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227CF6" w14:textId="77777777" w:rsidR="00066A9E" w:rsidRPr="0075002D" w:rsidRDefault="00066A9E" w:rsidP="00CA6886">
      <w:pPr>
        <w:rPr>
          <w:rFonts w:cs="Arial"/>
          <w:b/>
          <w:bCs/>
          <w:szCs w:val="24"/>
          <w:lang w:val="en-GB"/>
        </w:rPr>
      </w:pPr>
      <w:r w:rsidRPr="0075002D">
        <w:rPr>
          <w:rFonts w:cs="Arial"/>
          <w:b/>
          <w:bCs/>
          <w:szCs w:val="24"/>
          <w:lang w:val="en-GB"/>
        </w:rPr>
        <w:t>Online Resource 5</w:t>
      </w:r>
    </w:p>
    <w:p w14:paraId="4E20C18F" w14:textId="77777777" w:rsidR="00066A9E" w:rsidRPr="0075002D" w:rsidRDefault="00066A9E" w:rsidP="00CA6886">
      <w:pPr>
        <w:rPr>
          <w:rFonts w:cs="Arial"/>
          <w:b/>
          <w:bCs/>
          <w:i/>
          <w:iCs/>
          <w:szCs w:val="24"/>
          <w:lang w:val="en-GB"/>
        </w:rPr>
      </w:pPr>
      <w:r w:rsidRPr="0075002D">
        <w:rPr>
          <w:rFonts w:cs="Arial"/>
          <w:b/>
          <w:bCs/>
          <w:i/>
          <w:iCs/>
          <w:szCs w:val="24"/>
          <w:lang w:val="en-GB"/>
        </w:rPr>
        <w:t>Quality assessment based on response times</w:t>
      </w:r>
    </w:p>
    <w:p w14:paraId="59AE5CC5" w14:textId="77777777" w:rsidR="00066A9E" w:rsidRPr="0075002D" w:rsidRDefault="00066A9E" w:rsidP="00CA6886">
      <w:pPr>
        <w:rPr>
          <w:rFonts w:cs="Arial"/>
          <w:szCs w:val="24"/>
          <w:lang w:val="en-GB"/>
        </w:rPr>
      </w:pPr>
      <w:r w:rsidRPr="0075002D">
        <w:rPr>
          <w:rFonts w:cs="Arial"/>
          <w:szCs w:val="24"/>
          <w:lang w:val="en-GB"/>
        </w:rPr>
        <w:t xml:space="preserve">We explored the association of preferences (measured as the probability of yes answers) and mean response time in joint evaluation (JE) via locally weighted scatterplot smoothing </w:t>
      </w:r>
      <w:r>
        <w:rPr>
          <w:rFonts w:cs="Arial"/>
          <w:noProof/>
          <w:szCs w:val="24"/>
          <w:lang w:val="en-GB"/>
        </w:rPr>
        <w:t>[48]</w:t>
      </w:r>
      <w:r w:rsidRPr="0075002D">
        <w:rPr>
          <w:rFonts w:cs="Arial"/>
          <w:szCs w:val="24"/>
          <w:lang w:val="en-GB"/>
        </w:rPr>
        <w:t xml:space="preserve"> (Fig. S3). Despite a slight breakpoint noticeable at 8s mean response time, we found no evidence of notably different preference patterns across different response times. </w:t>
      </w:r>
    </w:p>
    <w:p w14:paraId="1129D8E5" w14:textId="77777777" w:rsidR="00066A9E" w:rsidRPr="0075002D" w:rsidRDefault="00066A9E" w:rsidP="00CA6886">
      <w:pPr>
        <w:rPr>
          <w:rFonts w:cs="Arial"/>
          <w:b/>
          <w:bCs/>
          <w:szCs w:val="24"/>
          <w:lang w:val="en-GB"/>
        </w:rPr>
      </w:pPr>
      <w:r w:rsidRPr="0075002D">
        <w:rPr>
          <w:rFonts w:cs="Arial"/>
          <w:b/>
          <w:bCs/>
          <w:szCs w:val="24"/>
          <w:lang w:val="en-GB"/>
        </w:rPr>
        <w:t>Fig S3 Probability of yes (acceptable) answers by mean response time in joint evaluation</w:t>
      </w:r>
    </w:p>
    <w:p w14:paraId="0D728F2E" w14:textId="77777777" w:rsidR="00066A9E" w:rsidRPr="0075002D" w:rsidRDefault="00066A9E" w:rsidP="00CA6886">
      <w:pPr>
        <w:rPr>
          <w:rFonts w:cs="Arial"/>
          <w:b/>
          <w:bCs/>
          <w:szCs w:val="24"/>
          <w:lang w:val="en-GB"/>
        </w:rPr>
      </w:pPr>
      <w:r w:rsidRPr="0075002D">
        <w:rPr>
          <w:rFonts w:cs="Arial"/>
          <w:b/>
          <w:bCs/>
          <w:noProof/>
          <w:szCs w:val="24"/>
        </w:rPr>
        <w:drawing>
          <wp:inline distT="0" distB="0" distL="0" distR="0" wp14:anchorId="66EF14E9" wp14:editId="7D020CE7">
            <wp:extent cx="5972810" cy="4342130"/>
            <wp:effectExtent l="0" t="0" r="0" b="1270"/>
            <wp:docPr id="10" name="Picture 6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Chart, line ch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34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B7DD9" w14:textId="77777777" w:rsidR="00066A9E" w:rsidRPr="0075002D" w:rsidRDefault="00066A9E" w:rsidP="00CA6886">
      <w:pPr>
        <w:rPr>
          <w:rFonts w:cs="Arial"/>
          <w:b/>
          <w:bCs/>
          <w:szCs w:val="24"/>
          <w:lang w:val="en-GB"/>
        </w:rPr>
      </w:pPr>
      <w:r w:rsidRPr="0075002D">
        <w:rPr>
          <w:rFonts w:cs="Arial"/>
          <w:b/>
          <w:bCs/>
          <w:szCs w:val="24"/>
          <w:lang w:val="en-GB"/>
        </w:rPr>
        <w:br w:type="page"/>
      </w:r>
    </w:p>
    <w:p w14:paraId="2B47D922" w14:textId="77777777" w:rsidR="00066A9E" w:rsidRPr="0075002D" w:rsidRDefault="00066A9E" w:rsidP="00CA6886">
      <w:pPr>
        <w:rPr>
          <w:rFonts w:cs="Arial"/>
          <w:szCs w:val="24"/>
          <w:lang w:val="en-GB"/>
        </w:rPr>
      </w:pPr>
      <w:r w:rsidRPr="0075002D">
        <w:rPr>
          <w:rFonts w:cs="Arial"/>
          <w:szCs w:val="24"/>
          <w:lang w:val="en-GB"/>
        </w:rPr>
        <w:lastRenderedPageBreak/>
        <w:t xml:space="preserve">We hypothesized that “all yes” answers in JE may be a signal of low respondent effort. Therefore, we also explored the association of “all yes” answers with mean response time in JE via locally weighted scatterplot smoothing (Fig. S4). Although a breakpoint was noticeable at 8s response time, and we observed a convex pattern, there was no evidence for a markedly different preference pattern at short response times. </w:t>
      </w:r>
    </w:p>
    <w:p w14:paraId="7E61A505" w14:textId="77777777" w:rsidR="00066A9E" w:rsidRPr="0075002D" w:rsidRDefault="00066A9E" w:rsidP="00CA6886">
      <w:pPr>
        <w:rPr>
          <w:rFonts w:cs="Arial"/>
          <w:b/>
          <w:bCs/>
          <w:szCs w:val="24"/>
          <w:lang w:val="en-GB"/>
        </w:rPr>
      </w:pPr>
      <w:r w:rsidRPr="0075002D">
        <w:rPr>
          <w:rFonts w:cs="Arial"/>
          <w:b/>
          <w:bCs/>
          <w:szCs w:val="24"/>
          <w:lang w:val="en-GB"/>
        </w:rPr>
        <w:t>Fig S4 Probability of yes (acceptable) answers for all questions by mean response time in joint evaluation</w:t>
      </w:r>
    </w:p>
    <w:p w14:paraId="0304AF73" w14:textId="77777777" w:rsidR="00066A9E" w:rsidRPr="0075002D" w:rsidRDefault="00066A9E" w:rsidP="00CA6886">
      <w:pPr>
        <w:rPr>
          <w:rFonts w:cs="Arial"/>
          <w:b/>
          <w:bCs/>
          <w:szCs w:val="24"/>
          <w:lang w:val="en-GB"/>
        </w:rPr>
      </w:pPr>
    </w:p>
    <w:p w14:paraId="65CB815A" w14:textId="77777777" w:rsidR="00066A9E" w:rsidRPr="0075002D" w:rsidRDefault="00066A9E" w:rsidP="00CA6886">
      <w:pPr>
        <w:rPr>
          <w:rFonts w:cs="Arial"/>
          <w:b/>
          <w:i/>
          <w:szCs w:val="24"/>
          <w:lang w:val="en-GB"/>
        </w:rPr>
      </w:pPr>
      <w:r w:rsidRPr="0075002D">
        <w:rPr>
          <w:rFonts w:cs="Arial"/>
          <w:b/>
          <w:i/>
          <w:noProof/>
          <w:szCs w:val="24"/>
        </w:rPr>
        <w:drawing>
          <wp:inline distT="0" distB="0" distL="0" distR="0" wp14:anchorId="52B5E716" wp14:editId="276F29DC">
            <wp:extent cx="5972810" cy="4342130"/>
            <wp:effectExtent l="0" t="0" r="0" b="1270"/>
            <wp:docPr id="12" name="Picture 7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Chart, line 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34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E4AD7" w14:textId="77777777" w:rsidR="00066A9E" w:rsidRPr="0075002D" w:rsidRDefault="00066A9E" w:rsidP="00CA6886">
      <w:pPr>
        <w:rPr>
          <w:rFonts w:cs="Arial"/>
          <w:b/>
          <w:i/>
          <w:szCs w:val="24"/>
          <w:lang w:val="en-GB"/>
        </w:rPr>
      </w:pPr>
    </w:p>
    <w:sectPr w:rsidR="00066A9E" w:rsidRPr="0075002D" w:rsidSect="000507F2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299BC4" w14:textId="77777777" w:rsidR="00E3662F" w:rsidRDefault="00E3662F">
      <w:pPr>
        <w:spacing w:after="0" w:line="240" w:lineRule="auto"/>
      </w:pPr>
      <w:r>
        <w:separator/>
      </w:r>
    </w:p>
  </w:endnote>
  <w:endnote w:type="continuationSeparator" w:id="0">
    <w:p w14:paraId="43264000" w14:textId="77777777" w:rsidR="00E3662F" w:rsidRDefault="00E36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1078962"/>
      <w:docPartObj>
        <w:docPartGallery w:val="Page Numbers (Bottom of Page)"/>
        <w:docPartUnique/>
      </w:docPartObj>
    </w:sdtPr>
    <w:sdtEndPr/>
    <w:sdtContent>
      <w:p w14:paraId="1E089B57" w14:textId="77777777" w:rsidR="00D21E1E" w:rsidRDefault="00A0589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26F86">
          <w:rPr>
            <w:noProof/>
            <w:lang w:val="hu-HU"/>
          </w:rPr>
          <w:t>1</w:t>
        </w:r>
        <w:r>
          <w:fldChar w:fldCharType="end"/>
        </w:r>
      </w:p>
    </w:sdtContent>
  </w:sdt>
  <w:p w14:paraId="4B3C2089" w14:textId="77777777" w:rsidR="00D21E1E" w:rsidRDefault="00E366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011A85" w14:textId="77777777" w:rsidR="00E3662F" w:rsidRDefault="00E3662F">
      <w:pPr>
        <w:spacing w:after="0" w:line="240" w:lineRule="auto"/>
      </w:pPr>
      <w:r>
        <w:separator/>
      </w:r>
    </w:p>
  </w:footnote>
  <w:footnote w:type="continuationSeparator" w:id="0">
    <w:p w14:paraId="3924BAE4" w14:textId="77777777" w:rsidR="00E3662F" w:rsidRDefault="00E366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64A32"/>
    <w:multiLevelType w:val="hybridMultilevel"/>
    <w:tmpl w:val="02780D8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B0F7D"/>
    <w:multiLevelType w:val="hybridMultilevel"/>
    <w:tmpl w:val="C6484A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866A3"/>
    <w:multiLevelType w:val="hybridMultilevel"/>
    <w:tmpl w:val="8B108028"/>
    <w:lvl w:ilvl="0" w:tplc="947A7F84">
      <w:start w:val="1458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161BF0"/>
    <w:multiLevelType w:val="multilevel"/>
    <w:tmpl w:val="186C2C5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245E9"/>
    <w:multiLevelType w:val="hybridMultilevel"/>
    <w:tmpl w:val="CDE08D52"/>
    <w:lvl w:ilvl="0" w:tplc="AA588D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108EB"/>
    <w:multiLevelType w:val="hybridMultilevel"/>
    <w:tmpl w:val="1F788A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12BFF"/>
    <w:multiLevelType w:val="multilevel"/>
    <w:tmpl w:val="0809001F"/>
    <w:numStyleLink w:val="111111"/>
  </w:abstractNum>
  <w:abstractNum w:abstractNumId="7" w15:restartNumberingAfterBreak="0">
    <w:nsid w:val="2C753693"/>
    <w:multiLevelType w:val="hybridMultilevel"/>
    <w:tmpl w:val="03F2C64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F2274"/>
    <w:multiLevelType w:val="multilevel"/>
    <w:tmpl w:val="0809001F"/>
    <w:styleLink w:val="111111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64C206E"/>
    <w:multiLevelType w:val="hybridMultilevel"/>
    <w:tmpl w:val="23BAEF06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2F37E74"/>
    <w:multiLevelType w:val="hybridMultilevel"/>
    <w:tmpl w:val="F3964DA8"/>
    <w:lvl w:ilvl="0" w:tplc="7EBA30A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0A705C"/>
    <w:multiLevelType w:val="hybridMultilevel"/>
    <w:tmpl w:val="03F2C64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9677C7"/>
    <w:multiLevelType w:val="hybridMultilevel"/>
    <w:tmpl w:val="03F2C64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3A37EF"/>
    <w:multiLevelType w:val="hybridMultilevel"/>
    <w:tmpl w:val="7C06570E"/>
    <w:lvl w:ilvl="0" w:tplc="3FD89668">
      <w:start w:val="1"/>
      <w:numFmt w:val="decimal"/>
      <w:lvlText w:val="(%1)"/>
      <w:lvlJc w:val="left"/>
      <w:pPr>
        <w:ind w:left="720" w:hanging="360"/>
      </w:pPr>
      <w:rPr>
        <w:rFonts w:ascii="Cambria Math" w:eastAsiaTheme="minorEastAsia" w:hAnsi="Cambria Math" w:cs="Arial" w:hint="default"/>
        <w:noProof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8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2"/>
  </w:num>
  <w:num w:numId="11">
    <w:abstractNumId w:val="7"/>
  </w:num>
  <w:num w:numId="12">
    <w:abstractNumId w:val="11"/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8"/>
  <w:doNotDisplayPageBoundarie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066A9E"/>
    <w:rsid w:val="00066A9E"/>
    <w:rsid w:val="00080C91"/>
    <w:rsid w:val="000C4894"/>
    <w:rsid w:val="001731A8"/>
    <w:rsid w:val="00174E27"/>
    <w:rsid w:val="00193764"/>
    <w:rsid w:val="002106B4"/>
    <w:rsid w:val="0035145F"/>
    <w:rsid w:val="003B52A2"/>
    <w:rsid w:val="00402F76"/>
    <w:rsid w:val="00451BD2"/>
    <w:rsid w:val="004D22F7"/>
    <w:rsid w:val="005449C1"/>
    <w:rsid w:val="00550A0A"/>
    <w:rsid w:val="005C6AF9"/>
    <w:rsid w:val="005C6BDE"/>
    <w:rsid w:val="005D10A8"/>
    <w:rsid w:val="00607988"/>
    <w:rsid w:val="006F77D4"/>
    <w:rsid w:val="00712118"/>
    <w:rsid w:val="007B6C3C"/>
    <w:rsid w:val="00850BD3"/>
    <w:rsid w:val="0085627A"/>
    <w:rsid w:val="008A0D19"/>
    <w:rsid w:val="008C690E"/>
    <w:rsid w:val="008E0E96"/>
    <w:rsid w:val="0091658B"/>
    <w:rsid w:val="0095761C"/>
    <w:rsid w:val="00A05897"/>
    <w:rsid w:val="00B57BB2"/>
    <w:rsid w:val="00C508E2"/>
    <w:rsid w:val="00C83620"/>
    <w:rsid w:val="00CB527C"/>
    <w:rsid w:val="00D4283B"/>
    <w:rsid w:val="00D42FD5"/>
    <w:rsid w:val="00E3662F"/>
    <w:rsid w:val="00E70265"/>
    <w:rsid w:val="00E71E71"/>
    <w:rsid w:val="00ED034C"/>
    <w:rsid w:val="00F21221"/>
    <w:rsid w:val="00F945E9"/>
    <w:rsid w:val="00FA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DC4A94"/>
  <w15:chartTrackingRefBased/>
  <w15:docId w15:val="{BCDB0FBF-97F4-D74E-90B7-CC4FB7652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A9E"/>
    <w:pPr>
      <w:spacing w:after="160" w:line="360" w:lineRule="auto"/>
      <w:jc w:val="both"/>
    </w:pPr>
    <w:rPr>
      <w:rFonts w:ascii="Arial" w:hAnsi="Arial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6A9E"/>
    <w:pPr>
      <w:keepNext/>
      <w:keepLines/>
      <w:numPr>
        <w:numId w:val="4"/>
      </w:numPr>
      <w:spacing w:before="240" w:after="480" w:line="276" w:lineRule="auto"/>
      <w:outlineLvl w:val="0"/>
    </w:pPr>
    <w:rPr>
      <w:rFonts w:eastAsiaTheme="majorEastAsia" w:cstheme="majorBidi"/>
      <w:b/>
      <w:color w:val="000000" w:themeColor="text1"/>
      <w:sz w:val="32"/>
      <w:szCs w:val="32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6A9E"/>
    <w:pPr>
      <w:keepNext/>
      <w:keepLines/>
      <w:numPr>
        <w:ilvl w:val="1"/>
        <w:numId w:val="4"/>
      </w:numPr>
      <w:spacing w:before="360" w:after="240" w:line="276" w:lineRule="auto"/>
      <w:outlineLvl w:val="1"/>
    </w:pPr>
    <w:rPr>
      <w:rFonts w:eastAsiaTheme="majorEastAsia" w:cstheme="majorBidi"/>
      <w:b/>
      <w:color w:val="000000" w:themeColor="text1"/>
      <w:szCs w:val="2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A9E"/>
    <w:rPr>
      <w:rFonts w:ascii="Arial" w:eastAsiaTheme="majorEastAsia" w:hAnsi="Arial" w:cstheme="majorBidi"/>
      <w:b/>
      <w:color w:val="000000" w:themeColor="text1"/>
      <w:sz w:val="32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066A9E"/>
    <w:rPr>
      <w:rFonts w:ascii="Arial" w:eastAsiaTheme="majorEastAsia" w:hAnsi="Arial" w:cstheme="majorBidi"/>
      <w:b/>
      <w:color w:val="000000" w:themeColor="text1"/>
      <w:szCs w:val="26"/>
      <w:lang w:val="en-GB" w:eastAsia="en-GB"/>
    </w:rPr>
  </w:style>
  <w:style w:type="table" w:styleId="TableGrid">
    <w:name w:val="Table Grid"/>
    <w:basedOn w:val="TableNormal"/>
    <w:uiPriority w:val="39"/>
    <w:rsid w:val="00066A9E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066A9E"/>
    <w:pPr>
      <w:spacing w:before="240" w:after="240" w:line="276" w:lineRule="auto"/>
    </w:pPr>
    <w:rPr>
      <w:rFonts w:ascii="Times New Roman" w:eastAsiaTheme="minorEastAsia" w:hAnsi="Times New Roman" w:cs="Times New Roman"/>
      <w:b/>
      <w:i/>
      <w:iCs/>
      <w:color w:val="000000" w:themeColor="text1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066A9E"/>
    <w:pPr>
      <w:spacing w:after="120" w:line="276" w:lineRule="auto"/>
      <w:ind w:left="720"/>
      <w:contextualSpacing/>
    </w:pPr>
    <w:rPr>
      <w:rFonts w:ascii="Times New Roman" w:eastAsiaTheme="minorEastAsia" w:hAnsi="Times New Roman" w:cs="Times New Roman"/>
      <w:szCs w:val="24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066A9E"/>
    <w:rPr>
      <w:color w:val="808080"/>
    </w:rPr>
  </w:style>
  <w:style w:type="character" w:customStyle="1" w:styleId="tlid-translation">
    <w:name w:val="tlid-translation"/>
    <w:basedOn w:val="DefaultParagraphFont"/>
    <w:rsid w:val="00066A9E"/>
  </w:style>
  <w:style w:type="paragraph" w:styleId="FootnoteText">
    <w:name w:val="footnote text"/>
    <w:basedOn w:val="Normal"/>
    <w:link w:val="FootnoteTextChar"/>
    <w:uiPriority w:val="99"/>
    <w:semiHidden/>
    <w:unhideWhenUsed/>
    <w:rsid w:val="00066A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6A9E"/>
    <w:rPr>
      <w:rFonts w:ascii="Arial" w:hAnsi="Arial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66A9E"/>
    <w:rPr>
      <w:vertAlign w:val="superscript"/>
    </w:rPr>
  </w:style>
  <w:style w:type="paragraph" w:customStyle="1" w:styleId="EndNoteBibliography">
    <w:name w:val="EndNote Bibliography"/>
    <w:basedOn w:val="Normal"/>
    <w:link w:val="EndNoteBibliographyChar"/>
    <w:rsid w:val="00066A9E"/>
    <w:pPr>
      <w:spacing w:after="120" w:line="240" w:lineRule="auto"/>
    </w:pPr>
    <w:rPr>
      <w:rFonts w:ascii="Calibri" w:eastAsiaTheme="minorEastAsia" w:hAnsi="Calibri" w:cs="Calibri"/>
      <w:sz w:val="22"/>
      <w:szCs w:val="24"/>
      <w:lang w:val="en-GB" w:eastAsia="en-GB"/>
    </w:rPr>
  </w:style>
  <w:style w:type="character" w:customStyle="1" w:styleId="EndNoteBibliographyChar">
    <w:name w:val="EndNote Bibliography Char"/>
    <w:basedOn w:val="DefaultParagraphFont"/>
    <w:link w:val="EndNoteBibliography"/>
    <w:rsid w:val="00066A9E"/>
    <w:rPr>
      <w:rFonts w:ascii="Calibri" w:eastAsiaTheme="minorEastAsia" w:hAnsi="Calibri" w:cs="Calibri"/>
      <w:sz w:val="22"/>
      <w:lang w:val="en-GB" w:eastAsia="en-GB"/>
    </w:rPr>
  </w:style>
  <w:style w:type="numbering" w:styleId="111111">
    <w:name w:val="Outline List 2"/>
    <w:basedOn w:val="NoList"/>
    <w:uiPriority w:val="99"/>
    <w:semiHidden/>
    <w:unhideWhenUsed/>
    <w:rsid w:val="00066A9E"/>
    <w:pPr>
      <w:numPr>
        <w:numId w:val="3"/>
      </w:numPr>
    </w:pPr>
  </w:style>
  <w:style w:type="character" w:styleId="Hyperlink">
    <w:name w:val="Hyperlink"/>
    <w:basedOn w:val="DefaultParagraphFont"/>
    <w:uiPriority w:val="99"/>
    <w:unhideWhenUsed/>
    <w:rsid w:val="00066A9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66A9E"/>
    <w:rPr>
      <w:color w:val="954F7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A9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A9E"/>
    <w:rPr>
      <w:rFonts w:ascii="Times New Roman" w:hAnsi="Times New Roman" w:cs="Times New Roman"/>
      <w:sz w:val="18"/>
      <w:szCs w:val="18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066A9E"/>
    <w:pPr>
      <w:spacing w:after="0"/>
      <w:jc w:val="center"/>
    </w:pPr>
    <w:rPr>
      <w:rFonts w:ascii="Calibri" w:hAnsi="Calibri" w:cs="Calibri"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66A9E"/>
    <w:rPr>
      <w:rFonts w:ascii="Calibri" w:hAnsi="Calibri" w:cs="Calibri"/>
      <w:sz w:val="22"/>
      <w:szCs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A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66A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6A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6A9E"/>
    <w:rPr>
      <w:rFonts w:ascii="Arial" w:hAnsi="Arial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A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A9E"/>
    <w:rPr>
      <w:rFonts w:ascii="Arial" w:hAnsi="Arial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066A9E"/>
    <w:rPr>
      <w:sz w:val="22"/>
      <w:szCs w:val="22"/>
      <w:lang w:val="en-US"/>
    </w:rPr>
  </w:style>
  <w:style w:type="paragraph" w:styleId="NormalWeb">
    <w:name w:val="Normal (Web)"/>
    <w:basedOn w:val="Normal"/>
    <w:uiPriority w:val="99"/>
    <w:semiHidden/>
    <w:unhideWhenUsed/>
    <w:rsid w:val="00066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66A9E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066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paragraph" w:customStyle="1" w:styleId="xl64">
    <w:name w:val="xl64"/>
    <w:basedOn w:val="Normal"/>
    <w:rsid w:val="00066A9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Arial"/>
      <w:szCs w:val="24"/>
      <w:lang w:eastAsia="en-GB"/>
    </w:rPr>
  </w:style>
  <w:style w:type="paragraph" w:customStyle="1" w:styleId="xl65">
    <w:name w:val="xl65"/>
    <w:basedOn w:val="Normal"/>
    <w:rsid w:val="00066A9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Cs w:val="24"/>
      <w:lang w:eastAsia="en-GB"/>
    </w:rPr>
  </w:style>
  <w:style w:type="paragraph" w:customStyle="1" w:styleId="xl66">
    <w:name w:val="xl66"/>
    <w:basedOn w:val="Normal"/>
    <w:rsid w:val="00066A9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Arial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66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A9E"/>
    <w:rPr>
      <w:rFonts w:ascii="Arial" w:hAnsi="Arial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66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A9E"/>
    <w:rPr>
      <w:rFonts w:ascii="Arial" w:hAnsi="Arial"/>
      <w:szCs w:val="22"/>
      <w:lang w:val="en-US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66A9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66A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157</Words>
  <Characters>884</Characters>
  <Application>Microsoft Office Word</Application>
  <DocSecurity>0</DocSecurity>
  <Lines>13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Zrubka Zsombor</dc:creator>
  <cp:keywords/>
  <dc:description/>
  <cp:lastModifiedBy>Zrubka Zsombor</cp:lastModifiedBy>
  <cp:revision>2</cp:revision>
  <dcterms:created xsi:type="dcterms:W3CDTF">2021-08-31T07:46:00Z</dcterms:created>
  <dcterms:modified xsi:type="dcterms:W3CDTF">2021-08-31T07:46:00Z</dcterms:modified>
</cp:coreProperties>
</file>