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F497" w14:textId="286F55A9" w:rsidR="00BC4CE6" w:rsidRDefault="00BC4CE6" w:rsidP="00BC4CE6">
      <w:pPr>
        <w:tabs>
          <w:tab w:val="left" w:pos="2538"/>
        </w:tabs>
        <w:spacing w:line="480" w:lineRule="auto"/>
        <w:jc w:val="both"/>
        <w:rPr>
          <w:lang w:val="en-GB"/>
        </w:rPr>
      </w:pPr>
    </w:p>
    <w:tbl>
      <w:tblPr>
        <w:tblStyle w:val="Grigliatabella"/>
        <w:tblW w:w="10653" w:type="dxa"/>
        <w:tblLook w:val="04A0" w:firstRow="1" w:lastRow="0" w:firstColumn="1" w:lastColumn="0" w:noHBand="0" w:noVBand="1"/>
      </w:tblPr>
      <w:tblGrid>
        <w:gridCol w:w="3397"/>
        <w:gridCol w:w="7256"/>
      </w:tblGrid>
      <w:tr w:rsidR="00BC4CE6" w:rsidRPr="001D4AD6" w14:paraId="0BF417FD" w14:textId="77777777" w:rsidTr="008A589C">
        <w:trPr>
          <w:trHeight w:val="416"/>
        </w:trPr>
        <w:tc>
          <w:tcPr>
            <w:tcW w:w="3397" w:type="dxa"/>
          </w:tcPr>
          <w:p w14:paraId="14B737B9" w14:textId="77777777" w:rsidR="00BC4CE6" w:rsidRDefault="00BC4CE6" w:rsidP="008A58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Is</w:t>
            </w:r>
            <w:r w:rsidRPr="00AD451B">
              <w:rPr>
                <w:lang w:val="en-GB"/>
              </w:rPr>
              <w:t>chemic stroke</w:t>
            </w:r>
          </w:p>
        </w:tc>
        <w:tc>
          <w:tcPr>
            <w:tcW w:w="7256" w:type="dxa"/>
          </w:tcPr>
          <w:p w14:paraId="53E17937" w14:textId="77777777" w:rsidR="00BC4CE6" w:rsidRDefault="00BC4CE6" w:rsidP="008A589C">
            <w:pPr>
              <w:jc w:val="both"/>
              <w:rPr>
                <w:lang w:val="en-GB"/>
              </w:rPr>
            </w:pPr>
            <w:r w:rsidRPr="00AD451B">
              <w:rPr>
                <w:lang w:val="en-GB"/>
              </w:rPr>
              <w:t>430.xx; 431.xx; 432.xx; 434.xx; 436.xx</w:t>
            </w:r>
          </w:p>
        </w:tc>
      </w:tr>
      <w:tr w:rsidR="00BC4CE6" w14:paraId="107639EB" w14:textId="77777777" w:rsidTr="008A589C">
        <w:trPr>
          <w:trHeight w:val="204"/>
        </w:trPr>
        <w:tc>
          <w:tcPr>
            <w:tcW w:w="3397" w:type="dxa"/>
          </w:tcPr>
          <w:p w14:paraId="2E48F2B1" w14:textId="77777777" w:rsidR="00BC4CE6" w:rsidRDefault="00BC4CE6" w:rsidP="008A58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AD451B">
              <w:rPr>
                <w:lang w:val="en-GB"/>
              </w:rPr>
              <w:t>yocardial infarction</w:t>
            </w:r>
          </w:p>
        </w:tc>
        <w:tc>
          <w:tcPr>
            <w:tcW w:w="7256" w:type="dxa"/>
          </w:tcPr>
          <w:p w14:paraId="3F934977" w14:textId="77777777" w:rsidR="00BC4CE6" w:rsidRDefault="00BC4CE6" w:rsidP="008A589C">
            <w:pPr>
              <w:jc w:val="both"/>
              <w:rPr>
                <w:lang w:val="en-GB"/>
              </w:rPr>
            </w:pPr>
            <w:r w:rsidRPr="00AD451B">
              <w:rPr>
                <w:lang w:val="en-GB"/>
              </w:rPr>
              <w:t>410.xx</w:t>
            </w:r>
          </w:p>
        </w:tc>
      </w:tr>
      <w:tr w:rsidR="00BC4CE6" w14:paraId="4540BFC4" w14:textId="77777777" w:rsidTr="008A589C">
        <w:trPr>
          <w:trHeight w:val="663"/>
        </w:trPr>
        <w:tc>
          <w:tcPr>
            <w:tcW w:w="3397" w:type="dxa"/>
          </w:tcPr>
          <w:p w14:paraId="22989E20" w14:textId="77777777" w:rsidR="00BC4CE6" w:rsidRDefault="00BC4CE6" w:rsidP="008A58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AD451B">
              <w:rPr>
                <w:lang w:val="en-GB"/>
              </w:rPr>
              <w:t>hronic heart failure (CHF</w:t>
            </w:r>
            <w:r>
              <w:rPr>
                <w:lang w:val="en-GB"/>
              </w:rPr>
              <w:t>)</w:t>
            </w:r>
          </w:p>
        </w:tc>
        <w:tc>
          <w:tcPr>
            <w:tcW w:w="7256" w:type="dxa"/>
          </w:tcPr>
          <w:p w14:paraId="53F6FC7A" w14:textId="77777777" w:rsidR="00BC4CE6" w:rsidRDefault="00BC4CE6" w:rsidP="008A589C">
            <w:pPr>
              <w:jc w:val="both"/>
              <w:rPr>
                <w:lang w:val="en-GB"/>
              </w:rPr>
            </w:pPr>
            <w:r w:rsidRPr="00AD451B">
              <w:rPr>
                <w:lang w:val="en-GB"/>
              </w:rPr>
              <w:t>401.91; 402.01; 402.11; 402.91; 404.01; 404.03; 404.13; 404.93; 428.0; 428.1; 428.9</w:t>
            </w:r>
          </w:p>
        </w:tc>
      </w:tr>
      <w:tr w:rsidR="00BC4CE6" w14:paraId="37594A0D" w14:textId="77777777" w:rsidTr="008A589C">
        <w:trPr>
          <w:trHeight w:val="661"/>
        </w:trPr>
        <w:tc>
          <w:tcPr>
            <w:tcW w:w="3397" w:type="dxa"/>
          </w:tcPr>
          <w:p w14:paraId="6009AE2C" w14:textId="77777777" w:rsidR="00BC4CE6" w:rsidRDefault="00BC4CE6" w:rsidP="008A58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Pr="00BF6B21">
              <w:rPr>
                <w:lang w:val="en-GB"/>
              </w:rPr>
              <w:t xml:space="preserve">etinopathy </w:t>
            </w:r>
          </w:p>
        </w:tc>
        <w:tc>
          <w:tcPr>
            <w:tcW w:w="7256" w:type="dxa"/>
          </w:tcPr>
          <w:p w14:paraId="6E6BC45E" w14:textId="77777777" w:rsidR="00BC4CE6" w:rsidRDefault="00BC4CE6" w:rsidP="008A589C">
            <w:pPr>
              <w:jc w:val="both"/>
              <w:rPr>
                <w:lang w:val="en-GB"/>
              </w:rPr>
            </w:pPr>
            <w:r w:rsidRPr="00BF6B21">
              <w:rPr>
                <w:lang w:val="en-GB"/>
              </w:rPr>
              <w:t>362.</w:t>
            </w:r>
            <w:r>
              <w:rPr>
                <w:lang w:val="en-GB"/>
              </w:rPr>
              <w:t>01; 362.02; 362.03; 362.04; 362.05; 362.06; 362.81; 362.82; 362.83; 362.84</w:t>
            </w:r>
          </w:p>
        </w:tc>
      </w:tr>
      <w:tr w:rsidR="00BC4CE6" w14:paraId="0E452897" w14:textId="77777777" w:rsidTr="008A589C">
        <w:trPr>
          <w:trHeight w:val="208"/>
        </w:trPr>
        <w:tc>
          <w:tcPr>
            <w:tcW w:w="3397" w:type="dxa"/>
          </w:tcPr>
          <w:p w14:paraId="777AB0F5" w14:textId="77777777" w:rsidR="00BC4CE6" w:rsidRDefault="00BC4CE6" w:rsidP="008A58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Chronic Kidney Disease (</w:t>
            </w:r>
            <w:r w:rsidRPr="00AD451B">
              <w:rPr>
                <w:lang w:val="en-GB"/>
              </w:rPr>
              <w:t>CKD</w:t>
            </w:r>
            <w:r>
              <w:rPr>
                <w:lang w:val="en-GB"/>
              </w:rPr>
              <w:t>)</w:t>
            </w:r>
          </w:p>
        </w:tc>
        <w:tc>
          <w:tcPr>
            <w:tcW w:w="7256" w:type="dxa"/>
          </w:tcPr>
          <w:p w14:paraId="38E397D9" w14:textId="77777777" w:rsidR="00BC4CE6" w:rsidRDefault="00BC4CE6" w:rsidP="008A589C">
            <w:pPr>
              <w:jc w:val="both"/>
              <w:rPr>
                <w:lang w:val="en-GB"/>
              </w:rPr>
            </w:pPr>
            <w:r w:rsidRPr="00AD451B">
              <w:rPr>
                <w:lang w:val="en-GB"/>
              </w:rPr>
              <w:t>585.x</w:t>
            </w:r>
          </w:p>
        </w:tc>
      </w:tr>
    </w:tbl>
    <w:p w14:paraId="0E32EAA5" w14:textId="77777777" w:rsidR="00BC4CE6" w:rsidRDefault="00BC4CE6" w:rsidP="00BC4CE6">
      <w:pPr>
        <w:spacing w:line="480" w:lineRule="auto"/>
        <w:jc w:val="both"/>
        <w:rPr>
          <w:lang w:val="en-GB"/>
        </w:rPr>
      </w:pPr>
    </w:p>
    <w:p w14:paraId="55697999" w14:textId="5235F07C" w:rsidR="00ED773D" w:rsidRPr="001D4AD6" w:rsidRDefault="001D4AD6">
      <w:pPr>
        <w:rPr>
          <w:lang w:val="en-GB"/>
        </w:rPr>
      </w:pPr>
      <w:r w:rsidRPr="001D4AD6">
        <w:rPr>
          <w:b/>
          <w:bCs/>
          <w:lang w:val="en-GB"/>
        </w:rPr>
        <w:t>Appendix 1</w:t>
      </w:r>
      <w:r>
        <w:rPr>
          <w:lang w:val="en-GB"/>
        </w:rPr>
        <w:t>. ICD9-CM codes for the identification of other diabetes-related complications</w:t>
      </w:r>
    </w:p>
    <w:sectPr w:rsidR="00ED773D" w:rsidRPr="001D4A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E6"/>
    <w:rsid w:val="001D4AD6"/>
    <w:rsid w:val="00BC4CE6"/>
    <w:rsid w:val="00ED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E43D"/>
  <w15:chartTrackingRefBased/>
  <w15:docId w15:val="{B2F8D82B-A60E-4073-BEDD-46B4EF13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C4CE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Ferre'</dc:creator>
  <cp:keywords/>
  <dc:description/>
  <cp:lastModifiedBy>Francesca Ferre'</cp:lastModifiedBy>
  <cp:revision>2</cp:revision>
  <dcterms:created xsi:type="dcterms:W3CDTF">2022-02-12T17:39:00Z</dcterms:created>
  <dcterms:modified xsi:type="dcterms:W3CDTF">2022-02-12T19:25:00Z</dcterms:modified>
</cp:coreProperties>
</file>