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C8963" w14:textId="77777777" w:rsidR="00E447F1" w:rsidRDefault="00E447F1" w:rsidP="00E447F1">
      <w:pPr>
        <w:rPr>
          <w:rFonts w:ascii="Times" w:eastAsia="Times" w:hAnsi="Times" w:cs="Times"/>
          <w:b/>
          <w:bCs/>
          <w:lang w:val="en-US"/>
        </w:rPr>
      </w:pPr>
      <w:r w:rsidRPr="534F884B">
        <w:rPr>
          <w:rFonts w:ascii="Times" w:eastAsia="Times" w:hAnsi="Times" w:cs="Times"/>
          <w:b/>
          <w:bCs/>
          <w:lang w:val="en-US"/>
        </w:rPr>
        <w:t>Appendix:</w:t>
      </w:r>
    </w:p>
    <w:p w14:paraId="0C3F6FA3" w14:textId="77777777" w:rsidR="00E447F1" w:rsidRDefault="00E447F1" w:rsidP="00E447F1">
      <w:pPr>
        <w:spacing w:line="257" w:lineRule="auto"/>
        <w:rPr>
          <w:rFonts w:ascii="Times" w:eastAsia="Times" w:hAnsi="Times" w:cs="Times"/>
          <w:sz w:val="22"/>
          <w:szCs w:val="22"/>
          <w:lang w:val="de"/>
        </w:rPr>
      </w:pPr>
      <w:r w:rsidRPr="534F884B">
        <w:rPr>
          <w:rFonts w:ascii="Times" w:eastAsia="Times" w:hAnsi="Times" w:cs="Times"/>
          <w:sz w:val="22"/>
          <w:szCs w:val="22"/>
          <w:lang w:val="en-US"/>
        </w:rPr>
        <w:t xml:space="preserve"> </w:t>
      </w:r>
      <w:r w:rsidRPr="534F884B">
        <w:rPr>
          <w:rFonts w:ascii="Times" w:eastAsia="Times" w:hAnsi="Times" w:cs="Times"/>
          <w:b/>
          <w:bCs/>
          <w:sz w:val="22"/>
          <w:szCs w:val="22"/>
          <w:lang w:val="en-US"/>
        </w:rPr>
        <w:t xml:space="preserve">Appendix A1: PRISMA Checklist </w:t>
      </w:r>
      <w:r w:rsidRPr="534F884B">
        <w:rPr>
          <w:rFonts w:ascii="Times" w:eastAsia="Times" w:hAnsi="Times" w:cs="Times"/>
          <w:sz w:val="22"/>
          <w:szCs w:val="22"/>
          <w:lang w:val="de"/>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5"/>
        <w:gridCol w:w="602"/>
        <w:gridCol w:w="5819"/>
        <w:gridCol w:w="1375"/>
      </w:tblGrid>
      <w:tr w:rsidR="00E447F1" w:rsidRPr="002F6696" w14:paraId="7C56572B" w14:textId="77777777" w:rsidTr="005B7C40">
        <w:trPr>
          <w:trHeight w:val="60"/>
        </w:trPr>
        <w:tc>
          <w:tcPr>
            <w:tcW w:w="1355" w:type="dxa"/>
            <w:tcBorders>
              <w:top w:val="double" w:sz="6" w:space="0" w:color="000000" w:themeColor="text1"/>
              <w:left w:val="single" w:sz="8" w:space="0" w:color="000000" w:themeColor="text1"/>
              <w:bottom w:val="double" w:sz="6" w:space="0" w:color="FFFFCC"/>
              <w:right w:val="single" w:sz="8" w:space="0" w:color="000000" w:themeColor="text1"/>
            </w:tcBorders>
            <w:shd w:val="clear" w:color="auto" w:fill="63639A"/>
            <w:vAlign w:val="center"/>
          </w:tcPr>
          <w:p w14:paraId="78AA7D6E"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t xml:space="preserve">Section and Topic </w:t>
            </w:r>
            <w:r w:rsidRPr="534F884B">
              <w:rPr>
                <w:rFonts w:ascii="Times" w:eastAsia="Times" w:hAnsi="Times" w:cs="Times"/>
                <w:color w:val="000000" w:themeColor="text1"/>
                <w:sz w:val="22"/>
                <w:szCs w:val="22"/>
                <w:lang w:val="de"/>
              </w:rPr>
              <w:t xml:space="preserve"> </w:t>
            </w:r>
          </w:p>
        </w:tc>
        <w:tc>
          <w:tcPr>
            <w:tcW w:w="602" w:type="dxa"/>
            <w:tcBorders>
              <w:top w:val="double" w:sz="6" w:space="0" w:color="000000" w:themeColor="text1"/>
              <w:left w:val="single" w:sz="8" w:space="0" w:color="000000" w:themeColor="text1"/>
              <w:bottom w:val="double" w:sz="6" w:space="0" w:color="FFFFCC"/>
              <w:right w:val="single" w:sz="8" w:space="0" w:color="000000" w:themeColor="text1"/>
            </w:tcBorders>
            <w:shd w:val="clear" w:color="auto" w:fill="63639A"/>
            <w:vAlign w:val="center"/>
          </w:tcPr>
          <w:p w14:paraId="3F9ACE29"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t>Item #</w:t>
            </w:r>
            <w:r w:rsidRPr="534F884B">
              <w:rPr>
                <w:rFonts w:ascii="Times" w:eastAsia="Times" w:hAnsi="Times" w:cs="Times"/>
                <w:color w:val="000000" w:themeColor="text1"/>
                <w:sz w:val="22"/>
                <w:szCs w:val="22"/>
                <w:lang w:val="de"/>
              </w:rPr>
              <w:t xml:space="preserve"> </w:t>
            </w:r>
          </w:p>
        </w:tc>
        <w:tc>
          <w:tcPr>
            <w:tcW w:w="5819" w:type="dxa"/>
            <w:tcBorders>
              <w:top w:val="double" w:sz="6" w:space="0" w:color="000000" w:themeColor="text1"/>
              <w:left w:val="single" w:sz="8" w:space="0" w:color="000000" w:themeColor="text1"/>
              <w:bottom w:val="double" w:sz="6" w:space="0" w:color="000000" w:themeColor="text1"/>
              <w:right w:val="single" w:sz="8" w:space="0" w:color="000000" w:themeColor="text1"/>
            </w:tcBorders>
            <w:shd w:val="clear" w:color="auto" w:fill="63639A"/>
            <w:vAlign w:val="center"/>
          </w:tcPr>
          <w:p w14:paraId="30E3D5A2"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t xml:space="preserve">Checklist item </w:t>
            </w:r>
            <w:r w:rsidRPr="534F884B">
              <w:rPr>
                <w:rFonts w:ascii="Times" w:eastAsia="Times" w:hAnsi="Times" w:cs="Times"/>
                <w:color w:val="000000" w:themeColor="text1"/>
                <w:sz w:val="22"/>
                <w:szCs w:val="22"/>
                <w:lang w:val="de"/>
              </w:rPr>
              <w:t xml:space="preserve"> </w:t>
            </w:r>
          </w:p>
        </w:tc>
        <w:tc>
          <w:tcPr>
            <w:tcW w:w="1375" w:type="dxa"/>
            <w:tcBorders>
              <w:top w:val="double" w:sz="6" w:space="0" w:color="000000" w:themeColor="text1"/>
              <w:left w:val="single" w:sz="8" w:space="0" w:color="000000" w:themeColor="text1"/>
              <w:bottom w:val="double" w:sz="6" w:space="0" w:color="000000" w:themeColor="text1"/>
              <w:right w:val="single" w:sz="8" w:space="0" w:color="000000" w:themeColor="text1"/>
            </w:tcBorders>
            <w:shd w:val="clear" w:color="auto" w:fill="63639A"/>
            <w:vAlign w:val="center"/>
          </w:tcPr>
          <w:p w14:paraId="2F87806B" w14:textId="77777777" w:rsidR="00E447F1" w:rsidRDefault="00E447F1" w:rsidP="005B7C40">
            <w:pPr>
              <w:spacing w:line="257" w:lineRule="auto"/>
              <w:rPr>
                <w:rFonts w:ascii="Times" w:eastAsia="Times" w:hAnsi="Times" w:cs="Times"/>
                <w:color w:val="000000" w:themeColor="text1"/>
                <w:sz w:val="22"/>
                <w:szCs w:val="22"/>
                <w:lang w:val="en-US"/>
              </w:rPr>
            </w:pPr>
            <w:r w:rsidRPr="534F884B">
              <w:rPr>
                <w:rFonts w:ascii="Times" w:eastAsia="Times" w:hAnsi="Times" w:cs="Times"/>
                <w:b/>
                <w:bCs/>
                <w:color w:val="000000" w:themeColor="text1"/>
                <w:sz w:val="22"/>
                <w:szCs w:val="22"/>
                <w:lang w:val="en-CA"/>
              </w:rPr>
              <w:t xml:space="preserve">Location where item is reported </w:t>
            </w:r>
            <w:r w:rsidRPr="534F884B">
              <w:rPr>
                <w:rFonts w:ascii="Times" w:eastAsia="Times" w:hAnsi="Times" w:cs="Times"/>
                <w:color w:val="000000" w:themeColor="text1"/>
                <w:sz w:val="22"/>
                <w:szCs w:val="22"/>
                <w:lang w:val="en-US"/>
              </w:rPr>
              <w:t xml:space="preserve"> </w:t>
            </w:r>
          </w:p>
        </w:tc>
      </w:tr>
      <w:tr w:rsidR="00E447F1" w14:paraId="291519EE" w14:textId="77777777" w:rsidTr="005B7C40">
        <w:trPr>
          <w:trHeight w:val="30"/>
        </w:trPr>
        <w:tc>
          <w:tcPr>
            <w:tcW w:w="7776" w:type="dxa"/>
            <w:gridSpan w:val="3"/>
            <w:tcBorders>
              <w:top w:val="double" w:sz="6" w:space="0" w:color="FFFFCC"/>
              <w:left w:val="single" w:sz="8" w:space="0" w:color="000000" w:themeColor="text1"/>
              <w:bottom w:val="single" w:sz="8" w:space="0" w:color="000000" w:themeColor="text1"/>
              <w:right w:val="single" w:sz="8" w:space="0" w:color="000000" w:themeColor="text1"/>
            </w:tcBorders>
            <w:shd w:val="clear" w:color="auto" w:fill="FFFFCC"/>
            <w:vAlign w:val="center"/>
          </w:tcPr>
          <w:p w14:paraId="175B05B5"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t xml:space="preserve">TITLE </w:t>
            </w:r>
            <w:r w:rsidRPr="534F884B">
              <w:rPr>
                <w:rFonts w:ascii="Times" w:eastAsia="Times" w:hAnsi="Times" w:cs="Times"/>
                <w:color w:val="000000" w:themeColor="text1"/>
                <w:sz w:val="22"/>
                <w:szCs w:val="22"/>
                <w:lang w:val="de"/>
              </w:rPr>
              <w:t xml:space="preserve"> </w:t>
            </w:r>
          </w:p>
        </w:tc>
        <w:tc>
          <w:tcPr>
            <w:tcW w:w="1375" w:type="dxa"/>
            <w:tcBorders>
              <w:top w:val="double" w:sz="6" w:space="0" w:color="000000" w:themeColor="text1"/>
              <w:left w:val="nil"/>
              <w:bottom w:val="single" w:sz="8" w:space="0" w:color="000000" w:themeColor="text1"/>
              <w:right w:val="single" w:sz="8" w:space="0" w:color="000000" w:themeColor="text1"/>
            </w:tcBorders>
            <w:shd w:val="clear" w:color="auto" w:fill="FFFFCC"/>
          </w:tcPr>
          <w:p w14:paraId="19F6B89D"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color w:val="000000" w:themeColor="text1"/>
                <w:sz w:val="22"/>
                <w:szCs w:val="22"/>
                <w:lang w:val="en-CA"/>
              </w:rPr>
              <w:t xml:space="preserve"> </w:t>
            </w:r>
            <w:r w:rsidRPr="534F884B">
              <w:rPr>
                <w:rFonts w:ascii="Times" w:eastAsia="Times" w:hAnsi="Times" w:cs="Times"/>
                <w:color w:val="000000" w:themeColor="text1"/>
                <w:sz w:val="22"/>
                <w:szCs w:val="22"/>
                <w:lang w:val="de"/>
              </w:rPr>
              <w:t xml:space="preserve"> </w:t>
            </w:r>
          </w:p>
        </w:tc>
      </w:tr>
      <w:tr w:rsidR="00E447F1" w14:paraId="370C2C05" w14:textId="77777777" w:rsidTr="005B7C40">
        <w:trPr>
          <w:trHeight w:val="45"/>
        </w:trPr>
        <w:tc>
          <w:tcPr>
            <w:tcW w:w="1355" w:type="dxa"/>
            <w:tcBorders>
              <w:top w:val="single" w:sz="8" w:space="0" w:color="000000" w:themeColor="text1"/>
              <w:left w:val="single" w:sz="8" w:space="0" w:color="000000" w:themeColor="text1"/>
              <w:bottom w:val="double" w:sz="6" w:space="0" w:color="FFFFCC"/>
              <w:right w:val="single" w:sz="8" w:space="0" w:color="000000" w:themeColor="text1"/>
            </w:tcBorders>
          </w:tcPr>
          <w:p w14:paraId="29909076"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Title </w:t>
            </w:r>
            <w:r w:rsidRPr="534F884B">
              <w:rPr>
                <w:rFonts w:ascii="Times" w:eastAsia="Times" w:hAnsi="Times" w:cs="Times"/>
                <w:sz w:val="22"/>
                <w:szCs w:val="22"/>
                <w:lang w:val="de"/>
              </w:rPr>
              <w:t xml:space="preserve"> </w:t>
            </w:r>
          </w:p>
        </w:tc>
        <w:tc>
          <w:tcPr>
            <w:tcW w:w="602" w:type="dxa"/>
            <w:tcBorders>
              <w:top w:val="nil"/>
              <w:left w:val="single" w:sz="8" w:space="0" w:color="000000" w:themeColor="text1"/>
              <w:bottom w:val="double" w:sz="6" w:space="0" w:color="FFFFCC"/>
              <w:right w:val="single" w:sz="8" w:space="0" w:color="000000" w:themeColor="text1"/>
            </w:tcBorders>
          </w:tcPr>
          <w:p w14:paraId="2A02BFE8"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w:t>
            </w:r>
            <w:r w:rsidRPr="534F884B">
              <w:rPr>
                <w:rFonts w:ascii="Times" w:eastAsia="Times" w:hAnsi="Times" w:cs="Times"/>
                <w:sz w:val="22"/>
                <w:szCs w:val="22"/>
                <w:lang w:val="de"/>
              </w:rPr>
              <w:t xml:space="preserve"> </w:t>
            </w:r>
          </w:p>
        </w:tc>
        <w:tc>
          <w:tcPr>
            <w:tcW w:w="5819" w:type="dxa"/>
            <w:tcBorders>
              <w:top w:val="nil"/>
              <w:left w:val="single" w:sz="8" w:space="0" w:color="000000" w:themeColor="text1"/>
              <w:bottom w:val="double" w:sz="6" w:space="0" w:color="000000" w:themeColor="text1"/>
              <w:right w:val="single" w:sz="8" w:space="0" w:color="000000" w:themeColor="text1"/>
            </w:tcBorders>
          </w:tcPr>
          <w:p w14:paraId="4688F43C"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Identify the report as a systematic review.</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0F0E6A2E" w14:textId="77777777" w:rsidR="00E447F1" w:rsidRDefault="00E447F1" w:rsidP="005B7C40">
            <w:pPr>
              <w:spacing w:line="257" w:lineRule="auto"/>
              <w:rPr>
                <w:rFonts w:ascii="Times" w:eastAsia="Times" w:hAnsi="Times" w:cs="Times"/>
                <w:sz w:val="22"/>
                <w:szCs w:val="22"/>
                <w:lang w:val="de"/>
              </w:rPr>
            </w:pPr>
            <w:hyperlink>
              <w:r w:rsidRPr="534F884B">
                <w:rPr>
                  <w:rStyle w:val="Hyperlink"/>
                  <w:rFonts w:ascii="Times" w:eastAsia="Times" w:hAnsi="Times" w:cs="Times"/>
                  <w:color w:val="0000FF"/>
                  <w:sz w:val="22"/>
                  <w:szCs w:val="22"/>
                  <w:lang w:val="en-CA"/>
                </w:rPr>
                <w:t>Systematic Review</w:t>
              </w:r>
            </w:hyperlink>
            <w:r w:rsidRPr="534F884B">
              <w:rPr>
                <w:rFonts w:ascii="Times" w:eastAsia="Times" w:hAnsi="Times" w:cs="Times"/>
                <w:sz w:val="22"/>
                <w:szCs w:val="22"/>
                <w:lang w:val="de"/>
              </w:rPr>
              <w:t xml:space="preserve"> </w:t>
            </w:r>
          </w:p>
        </w:tc>
      </w:tr>
      <w:tr w:rsidR="00E447F1" w14:paraId="4461CECC" w14:textId="77777777" w:rsidTr="005B7C40">
        <w:trPr>
          <w:trHeight w:val="30"/>
        </w:trPr>
        <w:tc>
          <w:tcPr>
            <w:tcW w:w="7776" w:type="dxa"/>
            <w:gridSpan w:val="3"/>
            <w:tcBorders>
              <w:top w:val="double" w:sz="6" w:space="0" w:color="FFFFCC"/>
              <w:left w:val="single" w:sz="8" w:space="0" w:color="000000" w:themeColor="text1"/>
              <w:bottom w:val="single" w:sz="8" w:space="0" w:color="000000" w:themeColor="text1"/>
              <w:right w:val="single" w:sz="8" w:space="0" w:color="000000" w:themeColor="text1"/>
            </w:tcBorders>
            <w:shd w:val="clear" w:color="auto" w:fill="FFFFCC"/>
            <w:vAlign w:val="center"/>
          </w:tcPr>
          <w:p w14:paraId="69019654"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t xml:space="preserve">ABSTRACT </w:t>
            </w:r>
            <w:r w:rsidRPr="534F884B">
              <w:rPr>
                <w:rFonts w:ascii="Times" w:eastAsia="Times" w:hAnsi="Times" w:cs="Times"/>
                <w:color w:val="000000" w:themeColor="text1"/>
                <w:sz w:val="22"/>
                <w:szCs w:val="22"/>
                <w:lang w:val="de"/>
              </w:rPr>
              <w:t xml:space="preserve"> </w:t>
            </w:r>
          </w:p>
        </w:tc>
        <w:tc>
          <w:tcPr>
            <w:tcW w:w="1375" w:type="dxa"/>
            <w:tcBorders>
              <w:top w:val="double" w:sz="6" w:space="0" w:color="000000" w:themeColor="text1"/>
              <w:left w:val="nil"/>
              <w:bottom w:val="single" w:sz="8" w:space="0" w:color="000000" w:themeColor="text1"/>
              <w:right w:val="single" w:sz="8" w:space="0" w:color="000000" w:themeColor="text1"/>
            </w:tcBorders>
            <w:shd w:val="clear" w:color="auto" w:fill="FFFFCC"/>
          </w:tcPr>
          <w:p w14:paraId="7CF0FE89"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color w:val="000000" w:themeColor="text1"/>
                <w:sz w:val="22"/>
                <w:szCs w:val="22"/>
                <w:lang w:val="en-CA"/>
              </w:rPr>
              <w:t xml:space="preserve"> </w:t>
            </w:r>
            <w:r w:rsidRPr="534F884B">
              <w:rPr>
                <w:rFonts w:ascii="Times" w:eastAsia="Times" w:hAnsi="Times" w:cs="Times"/>
                <w:color w:val="000000" w:themeColor="text1"/>
                <w:sz w:val="22"/>
                <w:szCs w:val="22"/>
                <w:lang w:val="de"/>
              </w:rPr>
              <w:t xml:space="preserve"> </w:t>
            </w:r>
          </w:p>
        </w:tc>
      </w:tr>
      <w:tr w:rsidR="00E447F1" w:rsidRPr="002F6696" w14:paraId="3D9BFA02" w14:textId="77777777" w:rsidTr="005B7C40">
        <w:trPr>
          <w:trHeight w:val="45"/>
        </w:trPr>
        <w:tc>
          <w:tcPr>
            <w:tcW w:w="1355" w:type="dxa"/>
            <w:tcBorders>
              <w:top w:val="single" w:sz="8" w:space="0" w:color="000000" w:themeColor="text1"/>
              <w:left w:val="single" w:sz="8" w:space="0" w:color="000000" w:themeColor="text1"/>
              <w:bottom w:val="double" w:sz="6" w:space="0" w:color="FFFFCC"/>
              <w:right w:val="single" w:sz="8" w:space="0" w:color="000000" w:themeColor="text1"/>
            </w:tcBorders>
          </w:tcPr>
          <w:p w14:paraId="774739DA"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Abstract </w:t>
            </w:r>
            <w:r w:rsidRPr="534F884B">
              <w:rPr>
                <w:rFonts w:ascii="Times" w:eastAsia="Times" w:hAnsi="Times" w:cs="Times"/>
                <w:sz w:val="22"/>
                <w:szCs w:val="22"/>
                <w:lang w:val="de"/>
              </w:rPr>
              <w:t xml:space="preserve"> </w:t>
            </w:r>
          </w:p>
        </w:tc>
        <w:tc>
          <w:tcPr>
            <w:tcW w:w="602" w:type="dxa"/>
            <w:tcBorders>
              <w:top w:val="nil"/>
              <w:left w:val="single" w:sz="8" w:space="0" w:color="000000" w:themeColor="text1"/>
              <w:bottom w:val="double" w:sz="6" w:space="0" w:color="FFFFCC"/>
              <w:right w:val="single" w:sz="8" w:space="0" w:color="000000" w:themeColor="text1"/>
            </w:tcBorders>
          </w:tcPr>
          <w:p w14:paraId="028366EC"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w:t>
            </w:r>
            <w:r w:rsidRPr="534F884B">
              <w:rPr>
                <w:rFonts w:ascii="Times" w:eastAsia="Times" w:hAnsi="Times" w:cs="Times"/>
                <w:sz w:val="22"/>
                <w:szCs w:val="22"/>
                <w:lang w:val="de"/>
              </w:rPr>
              <w:t xml:space="preserve"> </w:t>
            </w:r>
          </w:p>
        </w:tc>
        <w:tc>
          <w:tcPr>
            <w:tcW w:w="5819" w:type="dxa"/>
            <w:tcBorders>
              <w:top w:val="nil"/>
              <w:left w:val="single" w:sz="8" w:space="0" w:color="000000" w:themeColor="text1"/>
              <w:bottom w:val="double" w:sz="6" w:space="0" w:color="000000" w:themeColor="text1"/>
              <w:right w:val="single" w:sz="8" w:space="0" w:color="000000" w:themeColor="text1"/>
            </w:tcBorders>
          </w:tcPr>
          <w:p w14:paraId="06100FA1"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See the PRISMA 2020 for Abstracts checklist.</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31344731"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r w:rsidRPr="534F884B">
              <w:rPr>
                <w:rFonts w:ascii="Times" w:eastAsia="Times" w:hAnsi="Times" w:cs="Times"/>
                <w:sz w:val="22"/>
                <w:szCs w:val="22"/>
                <w:lang w:val="en-US"/>
              </w:rPr>
              <w:t xml:space="preserve"> </w:t>
            </w:r>
          </w:p>
        </w:tc>
      </w:tr>
      <w:tr w:rsidR="00E447F1" w14:paraId="1CB426FC" w14:textId="77777777" w:rsidTr="005B7C40">
        <w:trPr>
          <w:trHeight w:val="30"/>
        </w:trPr>
        <w:tc>
          <w:tcPr>
            <w:tcW w:w="7776" w:type="dxa"/>
            <w:gridSpan w:val="3"/>
            <w:tcBorders>
              <w:top w:val="double" w:sz="6" w:space="0" w:color="FFFFCC"/>
              <w:left w:val="single" w:sz="8" w:space="0" w:color="000000" w:themeColor="text1"/>
              <w:bottom w:val="single" w:sz="8" w:space="0" w:color="000000" w:themeColor="text1"/>
              <w:right w:val="single" w:sz="8" w:space="0" w:color="000000" w:themeColor="text1"/>
            </w:tcBorders>
            <w:shd w:val="clear" w:color="auto" w:fill="FFFFCC"/>
            <w:vAlign w:val="center"/>
          </w:tcPr>
          <w:p w14:paraId="23D2F9CE"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t xml:space="preserve">INTRODUCTION </w:t>
            </w:r>
            <w:r w:rsidRPr="534F884B">
              <w:rPr>
                <w:rFonts w:ascii="Times" w:eastAsia="Times" w:hAnsi="Times" w:cs="Times"/>
                <w:color w:val="000000" w:themeColor="text1"/>
                <w:sz w:val="22"/>
                <w:szCs w:val="22"/>
                <w:lang w:val="de"/>
              </w:rPr>
              <w:t xml:space="preserve"> </w:t>
            </w:r>
          </w:p>
        </w:tc>
        <w:tc>
          <w:tcPr>
            <w:tcW w:w="1375" w:type="dxa"/>
            <w:tcBorders>
              <w:top w:val="double" w:sz="6" w:space="0" w:color="000000" w:themeColor="text1"/>
              <w:left w:val="nil"/>
              <w:bottom w:val="single" w:sz="8" w:space="0" w:color="000000" w:themeColor="text1"/>
              <w:right w:val="single" w:sz="8" w:space="0" w:color="000000" w:themeColor="text1"/>
            </w:tcBorders>
            <w:shd w:val="clear" w:color="auto" w:fill="FFFFCC"/>
          </w:tcPr>
          <w:p w14:paraId="6FC6122C"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color w:val="000000" w:themeColor="text1"/>
                <w:sz w:val="22"/>
                <w:szCs w:val="22"/>
                <w:lang w:val="en-CA"/>
              </w:rPr>
              <w:t xml:space="preserve"> </w:t>
            </w:r>
            <w:r w:rsidRPr="534F884B">
              <w:rPr>
                <w:rFonts w:ascii="Times" w:eastAsia="Times" w:hAnsi="Times" w:cs="Times"/>
                <w:color w:val="000000" w:themeColor="text1"/>
                <w:sz w:val="22"/>
                <w:szCs w:val="22"/>
                <w:lang w:val="de"/>
              </w:rPr>
              <w:t xml:space="preserve"> </w:t>
            </w:r>
          </w:p>
        </w:tc>
      </w:tr>
      <w:tr w:rsidR="00E447F1" w14:paraId="460C6CD3"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4854E8"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Rationale </w:t>
            </w:r>
            <w:r w:rsidRPr="534F884B">
              <w:rPr>
                <w:rFonts w:ascii="Times" w:eastAsia="Times" w:hAnsi="Times" w:cs="Times"/>
                <w:sz w:val="22"/>
                <w:szCs w:val="22"/>
                <w:lang w:val="de"/>
              </w:rPr>
              <w:t xml:space="preserve"> </w:t>
            </w:r>
          </w:p>
        </w:tc>
        <w:tc>
          <w:tcPr>
            <w:tcW w:w="602" w:type="dxa"/>
            <w:tcBorders>
              <w:top w:val="nil"/>
              <w:left w:val="single" w:sz="8" w:space="0" w:color="000000" w:themeColor="text1"/>
              <w:bottom w:val="single" w:sz="8" w:space="0" w:color="000000" w:themeColor="text1"/>
              <w:right w:val="single" w:sz="8" w:space="0" w:color="000000" w:themeColor="text1"/>
            </w:tcBorders>
          </w:tcPr>
          <w:p w14:paraId="5FEE2D6F"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3</w:t>
            </w:r>
            <w:r w:rsidRPr="534F884B">
              <w:rPr>
                <w:rFonts w:ascii="Times" w:eastAsia="Times" w:hAnsi="Times" w:cs="Times"/>
                <w:sz w:val="22"/>
                <w:szCs w:val="22"/>
                <w:lang w:val="de"/>
              </w:rPr>
              <w:t xml:space="preserve"> </w:t>
            </w:r>
          </w:p>
        </w:tc>
        <w:tc>
          <w:tcPr>
            <w:tcW w:w="5819" w:type="dxa"/>
            <w:tcBorders>
              <w:top w:val="nil"/>
              <w:left w:val="single" w:sz="8" w:space="0" w:color="000000" w:themeColor="text1"/>
              <w:bottom w:val="single" w:sz="8" w:space="0" w:color="000000" w:themeColor="text1"/>
              <w:right w:val="single" w:sz="8" w:space="0" w:color="000000" w:themeColor="text1"/>
            </w:tcBorders>
          </w:tcPr>
          <w:p w14:paraId="4F51DD68"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the rationale for the review in the context of existing knowledge.</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A7AFB5"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 xml:space="preserve">Rationale </w:t>
              </w:r>
            </w:hyperlink>
            <w:r w:rsidRPr="534F884B">
              <w:rPr>
                <w:rFonts w:ascii="Times" w:eastAsia="Times" w:hAnsi="Times" w:cs="Times"/>
                <w:sz w:val="22"/>
                <w:szCs w:val="22"/>
                <w:lang w:val="de"/>
              </w:rPr>
              <w:t xml:space="preserve"> </w:t>
            </w:r>
          </w:p>
        </w:tc>
      </w:tr>
      <w:tr w:rsidR="00E447F1" w14:paraId="2C2AED65" w14:textId="77777777" w:rsidTr="005B7C40">
        <w:trPr>
          <w:trHeight w:val="45"/>
        </w:trPr>
        <w:tc>
          <w:tcPr>
            <w:tcW w:w="1355" w:type="dxa"/>
            <w:tcBorders>
              <w:top w:val="single" w:sz="8" w:space="0" w:color="000000" w:themeColor="text1"/>
              <w:left w:val="single" w:sz="8" w:space="0" w:color="000000" w:themeColor="text1"/>
              <w:bottom w:val="double" w:sz="6" w:space="0" w:color="FFFFCC"/>
              <w:right w:val="single" w:sz="8" w:space="0" w:color="000000" w:themeColor="text1"/>
            </w:tcBorders>
          </w:tcPr>
          <w:p w14:paraId="65B7ABB9"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Objectives </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double" w:sz="6" w:space="0" w:color="FFFFCC"/>
              <w:right w:val="single" w:sz="8" w:space="0" w:color="000000" w:themeColor="text1"/>
            </w:tcBorders>
          </w:tcPr>
          <w:p w14:paraId="5243C693"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4</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0D25E499"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Provide an explicit statement of the objective(s) or question(s) the review addresses.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01BF8A57"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Objective</w:t>
              </w:r>
            </w:hyperlink>
            <w:r w:rsidRPr="534F884B">
              <w:rPr>
                <w:rFonts w:ascii="Times" w:eastAsia="Times" w:hAnsi="Times" w:cs="Times"/>
                <w:sz w:val="22"/>
                <w:szCs w:val="22"/>
                <w:lang w:val="de"/>
              </w:rPr>
              <w:t xml:space="preserve"> </w:t>
            </w:r>
          </w:p>
        </w:tc>
      </w:tr>
      <w:tr w:rsidR="00E447F1" w14:paraId="04FD4E0A" w14:textId="77777777" w:rsidTr="005B7C40">
        <w:trPr>
          <w:trHeight w:val="30"/>
        </w:trPr>
        <w:tc>
          <w:tcPr>
            <w:tcW w:w="7776" w:type="dxa"/>
            <w:gridSpan w:val="3"/>
            <w:tcBorders>
              <w:top w:val="double" w:sz="6" w:space="0" w:color="FFFFCC"/>
              <w:left w:val="single" w:sz="8" w:space="0" w:color="000000" w:themeColor="text1"/>
              <w:bottom w:val="single" w:sz="8" w:space="0" w:color="000000" w:themeColor="text1"/>
              <w:right w:val="single" w:sz="8" w:space="0" w:color="000000" w:themeColor="text1"/>
            </w:tcBorders>
            <w:shd w:val="clear" w:color="auto" w:fill="FFFFCC"/>
            <w:vAlign w:val="center"/>
          </w:tcPr>
          <w:p w14:paraId="05E2019B"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t xml:space="preserve">METHODS </w:t>
            </w:r>
            <w:r w:rsidRPr="534F884B">
              <w:rPr>
                <w:rFonts w:ascii="Times" w:eastAsia="Times" w:hAnsi="Times" w:cs="Times"/>
                <w:color w:val="000000" w:themeColor="text1"/>
                <w:sz w:val="22"/>
                <w:szCs w:val="22"/>
                <w:lang w:val="de"/>
              </w:rPr>
              <w:t xml:space="preserve"> </w:t>
            </w:r>
          </w:p>
        </w:tc>
        <w:tc>
          <w:tcPr>
            <w:tcW w:w="1375" w:type="dxa"/>
            <w:tcBorders>
              <w:top w:val="double" w:sz="6" w:space="0" w:color="000000" w:themeColor="text1"/>
              <w:left w:val="nil"/>
              <w:bottom w:val="single" w:sz="8" w:space="0" w:color="000000" w:themeColor="text1"/>
              <w:right w:val="single" w:sz="8" w:space="0" w:color="000000" w:themeColor="text1"/>
            </w:tcBorders>
            <w:shd w:val="clear" w:color="auto" w:fill="FFFFCC"/>
          </w:tcPr>
          <w:p w14:paraId="4A644D7B"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color w:val="000000" w:themeColor="text1"/>
                <w:sz w:val="22"/>
                <w:szCs w:val="22"/>
                <w:lang w:val="en-CA"/>
              </w:rPr>
              <w:t xml:space="preserve"> </w:t>
            </w:r>
            <w:r w:rsidRPr="534F884B">
              <w:rPr>
                <w:rFonts w:ascii="Times" w:eastAsia="Times" w:hAnsi="Times" w:cs="Times"/>
                <w:color w:val="000000" w:themeColor="text1"/>
                <w:sz w:val="22"/>
                <w:szCs w:val="22"/>
                <w:lang w:val="de"/>
              </w:rPr>
              <w:t xml:space="preserve"> </w:t>
            </w:r>
          </w:p>
        </w:tc>
      </w:tr>
      <w:tr w:rsidR="00E447F1" w:rsidRPr="002F6696" w14:paraId="0AF2A834"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A78DC2"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Eligibility criteria </w:t>
            </w:r>
            <w:r w:rsidRPr="534F884B">
              <w:rPr>
                <w:rFonts w:ascii="Times" w:eastAsia="Times" w:hAnsi="Times" w:cs="Times"/>
                <w:sz w:val="22"/>
                <w:szCs w:val="22"/>
                <w:lang w:val="de"/>
              </w:rPr>
              <w:t xml:space="preserve"> </w:t>
            </w:r>
          </w:p>
        </w:tc>
        <w:tc>
          <w:tcPr>
            <w:tcW w:w="602" w:type="dxa"/>
            <w:tcBorders>
              <w:top w:val="nil"/>
              <w:left w:val="single" w:sz="8" w:space="0" w:color="000000" w:themeColor="text1"/>
              <w:bottom w:val="single" w:sz="8" w:space="0" w:color="000000" w:themeColor="text1"/>
              <w:right w:val="single" w:sz="8" w:space="0" w:color="000000" w:themeColor="text1"/>
            </w:tcBorders>
          </w:tcPr>
          <w:p w14:paraId="2AF600D4"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5</w:t>
            </w:r>
            <w:r w:rsidRPr="534F884B">
              <w:rPr>
                <w:rFonts w:ascii="Times" w:eastAsia="Times" w:hAnsi="Times" w:cs="Times"/>
                <w:sz w:val="22"/>
                <w:szCs w:val="22"/>
                <w:lang w:val="de"/>
              </w:rPr>
              <w:t xml:space="preserve"> </w:t>
            </w:r>
          </w:p>
        </w:tc>
        <w:tc>
          <w:tcPr>
            <w:tcW w:w="5819" w:type="dxa"/>
            <w:tcBorders>
              <w:top w:val="nil"/>
              <w:left w:val="single" w:sz="8" w:space="0" w:color="000000" w:themeColor="text1"/>
              <w:bottom w:val="single" w:sz="8" w:space="0" w:color="000000" w:themeColor="text1"/>
              <w:right w:val="single" w:sz="8" w:space="0" w:color="000000" w:themeColor="text1"/>
            </w:tcBorders>
          </w:tcPr>
          <w:p w14:paraId="3A8A8514"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Specify the inclusion and exclusion criteria for the review and how studies were grouped for the syntheses.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2035B7"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Categories of studies</w:t>
              </w:r>
            </w:hyperlink>
            <w:r w:rsidRPr="534F884B">
              <w:rPr>
                <w:rFonts w:ascii="Times" w:eastAsia="Times" w:hAnsi="Times" w:cs="Times"/>
                <w:sz w:val="22"/>
                <w:szCs w:val="22"/>
                <w:lang w:val="en-US"/>
              </w:rPr>
              <w:t xml:space="preserve"> </w:t>
            </w:r>
          </w:p>
          <w:p w14:paraId="41B9AB6F" w14:textId="77777777" w:rsidR="00E447F1" w:rsidRDefault="00E447F1" w:rsidP="005B7C40">
            <w:pPr>
              <w:spacing w:line="257" w:lineRule="auto"/>
              <w:rPr>
                <w:rFonts w:ascii="Times" w:eastAsia="Times" w:hAnsi="Times" w:cs="Times"/>
                <w:sz w:val="22"/>
                <w:szCs w:val="22"/>
                <w:lang w:val="en-US"/>
              </w:rPr>
            </w:pPr>
            <w:hyperlink>
              <w:r w:rsidRPr="534F884B">
                <w:rPr>
                  <w:rStyle w:val="Hyperlink"/>
                  <w:rFonts w:ascii="Times" w:eastAsia="Times" w:hAnsi="Times" w:cs="Times"/>
                  <w:color w:val="0000FF"/>
                  <w:sz w:val="22"/>
                  <w:szCs w:val="22"/>
                  <w:lang w:val="en-CA"/>
                </w:rPr>
                <w:t>Eligibility criteria</w:t>
              </w:r>
            </w:hyperlink>
            <w:r w:rsidRPr="534F884B">
              <w:rPr>
                <w:rFonts w:ascii="Times" w:eastAsia="Times" w:hAnsi="Times" w:cs="Times"/>
                <w:sz w:val="22"/>
                <w:szCs w:val="22"/>
                <w:lang w:val="en-US"/>
              </w:rPr>
              <w:t xml:space="preserve"> </w:t>
            </w:r>
          </w:p>
        </w:tc>
      </w:tr>
      <w:tr w:rsidR="00E447F1" w14:paraId="7FF5EC9B" w14:textId="77777777" w:rsidTr="005B7C40">
        <w:trPr>
          <w:trHeight w:val="19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2B956E"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Information sources </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105BD4"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6</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9F96B4"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Specify all databases, registers, websites, organisations, reference lists and other sources searched or consulted to identify studies. Specify the date when each source was last searched or consulted.</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654432"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data bases</w:t>
              </w:r>
            </w:hyperlink>
            <w:r w:rsidRPr="534F884B">
              <w:rPr>
                <w:rFonts w:ascii="Times" w:eastAsia="Times" w:hAnsi="Times" w:cs="Times"/>
                <w:sz w:val="22"/>
                <w:szCs w:val="22"/>
                <w:lang w:val="de"/>
              </w:rPr>
              <w:t xml:space="preserve"> </w:t>
            </w:r>
          </w:p>
        </w:tc>
      </w:tr>
      <w:tr w:rsidR="00E447F1" w14:paraId="72965C13"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82EA3A"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Search strategy</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60668B"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7</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4ADA89"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Present the full search strategies for all databases, registers and websites, including any filters and limits used.</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AE6CF2"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anchor="6%20%20%20#5%20AND%20#2,,,%22(%22%22smok*%22%22[All%20Fields]%20OR%20(%22%22nicotine%22%22[MeSH%20Terms]%20OR%20%22%22nicotine%22%22[All%20Fields]%20OR%20%22%22nicotine%20s%22%22[All%20Fields]%20OR%20%22%22nicotines%22%22[All%20Fields])%20OR%20(%22%22tobacco%20products%22%22[MeSH%20Terms]%20OR%20(%22%22tobacco%22%22[All%20Fields]%20AND%20%22%22products%22%22[All%20Fields])%20OR%20%22%22tobacco%20products%22%22[All%20Fields]%20OR%20%22%22tobacco%22%22[All%20Fields]%20OR%20%22%22nicotiana%22%22[MeSH%20Terms]%20OR%20%22%22nicotiana%22%22[All%20Fields]%20OR%20%22%22tobacco%20s%22%22[All%20Fields]%20OR%20%22%22tobaccos%22%22[All%20Fields]))%20AND%20(%22%22cessation%22%22[All%20Fields]%20OR%20%22%22cessations%22%22[All%20Fields]%20OR%20(%22%22quiting%22%22[All%20Fields]%20OR%20%22%22quits%22%22[All%20Fields]%20OR%20%22%22quitted%22%22[All%20Fields]%20OR%20%22%22quitting%22%22[All%20Fields])%20OR%20(%22%22weaning%22%22[MeSH%20Terms]%20OR%20%22%22weaning%22%22[All%20Fields]%20OR%20%22%22weaned%22%22[All%20Fields]%20OR%20%22%22weanings%22%22[All%20Fields]%20OR%20%22%22weans%22%22[All%20Fields])%20OR%20(%22%22replace%22%22[All%20Fields]%20OR%20%22%22replaceable%22%22[All%20Fields]%20OR%20%22%22replaced%22%22[All%20Fields]%20OR%20%22%22replaces%22%22[All%20Fields]%20OR%20%22%22replacing%22%22[All%20Fields]%20OR%20%22%22replacment%22%22[All%20Fields]%20OR%20%22%22replantation%22%22[MeSH%20Terms]%20OR%20%22%22replantation%22%22[All%20Fields]%20OR%20%22%22replacement%22%22[All%20Fields]%20OR%20%22%22replacements%22%22[All%20Fields]))%20AND%20(%22%22economics%22%22[MeSH%20Subheading]%20OR%20%22%22economics%22%22[All%20Fields]%20OR%20%22%22cost%22%22[All%20Fields]%20OR%20%22%22costs%20and%20cost%20analysis%22%22[MeSH%20Terms]%20OR%20(%22%22costs%22%22[All%20Fields]%20AND%20%22%22cost%22%22[All%20Fields]%20AND%20%22%22analysis%22%22[All%20Fields])%20OR%20%22%22costs%20and%20cost%20analysis%22%22[All%20Fields]%20OR%20(%22%22costs%20and%20cost%20analysis%22%22[MeSH%20Terms]%20OR%20(%22%22costs%22%22[All%20Fields]%20AND%20%22%22cost%22%22[All%20Fields]%20AND%20%22%22a">
              <w:r w:rsidRPr="534F884B">
                <w:rPr>
                  <w:rStyle w:val="Hyperlink"/>
                  <w:rFonts w:ascii="Times" w:eastAsia="Times" w:hAnsi="Times" w:cs="Times"/>
                  <w:color w:val="0000FF"/>
                  <w:sz w:val="22"/>
                  <w:szCs w:val="22"/>
                  <w:lang w:val="en-CA"/>
                </w:rPr>
                <w:t>Search query</w:t>
              </w:r>
            </w:hyperlink>
            <w:r w:rsidRPr="534F884B">
              <w:rPr>
                <w:rFonts w:ascii="Times" w:eastAsia="Times" w:hAnsi="Times" w:cs="Times"/>
                <w:sz w:val="22"/>
                <w:szCs w:val="22"/>
                <w:lang w:val="en-US"/>
              </w:rPr>
              <w:t xml:space="preserve"> </w:t>
            </w:r>
          </w:p>
        </w:tc>
      </w:tr>
      <w:tr w:rsidR="00E447F1" w14:paraId="2653330F"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572EC8"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Selection process</w:t>
            </w:r>
            <w:r w:rsidRPr="534F884B">
              <w:rPr>
                <w:rFonts w:ascii="Times" w:eastAsia="Times" w:hAnsi="Times" w:cs="Times"/>
                <w:sz w:val="22"/>
                <w:szCs w:val="22"/>
                <w:lang w:val="en-US"/>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AA5518"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8</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8F5A86"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90BA99"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Selection process</w:t>
              </w:r>
            </w:hyperlink>
            <w:r w:rsidRPr="534F884B">
              <w:rPr>
                <w:rFonts w:ascii="Times" w:eastAsia="Times" w:hAnsi="Times" w:cs="Times"/>
                <w:sz w:val="22"/>
                <w:szCs w:val="22"/>
                <w:lang w:val="en-US"/>
              </w:rPr>
              <w:t xml:space="preserve"> </w:t>
            </w:r>
          </w:p>
        </w:tc>
      </w:tr>
      <w:tr w:rsidR="00E447F1" w14:paraId="75133DE3" w14:textId="77777777" w:rsidTr="005B7C40">
        <w:trPr>
          <w:trHeight w:val="150"/>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A981F"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Data collection process </w:t>
            </w:r>
            <w:r w:rsidRPr="534F884B">
              <w:rPr>
                <w:rFonts w:ascii="Times" w:eastAsia="Times" w:hAnsi="Times" w:cs="Times"/>
                <w:sz w:val="22"/>
                <w:szCs w:val="22"/>
                <w:lang w:val="en-US"/>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0AB6A7"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9</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0DF2E4"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2C06F2"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Data extraction</w:t>
              </w:r>
            </w:hyperlink>
            <w:r w:rsidRPr="534F884B">
              <w:rPr>
                <w:rFonts w:ascii="Times" w:eastAsia="Times" w:hAnsi="Times" w:cs="Times"/>
                <w:sz w:val="22"/>
                <w:szCs w:val="22"/>
                <w:lang w:val="de"/>
              </w:rPr>
              <w:t xml:space="preserve"> </w:t>
            </w:r>
          </w:p>
        </w:tc>
      </w:tr>
      <w:tr w:rsidR="00E447F1" w14:paraId="07758918" w14:textId="77777777" w:rsidTr="005B7C40">
        <w:trPr>
          <w:trHeight w:val="45"/>
        </w:trPr>
        <w:tc>
          <w:tcPr>
            <w:tcW w:w="135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3A34B5"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Data items </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04FEB7"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10a</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AC68CE"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List and define all outcomes for which data were sought. Specify whether all results that were compatible with each outcome domain in each study were sought (e.g. for all </w:t>
            </w:r>
            <w:r w:rsidRPr="534F884B">
              <w:rPr>
                <w:rFonts w:ascii="Times" w:eastAsia="Times" w:hAnsi="Times" w:cs="Times"/>
                <w:sz w:val="22"/>
                <w:szCs w:val="22"/>
                <w:lang w:val="en-CA"/>
              </w:rPr>
              <w:lastRenderedPageBreak/>
              <w:t>measures, time points, analyses), and if not, the methods used to decide which results to collect.</w:t>
            </w:r>
            <w:r w:rsidRPr="534F884B">
              <w:rPr>
                <w:rFonts w:ascii="Times" w:eastAsia="Times" w:hAnsi="Times" w:cs="Times"/>
                <w:sz w:val="22"/>
                <w:szCs w:val="22"/>
                <w:lang w:val="en-US"/>
              </w:rPr>
              <w:t xml:space="preserve"> </w:t>
            </w:r>
          </w:p>
        </w:tc>
        <w:tc>
          <w:tcPr>
            <w:tcW w:w="137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3D74C4" w14:textId="77777777" w:rsidR="00E447F1" w:rsidRDefault="00E447F1" w:rsidP="005B7C40">
            <w:pPr>
              <w:spacing w:line="257" w:lineRule="auto"/>
              <w:rPr>
                <w:rFonts w:ascii="Times" w:eastAsia="Times" w:hAnsi="Times" w:cs="Times"/>
                <w:sz w:val="22"/>
                <w:szCs w:val="22"/>
                <w:lang w:val="de"/>
              </w:rPr>
            </w:pPr>
            <w:hyperlink>
              <w:r w:rsidRPr="534F884B">
                <w:rPr>
                  <w:rStyle w:val="Hyperlink"/>
                  <w:rFonts w:ascii="Times" w:eastAsia="Times" w:hAnsi="Times" w:cs="Times"/>
                  <w:color w:val="0000FF"/>
                  <w:sz w:val="22"/>
                  <w:szCs w:val="22"/>
                  <w:lang w:val="en-CA"/>
                </w:rPr>
                <w:t xml:space="preserve">Outcomes and </w:t>
              </w:r>
              <w:r w:rsidRPr="534F884B">
                <w:rPr>
                  <w:rStyle w:val="Hyperlink"/>
                  <w:rFonts w:ascii="Times" w:eastAsia="Times" w:hAnsi="Times" w:cs="Times"/>
                  <w:color w:val="0000FF"/>
                  <w:sz w:val="22"/>
                  <w:szCs w:val="22"/>
                  <w:lang w:val="en-CA"/>
                </w:rPr>
                <w:lastRenderedPageBreak/>
                <w:t>variables Grid</w:t>
              </w:r>
            </w:hyperlink>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p w14:paraId="09B53316"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tc>
      </w:tr>
      <w:tr w:rsidR="00E447F1" w:rsidRPr="002F6696" w14:paraId="5774B7D3" w14:textId="77777777" w:rsidTr="005B7C40">
        <w:trPr>
          <w:trHeight w:val="45"/>
        </w:trPr>
        <w:tc>
          <w:tcPr>
            <w:tcW w:w="1355" w:type="dxa"/>
            <w:vMerge/>
            <w:tcBorders>
              <w:left w:val="single" w:sz="0" w:space="0" w:color="000000" w:themeColor="text1"/>
              <w:bottom w:val="single" w:sz="0" w:space="0" w:color="000000" w:themeColor="text1"/>
              <w:right w:val="single" w:sz="0" w:space="0" w:color="000000" w:themeColor="text1"/>
            </w:tcBorders>
            <w:vAlign w:val="center"/>
          </w:tcPr>
          <w:p w14:paraId="431916BD" w14:textId="77777777" w:rsidR="00E447F1" w:rsidRDefault="00E447F1" w:rsidP="005B7C40"/>
        </w:tc>
        <w:tc>
          <w:tcPr>
            <w:tcW w:w="602" w:type="dxa"/>
            <w:tcBorders>
              <w:top w:val="single" w:sz="8" w:space="0" w:color="000000" w:themeColor="text1"/>
              <w:left w:val="nil"/>
              <w:bottom w:val="single" w:sz="8" w:space="0" w:color="000000" w:themeColor="text1"/>
              <w:right w:val="single" w:sz="8" w:space="0" w:color="000000" w:themeColor="text1"/>
            </w:tcBorders>
          </w:tcPr>
          <w:p w14:paraId="348A3344"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10b</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DD930B"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List and define all other variables for which data were sought (e.g. participant and intervention characteristics, funding sources). Describe any assumptions made about any missing or unclear information.</w:t>
            </w:r>
            <w:r w:rsidRPr="534F884B">
              <w:rPr>
                <w:rFonts w:ascii="Times" w:eastAsia="Times" w:hAnsi="Times" w:cs="Times"/>
                <w:sz w:val="22"/>
                <w:szCs w:val="22"/>
                <w:lang w:val="en-US"/>
              </w:rPr>
              <w:t xml:space="preserve"> </w:t>
            </w:r>
          </w:p>
        </w:tc>
        <w:tc>
          <w:tcPr>
            <w:tcW w:w="1375" w:type="dxa"/>
            <w:vMerge/>
            <w:tcBorders>
              <w:left w:val="single" w:sz="0" w:space="0" w:color="000000" w:themeColor="text1"/>
              <w:bottom w:val="single" w:sz="0" w:space="0" w:color="000000" w:themeColor="text1"/>
              <w:right w:val="single" w:sz="0" w:space="0" w:color="000000" w:themeColor="text1"/>
            </w:tcBorders>
            <w:vAlign w:val="center"/>
          </w:tcPr>
          <w:p w14:paraId="335ED095" w14:textId="77777777" w:rsidR="00E447F1" w:rsidRPr="00136BA0" w:rsidRDefault="00E447F1" w:rsidP="005B7C40">
            <w:pPr>
              <w:rPr>
                <w:lang w:val="en-US"/>
              </w:rPr>
            </w:pPr>
          </w:p>
        </w:tc>
      </w:tr>
      <w:tr w:rsidR="00E447F1" w14:paraId="75C64502" w14:textId="77777777" w:rsidTr="005B7C40">
        <w:trPr>
          <w:trHeight w:val="45"/>
        </w:trPr>
        <w:tc>
          <w:tcPr>
            <w:tcW w:w="1355" w:type="dxa"/>
            <w:tcBorders>
              <w:top w:val="nil"/>
              <w:left w:val="single" w:sz="8" w:space="0" w:color="000000" w:themeColor="text1"/>
              <w:bottom w:val="single" w:sz="8" w:space="0" w:color="000000" w:themeColor="text1"/>
              <w:right w:val="single" w:sz="8" w:space="0" w:color="000000" w:themeColor="text1"/>
            </w:tcBorders>
          </w:tcPr>
          <w:p w14:paraId="33BCEF5F"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Study risk of bias assessment</w:t>
            </w:r>
            <w:r w:rsidRPr="534F884B">
              <w:rPr>
                <w:rFonts w:ascii="Times" w:eastAsia="Times" w:hAnsi="Times" w:cs="Times"/>
                <w:sz w:val="22"/>
                <w:szCs w:val="22"/>
                <w:lang w:val="en-US"/>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37E18E"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11</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D500D1"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r w:rsidRPr="534F884B">
              <w:rPr>
                <w:rFonts w:ascii="Times" w:eastAsia="Times" w:hAnsi="Times" w:cs="Times"/>
                <w:sz w:val="22"/>
                <w:szCs w:val="22"/>
                <w:lang w:val="en-US"/>
              </w:rPr>
              <w:t xml:space="preserve"> </w:t>
            </w:r>
          </w:p>
        </w:tc>
        <w:tc>
          <w:tcPr>
            <w:tcW w:w="1375" w:type="dxa"/>
            <w:tcBorders>
              <w:top w:val="nil"/>
              <w:left w:val="single" w:sz="8" w:space="0" w:color="000000" w:themeColor="text1"/>
              <w:bottom w:val="single" w:sz="8" w:space="0" w:color="000000" w:themeColor="text1"/>
              <w:right w:val="single" w:sz="8" w:space="0" w:color="000000" w:themeColor="text1"/>
            </w:tcBorders>
          </w:tcPr>
          <w:p w14:paraId="5A8D320F"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Critical appraisal tool</w:t>
              </w:r>
            </w:hyperlink>
            <w:r w:rsidRPr="534F884B">
              <w:rPr>
                <w:rFonts w:ascii="Times" w:eastAsia="Times" w:hAnsi="Times" w:cs="Times"/>
                <w:sz w:val="22"/>
                <w:szCs w:val="22"/>
                <w:lang w:val="de"/>
              </w:rPr>
              <w:t xml:space="preserve"> </w:t>
            </w:r>
          </w:p>
        </w:tc>
      </w:tr>
      <w:tr w:rsidR="00E447F1" w:rsidRPr="002F6696" w14:paraId="0A1AEB91"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525C94"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Effect measures </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B68789"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12</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7A7094"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Specify for each outcome the effect measure(s) (e.g. risk ratio, mean difference) used in the synthesis or presentation of results.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3DC77E"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Effect Measures: ICER and INB</w:t>
              </w:r>
            </w:hyperlink>
            <w:r w:rsidRPr="534F884B">
              <w:rPr>
                <w:rFonts w:ascii="Times" w:eastAsia="Times" w:hAnsi="Times" w:cs="Times"/>
                <w:sz w:val="22"/>
                <w:szCs w:val="22"/>
                <w:lang w:val="en-US"/>
              </w:rPr>
              <w:t xml:space="preserve"> </w:t>
            </w:r>
          </w:p>
        </w:tc>
      </w:tr>
      <w:tr w:rsidR="00E447F1" w14:paraId="09CF8504" w14:textId="77777777" w:rsidTr="005B7C40">
        <w:trPr>
          <w:trHeight w:val="45"/>
        </w:trPr>
        <w:tc>
          <w:tcPr>
            <w:tcW w:w="135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CBD565"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Synthesis methods</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C6549D"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13a</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A8EB78"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the processes used to decide which studies were eligible for each synthesis (e.g. tabulating the study intervention characteristics and comparing against the planned groups for each synthesis (item #5)).</w:t>
            </w:r>
            <w:r w:rsidRPr="534F884B">
              <w:rPr>
                <w:rFonts w:ascii="Times" w:eastAsia="Times" w:hAnsi="Times" w:cs="Times"/>
                <w:sz w:val="22"/>
                <w:szCs w:val="22"/>
                <w:lang w:val="en-US"/>
              </w:rPr>
              <w:t xml:space="preserve"> </w:t>
            </w:r>
          </w:p>
        </w:tc>
        <w:tc>
          <w:tcPr>
            <w:tcW w:w="137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E2BAB" w14:textId="48C7C673"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00280C2E">
              <w:rPr>
                <w:rFonts w:ascii="Times" w:eastAsia="Times" w:hAnsi="Times" w:cs="Times"/>
                <w:sz w:val="22"/>
                <w:szCs w:val="22"/>
                <w:lang w:val="en-CA"/>
              </w:rPr>
              <w:t>n.a.</w:t>
            </w:r>
            <w:r w:rsidRPr="534F884B">
              <w:rPr>
                <w:rFonts w:ascii="Times" w:eastAsia="Times" w:hAnsi="Times" w:cs="Times"/>
                <w:sz w:val="22"/>
                <w:szCs w:val="22"/>
                <w:lang w:val="de"/>
              </w:rPr>
              <w:t xml:space="preserve"> </w:t>
            </w:r>
          </w:p>
          <w:p w14:paraId="54BE0720"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p w14:paraId="192445D2"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p w14:paraId="1F97520C"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p w14:paraId="0B335826"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p w14:paraId="4BC96FB6"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tc>
      </w:tr>
      <w:tr w:rsidR="00E447F1" w:rsidRPr="002F6696" w14:paraId="272D1E35" w14:textId="77777777" w:rsidTr="005B7C40">
        <w:trPr>
          <w:trHeight w:val="45"/>
        </w:trPr>
        <w:tc>
          <w:tcPr>
            <w:tcW w:w="1355" w:type="dxa"/>
            <w:vMerge/>
            <w:tcBorders>
              <w:left w:val="single" w:sz="0" w:space="0" w:color="000000" w:themeColor="text1"/>
              <w:right w:val="single" w:sz="0" w:space="0" w:color="000000" w:themeColor="text1"/>
            </w:tcBorders>
            <w:vAlign w:val="center"/>
          </w:tcPr>
          <w:p w14:paraId="792EB381" w14:textId="77777777" w:rsidR="00E447F1" w:rsidRDefault="00E447F1" w:rsidP="005B7C40"/>
        </w:tc>
        <w:tc>
          <w:tcPr>
            <w:tcW w:w="602" w:type="dxa"/>
            <w:tcBorders>
              <w:top w:val="single" w:sz="8" w:space="0" w:color="000000" w:themeColor="text1"/>
              <w:left w:val="nil"/>
              <w:bottom w:val="single" w:sz="8" w:space="0" w:color="000000" w:themeColor="text1"/>
              <w:right w:val="single" w:sz="8" w:space="0" w:color="000000" w:themeColor="text1"/>
            </w:tcBorders>
          </w:tcPr>
          <w:p w14:paraId="0FA95FE4"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13b</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D06366"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any methods required to prepare the data for presentation or synthesis, such as handling of missing summary statistics, or data conversions.</w:t>
            </w:r>
            <w:r w:rsidRPr="534F884B">
              <w:rPr>
                <w:rFonts w:ascii="Times" w:eastAsia="Times" w:hAnsi="Times" w:cs="Times"/>
                <w:sz w:val="22"/>
                <w:szCs w:val="22"/>
                <w:lang w:val="en-US"/>
              </w:rPr>
              <w:t xml:space="preserve"> </w:t>
            </w:r>
          </w:p>
        </w:tc>
        <w:tc>
          <w:tcPr>
            <w:tcW w:w="1375" w:type="dxa"/>
            <w:vMerge/>
            <w:tcBorders>
              <w:left w:val="single" w:sz="0" w:space="0" w:color="000000" w:themeColor="text1"/>
              <w:right w:val="single" w:sz="0" w:space="0" w:color="000000" w:themeColor="text1"/>
            </w:tcBorders>
            <w:vAlign w:val="center"/>
          </w:tcPr>
          <w:p w14:paraId="28823B63" w14:textId="77777777" w:rsidR="00E447F1" w:rsidRPr="00136BA0" w:rsidRDefault="00E447F1" w:rsidP="005B7C40">
            <w:pPr>
              <w:rPr>
                <w:lang w:val="en-US"/>
              </w:rPr>
            </w:pPr>
          </w:p>
        </w:tc>
      </w:tr>
      <w:tr w:rsidR="00E447F1" w:rsidRPr="002F6696" w14:paraId="3F92AA77" w14:textId="77777777" w:rsidTr="005B7C40">
        <w:trPr>
          <w:trHeight w:val="45"/>
        </w:trPr>
        <w:tc>
          <w:tcPr>
            <w:tcW w:w="1355" w:type="dxa"/>
            <w:vMerge/>
            <w:tcBorders>
              <w:left w:val="single" w:sz="0" w:space="0" w:color="000000" w:themeColor="text1"/>
              <w:right w:val="single" w:sz="0" w:space="0" w:color="000000" w:themeColor="text1"/>
            </w:tcBorders>
            <w:vAlign w:val="center"/>
          </w:tcPr>
          <w:p w14:paraId="08EC978C" w14:textId="77777777" w:rsidR="00E447F1" w:rsidRPr="00136BA0" w:rsidRDefault="00E447F1" w:rsidP="005B7C40">
            <w:pPr>
              <w:rPr>
                <w:lang w:val="en-US"/>
              </w:rPr>
            </w:pPr>
          </w:p>
        </w:tc>
        <w:tc>
          <w:tcPr>
            <w:tcW w:w="602" w:type="dxa"/>
            <w:tcBorders>
              <w:top w:val="single" w:sz="8" w:space="0" w:color="000000" w:themeColor="text1"/>
              <w:left w:val="nil"/>
              <w:bottom w:val="single" w:sz="8" w:space="0" w:color="000000" w:themeColor="text1"/>
              <w:right w:val="single" w:sz="8" w:space="0" w:color="000000" w:themeColor="text1"/>
            </w:tcBorders>
          </w:tcPr>
          <w:p w14:paraId="777E837D"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13c</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874400"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any methods used to tabulate or visually display results of individual studies and syntheses.</w:t>
            </w:r>
            <w:r w:rsidRPr="534F884B">
              <w:rPr>
                <w:rFonts w:ascii="Times" w:eastAsia="Times" w:hAnsi="Times" w:cs="Times"/>
                <w:sz w:val="22"/>
                <w:szCs w:val="22"/>
                <w:lang w:val="en-US"/>
              </w:rPr>
              <w:t xml:space="preserve"> </w:t>
            </w:r>
          </w:p>
        </w:tc>
        <w:tc>
          <w:tcPr>
            <w:tcW w:w="1375" w:type="dxa"/>
            <w:vMerge/>
            <w:tcBorders>
              <w:left w:val="single" w:sz="0" w:space="0" w:color="000000" w:themeColor="text1"/>
              <w:right w:val="single" w:sz="0" w:space="0" w:color="000000" w:themeColor="text1"/>
            </w:tcBorders>
            <w:vAlign w:val="center"/>
          </w:tcPr>
          <w:p w14:paraId="1F489BEE" w14:textId="77777777" w:rsidR="00E447F1" w:rsidRPr="00136BA0" w:rsidRDefault="00E447F1" w:rsidP="005B7C40">
            <w:pPr>
              <w:rPr>
                <w:lang w:val="en-US"/>
              </w:rPr>
            </w:pPr>
          </w:p>
        </w:tc>
      </w:tr>
      <w:tr w:rsidR="00E447F1" w:rsidRPr="002F6696" w14:paraId="1517AF48" w14:textId="77777777" w:rsidTr="005B7C40">
        <w:trPr>
          <w:trHeight w:val="45"/>
        </w:trPr>
        <w:tc>
          <w:tcPr>
            <w:tcW w:w="1355" w:type="dxa"/>
            <w:vMerge/>
            <w:tcBorders>
              <w:left w:val="single" w:sz="0" w:space="0" w:color="000000" w:themeColor="text1"/>
              <w:right w:val="single" w:sz="0" w:space="0" w:color="000000" w:themeColor="text1"/>
            </w:tcBorders>
            <w:vAlign w:val="center"/>
          </w:tcPr>
          <w:p w14:paraId="78A26920" w14:textId="77777777" w:rsidR="00E447F1" w:rsidRPr="00136BA0" w:rsidRDefault="00E447F1" w:rsidP="005B7C40">
            <w:pPr>
              <w:rPr>
                <w:lang w:val="en-US"/>
              </w:rPr>
            </w:pPr>
          </w:p>
        </w:tc>
        <w:tc>
          <w:tcPr>
            <w:tcW w:w="602" w:type="dxa"/>
            <w:tcBorders>
              <w:top w:val="single" w:sz="8" w:space="0" w:color="000000" w:themeColor="text1"/>
              <w:left w:val="nil"/>
              <w:bottom w:val="single" w:sz="8" w:space="0" w:color="000000" w:themeColor="text1"/>
              <w:right w:val="single" w:sz="8" w:space="0" w:color="000000" w:themeColor="text1"/>
            </w:tcBorders>
          </w:tcPr>
          <w:p w14:paraId="09A7DEEC"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13d</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1FC59A"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any methods used to synthesize results and provide a rationale for the choice(s). If meta-analysis was performed, describe the model(s), method(s) to identify the presence and extent of statistical heterogeneity, and software package(s) used.</w:t>
            </w:r>
            <w:r w:rsidRPr="534F884B">
              <w:rPr>
                <w:rFonts w:ascii="Times" w:eastAsia="Times" w:hAnsi="Times" w:cs="Times"/>
                <w:sz w:val="22"/>
                <w:szCs w:val="22"/>
                <w:lang w:val="en-US"/>
              </w:rPr>
              <w:t xml:space="preserve"> </w:t>
            </w:r>
          </w:p>
        </w:tc>
        <w:tc>
          <w:tcPr>
            <w:tcW w:w="1375" w:type="dxa"/>
            <w:vMerge/>
            <w:tcBorders>
              <w:left w:val="single" w:sz="0" w:space="0" w:color="000000" w:themeColor="text1"/>
              <w:right w:val="single" w:sz="0" w:space="0" w:color="000000" w:themeColor="text1"/>
            </w:tcBorders>
            <w:vAlign w:val="center"/>
          </w:tcPr>
          <w:p w14:paraId="45EC4B75" w14:textId="77777777" w:rsidR="00E447F1" w:rsidRPr="00136BA0" w:rsidRDefault="00E447F1" w:rsidP="005B7C40">
            <w:pPr>
              <w:rPr>
                <w:lang w:val="en-US"/>
              </w:rPr>
            </w:pPr>
          </w:p>
        </w:tc>
      </w:tr>
      <w:tr w:rsidR="00E447F1" w:rsidRPr="002F6696" w14:paraId="5AD59012" w14:textId="77777777" w:rsidTr="005B7C40">
        <w:trPr>
          <w:trHeight w:val="45"/>
        </w:trPr>
        <w:tc>
          <w:tcPr>
            <w:tcW w:w="1355" w:type="dxa"/>
            <w:vMerge/>
            <w:tcBorders>
              <w:left w:val="single" w:sz="0" w:space="0" w:color="000000" w:themeColor="text1"/>
              <w:right w:val="single" w:sz="0" w:space="0" w:color="000000" w:themeColor="text1"/>
            </w:tcBorders>
            <w:vAlign w:val="center"/>
          </w:tcPr>
          <w:p w14:paraId="48AC2696" w14:textId="77777777" w:rsidR="00E447F1" w:rsidRPr="00136BA0" w:rsidRDefault="00E447F1" w:rsidP="005B7C40">
            <w:pPr>
              <w:rPr>
                <w:lang w:val="en-US"/>
              </w:rPr>
            </w:pPr>
          </w:p>
        </w:tc>
        <w:tc>
          <w:tcPr>
            <w:tcW w:w="602" w:type="dxa"/>
            <w:tcBorders>
              <w:top w:val="single" w:sz="8" w:space="0" w:color="000000" w:themeColor="text1"/>
              <w:left w:val="nil"/>
              <w:bottom w:val="single" w:sz="8" w:space="0" w:color="000000" w:themeColor="text1"/>
              <w:right w:val="single" w:sz="8" w:space="0" w:color="000000" w:themeColor="text1"/>
            </w:tcBorders>
          </w:tcPr>
          <w:p w14:paraId="0F5122A2"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13e</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AA6809"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any methods used to explore possible causes of heterogeneity among study results (e.g. subgroup analysis, meta-regression).</w:t>
            </w:r>
            <w:r w:rsidRPr="534F884B">
              <w:rPr>
                <w:rFonts w:ascii="Times" w:eastAsia="Times" w:hAnsi="Times" w:cs="Times"/>
                <w:sz w:val="22"/>
                <w:szCs w:val="22"/>
                <w:lang w:val="en-US"/>
              </w:rPr>
              <w:t xml:space="preserve"> </w:t>
            </w:r>
          </w:p>
        </w:tc>
        <w:tc>
          <w:tcPr>
            <w:tcW w:w="1375" w:type="dxa"/>
            <w:vMerge/>
            <w:tcBorders>
              <w:left w:val="single" w:sz="0" w:space="0" w:color="000000" w:themeColor="text1"/>
              <w:right w:val="single" w:sz="0" w:space="0" w:color="000000" w:themeColor="text1"/>
            </w:tcBorders>
            <w:vAlign w:val="center"/>
          </w:tcPr>
          <w:p w14:paraId="4265EA2D" w14:textId="77777777" w:rsidR="00E447F1" w:rsidRPr="00136BA0" w:rsidRDefault="00E447F1" w:rsidP="005B7C40">
            <w:pPr>
              <w:rPr>
                <w:lang w:val="en-US"/>
              </w:rPr>
            </w:pPr>
          </w:p>
        </w:tc>
      </w:tr>
      <w:tr w:rsidR="00E447F1" w:rsidRPr="002F6696" w14:paraId="2109AB13" w14:textId="77777777" w:rsidTr="005B7C40">
        <w:trPr>
          <w:trHeight w:val="45"/>
        </w:trPr>
        <w:tc>
          <w:tcPr>
            <w:tcW w:w="1355" w:type="dxa"/>
            <w:vMerge/>
            <w:tcBorders>
              <w:left w:val="single" w:sz="0" w:space="0" w:color="000000" w:themeColor="text1"/>
              <w:bottom w:val="single" w:sz="0" w:space="0" w:color="000000" w:themeColor="text1"/>
              <w:right w:val="single" w:sz="0" w:space="0" w:color="000000" w:themeColor="text1"/>
            </w:tcBorders>
            <w:vAlign w:val="center"/>
          </w:tcPr>
          <w:p w14:paraId="4E04E691" w14:textId="77777777" w:rsidR="00E447F1" w:rsidRPr="00136BA0" w:rsidRDefault="00E447F1" w:rsidP="005B7C40">
            <w:pPr>
              <w:rPr>
                <w:lang w:val="en-US"/>
              </w:rPr>
            </w:pPr>
          </w:p>
        </w:tc>
        <w:tc>
          <w:tcPr>
            <w:tcW w:w="602" w:type="dxa"/>
            <w:tcBorders>
              <w:top w:val="single" w:sz="8" w:space="0" w:color="000000" w:themeColor="text1"/>
              <w:left w:val="nil"/>
              <w:bottom w:val="single" w:sz="8" w:space="0" w:color="000000" w:themeColor="text1"/>
              <w:right w:val="single" w:sz="8" w:space="0" w:color="000000" w:themeColor="text1"/>
            </w:tcBorders>
          </w:tcPr>
          <w:p w14:paraId="2D0E3553"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13f</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0732B"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any sensitivity analyses conducted to assess robustness of the synthesized results.</w:t>
            </w:r>
            <w:r w:rsidRPr="534F884B">
              <w:rPr>
                <w:rFonts w:ascii="Times" w:eastAsia="Times" w:hAnsi="Times" w:cs="Times"/>
                <w:sz w:val="22"/>
                <w:szCs w:val="22"/>
                <w:lang w:val="en-US"/>
              </w:rPr>
              <w:t xml:space="preserve"> </w:t>
            </w:r>
          </w:p>
        </w:tc>
        <w:tc>
          <w:tcPr>
            <w:tcW w:w="1375" w:type="dxa"/>
            <w:vMerge/>
            <w:tcBorders>
              <w:left w:val="single" w:sz="0" w:space="0" w:color="000000" w:themeColor="text1"/>
              <w:bottom w:val="single" w:sz="0" w:space="0" w:color="000000" w:themeColor="text1"/>
              <w:right w:val="single" w:sz="0" w:space="0" w:color="000000" w:themeColor="text1"/>
            </w:tcBorders>
            <w:vAlign w:val="center"/>
          </w:tcPr>
          <w:p w14:paraId="18EEED13" w14:textId="77777777" w:rsidR="00E447F1" w:rsidRPr="00136BA0" w:rsidRDefault="00E447F1" w:rsidP="005B7C40">
            <w:pPr>
              <w:rPr>
                <w:lang w:val="en-US"/>
              </w:rPr>
            </w:pPr>
          </w:p>
        </w:tc>
      </w:tr>
      <w:tr w:rsidR="00E447F1" w14:paraId="100728B3" w14:textId="77777777" w:rsidTr="005B7C40">
        <w:trPr>
          <w:trHeight w:val="45"/>
        </w:trPr>
        <w:tc>
          <w:tcPr>
            <w:tcW w:w="1355" w:type="dxa"/>
            <w:tcBorders>
              <w:top w:val="nil"/>
              <w:left w:val="single" w:sz="8" w:space="0" w:color="000000" w:themeColor="text1"/>
              <w:bottom w:val="single" w:sz="8" w:space="0" w:color="000000" w:themeColor="text1"/>
              <w:right w:val="single" w:sz="8" w:space="0" w:color="000000" w:themeColor="text1"/>
            </w:tcBorders>
          </w:tcPr>
          <w:p w14:paraId="0AF4C216"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Reporting bias assessment</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C672B9"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14</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2C0DE7"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any methods used to assess risk of bias due to missing results in a synthesis (arising from reporting biases).</w:t>
            </w:r>
            <w:r w:rsidRPr="534F884B">
              <w:rPr>
                <w:rFonts w:ascii="Times" w:eastAsia="Times" w:hAnsi="Times" w:cs="Times"/>
                <w:sz w:val="22"/>
                <w:szCs w:val="22"/>
                <w:lang w:val="en-US"/>
              </w:rPr>
              <w:t xml:space="preserve"> </w:t>
            </w:r>
          </w:p>
        </w:tc>
        <w:tc>
          <w:tcPr>
            <w:tcW w:w="1375" w:type="dxa"/>
            <w:tcBorders>
              <w:top w:val="nil"/>
              <w:left w:val="single" w:sz="8" w:space="0" w:color="000000" w:themeColor="text1"/>
              <w:bottom w:val="single" w:sz="8" w:space="0" w:color="000000" w:themeColor="text1"/>
              <w:right w:val="single" w:sz="8" w:space="0" w:color="000000" w:themeColor="text1"/>
            </w:tcBorders>
          </w:tcPr>
          <w:p w14:paraId="671E49EE"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Bias Assessment</w:t>
              </w:r>
            </w:hyperlink>
            <w:r w:rsidRPr="534F884B">
              <w:rPr>
                <w:rFonts w:ascii="Times" w:eastAsia="Times" w:hAnsi="Times" w:cs="Times"/>
                <w:sz w:val="22"/>
                <w:szCs w:val="22"/>
                <w:lang w:val="de"/>
              </w:rPr>
              <w:t xml:space="preserve"> </w:t>
            </w:r>
          </w:p>
        </w:tc>
      </w:tr>
      <w:tr w:rsidR="00E447F1" w14:paraId="3D699F17"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B10A74"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Certainty assessment</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EB0386"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15</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F2D710"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any methods used to assess certainty (or confidence) in the body of evidence for an outcome.</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1612B"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Uncertainty Assessment</w:t>
              </w:r>
            </w:hyperlink>
            <w:r w:rsidRPr="534F884B">
              <w:rPr>
                <w:rFonts w:ascii="Times" w:eastAsia="Times" w:hAnsi="Times" w:cs="Times"/>
                <w:sz w:val="22"/>
                <w:szCs w:val="22"/>
                <w:lang w:val="en-US"/>
              </w:rPr>
              <w:t xml:space="preserve"> </w:t>
            </w:r>
          </w:p>
        </w:tc>
      </w:tr>
      <w:tr w:rsidR="00E447F1" w14:paraId="4F681D08" w14:textId="77777777" w:rsidTr="005B7C40">
        <w:trPr>
          <w:trHeight w:val="30"/>
        </w:trPr>
        <w:tc>
          <w:tcPr>
            <w:tcW w:w="777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vAlign w:val="center"/>
          </w:tcPr>
          <w:p w14:paraId="1809018F" w14:textId="77777777" w:rsidR="00E447F1" w:rsidRDefault="00E447F1" w:rsidP="005B7C40">
            <w:pPr>
              <w:spacing w:line="257" w:lineRule="auto"/>
              <w:rPr>
                <w:rFonts w:ascii="Times" w:eastAsia="Times" w:hAnsi="Times" w:cs="Times"/>
                <w:color w:val="000000" w:themeColor="text1"/>
                <w:sz w:val="22"/>
                <w:szCs w:val="22"/>
                <w:lang w:val="en-US"/>
              </w:rPr>
            </w:pPr>
            <w:r w:rsidRPr="534F884B">
              <w:rPr>
                <w:rFonts w:ascii="Times" w:eastAsia="Times" w:hAnsi="Times" w:cs="Times"/>
                <w:b/>
                <w:bCs/>
                <w:color w:val="000000" w:themeColor="text1"/>
                <w:sz w:val="22"/>
                <w:szCs w:val="22"/>
                <w:lang w:val="en-CA"/>
              </w:rPr>
              <w:t xml:space="preserve">RESULTS </w:t>
            </w:r>
            <w:r w:rsidRPr="534F884B">
              <w:rPr>
                <w:rFonts w:ascii="Times" w:eastAsia="Times" w:hAnsi="Times" w:cs="Times"/>
                <w:color w:val="000000" w:themeColor="text1"/>
                <w:sz w:val="22"/>
                <w:szCs w:val="22"/>
                <w:lang w:val="en-US"/>
              </w:rPr>
              <w:t xml:space="preserve"> </w:t>
            </w:r>
          </w:p>
        </w:tc>
        <w:tc>
          <w:tcPr>
            <w:tcW w:w="1375" w:type="dxa"/>
            <w:tcBorders>
              <w:top w:val="single" w:sz="8" w:space="0" w:color="000000" w:themeColor="text1"/>
              <w:left w:val="nil"/>
              <w:bottom w:val="single" w:sz="8" w:space="0" w:color="000000" w:themeColor="text1"/>
              <w:right w:val="single" w:sz="8" w:space="0" w:color="000000" w:themeColor="text1"/>
            </w:tcBorders>
            <w:shd w:val="clear" w:color="auto" w:fill="FFFFCC"/>
          </w:tcPr>
          <w:p w14:paraId="2C8D9A60" w14:textId="77777777" w:rsidR="00E447F1" w:rsidRDefault="00E447F1" w:rsidP="005B7C40">
            <w:pPr>
              <w:spacing w:line="257" w:lineRule="auto"/>
              <w:rPr>
                <w:rFonts w:ascii="Times" w:eastAsia="Times" w:hAnsi="Times" w:cs="Times"/>
                <w:color w:val="000000" w:themeColor="text1"/>
                <w:sz w:val="22"/>
                <w:szCs w:val="22"/>
                <w:lang w:val="en-US"/>
              </w:rPr>
            </w:pPr>
            <w:r w:rsidRPr="534F884B">
              <w:rPr>
                <w:rFonts w:ascii="Times" w:eastAsia="Times" w:hAnsi="Times" w:cs="Times"/>
                <w:color w:val="000000" w:themeColor="text1"/>
                <w:sz w:val="22"/>
                <w:szCs w:val="22"/>
                <w:lang w:val="en-CA"/>
              </w:rPr>
              <w:t xml:space="preserve"> </w:t>
            </w:r>
            <w:r w:rsidRPr="534F884B">
              <w:rPr>
                <w:rFonts w:ascii="Times" w:eastAsia="Times" w:hAnsi="Times" w:cs="Times"/>
                <w:color w:val="000000" w:themeColor="text1"/>
                <w:sz w:val="22"/>
                <w:szCs w:val="22"/>
                <w:lang w:val="en-US"/>
              </w:rPr>
              <w:t xml:space="preserve"> </w:t>
            </w:r>
          </w:p>
        </w:tc>
      </w:tr>
      <w:tr w:rsidR="00E447F1" w14:paraId="5C39EA80" w14:textId="77777777" w:rsidTr="005B7C40">
        <w:trPr>
          <w:trHeight w:val="45"/>
        </w:trPr>
        <w:tc>
          <w:tcPr>
            <w:tcW w:w="135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2E92AC"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lastRenderedPageBreak/>
              <w:t xml:space="preserve">Study selection </w:t>
            </w:r>
            <w:r w:rsidRPr="534F884B">
              <w:rPr>
                <w:rFonts w:ascii="Times" w:eastAsia="Times" w:hAnsi="Times" w:cs="Times"/>
                <w:sz w:val="22"/>
                <w:szCs w:val="22"/>
                <w:lang w:val="en-US"/>
              </w:rPr>
              <w:t xml:space="preserve"> </w:t>
            </w:r>
          </w:p>
        </w:tc>
        <w:tc>
          <w:tcPr>
            <w:tcW w:w="602" w:type="dxa"/>
            <w:tcBorders>
              <w:top w:val="nil"/>
              <w:left w:val="single" w:sz="8" w:space="0" w:color="000000" w:themeColor="text1"/>
              <w:bottom w:val="single" w:sz="8" w:space="0" w:color="000000" w:themeColor="text1"/>
              <w:right w:val="single" w:sz="8" w:space="0" w:color="000000" w:themeColor="text1"/>
            </w:tcBorders>
          </w:tcPr>
          <w:p w14:paraId="5DBDB75C"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16a</w:t>
            </w:r>
            <w:r w:rsidRPr="534F884B">
              <w:rPr>
                <w:rFonts w:ascii="Times" w:eastAsia="Times" w:hAnsi="Times" w:cs="Times"/>
                <w:sz w:val="22"/>
                <w:szCs w:val="22"/>
                <w:lang w:val="en-US"/>
              </w:rPr>
              <w:t xml:space="preserve"> </w:t>
            </w:r>
          </w:p>
        </w:tc>
        <w:tc>
          <w:tcPr>
            <w:tcW w:w="5819" w:type="dxa"/>
            <w:tcBorders>
              <w:top w:val="nil"/>
              <w:left w:val="single" w:sz="8" w:space="0" w:color="000000" w:themeColor="text1"/>
              <w:bottom w:val="single" w:sz="8" w:space="0" w:color="000000" w:themeColor="text1"/>
              <w:right w:val="single" w:sz="8" w:space="0" w:color="000000" w:themeColor="text1"/>
            </w:tcBorders>
          </w:tcPr>
          <w:p w14:paraId="52302D52"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the results of the search and selection process, from the number of records identified in the search to the number of studies included in the review, ideally using a flow diagram.</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478805" w14:textId="77777777" w:rsidR="00E447F1" w:rsidRDefault="00E447F1" w:rsidP="005B7C40">
            <w:pPr>
              <w:spacing w:line="257" w:lineRule="auto"/>
              <w:rPr>
                <w:rFonts w:ascii="Times" w:eastAsia="Times" w:hAnsi="Times" w:cs="Times"/>
                <w:sz w:val="22"/>
                <w:szCs w:val="22"/>
                <w:lang w:val="en-US"/>
              </w:rPr>
            </w:pPr>
            <w:hyperlink>
              <w:r w:rsidRPr="534F884B">
                <w:rPr>
                  <w:rStyle w:val="Hyperlink"/>
                  <w:rFonts w:ascii="Times" w:eastAsia="Times" w:hAnsi="Times" w:cs="Times"/>
                  <w:color w:val="0000FF"/>
                  <w:sz w:val="22"/>
                  <w:szCs w:val="22"/>
                  <w:lang w:val="en-CA"/>
                </w:rPr>
                <w:t xml:space="preserve">Included studies </w:t>
              </w:r>
            </w:hyperlink>
            <w:r w:rsidRPr="534F884B">
              <w:rPr>
                <w:rFonts w:ascii="Times" w:eastAsia="Times" w:hAnsi="Times" w:cs="Times"/>
                <w:sz w:val="22"/>
                <w:szCs w:val="22"/>
                <w:lang w:val="en-US"/>
              </w:rPr>
              <w:t xml:space="preserve"> </w:t>
            </w:r>
          </w:p>
        </w:tc>
      </w:tr>
      <w:tr w:rsidR="00E447F1" w14:paraId="3D0AFB51" w14:textId="77777777" w:rsidTr="005B7C40">
        <w:trPr>
          <w:trHeight w:val="45"/>
        </w:trPr>
        <w:tc>
          <w:tcPr>
            <w:tcW w:w="1355" w:type="dxa"/>
            <w:vMerge/>
            <w:tcBorders>
              <w:left w:val="single" w:sz="0" w:space="0" w:color="000000" w:themeColor="text1"/>
              <w:bottom w:val="single" w:sz="0" w:space="0" w:color="000000" w:themeColor="text1"/>
              <w:right w:val="single" w:sz="0" w:space="0" w:color="000000" w:themeColor="text1"/>
            </w:tcBorders>
            <w:vAlign w:val="center"/>
          </w:tcPr>
          <w:p w14:paraId="34E623AA" w14:textId="77777777" w:rsidR="00E447F1" w:rsidRDefault="00E447F1" w:rsidP="005B7C40"/>
        </w:tc>
        <w:tc>
          <w:tcPr>
            <w:tcW w:w="602" w:type="dxa"/>
            <w:tcBorders>
              <w:top w:val="single" w:sz="8" w:space="0" w:color="000000" w:themeColor="text1"/>
              <w:left w:val="nil"/>
              <w:bottom w:val="single" w:sz="8" w:space="0" w:color="000000" w:themeColor="text1"/>
              <w:right w:val="single" w:sz="8" w:space="0" w:color="000000" w:themeColor="text1"/>
            </w:tcBorders>
          </w:tcPr>
          <w:p w14:paraId="7BF31190"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16b</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F5B53A"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Cite studies that might appear to meet the inclusion criteria, but which were excluded, and explain why they were excluded.</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364BEA" w14:textId="46304D7A"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r w:rsidR="00280C2E">
              <w:rPr>
                <w:rFonts w:ascii="Times" w:eastAsia="Times" w:hAnsi="Times" w:cs="Times"/>
                <w:sz w:val="22"/>
                <w:szCs w:val="22"/>
                <w:lang w:val="en-CA"/>
              </w:rPr>
              <w:t>n.a.</w:t>
            </w:r>
            <w:r w:rsidRPr="534F884B">
              <w:rPr>
                <w:rFonts w:ascii="Times" w:eastAsia="Times" w:hAnsi="Times" w:cs="Times"/>
                <w:sz w:val="22"/>
                <w:szCs w:val="22"/>
                <w:lang w:val="en-US"/>
              </w:rPr>
              <w:t xml:space="preserve"> </w:t>
            </w:r>
          </w:p>
        </w:tc>
      </w:tr>
      <w:tr w:rsidR="00E447F1" w14:paraId="7DDDA1DE" w14:textId="77777777" w:rsidTr="005B7C40">
        <w:trPr>
          <w:trHeight w:val="105"/>
        </w:trPr>
        <w:tc>
          <w:tcPr>
            <w:tcW w:w="1355" w:type="dxa"/>
            <w:tcBorders>
              <w:top w:val="nil"/>
              <w:left w:val="single" w:sz="8" w:space="0" w:color="000000" w:themeColor="text1"/>
              <w:bottom w:val="single" w:sz="8" w:space="0" w:color="000000" w:themeColor="text1"/>
              <w:right w:val="single" w:sz="8" w:space="0" w:color="000000" w:themeColor="text1"/>
            </w:tcBorders>
          </w:tcPr>
          <w:p w14:paraId="69582BD0"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Study characteristics </w:t>
            </w:r>
            <w:r w:rsidRPr="534F884B">
              <w:rPr>
                <w:rFonts w:ascii="Times" w:eastAsia="Times" w:hAnsi="Times" w:cs="Times"/>
                <w:sz w:val="22"/>
                <w:szCs w:val="22"/>
                <w:lang w:val="en-US"/>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95BF26"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17</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D306EB"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Cite each included study and present its characteristics.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BD57C9"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Cited all studies</w:t>
              </w:r>
            </w:hyperlink>
            <w:r w:rsidRPr="534F884B">
              <w:rPr>
                <w:rFonts w:ascii="Times" w:eastAsia="Times" w:hAnsi="Times" w:cs="Times"/>
                <w:sz w:val="22"/>
                <w:szCs w:val="22"/>
                <w:lang w:val="de"/>
              </w:rPr>
              <w:t xml:space="preserve"> </w:t>
            </w:r>
          </w:p>
        </w:tc>
      </w:tr>
      <w:tr w:rsidR="00E447F1" w14:paraId="5D9A9775"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97B869"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Risk of bias in studies </w:t>
            </w:r>
            <w:r w:rsidRPr="534F884B">
              <w:rPr>
                <w:rFonts w:ascii="Times" w:eastAsia="Times" w:hAnsi="Times" w:cs="Times"/>
                <w:sz w:val="22"/>
                <w:szCs w:val="22"/>
                <w:lang w:val="en-US"/>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8A6A3C"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18</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1A74AE"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Present assessments of risk of bias for each included study.</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FB4533"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Critical appraisal desciption</w:t>
              </w:r>
            </w:hyperlink>
            <w:r w:rsidRPr="534F884B">
              <w:rPr>
                <w:rFonts w:ascii="Times" w:eastAsia="Times" w:hAnsi="Times" w:cs="Times"/>
                <w:sz w:val="22"/>
                <w:szCs w:val="22"/>
                <w:lang w:val="de"/>
              </w:rPr>
              <w:t xml:space="preserve"> </w:t>
            </w:r>
          </w:p>
        </w:tc>
      </w:tr>
      <w:tr w:rsidR="00E447F1" w14:paraId="61C3F0EC"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B14CDB"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Results of individual studies </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DE2FDF"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19</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F4E55"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For all outcomes, present, for each study: (a) summary statistics for each group (where appropriate) and (b) an effect estimate and its precision (e.g. confidence/credible interval), ideally using structured tables or plots.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CD084A"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Individual study description</w:t>
              </w:r>
            </w:hyperlink>
            <w:r w:rsidRPr="534F884B">
              <w:rPr>
                <w:rFonts w:ascii="Times" w:eastAsia="Times" w:hAnsi="Times" w:cs="Times"/>
                <w:sz w:val="22"/>
                <w:szCs w:val="22"/>
                <w:lang w:val="en-US"/>
              </w:rPr>
              <w:t xml:space="preserve"> </w:t>
            </w:r>
          </w:p>
        </w:tc>
      </w:tr>
      <w:tr w:rsidR="00E447F1" w14:paraId="5FD98DCA" w14:textId="77777777" w:rsidTr="005B7C40">
        <w:trPr>
          <w:trHeight w:val="45"/>
        </w:trPr>
        <w:tc>
          <w:tcPr>
            <w:tcW w:w="135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E7942"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Results of syntheses</w:t>
            </w:r>
            <w:r w:rsidRPr="534F884B">
              <w:rPr>
                <w:rFonts w:ascii="Times" w:eastAsia="Times" w:hAnsi="Times" w:cs="Times"/>
                <w:sz w:val="22"/>
                <w:szCs w:val="22"/>
                <w:lang w:val="en-US"/>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7EA58E"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20a</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A2047E"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For each synthesis, briefly summarise the characteristics and risk of bias among contributing studies.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930952"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Synthesis of results</w:t>
              </w:r>
            </w:hyperlink>
            <w:r w:rsidRPr="534F884B">
              <w:rPr>
                <w:rFonts w:ascii="Times" w:eastAsia="Times" w:hAnsi="Times" w:cs="Times"/>
                <w:sz w:val="22"/>
                <w:szCs w:val="22"/>
                <w:lang w:val="en-US"/>
              </w:rPr>
              <w:t xml:space="preserve"> </w:t>
            </w:r>
          </w:p>
        </w:tc>
      </w:tr>
      <w:tr w:rsidR="00E447F1" w14:paraId="0DAB66E5" w14:textId="77777777" w:rsidTr="005B7C40">
        <w:trPr>
          <w:trHeight w:val="210"/>
        </w:trPr>
        <w:tc>
          <w:tcPr>
            <w:tcW w:w="1355" w:type="dxa"/>
            <w:vMerge/>
            <w:tcBorders>
              <w:left w:val="single" w:sz="0" w:space="0" w:color="000000" w:themeColor="text1"/>
              <w:right w:val="single" w:sz="0" w:space="0" w:color="000000" w:themeColor="text1"/>
            </w:tcBorders>
            <w:vAlign w:val="center"/>
          </w:tcPr>
          <w:p w14:paraId="38217A17" w14:textId="77777777" w:rsidR="00E447F1" w:rsidRDefault="00E447F1" w:rsidP="005B7C40"/>
        </w:tc>
        <w:tc>
          <w:tcPr>
            <w:tcW w:w="602" w:type="dxa"/>
            <w:tcBorders>
              <w:top w:val="single" w:sz="8" w:space="0" w:color="000000" w:themeColor="text1"/>
              <w:left w:val="nil"/>
              <w:bottom w:val="single" w:sz="8" w:space="0" w:color="000000" w:themeColor="text1"/>
              <w:right w:val="single" w:sz="8" w:space="0" w:color="000000" w:themeColor="text1"/>
            </w:tcBorders>
          </w:tcPr>
          <w:p w14:paraId="775599EC"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20b</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FEDD36"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791871"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Synthesis of results</w:t>
              </w:r>
            </w:hyperlink>
            <w:r w:rsidRPr="534F884B">
              <w:rPr>
                <w:rFonts w:ascii="Times" w:eastAsia="Times" w:hAnsi="Times" w:cs="Times"/>
                <w:sz w:val="22"/>
                <w:szCs w:val="22"/>
                <w:lang w:val="en-US"/>
              </w:rPr>
              <w:t xml:space="preserve"> </w:t>
            </w:r>
          </w:p>
        </w:tc>
      </w:tr>
      <w:tr w:rsidR="00E447F1" w14:paraId="5425078C" w14:textId="77777777" w:rsidTr="005B7C40">
        <w:trPr>
          <w:trHeight w:val="45"/>
        </w:trPr>
        <w:tc>
          <w:tcPr>
            <w:tcW w:w="1355" w:type="dxa"/>
            <w:vMerge/>
            <w:tcBorders>
              <w:left w:val="single" w:sz="0" w:space="0" w:color="000000" w:themeColor="text1"/>
              <w:right w:val="single" w:sz="0" w:space="0" w:color="000000" w:themeColor="text1"/>
            </w:tcBorders>
            <w:vAlign w:val="center"/>
          </w:tcPr>
          <w:p w14:paraId="03970961" w14:textId="77777777" w:rsidR="00E447F1" w:rsidRDefault="00E447F1" w:rsidP="005B7C40"/>
        </w:tc>
        <w:tc>
          <w:tcPr>
            <w:tcW w:w="602" w:type="dxa"/>
            <w:tcBorders>
              <w:top w:val="single" w:sz="8" w:space="0" w:color="000000" w:themeColor="text1"/>
              <w:left w:val="nil"/>
              <w:bottom w:val="single" w:sz="8" w:space="0" w:color="000000" w:themeColor="text1"/>
              <w:right w:val="single" w:sz="8" w:space="0" w:color="000000" w:themeColor="text1"/>
            </w:tcBorders>
          </w:tcPr>
          <w:p w14:paraId="544F8BD4"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20c</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B429B2"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Present results of all investigations of possible causes of heterogeneity among study results.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B057CC"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Heterogenity</w:t>
              </w:r>
            </w:hyperlink>
            <w:r w:rsidRPr="534F884B">
              <w:rPr>
                <w:rFonts w:ascii="Times" w:eastAsia="Times" w:hAnsi="Times" w:cs="Times"/>
                <w:sz w:val="22"/>
                <w:szCs w:val="22"/>
                <w:lang w:val="en-US"/>
              </w:rPr>
              <w:t xml:space="preserve"> </w:t>
            </w:r>
          </w:p>
        </w:tc>
      </w:tr>
      <w:tr w:rsidR="00E447F1" w14:paraId="2419EF39" w14:textId="77777777" w:rsidTr="005B7C40">
        <w:trPr>
          <w:trHeight w:val="45"/>
        </w:trPr>
        <w:tc>
          <w:tcPr>
            <w:tcW w:w="1355" w:type="dxa"/>
            <w:vMerge/>
            <w:tcBorders>
              <w:left w:val="single" w:sz="0" w:space="0" w:color="000000" w:themeColor="text1"/>
              <w:bottom w:val="single" w:sz="0" w:space="0" w:color="000000" w:themeColor="text1"/>
              <w:right w:val="single" w:sz="0" w:space="0" w:color="000000" w:themeColor="text1"/>
            </w:tcBorders>
            <w:vAlign w:val="center"/>
          </w:tcPr>
          <w:p w14:paraId="2B9F68EB" w14:textId="77777777" w:rsidR="00E447F1" w:rsidRDefault="00E447F1" w:rsidP="005B7C40"/>
        </w:tc>
        <w:tc>
          <w:tcPr>
            <w:tcW w:w="602" w:type="dxa"/>
            <w:tcBorders>
              <w:top w:val="single" w:sz="8" w:space="0" w:color="000000" w:themeColor="text1"/>
              <w:left w:val="nil"/>
              <w:bottom w:val="single" w:sz="8" w:space="0" w:color="000000" w:themeColor="text1"/>
              <w:right w:val="single" w:sz="8" w:space="0" w:color="000000" w:themeColor="text1"/>
            </w:tcBorders>
          </w:tcPr>
          <w:p w14:paraId="1D88B7CB"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20d</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FFB7F8"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Present results of all sensitivity analyses conducted to assess the robustness of the synthesized results.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417B0A"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Heterogenity</w:t>
              </w:r>
            </w:hyperlink>
            <w:r w:rsidRPr="534F884B">
              <w:rPr>
                <w:rFonts w:ascii="Times" w:eastAsia="Times" w:hAnsi="Times" w:cs="Times"/>
                <w:sz w:val="22"/>
                <w:szCs w:val="22"/>
                <w:lang w:val="en-US"/>
              </w:rPr>
              <w:t xml:space="preserve"> </w:t>
            </w:r>
          </w:p>
        </w:tc>
      </w:tr>
      <w:tr w:rsidR="00E447F1" w14:paraId="1451756D" w14:textId="77777777" w:rsidTr="005B7C40">
        <w:trPr>
          <w:trHeight w:val="45"/>
        </w:trPr>
        <w:tc>
          <w:tcPr>
            <w:tcW w:w="1355" w:type="dxa"/>
            <w:tcBorders>
              <w:top w:val="nil"/>
              <w:left w:val="single" w:sz="8" w:space="0" w:color="000000" w:themeColor="text1"/>
              <w:bottom w:val="single" w:sz="8" w:space="0" w:color="000000" w:themeColor="text1"/>
              <w:right w:val="single" w:sz="8" w:space="0" w:color="000000" w:themeColor="text1"/>
            </w:tcBorders>
          </w:tcPr>
          <w:p w14:paraId="11FB2737"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Reporting biases</w:t>
            </w:r>
            <w:r w:rsidRPr="534F884B">
              <w:rPr>
                <w:rFonts w:ascii="Times" w:eastAsia="Times" w:hAnsi="Times" w:cs="Times"/>
                <w:sz w:val="22"/>
                <w:szCs w:val="22"/>
                <w:lang w:val="en-US"/>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1C23B9"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21</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9359A2"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Present assessments of risk of bias due to missing results (arising from reporting biases) for each synthesis assessed.</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E26534"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Risk of Bias assessment</w:t>
              </w:r>
            </w:hyperlink>
            <w:r w:rsidRPr="534F884B">
              <w:rPr>
                <w:rFonts w:ascii="Times" w:eastAsia="Times" w:hAnsi="Times" w:cs="Times"/>
                <w:sz w:val="22"/>
                <w:szCs w:val="22"/>
                <w:lang w:val="de"/>
              </w:rPr>
              <w:t xml:space="preserve"> </w:t>
            </w:r>
          </w:p>
        </w:tc>
      </w:tr>
      <w:tr w:rsidR="00E447F1" w14:paraId="55F1E34A"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12A20E"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Certainty of evidence </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DFA331"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22</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8459CF"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Present assessments of certainty (or confidence) in the body of evidence for each outcome assessed.</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606DC"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Heterogeniety discussion</w:t>
              </w:r>
            </w:hyperlink>
            <w:r w:rsidRPr="534F884B">
              <w:rPr>
                <w:rFonts w:ascii="Times" w:eastAsia="Times" w:hAnsi="Times" w:cs="Times"/>
                <w:sz w:val="22"/>
                <w:szCs w:val="22"/>
                <w:lang w:val="de"/>
              </w:rPr>
              <w:t xml:space="preserve"> </w:t>
            </w:r>
          </w:p>
        </w:tc>
      </w:tr>
      <w:tr w:rsidR="00E447F1" w14:paraId="2029855C" w14:textId="77777777" w:rsidTr="005B7C40">
        <w:trPr>
          <w:trHeight w:val="30"/>
        </w:trPr>
        <w:tc>
          <w:tcPr>
            <w:tcW w:w="777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vAlign w:val="center"/>
          </w:tcPr>
          <w:p w14:paraId="3BA95EA8"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t xml:space="preserve">DISCUSSION </w:t>
            </w:r>
            <w:r w:rsidRPr="534F884B">
              <w:rPr>
                <w:rFonts w:ascii="Times" w:eastAsia="Times" w:hAnsi="Times" w:cs="Times"/>
                <w:color w:val="000000" w:themeColor="text1"/>
                <w:sz w:val="22"/>
                <w:szCs w:val="22"/>
                <w:lang w:val="de"/>
              </w:rPr>
              <w:t xml:space="preserve"> </w:t>
            </w:r>
          </w:p>
        </w:tc>
        <w:tc>
          <w:tcPr>
            <w:tcW w:w="1375" w:type="dxa"/>
            <w:tcBorders>
              <w:top w:val="single" w:sz="8" w:space="0" w:color="000000" w:themeColor="text1"/>
              <w:left w:val="nil"/>
              <w:bottom w:val="single" w:sz="8" w:space="0" w:color="000000" w:themeColor="text1"/>
              <w:right w:val="single" w:sz="8" w:space="0" w:color="000000" w:themeColor="text1"/>
            </w:tcBorders>
            <w:shd w:val="clear" w:color="auto" w:fill="FFFFCC"/>
          </w:tcPr>
          <w:p w14:paraId="6BA12586"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color w:val="000000" w:themeColor="text1"/>
                <w:sz w:val="22"/>
                <w:szCs w:val="22"/>
                <w:lang w:val="en-CA"/>
              </w:rPr>
              <w:t xml:space="preserve"> </w:t>
            </w:r>
            <w:r w:rsidRPr="534F884B">
              <w:rPr>
                <w:rFonts w:ascii="Times" w:eastAsia="Times" w:hAnsi="Times" w:cs="Times"/>
                <w:color w:val="000000" w:themeColor="text1"/>
                <w:sz w:val="22"/>
                <w:szCs w:val="22"/>
                <w:lang w:val="de"/>
              </w:rPr>
              <w:t xml:space="preserve"> </w:t>
            </w:r>
          </w:p>
        </w:tc>
      </w:tr>
      <w:tr w:rsidR="00E447F1" w14:paraId="657BDEAA" w14:textId="77777777" w:rsidTr="005B7C40">
        <w:trPr>
          <w:trHeight w:val="45"/>
        </w:trPr>
        <w:tc>
          <w:tcPr>
            <w:tcW w:w="135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EDE1AD"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Discussion </w:t>
            </w:r>
            <w:r w:rsidRPr="534F884B">
              <w:rPr>
                <w:rFonts w:ascii="Times" w:eastAsia="Times" w:hAnsi="Times" w:cs="Times"/>
                <w:sz w:val="22"/>
                <w:szCs w:val="22"/>
                <w:lang w:val="de"/>
              </w:rPr>
              <w:t xml:space="preserve"> </w:t>
            </w:r>
          </w:p>
        </w:tc>
        <w:tc>
          <w:tcPr>
            <w:tcW w:w="602" w:type="dxa"/>
            <w:tcBorders>
              <w:top w:val="nil"/>
              <w:left w:val="single" w:sz="8" w:space="0" w:color="000000" w:themeColor="text1"/>
              <w:bottom w:val="single" w:sz="8" w:space="0" w:color="000000" w:themeColor="text1"/>
              <w:right w:val="single" w:sz="8" w:space="0" w:color="000000" w:themeColor="text1"/>
            </w:tcBorders>
          </w:tcPr>
          <w:p w14:paraId="07F7A017"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23a</w:t>
            </w:r>
            <w:r w:rsidRPr="534F884B">
              <w:rPr>
                <w:rFonts w:ascii="Times" w:eastAsia="Times" w:hAnsi="Times" w:cs="Times"/>
                <w:sz w:val="22"/>
                <w:szCs w:val="22"/>
                <w:lang w:val="de"/>
              </w:rPr>
              <w:t xml:space="preserve"> </w:t>
            </w:r>
          </w:p>
        </w:tc>
        <w:tc>
          <w:tcPr>
            <w:tcW w:w="5819" w:type="dxa"/>
            <w:tcBorders>
              <w:top w:val="nil"/>
              <w:left w:val="single" w:sz="8" w:space="0" w:color="000000" w:themeColor="text1"/>
              <w:bottom w:val="single" w:sz="8" w:space="0" w:color="000000" w:themeColor="text1"/>
              <w:right w:val="single" w:sz="8" w:space="0" w:color="000000" w:themeColor="text1"/>
            </w:tcBorders>
          </w:tcPr>
          <w:p w14:paraId="41C537BF"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Provide a general interpretation of the results in the context of other evidence.</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F8665D"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Discussion incl. interpretation</w:t>
              </w:r>
            </w:hyperlink>
            <w:r w:rsidRPr="534F884B">
              <w:rPr>
                <w:rFonts w:ascii="Times" w:eastAsia="Times" w:hAnsi="Times" w:cs="Times"/>
                <w:sz w:val="22"/>
                <w:szCs w:val="22"/>
                <w:lang w:val="en-US"/>
              </w:rPr>
              <w:t xml:space="preserve"> </w:t>
            </w:r>
          </w:p>
        </w:tc>
      </w:tr>
      <w:tr w:rsidR="00E447F1" w14:paraId="07AE6515" w14:textId="77777777" w:rsidTr="005B7C40">
        <w:trPr>
          <w:trHeight w:val="45"/>
        </w:trPr>
        <w:tc>
          <w:tcPr>
            <w:tcW w:w="1355" w:type="dxa"/>
            <w:vMerge/>
            <w:tcBorders>
              <w:left w:val="single" w:sz="0" w:space="0" w:color="000000" w:themeColor="text1"/>
              <w:right w:val="single" w:sz="0" w:space="0" w:color="000000" w:themeColor="text1"/>
            </w:tcBorders>
            <w:vAlign w:val="center"/>
          </w:tcPr>
          <w:p w14:paraId="5C1A1AA4" w14:textId="77777777" w:rsidR="00E447F1" w:rsidRDefault="00E447F1" w:rsidP="005B7C40"/>
        </w:tc>
        <w:tc>
          <w:tcPr>
            <w:tcW w:w="602" w:type="dxa"/>
            <w:tcBorders>
              <w:top w:val="single" w:sz="8" w:space="0" w:color="000000" w:themeColor="text1"/>
              <w:left w:val="nil"/>
              <w:bottom w:val="single" w:sz="8" w:space="0" w:color="000000" w:themeColor="text1"/>
              <w:right w:val="single" w:sz="8" w:space="0" w:color="000000" w:themeColor="text1"/>
            </w:tcBorders>
          </w:tcPr>
          <w:p w14:paraId="707CDB38"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23b</w:t>
            </w:r>
            <w:r w:rsidRPr="534F884B">
              <w:rPr>
                <w:rFonts w:ascii="Times" w:eastAsia="Times" w:hAnsi="Times" w:cs="Times"/>
                <w:sz w:val="22"/>
                <w:szCs w:val="22"/>
                <w:lang w:val="en-US"/>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F2E4CA"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Discuss any limitations of the evidence included in the review.</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3FCD2A"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Limitations</w:t>
              </w:r>
            </w:hyperlink>
            <w:r w:rsidRPr="534F884B">
              <w:rPr>
                <w:rFonts w:ascii="Times" w:eastAsia="Times" w:hAnsi="Times" w:cs="Times"/>
                <w:sz w:val="22"/>
                <w:szCs w:val="22"/>
                <w:lang w:val="de"/>
              </w:rPr>
              <w:t xml:space="preserve"> </w:t>
            </w:r>
          </w:p>
        </w:tc>
      </w:tr>
      <w:tr w:rsidR="00E447F1" w14:paraId="13B05BE7" w14:textId="77777777" w:rsidTr="005B7C40">
        <w:trPr>
          <w:trHeight w:val="45"/>
        </w:trPr>
        <w:tc>
          <w:tcPr>
            <w:tcW w:w="1355" w:type="dxa"/>
            <w:vMerge/>
            <w:tcBorders>
              <w:left w:val="single" w:sz="0" w:space="0" w:color="000000" w:themeColor="text1"/>
              <w:right w:val="single" w:sz="0" w:space="0" w:color="000000" w:themeColor="text1"/>
            </w:tcBorders>
            <w:vAlign w:val="center"/>
          </w:tcPr>
          <w:p w14:paraId="486884AB" w14:textId="77777777" w:rsidR="00E447F1" w:rsidRDefault="00E447F1" w:rsidP="005B7C40"/>
        </w:tc>
        <w:tc>
          <w:tcPr>
            <w:tcW w:w="602" w:type="dxa"/>
            <w:tcBorders>
              <w:top w:val="single" w:sz="8" w:space="0" w:color="000000" w:themeColor="text1"/>
              <w:left w:val="nil"/>
              <w:bottom w:val="single" w:sz="8" w:space="0" w:color="auto"/>
              <w:right w:val="single" w:sz="8" w:space="0" w:color="000000" w:themeColor="text1"/>
            </w:tcBorders>
          </w:tcPr>
          <w:p w14:paraId="6CB681DC"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23c</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A0D1AE"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Discuss any limitations of the review processes used.</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98C453"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Limitations</w:t>
              </w:r>
            </w:hyperlink>
            <w:r w:rsidRPr="534F884B">
              <w:rPr>
                <w:rFonts w:ascii="Times" w:eastAsia="Times" w:hAnsi="Times" w:cs="Times"/>
                <w:sz w:val="22"/>
                <w:szCs w:val="22"/>
                <w:lang w:val="de"/>
              </w:rPr>
              <w:t xml:space="preserve"> </w:t>
            </w:r>
          </w:p>
        </w:tc>
      </w:tr>
      <w:tr w:rsidR="00E447F1" w14:paraId="03B70AA8" w14:textId="77777777" w:rsidTr="005B7C40">
        <w:trPr>
          <w:trHeight w:val="45"/>
        </w:trPr>
        <w:tc>
          <w:tcPr>
            <w:tcW w:w="1355" w:type="dxa"/>
            <w:vMerge/>
            <w:tcBorders>
              <w:left w:val="single" w:sz="0" w:space="0" w:color="000000" w:themeColor="text1"/>
              <w:bottom w:val="single" w:sz="0" w:space="0" w:color="000000" w:themeColor="text1"/>
              <w:right w:val="single" w:sz="0" w:space="0" w:color="000000" w:themeColor="text1"/>
            </w:tcBorders>
            <w:vAlign w:val="center"/>
          </w:tcPr>
          <w:p w14:paraId="6FC265C9" w14:textId="77777777" w:rsidR="00E447F1" w:rsidRDefault="00E447F1" w:rsidP="005B7C40"/>
        </w:tc>
        <w:tc>
          <w:tcPr>
            <w:tcW w:w="602" w:type="dxa"/>
            <w:tcBorders>
              <w:top w:val="single" w:sz="8" w:space="0" w:color="auto"/>
              <w:left w:val="nil"/>
              <w:bottom w:val="single" w:sz="8" w:space="0" w:color="auto"/>
              <w:right w:val="single" w:sz="8" w:space="0" w:color="auto"/>
            </w:tcBorders>
          </w:tcPr>
          <w:p w14:paraId="0FC7CB0E"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23d</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auto"/>
              <w:bottom w:val="double" w:sz="6" w:space="0" w:color="000000" w:themeColor="text1"/>
              <w:right w:val="single" w:sz="8" w:space="0" w:color="000000" w:themeColor="text1"/>
            </w:tcBorders>
          </w:tcPr>
          <w:p w14:paraId="7EC59573"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Discuss implications of the results for practice, policy, and future research.</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7D0353E9"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Conclusion</w:t>
              </w:r>
            </w:hyperlink>
            <w:r w:rsidRPr="534F884B">
              <w:rPr>
                <w:rFonts w:ascii="Times" w:eastAsia="Times" w:hAnsi="Times" w:cs="Times"/>
                <w:sz w:val="22"/>
                <w:szCs w:val="22"/>
                <w:lang w:val="de"/>
              </w:rPr>
              <w:t xml:space="preserve"> </w:t>
            </w:r>
          </w:p>
        </w:tc>
      </w:tr>
      <w:tr w:rsidR="00E447F1" w14:paraId="02357345" w14:textId="77777777" w:rsidTr="005B7C40">
        <w:trPr>
          <w:trHeight w:val="30"/>
        </w:trPr>
        <w:tc>
          <w:tcPr>
            <w:tcW w:w="7776" w:type="dxa"/>
            <w:gridSpan w:val="3"/>
            <w:tcBorders>
              <w:top w:val="nil"/>
              <w:left w:val="single" w:sz="8" w:space="0" w:color="000000" w:themeColor="text1"/>
              <w:bottom w:val="single" w:sz="8" w:space="0" w:color="000000" w:themeColor="text1"/>
              <w:right w:val="single" w:sz="8" w:space="0" w:color="000000" w:themeColor="text1"/>
            </w:tcBorders>
            <w:shd w:val="clear" w:color="auto" w:fill="FFFFCC"/>
            <w:vAlign w:val="center"/>
          </w:tcPr>
          <w:p w14:paraId="20208FFF"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b/>
                <w:bCs/>
                <w:color w:val="000000" w:themeColor="text1"/>
                <w:sz w:val="22"/>
                <w:szCs w:val="22"/>
                <w:lang w:val="en-CA"/>
              </w:rPr>
              <w:lastRenderedPageBreak/>
              <w:t>OTHER INFORMATION</w:t>
            </w:r>
            <w:r w:rsidRPr="534F884B">
              <w:rPr>
                <w:rFonts w:ascii="Times" w:eastAsia="Times" w:hAnsi="Times" w:cs="Times"/>
                <w:color w:val="000000" w:themeColor="text1"/>
                <w:sz w:val="22"/>
                <w:szCs w:val="22"/>
                <w:lang w:val="de"/>
              </w:rPr>
              <w:t xml:space="preserve"> </w:t>
            </w:r>
          </w:p>
        </w:tc>
        <w:tc>
          <w:tcPr>
            <w:tcW w:w="1375" w:type="dxa"/>
            <w:tcBorders>
              <w:top w:val="double" w:sz="6" w:space="0" w:color="000000" w:themeColor="text1"/>
              <w:left w:val="nil"/>
              <w:bottom w:val="single" w:sz="8" w:space="0" w:color="000000" w:themeColor="text1"/>
              <w:right w:val="single" w:sz="8" w:space="0" w:color="000000" w:themeColor="text1"/>
            </w:tcBorders>
            <w:shd w:val="clear" w:color="auto" w:fill="FFFFCC"/>
          </w:tcPr>
          <w:p w14:paraId="1C40EF9F" w14:textId="77777777" w:rsidR="00E447F1" w:rsidRDefault="00E447F1" w:rsidP="005B7C40">
            <w:pPr>
              <w:spacing w:line="257" w:lineRule="auto"/>
              <w:rPr>
                <w:rFonts w:ascii="Times" w:eastAsia="Times" w:hAnsi="Times" w:cs="Times"/>
                <w:color w:val="000000" w:themeColor="text1"/>
                <w:sz w:val="22"/>
                <w:szCs w:val="22"/>
                <w:lang w:val="de"/>
              </w:rPr>
            </w:pPr>
            <w:r w:rsidRPr="534F884B">
              <w:rPr>
                <w:rFonts w:ascii="Times" w:eastAsia="Times" w:hAnsi="Times" w:cs="Times"/>
                <w:color w:val="000000" w:themeColor="text1"/>
                <w:sz w:val="22"/>
                <w:szCs w:val="22"/>
                <w:lang w:val="en-CA"/>
              </w:rPr>
              <w:t xml:space="preserve"> </w:t>
            </w:r>
            <w:r w:rsidRPr="534F884B">
              <w:rPr>
                <w:rFonts w:ascii="Times" w:eastAsia="Times" w:hAnsi="Times" w:cs="Times"/>
                <w:color w:val="000000" w:themeColor="text1"/>
                <w:sz w:val="22"/>
                <w:szCs w:val="22"/>
                <w:lang w:val="de"/>
              </w:rPr>
              <w:t xml:space="preserve"> </w:t>
            </w:r>
          </w:p>
        </w:tc>
      </w:tr>
      <w:tr w:rsidR="00E447F1" w14:paraId="43FF4A02" w14:textId="77777777" w:rsidTr="005B7C40">
        <w:trPr>
          <w:trHeight w:val="45"/>
        </w:trPr>
        <w:tc>
          <w:tcPr>
            <w:tcW w:w="135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3BCA3"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Registration and protocol</w:t>
            </w:r>
            <w:r w:rsidRPr="534F884B">
              <w:rPr>
                <w:rFonts w:ascii="Times" w:eastAsia="Times" w:hAnsi="Times" w:cs="Times"/>
                <w:sz w:val="22"/>
                <w:szCs w:val="22"/>
                <w:lang w:val="de"/>
              </w:rPr>
              <w:t xml:space="preserve"> </w:t>
            </w:r>
          </w:p>
        </w:tc>
        <w:tc>
          <w:tcPr>
            <w:tcW w:w="602" w:type="dxa"/>
            <w:tcBorders>
              <w:top w:val="nil"/>
              <w:left w:val="single" w:sz="8" w:space="0" w:color="000000" w:themeColor="text1"/>
              <w:bottom w:val="single" w:sz="8" w:space="0" w:color="000000" w:themeColor="text1"/>
              <w:right w:val="single" w:sz="8" w:space="0" w:color="000000" w:themeColor="text1"/>
            </w:tcBorders>
          </w:tcPr>
          <w:p w14:paraId="59B89740"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24a</w:t>
            </w:r>
            <w:r w:rsidRPr="534F884B">
              <w:rPr>
                <w:rFonts w:ascii="Times" w:eastAsia="Times" w:hAnsi="Times" w:cs="Times"/>
                <w:sz w:val="22"/>
                <w:szCs w:val="22"/>
                <w:lang w:val="de"/>
              </w:rPr>
              <w:t xml:space="preserve"> </w:t>
            </w:r>
          </w:p>
        </w:tc>
        <w:tc>
          <w:tcPr>
            <w:tcW w:w="5819" w:type="dxa"/>
            <w:tcBorders>
              <w:top w:val="nil"/>
              <w:left w:val="single" w:sz="8" w:space="0" w:color="000000" w:themeColor="text1"/>
              <w:bottom w:val="single" w:sz="8" w:space="0" w:color="000000" w:themeColor="text1"/>
              <w:right w:val="single" w:sz="8" w:space="0" w:color="000000" w:themeColor="text1"/>
            </w:tcBorders>
          </w:tcPr>
          <w:p w14:paraId="198F6185"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Provide registration information for the review, including register name and registration number, or state that the review was not registered.</w:t>
            </w:r>
            <w:r w:rsidRPr="534F884B">
              <w:rPr>
                <w:rFonts w:ascii="Times" w:eastAsia="Times" w:hAnsi="Times" w:cs="Times"/>
                <w:sz w:val="22"/>
                <w:szCs w:val="22"/>
                <w:lang w:val="en-US"/>
              </w:rPr>
              <w:t xml:space="preserve"> </w:t>
            </w:r>
          </w:p>
        </w:tc>
        <w:tc>
          <w:tcPr>
            <w:tcW w:w="137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9CFB0B"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Registration number and protocol</w:t>
              </w:r>
            </w:hyperlink>
            <w:r w:rsidRPr="534F884B">
              <w:rPr>
                <w:rFonts w:ascii="Times" w:eastAsia="Times" w:hAnsi="Times" w:cs="Times"/>
                <w:sz w:val="22"/>
                <w:szCs w:val="22"/>
                <w:lang w:val="de"/>
              </w:rPr>
              <w:t xml:space="preserve"> </w:t>
            </w:r>
          </w:p>
          <w:p w14:paraId="1D5792AA"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p w14:paraId="43A24A0A"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r w:rsidRPr="534F884B">
              <w:rPr>
                <w:rFonts w:ascii="Times" w:eastAsia="Times" w:hAnsi="Times" w:cs="Times"/>
                <w:sz w:val="22"/>
                <w:szCs w:val="22"/>
                <w:lang w:val="de"/>
              </w:rPr>
              <w:t xml:space="preserve"> </w:t>
            </w:r>
          </w:p>
        </w:tc>
      </w:tr>
      <w:tr w:rsidR="00E447F1" w:rsidRPr="002F6696" w14:paraId="4315539D" w14:textId="77777777" w:rsidTr="005B7C40">
        <w:trPr>
          <w:trHeight w:val="60"/>
        </w:trPr>
        <w:tc>
          <w:tcPr>
            <w:tcW w:w="1355" w:type="dxa"/>
            <w:vMerge/>
            <w:tcBorders>
              <w:left w:val="single" w:sz="0" w:space="0" w:color="000000" w:themeColor="text1"/>
              <w:right w:val="single" w:sz="0" w:space="0" w:color="000000" w:themeColor="text1"/>
            </w:tcBorders>
            <w:vAlign w:val="center"/>
          </w:tcPr>
          <w:p w14:paraId="33C7098A" w14:textId="77777777" w:rsidR="00E447F1" w:rsidRDefault="00E447F1" w:rsidP="005B7C40"/>
        </w:tc>
        <w:tc>
          <w:tcPr>
            <w:tcW w:w="602" w:type="dxa"/>
            <w:tcBorders>
              <w:top w:val="single" w:sz="8" w:space="0" w:color="000000" w:themeColor="text1"/>
              <w:left w:val="nil"/>
              <w:bottom w:val="single" w:sz="8" w:space="0" w:color="000000" w:themeColor="text1"/>
              <w:right w:val="single" w:sz="8" w:space="0" w:color="000000" w:themeColor="text1"/>
            </w:tcBorders>
          </w:tcPr>
          <w:p w14:paraId="75C5D2AA"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24b</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2FB44D"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Indicate where the review protocol can be accessed, or state that a protocol was not prepared.</w:t>
            </w:r>
            <w:r w:rsidRPr="534F884B">
              <w:rPr>
                <w:rFonts w:ascii="Times" w:eastAsia="Times" w:hAnsi="Times" w:cs="Times"/>
                <w:sz w:val="22"/>
                <w:szCs w:val="22"/>
                <w:lang w:val="en-US"/>
              </w:rPr>
              <w:t xml:space="preserve"> </w:t>
            </w:r>
          </w:p>
        </w:tc>
        <w:tc>
          <w:tcPr>
            <w:tcW w:w="1375" w:type="dxa"/>
            <w:vMerge/>
            <w:tcBorders>
              <w:left w:val="single" w:sz="0" w:space="0" w:color="000000" w:themeColor="text1"/>
              <w:right w:val="single" w:sz="0" w:space="0" w:color="000000" w:themeColor="text1"/>
            </w:tcBorders>
            <w:vAlign w:val="center"/>
          </w:tcPr>
          <w:p w14:paraId="5E24C137" w14:textId="77777777" w:rsidR="00E447F1" w:rsidRPr="00136BA0" w:rsidRDefault="00E447F1" w:rsidP="005B7C40">
            <w:pPr>
              <w:rPr>
                <w:lang w:val="en-US"/>
              </w:rPr>
            </w:pPr>
          </w:p>
        </w:tc>
      </w:tr>
      <w:tr w:rsidR="00E447F1" w:rsidRPr="002F6696" w14:paraId="7FB17DF6" w14:textId="77777777" w:rsidTr="005B7C40">
        <w:trPr>
          <w:trHeight w:val="45"/>
        </w:trPr>
        <w:tc>
          <w:tcPr>
            <w:tcW w:w="1355" w:type="dxa"/>
            <w:vMerge/>
            <w:tcBorders>
              <w:left w:val="single" w:sz="0" w:space="0" w:color="000000" w:themeColor="text1"/>
              <w:bottom w:val="single" w:sz="0" w:space="0" w:color="000000" w:themeColor="text1"/>
              <w:right w:val="single" w:sz="0" w:space="0" w:color="000000" w:themeColor="text1"/>
            </w:tcBorders>
            <w:vAlign w:val="center"/>
          </w:tcPr>
          <w:p w14:paraId="243598CF" w14:textId="77777777" w:rsidR="00E447F1" w:rsidRPr="00136BA0" w:rsidRDefault="00E447F1" w:rsidP="005B7C40">
            <w:pPr>
              <w:rPr>
                <w:lang w:val="en-US"/>
              </w:rPr>
            </w:pPr>
          </w:p>
        </w:tc>
        <w:tc>
          <w:tcPr>
            <w:tcW w:w="602" w:type="dxa"/>
            <w:tcBorders>
              <w:top w:val="single" w:sz="8" w:space="0" w:color="000000" w:themeColor="text1"/>
              <w:left w:val="nil"/>
              <w:bottom w:val="single" w:sz="8" w:space="0" w:color="000000" w:themeColor="text1"/>
              <w:right w:val="single" w:sz="8" w:space="0" w:color="000000" w:themeColor="text1"/>
            </w:tcBorders>
          </w:tcPr>
          <w:p w14:paraId="373410D2"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24c</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761709"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and explain any amendments to information provided at registration or in the protocol.</w:t>
            </w:r>
            <w:r w:rsidRPr="534F884B">
              <w:rPr>
                <w:rFonts w:ascii="Times" w:eastAsia="Times" w:hAnsi="Times" w:cs="Times"/>
                <w:sz w:val="22"/>
                <w:szCs w:val="22"/>
                <w:lang w:val="en-US"/>
              </w:rPr>
              <w:t xml:space="preserve"> </w:t>
            </w:r>
          </w:p>
        </w:tc>
        <w:tc>
          <w:tcPr>
            <w:tcW w:w="1375" w:type="dxa"/>
            <w:vMerge/>
            <w:tcBorders>
              <w:left w:val="single" w:sz="0" w:space="0" w:color="000000" w:themeColor="text1"/>
              <w:bottom w:val="single" w:sz="0" w:space="0" w:color="000000" w:themeColor="text1"/>
              <w:right w:val="single" w:sz="0" w:space="0" w:color="000000" w:themeColor="text1"/>
            </w:tcBorders>
            <w:vAlign w:val="center"/>
          </w:tcPr>
          <w:p w14:paraId="445EB0CD" w14:textId="77777777" w:rsidR="00E447F1" w:rsidRPr="00136BA0" w:rsidRDefault="00E447F1" w:rsidP="005B7C40">
            <w:pPr>
              <w:rPr>
                <w:lang w:val="en-US"/>
              </w:rPr>
            </w:pPr>
          </w:p>
        </w:tc>
      </w:tr>
      <w:tr w:rsidR="00E447F1" w14:paraId="6B9EF04F" w14:textId="77777777" w:rsidTr="005B7C40">
        <w:trPr>
          <w:trHeight w:val="45"/>
        </w:trPr>
        <w:tc>
          <w:tcPr>
            <w:tcW w:w="1355" w:type="dxa"/>
            <w:tcBorders>
              <w:top w:val="nil"/>
              <w:left w:val="single" w:sz="8" w:space="0" w:color="000000" w:themeColor="text1"/>
              <w:bottom w:val="single" w:sz="8" w:space="0" w:color="000000" w:themeColor="text1"/>
              <w:right w:val="single" w:sz="8" w:space="0" w:color="000000" w:themeColor="text1"/>
            </w:tcBorders>
          </w:tcPr>
          <w:p w14:paraId="573A503C"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Support</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24F006"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25</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191B66"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Describe sources of financial or non-financial support for the review, and the role of the funders or sponsors in the review.</w:t>
            </w:r>
            <w:r w:rsidRPr="534F884B">
              <w:rPr>
                <w:rFonts w:ascii="Times" w:eastAsia="Times" w:hAnsi="Times" w:cs="Times"/>
                <w:sz w:val="22"/>
                <w:szCs w:val="22"/>
                <w:lang w:val="en-US"/>
              </w:rPr>
              <w:t xml:space="preserve"> </w:t>
            </w:r>
          </w:p>
        </w:tc>
        <w:tc>
          <w:tcPr>
            <w:tcW w:w="1375" w:type="dxa"/>
            <w:tcBorders>
              <w:top w:val="nil"/>
              <w:left w:val="single" w:sz="8" w:space="0" w:color="000000" w:themeColor="text1"/>
              <w:bottom w:val="single" w:sz="8" w:space="0" w:color="000000" w:themeColor="text1"/>
              <w:right w:val="single" w:sz="8" w:space="0" w:color="000000" w:themeColor="text1"/>
            </w:tcBorders>
          </w:tcPr>
          <w:p w14:paraId="3D3D16C2"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 xml:space="preserve">funding </w:t>
              </w:r>
            </w:hyperlink>
            <w:r w:rsidRPr="534F884B">
              <w:rPr>
                <w:rFonts w:ascii="Times" w:eastAsia="Times" w:hAnsi="Times" w:cs="Times"/>
                <w:sz w:val="22"/>
                <w:szCs w:val="22"/>
                <w:lang w:val="de"/>
              </w:rPr>
              <w:t xml:space="preserve"> </w:t>
            </w:r>
          </w:p>
        </w:tc>
      </w:tr>
      <w:tr w:rsidR="00E447F1" w14:paraId="2E29E6EA" w14:textId="77777777" w:rsidTr="005B7C40">
        <w:trPr>
          <w:trHeight w:val="45"/>
        </w:trPr>
        <w:tc>
          <w:tcPr>
            <w:tcW w:w="1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75ECC0"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Competing interests</w:t>
            </w:r>
            <w:r w:rsidRPr="534F884B">
              <w:rPr>
                <w:rFonts w:ascii="Times" w:eastAsia="Times" w:hAnsi="Times" w:cs="Times"/>
                <w:sz w:val="22"/>
                <w:szCs w:val="22"/>
                <w:lang w:val="de"/>
              </w:rPr>
              <w:t xml:space="preserve"> </w:t>
            </w:r>
          </w:p>
        </w:tc>
        <w:tc>
          <w:tcPr>
            <w:tcW w:w="6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086AE1"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26</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F8E726"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Declare any competing interests of review authors.</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C85320"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 xml:space="preserve"> </w:t>
            </w:r>
            <w:hyperlink>
              <w:r w:rsidRPr="534F884B">
                <w:rPr>
                  <w:rStyle w:val="Hyperlink"/>
                  <w:rFonts w:ascii="Times" w:eastAsia="Times" w:hAnsi="Times" w:cs="Times"/>
                  <w:color w:val="0000FF"/>
                  <w:sz w:val="22"/>
                  <w:szCs w:val="22"/>
                  <w:lang w:val="en-CA"/>
                </w:rPr>
                <w:t>competing interests</w:t>
              </w:r>
            </w:hyperlink>
            <w:r w:rsidRPr="534F884B">
              <w:rPr>
                <w:rFonts w:ascii="Times" w:eastAsia="Times" w:hAnsi="Times" w:cs="Times"/>
                <w:sz w:val="22"/>
                <w:szCs w:val="22"/>
                <w:lang w:val="de"/>
              </w:rPr>
              <w:t xml:space="preserve"> </w:t>
            </w:r>
          </w:p>
        </w:tc>
      </w:tr>
      <w:tr w:rsidR="00E447F1" w14:paraId="5119E525" w14:textId="77777777" w:rsidTr="005B7C40">
        <w:trPr>
          <w:trHeight w:val="225"/>
        </w:trPr>
        <w:tc>
          <w:tcPr>
            <w:tcW w:w="1355"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188C7541"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Availability of data, code and other materials</w:t>
            </w:r>
            <w:r w:rsidRPr="534F884B">
              <w:rPr>
                <w:rFonts w:ascii="Times" w:eastAsia="Times" w:hAnsi="Times" w:cs="Times"/>
                <w:sz w:val="22"/>
                <w:szCs w:val="22"/>
                <w:lang w:val="en-US"/>
              </w:rPr>
              <w:t xml:space="preserve"> </w:t>
            </w:r>
          </w:p>
        </w:tc>
        <w:tc>
          <w:tcPr>
            <w:tcW w:w="602"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5F7AF4B6" w14:textId="77777777" w:rsidR="00E447F1" w:rsidRDefault="00E447F1" w:rsidP="005B7C40">
            <w:pPr>
              <w:spacing w:line="257" w:lineRule="auto"/>
              <w:rPr>
                <w:rFonts w:ascii="Times" w:eastAsia="Times" w:hAnsi="Times" w:cs="Times"/>
                <w:sz w:val="22"/>
                <w:szCs w:val="22"/>
                <w:lang w:val="de"/>
              </w:rPr>
            </w:pPr>
            <w:r w:rsidRPr="534F884B">
              <w:rPr>
                <w:rFonts w:ascii="Times" w:eastAsia="Times" w:hAnsi="Times" w:cs="Times"/>
                <w:sz w:val="22"/>
                <w:szCs w:val="22"/>
                <w:lang w:val="en-CA"/>
              </w:rPr>
              <w:t>27</w:t>
            </w:r>
            <w:r w:rsidRPr="534F884B">
              <w:rPr>
                <w:rFonts w:ascii="Times" w:eastAsia="Times" w:hAnsi="Times" w:cs="Times"/>
                <w:sz w:val="22"/>
                <w:szCs w:val="22"/>
                <w:lang w:val="de"/>
              </w:rPr>
              <w:t xml:space="preserve"> </w:t>
            </w:r>
          </w:p>
        </w:tc>
        <w:tc>
          <w:tcPr>
            <w:tcW w:w="5819"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0B0AC981" w14:textId="77777777" w:rsidR="00E447F1" w:rsidRDefault="00E447F1" w:rsidP="005B7C40">
            <w:pPr>
              <w:spacing w:line="257" w:lineRule="auto"/>
              <w:rPr>
                <w:rFonts w:ascii="Times" w:eastAsia="Times" w:hAnsi="Times" w:cs="Times"/>
                <w:sz w:val="22"/>
                <w:szCs w:val="22"/>
                <w:lang w:val="en-US"/>
              </w:rPr>
            </w:pPr>
            <w:r w:rsidRPr="534F884B">
              <w:rPr>
                <w:rFonts w:ascii="Times" w:eastAsia="Times" w:hAnsi="Times" w:cs="Times"/>
                <w:sz w:val="22"/>
                <w:szCs w:val="22"/>
                <w:lang w:val="en-CA"/>
              </w:rPr>
              <w:t>Report which of the following are publicly available and where they can be found: template data collection forms; data extracted from included studies; data used for all analyses; analytic code; any other materials used in the review.</w:t>
            </w:r>
            <w:r w:rsidRPr="534F884B">
              <w:rPr>
                <w:rFonts w:ascii="Times" w:eastAsia="Times" w:hAnsi="Times" w:cs="Times"/>
                <w:sz w:val="22"/>
                <w:szCs w:val="22"/>
                <w:lang w:val="en-US"/>
              </w:rPr>
              <w:t xml:space="preserve"> </w:t>
            </w:r>
          </w:p>
        </w:tc>
        <w:tc>
          <w:tcPr>
            <w:tcW w:w="1375" w:type="dxa"/>
            <w:tcBorders>
              <w:top w:val="single" w:sz="8" w:space="0" w:color="000000" w:themeColor="text1"/>
              <w:left w:val="single" w:sz="8" w:space="0" w:color="000000" w:themeColor="text1"/>
              <w:bottom w:val="double" w:sz="6" w:space="0" w:color="000000" w:themeColor="text1"/>
              <w:right w:val="single" w:sz="8" w:space="0" w:color="000000" w:themeColor="text1"/>
            </w:tcBorders>
          </w:tcPr>
          <w:p w14:paraId="37E1161B" w14:textId="77777777" w:rsidR="00E447F1" w:rsidRDefault="00E447F1" w:rsidP="005B7C40">
            <w:pPr>
              <w:spacing w:line="257" w:lineRule="auto"/>
              <w:rPr>
                <w:rFonts w:ascii="Times" w:eastAsia="Times" w:hAnsi="Times" w:cs="Times"/>
                <w:sz w:val="22"/>
                <w:szCs w:val="22"/>
                <w:lang w:val="en-US"/>
              </w:rPr>
            </w:pPr>
            <w:hyperlink>
              <w:r w:rsidRPr="534F884B">
                <w:rPr>
                  <w:rStyle w:val="Hyperlink"/>
                  <w:rFonts w:ascii="Times" w:eastAsia="Times" w:hAnsi="Times" w:cs="Times"/>
                  <w:color w:val="0000FF"/>
                  <w:sz w:val="22"/>
                  <w:szCs w:val="22"/>
                  <w:lang w:val="en-CA"/>
                </w:rPr>
                <w:t>data availability</w:t>
              </w:r>
            </w:hyperlink>
            <w:r w:rsidRPr="534F884B">
              <w:rPr>
                <w:rFonts w:ascii="Times" w:eastAsia="Times" w:hAnsi="Times" w:cs="Times"/>
                <w:sz w:val="22"/>
                <w:szCs w:val="22"/>
                <w:lang w:val="en-US"/>
              </w:rPr>
              <w:t xml:space="preserve"> </w:t>
            </w:r>
          </w:p>
        </w:tc>
      </w:tr>
    </w:tbl>
    <w:p w14:paraId="6978A663" w14:textId="77777777" w:rsidR="00E447F1" w:rsidRDefault="00E447F1" w:rsidP="00E447F1">
      <w:pPr>
        <w:spacing w:line="257" w:lineRule="auto"/>
        <w:rPr>
          <w:rFonts w:ascii="Times" w:eastAsia="Times" w:hAnsi="Times" w:cs="Times"/>
          <w:sz w:val="22"/>
          <w:szCs w:val="22"/>
          <w:lang w:val="en-US"/>
        </w:rPr>
      </w:pPr>
      <w:r w:rsidRPr="534F884B">
        <w:rPr>
          <w:rFonts w:ascii="Times" w:eastAsia="Times" w:hAnsi="Times" w:cs="Times"/>
          <w:sz w:val="22"/>
          <w:szCs w:val="22"/>
          <w:lang w:val="en-US"/>
        </w:rPr>
        <w:t xml:space="preserve"> </w:t>
      </w:r>
    </w:p>
    <w:p w14:paraId="54941E06" w14:textId="77777777" w:rsidR="00E447F1" w:rsidRDefault="00E447F1" w:rsidP="00E447F1">
      <w:pPr>
        <w:spacing w:line="257" w:lineRule="auto"/>
        <w:rPr>
          <w:rFonts w:ascii="Times" w:eastAsia="Times" w:hAnsi="Times" w:cs="Times"/>
          <w:sz w:val="22"/>
          <w:szCs w:val="22"/>
          <w:lang w:val="en-US"/>
        </w:rPr>
      </w:pPr>
      <w:r w:rsidRPr="534F884B">
        <w:rPr>
          <w:rFonts w:ascii="Times" w:eastAsia="Times" w:hAnsi="Times" w:cs="Times"/>
          <w:sz w:val="22"/>
          <w:szCs w:val="22"/>
          <w:lang w:val="en-US"/>
        </w:rPr>
        <w:t xml:space="preserve"> </w:t>
      </w:r>
    </w:p>
    <w:p w14:paraId="5150A1E6" w14:textId="77777777" w:rsidR="00E447F1" w:rsidRDefault="00E447F1" w:rsidP="00E447F1">
      <w:pPr>
        <w:spacing w:line="257" w:lineRule="auto"/>
        <w:rPr>
          <w:rFonts w:ascii="Times" w:eastAsia="Times" w:hAnsi="Times" w:cs="Times"/>
          <w:sz w:val="22"/>
          <w:szCs w:val="22"/>
          <w:lang w:val="en-US"/>
        </w:rPr>
      </w:pPr>
    </w:p>
    <w:p w14:paraId="1D5FC69B" w14:textId="77777777" w:rsidR="00E447F1" w:rsidRDefault="00E447F1" w:rsidP="00E447F1">
      <w:pPr>
        <w:spacing w:line="257" w:lineRule="auto"/>
        <w:rPr>
          <w:rFonts w:ascii="Aptos" w:eastAsia="Aptos" w:hAnsi="Aptos" w:cs="Aptos"/>
          <w:sz w:val="22"/>
          <w:szCs w:val="22"/>
          <w:lang w:val="en-US"/>
        </w:rPr>
      </w:pPr>
    </w:p>
    <w:p w14:paraId="7E52D7CF" w14:textId="77777777" w:rsidR="00E447F1" w:rsidRDefault="00E447F1" w:rsidP="00E447F1">
      <w:pPr>
        <w:spacing w:line="257" w:lineRule="auto"/>
        <w:rPr>
          <w:rFonts w:ascii="Aptos" w:eastAsia="Aptos" w:hAnsi="Aptos" w:cs="Aptos"/>
          <w:sz w:val="22"/>
          <w:szCs w:val="22"/>
          <w:lang w:val="en-US"/>
        </w:rPr>
      </w:pPr>
    </w:p>
    <w:p w14:paraId="4B2E268C" w14:textId="77777777" w:rsidR="00E447F1" w:rsidRDefault="00E447F1" w:rsidP="00E447F1">
      <w:pPr>
        <w:spacing w:line="257" w:lineRule="auto"/>
        <w:rPr>
          <w:rFonts w:ascii="Aptos" w:eastAsia="Aptos" w:hAnsi="Aptos" w:cs="Aptos"/>
          <w:sz w:val="22"/>
          <w:szCs w:val="22"/>
          <w:lang w:val="en-US"/>
        </w:rPr>
      </w:pPr>
    </w:p>
    <w:p w14:paraId="4489968F" w14:textId="77777777" w:rsidR="00E447F1" w:rsidRDefault="00E447F1" w:rsidP="00E447F1">
      <w:pPr>
        <w:spacing w:line="257" w:lineRule="auto"/>
        <w:rPr>
          <w:rFonts w:ascii="Aptos" w:eastAsia="Aptos" w:hAnsi="Aptos" w:cs="Aptos"/>
          <w:sz w:val="22"/>
          <w:szCs w:val="22"/>
          <w:lang w:val="en-US"/>
        </w:rPr>
      </w:pPr>
    </w:p>
    <w:p w14:paraId="6D61D3A6" w14:textId="77777777" w:rsidR="00E447F1" w:rsidRDefault="00E447F1" w:rsidP="00E447F1">
      <w:pPr>
        <w:spacing w:line="257" w:lineRule="auto"/>
        <w:rPr>
          <w:rFonts w:ascii="Aptos" w:eastAsia="Aptos" w:hAnsi="Aptos" w:cs="Aptos"/>
          <w:sz w:val="22"/>
          <w:szCs w:val="22"/>
          <w:lang w:val="en-US"/>
        </w:rPr>
      </w:pPr>
    </w:p>
    <w:p w14:paraId="5D017021" w14:textId="77777777" w:rsidR="00E447F1" w:rsidRDefault="00E447F1" w:rsidP="00E447F1">
      <w:pPr>
        <w:spacing w:line="257" w:lineRule="auto"/>
        <w:rPr>
          <w:rFonts w:ascii="Aptos" w:eastAsia="Aptos" w:hAnsi="Aptos" w:cs="Aptos"/>
          <w:sz w:val="22"/>
          <w:szCs w:val="22"/>
          <w:lang w:val="en-US"/>
        </w:rPr>
      </w:pPr>
    </w:p>
    <w:p w14:paraId="1B378053" w14:textId="77777777" w:rsidR="00E447F1" w:rsidRDefault="00E447F1" w:rsidP="00E447F1">
      <w:pPr>
        <w:spacing w:line="257" w:lineRule="auto"/>
        <w:rPr>
          <w:rFonts w:ascii="Aptos" w:eastAsia="Aptos" w:hAnsi="Aptos" w:cs="Aptos"/>
          <w:sz w:val="22"/>
          <w:szCs w:val="22"/>
          <w:lang w:val="en-US"/>
        </w:rPr>
      </w:pPr>
    </w:p>
    <w:p w14:paraId="3B42BDEE" w14:textId="77777777" w:rsidR="00E447F1" w:rsidRDefault="00E447F1" w:rsidP="00E447F1">
      <w:pPr>
        <w:spacing w:line="257" w:lineRule="auto"/>
        <w:rPr>
          <w:rFonts w:ascii="Aptos" w:eastAsia="Aptos" w:hAnsi="Aptos" w:cs="Aptos"/>
          <w:sz w:val="22"/>
          <w:szCs w:val="22"/>
          <w:lang w:val="en-US"/>
        </w:rPr>
      </w:pPr>
    </w:p>
    <w:p w14:paraId="0A7D1BC5" w14:textId="77777777" w:rsidR="00E447F1" w:rsidRDefault="00E447F1" w:rsidP="00E447F1">
      <w:pPr>
        <w:spacing w:line="257" w:lineRule="auto"/>
        <w:rPr>
          <w:rFonts w:ascii="Aptos" w:eastAsia="Aptos" w:hAnsi="Aptos" w:cs="Aptos"/>
          <w:sz w:val="22"/>
          <w:szCs w:val="22"/>
          <w:lang w:val="en-US"/>
        </w:rPr>
      </w:pPr>
    </w:p>
    <w:p w14:paraId="7C9F12E7" w14:textId="77777777" w:rsidR="00E447F1" w:rsidRDefault="00E447F1" w:rsidP="00E447F1">
      <w:pPr>
        <w:spacing w:line="257" w:lineRule="auto"/>
        <w:rPr>
          <w:rFonts w:ascii="Aptos" w:eastAsia="Aptos" w:hAnsi="Aptos" w:cs="Aptos"/>
          <w:sz w:val="22"/>
          <w:szCs w:val="22"/>
          <w:lang w:val="en-US"/>
        </w:rPr>
      </w:pPr>
    </w:p>
    <w:p w14:paraId="7DA52CEA" w14:textId="77777777" w:rsidR="00E447F1" w:rsidRDefault="00E447F1" w:rsidP="00E447F1">
      <w:pPr>
        <w:spacing w:line="257" w:lineRule="auto"/>
        <w:rPr>
          <w:rFonts w:ascii="Aptos" w:eastAsia="Aptos" w:hAnsi="Aptos" w:cs="Aptos"/>
          <w:sz w:val="22"/>
          <w:szCs w:val="22"/>
          <w:lang w:val="en-US"/>
        </w:rPr>
      </w:pPr>
    </w:p>
    <w:p w14:paraId="44B8F6BB" w14:textId="77777777" w:rsidR="00E447F1" w:rsidRDefault="00E447F1" w:rsidP="00E447F1">
      <w:pPr>
        <w:spacing w:line="257" w:lineRule="auto"/>
        <w:rPr>
          <w:rFonts w:ascii="Aptos" w:eastAsia="Aptos" w:hAnsi="Aptos" w:cs="Aptos"/>
          <w:sz w:val="22"/>
          <w:szCs w:val="22"/>
          <w:lang w:val="en-US"/>
        </w:rPr>
      </w:pPr>
    </w:p>
    <w:p w14:paraId="06DE492A" w14:textId="77777777" w:rsidR="00E447F1" w:rsidRDefault="00E447F1" w:rsidP="00E447F1">
      <w:pPr>
        <w:spacing w:line="257" w:lineRule="auto"/>
        <w:rPr>
          <w:rFonts w:ascii="Aptos" w:eastAsia="Aptos" w:hAnsi="Aptos" w:cs="Aptos"/>
          <w:sz w:val="22"/>
          <w:szCs w:val="22"/>
          <w:lang w:val="en-US"/>
        </w:rPr>
      </w:pPr>
    </w:p>
    <w:p w14:paraId="122C2878" w14:textId="77777777" w:rsidR="00E447F1" w:rsidRDefault="00E447F1" w:rsidP="00E447F1">
      <w:pPr>
        <w:spacing w:line="257" w:lineRule="auto"/>
        <w:rPr>
          <w:rFonts w:ascii="Aptos" w:eastAsia="Aptos" w:hAnsi="Aptos" w:cs="Aptos"/>
          <w:sz w:val="22"/>
          <w:szCs w:val="22"/>
          <w:lang w:val="en-US"/>
        </w:rPr>
      </w:pPr>
    </w:p>
    <w:p w14:paraId="462850B4" w14:textId="77777777" w:rsidR="00E447F1" w:rsidRDefault="00E447F1" w:rsidP="00E447F1">
      <w:pPr>
        <w:spacing w:line="257" w:lineRule="auto"/>
        <w:rPr>
          <w:rFonts w:ascii="Aptos" w:eastAsia="Aptos" w:hAnsi="Aptos" w:cs="Aptos"/>
          <w:sz w:val="22"/>
          <w:szCs w:val="22"/>
          <w:lang w:val="en-US"/>
        </w:rPr>
      </w:pPr>
    </w:p>
    <w:p w14:paraId="18A992F2" w14:textId="77777777" w:rsidR="00E447F1" w:rsidRDefault="00E447F1" w:rsidP="00E447F1">
      <w:pPr>
        <w:spacing w:line="257" w:lineRule="auto"/>
        <w:rPr>
          <w:rFonts w:ascii="Aptos" w:eastAsia="Aptos" w:hAnsi="Aptos" w:cs="Aptos"/>
          <w:sz w:val="22"/>
          <w:szCs w:val="22"/>
          <w:lang w:val="en-US"/>
        </w:rPr>
      </w:pPr>
    </w:p>
    <w:p w14:paraId="3C771AB7" w14:textId="77777777" w:rsidR="00E447F1" w:rsidRDefault="00E447F1" w:rsidP="00E447F1">
      <w:pPr>
        <w:spacing w:line="257" w:lineRule="auto"/>
        <w:rPr>
          <w:rFonts w:ascii="Times New Roman" w:eastAsia="Times New Roman" w:hAnsi="Times New Roman" w:cs="Times New Roman"/>
          <w:sz w:val="21"/>
          <w:szCs w:val="21"/>
          <w:lang w:val="en-US"/>
        </w:rPr>
      </w:pPr>
      <w:r w:rsidRPr="534F884B">
        <w:rPr>
          <w:rFonts w:ascii="Aptos" w:eastAsia="Aptos" w:hAnsi="Aptos" w:cs="Aptos"/>
          <w:sz w:val="22"/>
          <w:szCs w:val="22"/>
          <w:lang w:val="en-US"/>
        </w:rPr>
        <w:lastRenderedPageBreak/>
        <w:t xml:space="preserve">  </w:t>
      </w:r>
      <w:r w:rsidRPr="534F884B">
        <w:rPr>
          <w:rFonts w:ascii="Aptos" w:eastAsia="Aptos" w:hAnsi="Aptos" w:cs="Aptos"/>
          <w:b/>
          <w:bCs/>
          <w:sz w:val="22"/>
          <w:szCs w:val="22"/>
          <w:lang w:val="en-US"/>
        </w:rPr>
        <w:t>A</w:t>
      </w:r>
      <w:r w:rsidRPr="534F884B">
        <w:rPr>
          <w:rFonts w:ascii="Times New Roman" w:eastAsia="Times New Roman" w:hAnsi="Times New Roman" w:cs="Times New Roman"/>
          <w:b/>
          <w:bCs/>
          <w:sz w:val="21"/>
          <w:szCs w:val="21"/>
          <w:lang w:val="en-US"/>
        </w:rPr>
        <w:t>ppendix A2: Search strategy in MEDLINE (via PubMed)</w:t>
      </w:r>
      <w:r w:rsidRPr="534F884B">
        <w:rPr>
          <w:rFonts w:ascii="Times New Roman" w:eastAsia="Times New Roman" w:hAnsi="Times New Roman" w:cs="Times New Roman"/>
          <w:sz w:val="21"/>
          <w:szCs w:val="21"/>
          <w:lang w:val="en-US"/>
        </w:rPr>
        <w:t xml:space="preserve"> </w:t>
      </w:r>
    </w:p>
    <w:tbl>
      <w:tblPr>
        <w:tblW w:w="920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40"/>
        <w:gridCol w:w="8464"/>
      </w:tblGrid>
      <w:tr w:rsidR="00E447F1" w:rsidRPr="002F6696" w14:paraId="2DC44717" w14:textId="77777777" w:rsidTr="00E447F1">
        <w:trPr>
          <w:trHeight w:val="300"/>
        </w:trPr>
        <w:tc>
          <w:tcPr>
            <w:tcW w:w="740" w:type="dxa"/>
            <w:tcBorders>
              <w:top w:val="single" w:sz="8" w:space="0" w:color="auto"/>
              <w:left w:val="single" w:sz="8" w:space="0" w:color="auto"/>
              <w:bottom w:val="single" w:sz="8" w:space="0" w:color="auto"/>
              <w:right w:val="single" w:sz="8" w:space="0" w:color="auto"/>
            </w:tcBorders>
          </w:tcPr>
          <w:p w14:paraId="4048BF4A" w14:textId="77777777" w:rsidR="00E447F1" w:rsidRDefault="00E447F1" w:rsidP="005B7C40">
            <w:pPr>
              <w:spacing w:line="257" w:lineRule="auto"/>
              <w:rPr>
                <w:rFonts w:ascii="Times New Roman" w:eastAsia="Times New Roman" w:hAnsi="Times New Roman" w:cs="Times New Roman"/>
                <w:sz w:val="21"/>
                <w:szCs w:val="21"/>
              </w:rPr>
            </w:pPr>
            <w:r w:rsidRPr="534F884B">
              <w:rPr>
                <w:rFonts w:ascii="Times New Roman" w:eastAsia="Times New Roman" w:hAnsi="Times New Roman" w:cs="Times New Roman"/>
                <w:sz w:val="21"/>
                <w:szCs w:val="21"/>
                <w:lang w:val="en-US"/>
              </w:rPr>
              <w:t>#6</w:t>
            </w:r>
            <w:r w:rsidRPr="534F884B">
              <w:rPr>
                <w:rFonts w:ascii="Times New Roman" w:eastAsia="Times New Roman" w:hAnsi="Times New Roman" w:cs="Times New Roman"/>
                <w:sz w:val="21"/>
                <w:szCs w:val="21"/>
              </w:rPr>
              <w:t xml:space="preserve"> </w:t>
            </w:r>
          </w:p>
        </w:tc>
        <w:tc>
          <w:tcPr>
            <w:tcW w:w="8464" w:type="dxa"/>
            <w:tcBorders>
              <w:top w:val="single" w:sz="8" w:space="0" w:color="auto"/>
              <w:left w:val="single" w:sz="8" w:space="0" w:color="auto"/>
              <w:bottom w:val="single" w:sz="8" w:space="0" w:color="auto"/>
              <w:right w:val="single" w:sz="8" w:space="0" w:color="auto"/>
            </w:tcBorders>
            <w:vAlign w:val="bottom"/>
          </w:tcPr>
          <w:p w14:paraId="41DF476F" w14:textId="77777777" w:rsidR="00E447F1" w:rsidRDefault="00E447F1" w:rsidP="005B7C40">
            <w:pPr>
              <w:spacing w:line="257" w:lineRule="auto"/>
              <w:rPr>
                <w:rFonts w:ascii="Times New Roman" w:eastAsia="Times New Roman" w:hAnsi="Times New Roman" w:cs="Times New Roman"/>
                <w:sz w:val="21"/>
                <w:szCs w:val="21"/>
                <w:lang w:val="en-US"/>
              </w:rPr>
            </w:pPr>
            <w:r w:rsidRPr="534F884B">
              <w:rPr>
                <w:rFonts w:ascii="Times New Roman" w:eastAsia="Times New Roman" w:hAnsi="Times New Roman" w:cs="Times New Roman"/>
                <w:sz w:val="21"/>
                <w:szCs w:val="21"/>
                <w:lang w:val="en-US"/>
              </w:rPr>
              <w:t xml:space="preserve">#5 AND #2,,,"(""smok*""[All Fields] OR (""nicotine""[MeSH Terms] OR ""nicotine""[All Fields] OR ""nicotine s""[All Fields] OR ""nicotines""[All Fields]) OR (""tobacco products""[MeSH Terms] OR (""tobacco""[All Fields] AND ""products""[All Fields]) OR ""tobacco products""[All Fields] OR ""tobacco""[All Fields] OR ""nicotiana""[MeSH Terms] OR ""nicotiana""[All Fields] OR ""tobacco s""[All Fields] OR ""tobaccos""[All Fields])) AND (""cessation""[All Fields] OR ""cessations""[All Fields] OR (""quiting""[All Fields] OR ""quits""[All Fields] OR ""quitted""[All Fields] OR ""quitting""[All Fields]) OR (""weaning""[MeSH Terms] OR ""weaning""[All Fields] OR ""weaned""[All Fields] OR ""weanings""[All Fields] OR ""weans""[All Fields]) OR (""replace""[All Fields] OR ""replaceable""[All Fields] OR ""replaced""[All Fields] OR ""replaces""[All Fields] OR ""replacing""[All Fields] OR ""replacment""[All Fields] OR ""replantation""[MeSH Terms] OR ""replantation""[All Fields] OR ""replacement""[All Fields] OR ""replacements""[All Fields])) AND (""economics""[MeSH Subheading] OR ""economics""[All Fields] OR ""cost""[All Fields] OR ""costs and cost analysis""[MeSH Terms] OR (""costs""[All Fields] AND ""cost""[All Fields] AND ""analysis""[All Fields]) OR ""costs and cost analysis""[All Fields] OR (""costs and cost analysis""[MeSH Terms] OR (""costs""[All Fields] AND ""cost""[All Fields] AND ""analysis""[All Fields]) OR ""costs and cost analysis""[All Fields] OR (""cost""[All Fields] AND ""analysis""[All Fields]) OR ""cost analysis""[All Fields]) OR (""cost effectiveness analysis""[MeSH Terms] OR (""cost effectiveness""[All Fields] AND ""analysis""[All Fields]) OR ""cost effectiveness analysis""[All Fields] OR (""cost""[All Fields] AND ""effectiveness""[All Fields]) OR ""cost effectiveness""[All Fields]) OR (""cost benefit analysis""[MeSH Terms] OR (""cost benefit""[All Fields] AND ""analysis""[All Fields]) OR ""cost benefit analysis""[All Fields] OR (""cost""[All Fields] AND ""benefit""[All Fields]) OR ""cost benefit""[All Fields]) OR (""benefit""[All Fields] OR ""benefited""[All Fields] OR ""benefiting""[All Fields] OR ""benefits""[All Fields] OR ""benefitted""[All Fields] OR ""benefitting""[All Fields]))","8,201",06:39:43 </w:t>
            </w:r>
          </w:p>
        </w:tc>
      </w:tr>
      <w:tr w:rsidR="00E447F1" w:rsidRPr="002F6696" w14:paraId="2EED1F38" w14:textId="77777777" w:rsidTr="00E447F1">
        <w:trPr>
          <w:trHeight w:val="300"/>
        </w:trPr>
        <w:tc>
          <w:tcPr>
            <w:tcW w:w="740" w:type="dxa"/>
            <w:tcBorders>
              <w:top w:val="single" w:sz="8" w:space="0" w:color="auto"/>
              <w:left w:val="single" w:sz="8" w:space="0" w:color="auto"/>
              <w:bottom w:val="single" w:sz="8" w:space="0" w:color="auto"/>
              <w:right w:val="single" w:sz="8" w:space="0" w:color="auto"/>
            </w:tcBorders>
          </w:tcPr>
          <w:p w14:paraId="5DE8080F" w14:textId="77777777" w:rsidR="00E447F1" w:rsidRDefault="00E447F1" w:rsidP="005B7C40">
            <w:pPr>
              <w:spacing w:line="257" w:lineRule="auto"/>
              <w:rPr>
                <w:rFonts w:ascii="Times New Roman" w:eastAsia="Times New Roman" w:hAnsi="Times New Roman" w:cs="Times New Roman"/>
                <w:sz w:val="21"/>
                <w:szCs w:val="21"/>
              </w:rPr>
            </w:pPr>
            <w:r w:rsidRPr="534F884B">
              <w:rPr>
                <w:rFonts w:ascii="Times New Roman" w:eastAsia="Times New Roman" w:hAnsi="Times New Roman" w:cs="Times New Roman"/>
                <w:sz w:val="21"/>
                <w:szCs w:val="21"/>
                <w:lang w:val="en-US"/>
              </w:rPr>
              <w:t>#5</w:t>
            </w:r>
            <w:r w:rsidRPr="534F884B">
              <w:rPr>
                <w:rFonts w:ascii="Times New Roman" w:eastAsia="Times New Roman" w:hAnsi="Times New Roman" w:cs="Times New Roman"/>
                <w:sz w:val="21"/>
                <w:szCs w:val="21"/>
              </w:rPr>
              <w:t xml:space="preserve"> </w:t>
            </w:r>
          </w:p>
        </w:tc>
        <w:tc>
          <w:tcPr>
            <w:tcW w:w="8464" w:type="dxa"/>
            <w:tcBorders>
              <w:top w:val="single" w:sz="8" w:space="0" w:color="auto"/>
              <w:left w:val="single" w:sz="8" w:space="0" w:color="auto"/>
              <w:bottom w:val="single" w:sz="8" w:space="0" w:color="auto"/>
              <w:right w:val="single" w:sz="8" w:space="0" w:color="auto"/>
            </w:tcBorders>
          </w:tcPr>
          <w:p w14:paraId="298A04F6" w14:textId="77777777" w:rsidR="00E447F1" w:rsidRDefault="00E447F1" w:rsidP="005B7C40">
            <w:pPr>
              <w:spacing w:line="257" w:lineRule="auto"/>
              <w:rPr>
                <w:rFonts w:ascii="Times New Roman" w:eastAsia="Times New Roman" w:hAnsi="Times New Roman" w:cs="Times New Roman"/>
                <w:sz w:val="21"/>
                <w:szCs w:val="21"/>
                <w:lang w:val="en-US"/>
              </w:rPr>
            </w:pPr>
            <w:r w:rsidRPr="534F884B">
              <w:rPr>
                <w:rFonts w:ascii="Times New Roman" w:eastAsia="Times New Roman" w:hAnsi="Times New Roman" w:cs="Times New Roman"/>
                <w:sz w:val="21"/>
                <w:szCs w:val="21"/>
                <w:lang w:val="en-US"/>
              </w:rPr>
              <w:t xml:space="preserve">(smok* OR nicotine OR Tobacco) AND (cessation OR quitting OR weaning OR replacement),,,"(""smok*""[All Fields] OR (""nicotine""[MeSH Terms] OR ""nicotine""[All Fields] OR ""nicotine s""[All Fields] OR ""nicotines""[All Fields]) OR (""tobacco products""[MeSH Terms] OR (""tobacco""[All Fields] AND ""products""[All Fields]) OR ""tobacco products""[All Fields] OR ""tobacco""[All Fields] OR ""nicotiana""[MeSH Terms] OR ""nicotiana""[All Fields] OR ""tobacco s""[All Fields] OR ""tobaccos""[All Fields])) AND (""cessation""[All Fields] OR ""cessations""[All Fields] OR (""quiting""[All Fields] OR ""quits""[All Fields] OR ""quitted""[All Fields] OR ""quitting""[All Fields]) OR (""weaning""[MeSH Terms] OR ""weaning""[All Fields] OR ""weaned""[All Fields] OR ""weanings""[All Fields] OR ""weans""[All Fields]) OR (""replace""[All Fields] OR ""replaceable""[All Fields] OR ""replaced""[All Fields] OR ""replaces""[All Fields] OR ""replacing""[All Fields] OR ""replacment""[All Fields] OR ""replantation""[MeSH Terms] OR ""replantation""[All Fields] OR ""replacement""[All Fields] OR ""replacements""[All Fields]))","62,557",06:39:29 </w:t>
            </w:r>
          </w:p>
        </w:tc>
      </w:tr>
      <w:tr w:rsidR="00E447F1" w:rsidRPr="002F6696" w14:paraId="138D5B32" w14:textId="77777777" w:rsidTr="00E447F1">
        <w:trPr>
          <w:trHeight w:val="300"/>
        </w:trPr>
        <w:tc>
          <w:tcPr>
            <w:tcW w:w="740" w:type="dxa"/>
            <w:tcBorders>
              <w:top w:val="single" w:sz="8" w:space="0" w:color="auto"/>
              <w:left w:val="single" w:sz="8" w:space="0" w:color="auto"/>
              <w:bottom w:val="single" w:sz="8" w:space="0" w:color="auto"/>
              <w:right w:val="single" w:sz="8" w:space="0" w:color="auto"/>
            </w:tcBorders>
          </w:tcPr>
          <w:p w14:paraId="59D3769E" w14:textId="77777777" w:rsidR="00E447F1" w:rsidRDefault="00E447F1" w:rsidP="005B7C40">
            <w:pPr>
              <w:spacing w:line="257" w:lineRule="auto"/>
              <w:rPr>
                <w:rFonts w:ascii="Times New Roman" w:eastAsia="Times New Roman" w:hAnsi="Times New Roman" w:cs="Times New Roman"/>
                <w:sz w:val="21"/>
                <w:szCs w:val="21"/>
              </w:rPr>
            </w:pPr>
            <w:r w:rsidRPr="534F884B">
              <w:rPr>
                <w:rFonts w:ascii="Times New Roman" w:eastAsia="Times New Roman" w:hAnsi="Times New Roman" w:cs="Times New Roman"/>
                <w:sz w:val="21"/>
                <w:szCs w:val="21"/>
                <w:lang w:val="en-US"/>
              </w:rPr>
              <w:t>#4</w:t>
            </w:r>
            <w:r w:rsidRPr="534F884B">
              <w:rPr>
                <w:rFonts w:ascii="Times New Roman" w:eastAsia="Times New Roman" w:hAnsi="Times New Roman" w:cs="Times New Roman"/>
                <w:sz w:val="21"/>
                <w:szCs w:val="21"/>
              </w:rPr>
              <w:t xml:space="preserve"> </w:t>
            </w:r>
          </w:p>
        </w:tc>
        <w:tc>
          <w:tcPr>
            <w:tcW w:w="8464" w:type="dxa"/>
            <w:tcBorders>
              <w:top w:val="single" w:sz="8" w:space="0" w:color="auto"/>
              <w:left w:val="single" w:sz="8" w:space="0" w:color="auto"/>
              <w:bottom w:val="single" w:sz="8" w:space="0" w:color="auto"/>
              <w:right w:val="single" w:sz="8" w:space="0" w:color="auto"/>
            </w:tcBorders>
          </w:tcPr>
          <w:p w14:paraId="207A6BFC" w14:textId="77777777" w:rsidR="00E447F1" w:rsidRDefault="00E447F1" w:rsidP="005B7C40">
            <w:pPr>
              <w:spacing w:line="257" w:lineRule="auto"/>
              <w:rPr>
                <w:rFonts w:ascii="Times New Roman" w:eastAsia="Times New Roman" w:hAnsi="Times New Roman" w:cs="Times New Roman"/>
                <w:sz w:val="21"/>
                <w:szCs w:val="21"/>
                <w:lang w:val="en-US"/>
              </w:rPr>
            </w:pPr>
            <w:r w:rsidRPr="534F884B">
              <w:rPr>
                <w:rFonts w:ascii="Times New Roman" w:eastAsia="Times New Roman" w:hAnsi="Times New Roman" w:cs="Times New Roman"/>
                <w:sz w:val="21"/>
                <w:szCs w:val="21"/>
                <w:lang w:val="en-US"/>
              </w:rPr>
              <w:t xml:space="preserve">smok* OR nicotine OR Tobacco) AND (cessation OR quitting OR weaning OR replacement),,,"(""smok*""[All Fields] OR (""nicotine""[MeSH Terms] OR ""nicotine""[All Fields] OR ""nicotine s""[All Fields] OR ""nicotines""[All Fields]) OR (""tobacco products""[MeSH Terms] OR (""tobacco""[All Fields] AND ""products""[All Fields]) OR ""tobacco products""[All Fields] OR ""tobacco""[All Fields] OR ""nicotiana""[MeSH Terms] OR ""nicotiana""[All Fields] OR ""tobacco s""[All Fields] OR ""tobaccos""[All Fields])) AND (""cessation""[All Fields] OR ""cessations""[All Fields] OR (""quiting""[All Fields] OR ""quits""[All Fields] OR ""quitted""[All Fields] OR ""quitting""[All Fields]) OR (""weaning""[MeSH Terms] OR ""weaning""[All Fields] OR ""weaned""[All Fields] OR ""weanings""[All Fields] OR ""weans""[All Fields]) OR (""replace""[All Fields] OR </w:t>
            </w:r>
            <w:r w:rsidRPr="534F884B">
              <w:rPr>
                <w:rFonts w:ascii="Times New Roman" w:eastAsia="Times New Roman" w:hAnsi="Times New Roman" w:cs="Times New Roman"/>
                <w:sz w:val="21"/>
                <w:szCs w:val="21"/>
                <w:lang w:val="en-US"/>
              </w:rPr>
              <w:lastRenderedPageBreak/>
              <w:t xml:space="preserve">""replaceable""[All Fields] OR ""replaced""[All Fields] OR ""replaces""[All Fields] OR ""replacing""[All Fields] OR ""replacment""[All Fields] OR ""replantation""[MeSH Terms] OR ""replantation""[All Fields] OR ""replacement""[All Fields] OR ""replacements""[All Fields]))","62,557",06:39:29 </w:t>
            </w:r>
          </w:p>
        </w:tc>
      </w:tr>
      <w:tr w:rsidR="00E447F1" w:rsidRPr="002F6696" w14:paraId="35A837B6" w14:textId="77777777" w:rsidTr="00E447F1">
        <w:trPr>
          <w:trHeight w:val="300"/>
        </w:trPr>
        <w:tc>
          <w:tcPr>
            <w:tcW w:w="740" w:type="dxa"/>
            <w:tcBorders>
              <w:top w:val="single" w:sz="8" w:space="0" w:color="auto"/>
              <w:left w:val="single" w:sz="8" w:space="0" w:color="auto"/>
              <w:bottom w:val="single" w:sz="8" w:space="0" w:color="auto"/>
              <w:right w:val="single" w:sz="8" w:space="0" w:color="auto"/>
            </w:tcBorders>
          </w:tcPr>
          <w:p w14:paraId="30F04CEE" w14:textId="77777777" w:rsidR="00E447F1" w:rsidRDefault="00E447F1" w:rsidP="005B7C40">
            <w:pPr>
              <w:spacing w:line="257" w:lineRule="auto"/>
              <w:rPr>
                <w:rFonts w:ascii="Times New Roman" w:eastAsia="Times New Roman" w:hAnsi="Times New Roman" w:cs="Times New Roman"/>
                <w:sz w:val="21"/>
                <w:szCs w:val="21"/>
              </w:rPr>
            </w:pPr>
            <w:r w:rsidRPr="534F884B">
              <w:rPr>
                <w:rFonts w:ascii="Times New Roman" w:eastAsia="Times New Roman" w:hAnsi="Times New Roman" w:cs="Times New Roman"/>
                <w:sz w:val="21"/>
                <w:szCs w:val="21"/>
                <w:lang w:val="en-US"/>
              </w:rPr>
              <w:lastRenderedPageBreak/>
              <w:t>#3</w:t>
            </w:r>
            <w:r w:rsidRPr="534F884B">
              <w:rPr>
                <w:rFonts w:ascii="Times New Roman" w:eastAsia="Times New Roman" w:hAnsi="Times New Roman" w:cs="Times New Roman"/>
                <w:sz w:val="21"/>
                <w:szCs w:val="21"/>
              </w:rPr>
              <w:t xml:space="preserve"> </w:t>
            </w:r>
          </w:p>
        </w:tc>
        <w:tc>
          <w:tcPr>
            <w:tcW w:w="8464" w:type="dxa"/>
            <w:tcBorders>
              <w:top w:val="single" w:sz="8" w:space="0" w:color="auto"/>
              <w:left w:val="single" w:sz="8" w:space="0" w:color="auto"/>
              <w:bottom w:val="single" w:sz="8" w:space="0" w:color="auto"/>
              <w:right w:val="single" w:sz="8" w:space="0" w:color="auto"/>
            </w:tcBorders>
            <w:vAlign w:val="bottom"/>
          </w:tcPr>
          <w:p w14:paraId="0DC4100B" w14:textId="77777777" w:rsidR="00E447F1" w:rsidRDefault="00E447F1" w:rsidP="005B7C40">
            <w:pPr>
              <w:spacing w:line="257" w:lineRule="auto"/>
              <w:rPr>
                <w:rFonts w:ascii="Times New Roman" w:eastAsia="Times New Roman" w:hAnsi="Times New Roman" w:cs="Times New Roman"/>
                <w:sz w:val="21"/>
                <w:szCs w:val="21"/>
                <w:lang w:val="en-US"/>
              </w:rPr>
            </w:pPr>
            <w:r w:rsidRPr="534F884B">
              <w:rPr>
                <w:rFonts w:ascii="Times New Roman" w:eastAsia="Times New Roman" w:hAnsi="Times New Roman" w:cs="Times New Roman"/>
                <w:sz w:val="21"/>
                <w:szCs w:val="21"/>
                <w:lang w:val="en-US"/>
              </w:rPr>
              <w:t xml:space="preserve">#1 AND #2,,,"(""smok*""[All Fields] OR (""nicotine""[MeSH Terms] OR ""nicotine""[All Fields] OR ""nicotine s""[All Fields] OR ""nicotines""[All Fields]) OR (""tobacco products""[MeSH Terms] OR (""tobacco""[All Fields] AND ""products""[All Fields]) OR ""tobacco products""[All Fields] OR ""tobacco""[All Fields] OR ""nicotiana""[MeSH Terms] OR ""nicotiana""[All Fields] OR ""tobacco s""[All Fields] OR ""tobaccos""[All Fields])) AND (""cessation""[All Fields] OR ""cessations""[All Fields] OR (""quiting""[All Fields] OR ""quits""[All Fields] OR ""quitted""[All Fields] OR ""quitting""[All Fields]) OR (""weaning""[MeSH Terms] OR ""weaning""[All Fields] OR ""weaned""[All Fields] OR ""weanings""[All Fields] OR ""weans""[All Fields])) AND (""economics""[MeSH Subheading] OR ""economics""[All Fields] OR ""cost""[All Fields] OR ""costs and cost analysis""[MeSH Terms] OR (""costs""[All Fields] AND ""cost""[All Fields] AND ""analysis""[All Fields]) OR ""costs and cost analysis""[All Fields] OR (""costs and cost analysis""[MeSH Terms] OR (""costs""[All Fields] AND ""cost""[All Fields] AND ""analysis""[All Fields]) OR ""costs and cost analysis""[All Fields] OR (""cost""[All Fields] AND ""analysis""[All Fields]) OR ""cost analysis""[All Fields]) OR (""cost effectiveness analysis""[MeSH Terms] OR (""cost effectiveness""[All Fields] AND ""analysis""[All Fields]) OR ""cost effectiveness analysis""[All Fields] OR (""cost""[All Fields] AND ""effectiveness""[All Fields]) OR ""cost effectiveness""[All Fields]) OR (""cost benefit analysis""[MeSH Terms] OR (""cost benefit""[All Fields] AND ""analysis""[All Fields]) OR ""cost benefit analysis""[All Fields] OR (""cost""[All Fields] AND ""benefit""[All Fields]) OR ""cost benefit""[All Fields]) OR (""benefit""[All Fields] OR ""benefited""[All Fields] OR ""benefiting""[All Fields] OR ""benefits""[All Fields] OR ""benefitted""[All Fields] OR ""benefitting""[All Fields]))",,"9,285",06:37:59 </w:t>
            </w:r>
          </w:p>
        </w:tc>
      </w:tr>
      <w:tr w:rsidR="00E447F1" w:rsidRPr="002F6696" w14:paraId="103B197E" w14:textId="77777777" w:rsidTr="00E447F1">
        <w:trPr>
          <w:trHeight w:val="300"/>
        </w:trPr>
        <w:tc>
          <w:tcPr>
            <w:tcW w:w="740" w:type="dxa"/>
            <w:tcBorders>
              <w:top w:val="single" w:sz="8" w:space="0" w:color="auto"/>
              <w:left w:val="single" w:sz="8" w:space="0" w:color="auto"/>
              <w:bottom w:val="single" w:sz="8" w:space="0" w:color="auto"/>
              <w:right w:val="single" w:sz="8" w:space="0" w:color="auto"/>
            </w:tcBorders>
          </w:tcPr>
          <w:p w14:paraId="116E000F" w14:textId="77777777" w:rsidR="00E447F1" w:rsidRDefault="00E447F1" w:rsidP="005B7C40">
            <w:pPr>
              <w:spacing w:line="257" w:lineRule="auto"/>
              <w:rPr>
                <w:rFonts w:ascii="Times New Roman" w:eastAsia="Times New Roman" w:hAnsi="Times New Roman" w:cs="Times New Roman"/>
                <w:sz w:val="21"/>
                <w:szCs w:val="21"/>
              </w:rPr>
            </w:pPr>
            <w:r w:rsidRPr="534F884B">
              <w:rPr>
                <w:rFonts w:ascii="Times New Roman" w:eastAsia="Times New Roman" w:hAnsi="Times New Roman" w:cs="Times New Roman"/>
                <w:sz w:val="21"/>
                <w:szCs w:val="21"/>
                <w:lang w:val="en-US"/>
              </w:rPr>
              <w:t>#2</w:t>
            </w:r>
            <w:r w:rsidRPr="534F884B">
              <w:rPr>
                <w:rFonts w:ascii="Times New Roman" w:eastAsia="Times New Roman" w:hAnsi="Times New Roman" w:cs="Times New Roman"/>
                <w:sz w:val="21"/>
                <w:szCs w:val="21"/>
              </w:rPr>
              <w:t xml:space="preserve"> </w:t>
            </w:r>
          </w:p>
        </w:tc>
        <w:tc>
          <w:tcPr>
            <w:tcW w:w="8464" w:type="dxa"/>
            <w:tcBorders>
              <w:top w:val="single" w:sz="8" w:space="0" w:color="auto"/>
              <w:left w:val="single" w:sz="8" w:space="0" w:color="auto"/>
              <w:bottom w:val="single" w:sz="8" w:space="0" w:color="auto"/>
              <w:right w:val="single" w:sz="8" w:space="0" w:color="auto"/>
            </w:tcBorders>
            <w:vAlign w:val="bottom"/>
          </w:tcPr>
          <w:p w14:paraId="4405091B" w14:textId="77777777" w:rsidR="00E447F1" w:rsidRDefault="00E447F1" w:rsidP="005B7C40">
            <w:pPr>
              <w:spacing w:line="257" w:lineRule="auto"/>
              <w:rPr>
                <w:rFonts w:ascii="Times New Roman" w:eastAsia="Times New Roman" w:hAnsi="Times New Roman" w:cs="Times New Roman"/>
                <w:sz w:val="21"/>
                <w:szCs w:val="21"/>
                <w:lang w:val="en-US"/>
              </w:rPr>
            </w:pPr>
            <w:r w:rsidRPr="534F884B">
              <w:rPr>
                <w:rFonts w:ascii="Times New Roman" w:eastAsia="Times New Roman" w:hAnsi="Times New Roman" w:cs="Times New Roman"/>
                <w:sz w:val="21"/>
                <w:szCs w:val="21"/>
                <w:lang w:val="en-US"/>
              </w:rPr>
              <w:t xml:space="preserve">cost OR cost analysis OR Cost-Effectiveness OR Cost-Benefit OR benefit,,,"""economics""[MeSH Subheading] OR ""economics""[All Fields] OR ""cost""[All Fields] OR ""costs and cost analysis""[MeSH Terms] OR (""costs""[All Fields] AND ""cost""[All Fields] AND ""analysis""[All Fields]) OR ""costs and cost analysis""[All Fields] OR (""costs and cost analysis""[MeSH Terms] OR (""costs""[All Fields] AND ""cost""[All Fields] AND ""analysis""[All Fields]) OR ""costs and cost analysis""[All Fields] OR (""cost""[All Fields] AND ""analysis""[All Fields]) OR ""cost analysis""[All Fields]) OR (""cost effectiveness analysis""[MeSH Terms] OR (""cost effectiveness""[All Fields] AND ""analysis""[All Fields]) OR ""cost effectiveness analysis""[All Fields] OR (""cost""[All Fields] AND ""effectiveness""[All Fields]) OR ""cost effectiveness""[All Fields]) OR (""cost benefit analysis""[MeSH Terms] OR (""cost benefit""[All Fields] AND ""analysis""[All Fields]) OR ""cost benefit analysis""[All Fields] OR (""cost""[All Fields] AND ""benefit""[All Fields]) OR ""cost benefit""[All Fields]) OR (""benefit""[All Fields] OR ""benefited""[All Fields] OR ""benefiting""[All Fields] OR ""benefits""[All Fields] OR ""benefitted""[All Fields] OR ""benefitting""[All Fields])","1,988,602",06:37:34 </w:t>
            </w:r>
          </w:p>
        </w:tc>
      </w:tr>
      <w:tr w:rsidR="00E447F1" w:rsidRPr="002F6696" w14:paraId="5C350268" w14:textId="77777777" w:rsidTr="00E447F1">
        <w:trPr>
          <w:trHeight w:val="300"/>
        </w:trPr>
        <w:tc>
          <w:tcPr>
            <w:tcW w:w="740" w:type="dxa"/>
            <w:tcBorders>
              <w:top w:val="single" w:sz="8" w:space="0" w:color="auto"/>
              <w:left w:val="single" w:sz="8" w:space="0" w:color="auto"/>
              <w:bottom w:val="single" w:sz="8" w:space="0" w:color="auto"/>
              <w:right w:val="single" w:sz="8" w:space="0" w:color="auto"/>
            </w:tcBorders>
          </w:tcPr>
          <w:p w14:paraId="464DB198" w14:textId="77777777" w:rsidR="00E447F1" w:rsidRDefault="00E447F1" w:rsidP="005B7C40">
            <w:pPr>
              <w:spacing w:line="257" w:lineRule="auto"/>
              <w:rPr>
                <w:rFonts w:ascii="Times New Roman" w:eastAsia="Times New Roman" w:hAnsi="Times New Roman" w:cs="Times New Roman"/>
                <w:sz w:val="21"/>
                <w:szCs w:val="21"/>
              </w:rPr>
            </w:pPr>
            <w:r w:rsidRPr="534F884B">
              <w:rPr>
                <w:rFonts w:ascii="Times New Roman" w:eastAsia="Times New Roman" w:hAnsi="Times New Roman" w:cs="Times New Roman"/>
                <w:sz w:val="21"/>
                <w:szCs w:val="21"/>
                <w:lang w:val="en-US"/>
              </w:rPr>
              <w:t>#1</w:t>
            </w:r>
            <w:r w:rsidRPr="534F884B">
              <w:rPr>
                <w:rFonts w:ascii="Times New Roman" w:eastAsia="Times New Roman" w:hAnsi="Times New Roman" w:cs="Times New Roman"/>
                <w:sz w:val="21"/>
                <w:szCs w:val="21"/>
              </w:rPr>
              <w:t xml:space="preserve"> </w:t>
            </w:r>
          </w:p>
        </w:tc>
        <w:tc>
          <w:tcPr>
            <w:tcW w:w="8464" w:type="dxa"/>
            <w:tcBorders>
              <w:top w:val="single" w:sz="8" w:space="0" w:color="auto"/>
              <w:left w:val="single" w:sz="8" w:space="0" w:color="auto"/>
              <w:bottom w:val="single" w:sz="8" w:space="0" w:color="auto"/>
              <w:right w:val="single" w:sz="8" w:space="0" w:color="auto"/>
            </w:tcBorders>
          </w:tcPr>
          <w:p w14:paraId="2DA2DE40" w14:textId="77777777" w:rsidR="00E447F1" w:rsidRDefault="00E447F1" w:rsidP="005B7C40">
            <w:pPr>
              <w:spacing w:line="257" w:lineRule="auto"/>
              <w:rPr>
                <w:rFonts w:ascii="Times New Roman" w:eastAsia="Times New Roman" w:hAnsi="Times New Roman" w:cs="Times New Roman"/>
                <w:sz w:val="21"/>
                <w:szCs w:val="21"/>
                <w:lang w:val="en-US"/>
              </w:rPr>
            </w:pPr>
            <w:r w:rsidRPr="534F884B">
              <w:rPr>
                <w:rFonts w:ascii="Times New Roman" w:eastAsia="Times New Roman" w:hAnsi="Times New Roman" w:cs="Times New Roman"/>
                <w:sz w:val="21"/>
                <w:szCs w:val="21"/>
                <w:lang w:val="en-US"/>
              </w:rPr>
              <w:t xml:space="preserve">(smok* OR nicotine OR Tobacco) AND (cessation OR quitting OR weaning),,,"(""smok*""[All Fields] OR (""nicotine""[MeSH Terms] OR ""nicotine""[All Fields] OR ""nicotine s""[All Fields] OR ""nicotines""[All Fields]) OR (""tobacco products""[MeSH Terms] OR (""tobacco""[All Fields] AND ""products""[All Fields]) OR ""tobacco products""[All Fields] OR ""tobacco""[All Fields] OR ""nicotiana""[MeSH Terms] OR ""nicotiana""[All Fields] OR ""tobacco s""[All Fields] OR ""tobaccos""[All Fields])) AND (""cessation""[All Fields] OR ""cessations""[All Fields] OR (""quiting""[All Fields] OR ""quits""[All Fields] OR ""quitted""[All Fields] OR ""quitting""[All Fields]) OR (""weaning""[MeSH Terms] OR ""weaning""[All Fields] OR ""weaned""[All Fields] OR ""weanings""[All Fields] OR ""weans""[All Fields]))","56,049",06:37:03 </w:t>
            </w:r>
          </w:p>
        </w:tc>
      </w:tr>
    </w:tbl>
    <w:p w14:paraId="77C77DFF" w14:textId="14D5E50B" w:rsidR="00E447F1" w:rsidRPr="00136BA0" w:rsidRDefault="00E447F1" w:rsidP="002F6696">
      <w:pPr>
        <w:spacing w:line="257" w:lineRule="auto"/>
        <w:rPr>
          <w:rFonts w:ascii="Times" w:eastAsia="Times" w:hAnsi="Times" w:cs="Times"/>
          <w:lang w:val="en-US"/>
        </w:rPr>
      </w:pPr>
      <w:r w:rsidRPr="534F884B">
        <w:rPr>
          <w:rFonts w:ascii="Times New Roman" w:eastAsia="Times New Roman" w:hAnsi="Times New Roman" w:cs="Times New Roman"/>
          <w:sz w:val="21"/>
          <w:szCs w:val="21"/>
          <w:lang w:val="en-US"/>
        </w:rPr>
        <w:lastRenderedPageBreak/>
        <w:t xml:space="preserve">  </w:t>
      </w:r>
      <w:r w:rsidRPr="00136BA0">
        <w:rPr>
          <w:rFonts w:ascii="Times" w:eastAsia="Times" w:hAnsi="Times" w:cs="Times"/>
          <w:lang w:val="en-US"/>
        </w:rPr>
        <w:t>Appendix A</w:t>
      </w:r>
      <w:r w:rsidR="002F6696">
        <w:rPr>
          <w:rFonts w:ascii="Times" w:eastAsia="Times" w:hAnsi="Times" w:cs="Times"/>
          <w:lang w:val="en-US"/>
        </w:rPr>
        <w:t>3</w:t>
      </w:r>
      <w:r w:rsidRPr="00136BA0">
        <w:rPr>
          <w:rFonts w:ascii="Times" w:eastAsia="Times" w:hAnsi="Times" w:cs="Times"/>
          <w:lang w:val="en-US"/>
        </w:rPr>
        <w:t>: Critical appraisal of included studies</w:t>
      </w:r>
    </w:p>
    <w:tbl>
      <w:tblPr>
        <w:tblW w:w="9782" w:type="dxa"/>
        <w:tblInd w:w="-29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39"/>
        <w:gridCol w:w="671"/>
        <w:gridCol w:w="671"/>
        <w:gridCol w:w="671"/>
        <w:gridCol w:w="671"/>
        <w:gridCol w:w="671"/>
        <w:gridCol w:w="671"/>
        <w:gridCol w:w="671"/>
        <w:gridCol w:w="671"/>
        <w:gridCol w:w="671"/>
        <w:gridCol w:w="671"/>
        <w:gridCol w:w="671"/>
        <w:gridCol w:w="862"/>
      </w:tblGrid>
      <w:tr w:rsidR="00E447F1" w14:paraId="653C95F3"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39A6A8"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Criteria</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DBB6129"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1.</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88B2B7A"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2.</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E0FA908"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3.</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9D47D36"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4.</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7D44A47"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5.</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632281B"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6.</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D399B5A"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7.</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609BC2A"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8.</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E846375"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9.</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7E8754B"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10.</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BE88667"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11.</w:t>
            </w:r>
            <w:r w:rsidRPr="534F884B">
              <w:rPr>
                <w:rFonts w:ascii="Times New Roman" w:eastAsia="Times New Roman" w:hAnsi="Times New Roman" w:cs="Times New Roman"/>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278F430"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en-US"/>
              </w:rPr>
              <w:t>12.</w:t>
            </w:r>
            <w:r w:rsidRPr="534F884B">
              <w:rPr>
                <w:rFonts w:ascii="Times New Roman" w:eastAsia="Times New Roman" w:hAnsi="Times New Roman" w:cs="Times New Roman"/>
                <w:sz w:val="22"/>
                <w:szCs w:val="22"/>
              </w:rPr>
              <w:t xml:space="preserve"> </w:t>
            </w:r>
          </w:p>
        </w:tc>
      </w:tr>
      <w:tr w:rsidR="00E447F1" w14:paraId="5228AE06"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51742D"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Bauld</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FE2C79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A0F3B7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25689DF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3980075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FA721F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9CF273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B20809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8F0D96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AD0E3A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ABAC0C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982923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412F645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1944AF92"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A90F44"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Cadier</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9BBA3E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E8BCD0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244565E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563190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5C3C74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2C1EA2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440CCC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4FDF79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E10464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16402C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4CA897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390894E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4CE724D3"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10251D"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Chevreul</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56CC8C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95ECB2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34A4DA6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335C957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1DDBD9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2BFCDE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034C0F8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7FBDC3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43C431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6E58AD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F0B2AC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5A74C64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1539E583"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7C91BC"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Feenstra</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7EFC66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49AD62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316585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B47774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FB742F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4492128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2DED20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92BA3A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A32A42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3D0152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0C860B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52334DB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53FBB6CB"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269F9D"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Feldman</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9C63FC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58869F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D54F71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F977A6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13FADD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2FCE49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AD9C29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F0A862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1CA411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72FF9E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692F7F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5F40CCB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73A1B41F"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A069CD"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Gebreslassie</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7707D86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306D0A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77F3E4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786138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DA8D13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06E8E9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C60CA0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833A84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0CC03B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DB82FD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E11390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5C6B88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2EB0C3AF"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87FDB4"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Gilbert*</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51CA05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640A53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90F06D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087755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7ACC29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9B2526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9112C0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2D2581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A894A1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FEBF38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9EA4B1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C4FDBD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0CCDAA19"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4FD37C"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Gòmez Martinez</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7711DC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98F498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905C1A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3CE1E67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153978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EE8311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CB10C0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F27A1B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E72D6D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6A90A9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E09035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3AD15C4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74AC6AB9"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032B31"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Kaper</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99CD3C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3075AFD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2DE6D10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AEE975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E2FF61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10086E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C442EB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EC245A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DF60F1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23AD20B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3CD245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FF8BE6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7482F1C8"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873318"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Kotz</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EBFEB2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3ADCD7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DAFA64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368B6C3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1DC2E26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587374C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053284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713D9BB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638B867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7AB3162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3654DC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06597F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28DD9988"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8281D0"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Nèmeth</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FBAE1A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F6F9C6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07CF37D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39DFD9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4F162C1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0A6954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1BA52C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405C7A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CC8153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2E30C3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B58720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B1B141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6FCD7A5B"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57C993"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Nohlert</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ADCFE1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B0BC11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CFAA2C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643CB4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1DAC0A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01DC0A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074956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395170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9A1CD6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F528C9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CE7527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31539D7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1DC137C5"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DBECDF"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Olsen</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81AEB9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BCC219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131B11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A63965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98BA9C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DFC074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8B061D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1A7867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2DF91D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5EB184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70E816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628830B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3114BB78"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8533E5"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Rasmussen</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9249BE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C7EB4B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3E8376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EA289F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7C92B15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2AB8D0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A4D7D8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9D5DB9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C5716F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419B29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8E60E8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2CC8DEB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7909B674"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68ABC9"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Salize</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192F28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5D6FA4F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1F19B70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8908DE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CA1578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4A8744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D814FC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4DFA2D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2763E6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D45201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FED7D4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74EB117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6E5CC3F0"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A97136"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Smit</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368DBD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8C69BE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6589E4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0BBDE3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24872B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066B48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F292A5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949158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3CBCD6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C94082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60A16F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5C20B8C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188DD9F5"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D5C9BE"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Stanczyk</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5FA96C1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1A4A81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4D240B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10A9B8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EFE767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3133CD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41297C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8551DD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46761B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6D1D107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0F0E3ED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308C7C6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4B30BDFF"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EF519E"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Tomson</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3C1AC40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9E04CF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CF6621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31D366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2BD4D3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348D0A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B78CEE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4A5B40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3F7668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5250CB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4965300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49F15AA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0BA18C55"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F5B1FC"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Trapero-Bertran</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7B9DBE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5036E29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649FD6B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2FCB06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308204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39CC35B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A357E1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133965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31C75B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5DC674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3724C4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2E44E6E"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145AA73D"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915F77"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Vemer</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70826C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EC345B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456D05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183059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A7AABA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vAlign w:val="center"/>
          </w:tcPr>
          <w:p w14:paraId="4F18F7A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BE243A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249F9B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AFCD29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027DC2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43580F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63A0369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3070E48F"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CE822F"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Virtanen</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16539A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361FA8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30D43F9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9977E8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3DF087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E54B93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353243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7A2122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F9F1B6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5EB82A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700360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0E24AF9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71142226"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FD1E55"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Wu 2014</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A81A1A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A2390C2"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1753D7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9C2DF2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3F7E9D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8D2643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A5BC25C"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0D3C3398"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993FE79"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D9640E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8448256"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6748DB5B"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r w:rsidR="00E447F1" w14:paraId="79CFE58A" w14:textId="77777777" w:rsidTr="00E447F1">
        <w:trPr>
          <w:trHeight w:val="300"/>
        </w:trPr>
        <w:tc>
          <w:tcPr>
            <w:tcW w:w="153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6F01D1" w14:textId="77777777" w:rsidR="00E447F1" w:rsidRDefault="00E447F1" w:rsidP="005B7C40">
            <w:pPr>
              <w:spacing w:line="257" w:lineRule="auto"/>
              <w:rPr>
                <w:rFonts w:ascii="Times New Roman" w:eastAsia="Times New Roman" w:hAnsi="Times New Roman" w:cs="Times New Roman"/>
                <w:sz w:val="22"/>
                <w:szCs w:val="22"/>
              </w:rPr>
            </w:pPr>
            <w:r w:rsidRPr="534F884B">
              <w:rPr>
                <w:rFonts w:ascii="Times New Roman" w:eastAsia="Times New Roman" w:hAnsi="Times New Roman" w:cs="Times New Roman"/>
                <w:sz w:val="22"/>
                <w:szCs w:val="22"/>
                <w:lang w:val="de"/>
              </w:rPr>
              <w:t>Wu 2018*</w:t>
            </w:r>
            <w:r w:rsidRPr="534F884B">
              <w:rPr>
                <w:rFonts w:ascii="Times New Roman" w:eastAsia="Times New Roman" w:hAnsi="Times New Roman" w:cs="Times New Roman"/>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9A58C1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1EFB133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211BD5F5"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43EBD05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48A4D6F3"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vAlign w:val="center"/>
          </w:tcPr>
          <w:p w14:paraId="76D70257"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181AA2F"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66A9A2D"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52A986AA"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4CA00B30"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67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32DA0BB4"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c>
          <w:tcPr>
            <w:tcW w:w="8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F3F7"/>
            <w:vAlign w:val="center"/>
          </w:tcPr>
          <w:p w14:paraId="71FFB501" w14:textId="77777777" w:rsidR="00E447F1" w:rsidRDefault="00E447F1" w:rsidP="005B7C40">
            <w:pPr>
              <w:spacing w:line="257" w:lineRule="auto"/>
              <w:jc w:val="center"/>
              <w:rPr>
                <w:rFonts w:ascii="Times New Roman" w:eastAsia="Times New Roman" w:hAnsi="Times New Roman" w:cs="Times New Roman"/>
                <w:color w:val="000000" w:themeColor="text1"/>
                <w:sz w:val="22"/>
                <w:szCs w:val="22"/>
              </w:rPr>
            </w:pPr>
            <w:r w:rsidRPr="534F884B">
              <w:rPr>
                <w:rFonts w:ascii="Times New Roman" w:eastAsia="Times New Roman" w:hAnsi="Times New Roman" w:cs="Times New Roman"/>
                <w:color w:val="000000" w:themeColor="text1"/>
                <w:sz w:val="22"/>
                <w:szCs w:val="22"/>
                <w:lang w:val="de"/>
              </w:rPr>
              <w:t>+</w:t>
            </w:r>
            <w:r w:rsidRPr="534F884B">
              <w:rPr>
                <w:rFonts w:ascii="Times New Roman" w:eastAsia="Times New Roman" w:hAnsi="Times New Roman" w:cs="Times New Roman"/>
                <w:color w:val="000000" w:themeColor="text1"/>
                <w:sz w:val="22"/>
                <w:szCs w:val="22"/>
              </w:rPr>
              <w:t xml:space="preserve"> </w:t>
            </w:r>
          </w:p>
        </w:tc>
      </w:tr>
    </w:tbl>
    <w:p w14:paraId="37A5DAD7" w14:textId="77777777" w:rsidR="00E447F1" w:rsidRDefault="00E447F1" w:rsidP="00E447F1">
      <w:pPr>
        <w:spacing w:line="257" w:lineRule="auto"/>
        <w:rPr>
          <w:rFonts w:ascii="Times New Roman" w:eastAsia="Times New Roman" w:hAnsi="Times New Roman" w:cs="Times New Roman"/>
          <w:sz w:val="22"/>
          <w:szCs w:val="22"/>
          <w:lang w:val="en-US"/>
        </w:rPr>
      </w:pPr>
      <w:r w:rsidRPr="534F884B">
        <w:rPr>
          <w:rFonts w:ascii="Times New Roman" w:eastAsia="Times New Roman" w:hAnsi="Times New Roman" w:cs="Times New Roman"/>
          <w:sz w:val="22"/>
          <w:szCs w:val="22"/>
          <w:lang w:val="en-US"/>
        </w:rPr>
        <w:t xml:space="preserve">Note: 1. Was a well-defined question posed in an answerable form? 2. Was a comprehensive description of the competing alternatives given? 3. Was there evidence that the program’s effectiveness had been established? 4.Were all the important and relevant outcomes and costs for each alternative identified? 5. Were outcomes and costs measured accurately in appropriate units prior to evaluation? 6. Were the outcomes and costs valued credibly?7. Were outcomes and costs adjusted for different times at which they occurred (discounting)? 8.Was an incremental analysis of the outcomes and costs of alternatives performed? 9. Was a sensitivity analysis performed? 10. Did the presentation </w:t>
      </w:r>
      <w:r w:rsidRPr="534F884B">
        <w:rPr>
          <w:rFonts w:ascii="Times New Roman" w:eastAsia="Times New Roman" w:hAnsi="Times New Roman" w:cs="Times New Roman"/>
          <w:sz w:val="22"/>
          <w:szCs w:val="22"/>
          <w:lang w:val="en-US"/>
        </w:rPr>
        <w:lastRenderedPageBreak/>
        <w:t xml:space="preserve">and discussion of the results. include all, or enough, of the issues that are of concern to purchasers? 11.Were the conclusions of the evaluation justified by the evidence presented? 12. Can the results be applied to the local population? * Studies of Gilbert and Wu 2018 were the same study.  </w:t>
      </w:r>
    </w:p>
    <w:p w14:paraId="70C93FBF" w14:textId="77777777" w:rsidR="00E447F1" w:rsidRDefault="00E447F1" w:rsidP="00E447F1">
      <w:pPr>
        <w:rPr>
          <w:lang w:val="en-US"/>
        </w:rPr>
      </w:pPr>
    </w:p>
    <w:p w14:paraId="262AA0C2" w14:textId="77777777" w:rsidR="00F00C37" w:rsidRPr="00E447F1" w:rsidRDefault="00F00C37">
      <w:pPr>
        <w:rPr>
          <w:lang w:val="en-US"/>
        </w:rPr>
      </w:pPr>
    </w:p>
    <w:sectPr w:rsidR="00F00C37" w:rsidRPr="00E447F1" w:rsidSect="00E447F1">
      <w:footerReference w:type="default" r:id="rId11"/>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4A699" w14:textId="77777777" w:rsidR="009D39F7" w:rsidRDefault="009D39F7">
      <w:pPr>
        <w:spacing w:after="0" w:line="240" w:lineRule="auto"/>
      </w:pPr>
      <w:r>
        <w:separator/>
      </w:r>
    </w:p>
  </w:endnote>
  <w:endnote w:type="continuationSeparator" w:id="0">
    <w:p w14:paraId="6E2EB4B2" w14:textId="77777777" w:rsidR="009D39F7" w:rsidRDefault="009D3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555469"/>
      <w:docPartObj>
        <w:docPartGallery w:val="Page Numbers (Bottom of Page)"/>
        <w:docPartUnique/>
      </w:docPartObj>
    </w:sdtPr>
    <w:sdtEndPr>
      <w:rPr>
        <w:noProof/>
      </w:rPr>
    </w:sdtEndPr>
    <w:sdtContent>
      <w:p w14:paraId="739F73D3" w14:textId="77777777" w:rsidR="006C6C9A" w:rsidRDefault="00000000">
        <w:pPr>
          <w:pStyle w:val="Fuzeile"/>
          <w:jc w:val="right"/>
        </w:pPr>
        <w:r>
          <w:fldChar w:fldCharType="begin"/>
        </w:r>
        <w:r>
          <w:instrText xml:space="preserve"> PAGE   \* MERGEFORMAT </w:instrText>
        </w:r>
        <w:r>
          <w:fldChar w:fldCharType="separate"/>
        </w:r>
        <w:r>
          <w:rPr>
            <w:noProof/>
          </w:rPr>
          <w:t>2</w:t>
        </w:r>
        <w:r>
          <w:rPr>
            <w:noProof/>
          </w:rPr>
          <w:fldChar w:fldCharType="end"/>
        </w:r>
      </w:p>
    </w:sdtContent>
  </w:sdt>
  <w:p w14:paraId="472B6627" w14:textId="77777777" w:rsidR="006C6C9A" w:rsidRDefault="006C6C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EAA09" w14:textId="77777777" w:rsidR="009D39F7" w:rsidRDefault="009D39F7">
      <w:pPr>
        <w:spacing w:after="0" w:line="240" w:lineRule="auto"/>
      </w:pPr>
      <w:r>
        <w:separator/>
      </w:r>
    </w:p>
  </w:footnote>
  <w:footnote w:type="continuationSeparator" w:id="0">
    <w:p w14:paraId="2B4C3FC3" w14:textId="77777777" w:rsidR="009D39F7" w:rsidRDefault="009D3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243"/>
    <w:multiLevelType w:val="hybridMultilevel"/>
    <w:tmpl w:val="7982DCB0"/>
    <w:lvl w:ilvl="0" w:tplc="F2A8DB5C">
      <w:start w:val="1"/>
      <w:numFmt w:val="decimal"/>
      <w:lvlText w:val="%1."/>
      <w:lvlJc w:val="left"/>
      <w:pPr>
        <w:ind w:left="720" w:hanging="360"/>
      </w:pPr>
    </w:lvl>
    <w:lvl w:ilvl="1" w:tplc="E04AFBEC">
      <w:start w:val="1"/>
      <w:numFmt w:val="lowerLetter"/>
      <w:lvlText w:val="%2."/>
      <w:lvlJc w:val="left"/>
      <w:pPr>
        <w:ind w:left="1440" w:hanging="360"/>
      </w:pPr>
    </w:lvl>
    <w:lvl w:ilvl="2" w:tplc="14F42276">
      <w:start w:val="1"/>
      <w:numFmt w:val="lowerRoman"/>
      <w:lvlText w:val="%3."/>
      <w:lvlJc w:val="right"/>
      <w:pPr>
        <w:ind w:left="2160" w:hanging="180"/>
      </w:pPr>
    </w:lvl>
    <w:lvl w:ilvl="3" w:tplc="7046CD8A">
      <w:start w:val="1"/>
      <w:numFmt w:val="decimal"/>
      <w:lvlText w:val="%4."/>
      <w:lvlJc w:val="left"/>
      <w:pPr>
        <w:ind w:left="2880" w:hanging="360"/>
      </w:pPr>
    </w:lvl>
    <w:lvl w:ilvl="4" w:tplc="B15CBAFC">
      <w:start w:val="1"/>
      <w:numFmt w:val="lowerLetter"/>
      <w:lvlText w:val="%5."/>
      <w:lvlJc w:val="left"/>
      <w:pPr>
        <w:ind w:left="3600" w:hanging="360"/>
      </w:pPr>
    </w:lvl>
    <w:lvl w:ilvl="5" w:tplc="D73CC6EE">
      <w:start w:val="1"/>
      <w:numFmt w:val="lowerRoman"/>
      <w:lvlText w:val="%6."/>
      <w:lvlJc w:val="right"/>
      <w:pPr>
        <w:ind w:left="4320" w:hanging="180"/>
      </w:pPr>
    </w:lvl>
    <w:lvl w:ilvl="6" w:tplc="1DCEE218">
      <w:start w:val="1"/>
      <w:numFmt w:val="decimal"/>
      <w:lvlText w:val="%7."/>
      <w:lvlJc w:val="left"/>
      <w:pPr>
        <w:ind w:left="5040" w:hanging="360"/>
      </w:pPr>
    </w:lvl>
    <w:lvl w:ilvl="7" w:tplc="3A1226E6">
      <w:start w:val="1"/>
      <w:numFmt w:val="lowerLetter"/>
      <w:lvlText w:val="%8."/>
      <w:lvlJc w:val="left"/>
      <w:pPr>
        <w:ind w:left="5760" w:hanging="360"/>
      </w:pPr>
    </w:lvl>
    <w:lvl w:ilvl="8" w:tplc="B66E4538">
      <w:start w:val="1"/>
      <w:numFmt w:val="lowerRoman"/>
      <w:lvlText w:val="%9."/>
      <w:lvlJc w:val="right"/>
      <w:pPr>
        <w:ind w:left="6480" w:hanging="180"/>
      </w:pPr>
    </w:lvl>
  </w:abstractNum>
  <w:abstractNum w:abstractNumId="1" w15:restartNumberingAfterBreak="0">
    <w:nsid w:val="02E3BC05"/>
    <w:multiLevelType w:val="hybridMultilevel"/>
    <w:tmpl w:val="56DEEF6A"/>
    <w:lvl w:ilvl="0" w:tplc="3D928B4E">
      <w:start w:val="1"/>
      <w:numFmt w:val="decimal"/>
      <w:lvlText w:val="%1."/>
      <w:lvlJc w:val="left"/>
      <w:pPr>
        <w:ind w:left="720" w:hanging="360"/>
      </w:pPr>
    </w:lvl>
    <w:lvl w:ilvl="1" w:tplc="BC2C8278">
      <w:start w:val="1"/>
      <w:numFmt w:val="lowerLetter"/>
      <w:lvlText w:val="%2."/>
      <w:lvlJc w:val="left"/>
      <w:pPr>
        <w:ind w:left="1440" w:hanging="360"/>
      </w:pPr>
    </w:lvl>
    <w:lvl w:ilvl="2" w:tplc="D64CC648">
      <w:start w:val="1"/>
      <w:numFmt w:val="lowerRoman"/>
      <w:lvlText w:val="%3."/>
      <w:lvlJc w:val="right"/>
      <w:pPr>
        <w:ind w:left="2160" w:hanging="180"/>
      </w:pPr>
    </w:lvl>
    <w:lvl w:ilvl="3" w:tplc="2B34B1AA">
      <w:start w:val="1"/>
      <w:numFmt w:val="decimal"/>
      <w:lvlText w:val="%4."/>
      <w:lvlJc w:val="left"/>
      <w:pPr>
        <w:ind w:left="2880" w:hanging="360"/>
      </w:pPr>
    </w:lvl>
    <w:lvl w:ilvl="4" w:tplc="5AE67FF2">
      <w:start w:val="1"/>
      <w:numFmt w:val="lowerLetter"/>
      <w:lvlText w:val="%5."/>
      <w:lvlJc w:val="left"/>
      <w:pPr>
        <w:ind w:left="3600" w:hanging="360"/>
      </w:pPr>
    </w:lvl>
    <w:lvl w:ilvl="5" w:tplc="031CB154">
      <w:start w:val="1"/>
      <w:numFmt w:val="lowerRoman"/>
      <w:lvlText w:val="%6."/>
      <w:lvlJc w:val="right"/>
      <w:pPr>
        <w:ind w:left="4320" w:hanging="180"/>
      </w:pPr>
    </w:lvl>
    <w:lvl w:ilvl="6" w:tplc="7424F8AC">
      <w:start w:val="1"/>
      <w:numFmt w:val="decimal"/>
      <w:lvlText w:val="%7."/>
      <w:lvlJc w:val="left"/>
      <w:pPr>
        <w:ind w:left="5040" w:hanging="360"/>
      </w:pPr>
    </w:lvl>
    <w:lvl w:ilvl="7" w:tplc="61CE7A4E">
      <w:start w:val="1"/>
      <w:numFmt w:val="lowerLetter"/>
      <w:lvlText w:val="%8."/>
      <w:lvlJc w:val="left"/>
      <w:pPr>
        <w:ind w:left="5760" w:hanging="360"/>
      </w:pPr>
    </w:lvl>
    <w:lvl w:ilvl="8" w:tplc="7908A644">
      <w:start w:val="1"/>
      <w:numFmt w:val="lowerRoman"/>
      <w:lvlText w:val="%9."/>
      <w:lvlJc w:val="right"/>
      <w:pPr>
        <w:ind w:left="6480" w:hanging="180"/>
      </w:pPr>
    </w:lvl>
  </w:abstractNum>
  <w:abstractNum w:abstractNumId="2" w15:restartNumberingAfterBreak="0">
    <w:nsid w:val="039B520A"/>
    <w:multiLevelType w:val="hybridMultilevel"/>
    <w:tmpl w:val="48404D9E"/>
    <w:lvl w:ilvl="0" w:tplc="F4785E22">
      <w:start w:val="1"/>
      <w:numFmt w:val="decimal"/>
      <w:lvlText w:val="%1."/>
      <w:lvlJc w:val="left"/>
      <w:pPr>
        <w:ind w:left="720" w:hanging="360"/>
      </w:pPr>
    </w:lvl>
    <w:lvl w:ilvl="1" w:tplc="B2F8644E">
      <w:start w:val="1"/>
      <w:numFmt w:val="lowerLetter"/>
      <w:lvlText w:val="%2."/>
      <w:lvlJc w:val="left"/>
      <w:pPr>
        <w:ind w:left="1440" w:hanging="360"/>
      </w:pPr>
    </w:lvl>
    <w:lvl w:ilvl="2" w:tplc="5AC0049C">
      <w:start w:val="1"/>
      <w:numFmt w:val="lowerRoman"/>
      <w:lvlText w:val="%3."/>
      <w:lvlJc w:val="right"/>
      <w:pPr>
        <w:ind w:left="2160" w:hanging="180"/>
      </w:pPr>
    </w:lvl>
    <w:lvl w:ilvl="3" w:tplc="533C7BDE">
      <w:start w:val="1"/>
      <w:numFmt w:val="decimal"/>
      <w:lvlText w:val="%4."/>
      <w:lvlJc w:val="left"/>
      <w:pPr>
        <w:ind w:left="2880" w:hanging="360"/>
      </w:pPr>
    </w:lvl>
    <w:lvl w:ilvl="4" w:tplc="77961BA8">
      <w:start w:val="1"/>
      <w:numFmt w:val="lowerLetter"/>
      <w:lvlText w:val="%5."/>
      <w:lvlJc w:val="left"/>
      <w:pPr>
        <w:ind w:left="3600" w:hanging="360"/>
      </w:pPr>
    </w:lvl>
    <w:lvl w:ilvl="5" w:tplc="5D8058E0">
      <w:start w:val="1"/>
      <w:numFmt w:val="lowerRoman"/>
      <w:lvlText w:val="%6."/>
      <w:lvlJc w:val="right"/>
      <w:pPr>
        <w:ind w:left="4320" w:hanging="180"/>
      </w:pPr>
    </w:lvl>
    <w:lvl w:ilvl="6" w:tplc="E6EEDCD0">
      <w:start w:val="1"/>
      <w:numFmt w:val="decimal"/>
      <w:lvlText w:val="%7."/>
      <w:lvlJc w:val="left"/>
      <w:pPr>
        <w:ind w:left="5040" w:hanging="360"/>
      </w:pPr>
    </w:lvl>
    <w:lvl w:ilvl="7" w:tplc="BF4C7476">
      <w:start w:val="1"/>
      <w:numFmt w:val="lowerLetter"/>
      <w:lvlText w:val="%8."/>
      <w:lvlJc w:val="left"/>
      <w:pPr>
        <w:ind w:left="5760" w:hanging="360"/>
      </w:pPr>
    </w:lvl>
    <w:lvl w:ilvl="8" w:tplc="348061B6">
      <w:start w:val="1"/>
      <w:numFmt w:val="lowerRoman"/>
      <w:lvlText w:val="%9."/>
      <w:lvlJc w:val="right"/>
      <w:pPr>
        <w:ind w:left="6480" w:hanging="180"/>
      </w:pPr>
    </w:lvl>
  </w:abstractNum>
  <w:abstractNum w:abstractNumId="3" w15:restartNumberingAfterBreak="0">
    <w:nsid w:val="05C3CDB3"/>
    <w:multiLevelType w:val="hybridMultilevel"/>
    <w:tmpl w:val="6756D192"/>
    <w:lvl w:ilvl="0" w:tplc="57525692">
      <w:start w:val="2"/>
      <w:numFmt w:val="decimal"/>
      <w:lvlText w:val="%1."/>
      <w:lvlJc w:val="left"/>
      <w:pPr>
        <w:ind w:left="720" w:hanging="360"/>
      </w:pPr>
    </w:lvl>
    <w:lvl w:ilvl="1" w:tplc="8C9EF800">
      <w:start w:val="1"/>
      <w:numFmt w:val="lowerLetter"/>
      <w:lvlText w:val="%2."/>
      <w:lvlJc w:val="left"/>
      <w:pPr>
        <w:ind w:left="1440" w:hanging="360"/>
      </w:pPr>
    </w:lvl>
    <w:lvl w:ilvl="2" w:tplc="E1B4311A">
      <w:start w:val="1"/>
      <w:numFmt w:val="lowerRoman"/>
      <w:lvlText w:val="%3."/>
      <w:lvlJc w:val="right"/>
      <w:pPr>
        <w:ind w:left="2160" w:hanging="180"/>
      </w:pPr>
    </w:lvl>
    <w:lvl w:ilvl="3" w:tplc="0C42A58E">
      <w:start w:val="1"/>
      <w:numFmt w:val="decimal"/>
      <w:lvlText w:val="%4."/>
      <w:lvlJc w:val="left"/>
      <w:pPr>
        <w:ind w:left="2880" w:hanging="360"/>
      </w:pPr>
    </w:lvl>
    <w:lvl w:ilvl="4" w:tplc="BCF2410E">
      <w:start w:val="1"/>
      <w:numFmt w:val="lowerLetter"/>
      <w:lvlText w:val="%5."/>
      <w:lvlJc w:val="left"/>
      <w:pPr>
        <w:ind w:left="3600" w:hanging="360"/>
      </w:pPr>
    </w:lvl>
    <w:lvl w:ilvl="5" w:tplc="03320656">
      <w:start w:val="1"/>
      <w:numFmt w:val="lowerRoman"/>
      <w:lvlText w:val="%6."/>
      <w:lvlJc w:val="right"/>
      <w:pPr>
        <w:ind w:left="4320" w:hanging="180"/>
      </w:pPr>
    </w:lvl>
    <w:lvl w:ilvl="6" w:tplc="7F2C4F8C">
      <w:start w:val="1"/>
      <w:numFmt w:val="decimal"/>
      <w:lvlText w:val="%7."/>
      <w:lvlJc w:val="left"/>
      <w:pPr>
        <w:ind w:left="5040" w:hanging="360"/>
      </w:pPr>
    </w:lvl>
    <w:lvl w:ilvl="7" w:tplc="22E4D0D6">
      <w:start w:val="1"/>
      <w:numFmt w:val="lowerLetter"/>
      <w:lvlText w:val="%8."/>
      <w:lvlJc w:val="left"/>
      <w:pPr>
        <w:ind w:left="5760" w:hanging="360"/>
      </w:pPr>
    </w:lvl>
    <w:lvl w:ilvl="8" w:tplc="2C7048F6">
      <w:start w:val="1"/>
      <w:numFmt w:val="lowerRoman"/>
      <w:lvlText w:val="%9."/>
      <w:lvlJc w:val="right"/>
      <w:pPr>
        <w:ind w:left="6480" w:hanging="180"/>
      </w:pPr>
    </w:lvl>
  </w:abstractNum>
  <w:abstractNum w:abstractNumId="4" w15:restartNumberingAfterBreak="0">
    <w:nsid w:val="065810FA"/>
    <w:multiLevelType w:val="hybridMultilevel"/>
    <w:tmpl w:val="684244AC"/>
    <w:lvl w:ilvl="0" w:tplc="FD28A9F8">
      <w:start w:val="1"/>
      <w:numFmt w:val="decimal"/>
      <w:lvlText w:val="%1."/>
      <w:lvlJc w:val="left"/>
      <w:pPr>
        <w:ind w:left="720" w:hanging="360"/>
      </w:pPr>
    </w:lvl>
    <w:lvl w:ilvl="1" w:tplc="4000A00A">
      <w:start w:val="1"/>
      <w:numFmt w:val="lowerLetter"/>
      <w:lvlText w:val="%2."/>
      <w:lvlJc w:val="left"/>
      <w:pPr>
        <w:ind w:left="1440" w:hanging="360"/>
      </w:pPr>
    </w:lvl>
    <w:lvl w:ilvl="2" w:tplc="2260229C">
      <w:start w:val="1"/>
      <w:numFmt w:val="lowerRoman"/>
      <w:lvlText w:val="%3."/>
      <w:lvlJc w:val="right"/>
      <w:pPr>
        <w:ind w:left="2160" w:hanging="180"/>
      </w:pPr>
    </w:lvl>
    <w:lvl w:ilvl="3" w:tplc="1938F722">
      <w:start w:val="1"/>
      <w:numFmt w:val="decimal"/>
      <w:lvlText w:val="%4."/>
      <w:lvlJc w:val="left"/>
      <w:pPr>
        <w:ind w:left="2880" w:hanging="360"/>
      </w:pPr>
    </w:lvl>
    <w:lvl w:ilvl="4" w:tplc="6B10CC26">
      <w:start w:val="1"/>
      <w:numFmt w:val="lowerLetter"/>
      <w:lvlText w:val="%5."/>
      <w:lvlJc w:val="left"/>
      <w:pPr>
        <w:ind w:left="3600" w:hanging="360"/>
      </w:pPr>
    </w:lvl>
    <w:lvl w:ilvl="5" w:tplc="86560324">
      <w:start w:val="1"/>
      <w:numFmt w:val="lowerRoman"/>
      <w:lvlText w:val="%6."/>
      <w:lvlJc w:val="right"/>
      <w:pPr>
        <w:ind w:left="4320" w:hanging="180"/>
      </w:pPr>
    </w:lvl>
    <w:lvl w:ilvl="6" w:tplc="D0EEB5D4">
      <w:start w:val="1"/>
      <w:numFmt w:val="decimal"/>
      <w:lvlText w:val="%7."/>
      <w:lvlJc w:val="left"/>
      <w:pPr>
        <w:ind w:left="5040" w:hanging="360"/>
      </w:pPr>
    </w:lvl>
    <w:lvl w:ilvl="7" w:tplc="021681D6">
      <w:start w:val="1"/>
      <w:numFmt w:val="lowerLetter"/>
      <w:lvlText w:val="%8."/>
      <w:lvlJc w:val="left"/>
      <w:pPr>
        <w:ind w:left="5760" w:hanging="360"/>
      </w:pPr>
    </w:lvl>
    <w:lvl w:ilvl="8" w:tplc="73DACEAC">
      <w:start w:val="1"/>
      <w:numFmt w:val="lowerRoman"/>
      <w:lvlText w:val="%9."/>
      <w:lvlJc w:val="right"/>
      <w:pPr>
        <w:ind w:left="6480" w:hanging="180"/>
      </w:pPr>
    </w:lvl>
  </w:abstractNum>
  <w:abstractNum w:abstractNumId="5" w15:restartNumberingAfterBreak="0">
    <w:nsid w:val="0B49A2C4"/>
    <w:multiLevelType w:val="hybridMultilevel"/>
    <w:tmpl w:val="293A0730"/>
    <w:lvl w:ilvl="0" w:tplc="F5F44D68">
      <w:start w:val="5"/>
      <w:numFmt w:val="decimal"/>
      <w:lvlText w:val="%1."/>
      <w:lvlJc w:val="left"/>
      <w:pPr>
        <w:ind w:left="720" w:hanging="360"/>
      </w:pPr>
    </w:lvl>
    <w:lvl w:ilvl="1" w:tplc="05CA5DB4">
      <w:start w:val="1"/>
      <w:numFmt w:val="lowerLetter"/>
      <w:lvlText w:val="%2."/>
      <w:lvlJc w:val="left"/>
      <w:pPr>
        <w:ind w:left="1440" w:hanging="360"/>
      </w:pPr>
    </w:lvl>
    <w:lvl w:ilvl="2" w:tplc="2AD8242A">
      <w:start w:val="1"/>
      <w:numFmt w:val="lowerRoman"/>
      <w:lvlText w:val="%3."/>
      <w:lvlJc w:val="right"/>
      <w:pPr>
        <w:ind w:left="2160" w:hanging="180"/>
      </w:pPr>
    </w:lvl>
    <w:lvl w:ilvl="3" w:tplc="C88E68DC">
      <w:start w:val="1"/>
      <w:numFmt w:val="decimal"/>
      <w:lvlText w:val="%4."/>
      <w:lvlJc w:val="left"/>
      <w:pPr>
        <w:ind w:left="2880" w:hanging="360"/>
      </w:pPr>
    </w:lvl>
    <w:lvl w:ilvl="4" w:tplc="582C166C">
      <w:start w:val="1"/>
      <w:numFmt w:val="lowerLetter"/>
      <w:lvlText w:val="%5."/>
      <w:lvlJc w:val="left"/>
      <w:pPr>
        <w:ind w:left="3600" w:hanging="360"/>
      </w:pPr>
    </w:lvl>
    <w:lvl w:ilvl="5" w:tplc="89CE1A32">
      <w:start w:val="1"/>
      <w:numFmt w:val="lowerRoman"/>
      <w:lvlText w:val="%6."/>
      <w:lvlJc w:val="right"/>
      <w:pPr>
        <w:ind w:left="4320" w:hanging="180"/>
      </w:pPr>
    </w:lvl>
    <w:lvl w:ilvl="6" w:tplc="4BF6886C">
      <w:start w:val="1"/>
      <w:numFmt w:val="decimal"/>
      <w:lvlText w:val="%7."/>
      <w:lvlJc w:val="left"/>
      <w:pPr>
        <w:ind w:left="5040" w:hanging="360"/>
      </w:pPr>
    </w:lvl>
    <w:lvl w:ilvl="7" w:tplc="34A625C2">
      <w:start w:val="1"/>
      <w:numFmt w:val="lowerLetter"/>
      <w:lvlText w:val="%8."/>
      <w:lvlJc w:val="left"/>
      <w:pPr>
        <w:ind w:left="5760" w:hanging="360"/>
      </w:pPr>
    </w:lvl>
    <w:lvl w:ilvl="8" w:tplc="EF50815E">
      <w:start w:val="1"/>
      <w:numFmt w:val="lowerRoman"/>
      <w:lvlText w:val="%9."/>
      <w:lvlJc w:val="right"/>
      <w:pPr>
        <w:ind w:left="6480" w:hanging="180"/>
      </w:pPr>
    </w:lvl>
  </w:abstractNum>
  <w:abstractNum w:abstractNumId="6" w15:restartNumberingAfterBreak="0">
    <w:nsid w:val="0E0A47DA"/>
    <w:multiLevelType w:val="hybridMultilevel"/>
    <w:tmpl w:val="3D3EF968"/>
    <w:lvl w:ilvl="0" w:tplc="D11CD240">
      <w:start w:val="1"/>
      <w:numFmt w:val="decimal"/>
      <w:lvlText w:val="%1."/>
      <w:lvlJc w:val="left"/>
      <w:pPr>
        <w:ind w:left="720" w:hanging="360"/>
      </w:pPr>
    </w:lvl>
    <w:lvl w:ilvl="1" w:tplc="86C0FEFC">
      <w:start w:val="1"/>
      <w:numFmt w:val="lowerLetter"/>
      <w:lvlText w:val="%2."/>
      <w:lvlJc w:val="left"/>
      <w:pPr>
        <w:ind w:left="1440" w:hanging="360"/>
      </w:pPr>
    </w:lvl>
    <w:lvl w:ilvl="2" w:tplc="9474AB92">
      <w:start w:val="1"/>
      <w:numFmt w:val="lowerRoman"/>
      <w:lvlText w:val="%3."/>
      <w:lvlJc w:val="right"/>
      <w:pPr>
        <w:ind w:left="2160" w:hanging="180"/>
      </w:pPr>
    </w:lvl>
    <w:lvl w:ilvl="3" w:tplc="97EEEDEC">
      <w:start w:val="1"/>
      <w:numFmt w:val="decimal"/>
      <w:lvlText w:val="%4."/>
      <w:lvlJc w:val="left"/>
      <w:pPr>
        <w:ind w:left="2880" w:hanging="360"/>
      </w:pPr>
    </w:lvl>
    <w:lvl w:ilvl="4" w:tplc="3894DEA6">
      <w:start w:val="1"/>
      <w:numFmt w:val="lowerLetter"/>
      <w:lvlText w:val="%5."/>
      <w:lvlJc w:val="left"/>
      <w:pPr>
        <w:ind w:left="3600" w:hanging="360"/>
      </w:pPr>
    </w:lvl>
    <w:lvl w:ilvl="5" w:tplc="2238297C">
      <w:start w:val="1"/>
      <w:numFmt w:val="lowerRoman"/>
      <w:lvlText w:val="%6."/>
      <w:lvlJc w:val="right"/>
      <w:pPr>
        <w:ind w:left="4320" w:hanging="180"/>
      </w:pPr>
    </w:lvl>
    <w:lvl w:ilvl="6" w:tplc="CCDCA4E8">
      <w:start w:val="1"/>
      <w:numFmt w:val="decimal"/>
      <w:lvlText w:val="%7."/>
      <w:lvlJc w:val="left"/>
      <w:pPr>
        <w:ind w:left="5040" w:hanging="360"/>
      </w:pPr>
    </w:lvl>
    <w:lvl w:ilvl="7" w:tplc="E7684550">
      <w:start w:val="1"/>
      <w:numFmt w:val="lowerLetter"/>
      <w:lvlText w:val="%8."/>
      <w:lvlJc w:val="left"/>
      <w:pPr>
        <w:ind w:left="5760" w:hanging="360"/>
      </w:pPr>
    </w:lvl>
    <w:lvl w:ilvl="8" w:tplc="960818F0">
      <w:start w:val="1"/>
      <w:numFmt w:val="lowerRoman"/>
      <w:lvlText w:val="%9."/>
      <w:lvlJc w:val="right"/>
      <w:pPr>
        <w:ind w:left="6480" w:hanging="180"/>
      </w:pPr>
    </w:lvl>
  </w:abstractNum>
  <w:abstractNum w:abstractNumId="7" w15:restartNumberingAfterBreak="0">
    <w:nsid w:val="130501E8"/>
    <w:multiLevelType w:val="hybridMultilevel"/>
    <w:tmpl w:val="2B329DDA"/>
    <w:lvl w:ilvl="0" w:tplc="5C82710C">
      <w:start w:val="1"/>
      <w:numFmt w:val="decimal"/>
      <w:lvlText w:val="%1."/>
      <w:lvlJc w:val="left"/>
      <w:pPr>
        <w:ind w:left="720" w:hanging="360"/>
      </w:pPr>
    </w:lvl>
    <w:lvl w:ilvl="1" w:tplc="41A24778">
      <w:start w:val="1"/>
      <w:numFmt w:val="lowerLetter"/>
      <w:lvlText w:val="%2."/>
      <w:lvlJc w:val="left"/>
      <w:pPr>
        <w:ind w:left="1440" w:hanging="360"/>
      </w:pPr>
    </w:lvl>
    <w:lvl w:ilvl="2" w:tplc="5C5C8D0E">
      <w:start w:val="1"/>
      <w:numFmt w:val="lowerRoman"/>
      <w:lvlText w:val="%3."/>
      <w:lvlJc w:val="right"/>
      <w:pPr>
        <w:ind w:left="2160" w:hanging="180"/>
      </w:pPr>
    </w:lvl>
    <w:lvl w:ilvl="3" w:tplc="C53C42EA">
      <w:start w:val="1"/>
      <w:numFmt w:val="decimal"/>
      <w:lvlText w:val="%4."/>
      <w:lvlJc w:val="left"/>
      <w:pPr>
        <w:ind w:left="2880" w:hanging="360"/>
      </w:pPr>
    </w:lvl>
    <w:lvl w:ilvl="4" w:tplc="5C022E5E">
      <w:start w:val="1"/>
      <w:numFmt w:val="lowerLetter"/>
      <w:lvlText w:val="%5."/>
      <w:lvlJc w:val="left"/>
      <w:pPr>
        <w:ind w:left="3600" w:hanging="360"/>
      </w:pPr>
    </w:lvl>
    <w:lvl w:ilvl="5" w:tplc="420C2556">
      <w:start w:val="1"/>
      <w:numFmt w:val="lowerRoman"/>
      <w:lvlText w:val="%6."/>
      <w:lvlJc w:val="right"/>
      <w:pPr>
        <w:ind w:left="4320" w:hanging="180"/>
      </w:pPr>
    </w:lvl>
    <w:lvl w:ilvl="6" w:tplc="9AE0295C">
      <w:start w:val="1"/>
      <w:numFmt w:val="decimal"/>
      <w:lvlText w:val="%7."/>
      <w:lvlJc w:val="left"/>
      <w:pPr>
        <w:ind w:left="5040" w:hanging="360"/>
      </w:pPr>
    </w:lvl>
    <w:lvl w:ilvl="7" w:tplc="159C7D2C">
      <w:start w:val="1"/>
      <w:numFmt w:val="lowerLetter"/>
      <w:lvlText w:val="%8."/>
      <w:lvlJc w:val="left"/>
      <w:pPr>
        <w:ind w:left="5760" w:hanging="360"/>
      </w:pPr>
    </w:lvl>
    <w:lvl w:ilvl="8" w:tplc="8D3EF5B6">
      <w:start w:val="1"/>
      <w:numFmt w:val="lowerRoman"/>
      <w:lvlText w:val="%9."/>
      <w:lvlJc w:val="right"/>
      <w:pPr>
        <w:ind w:left="6480" w:hanging="180"/>
      </w:pPr>
    </w:lvl>
  </w:abstractNum>
  <w:abstractNum w:abstractNumId="8" w15:restartNumberingAfterBreak="0">
    <w:nsid w:val="1786886E"/>
    <w:multiLevelType w:val="hybridMultilevel"/>
    <w:tmpl w:val="8D00D974"/>
    <w:lvl w:ilvl="0" w:tplc="C396C696">
      <w:start w:val="1"/>
      <w:numFmt w:val="decimal"/>
      <w:lvlText w:val="%1."/>
      <w:lvlJc w:val="left"/>
      <w:pPr>
        <w:ind w:left="720" w:hanging="360"/>
      </w:pPr>
    </w:lvl>
    <w:lvl w:ilvl="1" w:tplc="248690A0">
      <w:start w:val="1"/>
      <w:numFmt w:val="lowerLetter"/>
      <w:lvlText w:val="%2."/>
      <w:lvlJc w:val="left"/>
      <w:pPr>
        <w:ind w:left="1440" w:hanging="360"/>
      </w:pPr>
    </w:lvl>
    <w:lvl w:ilvl="2" w:tplc="D6D2D13E">
      <w:start w:val="1"/>
      <w:numFmt w:val="lowerRoman"/>
      <w:lvlText w:val="%3."/>
      <w:lvlJc w:val="right"/>
      <w:pPr>
        <w:ind w:left="2160" w:hanging="180"/>
      </w:pPr>
    </w:lvl>
    <w:lvl w:ilvl="3" w:tplc="E3887516">
      <w:start w:val="1"/>
      <w:numFmt w:val="decimal"/>
      <w:lvlText w:val="%4."/>
      <w:lvlJc w:val="left"/>
      <w:pPr>
        <w:ind w:left="2880" w:hanging="360"/>
      </w:pPr>
    </w:lvl>
    <w:lvl w:ilvl="4" w:tplc="696CF33A">
      <w:start w:val="1"/>
      <w:numFmt w:val="lowerLetter"/>
      <w:lvlText w:val="%5."/>
      <w:lvlJc w:val="left"/>
      <w:pPr>
        <w:ind w:left="3600" w:hanging="360"/>
      </w:pPr>
    </w:lvl>
    <w:lvl w:ilvl="5" w:tplc="AE04840A">
      <w:start w:val="1"/>
      <w:numFmt w:val="lowerRoman"/>
      <w:lvlText w:val="%6."/>
      <w:lvlJc w:val="right"/>
      <w:pPr>
        <w:ind w:left="4320" w:hanging="180"/>
      </w:pPr>
    </w:lvl>
    <w:lvl w:ilvl="6" w:tplc="E970F588">
      <w:start w:val="1"/>
      <w:numFmt w:val="decimal"/>
      <w:lvlText w:val="%7."/>
      <w:lvlJc w:val="left"/>
      <w:pPr>
        <w:ind w:left="5040" w:hanging="360"/>
      </w:pPr>
    </w:lvl>
    <w:lvl w:ilvl="7" w:tplc="029ECE60">
      <w:start w:val="1"/>
      <w:numFmt w:val="lowerLetter"/>
      <w:lvlText w:val="%8."/>
      <w:lvlJc w:val="left"/>
      <w:pPr>
        <w:ind w:left="5760" w:hanging="360"/>
      </w:pPr>
    </w:lvl>
    <w:lvl w:ilvl="8" w:tplc="BF28095C">
      <w:start w:val="1"/>
      <w:numFmt w:val="lowerRoman"/>
      <w:lvlText w:val="%9."/>
      <w:lvlJc w:val="right"/>
      <w:pPr>
        <w:ind w:left="6480" w:hanging="180"/>
      </w:pPr>
    </w:lvl>
  </w:abstractNum>
  <w:abstractNum w:abstractNumId="9" w15:restartNumberingAfterBreak="0">
    <w:nsid w:val="1B8BA111"/>
    <w:multiLevelType w:val="hybridMultilevel"/>
    <w:tmpl w:val="26725190"/>
    <w:lvl w:ilvl="0" w:tplc="99EC60F2">
      <w:start w:val="3"/>
      <w:numFmt w:val="decimal"/>
      <w:lvlText w:val="%1."/>
      <w:lvlJc w:val="left"/>
      <w:pPr>
        <w:ind w:left="720" w:hanging="360"/>
      </w:pPr>
    </w:lvl>
    <w:lvl w:ilvl="1" w:tplc="A8B240A6">
      <w:start w:val="1"/>
      <w:numFmt w:val="lowerLetter"/>
      <w:lvlText w:val="%2."/>
      <w:lvlJc w:val="left"/>
      <w:pPr>
        <w:ind w:left="1440" w:hanging="360"/>
      </w:pPr>
    </w:lvl>
    <w:lvl w:ilvl="2" w:tplc="8ABA6CF0">
      <w:start w:val="1"/>
      <w:numFmt w:val="lowerRoman"/>
      <w:lvlText w:val="%3."/>
      <w:lvlJc w:val="right"/>
      <w:pPr>
        <w:ind w:left="2160" w:hanging="180"/>
      </w:pPr>
    </w:lvl>
    <w:lvl w:ilvl="3" w:tplc="9CFC17DE">
      <w:start w:val="1"/>
      <w:numFmt w:val="decimal"/>
      <w:lvlText w:val="%4."/>
      <w:lvlJc w:val="left"/>
      <w:pPr>
        <w:ind w:left="2880" w:hanging="360"/>
      </w:pPr>
    </w:lvl>
    <w:lvl w:ilvl="4" w:tplc="DFE846DC">
      <w:start w:val="1"/>
      <w:numFmt w:val="lowerLetter"/>
      <w:lvlText w:val="%5."/>
      <w:lvlJc w:val="left"/>
      <w:pPr>
        <w:ind w:left="3600" w:hanging="360"/>
      </w:pPr>
    </w:lvl>
    <w:lvl w:ilvl="5" w:tplc="E24AD402">
      <w:start w:val="1"/>
      <w:numFmt w:val="lowerRoman"/>
      <w:lvlText w:val="%6."/>
      <w:lvlJc w:val="right"/>
      <w:pPr>
        <w:ind w:left="4320" w:hanging="180"/>
      </w:pPr>
    </w:lvl>
    <w:lvl w:ilvl="6" w:tplc="D804C5EE">
      <w:start w:val="1"/>
      <w:numFmt w:val="decimal"/>
      <w:lvlText w:val="%7."/>
      <w:lvlJc w:val="left"/>
      <w:pPr>
        <w:ind w:left="5040" w:hanging="360"/>
      </w:pPr>
    </w:lvl>
    <w:lvl w:ilvl="7" w:tplc="CFA8032E">
      <w:start w:val="1"/>
      <w:numFmt w:val="lowerLetter"/>
      <w:lvlText w:val="%8."/>
      <w:lvlJc w:val="left"/>
      <w:pPr>
        <w:ind w:left="5760" w:hanging="360"/>
      </w:pPr>
    </w:lvl>
    <w:lvl w:ilvl="8" w:tplc="6D0CE54E">
      <w:start w:val="1"/>
      <w:numFmt w:val="lowerRoman"/>
      <w:lvlText w:val="%9."/>
      <w:lvlJc w:val="right"/>
      <w:pPr>
        <w:ind w:left="6480" w:hanging="180"/>
      </w:pPr>
    </w:lvl>
  </w:abstractNum>
  <w:abstractNum w:abstractNumId="10" w15:restartNumberingAfterBreak="0">
    <w:nsid w:val="1CDC3E97"/>
    <w:multiLevelType w:val="hybridMultilevel"/>
    <w:tmpl w:val="3638856A"/>
    <w:lvl w:ilvl="0" w:tplc="CC30DAF2">
      <w:start w:val="4"/>
      <w:numFmt w:val="decimal"/>
      <w:lvlText w:val="%1."/>
      <w:lvlJc w:val="left"/>
      <w:pPr>
        <w:ind w:left="720" w:hanging="360"/>
      </w:pPr>
    </w:lvl>
    <w:lvl w:ilvl="1" w:tplc="F2068134">
      <w:start w:val="1"/>
      <w:numFmt w:val="lowerLetter"/>
      <w:lvlText w:val="%2."/>
      <w:lvlJc w:val="left"/>
      <w:pPr>
        <w:ind w:left="1440" w:hanging="360"/>
      </w:pPr>
    </w:lvl>
    <w:lvl w:ilvl="2" w:tplc="1D9A15EE">
      <w:start w:val="1"/>
      <w:numFmt w:val="lowerRoman"/>
      <w:lvlText w:val="%3."/>
      <w:lvlJc w:val="right"/>
      <w:pPr>
        <w:ind w:left="2160" w:hanging="180"/>
      </w:pPr>
    </w:lvl>
    <w:lvl w:ilvl="3" w:tplc="D272EF74">
      <w:start w:val="1"/>
      <w:numFmt w:val="decimal"/>
      <w:lvlText w:val="%4."/>
      <w:lvlJc w:val="left"/>
      <w:pPr>
        <w:ind w:left="2880" w:hanging="360"/>
      </w:pPr>
    </w:lvl>
    <w:lvl w:ilvl="4" w:tplc="C066ABA2">
      <w:start w:val="1"/>
      <w:numFmt w:val="lowerLetter"/>
      <w:lvlText w:val="%5."/>
      <w:lvlJc w:val="left"/>
      <w:pPr>
        <w:ind w:left="3600" w:hanging="360"/>
      </w:pPr>
    </w:lvl>
    <w:lvl w:ilvl="5" w:tplc="01849ECE">
      <w:start w:val="1"/>
      <w:numFmt w:val="lowerRoman"/>
      <w:lvlText w:val="%6."/>
      <w:lvlJc w:val="right"/>
      <w:pPr>
        <w:ind w:left="4320" w:hanging="180"/>
      </w:pPr>
    </w:lvl>
    <w:lvl w:ilvl="6" w:tplc="B65C792C">
      <w:start w:val="1"/>
      <w:numFmt w:val="decimal"/>
      <w:lvlText w:val="%7."/>
      <w:lvlJc w:val="left"/>
      <w:pPr>
        <w:ind w:left="5040" w:hanging="360"/>
      </w:pPr>
    </w:lvl>
    <w:lvl w:ilvl="7" w:tplc="13AE587E">
      <w:start w:val="1"/>
      <w:numFmt w:val="lowerLetter"/>
      <w:lvlText w:val="%8."/>
      <w:lvlJc w:val="left"/>
      <w:pPr>
        <w:ind w:left="5760" w:hanging="360"/>
      </w:pPr>
    </w:lvl>
    <w:lvl w:ilvl="8" w:tplc="506A4E5C">
      <w:start w:val="1"/>
      <w:numFmt w:val="lowerRoman"/>
      <w:lvlText w:val="%9."/>
      <w:lvlJc w:val="right"/>
      <w:pPr>
        <w:ind w:left="6480" w:hanging="180"/>
      </w:pPr>
    </w:lvl>
  </w:abstractNum>
  <w:abstractNum w:abstractNumId="11" w15:restartNumberingAfterBreak="0">
    <w:nsid w:val="1CDE898F"/>
    <w:multiLevelType w:val="hybridMultilevel"/>
    <w:tmpl w:val="1D1E7946"/>
    <w:lvl w:ilvl="0" w:tplc="F9D612F0">
      <w:start w:val="3"/>
      <w:numFmt w:val="decimal"/>
      <w:lvlText w:val="%1."/>
      <w:lvlJc w:val="left"/>
      <w:pPr>
        <w:ind w:left="720" w:hanging="360"/>
      </w:pPr>
    </w:lvl>
    <w:lvl w:ilvl="1" w:tplc="D38092A0">
      <w:start w:val="1"/>
      <w:numFmt w:val="lowerLetter"/>
      <w:lvlText w:val="%2."/>
      <w:lvlJc w:val="left"/>
      <w:pPr>
        <w:ind w:left="1440" w:hanging="360"/>
      </w:pPr>
    </w:lvl>
    <w:lvl w:ilvl="2" w:tplc="743E08CA">
      <w:start w:val="1"/>
      <w:numFmt w:val="lowerRoman"/>
      <w:lvlText w:val="%3."/>
      <w:lvlJc w:val="right"/>
      <w:pPr>
        <w:ind w:left="2160" w:hanging="180"/>
      </w:pPr>
    </w:lvl>
    <w:lvl w:ilvl="3" w:tplc="92ECD25C">
      <w:start w:val="1"/>
      <w:numFmt w:val="decimal"/>
      <w:lvlText w:val="%4."/>
      <w:lvlJc w:val="left"/>
      <w:pPr>
        <w:ind w:left="2880" w:hanging="360"/>
      </w:pPr>
    </w:lvl>
    <w:lvl w:ilvl="4" w:tplc="B7D03424">
      <w:start w:val="1"/>
      <w:numFmt w:val="lowerLetter"/>
      <w:lvlText w:val="%5."/>
      <w:lvlJc w:val="left"/>
      <w:pPr>
        <w:ind w:left="3600" w:hanging="360"/>
      </w:pPr>
    </w:lvl>
    <w:lvl w:ilvl="5" w:tplc="BA2EF500">
      <w:start w:val="1"/>
      <w:numFmt w:val="lowerRoman"/>
      <w:lvlText w:val="%6."/>
      <w:lvlJc w:val="right"/>
      <w:pPr>
        <w:ind w:left="4320" w:hanging="180"/>
      </w:pPr>
    </w:lvl>
    <w:lvl w:ilvl="6" w:tplc="8586EA8E">
      <w:start w:val="1"/>
      <w:numFmt w:val="decimal"/>
      <w:lvlText w:val="%7."/>
      <w:lvlJc w:val="left"/>
      <w:pPr>
        <w:ind w:left="5040" w:hanging="360"/>
      </w:pPr>
    </w:lvl>
    <w:lvl w:ilvl="7" w:tplc="09C88A6E">
      <w:start w:val="1"/>
      <w:numFmt w:val="lowerLetter"/>
      <w:lvlText w:val="%8."/>
      <w:lvlJc w:val="left"/>
      <w:pPr>
        <w:ind w:left="5760" w:hanging="360"/>
      </w:pPr>
    </w:lvl>
    <w:lvl w:ilvl="8" w:tplc="237A5ADA">
      <w:start w:val="1"/>
      <w:numFmt w:val="lowerRoman"/>
      <w:lvlText w:val="%9."/>
      <w:lvlJc w:val="right"/>
      <w:pPr>
        <w:ind w:left="6480" w:hanging="180"/>
      </w:pPr>
    </w:lvl>
  </w:abstractNum>
  <w:abstractNum w:abstractNumId="12" w15:restartNumberingAfterBreak="0">
    <w:nsid w:val="1F44603D"/>
    <w:multiLevelType w:val="hybridMultilevel"/>
    <w:tmpl w:val="BE94DB50"/>
    <w:lvl w:ilvl="0" w:tplc="3670F866">
      <w:start w:val="2"/>
      <w:numFmt w:val="decimal"/>
      <w:lvlText w:val="%1."/>
      <w:lvlJc w:val="left"/>
      <w:pPr>
        <w:ind w:left="720" w:hanging="360"/>
      </w:pPr>
    </w:lvl>
    <w:lvl w:ilvl="1" w:tplc="E8C6B0B8">
      <w:start w:val="1"/>
      <w:numFmt w:val="lowerLetter"/>
      <w:lvlText w:val="%2."/>
      <w:lvlJc w:val="left"/>
      <w:pPr>
        <w:ind w:left="1440" w:hanging="360"/>
      </w:pPr>
    </w:lvl>
    <w:lvl w:ilvl="2" w:tplc="F15C0DC6">
      <w:start w:val="1"/>
      <w:numFmt w:val="lowerRoman"/>
      <w:lvlText w:val="%3."/>
      <w:lvlJc w:val="right"/>
      <w:pPr>
        <w:ind w:left="2160" w:hanging="180"/>
      </w:pPr>
    </w:lvl>
    <w:lvl w:ilvl="3" w:tplc="B1848D7E">
      <w:start w:val="1"/>
      <w:numFmt w:val="decimal"/>
      <w:lvlText w:val="%4."/>
      <w:lvlJc w:val="left"/>
      <w:pPr>
        <w:ind w:left="2880" w:hanging="360"/>
      </w:pPr>
    </w:lvl>
    <w:lvl w:ilvl="4" w:tplc="AD38B088">
      <w:start w:val="1"/>
      <w:numFmt w:val="lowerLetter"/>
      <w:lvlText w:val="%5."/>
      <w:lvlJc w:val="left"/>
      <w:pPr>
        <w:ind w:left="3600" w:hanging="360"/>
      </w:pPr>
    </w:lvl>
    <w:lvl w:ilvl="5" w:tplc="E5663BA6">
      <w:start w:val="1"/>
      <w:numFmt w:val="lowerRoman"/>
      <w:lvlText w:val="%6."/>
      <w:lvlJc w:val="right"/>
      <w:pPr>
        <w:ind w:left="4320" w:hanging="180"/>
      </w:pPr>
    </w:lvl>
    <w:lvl w:ilvl="6" w:tplc="A8F0721A">
      <w:start w:val="1"/>
      <w:numFmt w:val="decimal"/>
      <w:lvlText w:val="%7."/>
      <w:lvlJc w:val="left"/>
      <w:pPr>
        <w:ind w:left="5040" w:hanging="360"/>
      </w:pPr>
    </w:lvl>
    <w:lvl w:ilvl="7" w:tplc="CBFAB916">
      <w:start w:val="1"/>
      <w:numFmt w:val="lowerLetter"/>
      <w:lvlText w:val="%8."/>
      <w:lvlJc w:val="left"/>
      <w:pPr>
        <w:ind w:left="5760" w:hanging="360"/>
      </w:pPr>
    </w:lvl>
    <w:lvl w:ilvl="8" w:tplc="193A2C16">
      <w:start w:val="1"/>
      <w:numFmt w:val="lowerRoman"/>
      <w:lvlText w:val="%9."/>
      <w:lvlJc w:val="right"/>
      <w:pPr>
        <w:ind w:left="6480" w:hanging="180"/>
      </w:pPr>
    </w:lvl>
  </w:abstractNum>
  <w:abstractNum w:abstractNumId="13" w15:restartNumberingAfterBreak="0">
    <w:nsid w:val="2133620E"/>
    <w:multiLevelType w:val="hybridMultilevel"/>
    <w:tmpl w:val="C344A3B6"/>
    <w:lvl w:ilvl="0" w:tplc="07327FC4">
      <w:start w:val="5"/>
      <w:numFmt w:val="decimal"/>
      <w:lvlText w:val="%1."/>
      <w:lvlJc w:val="left"/>
      <w:pPr>
        <w:ind w:left="720" w:hanging="360"/>
      </w:pPr>
    </w:lvl>
    <w:lvl w:ilvl="1" w:tplc="09DEF644">
      <w:start w:val="1"/>
      <w:numFmt w:val="lowerLetter"/>
      <w:lvlText w:val="%2."/>
      <w:lvlJc w:val="left"/>
      <w:pPr>
        <w:ind w:left="1440" w:hanging="360"/>
      </w:pPr>
    </w:lvl>
    <w:lvl w:ilvl="2" w:tplc="2DEE734C">
      <w:start w:val="1"/>
      <w:numFmt w:val="lowerRoman"/>
      <w:lvlText w:val="%3."/>
      <w:lvlJc w:val="right"/>
      <w:pPr>
        <w:ind w:left="2160" w:hanging="180"/>
      </w:pPr>
    </w:lvl>
    <w:lvl w:ilvl="3" w:tplc="CFB01698">
      <w:start w:val="1"/>
      <w:numFmt w:val="decimal"/>
      <w:lvlText w:val="%4."/>
      <w:lvlJc w:val="left"/>
      <w:pPr>
        <w:ind w:left="2880" w:hanging="360"/>
      </w:pPr>
    </w:lvl>
    <w:lvl w:ilvl="4" w:tplc="334C78C8">
      <w:start w:val="1"/>
      <w:numFmt w:val="lowerLetter"/>
      <w:lvlText w:val="%5."/>
      <w:lvlJc w:val="left"/>
      <w:pPr>
        <w:ind w:left="3600" w:hanging="360"/>
      </w:pPr>
    </w:lvl>
    <w:lvl w:ilvl="5" w:tplc="26AABC02">
      <w:start w:val="1"/>
      <w:numFmt w:val="lowerRoman"/>
      <w:lvlText w:val="%6."/>
      <w:lvlJc w:val="right"/>
      <w:pPr>
        <w:ind w:left="4320" w:hanging="180"/>
      </w:pPr>
    </w:lvl>
    <w:lvl w:ilvl="6" w:tplc="1D2C950C">
      <w:start w:val="1"/>
      <w:numFmt w:val="decimal"/>
      <w:lvlText w:val="%7."/>
      <w:lvlJc w:val="left"/>
      <w:pPr>
        <w:ind w:left="5040" w:hanging="360"/>
      </w:pPr>
    </w:lvl>
    <w:lvl w:ilvl="7" w:tplc="61D25246">
      <w:start w:val="1"/>
      <w:numFmt w:val="lowerLetter"/>
      <w:lvlText w:val="%8."/>
      <w:lvlJc w:val="left"/>
      <w:pPr>
        <w:ind w:left="5760" w:hanging="360"/>
      </w:pPr>
    </w:lvl>
    <w:lvl w:ilvl="8" w:tplc="CC74FD82">
      <w:start w:val="1"/>
      <w:numFmt w:val="lowerRoman"/>
      <w:lvlText w:val="%9."/>
      <w:lvlJc w:val="right"/>
      <w:pPr>
        <w:ind w:left="6480" w:hanging="180"/>
      </w:pPr>
    </w:lvl>
  </w:abstractNum>
  <w:abstractNum w:abstractNumId="14" w15:restartNumberingAfterBreak="0">
    <w:nsid w:val="284CDD5B"/>
    <w:multiLevelType w:val="hybridMultilevel"/>
    <w:tmpl w:val="288E1CCE"/>
    <w:lvl w:ilvl="0" w:tplc="6D6C4C5A">
      <w:start w:val="3"/>
      <w:numFmt w:val="decimal"/>
      <w:lvlText w:val="%1."/>
      <w:lvlJc w:val="left"/>
      <w:pPr>
        <w:ind w:left="720" w:hanging="360"/>
      </w:pPr>
    </w:lvl>
    <w:lvl w:ilvl="1" w:tplc="8B70BDCC">
      <w:start w:val="1"/>
      <w:numFmt w:val="lowerLetter"/>
      <w:lvlText w:val="%2."/>
      <w:lvlJc w:val="left"/>
      <w:pPr>
        <w:ind w:left="1440" w:hanging="360"/>
      </w:pPr>
    </w:lvl>
    <w:lvl w:ilvl="2" w:tplc="E4120F10">
      <w:start w:val="1"/>
      <w:numFmt w:val="lowerRoman"/>
      <w:lvlText w:val="%3."/>
      <w:lvlJc w:val="right"/>
      <w:pPr>
        <w:ind w:left="2160" w:hanging="180"/>
      </w:pPr>
    </w:lvl>
    <w:lvl w:ilvl="3" w:tplc="2F9003FC">
      <w:start w:val="1"/>
      <w:numFmt w:val="decimal"/>
      <w:lvlText w:val="%4."/>
      <w:lvlJc w:val="left"/>
      <w:pPr>
        <w:ind w:left="2880" w:hanging="360"/>
      </w:pPr>
    </w:lvl>
    <w:lvl w:ilvl="4" w:tplc="4ED81896">
      <w:start w:val="1"/>
      <w:numFmt w:val="lowerLetter"/>
      <w:lvlText w:val="%5."/>
      <w:lvlJc w:val="left"/>
      <w:pPr>
        <w:ind w:left="3600" w:hanging="360"/>
      </w:pPr>
    </w:lvl>
    <w:lvl w:ilvl="5" w:tplc="9CAE3230">
      <w:start w:val="1"/>
      <w:numFmt w:val="lowerRoman"/>
      <w:lvlText w:val="%6."/>
      <w:lvlJc w:val="right"/>
      <w:pPr>
        <w:ind w:left="4320" w:hanging="180"/>
      </w:pPr>
    </w:lvl>
    <w:lvl w:ilvl="6" w:tplc="EA56ADD8">
      <w:start w:val="1"/>
      <w:numFmt w:val="decimal"/>
      <w:lvlText w:val="%7."/>
      <w:lvlJc w:val="left"/>
      <w:pPr>
        <w:ind w:left="5040" w:hanging="360"/>
      </w:pPr>
    </w:lvl>
    <w:lvl w:ilvl="7" w:tplc="E2E61CC8">
      <w:start w:val="1"/>
      <w:numFmt w:val="lowerLetter"/>
      <w:lvlText w:val="%8."/>
      <w:lvlJc w:val="left"/>
      <w:pPr>
        <w:ind w:left="5760" w:hanging="360"/>
      </w:pPr>
    </w:lvl>
    <w:lvl w:ilvl="8" w:tplc="6A1E7FB8">
      <w:start w:val="1"/>
      <w:numFmt w:val="lowerRoman"/>
      <w:lvlText w:val="%9."/>
      <w:lvlJc w:val="right"/>
      <w:pPr>
        <w:ind w:left="6480" w:hanging="180"/>
      </w:pPr>
    </w:lvl>
  </w:abstractNum>
  <w:abstractNum w:abstractNumId="15" w15:restartNumberingAfterBreak="0">
    <w:nsid w:val="28961830"/>
    <w:multiLevelType w:val="hybridMultilevel"/>
    <w:tmpl w:val="EC8E9668"/>
    <w:lvl w:ilvl="0" w:tplc="8260FC18">
      <w:start w:val="4"/>
      <w:numFmt w:val="decimal"/>
      <w:lvlText w:val="%1."/>
      <w:lvlJc w:val="left"/>
      <w:pPr>
        <w:ind w:left="720" w:hanging="360"/>
      </w:pPr>
    </w:lvl>
    <w:lvl w:ilvl="1" w:tplc="E2461C58">
      <w:start w:val="1"/>
      <w:numFmt w:val="lowerLetter"/>
      <w:lvlText w:val="%2."/>
      <w:lvlJc w:val="left"/>
      <w:pPr>
        <w:ind w:left="1440" w:hanging="360"/>
      </w:pPr>
    </w:lvl>
    <w:lvl w:ilvl="2" w:tplc="E1586EF2">
      <w:start w:val="1"/>
      <w:numFmt w:val="lowerRoman"/>
      <w:lvlText w:val="%3."/>
      <w:lvlJc w:val="right"/>
      <w:pPr>
        <w:ind w:left="2160" w:hanging="180"/>
      </w:pPr>
    </w:lvl>
    <w:lvl w:ilvl="3" w:tplc="A8208536">
      <w:start w:val="1"/>
      <w:numFmt w:val="decimal"/>
      <w:lvlText w:val="%4."/>
      <w:lvlJc w:val="left"/>
      <w:pPr>
        <w:ind w:left="2880" w:hanging="360"/>
      </w:pPr>
    </w:lvl>
    <w:lvl w:ilvl="4" w:tplc="D73A460A">
      <w:start w:val="1"/>
      <w:numFmt w:val="lowerLetter"/>
      <w:lvlText w:val="%5."/>
      <w:lvlJc w:val="left"/>
      <w:pPr>
        <w:ind w:left="3600" w:hanging="360"/>
      </w:pPr>
    </w:lvl>
    <w:lvl w:ilvl="5" w:tplc="5A5AB46A">
      <w:start w:val="1"/>
      <w:numFmt w:val="lowerRoman"/>
      <w:lvlText w:val="%6."/>
      <w:lvlJc w:val="right"/>
      <w:pPr>
        <w:ind w:left="4320" w:hanging="180"/>
      </w:pPr>
    </w:lvl>
    <w:lvl w:ilvl="6" w:tplc="C0C4CEFE">
      <w:start w:val="1"/>
      <w:numFmt w:val="decimal"/>
      <w:lvlText w:val="%7."/>
      <w:lvlJc w:val="left"/>
      <w:pPr>
        <w:ind w:left="5040" w:hanging="360"/>
      </w:pPr>
    </w:lvl>
    <w:lvl w:ilvl="7" w:tplc="92B0D786">
      <w:start w:val="1"/>
      <w:numFmt w:val="lowerLetter"/>
      <w:lvlText w:val="%8."/>
      <w:lvlJc w:val="left"/>
      <w:pPr>
        <w:ind w:left="5760" w:hanging="360"/>
      </w:pPr>
    </w:lvl>
    <w:lvl w:ilvl="8" w:tplc="AA2E1104">
      <w:start w:val="1"/>
      <w:numFmt w:val="lowerRoman"/>
      <w:lvlText w:val="%9."/>
      <w:lvlJc w:val="right"/>
      <w:pPr>
        <w:ind w:left="6480" w:hanging="180"/>
      </w:pPr>
    </w:lvl>
  </w:abstractNum>
  <w:abstractNum w:abstractNumId="16" w15:restartNumberingAfterBreak="0">
    <w:nsid w:val="2B17F640"/>
    <w:multiLevelType w:val="hybridMultilevel"/>
    <w:tmpl w:val="6CA4484E"/>
    <w:lvl w:ilvl="0" w:tplc="306E569E">
      <w:start w:val="3"/>
      <w:numFmt w:val="decimal"/>
      <w:lvlText w:val="%1."/>
      <w:lvlJc w:val="left"/>
      <w:pPr>
        <w:ind w:left="720" w:hanging="360"/>
      </w:pPr>
    </w:lvl>
    <w:lvl w:ilvl="1" w:tplc="649E9420">
      <w:start w:val="1"/>
      <w:numFmt w:val="lowerLetter"/>
      <w:lvlText w:val="%2."/>
      <w:lvlJc w:val="left"/>
      <w:pPr>
        <w:ind w:left="1440" w:hanging="360"/>
      </w:pPr>
    </w:lvl>
    <w:lvl w:ilvl="2" w:tplc="3910638A">
      <w:start w:val="1"/>
      <w:numFmt w:val="lowerRoman"/>
      <w:lvlText w:val="%3."/>
      <w:lvlJc w:val="right"/>
      <w:pPr>
        <w:ind w:left="2160" w:hanging="180"/>
      </w:pPr>
    </w:lvl>
    <w:lvl w:ilvl="3" w:tplc="2DB4A418">
      <w:start w:val="1"/>
      <w:numFmt w:val="decimal"/>
      <w:lvlText w:val="%4."/>
      <w:lvlJc w:val="left"/>
      <w:pPr>
        <w:ind w:left="2880" w:hanging="360"/>
      </w:pPr>
    </w:lvl>
    <w:lvl w:ilvl="4" w:tplc="A6BC11B8">
      <w:start w:val="1"/>
      <w:numFmt w:val="lowerLetter"/>
      <w:lvlText w:val="%5."/>
      <w:lvlJc w:val="left"/>
      <w:pPr>
        <w:ind w:left="3600" w:hanging="360"/>
      </w:pPr>
    </w:lvl>
    <w:lvl w:ilvl="5" w:tplc="23B08570">
      <w:start w:val="1"/>
      <w:numFmt w:val="lowerRoman"/>
      <w:lvlText w:val="%6."/>
      <w:lvlJc w:val="right"/>
      <w:pPr>
        <w:ind w:left="4320" w:hanging="180"/>
      </w:pPr>
    </w:lvl>
    <w:lvl w:ilvl="6" w:tplc="81006CE6">
      <w:start w:val="1"/>
      <w:numFmt w:val="decimal"/>
      <w:lvlText w:val="%7."/>
      <w:lvlJc w:val="left"/>
      <w:pPr>
        <w:ind w:left="5040" w:hanging="360"/>
      </w:pPr>
    </w:lvl>
    <w:lvl w:ilvl="7" w:tplc="4D401F22">
      <w:start w:val="1"/>
      <w:numFmt w:val="lowerLetter"/>
      <w:lvlText w:val="%8."/>
      <w:lvlJc w:val="left"/>
      <w:pPr>
        <w:ind w:left="5760" w:hanging="360"/>
      </w:pPr>
    </w:lvl>
    <w:lvl w:ilvl="8" w:tplc="9B384DBC">
      <w:start w:val="1"/>
      <w:numFmt w:val="lowerRoman"/>
      <w:lvlText w:val="%9."/>
      <w:lvlJc w:val="right"/>
      <w:pPr>
        <w:ind w:left="6480" w:hanging="180"/>
      </w:pPr>
    </w:lvl>
  </w:abstractNum>
  <w:abstractNum w:abstractNumId="17" w15:restartNumberingAfterBreak="0">
    <w:nsid w:val="2C3AD3B2"/>
    <w:multiLevelType w:val="hybridMultilevel"/>
    <w:tmpl w:val="227C6CA0"/>
    <w:lvl w:ilvl="0" w:tplc="D5C45E72">
      <w:start w:val="2"/>
      <w:numFmt w:val="decimal"/>
      <w:lvlText w:val="%1."/>
      <w:lvlJc w:val="left"/>
      <w:pPr>
        <w:ind w:left="720" w:hanging="360"/>
      </w:pPr>
    </w:lvl>
    <w:lvl w:ilvl="1" w:tplc="A54005D4">
      <w:start w:val="1"/>
      <w:numFmt w:val="lowerLetter"/>
      <w:lvlText w:val="%2."/>
      <w:lvlJc w:val="left"/>
      <w:pPr>
        <w:ind w:left="1440" w:hanging="360"/>
      </w:pPr>
    </w:lvl>
    <w:lvl w:ilvl="2" w:tplc="1610E244">
      <w:start w:val="1"/>
      <w:numFmt w:val="lowerRoman"/>
      <w:lvlText w:val="%3."/>
      <w:lvlJc w:val="right"/>
      <w:pPr>
        <w:ind w:left="2160" w:hanging="180"/>
      </w:pPr>
    </w:lvl>
    <w:lvl w:ilvl="3" w:tplc="026C3028">
      <w:start w:val="1"/>
      <w:numFmt w:val="decimal"/>
      <w:lvlText w:val="%4."/>
      <w:lvlJc w:val="left"/>
      <w:pPr>
        <w:ind w:left="2880" w:hanging="360"/>
      </w:pPr>
    </w:lvl>
    <w:lvl w:ilvl="4" w:tplc="CBECD242">
      <w:start w:val="1"/>
      <w:numFmt w:val="lowerLetter"/>
      <w:lvlText w:val="%5."/>
      <w:lvlJc w:val="left"/>
      <w:pPr>
        <w:ind w:left="3600" w:hanging="360"/>
      </w:pPr>
    </w:lvl>
    <w:lvl w:ilvl="5" w:tplc="CE646C2E">
      <w:start w:val="1"/>
      <w:numFmt w:val="lowerRoman"/>
      <w:lvlText w:val="%6."/>
      <w:lvlJc w:val="right"/>
      <w:pPr>
        <w:ind w:left="4320" w:hanging="180"/>
      </w:pPr>
    </w:lvl>
    <w:lvl w:ilvl="6" w:tplc="9BD27478">
      <w:start w:val="1"/>
      <w:numFmt w:val="decimal"/>
      <w:lvlText w:val="%7."/>
      <w:lvlJc w:val="left"/>
      <w:pPr>
        <w:ind w:left="5040" w:hanging="360"/>
      </w:pPr>
    </w:lvl>
    <w:lvl w:ilvl="7" w:tplc="965260BA">
      <w:start w:val="1"/>
      <w:numFmt w:val="lowerLetter"/>
      <w:lvlText w:val="%8."/>
      <w:lvlJc w:val="left"/>
      <w:pPr>
        <w:ind w:left="5760" w:hanging="360"/>
      </w:pPr>
    </w:lvl>
    <w:lvl w:ilvl="8" w:tplc="5BCAEA4A">
      <w:start w:val="1"/>
      <w:numFmt w:val="lowerRoman"/>
      <w:lvlText w:val="%9."/>
      <w:lvlJc w:val="right"/>
      <w:pPr>
        <w:ind w:left="6480" w:hanging="180"/>
      </w:pPr>
    </w:lvl>
  </w:abstractNum>
  <w:abstractNum w:abstractNumId="18" w15:restartNumberingAfterBreak="0">
    <w:nsid w:val="35BD6B41"/>
    <w:multiLevelType w:val="hybridMultilevel"/>
    <w:tmpl w:val="C2081F12"/>
    <w:lvl w:ilvl="0" w:tplc="42D0A97E">
      <w:start w:val="4"/>
      <w:numFmt w:val="decimal"/>
      <w:lvlText w:val="%1."/>
      <w:lvlJc w:val="left"/>
      <w:pPr>
        <w:ind w:left="720" w:hanging="360"/>
      </w:pPr>
    </w:lvl>
    <w:lvl w:ilvl="1" w:tplc="CE2E6738">
      <w:start w:val="1"/>
      <w:numFmt w:val="lowerLetter"/>
      <w:lvlText w:val="%2."/>
      <w:lvlJc w:val="left"/>
      <w:pPr>
        <w:ind w:left="1440" w:hanging="360"/>
      </w:pPr>
    </w:lvl>
    <w:lvl w:ilvl="2" w:tplc="40348C40">
      <w:start w:val="1"/>
      <w:numFmt w:val="lowerRoman"/>
      <w:lvlText w:val="%3."/>
      <w:lvlJc w:val="right"/>
      <w:pPr>
        <w:ind w:left="2160" w:hanging="180"/>
      </w:pPr>
    </w:lvl>
    <w:lvl w:ilvl="3" w:tplc="DFBE254E">
      <w:start w:val="1"/>
      <w:numFmt w:val="decimal"/>
      <w:lvlText w:val="%4."/>
      <w:lvlJc w:val="left"/>
      <w:pPr>
        <w:ind w:left="2880" w:hanging="360"/>
      </w:pPr>
    </w:lvl>
    <w:lvl w:ilvl="4" w:tplc="758AAF02">
      <w:start w:val="1"/>
      <w:numFmt w:val="lowerLetter"/>
      <w:lvlText w:val="%5."/>
      <w:lvlJc w:val="left"/>
      <w:pPr>
        <w:ind w:left="3600" w:hanging="360"/>
      </w:pPr>
    </w:lvl>
    <w:lvl w:ilvl="5" w:tplc="715EAE00">
      <w:start w:val="1"/>
      <w:numFmt w:val="lowerRoman"/>
      <w:lvlText w:val="%6."/>
      <w:lvlJc w:val="right"/>
      <w:pPr>
        <w:ind w:left="4320" w:hanging="180"/>
      </w:pPr>
    </w:lvl>
    <w:lvl w:ilvl="6" w:tplc="DCCE68E8">
      <w:start w:val="1"/>
      <w:numFmt w:val="decimal"/>
      <w:lvlText w:val="%7."/>
      <w:lvlJc w:val="left"/>
      <w:pPr>
        <w:ind w:left="5040" w:hanging="360"/>
      </w:pPr>
    </w:lvl>
    <w:lvl w:ilvl="7" w:tplc="1420873C">
      <w:start w:val="1"/>
      <w:numFmt w:val="lowerLetter"/>
      <w:lvlText w:val="%8."/>
      <w:lvlJc w:val="left"/>
      <w:pPr>
        <w:ind w:left="5760" w:hanging="360"/>
      </w:pPr>
    </w:lvl>
    <w:lvl w:ilvl="8" w:tplc="691AA5A2">
      <w:start w:val="1"/>
      <w:numFmt w:val="lowerRoman"/>
      <w:lvlText w:val="%9."/>
      <w:lvlJc w:val="right"/>
      <w:pPr>
        <w:ind w:left="6480" w:hanging="180"/>
      </w:pPr>
    </w:lvl>
  </w:abstractNum>
  <w:abstractNum w:abstractNumId="19" w15:restartNumberingAfterBreak="0">
    <w:nsid w:val="384FF075"/>
    <w:multiLevelType w:val="hybridMultilevel"/>
    <w:tmpl w:val="9B06E5F4"/>
    <w:lvl w:ilvl="0" w:tplc="821E2284">
      <w:start w:val="1"/>
      <w:numFmt w:val="decimal"/>
      <w:lvlText w:val="%1."/>
      <w:lvlJc w:val="left"/>
      <w:pPr>
        <w:ind w:left="720" w:hanging="360"/>
      </w:pPr>
    </w:lvl>
    <w:lvl w:ilvl="1" w:tplc="A4C236A8">
      <w:start w:val="1"/>
      <w:numFmt w:val="lowerLetter"/>
      <w:lvlText w:val="%2."/>
      <w:lvlJc w:val="left"/>
      <w:pPr>
        <w:ind w:left="1440" w:hanging="360"/>
      </w:pPr>
    </w:lvl>
    <w:lvl w:ilvl="2" w:tplc="455E8B6C">
      <w:start w:val="1"/>
      <w:numFmt w:val="lowerRoman"/>
      <w:lvlText w:val="%3."/>
      <w:lvlJc w:val="right"/>
      <w:pPr>
        <w:ind w:left="2160" w:hanging="180"/>
      </w:pPr>
    </w:lvl>
    <w:lvl w:ilvl="3" w:tplc="12D4CCD0">
      <w:start w:val="1"/>
      <w:numFmt w:val="decimal"/>
      <w:lvlText w:val="%4."/>
      <w:lvlJc w:val="left"/>
      <w:pPr>
        <w:ind w:left="2880" w:hanging="360"/>
      </w:pPr>
    </w:lvl>
    <w:lvl w:ilvl="4" w:tplc="DBC6FA18">
      <w:start w:val="1"/>
      <w:numFmt w:val="lowerLetter"/>
      <w:lvlText w:val="%5."/>
      <w:lvlJc w:val="left"/>
      <w:pPr>
        <w:ind w:left="3600" w:hanging="360"/>
      </w:pPr>
    </w:lvl>
    <w:lvl w:ilvl="5" w:tplc="18E0A9B6">
      <w:start w:val="1"/>
      <w:numFmt w:val="lowerRoman"/>
      <w:lvlText w:val="%6."/>
      <w:lvlJc w:val="right"/>
      <w:pPr>
        <w:ind w:left="4320" w:hanging="180"/>
      </w:pPr>
    </w:lvl>
    <w:lvl w:ilvl="6" w:tplc="4468D82A">
      <w:start w:val="1"/>
      <w:numFmt w:val="decimal"/>
      <w:lvlText w:val="%7."/>
      <w:lvlJc w:val="left"/>
      <w:pPr>
        <w:ind w:left="5040" w:hanging="360"/>
      </w:pPr>
    </w:lvl>
    <w:lvl w:ilvl="7" w:tplc="6D9C562E">
      <w:start w:val="1"/>
      <w:numFmt w:val="lowerLetter"/>
      <w:lvlText w:val="%8."/>
      <w:lvlJc w:val="left"/>
      <w:pPr>
        <w:ind w:left="5760" w:hanging="360"/>
      </w:pPr>
    </w:lvl>
    <w:lvl w:ilvl="8" w:tplc="9738D2BA">
      <w:start w:val="1"/>
      <w:numFmt w:val="lowerRoman"/>
      <w:lvlText w:val="%9."/>
      <w:lvlJc w:val="right"/>
      <w:pPr>
        <w:ind w:left="6480" w:hanging="180"/>
      </w:pPr>
    </w:lvl>
  </w:abstractNum>
  <w:abstractNum w:abstractNumId="20" w15:restartNumberingAfterBreak="0">
    <w:nsid w:val="44C4E85A"/>
    <w:multiLevelType w:val="hybridMultilevel"/>
    <w:tmpl w:val="5B2409CA"/>
    <w:lvl w:ilvl="0" w:tplc="EA764218">
      <w:start w:val="2"/>
      <w:numFmt w:val="decimal"/>
      <w:lvlText w:val="%1."/>
      <w:lvlJc w:val="left"/>
      <w:pPr>
        <w:ind w:left="720" w:hanging="360"/>
      </w:pPr>
    </w:lvl>
    <w:lvl w:ilvl="1" w:tplc="FBD6E68A">
      <w:start w:val="1"/>
      <w:numFmt w:val="lowerLetter"/>
      <w:lvlText w:val="%2."/>
      <w:lvlJc w:val="left"/>
      <w:pPr>
        <w:ind w:left="1440" w:hanging="360"/>
      </w:pPr>
    </w:lvl>
    <w:lvl w:ilvl="2" w:tplc="003699A0">
      <w:start w:val="1"/>
      <w:numFmt w:val="lowerRoman"/>
      <w:lvlText w:val="%3."/>
      <w:lvlJc w:val="right"/>
      <w:pPr>
        <w:ind w:left="2160" w:hanging="180"/>
      </w:pPr>
    </w:lvl>
    <w:lvl w:ilvl="3" w:tplc="301053F2">
      <w:start w:val="1"/>
      <w:numFmt w:val="decimal"/>
      <w:lvlText w:val="%4."/>
      <w:lvlJc w:val="left"/>
      <w:pPr>
        <w:ind w:left="2880" w:hanging="360"/>
      </w:pPr>
    </w:lvl>
    <w:lvl w:ilvl="4" w:tplc="FC20E4E8">
      <w:start w:val="1"/>
      <w:numFmt w:val="lowerLetter"/>
      <w:lvlText w:val="%5."/>
      <w:lvlJc w:val="left"/>
      <w:pPr>
        <w:ind w:left="3600" w:hanging="360"/>
      </w:pPr>
    </w:lvl>
    <w:lvl w:ilvl="5" w:tplc="18BE91FA">
      <w:start w:val="1"/>
      <w:numFmt w:val="lowerRoman"/>
      <w:lvlText w:val="%6."/>
      <w:lvlJc w:val="right"/>
      <w:pPr>
        <w:ind w:left="4320" w:hanging="180"/>
      </w:pPr>
    </w:lvl>
    <w:lvl w:ilvl="6" w:tplc="B0461D32">
      <w:start w:val="1"/>
      <w:numFmt w:val="decimal"/>
      <w:lvlText w:val="%7."/>
      <w:lvlJc w:val="left"/>
      <w:pPr>
        <w:ind w:left="5040" w:hanging="360"/>
      </w:pPr>
    </w:lvl>
    <w:lvl w:ilvl="7" w:tplc="8FB69BF2">
      <w:start w:val="1"/>
      <w:numFmt w:val="lowerLetter"/>
      <w:lvlText w:val="%8."/>
      <w:lvlJc w:val="left"/>
      <w:pPr>
        <w:ind w:left="5760" w:hanging="360"/>
      </w:pPr>
    </w:lvl>
    <w:lvl w:ilvl="8" w:tplc="4028C9BE">
      <w:start w:val="1"/>
      <w:numFmt w:val="lowerRoman"/>
      <w:lvlText w:val="%9."/>
      <w:lvlJc w:val="right"/>
      <w:pPr>
        <w:ind w:left="6480" w:hanging="180"/>
      </w:pPr>
    </w:lvl>
  </w:abstractNum>
  <w:abstractNum w:abstractNumId="21" w15:restartNumberingAfterBreak="0">
    <w:nsid w:val="45C4E1F8"/>
    <w:multiLevelType w:val="hybridMultilevel"/>
    <w:tmpl w:val="F59AD902"/>
    <w:lvl w:ilvl="0" w:tplc="A088FDD4">
      <w:start w:val="1"/>
      <w:numFmt w:val="decimal"/>
      <w:lvlText w:val="%1."/>
      <w:lvlJc w:val="left"/>
      <w:pPr>
        <w:ind w:left="720" w:hanging="360"/>
      </w:pPr>
    </w:lvl>
    <w:lvl w:ilvl="1" w:tplc="50F64854">
      <w:start w:val="1"/>
      <w:numFmt w:val="lowerLetter"/>
      <w:lvlText w:val="%2."/>
      <w:lvlJc w:val="left"/>
      <w:pPr>
        <w:ind w:left="1440" w:hanging="360"/>
      </w:pPr>
    </w:lvl>
    <w:lvl w:ilvl="2" w:tplc="35402E08">
      <w:start w:val="1"/>
      <w:numFmt w:val="lowerRoman"/>
      <w:lvlText w:val="%3."/>
      <w:lvlJc w:val="right"/>
      <w:pPr>
        <w:ind w:left="2160" w:hanging="180"/>
      </w:pPr>
    </w:lvl>
    <w:lvl w:ilvl="3" w:tplc="61705EE2">
      <w:start w:val="1"/>
      <w:numFmt w:val="decimal"/>
      <w:lvlText w:val="%4."/>
      <w:lvlJc w:val="left"/>
      <w:pPr>
        <w:ind w:left="2880" w:hanging="360"/>
      </w:pPr>
    </w:lvl>
    <w:lvl w:ilvl="4" w:tplc="652EF040">
      <w:start w:val="1"/>
      <w:numFmt w:val="lowerLetter"/>
      <w:lvlText w:val="%5."/>
      <w:lvlJc w:val="left"/>
      <w:pPr>
        <w:ind w:left="3600" w:hanging="360"/>
      </w:pPr>
    </w:lvl>
    <w:lvl w:ilvl="5" w:tplc="8122937C">
      <w:start w:val="1"/>
      <w:numFmt w:val="lowerRoman"/>
      <w:lvlText w:val="%6."/>
      <w:lvlJc w:val="right"/>
      <w:pPr>
        <w:ind w:left="4320" w:hanging="180"/>
      </w:pPr>
    </w:lvl>
    <w:lvl w:ilvl="6" w:tplc="A9B63346">
      <w:start w:val="1"/>
      <w:numFmt w:val="decimal"/>
      <w:lvlText w:val="%7."/>
      <w:lvlJc w:val="left"/>
      <w:pPr>
        <w:ind w:left="5040" w:hanging="360"/>
      </w:pPr>
    </w:lvl>
    <w:lvl w:ilvl="7" w:tplc="4E72042C">
      <w:start w:val="1"/>
      <w:numFmt w:val="lowerLetter"/>
      <w:lvlText w:val="%8."/>
      <w:lvlJc w:val="left"/>
      <w:pPr>
        <w:ind w:left="5760" w:hanging="360"/>
      </w:pPr>
    </w:lvl>
    <w:lvl w:ilvl="8" w:tplc="7848C084">
      <w:start w:val="1"/>
      <w:numFmt w:val="lowerRoman"/>
      <w:lvlText w:val="%9."/>
      <w:lvlJc w:val="right"/>
      <w:pPr>
        <w:ind w:left="6480" w:hanging="180"/>
      </w:pPr>
    </w:lvl>
  </w:abstractNum>
  <w:abstractNum w:abstractNumId="22" w15:restartNumberingAfterBreak="0">
    <w:nsid w:val="4645F599"/>
    <w:multiLevelType w:val="hybridMultilevel"/>
    <w:tmpl w:val="6DAAA46A"/>
    <w:lvl w:ilvl="0" w:tplc="0F269ABC">
      <w:start w:val="3"/>
      <w:numFmt w:val="decimal"/>
      <w:lvlText w:val="%1."/>
      <w:lvlJc w:val="left"/>
      <w:pPr>
        <w:ind w:left="720" w:hanging="360"/>
      </w:pPr>
    </w:lvl>
    <w:lvl w:ilvl="1" w:tplc="89F2975A">
      <w:start w:val="1"/>
      <w:numFmt w:val="lowerLetter"/>
      <w:lvlText w:val="%2."/>
      <w:lvlJc w:val="left"/>
      <w:pPr>
        <w:ind w:left="1440" w:hanging="360"/>
      </w:pPr>
    </w:lvl>
    <w:lvl w:ilvl="2" w:tplc="D320FD0C">
      <w:start w:val="1"/>
      <w:numFmt w:val="lowerRoman"/>
      <w:lvlText w:val="%3."/>
      <w:lvlJc w:val="right"/>
      <w:pPr>
        <w:ind w:left="2160" w:hanging="180"/>
      </w:pPr>
    </w:lvl>
    <w:lvl w:ilvl="3" w:tplc="4A18D2B0">
      <w:start w:val="1"/>
      <w:numFmt w:val="decimal"/>
      <w:lvlText w:val="%4."/>
      <w:lvlJc w:val="left"/>
      <w:pPr>
        <w:ind w:left="2880" w:hanging="360"/>
      </w:pPr>
    </w:lvl>
    <w:lvl w:ilvl="4" w:tplc="5C50E27A">
      <w:start w:val="1"/>
      <w:numFmt w:val="lowerLetter"/>
      <w:lvlText w:val="%5."/>
      <w:lvlJc w:val="left"/>
      <w:pPr>
        <w:ind w:left="3600" w:hanging="360"/>
      </w:pPr>
    </w:lvl>
    <w:lvl w:ilvl="5" w:tplc="1090D2C2">
      <w:start w:val="1"/>
      <w:numFmt w:val="lowerRoman"/>
      <w:lvlText w:val="%6."/>
      <w:lvlJc w:val="right"/>
      <w:pPr>
        <w:ind w:left="4320" w:hanging="180"/>
      </w:pPr>
    </w:lvl>
    <w:lvl w:ilvl="6" w:tplc="0E786A08">
      <w:start w:val="1"/>
      <w:numFmt w:val="decimal"/>
      <w:lvlText w:val="%7."/>
      <w:lvlJc w:val="left"/>
      <w:pPr>
        <w:ind w:left="5040" w:hanging="360"/>
      </w:pPr>
    </w:lvl>
    <w:lvl w:ilvl="7" w:tplc="41D2A46A">
      <w:start w:val="1"/>
      <w:numFmt w:val="lowerLetter"/>
      <w:lvlText w:val="%8."/>
      <w:lvlJc w:val="left"/>
      <w:pPr>
        <w:ind w:left="5760" w:hanging="360"/>
      </w:pPr>
    </w:lvl>
    <w:lvl w:ilvl="8" w:tplc="0A9A2806">
      <w:start w:val="1"/>
      <w:numFmt w:val="lowerRoman"/>
      <w:lvlText w:val="%9."/>
      <w:lvlJc w:val="right"/>
      <w:pPr>
        <w:ind w:left="6480" w:hanging="180"/>
      </w:pPr>
    </w:lvl>
  </w:abstractNum>
  <w:abstractNum w:abstractNumId="23" w15:restartNumberingAfterBreak="0">
    <w:nsid w:val="53D0D461"/>
    <w:multiLevelType w:val="hybridMultilevel"/>
    <w:tmpl w:val="2A0A167A"/>
    <w:lvl w:ilvl="0" w:tplc="A6C0A948">
      <w:start w:val="2"/>
      <w:numFmt w:val="decimal"/>
      <w:lvlText w:val="%1."/>
      <w:lvlJc w:val="left"/>
      <w:pPr>
        <w:ind w:left="720" w:hanging="360"/>
      </w:pPr>
    </w:lvl>
    <w:lvl w:ilvl="1" w:tplc="DA208646">
      <w:start w:val="1"/>
      <w:numFmt w:val="lowerLetter"/>
      <w:lvlText w:val="%2."/>
      <w:lvlJc w:val="left"/>
      <w:pPr>
        <w:ind w:left="1440" w:hanging="360"/>
      </w:pPr>
    </w:lvl>
    <w:lvl w:ilvl="2" w:tplc="A21EE8A0">
      <w:start w:val="1"/>
      <w:numFmt w:val="lowerRoman"/>
      <w:lvlText w:val="%3."/>
      <w:lvlJc w:val="right"/>
      <w:pPr>
        <w:ind w:left="2160" w:hanging="180"/>
      </w:pPr>
    </w:lvl>
    <w:lvl w:ilvl="3" w:tplc="01CE9A30">
      <w:start w:val="1"/>
      <w:numFmt w:val="decimal"/>
      <w:lvlText w:val="%4."/>
      <w:lvlJc w:val="left"/>
      <w:pPr>
        <w:ind w:left="2880" w:hanging="360"/>
      </w:pPr>
    </w:lvl>
    <w:lvl w:ilvl="4" w:tplc="8DB61DA6">
      <w:start w:val="1"/>
      <w:numFmt w:val="lowerLetter"/>
      <w:lvlText w:val="%5."/>
      <w:lvlJc w:val="left"/>
      <w:pPr>
        <w:ind w:left="3600" w:hanging="360"/>
      </w:pPr>
    </w:lvl>
    <w:lvl w:ilvl="5" w:tplc="EB1899AA">
      <w:start w:val="1"/>
      <w:numFmt w:val="lowerRoman"/>
      <w:lvlText w:val="%6."/>
      <w:lvlJc w:val="right"/>
      <w:pPr>
        <w:ind w:left="4320" w:hanging="180"/>
      </w:pPr>
    </w:lvl>
    <w:lvl w:ilvl="6" w:tplc="7DF247E2">
      <w:start w:val="1"/>
      <w:numFmt w:val="decimal"/>
      <w:lvlText w:val="%7."/>
      <w:lvlJc w:val="left"/>
      <w:pPr>
        <w:ind w:left="5040" w:hanging="360"/>
      </w:pPr>
    </w:lvl>
    <w:lvl w:ilvl="7" w:tplc="2B9C6AFA">
      <w:start w:val="1"/>
      <w:numFmt w:val="lowerLetter"/>
      <w:lvlText w:val="%8."/>
      <w:lvlJc w:val="left"/>
      <w:pPr>
        <w:ind w:left="5760" w:hanging="360"/>
      </w:pPr>
    </w:lvl>
    <w:lvl w:ilvl="8" w:tplc="500C4946">
      <w:start w:val="1"/>
      <w:numFmt w:val="lowerRoman"/>
      <w:lvlText w:val="%9."/>
      <w:lvlJc w:val="right"/>
      <w:pPr>
        <w:ind w:left="6480" w:hanging="180"/>
      </w:pPr>
    </w:lvl>
  </w:abstractNum>
  <w:abstractNum w:abstractNumId="24" w15:restartNumberingAfterBreak="0">
    <w:nsid w:val="54FE27DD"/>
    <w:multiLevelType w:val="hybridMultilevel"/>
    <w:tmpl w:val="437C7A72"/>
    <w:lvl w:ilvl="0" w:tplc="06821CD8">
      <w:start w:val="3"/>
      <w:numFmt w:val="decimal"/>
      <w:lvlText w:val="%1."/>
      <w:lvlJc w:val="left"/>
      <w:pPr>
        <w:ind w:left="720" w:hanging="360"/>
      </w:pPr>
    </w:lvl>
    <w:lvl w:ilvl="1" w:tplc="09AC8CDC">
      <w:start w:val="1"/>
      <w:numFmt w:val="lowerLetter"/>
      <w:lvlText w:val="%2."/>
      <w:lvlJc w:val="left"/>
      <w:pPr>
        <w:ind w:left="1440" w:hanging="360"/>
      </w:pPr>
    </w:lvl>
    <w:lvl w:ilvl="2" w:tplc="5672C72C">
      <w:start w:val="1"/>
      <w:numFmt w:val="lowerRoman"/>
      <w:lvlText w:val="%3."/>
      <w:lvlJc w:val="right"/>
      <w:pPr>
        <w:ind w:left="2160" w:hanging="180"/>
      </w:pPr>
    </w:lvl>
    <w:lvl w:ilvl="3" w:tplc="8F32F5F6">
      <w:start w:val="1"/>
      <w:numFmt w:val="decimal"/>
      <w:lvlText w:val="%4."/>
      <w:lvlJc w:val="left"/>
      <w:pPr>
        <w:ind w:left="2880" w:hanging="360"/>
      </w:pPr>
    </w:lvl>
    <w:lvl w:ilvl="4" w:tplc="60D2F39A">
      <w:start w:val="1"/>
      <w:numFmt w:val="lowerLetter"/>
      <w:lvlText w:val="%5."/>
      <w:lvlJc w:val="left"/>
      <w:pPr>
        <w:ind w:left="3600" w:hanging="360"/>
      </w:pPr>
    </w:lvl>
    <w:lvl w:ilvl="5" w:tplc="123E2C2A">
      <w:start w:val="1"/>
      <w:numFmt w:val="lowerRoman"/>
      <w:lvlText w:val="%6."/>
      <w:lvlJc w:val="right"/>
      <w:pPr>
        <w:ind w:left="4320" w:hanging="180"/>
      </w:pPr>
    </w:lvl>
    <w:lvl w:ilvl="6" w:tplc="B302E680">
      <w:start w:val="1"/>
      <w:numFmt w:val="decimal"/>
      <w:lvlText w:val="%7."/>
      <w:lvlJc w:val="left"/>
      <w:pPr>
        <w:ind w:left="5040" w:hanging="360"/>
      </w:pPr>
    </w:lvl>
    <w:lvl w:ilvl="7" w:tplc="51FA63A2">
      <w:start w:val="1"/>
      <w:numFmt w:val="lowerLetter"/>
      <w:lvlText w:val="%8."/>
      <w:lvlJc w:val="left"/>
      <w:pPr>
        <w:ind w:left="5760" w:hanging="360"/>
      </w:pPr>
    </w:lvl>
    <w:lvl w:ilvl="8" w:tplc="B75E2D52">
      <w:start w:val="1"/>
      <w:numFmt w:val="lowerRoman"/>
      <w:lvlText w:val="%9."/>
      <w:lvlJc w:val="right"/>
      <w:pPr>
        <w:ind w:left="6480" w:hanging="180"/>
      </w:pPr>
    </w:lvl>
  </w:abstractNum>
  <w:abstractNum w:abstractNumId="25" w15:restartNumberingAfterBreak="0">
    <w:nsid w:val="563A6E16"/>
    <w:multiLevelType w:val="hybridMultilevel"/>
    <w:tmpl w:val="B20612D8"/>
    <w:lvl w:ilvl="0" w:tplc="44DC1B5C">
      <w:start w:val="2"/>
      <w:numFmt w:val="decimal"/>
      <w:lvlText w:val="%1."/>
      <w:lvlJc w:val="left"/>
      <w:pPr>
        <w:ind w:left="720" w:hanging="360"/>
      </w:pPr>
    </w:lvl>
    <w:lvl w:ilvl="1" w:tplc="FC2A5A92">
      <w:start w:val="1"/>
      <w:numFmt w:val="lowerLetter"/>
      <w:lvlText w:val="%2."/>
      <w:lvlJc w:val="left"/>
      <w:pPr>
        <w:ind w:left="1440" w:hanging="360"/>
      </w:pPr>
    </w:lvl>
    <w:lvl w:ilvl="2" w:tplc="01A0B9C6">
      <w:start w:val="1"/>
      <w:numFmt w:val="lowerRoman"/>
      <w:lvlText w:val="%3."/>
      <w:lvlJc w:val="right"/>
      <w:pPr>
        <w:ind w:left="2160" w:hanging="180"/>
      </w:pPr>
    </w:lvl>
    <w:lvl w:ilvl="3" w:tplc="838C0EA6">
      <w:start w:val="1"/>
      <w:numFmt w:val="decimal"/>
      <w:lvlText w:val="%4."/>
      <w:lvlJc w:val="left"/>
      <w:pPr>
        <w:ind w:left="2880" w:hanging="360"/>
      </w:pPr>
    </w:lvl>
    <w:lvl w:ilvl="4" w:tplc="52307AFA">
      <w:start w:val="1"/>
      <w:numFmt w:val="lowerLetter"/>
      <w:lvlText w:val="%5."/>
      <w:lvlJc w:val="left"/>
      <w:pPr>
        <w:ind w:left="3600" w:hanging="360"/>
      </w:pPr>
    </w:lvl>
    <w:lvl w:ilvl="5" w:tplc="32821C42">
      <w:start w:val="1"/>
      <w:numFmt w:val="lowerRoman"/>
      <w:lvlText w:val="%6."/>
      <w:lvlJc w:val="right"/>
      <w:pPr>
        <w:ind w:left="4320" w:hanging="180"/>
      </w:pPr>
    </w:lvl>
    <w:lvl w:ilvl="6" w:tplc="81ECBF0C">
      <w:start w:val="1"/>
      <w:numFmt w:val="decimal"/>
      <w:lvlText w:val="%7."/>
      <w:lvlJc w:val="left"/>
      <w:pPr>
        <w:ind w:left="5040" w:hanging="360"/>
      </w:pPr>
    </w:lvl>
    <w:lvl w:ilvl="7" w:tplc="A6FE0394">
      <w:start w:val="1"/>
      <w:numFmt w:val="lowerLetter"/>
      <w:lvlText w:val="%8."/>
      <w:lvlJc w:val="left"/>
      <w:pPr>
        <w:ind w:left="5760" w:hanging="360"/>
      </w:pPr>
    </w:lvl>
    <w:lvl w:ilvl="8" w:tplc="94C269A2">
      <w:start w:val="1"/>
      <w:numFmt w:val="lowerRoman"/>
      <w:lvlText w:val="%9."/>
      <w:lvlJc w:val="right"/>
      <w:pPr>
        <w:ind w:left="6480" w:hanging="180"/>
      </w:pPr>
    </w:lvl>
  </w:abstractNum>
  <w:abstractNum w:abstractNumId="26" w15:restartNumberingAfterBreak="0">
    <w:nsid w:val="5BD66EEE"/>
    <w:multiLevelType w:val="hybridMultilevel"/>
    <w:tmpl w:val="6C4E5B28"/>
    <w:lvl w:ilvl="0" w:tplc="9D0AF01C">
      <w:start w:val="5"/>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EA7E6E1"/>
    <w:multiLevelType w:val="hybridMultilevel"/>
    <w:tmpl w:val="857451A8"/>
    <w:lvl w:ilvl="0" w:tplc="F5B813F8">
      <w:start w:val="1"/>
      <w:numFmt w:val="decimal"/>
      <w:lvlText w:val="%1."/>
      <w:lvlJc w:val="left"/>
      <w:pPr>
        <w:ind w:left="720" w:hanging="360"/>
      </w:pPr>
    </w:lvl>
    <w:lvl w:ilvl="1" w:tplc="6880742C">
      <w:start w:val="1"/>
      <w:numFmt w:val="lowerLetter"/>
      <w:lvlText w:val="%2."/>
      <w:lvlJc w:val="left"/>
      <w:pPr>
        <w:ind w:left="1440" w:hanging="360"/>
      </w:pPr>
    </w:lvl>
    <w:lvl w:ilvl="2" w:tplc="454E1F8A">
      <w:start w:val="1"/>
      <w:numFmt w:val="lowerRoman"/>
      <w:lvlText w:val="%3."/>
      <w:lvlJc w:val="right"/>
      <w:pPr>
        <w:ind w:left="2160" w:hanging="180"/>
      </w:pPr>
    </w:lvl>
    <w:lvl w:ilvl="3" w:tplc="336660B2">
      <w:start w:val="1"/>
      <w:numFmt w:val="decimal"/>
      <w:lvlText w:val="%4."/>
      <w:lvlJc w:val="left"/>
      <w:pPr>
        <w:ind w:left="2880" w:hanging="360"/>
      </w:pPr>
    </w:lvl>
    <w:lvl w:ilvl="4" w:tplc="F8907960">
      <w:start w:val="1"/>
      <w:numFmt w:val="lowerLetter"/>
      <w:lvlText w:val="%5."/>
      <w:lvlJc w:val="left"/>
      <w:pPr>
        <w:ind w:left="3600" w:hanging="360"/>
      </w:pPr>
    </w:lvl>
    <w:lvl w:ilvl="5" w:tplc="EEDE8290">
      <w:start w:val="1"/>
      <w:numFmt w:val="lowerRoman"/>
      <w:lvlText w:val="%6."/>
      <w:lvlJc w:val="right"/>
      <w:pPr>
        <w:ind w:left="4320" w:hanging="180"/>
      </w:pPr>
    </w:lvl>
    <w:lvl w:ilvl="6" w:tplc="2DC06E50">
      <w:start w:val="1"/>
      <w:numFmt w:val="decimal"/>
      <w:lvlText w:val="%7."/>
      <w:lvlJc w:val="left"/>
      <w:pPr>
        <w:ind w:left="5040" w:hanging="360"/>
      </w:pPr>
    </w:lvl>
    <w:lvl w:ilvl="7" w:tplc="8CCC1594">
      <w:start w:val="1"/>
      <w:numFmt w:val="lowerLetter"/>
      <w:lvlText w:val="%8."/>
      <w:lvlJc w:val="left"/>
      <w:pPr>
        <w:ind w:left="5760" w:hanging="360"/>
      </w:pPr>
    </w:lvl>
    <w:lvl w:ilvl="8" w:tplc="3A227CF4">
      <w:start w:val="1"/>
      <w:numFmt w:val="lowerRoman"/>
      <w:lvlText w:val="%9."/>
      <w:lvlJc w:val="right"/>
      <w:pPr>
        <w:ind w:left="6480" w:hanging="180"/>
      </w:pPr>
    </w:lvl>
  </w:abstractNum>
  <w:abstractNum w:abstractNumId="28" w15:restartNumberingAfterBreak="0">
    <w:nsid w:val="61815EE4"/>
    <w:multiLevelType w:val="hybridMultilevel"/>
    <w:tmpl w:val="27D09BBC"/>
    <w:lvl w:ilvl="0" w:tplc="FEF8002C">
      <w:start w:val="1"/>
      <w:numFmt w:val="decimal"/>
      <w:lvlText w:val="%1."/>
      <w:lvlJc w:val="left"/>
      <w:pPr>
        <w:ind w:left="720" w:hanging="360"/>
      </w:pPr>
    </w:lvl>
    <w:lvl w:ilvl="1" w:tplc="F8C0A2F2">
      <w:start w:val="1"/>
      <w:numFmt w:val="lowerLetter"/>
      <w:lvlText w:val="%2."/>
      <w:lvlJc w:val="left"/>
      <w:pPr>
        <w:ind w:left="1440" w:hanging="360"/>
      </w:pPr>
    </w:lvl>
    <w:lvl w:ilvl="2" w:tplc="8C4811A2">
      <w:start w:val="1"/>
      <w:numFmt w:val="lowerRoman"/>
      <w:lvlText w:val="%3."/>
      <w:lvlJc w:val="right"/>
      <w:pPr>
        <w:ind w:left="2160" w:hanging="180"/>
      </w:pPr>
    </w:lvl>
    <w:lvl w:ilvl="3" w:tplc="D3ACF414">
      <w:start w:val="1"/>
      <w:numFmt w:val="decimal"/>
      <w:lvlText w:val="%4."/>
      <w:lvlJc w:val="left"/>
      <w:pPr>
        <w:ind w:left="2880" w:hanging="360"/>
      </w:pPr>
    </w:lvl>
    <w:lvl w:ilvl="4" w:tplc="4B72E9C6">
      <w:start w:val="1"/>
      <w:numFmt w:val="lowerLetter"/>
      <w:lvlText w:val="%5."/>
      <w:lvlJc w:val="left"/>
      <w:pPr>
        <w:ind w:left="3600" w:hanging="360"/>
      </w:pPr>
    </w:lvl>
    <w:lvl w:ilvl="5" w:tplc="0C428D78">
      <w:start w:val="1"/>
      <w:numFmt w:val="lowerRoman"/>
      <w:lvlText w:val="%6."/>
      <w:lvlJc w:val="right"/>
      <w:pPr>
        <w:ind w:left="4320" w:hanging="180"/>
      </w:pPr>
    </w:lvl>
    <w:lvl w:ilvl="6" w:tplc="BC467DEE">
      <w:start w:val="1"/>
      <w:numFmt w:val="decimal"/>
      <w:lvlText w:val="%7."/>
      <w:lvlJc w:val="left"/>
      <w:pPr>
        <w:ind w:left="5040" w:hanging="360"/>
      </w:pPr>
    </w:lvl>
    <w:lvl w:ilvl="7" w:tplc="9A369980">
      <w:start w:val="1"/>
      <w:numFmt w:val="lowerLetter"/>
      <w:lvlText w:val="%8."/>
      <w:lvlJc w:val="left"/>
      <w:pPr>
        <w:ind w:left="5760" w:hanging="360"/>
      </w:pPr>
    </w:lvl>
    <w:lvl w:ilvl="8" w:tplc="47BC6466">
      <w:start w:val="1"/>
      <w:numFmt w:val="lowerRoman"/>
      <w:lvlText w:val="%9."/>
      <w:lvlJc w:val="right"/>
      <w:pPr>
        <w:ind w:left="6480" w:hanging="180"/>
      </w:pPr>
    </w:lvl>
  </w:abstractNum>
  <w:abstractNum w:abstractNumId="29" w15:restartNumberingAfterBreak="0">
    <w:nsid w:val="63F58954"/>
    <w:multiLevelType w:val="hybridMultilevel"/>
    <w:tmpl w:val="2B246FE6"/>
    <w:lvl w:ilvl="0" w:tplc="3F3071D8">
      <w:start w:val="3"/>
      <w:numFmt w:val="decimal"/>
      <w:lvlText w:val="%1."/>
      <w:lvlJc w:val="left"/>
      <w:pPr>
        <w:ind w:left="720" w:hanging="360"/>
      </w:pPr>
    </w:lvl>
    <w:lvl w:ilvl="1" w:tplc="DA1E28D8">
      <w:start w:val="1"/>
      <w:numFmt w:val="lowerLetter"/>
      <w:lvlText w:val="%2."/>
      <w:lvlJc w:val="left"/>
      <w:pPr>
        <w:ind w:left="1440" w:hanging="360"/>
      </w:pPr>
    </w:lvl>
    <w:lvl w:ilvl="2" w:tplc="697AEBE0">
      <w:start w:val="1"/>
      <w:numFmt w:val="lowerRoman"/>
      <w:lvlText w:val="%3."/>
      <w:lvlJc w:val="right"/>
      <w:pPr>
        <w:ind w:left="2160" w:hanging="180"/>
      </w:pPr>
    </w:lvl>
    <w:lvl w:ilvl="3" w:tplc="9C3C2968">
      <w:start w:val="1"/>
      <w:numFmt w:val="decimal"/>
      <w:lvlText w:val="%4."/>
      <w:lvlJc w:val="left"/>
      <w:pPr>
        <w:ind w:left="2880" w:hanging="360"/>
      </w:pPr>
    </w:lvl>
    <w:lvl w:ilvl="4" w:tplc="0010BDCC">
      <w:start w:val="1"/>
      <w:numFmt w:val="lowerLetter"/>
      <w:lvlText w:val="%5."/>
      <w:lvlJc w:val="left"/>
      <w:pPr>
        <w:ind w:left="3600" w:hanging="360"/>
      </w:pPr>
    </w:lvl>
    <w:lvl w:ilvl="5" w:tplc="BEEC0AD6">
      <w:start w:val="1"/>
      <w:numFmt w:val="lowerRoman"/>
      <w:lvlText w:val="%6."/>
      <w:lvlJc w:val="right"/>
      <w:pPr>
        <w:ind w:left="4320" w:hanging="180"/>
      </w:pPr>
    </w:lvl>
    <w:lvl w:ilvl="6" w:tplc="1206B2C2">
      <w:start w:val="1"/>
      <w:numFmt w:val="decimal"/>
      <w:lvlText w:val="%7."/>
      <w:lvlJc w:val="left"/>
      <w:pPr>
        <w:ind w:left="5040" w:hanging="360"/>
      </w:pPr>
    </w:lvl>
    <w:lvl w:ilvl="7" w:tplc="5EFEA6A2">
      <w:start w:val="1"/>
      <w:numFmt w:val="lowerLetter"/>
      <w:lvlText w:val="%8."/>
      <w:lvlJc w:val="left"/>
      <w:pPr>
        <w:ind w:left="5760" w:hanging="360"/>
      </w:pPr>
    </w:lvl>
    <w:lvl w:ilvl="8" w:tplc="2DF0A422">
      <w:start w:val="1"/>
      <w:numFmt w:val="lowerRoman"/>
      <w:lvlText w:val="%9."/>
      <w:lvlJc w:val="right"/>
      <w:pPr>
        <w:ind w:left="6480" w:hanging="180"/>
      </w:pPr>
    </w:lvl>
  </w:abstractNum>
  <w:abstractNum w:abstractNumId="30" w15:restartNumberingAfterBreak="0">
    <w:nsid w:val="6DEA8919"/>
    <w:multiLevelType w:val="hybridMultilevel"/>
    <w:tmpl w:val="043CD538"/>
    <w:lvl w:ilvl="0" w:tplc="5E24E8FA">
      <w:start w:val="2"/>
      <w:numFmt w:val="decimal"/>
      <w:lvlText w:val="%1."/>
      <w:lvlJc w:val="left"/>
      <w:pPr>
        <w:ind w:left="720" w:hanging="360"/>
      </w:pPr>
    </w:lvl>
    <w:lvl w:ilvl="1" w:tplc="4622E7DA">
      <w:start w:val="1"/>
      <w:numFmt w:val="lowerLetter"/>
      <w:lvlText w:val="%2."/>
      <w:lvlJc w:val="left"/>
      <w:pPr>
        <w:ind w:left="1440" w:hanging="360"/>
      </w:pPr>
    </w:lvl>
    <w:lvl w:ilvl="2" w:tplc="428088C6">
      <w:start w:val="1"/>
      <w:numFmt w:val="lowerRoman"/>
      <w:lvlText w:val="%3."/>
      <w:lvlJc w:val="right"/>
      <w:pPr>
        <w:ind w:left="2160" w:hanging="180"/>
      </w:pPr>
    </w:lvl>
    <w:lvl w:ilvl="3" w:tplc="BB9CDCD8">
      <w:start w:val="1"/>
      <w:numFmt w:val="decimal"/>
      <w:lvlText w:val="%4."/>
      <w:lvlJc w:val="left"/>
      <w:pPr>
        <w:ind w:left="2880" w:hanging="360"/>
      </w:pPr>
    </w:lvl>
    <w:lvl w:ilvl="4" w:tplc="07882AE0">
      <w:start w:val="1"/>
      <w:numFmt w:val="lowerLetter"/>
      <w:lvlText w:val="%5."/>
      <w:lvlJc w:val="left"/>
      <w:pPr>
        <w:ind w:left="3600" w:hanging="360"/>
      </w:pPr>
    </w:lvl>
    <w:lvl w:ilvl="5" w:tplc="1B2A5DB4">
      <w:start w:val="1"/>
      <w:numFmt w:val="lowerRoman"/>
      <w:lvlText w:val="%6."/>
      <w:lvlJc w:val="right"/>
      <w:pPr>
        <w:ind w:left="4320" w:hanging="180"/>
      </w:pPr>
    </w:lvl>
    <w:lvl w:ilvl="6" w:tplc="34A86E36">
      <w:start w:val="1"/>
      <w:numFmt w:val="decimal"/>
      <w:lvlText w:val="%7."/>
      <w:lvlJc w:val="left"/>
      <w:pPr>
        <w:ind w:left="5040" w:hanging="360"/>
      </w:pPr>
    </w:lvl>
    <w:lvl w:ilvl="7" w:tplc="7ADCC86C">
      <w:start w:val="1"/>
      <w:numFmt w:val="lowerLetter"/>
      <w:lvlText w:val="%8."/>
      <w:lvlJc w:val="left"/>
      <w:pPr>
        <w:ind w:left="5760" w:hanging="360"/>
      </w:pPr>
    </w:lvl>
    <w:lvl w:ilvl="8" w:tplc="83084654">
      <w:start w:val="1"/>
      <w:numFmt w:val="lowerRoman"/>
      <w:lvlText w:val="%9."/>
      <w:lvlJc w:val="right"/>
      <w:pPr>
        <w:ind w:left="6480" w:hanging="180"/>
      </w:pPr>
    </w:lvl>
  </w:abstractNum>
  <w:abstractNum w:abstractNumId="31" w15:restartNumberingAfterBreak="0">
    <w:nsid w:val="6F52FDA9"/>
    <w:multiLevelType w:val="hybridMultilevel"/>
    <w:tmpl w:val="D3167B2C"/>
    <w:lvl w:ilvl="0" w:tplc="DDD4B78C">
      <w:start w:val="3"/>
      <w:numFmt w:val="decimal"/>
      <w:lvlText w:val="%1."/>
      <w:lvlJc w:val="left"/>
      <w:pPr>
        <w:ind w:left="720" w:hanging="360"/>
      </w:pPr>
    </w:lvl>
    <w:lvl w:ilvl="1" w:tplc="20467D0A">
      <w:start w:val="1"/>
      <w:numFmt w:val="lowerLetter"/>
      <w:lvlText w:val="%2."/>
      <w:lvlJc w:val="left"/>
      <w:pPr>
        <w:ind w:left="1440" w:hanging="360"/>
      </w:pPr>
    </w:lvl>
    <w:lvl w:ilvl="2" w:tplc="701C73E0">
      <w:start w:val="1"/>
      <w:numFmt w:val="lowerRoman"/>
      <w:lvlText w:val="%3."/>
      <w:lvlJc w:val="right"/>
      <w:pPr>
        <w:ind w:left="2160" w:hanging="180"/>
      </w:pPr>
    </w:lvl>
    <w:lvl w:ilvl="3" w:tplc="F4E222C4">
      <w:start w:val="1"/>
      <w:numFmt w:val="decimal"/>
      <w:lvlText w:val="%4."/>
      <w:lvlJc w:val="left"/>
      <w:pPr>
        <w:ind w:left="2880" w:hanging="360"/>
      </w:pPr>
    </w:lvl>
    <w:lvl w:ilvl="4" w:tplc="0B9E0ACE">
      <w:start w:val="1"/>
      <w:numFmt w:val="lowerLetter"/>
      <w:lvlText w:val="%5."/>
      <w:lvlJc w:val="left"/>
      <w:pPr>
        <w:ind w:left="3600" w:hanging="360"/>
      </w:pPr>
    </w:lvl>
    <w:lvl w:ilvl="5" w:tplc="EC9002D2">
      <w:start w:val="1"/>
      <w:numFmt w:val="lowerRoman"/>
      <w:lvlText w:val="%6."/>
      <w:lvlJc w:val="right"/>
      <w:pPr>
        <w:ind w:left="4320" w:hanging="180"/>
      </w:pPr>
    </w:lvl>
    <w:lvl w:ilvl="6" w:tplc="81E470EC">
      <w:start w:val="1"/>
      <w:numFmt w:val="decimal"/>
      <w:lvlText w:val="%7."/>
      <w:lvlJc w:val="left"/>
      <w:pPr>
        <w:ind w:left="5040" w:hanging="360"/>
      </w:pPr>
    </w:lvl>
    <w:lvl w:ilvl="7" w:tplc="A8DECABC">
      <w:start w:val="1"/>
      <w:numFmt w:val="lowerLetter"/>
      <w:lvlText w:val="%8."/>
      <w:lvlJc w:val="left"/>
      <w:pPr>
        <w:ind w:left="5760" w:hanging="360"/>
      </w:pPr>
    </w:lvl>
    <w:lvl w:ilvl="8" w:tplc="3B14E746">
      <w:start w:val="1"/>
      <w:numFmt w:val="lowerRoman"/>
      <w:lvlText w:val="%9."/>
      <w:lvlJc w:val="right"/>
      <w:pPr>
        <w:ind w:left="6480" w:hanging="180"/>
      </w:pPr>
    </w:lvl>
  </w:abstractNum>
  <w:abstractNum w:abstractNumId="32" w15:restartNumberingAfterBreak="0">
    <w:nsid w:val="7CBD5B3A"/>
    <w:multiLevelType w:val="hybridMultilevel"/>
    <w:tmpl w:val="A1CED016"/>
    <w:lvl w:ilvl="0" w:tplc="89DE9FB2">
      <w:start w:val="2"/>
      <w:numFmt w:val="decimal"/>
      <w:lvlText w:val="%1."/>
      <w:lvlJc w:val="left"/>
      <w:pPr>
        <w:ind w:left="720" w:hanging="360"/>
      </w:pPr>
    </w:lvl>
    <w:lvl w:ilvl="1" w:tplc="F0324CFA">
      <w:start w:val="1"/>
      <w:numFmt w:val="lowerLetter"/>
      <w:lvlText w:val="%2."/>
      <w:lvlJc w:val="left"/>
      <w:pPr>
        <w:ind w:left="1440" w:hanging="360"/>
      </w:pPr>
    </w:lvl>
    <w:lvl w:ilvl="2" w:tplc="A4F84C9C">
      <w:start w:val="1"/>
      <w:numFmt w:val="lowerRoman"/>
      <w:lvlText w:val="%3."/>
      <w:lvlJc w:val="right"/>
      <w:pPr>
        <w:ind w:left="2160" w:hanging="180"/>
      </w:pPr>
    </w:lvl>
    <w:lvl w:ilvl="3" w:tplc="7B6E8886">
      <w:start w:val="1"/>
      <w:numFmt w:val="decimal"/>
      <w:lvlText w:val="%4."/>
      <w:lvlJc w:val="left"/>
      <w:pPr>
        <w:ind w:left="2880" w:hanging="360"/>
      </w:pPr>
    </w:lvl>
    <w:lvl w:ilvl="4" w:tplc="E9E82548">
      <w:start w:val="1"/>
      <w:numFmt w:val="lowerLetter"/>
      <w:lvlText w:val="%5."/>
      <w:lvlJc w:val="left"/>
      <w:pPr>
        <w:ind w:left="3600" w:hanging="360"/>
      </w:pPr>
    </w:lvl>
    <w:lvl w:ilvl="5" w:tplc="95E86E40">
      <w:start w:val="1"/>
      <w:numFmt w:val="lowerRoman"/>
      <w:lvlText w:val="%6."/>
      <w:lvlJc w:val="right"/>
      <w:pPr>
        <w:ind w:left="4320" w:hanging="180"/>
      </w:pPr>
    </w:lvl>
    <w:lvl w:ilvl="6" w:tplc="1818BC74">
      <w:start w:val="1"/>
      <w:numFmt w:val="decimal"/>
      <w:lvlText w:val="%7."/>
      <w:lvlJc w:val="left"/>
      <w:pPr>
        <w:ind w:left="5040" w:hanging="360"/>
      </w:pPr>
    </w:lvl>
    <w:lvl w:ilvl="7" w:tplc="46D4A76C">
      <w:start w:val="1"/>
      <w:numFmt w:val="lowerLetter"/>
      <w:lvlText w:val="%8."/>
      <w:lvlJc w:val="left"/>
      <w:pPr>
        <w:ind w:left="5760" w:hanging="360"/>
      </w:pPr>
    </w:lvl>
    <w:lvl w:ilvl="8" w:tplc="79ECB306">
      <w:start w:val="1"/>
      <w:numFmt w:val="lowerRoman"/>
      <w:lvlText w:val="%9."/>
      <w:lvlJc w:val="right"/>
      <w:pPr>
        <w:ind w:left="6480" w:hanging="180"/>
      </w:pPr>
    </w:lvl>
  </w:abstractNum>
  <w:num w:numId="1" w16cid:durableId="1646470319">
    <w:abstractNumId w:val="18"/>
  </w:num>
  <w:num w:numId="2" w16cid:durableId="280842042">
    <w:abstractNumId w:val="12"/>
  </w:num>
  <w:num w:numId="3" w16cid:durableId="1782261377">
    <w:abstractNumId w:val="8"/>
  </w:num>
  <w:num w:numId="4" w16cid:durableId="441649439">
    <w:abstractNumId w:val="9"/>
  </w:num>
  <w:num w:numId="5" w16cid:durableId="430931154">
    <w:abstractNumId w:val="3"/>
  </w:num>
  <w:num w:numId="6" w16cid:durableId="1398866857">
    <w:abstractNumId w:val="15"/>
  </w:num>
  <w:num w:numId="7" w16cid:durableId="1127435920">
    <w:abstractNumId w:val="17"/>
  </w:num>
  <w:num w:numId="8" w16cid:durableId="1511219736">
    <w:abstractNumId w:val="19"/>
  </w:num>
  <w:num w:numId="9" w16cid:durableId="1559393391">
    <w:abstractNumId w:val="29"/>
  </w:num>
  <w:num w:numId="10" w16cid:durableId="960648901">
    <w:abstractNumId w:val="2"/>
  </w:num>
  <w:num w:numId="11" w16cid:durableId="1646154495">
    <w:abstractNumId w:val="13"/>
  </w:num>
  <w:num w:numId="12" w16cid:durableId="1903057101">
    <w:abstractNumId w:val="24"/>
  </w:num>
  <w:num w:numId="13" w16cid:durableId="1419056084">
    <w:abstractNumId w:val="30"/>
  </w:num>
  <w:num w:numId="14" w16cid:durableId="2026862845">
    <w:abstractNumId w:val="21"/>
  </w:num>
  <w:num w:numId="15" w16cid:durableId="1470325163">
    <w:abstractNumId w:val="22"/>
  </w:num>
  <w:num w:numId="16" w16cid:durableId="124201016">
    <w:abstractNumId w:val="0"/>
  </w:num>
  <w:num w:numId="17" w16cid:durableId="1581670569">
    <w:abstractNumId w:val="14"/>
  </w:num>
  <w:num w:numId="18" w16cid:durableId="563612935">
    <w:abstractNumId w:val="27"/>
  </w:num>
  <w:num w:numId="19" w16cid:durableId="1505559205">
    <w:abstractNumId w:val="16"/>
  </w:num>
  <w:num w:numId="20" w16cid:durableId="1228373069">
    <w:abstractNumId w:val="23"/>
  </w:num>
  <w:num w:numId="21" w16cid:durableId="188301395">
    <w:abstractNumId w:val="1"/>
  </w:num>
  <w:num w:numId="22" w16cid:durableId="703023959">
    <w:abstractNumId w:val="10"/>
  </w:num>
  <w:num w:numId="23" w16cid:durableId="1623027481">
    <w:abstractNumId w:val="11"/>
  </w:num>
  <w:num w:numId="24" w16cid:durableId="1427385874">
    <w:abstractNumId w:val="7"/>
  </w:num>
  <w:num w:numId="25" w16cid:durableId="845749736">
    <w:abstractNumId w:val="32"/>
  </w:num>
  <w:num w:numId="26" w16cid:durableId="656540168">
    <w:abstractNumId w:val="5"/>
  </w:num>
  <w:num w:numId="27" w16cid:durableId="1509052802">
    <w:abstractNumId w:val="31"/>
  </w:num>
  <w:num w:numId="28" w16cid:durableId="1815756963">
    <w:abstractNumId w:val="20"/>
  </w:num>
  <w:num w:numId="29" w16cid:durableId="1981038314">
    <w:abstractNumId w:val="28"/>
  </w:num>
  <w:num w:numId="30" w16cid:durableId="821190593">
    <w:abstractNumId w:val="4"/>
  </w:num>
  <w:num w:numId="31" w16cid:durableId="1956911990">
    <w:abstractNumId w:val="25"/>
  </w:num>
  <w:num w:numId="32" w16cid:durableId="576936756">
    <w:abstractNumId w:val="6"/>
  </w:num>
  <w:num w:numId="33" w16cid:durableId="1988584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F1"/>
    <w:rsid w:val="00280C2E"/>
    <w:rsid w:val="002F6696"/>
    <w:rsid w:val="006B5129"/>
    <w:rsid w:val="006C6C9A"/>
    <w:rsid w:val="009C2C7B"/>
    <w:rsid w:val="009D39F7"/>
    <w:rsid w:val="00A6569F"/>
    <w:rsid w:val="00E0052A"/>
    <w:rsid w:val="00E447F1"/>
    <w:rsid w:val="00EE3B11"/>
    <w:rsid w:val="00F0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EC8ECF"/>
  <w15:chartTrackingRefBased/>
  <w15:docId w15:val="{83206F36-6860-410A-944E-706640F4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47F1"/>
    <w:pPr>
      <w:spacing w:line="279" w:lineRule="auto"/>
    </w:pPr>
    <w:rPr>
      <w:sz w:val="24"/>
      <w:szCs w:val="24"/>
      <w:lang w:val="de-DE"/>
    </w:rPr>
  </w:style>
  <w:style w:type="paragraph" w:styleId="berschrift1">
    <w:name w:val="heading 1"/>
    <w:basedOn w:val="Standard"/>
    <w:next w:val="Standard"/>
    <w:link w:val="berschrift1Zchn"/>
    <w:uiPriority w:val="9"/>
    <w:qFormat/>
    <w:rsid w:val="00E447F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E447F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E447F1"/>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E447F1"/>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E447F1"/>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E447F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447F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447F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447F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47F1"/>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E447F1"/>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E447F1"/>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E447F1"/>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E447F1"/>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E447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447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447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447F1"/>
    <w:rPr>
      <w:rFonts w:eastAsiaTheme="majorEastAsia" w:cstheme="majorBidi"/>
      <w:color w:val="272727" w:themeColor="text1" w:themeTint="D8"/>
    </w:rPr>
  </w:style>
  <w:style w:type="paragraph" w:styleId="Titel">
    <w:name w:val="Title"/>
    <w:basedOn w:val="Standard"/>
    <w:next w:val="Standard"/>
    <w:link w:val="TitelZchn"/>
    <w:uiPriority w:val="10"/>
    <w:qFormat/>
    <w:rsid w:val="00E44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47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447F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447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447F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447F1"/>
    <w:rPr>
      <w:i/>
      <w:iCs/>
      <w:color w:val="404040" w:themeColor="text1" w:themeTint="BF"/>
    </w:rPr>
  </w:style>
  <w:style w:type="paragraph" w:styleId="Listenabsatz">
    <w:name w:val="List Paragraph"/>
    <w:basedOn w:val="Standard"/>
    <w:uiPriority w:val="34"/>
    <w:qFormat/>
    <w:rsid w:val="00E447F1"/>
    <w:pPr>
      <w:ind w:left="720"/>
      <w:contextualSpacing/>
    </w:pPr>
  </w:style>
  <w:style w:type="character" w:styleId="IntensiveHervorhebung">
    <w:name w:val="Intense Emphasis"/>
    <w:basedOn w:val="Absatz-Standardschriftart"/>
    <w:uiPriority w:val="21"/>
    <w:qFormat/>
    <w:rsid w:val="00E447F1"/>
    <w:rPr>
      <w:i/>
      <w:iCs/>
      <w:color w:val="2E74B5" w:themeColor="accent1" w:themeShade="BF"/>
    </w:rPr>
  </w:style>
  <w:style w:type="paragraph" w:styleId="IntensivesZitat">
    <w:name w:val="Intense Quote"/>
    <w:basedOn w:val="Standard"/>
    <w:next w:val="Standard"/>
    <w:link w:val="IntensivesZitatZchn"/>
    <w:uiPriority w:val="30"/>
    <w:qFormat/>
    <w:rsid w:val="00E447F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E447F1"/>
    <w:rPr>
      <w:i/>
      <w:iCs/>
      <w:color w:val="2E74B5" w:themeColor="accent1" w:themeShade="BF"/>
    </w:rPr>
  </w:style>
  <w:style w:type="character" w:styleId="IntensiverVerweis">
    <w:name w:val="Intense Reference"/>
    <w:basedOn w:val="Absatz-Standardschriftart"/>
    <w:uiPriority w:val="32"/>
    <w:qFormat/>
    <w:rsid w:val="00E447F1"/>
    <w:rPr>
      <w:b/>
      <w:bCs/>
      <w:smallCaps/>
      <w:color w:val="2E74B5" w:themeColor="accent1" w:themeShade="BF"/>
      <w:spacing w:val="5"/>
    </w:rPr>
  </w:style>
  <w:style w:type="character" w:styleId="Hyperlink">
    <w:name w:val="Hyperlink"/>
    <w:basedOn w:val="Absatz-Standardschriftart"/>
    <w:uiPriority w:val="99"/>
    <w:unhideWhenUsed/>
    <w:rsid w:val="00E447F1"/>
    <w:rPr>
      <w:color w:val="0563C1" w:themeColor="hyperlink"/>
      <w:u w:val="single"/>
    </w:rPr>
  </w:style>
  <w:style w:type="character" w:styleId="NichtaufgelsteErwhnung">
    <w:name w:val="Unresolved Mention"/>
    <w:basedOn w:val="Absatz-Standardschriftart"/>
    <w:uiPriority w:val="99"/>
    <w:semiHidden/>
    <w:unhideWhenUsed/>
    <w:rsid w:val="00E447F1"/>
    <w:rPr>
      <w:color w:val="605E5C"/>
      <w:shd w:val="clear" w:color="auto" w:fill="E1DFDD"/>
    </w:rPr>
  </w:style>
  <w:style w:type="table" w:styleId="Tabellenraster">
    <w:name w:val="Table Grid"/>
    <w:basedOn w:val="NormaleTabelle"/>
    <w:uiPriority w:val="39"/>
    <w:rsid w:val="00E447F1"/>
    <w:pPr>
      <w:spacing w:after="0" w:line="240" w:lineRule="auto"/>
    </w:pPr>
    <w:rPr>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E447F1"/>
    <w:pPr>
      <w:tabs>
        <w:tab w:val="left" w:pos="504"/>
      </w:tabs>
      <w:spacing w:after="0" w:line="240" w:lineRule="auto"/>
      <w:ind w:left="504" w:hanging="504"/>
    </w:pPr>
  </w:style>
  <w:style w:type="paragraph" w:styleId="Kopfzeile">
    <w:name w:val="header"/>
    <w:basedOn w:val="Standard"/>
    <w:link w:val="KopfzeileZchn"/>
    <w:uiPriority w:val="99"/>
    <w:unhideWhenUsed/>
    <w:rsid w:val="00E447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47F1"/>
    <w:rPr>
      <w:sz w:val="24"/>
      <w:szCs w:val="24"/>
      <w:lang w:val="de-DE"/>
    </w:rPr>
  </w:style>
  <w:style w:type="paragraph" w:styleId="Fuzeile">
    <w:name w:val="footer"/>
    <w:basedOn w:val="Standard"/>
    <w:link w:val="FuzeileZchn"/>
    <w:uiPriority w:val="99"/>
    <w:unhideWhenUsed/>
    <w:rsid w:val="00E447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47F1"/>
    <w:rPr>
      <w:sz w:val="24"/>
      <w:szCs w:val="24"/>
      <w:lang w:val="de-DE"/>
    </w:rPr>
  </w:style>
  <w:style w:type="paragraph" w:styleId="Beschriftung">
    <w:name w:val="caption"/>
    <w:basedOn w:val="Standard"/>
    <w:next w:val="Standard"/>
    <w:uiPriority w:val="35"/>
    <w:unhideWhenUsed/>
    <w:qFormat/>
    <w:rsid w:val="00E447F1"/>
    <w:pPr>
      <w:spacing w:after="200" w:line="240" w:lineRule="auto"/>
    </w:pPr>
    <w:rPr>
      <w:i/>
      <w:iCs/>
      <w:color w:val="44546A" w:themeColor="text2"/>
      <w:sz w:val="18"/>
      <w:szCs w:val="18"/>
    </w:rPr>
  </w:style>
  <w:style w:type="character" w:styleId="Kommentarzeichen">
    <w:name w:val="annotation reference"/>
    <w:basedOn w:val="Absatz-Standardschriftart"/>
    <w:uiPriority w:val="99"/>
    <w:semiHidden/>
    <w:unhideWhenUsed/>
    <w:rsid w:val="00E447F1"/>
    <w:rPr>
      <w:sz w:val="16"/>
      <w:szCs w:val="16"/>
    </w:rPr>
  </w:style>
  <w:style w:type="paragraph" w:styleId="Kommentartext">
    <w:name w:val="annotation text"/>
    <w:basedOn w:val="Standard"/>
    <w:link w:val="KommentartextZchn"/>
    <w:uiPriority w:val="99"/>
    <w:unhideWhenUsed/>
    <w:rsid w:val="00E447F1"/>
    <w:pPr>
      <w:spacing w:line="240" w:lineRule="auto"/>
    </w:pPr>
    <w:rPr>
      <w:sz w:val="20"/>
      <w:szCs w:val="20"/>
    </w:rPr>
  </w:style>
  <w:style w:type="character" w:customStyle="1" w:styleId="KommentartextZchn">
    <w:name w:val="Kommentartext Zchn"/>
    <w:basedOn w:val="Absatz-Standardschriftart"/>
    <w:link w:val="Kommentartext"/>
    <w:uiPriority w:val="99"/>
    <w:rsid w:val="00E447F1"/>
    <w:rPr>
      <w:sz w:val="20"/>
      <w:szCs w:val="20"/>
      <w:lang w:val="de-DE"/>
    </w:rPr>
  </w:style>
  <w:style w:type="paragraph" w:styleId="Kommentarthema">
    <w:name w:val="annotation subject"/>
    <w:basedOn w:val="Kommentartext"/>
    <w:next w:val="Kommentartext"/>
    <w:link w:val="KommentarthemaZchn"/>
    <w:uiPriority w:val="99"/>
    <w:semiHidden/>
    <w:unhideWhenUsed/>
    <w:rsid w:val="00E447F1"/>
    <w:rPr>
      <w:b/>
      <w:bCs/>
    </w:rPr>
  </w:style>
  <w:style w:type="character" w:customStyle="1" w:styleId="KommentarthemaZchn">
    <w:name w:val="Kommentarthema Zchn"/>
    <w:basedOn w:val="KommentartextZchn"/>
    <w:link w:val="Kommentarthema"/>
    <w:uiPriority w:val="99"/>
    <w:semiHidden/>
    <w:rsid w:val="00E447F1"/>
    <w:rPr>
      <w:b/>
      <w:bCs/>
      <w:sz w:val="20"/>
      <w:szCs w:val="20"/>
      <w:lang w:val="de-DE"/>
    </w:rPr>
  </w:style>
  <w:style w:type="table" w:styleId="TabellemithellemGitternetz">
    <w:name w:val="Grid Table Light"/>
    <w:basedOn w:val="NormaleTabelle"/>
    <w:uiPriority w:val="40"/>
    <w:rsid w:val="00E447F1"/>
    <w:pPr>
      <w:spacing w:after="0" w:line="240" w:lineRule="auto"/>
    </w:pPr>
    <w:rPr>
      <w:sz w:val="24"/>
      <w:szCs w:val="24"/>
      <w:lang w:val="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E447F1"/>
    <w:pPr>
      <w:spacing w:after="0" w:line="240" w:lineRule="auto"/>
    </w:pPr>
    <w:rPr>
      <w:sz w:val="24"/>
      <w:szCs w:val="24"/>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Zeilennummer">
    <w:name w:val="line number"/>
    <w:basedOn w:val="Absatz-Standardschriftart"/>
    <w:uiPriority w:val="99"/>
    <w:semiHidden/>
    <w:unhideWhenUsed/>
    <w:rsid w:val="00E447F1"/>
  </w:style>
  <w:style w:type="table" w:styleId="Gitternetztabelle1hell">
    <w:name w:val="Grid Table 1 Light"/>
    <w:basedOn w:val="NormaleTabelle"/>
    <w:uiPriority w:val="46"/>
    <w:rsid w:val="00E447F1"/>
    <w:pPr>
      <w:spacing w:after="0" w:line="240" w:lineRule="auto"/>
    </w:pPr>
    <w:rPr>
      <w:sz w:val="24"/>
      <w:szCs w:val="24"/>
      <w:lang w:val="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rsid w:val="00E447F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447F1"/>
    <w:rPr>
      <w:sz w:val="20"/>
      <w:szCs w:val="20"/>
      <w:lang w:val="de-DE"/>
    </w:rPr>
  </w:style>
  <w:style w:type="character" w:styleId="Funotenzeichen">
    <w:name w:val="footnote reference"/>
    <w:basedOn w:val="Absatz-Standardschriftart"/>
    <w:uiPriority w:val="99"/>
    <w:semiHidden/>
    <w:unhideWhenUsed/>
    <w:rsid w:val="00E447F1"/>
    <w:rPr>
      <w:vertAlign w:val="superscript"/>
    </w:rPr>
  </w:style>
  <w:style w:type="paragraph" w:styleId="berarbeitung">
    <w:name w:val="Revision"/>
    <w:hidden/>
    <w:uiPriority w:val="99"/>
    <w:semiHidden/>
    <w:rsid w:val="00E447F1"/>
    <w:pPr>
      <w:spacing w:after="0" w:line="240" w:lineRule="auto"/>
    </w:pPr>
    <w:rPr>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0bf545-a130-4797-b9f2-e3a9fc67ffbb">
      <Terms xmlns="http://schemas.microsoft.com/office/infopath/2007/PartnerControls"/>
    </lcf76f155ced4ddcb4097134ff3c332f>
    <TaxCatchAll xmlns="be950f2e-ab7a-46e4-8bb5-5e2046d6c1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BD3023F5F65B44CB6BDB3A6FCD175F0" ma:contentTypeVersion="13" ma:contentTypeDescription="Ein neues Dokument erstellen." ma:contentTypeScope="" ma:versionID="9ee8e49230970a7562309d6edb55a9a9">
  <xsd:schema xmlns:xsd="http://www.w3.org/2001/XMLSchema" xmlns:xs="http://www.w3.org/2001/XMLSchema" xmlns:p="http://schemas.microsoft.com/office/2006/metadata/properties" xmlns:ns2="d90bf545-a130-4797-b9f2-e3a9fc67ffbb" xmlns:ns3="be950f2e-ab7a-46e4-8bb5-5e2046d6c12a" targetNamespace="http://schemas.microsoft.com/office/2006/metadata/properties" ma:root="true" ma:fieldsID="1076443822e93d613179ca021fa4c948" ns2:_="" ns3:_="">
    <xsd:import namespace="d90bf545-a130-4797-b9f2-e3a9fc67ffbb"/>
    <xsd:import namespace="be950f2e-ab7a-46e4-8bb5-5e2046d6c1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bf545-a130-4797-b9f2-e3a9fc67f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7fb12b8-5f06-49dc-8430-ddbf06d746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950f2e-ab7a-46e4-8bb5-5e2046d6c12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e26b2f5f-25cc-414d-94b3-2c662589c52f}" ma:internalName="TaxCatchAll" ma:showField="CatchAllData" ma:web="be950f2e-ab7a-46e4-8bb5-5e2046d6c1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E41EB-9BF9-40B2-AEE7-0CE0DFF5883C}">
  <ds:schemaRefs>
    <ds:schemaRef ds:uri="http://schemas.microsoft.com/office/2006/metadata/properties"/>
    <ds:schemaRef ds:uri="http://schemas.microsoft.com/office/infopath/2007/PartnerControls"/>
    <ds:schemaRef ds:uri="d90bf545-a130-4797-b9f2-e3a9fc67ffbb"/>
    <ds:schemaRef ds:uri="be950f2e-ab7a-46e4-8bb5-5e2046d6c12a"/>
  </ds:schemaRefs>
</ds:datastoreItem>
</file>

<file path=customXml/itemProps2.xml><?xml version="1.0" encoding="utf-8"?>
<ds:datastoreItem xmlns:ds="http://schemas.openxmlformats.org/officeDocument/2006/customXml" ds:itemID="{D8EDF114-848A-4C05-9120-5952DBCFDCC8}">
  <ds:schemaRefs>
    <ds:schemaRef ds:uri="http://schemas.microsoft.com/sharepoint/v3/contenttype/forms"/>
  </ds:schemaRefs>
</ds:datastoreItem>
</file>

<file path=customXml/itemProps3.xml><?xml version="1.0" encoding="utf-8"?>
<ds:datastoreItem xmlns:ds="http://schemas.openxmlformats.org/officeDocument/2006/customXml" ds:itemID="{7A8E946A-E9E5-4580-A5A8-733303D1F1BF}">
  <ds:schemaRefs>
    <ds:schemaRef ds:uri="http://schemas.openxmlformats.org/officeDocument/2006/bibliography"/>
  </ds:schemaRefs>
</ds:datastoreItem>
</file>

<file path=customXml/itemProps4.xml><?xml version="1.0" encoding="utf-8"?>
<ds:datastoreItem xmlns:ds="http://schemas.openxmlformats.org/officeDocument/2006/customXml" ds:itemID="{BED4F72A-2059-4940-9AD7-DC3734DB0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bf545-a130-4797-b9f2-e3a9fc67ffbb"/>
    <ds:schemaRef ds:uri="be950f2e-ab7a-46e4-8bb5-5e2046d6c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2979</Words>
  <Characters>17999</Characters>
  <Application>Microsoft Office Word</Application>
  <DocSecurity>0</DocSecurity>
  <Lines>999</Lines>
  <Paragraphs>616</Paragraphs>
  <ScaleCrop>false</ScaleCrop>
  <Company>Donau-Universitaet Krems</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Braun</dc:creator>
  <cp:keywords/>
  <dc:description/>
  <cp:lastModifiedBy>Alexander Braun</cp:lastModifiedBy>
  <cp:revision>3</cp:revision>
  <dcterms:created xsi:type="dcterms:W3CDTF">2025-02-10T10:50:00Z</dcterms:created>
  <dcterms:modified xsi:type="dcterms:W3CDTF">2025-07-25T10:35:00Z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794fea59224b4aea7d6ab0b7b4ae9b8414d9bcd3cdfabcaf82607dd7013f8e42</vt:lpwstr>
  </property>
  <property fmtid="{D5CDD505-2E9C-101B-9397-08002B2CF9AE}" pid="3" name="ContentTypeId">
    <vt:lpwstr>0x0101007BD3023F5F65B44CB6BDB3A6FCD175F0</vt:lpwstr>
  </property>
</Properties>
</file>