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02383" w14:textId="5003035E" w:rsidR="000968D0" w:rsidRPr="00211DA5" w:rsidRDefault="000968D0">
      <w:pPr>
        <w:rPr>
          <w:rFonts w:ascii="Times New Roman" w:hAnsi="Times New Roman" w:cs="Times New Roman"/>
          <w:b/>
          <w:bCs/>
        </w:rPr>
      </w:pPr>
      <w:r w:rsidRPr="00211DA5">
        <w:rPr>
          <w:rFonts w:ascii="Times New Roman" w:hAnsi="Times New Roman" w:cs="Times New Roman"/>
          <w:b/>
          <w:bCs/>
          <w:lang w:val="en-US"/>
        </w:rPr>
        <w:t>Supplementary table</w:t>
      </w:r>
      <w:r w:rsidRPr="00211DA5">
        <w:rPr>
          <w:rFonts w:ascii="Times New Roman" w:hAnsi="Times New Roman" w:cs="Times New Roman"/>
          <w:b/>
          <w:bCs/>
        </w:rPr>
        <w:t xml:space="preserve"> 1: </w:t>
      </w:r>
      <w:r w:rsidR="00DB76A1" w:rsidRPr="00211DA5">
        <w:rPr>
          <w:rFonts w:ascii="Times New Roman" w:hAnsi="Times New Roman" w:cs="Times New Roman"/>
          <w:b/>
          <w:bCs/>
        </w:rPr>
        <w:t xml:space="preserve">Search </w:t>
      </w:r>
      <w:r w:rsidR="00DB76A1" w:rsidRPr="00211DA5">
        <w:rPr>
          <w:rFonts w:ascii="Times New Roman" w:hAnsi="Times New Roman" w:cs="Times New Roman"/>
          <w:b/>
          <w:bCs/>
          <w:lang w:val="en-US"/>
        </w:rPr>
        <w:t>strategies</w:t>
      </w:r>
    </w:p>
    <w:tbl>
      <w:tblPr>
        <w:tblW w:w="0" w:type="auto"/>
        <w:tblCellMar>
          <w:top w:w="15" w:type="dxa"/>
          <w:left w:w="15" w:type="dxa"/>
          <w:bottom w:w="15" w:type="dxa"/>
          <w:right w:w="15" w:type="dxa"/>
        </w:tblCellMar>
        <w:tblLook w:val="04A0" w:firstRow="1" w:lastRow="0" w:firstColumn="1" w:lastColumn="0" w:noHBand="0" w:noVBand="1"/>
      </w:tblPr>
      <w:tblGrid>
        <w:gridCol w:w="1050"/>
        <w:gridCol w:w="7448"/>
      </w:tblGrid>
      <w:tr w:rsidR="00211DA5" w:rsidRPr="00211DA5" w14:paraId="7933157E" w14:textId="77777777">
        <w:trPr>
          <w:trHeight w:val="26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FDC54" w14:textId="77777777" w:rsidR="00211DA5" w:rsidRPr="00211DA5" w:rsidRDefault="00211DA5" w:rsidP="00211DA5">
            <w:pPr>
              <w:rPr>
                <w:rFonts w:ascii="Times New Roman" w:hAnsi="Times New Roman" w:cs="Times New Roman"/>
                <w:sz w:val="20"/>
                <w:szCs w:val="20"/>
              </w:rPr>
            </w:pPr>
            <w:r w:rsidRPr="00211DA5">
              <w:rPr>
                <w:rFonts w:ascii="Times New Roman" w:hAnsi="Times New Roman" w:cs="Times New Roman"/>
                <w:b/>
                <w:bCs/>
                <w:sz w:val="20"/>
                <w:szCs w:val="20"/>
              </w:rPr>
              <w:t>Base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343DC9" w14:textId="77777777" w:rsidR="00211DA5" w:rsidRPr="00211DA5" w:rsidRDefault="00211DA5" w:rsidP="00211DA5">
            <w:pPr>
              <w:rPr>
                <w:rFonts w:ascii="Times New Roman" w:hAnsi="Times New Roman" w:cs="Times New Roman"/>
                <w:sz w:val="20"/>
                <w:szCs w:val="20"/>
              </w:rPr>
            </w:pPr>
            <w:proofErr w:type="spellStart"/>
            <w:r w:rsidRPr="00211DA5">
              <w:rPr>
                <w:rFonts w:ascii="Times New Roman" w:hAnsi="Times New Roman" w:cs="Times New Roman"/>
                <w:b/>
                <w:bCs/>
                <w:sz w:val="20"/>
                <w:szCs w:val="20"/>
              </w:rPr>
              <w:t>Strategies</w:t>
            </w:r>
            <w:proofErr w:type="spellEnd"/>
          </w:p>
        </w:tc>
      </w:tr>
      <w:tr w:rsidR="00211DA5" w:rsidRPr="00211DA5" w14:paraId="3EC7F35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CC7BEF" w14:textId="77777777" w:rsidR="00211DA5" w:rsidRPr="00211DA5" w:rsidRDefault="00211DA5" w:rsidP="00211DA5">
            <w:pPr>
              <w:rPr>
                <w:rFonts w:ascii="Times New Roman" w:hAnsi="Times New Roman" w:cs="Times New Roman"/>
                <w:sz w:val="20"/>
                <w:szCs w:val="20"/>
              </w:rPr>
            </w:pPr>
            <w:r w:rsidRPr="00211DA5">
              <w:rPr>
                <w:rFonts w:ascii="Times New Roman" w:hAnsi="Times New Roman" w:cs="Times New Roman"/>
                <w:sz w:val="20"/>
                <w:szCs w:val="20"/>
              </w:rPr>
              <w:t>PUBMED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BB4EB9" w14:textId="77777777" w:rsidR="00211DA5" w:rsidRPr="00211DA5" w:rsidRDefault="00211DA5" w:rsidP="00211DA5">
            <w:pPr>
              <w:rPr>
                <w:rFonts w:ascii="Times New Roman" w:hAnsi="Times New Roman" w:cs="Times New Roman"/>
                <w:sz w:val="20"/>
                <w:szCs w:val="20"/>
                <w:lang w:val="en-US"/>
              </w:rPr>
            </w:pPr>
            <w:r w:rsidRPr="00211DA5">
              <w:rPr>
                <w:rFonts w:ascii="Times New Roman" w:hAnsi="Times New Roman" w:cs="Times New Roman"/>
                <w:sz w:val="20"/>
                <w:szCs w:val="20"/>
                <w:lang w:val="en-US"/>
              </w:rPr>
              <w:t xml:space="preserve">((("Drug Approval"[Mesh] OR "Legislation, Drug"[Mesh] OR "Drug Costs"[Mesh]) OR ("Pricing" or "Pricing policy" or "Pricing policies" OR "pharmaceutical prices" OR "pharmaceutical pricing policies" OR "affordability" OR "valued-based pricing" OR "pricing and reimbursement" OR "reimbursement" OR "cost estimation" OR "economic evaluation" OR "health care policy" OR "pharmaceutical policy"))) AND (((((("Genetic Therapy"[Mesh] OR "Genetic Therapy" OR "Genetic Therapies" OR "Therapies, Genetic" OR "Therapy, Genetic" OR "DNA Therapy" OR "Therapy, DNA" OR "Gene Therapy" OR "Therapy, Gene" OR "Gene Therapy, Somatic" OR "Somatic Gene Therapy" OR "Therapy, Somatic Gene" OR "Genetic Therapy, Somatic" OR "Genetic Therapies, Somatic" OR "Somatic Genetic Therapies" OR "Somatic Genetic Therapy" OR "Therapies, Somatic Genetic" OR "Therapy, Somatic Genetic" OR "Genetic Therapy, Gametic" OR "Gametic Genetic Therapies" OR "Gametic Genetic Therapy" OR "Genetic Therapies, Gametic" OR "Therapies, Gametic Genetic" OR "Therapy, Gametic Genetic") OR ("Immunotherapy, Adoptive"[Mesh] OR "Immunotherapy, Adoptive" OR "Cellular Immunotherapy, Adoptive" OR "Adoptive Cellular Immunotherapies" OR "Cellular Immunotherapies, Adoptive" OR "Immunotherapies, Adoptive Cellular" OR "Immunotherapy, Adoptive Cellular" OR "Adoptive Cellular Immunotherapy" OR "Adoptive Immunotherapy" OR "Adoptive Immunotherapies" OR "Immunotherapies, Adoptive" OR "Chimeric Antigen Receptor Therapy" OR "CAR T-Cell Therapy" OR "CAR T-Cell Therapies" OR "CAR T Cell Therapy" OR "T-Cell Therapies, CAR" OR "T-Cell Therapy, CAR" OR "Therapies, CAR T-Cell" OR "Therapy, CAR T-Cell")) OR ("Tissue Engineering"[Mesh] OR "Tissue Engineering" OR "Engineering, Tissue")) OR ("Advanced Therapy Medicinal Products" OR "Advanced Therapy" OR "Advanced Therapies" OR "Advanced Therapy Medicinal" OR "Advanced Therapies Medicinal")) OR (((((((((((((((((((("innovative drug*"[Title]) OR ("new drug*"[Title])) OR ("novel drug*"[Title])) OR ("new therapeutic agent*"[Title])) OR ("emerging drug*"[Title])) OR ("breakthrough drug*"[Title])) OR ("next-generation drug*"[Title])) OR ("first-in-class drug*"[Title])) OR ("pioneering drug*"[Title])) OR ("advanced pharmaceutical*"[Title])) OR ("cutting-edge drug*"[Title])) OR ("disruptive therapeutic*"[Title])) OR ("transformative medicine*"[Title])) OR ("revolutionary drug*"[Title])) OR ("game-changing drug*"[Title])) OR ("orphan drug*"[Title])) OR ("new </w:t>
            </w:r>
            <w:proofErr w:type="spellStart"/>
            <w:r w:rsidRPr="00211DA5">
              <w:rPr>
                <w:rFonts w:ascii="Times New Roman" w:hAnsi="Times New Roman" w:cs="Times New Roman"/>
                <w:sz w:val="20"/>
                <w:szCs w:val="20"/>
                <w:lang w:val="en-US"/>
              </w:rPr>
              <w:t>therap</w:t>
            </w:r>
            <w:proofErr w:type="spellEnd"/>
            <w:r w:rsidRPr="00211DA5">
              <w:rPr>
                <w:rFonts w:ascii="Times New Roman" w:hAnsi="Times New Roman" w:cs="Times New Roman"/>
                <w:sz w:val="20"/>
                <w:szCs w:val="20"/>
                <w:lang w:val="en-US"/>
              </w:rPr>
              <w:t xml:space="preserve">*"[Title])) OR ("new treatment*" [title])) OR ("novel </w:t>
            </w:r>
            <w:proofErr w:type="spellStart"/>
            <w:r w:rsidRPr="00211DA5">
              <w:rPr>
                <w:rFonts w:ascii="Times New Roman" w:hAnsi="Times New Roman" w:cs="Times New Roman"/>
                <w:sz w:val="20"/>
                <w:szCs w:val="20"/>
                <w:lang w:val="en-US"/>
              </w:rPr>
              <w:t>therap</w:t>
            </w:r>
            <w:proofErr w:type="spellEnd"/>
            <w:r w:rsidRPr="00211DA5">
              <w:rPr>
                <w:rFonts w:ascii="Times New Roman" w:hAnsi="Times New Roman" w:cs="Times New Roman"/>
                <w:sz w:val="20"/>
                <w:szCs w:val="20"/>
                <w:lang w:val="en-US"/>
              </w:rPr>
              <w:t xml:space="preserve">*"[Title])) OR ("breakthrough </w:t>
            </w:r>
            <w:proofErr w:type="spellStart"/>
            <w:r w:rsidRPr="00211DA5">
              <w:rPr>
                <w:rFonts w:ascii="Times New Roman" w:hAnsi="Times New Roman" w:cs="Times New Roman"/>
                <w:sz w:val="20"/>
                <w:szCs w:val="20"/>
                <w:lang w:val="en-US"/>
              </w:rPr>
              <w:t>therap</w:t>
            </w:r>
            <w:proofErr w:type="spellEnd"/>
            <w:r w:rsidRPr="00211DA5">
              <w:rPr>
                <w:rFonts w:ascii="Times New Roman" w:hAnsi="Times New Roman" w:cs="Times New Roman"/>
                <w:sz w:val="20"/>
                <w:szCs w:val="20"/>
                <w:lang w:val="en-US"/>
              </w:rPr>
              <w:t xml:space="preserve">*"[Title])) OR ("innovative </w:t>
            </w:r>
            <w:proofErr w:type="spellStart"/>
            <w:r w:rsidRPr="00211DA5">
              <w:rPr>
                <w:rFonts w:ascii="Times New Roman" w:hAnsi="Times New Roman" w:cs="Times New Roman"/>
                <w:sz w:val="20"/>
                <w:szCs w:val="20"/>
                <w:lang w:val="en-US"/>
              </w:rPr>
              <w:t>therap</w:t>
            </w:r>
            <w:proofErr w:type="spellEnd"/>
            <w:r w:rsidRPr="00211DA5">
              <w:rPr>
                <w:rFonts w:ascii="Times New Roman" w:hAnsi="Times New Roman" w:cs="Times New Roman"/>
                <w:sz w:val="20"/>
                <w:szCs w:val="20"/>
                <w:lang w:val="en-US"/>
              </w:rPr>
              <w:t>*"[Title])))</w:t>
            </w:r>
          </w:p>
        </w:tc>
      </w:tr>
      <w:tr w:rsidR="00211DA5" w:rsidRPr="00211DA5" w14:paraId="26E1149E"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CE1151" w14:textId="77777777" w:rsidR="00211DA5" w:rsidRPr="00211DA5" w:rsidRDefault="00211DA5" w:rsidP="00211DA5">
            <w:pPr>
              <w:rPr>
                <w:rFonts w:ascii="Times New Roman" w:hAnsi="Times New Roman" w:cs="Times New Roman"/>
                <w:sz w:val="20"/>
                <w:szCs w:val="20"/>
              </w:rPr>
            </w:pPr>
            <w:r w:rsidRPr="00211DA5">
              <w:rPr>
                <w:rFonts w:ascii="Times New Roman" w:hAnsi="Times New Roman" w:cs="Times New Roman"/>
                <w:sz w:val="20"/>
                <w:szCs w:val="20"/>
              </w:rPr>
              <w:t>EMBASE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7B0E51" w14:textId="77777777" w:rsidR="00211DA5" w:rsidRPr="00211DA5" w:rsidRDefault="00211DA5" w:rsidP="00211DA5">
            <w:pPr>
              <w:rPr>
                <w:rFonts w:ascii="Times New Roman" w:hAnsi="Times New Roman" w:cs="Times New Roman"/>
                <w:sz w:val="20"/>
                <w:szCs w:val="20"/>
                <w:lang w:val="en-US"/>
              </w:rPr>
            </w:pPr>
            <w:r w:rsidRPr="00211DA5">
              <w:rPr>
                <w:rFonts w:ascii="Times New Roman" w:hAnsi="Times New Roman" w:cs="Times New Roman"/>
                <w:sz w:val="20"/>
                <w:szCs w:val="20"/>
                <w:lang w:val="en-US"/>
              </w:rPr>
              <w:t>('cost':</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'costs':</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'cost analysis':</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'cost estimation':</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'cost-effectiveness':</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'value-based pricing':</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'pricing':</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'drug pricing':</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'pricing policy':</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'affordability':</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'pricing and reimbursement':</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'reimbursement':</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'price':</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'prices':</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'economic evaluation':</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'health care policy':</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'pharmaceutical policy':</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'efficiency frontier':</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w:t>
            </w:r>
            <w:r w:rsidRPr="00211DA5">
              <w:rPr>
                <w:rFonts w:ascii="Times New Roman" w:hAnsi="Times New Roman" w:cs="Times New Roman"/>
                <w:sz w:val="20"/>
                <w:szCs w:val="20"/>
                <w:lang w:val="en-US"/>
              </w:rPr>
              <w:lastRenderedPageBreak/>
              <w:t>AND ('advanced therapy medicinal product':</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'advanced therapy':</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'advanced therapies':</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'gene therapies':</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'gene therapy':</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'gene treatment':</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'genetic therapy':</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'therapy, gene':</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'engineering, tissue':</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'tissue bioengineering':</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'tissue engineering':</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'car t-cell':</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'car t-lymphocyte':</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'car engineered t-cell':</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'car engineered t-lymphocyte':</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'car modified t-cell':</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'car modified t-lymphocyte':</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'chimeric antigen receptor t-cell':</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'chimeric antigen receptor t-lymphocyte':</w:t>
            </w:r>
            <w:proofErr w:type="spellStart"/>
            <w:r w:rsidRPr="00211DA5">
              <w:rPr>
                <w:rFonts w:ascii="Times New Roman" w:hAnsi="Times New Roman" w:cs="Times New Roman"/>
                <w:sz w:val="20"/>
                <w:szCs w:val="20"/>
                <w:lang w:val="en-US"/>
              </w:rPr>
              <w:t>ab,ti</w:t>
            </w:r>
            <w:proofErr w:type="spellEnd"/>
            <w:r w:rsidRPr="00211DA5">
              <w:rPr>
                <w:rFonts w:ascii="Times New Roman" w:hAnsi="Times New Roman" w:cs="Times New Roman"/>
                <w:sz w:val="20"/>
                <w:szCs w:val="20"/>
                <w:lang w:val="en-US"/>
              </w:rPr>
              <w:t xml:space="preserve"> OR 'innovative drug$':</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'new drug$':</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'novel drug$':</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'new therapeutic agent$':</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'emerging drug$':</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'breakthrough drug$':</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'next-generation drug$':</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'first-in-class drug$':</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'pioneering drug$':</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'advanced pharmaceutical$':</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'cutting-edge drug$':</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'disruptive therapeutic$':</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'transformative medicine$':</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'revolutionary drug$':</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'game-changing drug$':</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'orphan drug$':</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'new </w:t>
            </w:r>
            <w:proofErr w:type="spellStart"/>
            <w:r w:rsidRPr="00211DA5">
              <w:rPr>
                <w:rFonts w:ascii="Times New Roman" w:hAnsi="Times New Roman" w:cs="Times New Roman"/>
                <w:sz w:val="20"/>
                <w:szCs w:val="20"/>
                <w:lang w:val="en-US"/>
              </w:rPr>
              <w:t>therap</w:t>
            </w:r>
            <w:proofErr w:type="spellEnd"/>
            <w:r w:rsidRPr="00211DA5">
              <w:rPr>
                <w:rFonts w:ascii="Times New Roman" w:hAnsi="Times New Roman" w:cs="Times New Roman"/>
                <w:sz w:val="20"/>
                <w:szCs w:val="20"/>
                <w:lang w:val="en-US"/>
              </w:rPr>
              <w:t>$':</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'new treatment*':</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'novel </w:t>
            </w:r>
            <w:proofErr w:type="spellStart"/>
            <w:r w:rsidRPr="00211DA5">
              <w:rPr>
                <w:rFonts w:ascii="Times New Roman" w:hAnsi="Times New Roman" w:cs="Times New Roman"/>
                <w:sz w:val="20"/>
                <w:szCs w:val="20"/>
                <w:lang w:val="en-US"/>
              </w:rPr>
              <w:t>therap</w:t>
            </w:r>
            <w:proofErr w:type="spellEnd"/>
            <w:r w:rsidRPr="00211DA5">
              <w:rPr>
                <w:rFonts w:ascii="Times New Roman" w:hAnsi="Times New Roman" w:cs="Times New Roman"/>
                <w:sz w:val="20"/>
                <w:szCs w:val="20"/>
                <w:lang w:val="en-US"/>
              </w:rPr>
              <w:t>*':</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'breakthrough </w:t>
            </w:r>
            <w:proofErr w:type="spellStart"/>
            <w:r w:rsidRPr="00211DA5">
              <w:rPr>
                <w:rFonts w:ascii="Times New Roman" w:hAnsi="Times New Roman" w:cs="Times New Roman"/>
                <w:sz w:val="20"/>
                <w:szCs w:val="20"/>
                <w:lang w:val="en-US"/>
              </w:rPr>
              <w:t>therap</w:t>
            </w:r>
            <w:proofErr w:type="spellEnd"/>
            <w:r w:rsidRPr="00211DA5">
              <w:rPr>
                <w:rFonts w:ascii="Times New Roman" w:hAnsi="Times New Roman" w:cs="Times New Roman"/>
                <w:sz w:val="20"/>
                <w:szCs w:val="20"/>
                <w:lang w:val="en-US"/>
              </w:rPr>
              <w:t>*':</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 xml:space="preserve"> OR 'innovative </w:t>
            </w:r>
            <w:proofErr w:type="spellStart"/>
            <w:r w:rsidRPr="00211DA5">
              <w:rPr>
                <w:rFonts w:ascii="Times New Roman" w:hAnsi="Times New Roman" w:cs="Times New Roman"/>
                <w:sz w:val="20"/>
                <w:szCs w:val="20"/>
                <w:lang w:val="en-US"/>
              </w:rPr>
              <w:t>therap</w:t>
            </w:r>
            <w:proofErr w:type="spellEnd"/>
            <w:r w:rsidRPr="00211DA5">
              <w:rPr>
                <w:rFonts w:ascii="Times New Roman" w:hAnsi="Times New Roman" w:cs="Times New Roman"/>
                <w:sz w:val="20"/>
                <w:szCs w:val="20"/>
                <w:lang w:val="en-US"/>
              </w:rPr>
              <w:t>*':</w:t>
            </w:r>
            <w:proofErr w:type="spellStart"/>
            <w:r w:rsidRPr="00211DA5">
              <w:rPr>
                <w:rFonts w:ascii="Times New Roman" w:hAnsi="Times New Roman" w:cs="Times New Roman"/>
                <w:sz w:val="20"/>
                <w:szCs w:val="20"/>
                <w:lang w:val="en-US"/>
              </w:rPr>
              <w:t>ti</w:t>
            </w:r>
            <w:proofErr w:type="spellEnd"/>
            <w:r w:rsidRPr="00211DA5">
              <w:rPr>
                <w:rFonts w:ascii="Times New Roman" w:hAnsi="Times New Roman" w:cs="Times New Roman"/>
                <w:sz w:val="20"/>
                <w:szCs w:val="20"/>
                <w:lang w:val="en-US"/>
              </w:rPr>
              <w:t>)</w:t>
            </w:r>
          </w:p>
        </w:tc>
      </w:tr>
      <w:tr w:rsidR="00211DA5" w:rsidRPr="00211DA5" w14:paraId="3C095F94"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E0A70D" w14:textId="77777777" w:rsidR="00211DA5" w:rsidRPr="00211DA5" w:rsidRDefault="00211DA5" w:rsidP="00211DA5">
            <w:pPr>
              <w:rPr>
                <w:rFonts w:ascii="Times New Roman" w:hAnsi="Times New Roman" w:cs="Times New Roman"/>
                <w:sz w:val="20"/>
                <w:szCs w:val="20"/>
              </w:rPr>
            </w:pPr>
            <w:r w:rsidRPr="00211DA5">
              <w:rPr>
                <w:rFonts w:ascii="Times New Roman" w:hAnsi="Times New Roman" w:cs="Times New Roman"/>
                <w:sz w:val="20"/>
                <w:szCs w:val="20"/>
              </w:rPr>
              <w:lastRenderedPageBreak/>
              <w:t>LILAC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75534B" w14:textId="77777777" w:rsidR="00211DA5" w:rsidRPr="00211DA5" w:rsidRDefault="00211DA5" w:rsidP="00211DA5">
            <w:pPr>
              <w:rPr>
                <w:rFonts w:ascii="Times New Roman" w:hAnsi="Times New Roman" w:cs="Times New Roman"/>
                <w:sz w:val="20"/>
                <w:szCs w:val="20"/>
              </w:rPr>
            </w:pPr>
            <w:r w:rsidRPr="00211DA5">
              <w:rPr>
                <w:rFonts w:ascii="Times New Roman" w:hAnsi="Times New Roman" w:cs="Times New Roman"/>
                <w:sz w:val="20"/>
                <w:szCs w:val="20"/>
              </w:rPr>
              <w:t>("Custos de Medicamentos" OR "Despesa com Fármacos" OR "Despesa com Medicamento" OR "Despesa com Medicamentos" OR "Despesas com Fármacos" OR "Despesas com Medicamentos" OR "Gasto com Fármacos" OR "Gasto com Medicamentos" OR "</w:t>
            </w:r>
            <w:proofErr w:type="spellStart"/>
            <w:r w:rsidRPr="00211DA5">
              <w:rPr>
                <w:rFonts w:ascii="Times New Roman" w:hAnsi="Times New Roman" w:cs="Times New Roman"/>
                <w:sz w:val="20"/>
                <w:szCs w:val="20"/>
              </w:rPr>
              <w:t>Drug</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Costs</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Cost</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Drug</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Costs</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Drug</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Drug</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Cost</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Costos</w:t>
            </w:r>
            <w:proofErr w:type="spellEnd"/>
            <w:r w:rsidRPr="00211DA5">
              <w:rPr>
                <w:rFonts w:ascii="Times New Roman" w:hAnsi="Times New Roman" w:cs="Times New Roman"/>
                <w:sz w:val="20"/>
                <w:szCs w:val="20"/>
              </w:rPr>
              <w:t xml:space="preserve"> de </w:t>
            </w:r>
            <w:proofErr w:type="spellStart"/>
            <w:r w:rsidRPr="00211DA5">
              <w:rPr>
                <w:rFonts w:ascii="Times New Roman" w:hAnsi="Times New Roman" w:cs="Times New Roman"/>
                <w:sz w:val="20"/>
                <w:szCs w:val="20"/>
              </w:rPr>
              <w:t>los</w:t>
            </w:r>
            <w:proofErr w:type="spellEnd"/>
            <w:r w:rsidRPr="00211DA5">
              <w:rPr>
                <w:rFonts w:ascii="Times New Roman" w:hAnsi="Times New Roman" w:cs="Times New Roman"/>
                <w:sz w:val="20"/>
                <w:szCs w:val="20"/>
              </w:rPr>
              <w:t xml:space="preserve"> Medicamentos" OR "</w:t>
            </w:r>
            <w:proofErr w:type="spellStart"/>
            <w:r w:rsidRPr="00211DA5">
              <w:rPr>
                <w:rFonts w:ascii="Times New Roman" w:hAnsi="Times New Roman" w:cs="Times New Roman"/>
                <w:sz w:val="20"/>
                <w:szCs w:val="20"/>
              </w:rPr>
              <w:t>Costo</w:t>
            </w:r>
            <w:proofErr w:type="spellEnd"/>
            <w:r w:rsidRPr="00211DA5">
              <w:rPr>
                <w:rFonts w:ascii="Times New Roman" w:hAnsi="Times New Roman" w:cs="Times New Roman"/>
                <w:sz w:val="20"/>
                <w:szCs w:val="20"/>
              </w:rPr>
              <w:t xml:space="preserve"> de Medicamentos" OR "</w:t>
            </w:r>
            <w:proofErr w:type="spellStart"/>
            <w:r w:rsidRPr="00211DA5">
              <w:rPr>
                <w:rFonts w:ascii="Times New Roman" w:hAnsi="Times New Roman" w:cs="Times New Roman"/>
                <w:sz w:val="20"/>
                <w:szCs w:val="20"/>
              </w:rPr>
              <w:t>Costos</w:t>
            </w:r>
            <w:proofErr w:type="spellEnd"/>
            <w:r w:rsidRPr="00211DA5">
              <w:rPr>
                <w:rFonts w:ascii="Times New Roman" w:hAnsi="Times New Roman" w:cs="Times New Roman"/>
                <w:sz w:val="20"/>
                <w:szCs w:val="20"/>
              </w:rPr>
              <w:t xml:space="preserve"> de Fármacos" OR "</w:t>
            </w:r>
            <w:proofErr w:type="spellStart"/>
            <w:r w:rsidRPr="00211DA5">
              <w:rPr>
                <w:rFonts w:ascii="Times New Roman" w:hAnsi="Times New Roman" w:cs="Times New Roman"/>
                <w:sz w:val="20"/>
                <w:szCs w:val="20"/>
              </w:rPr>
              <w:t>Costos</w:t>
            </w:r>
            <w:proofErr w:type="spellEnd"/>
            <w:r w:rsidRPr="00211DA5">
              <w:rPr>
                <w:rFonts w:ascii="Times New Roman" w:hAnsi="Times New Roman" w:cs="Times New Roman"/>
                <w:sz w:val="20"/>
                <w:szCs w:val="20"/>
              </w:rPr>
              <w:t xml:space="preserve"> de </w:t>
            </w:r>
            <w:proofErr w:type="spellStart"/>
            <w:r w:rsidRPr="00211DA5">
              <w:rPr>
                <w:rFonts w:ascii="Times New Roman" w:hAnsi="Times New Roman" w:cs="Times New Roman"/>
                <w:sz w:val="20"/>
                <w:szCs w:val="20"/>
              </w:rPr>
              <w:t>los</w:t>
            </w:r>
            <w:proofErr w:type="spellEnd"/>
            <w:r w:rsidRPr="00211DA5">
              <w:rPr>
                <w:rFonts w:ascii="Times New Roman" w:hAnsi="Times New Roman" w:cs="Times New Roman"/>
                <w:sz w:val="20"/>
                <w:szCs w:val="20"/>
              </w:rPr>
              <w:t xml:space="preserve"> Fármacos" OR "</w:t>
            </w:r>
            <w:proofErr w:type="spellStart"/>
            <w:r w:rsidRPr="00211DA5">
              <w:rPr>
                <w:rFonts w:ascii="Times New Roman" w:hAnsi="Times New Roman" w:cs="Times New Roman"/>
                <w:sz w:val="20"/>
                <w:szCs w:val="20"/>
              </w:rPr>
              <w:t>Costos</w:t>
            </w:r>
            <w:proofErr w:type="spellEnd"/>
            <w:r w:rsidRPr="00211DA5">
              <w:rPr>
                <w:rFonts w:ascii="Times New Roman" w:hAnsi="Times New Roman" w:cs="Times New Roman"/>
                <w:sz w:val="20"/>
                <w:szCs w:val="20"/>
              </w:rPr>
              <w:t xml:space="preserve"> de Medicamentos" OR "</w:t>
            </w:r>
            <w:proofErr w:type="spellStart"/>
            <w:r w:rsidRPr="00211DA5">
              <w:rPr>
                <w:rFonts w:ascii="Times New Roman" w:hAnsi="Times New Roman" w:cs="Times New Roman"/>
                <w:sz w:val="20"/>
                <w:szCs w:val="20"/>
              </w:rPr>
              <w:t>Costos</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en</w:t>
            </w:r>
            <w:proofErr w:type="spellEnd"/>
            <w:r w:rsidRPr="00211DA5">
              <w:rPr>
                <w:rFonts w:ascii="Times New Roman" w:hAnsi="Times New Roman" w:cs="Times New Roman"/>
                <w:sz w:val="20"/>
                <w:szCs w:val="20"/>
              </w:rPr>
              <w:t xml:space="preserve"> Drogas" OR "</w:t>
            </w:r>
            <w:proofErr w:type="spellStart"/>
            <w:r w:rsidRPr="00211DA5">
              <w:rPr>
                <w:rFonts w:ascii="Times New Roman" w:hAnsi="Times New Roman" w:cs="Times New Roman"/>
                <w:sz w:val="20"/>
                <w:szCs w:val="20"/>
              </w:rPr>
              <w:t>Costos</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en</w:t>
            </w:r>
            <w:proofErr w:type="spellEnd"/>
            <w:r w:rsidRPr="00211DA5">
              <w:rPr>
                <w:rFonts w:ascii="Times New Roman" w:hAnsi="Times New Roman" w:cs="Times New Roman"/>
                <w:sz w:val="20"/>
                <w:szCs w:val="20"/>
              </w:rPr>
              <w:t xml:space="preserve"> Medicamentos" OR "Gasto </w:t>
            </w:r>
            <w:proofErr w:type="spellStart"/>
            <w:r w:rsidRPr="00211DA5">
              <w:rPr>
                <w:rFonts w:ascii="Times New Roman" w:hAnsi="Times New Roman" w:cs="Times New Roman"/>
                <w:sz w:val="20"/>
                <w:szCs w:val="20"/>
              </w:rPr>
              <w:t>en</w:t>
            </w:r>
            <w:proofErr w:type="spellEnd"/>
            <w:r w:rsidRPr="00211DA5">
              <w:rPr>
                <w:rFonts w:ascii="Times New Roman" w:hAnsi="Times New Roman" w:cs="Times New Roman"/>
                <w:sz w:val="20"/>
                <w:szCs w:val="20"/>
              </w:rPr>
              <w:t xml:space="preserve"> Fármacos" OR "Gasto </w:t>
            </w:r>
            <w:proofErr w:type="spellStart"/>
            <w:r w:rsidRPr="00211DA5">
              <w:rPr>
                <w:rFonts w:ascii="Times New Roman" w:hAnsi="Times New Roman" w:cs="Times New Roman"/>
                <w:sz w:val="20"/>
                <w:szCs w:val="20"/>
              </w:rPr>
              <w:t>en</w:t>
            </w:r>
            <w:proofErr w:type="spellEnd"/>
            <w:r w:rsidRPr="00211DA5">
              <w:rPr>
                <w:rFonts w:ascii="Times New Roman" w:hAnsi="Times New Roman" w:cs="Times New Roman"/>
                <w:sz w:val="20"/>
                <w:szCs w:val="20"/>
              </w:rPr>
              <w:t xml:space="preserve"> Medicamentos" OR "Gastos </w:t>
            </w:r>
            <w:proofErr w:type="spellStart"/>
            <w:r w:rsidRPr="00211DA5">
              <w:rPr>
                <w:rFonts w:ascii="Times New Roman" w:hAnsi="Times New Roman" w:cs="Times New Roman"/>
                <w:sz w:val="20"/>
                <w:szCs w:val="20"/>
              </w:rPr>
              <w:t>en</w:t>
            </w:r>
            <w:proofErr w:type="spellEnd"/>
            <w:r w:rsidRPr="00211DA5">
              <w:rPr>
                <w:rFonts w:ascii="Times New Roman" w:hAnsi="Times New Roman" w:cs="Times New Roman"/>
                <w:sz w:val="20"/>
                <w:szCs w:val="20"/>
              </w:rPr>
              <w:t xml:space="preserve"> Fármacos" OR "Gastos </w:t>
            </w:r>
            <w:proofErr w:type="spellStart"/>
            <w:r w:rsidRPr="00211DA5">
              <w:rPr>
                <w:rFonts w:ascii="Times New Roman" w:hAnsi="Times New Roman" w:cs="Times New Roman"/>
                <w:sz w:val="20"/>
                <w:szCs w:val="20"/>
              </w:rPr>
              <w:t>en</w:t>
            </w:r>
            <w:proofErr w:type="spellEnd"/>
            <w:r w:rsidRPr="00211DA5">
              <w:rPr>
                <w:rFonts w:ascii="Times New Roman" w:hAnsi="Times New Roman" w:cs="Times New Roman"/>
                <w:sz w:val="20"/>
                <w:szCs w:val="20"/>
              </w:rPr>
              <w:t xml:space="preserve"> Medicamentos" OR "Preço de Medicamento" OR "Preço do Medicamento" OR "Preços de Medicamentos" OR "Preços dos Medicamentos" OR "</w:t>
            </w:r>
            <w:proofErr w:type="spellStart"/>
            <w:r w:rsidRPr="00211DA5">
              <w:rPr>
                <w:rFonts w:ascii="Times New Roman" w:hAnsi="Times New Roman" w:cs="Times New Roman"/>
                <w:sz w:val="20"/>
                <w:szCs w:val="20"/>
              </w:rPr>
              <w:t>Drug</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Price</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Drug</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Prices</w:t>
            </w:r>
            <w:proofErr w:type="spellEnd"/>
            <w:r w:rsidRPr="00211DA5">
              <w:rPr>
                <w:rFonts w:ascii="Times New Roman" w:hAnsi="Times New Roman" w:cs="Times New Roman"/>
                <w:sz w:val="20"/>
                <w:szCs w:val="20"/>
              </w:rPr>
              <w:t xml:space="preserve">" OR "Medicine </w:t>
            </w:r>
            <w:proofErr w:type="spellStart"/>
            <w:r w:rsidRPr="00211DA5">
              <w:rPr>
                <w:rFonts w:ascii="Times New Roman" w:hAnsi="Times New Roman" w:cs="Times New Roman"/>
                <w:sz w:val="20"/>
                <w:szCs w:val="20"/>
              </w:rPr>
              <w:t>Price</w:t>
            </w:r>
            <w:proofErr w:type="spellEnd"/>
            <w:r w:rsidRPr="00211DA5">
              <w:rPr>
                <w:rFonts w:ascii="Times New Roman" w:hAnsi="Times New Roman" w:cs="Times New Roman"/>
                <w:sz w:val="20"/>
                <w:szCs w:val="20"/>
              </w:rPr>
              <w:t xml:space="preserve">" OR "Medicine </w:t>
            </w:r>
            <w:proofErr w:type="spellStart"/>
            <w:r w:rsidRPr="00211DA5">
              <w:rPr>
                <w:rFonts w:ascii="Times New Roman" w:hAnsi="Times New Roman" w:cs="Times New Roman"/>
                <w:sz w:val="20"/>
                <w:szCs w:val="20"/>
              </w:rPr>
              <w:t>Prices</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Precio</w:t>
            </w:r>
            <w:proofErr w:type="spellEnd"/>
            <w:r w:rsidRPr="00211DA5">
              <w:rPr>
                <w:rFonts w:ascii="Times New Roman" w:hAnsi="Times New Roman" w:cs="Times New Roman"/>
                <w:sz w:val="20"/>
                <w:szCs w:val="20"/>
              </w:rPr>
              <w:t xml:space="preserve"> de Medicamento" OR "</w:t>
            </w:r>
            <w:proofErr w:type="spellStart"/>
            <w:r w:rsidRPr="00211DA5">
              <w:rPr>
                <w:rFonts w:ascii="Times New Roman" w:hAnsi="Times New Roman" w:cs="Times New Roman"/>
                <w:sz w:val="20"/>
                <w:szCs w:val="20"/>
              </w:rPr>
              <w:t>Precio</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del</w:t>
            </w:r>
            <w:proofErr w:type="spellEnd"/>
            <w:r w:rsidRPr="00211DA5">
              <w:rPr>
                <w:rFonts w:ascii="Times New Roman" w:hAnsi="Times New Roman" w:cs="Times New Roman"/>
                <w:sz w:val="20"/>
                <w:szCs w:val="20"/>
              </w:rPr>
              <w:t xml:space="preserve"> Medicamento" OR "</w:t>
            </w:r>
            <w:proofErr w:type="spellStart"/>
            <w:r w:rsidRPr="00211DA5">
              <w:rPr>
                <w:rFonts w:ascii="Times New Roman" w:hAnsi="Times New Roman" w:cs="Times New Roman"/>
                <w:sz w:val="20"/>
                <w:szCs w:val="20"/>
              </w:rPr>
              <w:t>Precios</w:t>
            </w:r>
            <w:proofErr w:type="spellEnd"/>
            <w:r w:rsidRPr="00211DA5">
              <w:rPr>
                <w:rFonts w:ascii="Times New Roman" w:hAnsi="Times New Roman" w:cs="Times New Roman"/>
                <w:sz w:val="20"/>
                <w:szCs w:val="20"/>
              </w:rPr>
              <w:t xml:space="preserve"> de </w:t>
            </w:r>
            <w:proofErr w:type="spellStart"/>
            <w:r w:rsidRPr="00211DA5">
              <w:rPr>
                <w:rFonts w:ascii="Times New Roman" w:hAnsi="Times New Roman" w:cs="Times New Roman"/>
                <w:sz w:val="20"/>
                <w:szCs w:val="20"/>
              </w:rPr>
              <w:t>los</w:t>
            </w:r>
            <w:proofErr w:type="spellEnd"/>
            <w:r w:rsidRPr="00211DA5">
              <w:rPr>
                <w:rFonts w:ascii="Times New Roman" w:hAnsi="Times New Roman" w:cs="Times New Roman"/>
                <w:sz w:val="20"/>
                <w:szCs w:val="20"/>
              </w:rPr>
              <w:t xml:space="preserve"> Medicamentos" OR "</w:t>
            </w:r>
            <w:proofErr w:type="spellStart"/>
            <w:r w:rsidRPr="00211DA5">
              <w:rPr>
                <w:rFonts w:ascii="Times New Roman" w:hAnsi="Times New Roman" w:cs="Times New Roman"/>
                <w:sz w:val="20"/>
                <w:szCs w:val="20"/>
              </w:rPr>
              <w:t>Precios</w:t>
            </w:r>
            <w:proofErr w:type="spellEnd"/>
            <w:r w:rsidRPr="00211DA5">
              <w:rPr>
                <w:rFonts w:ascii="Times New Roman" w:hAnsi="Times New Roman" w:cs="Times New Roman"/>
                <w:sz w:val="20"/>
                <w:szCs w:val="20"/>
              </w:rPr>
              <w:t xml:space="preserve"> de Medicamentos" OR "Custos e Análise de Custo" OR "Acessibilidade Financeira" OR "Análise de Custo" OR "Análise de Custo em Saúde" OR "Análise de Custos" OR "Análise de Minimização de Custo" OR "Análise de Minimização de Custos" OR "Capacidade Aquisitiva" OR "Capacidade de Pagar pelos Serviços de Saúde" OR "Capacidades de Pagar pelos Serviços de Saúde" OR "Comparação de Custos" OR "Custo" OR "Custos" OR "Custos e Análise de Custos" OR "Custos e Análises de Custo" OR "Medidas de Custo" OR "Precificação" OR "</w:t>
            </w:r>
            <w:proofErr w:type="spellStart"/>
            <w:r w:rsidRPr="00211DA5">
              <w:rPr>
                <w:rFonts w:ascii="Times New Roman" w:hAnsi="Times New Roman" w:cs="Times New Roman"/>
                <w:sz w:val="20"/>
                <w:szCs w:val="20"/>
              </w:rPr>
              <w:t>Costs</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and</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Cost</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Analysis</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Costos</w:t>
            </w:r>
            <w:proofErr w:type="spellEnd"/>
            <w:r w:rsidRPr="00211DA5">
              <w:rPr>
                <w:rFonts w:ascii="Times New Roman" w:hAnsi="Times New Roman" w:cs="Times New Roman"/>
                <w:sz w:val="20"/>
                <w:szCs w:val="20"/>
              </w:rPr>
              <w:t xml:space="preserve"> y </w:t>
            </w:r>
            <w:proofErr w:type="spellStart"/>
            <w:r w:rsidRPr="00211DA5">
              <w:rPr>
                <w:rFonts w:ascii="Times New Roman" w:hAnsi="Times New Roman" w:cs="Times New Roman"/>
                <w:sz w:val="20"/>
                <w:szCs w:val="20"/>
              </w:rPr>
              <w:t>Análisis</w:t>
            </w:r>
            <w:proofErr w:type="spellEnd"/>
            <w:r w:rsidRPr="00211DA5">
              <w:rPr>
                <w:rFonts w:ascii="Times New Roman" w:hAnsi="Times New Roman" w:cs="Times New Roman"/>
                <w:sz w:val="20"/>
                <w:szCs w:val="20"/>
              </w:rPr>
              <w:t xml:space="preserve"> de </w:t>
            </w:r>
            <w:proofErr w:type="spellStart"/>
            <w:r w:rsidRPr="00211DA5">
              <w:rPr>
                <w:rFonts w:ascii="Times New Roman" w:hAnsi="Times New Roman" w:cs="Times New Roman"/>
                <w:sz w:val="20"/>
                <w:szCs w:val="20"/>
              </w:rPr>
              <w:t>Costo</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Asequibilidades</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análisis</w:t>
            </w:r>
            <w:proofErr w:type="spellEnd"/>
            <w:r w:rsidRPr="00211DA5">
              <w:rPr>
                <w:rFonts w:ascii="Times New Roman" w:hAnsi="Times New Roman" w:cs="Times New Roman"/>
                <w:sz w:val="20"/>
                <w:szCs w:val="20"/>
              </w:rPr>
              <w:t xml:space="preserve"> de </w:t>
            </w:r>
            <w:proofErr w:type="spellStart"/>
            <w:r w:rsidRPr="00211DA5">
              <w:rPr>
                <w:rFonts w:ascii="Times New Roman" w:hAnsi="Times New Roman" w:cs="Times New Roman"/>
                <w:sz w:val="20"/>
                <w:szCs w:val="20"/>
              </w:rPr>
              <w:t>costo-minimización</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análisis</w:t>
            </w:r>
            <w:proofErr w:type="spellEnd"/>
            <w:r w:rsidRPr="00211DA5">
              <w:rPr>
                <w:rFonts w:ascii="Times New Roman" w:hAnsi="Times New Roman" w:cs="Times New Roman"/>
                <w:sz w:val="20"/>
                <w:szCs w:val="20"/>
              </w:rPr>
              <w:t xml:space="preserve"> de </w:t>
            </w:r>
            <w:proofErr w:type="spellStart"/>
            <w:r w:rsidRPr="00211DA5">
              <w:rPr>
                <w:rFonts w:ascii="Times New Roman" w:hAnsi="Times New Roman" w:cs="Times New Roman"/>
                <w:sz w:val="20"/>
                <w:szCs w:val="20"/>
              </w:rPr>
              <w:t>minimización</w:t>
            </w:r>
            <w:proofErr w:type="spellEnd"/>
            <w:r w:rsidRPr="00211DA5">
              <w:rPr>
                <w:rFonts w:ascii="Times New Roman" w:hAnsi="Times New Roman" w:cs="Times New Roman"/>
                <w:sz w:val="20"/>
                <w:szCs w:val="20"/>
              </w:rPr>
              <w:t xml:space="preserve"> de </w:t>
            </w:r>
            <w:proofErr w:type="spellStart"/>
            <w:r w:rsidRPr="00211DA5">
              <w:rPr>
                <w:rFonts w:ascii="Times New Roman" w:hAnsi="Times New Roman" w:cs="Times New Roman"/>
                <w:sz w:val="20"/>
                <w:szCs w:val="20"/>
              </w:rPr>
              <w:t>costo</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análisis</w:t>
            </w:r>
            <w:proofErr w:type="spellEnd"/>
            <w:r w:rsidRPr="00211DA5">
              <w:rPr>
                <w:rFonts w:ascii="Times New Roman" w:hAnsi="Times New Roman" w:cs="Times New Roman"/>
                <w:sz w:val="20"/>
                <w:szCs w:val="20"/>
              </w:rPr>
              <w:t xml:space="preserve"> de </w:t>
            </w:r>
            <w:proofErr w:type="spellStart"/>
            <w:r w:rsidRPr="00211DA5">
              <w:rPr>
                <w:rFonts w:ascii="Times New Roman" w:hAnsi="Times New Roman" w:cs="Times New Roman"/>
                <w:sz w:val="20"/>
                <w:szCs w:val="20"/>
              </w:rPr>
              <w:t>minimización</w:t>
            </w:r>
            <w:proofErr w:type="spellEnd"/>
            <w:r w:rsidRPr="00211DA5">
              <w:rPr>
                <w:rFonts w:ascii="Times New Roman" w:hAnsi="Times New Roman" w:cs="Times New Roman"/>
                <w:sz w:val="20"/>
                <w:szCs w:val="20"/>
              </w:rPr>
              <w:t xml:space="preserve"> de </w:t>
            </w:r>
            <w:proofErr w:type="spellStart"/>
            <w:r w:rsidRPr="00211DA5">
              <w:rPr>
                <w:rFonts w:ascii="Times New Roman" w:hAnsi="Times New Roman" w:cs="Times New Roman"/>
                <w:sz w:val="20"/>
                <w:szCs w:val="20"/>
              </w:rPr>
              <w:t>costos</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asequibilidad</w:t>
            </w:r>
            <w:proofErr w:type="spellEnd"/>
            <w:r w:rsidRPr="00211DA5">
              <w:rPr>
                <w:rFonts w:ascii="Times New Roman" w:hAnsi="Times New Roman" w:cs="Times New Roman"/>
                <w:sz w:val="20"/>
                <w:szCs w:val="20"/>
              </w:rPr>
              <w:t>") AND ("Terapia Genética" OR "</w:t>
            </w:r>
            <w:proofErr w:type="spellStart"/>
            <w:r w:rsidRPr="00211DA5">
              <w:rPr>
                <w:rFonts w:ascii="Times New Roman" w:hAnsi="Times New Roman" w:cs="Times New Roman"/>
                <w:sz w:val="20"/>
                <w:szCs w:val="20"/>
              </w:rPr>
              <w:t>Genetic</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Therapy</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genoterapia</w:t>
            </w:r>
            <w:proofErr w:type="spellEnd"/>
            <w:r w:rsidRPr="00211DA5">
              <w:rPr>
                <w:rFonts w:ascii="Times New Roman" w:hAnsi="Times New Roman" w:cs="Times New Roman"/>
                <w:sz w:val="20"/>
                <w:szCs w:val="20"/>
              </w:rPr>
              <w:t xml:space="preserve"> somática" OR "terapia génica" OR "Terapia Gênica" OR "Terapia Somática de Genes" OR "Terapia de Genes" OR "Engenharia Tecidual" OR "</w:t>
            </w:r>
            <w:proofErr w:type="spellStart"/>
            <w:r w:rsidRPr="00211DA5">
              <w:rPr>
                <w:rFonts w:ascii="Times New Roman" w:hAnsi="Times New Roman" w:cs="Times New Roman"/>
                <w:sz w:val="20"/>
                <w:szCs w:val="20"/>
              </w:rPr>
              <w:t>Tissue</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Engineering</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Ingeniería</w:t>
            </w:r>
            <w:proofErr w:type="spellEnd"/>
            <w:r w:rsidRPr="00211DA5">
              <w:rPr>
                <w:rFonts w:ascii="Times New Roman" w:hAnsi="Times New Roman" w:cs="Times New Roman"/>
                <w:sz w:val="20"/>
                <w:szCs w:val="20"/>
              </w:rPr>
              <w:t xml:space="preserve"> de </w:t>
            </w:r>
            <w:proofErr w:type="spellStart"/>
            <w:r w:rsidRPr="00211DA5">
              <w:rPr>
                <w:rFonts w:ascii="Times New Roman" w:hAnsi="Times New Roman" w:cs="Times New Roman"/>
                <w:sz w:val="20"/>
                <w:szCs w:val="20"/>
              </w:rPr>
              <w:t>Tejidos</w:t>
            </w:r>
            <w:proofErr w:type="spellEnd"/>
            <w:r w:rsidRPr="00211DA5">
              <w:rPr>
                <w:rFonts w:ascii="Times New Roman" w:hAnsi="Times New Roman" w:cs="Times New Roman"/>
                <w:sz w:val="20"/>
                <w:szCs w:val="20"/>
              </w:rPr>
              <w:t xml:space="preserve">" OR "Engenharia Tissular" OR "Engenharia de Tecidos" OR "Imunoterapia Adotiva" OR "Imunoterapia Celular Adotiva" OR "Terapia CAR com Células T" OR "Terapia CAR com Células-T" OR "Terapia por </w:t>
            </w:r>
            <w:r w:rsidRPr="00211DA5">
              <w:rPr>
                <w:rFonts w:ascii="Times New Roman" w:hAnsi="Times New Roman" w:cs="Times New Roman"/>
                <w:sz w:val="20"/>
                <w:szCs w:val="20"/>
              </w:rPr>
              <w:lastRenderedPageBreak/>
              <w:t>Receptor Antigênico Quimérico" OR "Terapia por Receptor de Antígeno Quimérico" OR "Terapias CAR com Células T" OR "Terapias CAR com Células-T" OR "</w:t>
            </w:r>
            <w:proofErr w:type="spellStart"/>
            <w:r w:rsidRPr="00211DA5">
              <w:rPr>
                <w:rFonts w:ascii="Times New Roman" w:hAnsi="Times New Roman" w:cs="Times New Roman"/>
                <w:sz w:val="20"/>
                <w:szCs w:val="20"/>
              </w:rPr>
              <w:t>Immunotherapy</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Adoptive</w:t>
            </w:r>
            <w:proofErr w:type="spellEnd"/>
            <w:r w:rsidRPr="00211DA5">
              <w:rPr>
                <w:rFonts w:ascii="Times New Roman" w:hAnsi="Times New Roman" w:cs="Times New Roman"/>
                <w:sz w:val="20"/>
                <w:szCs w:val="20"/>
              </w:rPr>
              <w:t>" OR "</w:t>
            </w:r>
            <w:proofErr w:type="spellStart"/>
            <w:r w:rsidRPr="00211DA5">
              <w:rPr>
                <w:rFonts w:ascii="Times New Roman" w:hAnsi="Times New Roman" w:cs="Times New Roman"/>
                <w:sz w:val="20"/>
                <w:szCs w:val="20"/>
              </w:rPr>
              <w:t>Inmunoterapia</w:t>
            </w:r>
            <w:proofErr w:type="spellEnd"/>
            <w:r w:rsidRPr="00211DA5">
              <w:rPr>
                <w:rFonts w:ascii="Times New Roman" w:hAnsi="Times New Roman" w:cs="Times New Roman"/>
                <w:sz w:val="20"/>
                <w:szCs w:val="20"/>
              </w:rPr>
              <w:t xml:space="preserve"> Adoptiva" OR "</w:t>
            </w:r>
            <w:proofErr w:type="spellStart"/>
            <w:r w:rsidRPr="00211DA5">
              <w:rPr>
                <w:rFonts w:ascii="Times New Roman" w:hAnsi="Times New Roman" w:cs="Times New Roman"/>
                <w:sz w:val="20"/>
                <w:szCs w:val="20"/>
              </w:rPr>
              <w:t>inmunoterapia</w:t>
            </w:r>
            <w:proofErr w:type="spellEnd"/>
            <w:r w:rsidRPr="00211DA5">
              <w:rPr>
                <w:rFonts w:ascii="Times New Roman" w:hAnsi="Times New Roman" w:cs="Times New Roman"/>
                <w:sz w:val="20"/>
                <w:szCs w:val="20"/>
              </w:rPr>
              <w:t xml:space="preserve"> celular adoptiva" OR "terapia CAR-T" OR "terapia T-CAR" OR "terapia </w:t>
            </w:r>
            <w:proofErr w:type="spellStart"/>
            <w:r w:rsidRPr="00211DA5">
              <w:rPr>
                <w:rFonts w:ascii="Times New Roman" w:hAnsi="Times New Roman" w:cs="Times New Roman"/>
                <w:sz w:val="20"/>
                <w:szCs w:val="20"/>
              </w:rPr>
              <w:t>con</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linfocitos</w:t>
            </w:r>
            <w:proofErr w:type="spellEnd"/>
            <w:r w:rsidRPr="00211DA5">
              <w:rPr>
                <w:rFonts w:ascii="Times New Roman" w:hAnsi="Times New Roman" w:cs="Times New Roman"/>
                <w:sz w:val="20"/>
                <w:szCs w:val="20"/>
              </w:rPr>
              <w:t xml:space="preserve"> T-CAR" OR "terapia de receptores antigénicos quiméricos" OR "terapias CAR-T" OR "terapias T-CAR" OR "terapias </w:t>
            </w:r>
            <w:proofErr w:type="spellStart"/>
            <w:r w:rsidRPr="00211DA5">
              <w:rPr>
                <w:rFonts w:ascii="Times New Roman" w:hAnsi="Times New Roman" w:cs="Times New Roman"/>
                <w:sz w:val="20"/>
                <w:szCs w:val="20"/>
              </w:rPr>
              <w:t>con</w:t>
            </w:r>
            <w:proofErr w:type="spellEnd"/>
            <w:r w:rsidRPr="00211DA5">
              <w:rPr>
                <w:rFonts w:ascii="Times New Roman" w:hAnsi="Times New Roman" w:cs="Times New Roman"/>
                <w:sz w:val="20"/>
                <w:szCs w:val="20"/>
              </w:rPr>
              <w:t xml:space="preserve"> células T-CAR" OR "terapias </w:t>
            </w:r>
            <w:proofErr w:type="spellStart"/>
            <w:r w:rsidRPr="00211DA5">
              <w:rPr>
                <w:rFonts w:ascii="Times New Roman" w:hAnsi="Times New Roman" w:cs="Times New Roman"/>
                <w:sz w:val="20"/>
                <w:szCs w:val="20"/>
              </w:rPr>
              <w:t>con</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linfocitos</w:t>
            </w:r>
            <w:proofErr w:type="spellEnd"/>
            <w:r w:rsidRPr="00211DA5">
              <w:rPr>
                <w:rFonts w:ascii="Times New Roman" w:hAnsi="Times New Roman" w:cs="Times New Roman"/>
                <w:sz w:val="20"/>
                <w:szCs w:val="20"/>
              </w:rPr>
              <w:t xml:space="preserve"> T-CAR" OR "Medicamento de Referência" OR "Medicamento Inovador" OR "Medicamentos Inovadores" OR "Medicamentos Novos" OR "</w:t>
            </w:r>
            <w:proofErr w:type="spellStart"/>
            <w:r w:rsidRPr="00211DA5">
              <w:rPr>
                <w:rFonts w:ascii="Times New Roman" w:hAnsi="Times New Roman" w:cs="Times New Roman"/>
                <w:sz w:val="20"/>
                <w:szCs w:val="20"/>
              </w:rPr>
              <w:t>Innovator</w:t>
            </w:r>
            <w:proofErr w:type="spellEnd"/>
            <w:r w:rsidRPr="00211DA5">
              <w:rPr>
                <w:rFonts w:ascii="Times New Roman" w:hAnsi="Times New Roman" w:cs="Times New Roman"/>
                <w:sz w:val="20"/>
                <w:szCs w:val="20"/>
              </w:rPr>
              <w:t xml:space="preserve"> </w:t>
            </w:r>
            <w:proofErr w:type="spellStart"/>
            <w:r w:rsidRPr="00211DA5">
              <w:rPr>
                <w:rFonts w:ascii="Times New Roman" w:hAnsi="Times New Roman" w:cs="Times New Roman"/>
                <w:sz w:val="20"/>
                <w:szCs w:val="20"/>
              </w:rPr>
              <w:t>Drugs</w:t>
            </w:r>
            <w:proofErr w:type="spellEnd"/>
            <w:r w:rsidRPr="00211DA5">
              <w:rPr>
                <w:rFonts w:ascii="Times New Roman" w:hAnsi="Times New Roman" w:cs="Times New Roman"/>
                <w:sz w:val="20"/>
                <w:szCs w:val="20"/>
              </w:rPr>
              <w:t xml:space="preserve">" OR "New </w:t>
            </w:r>
            <w:proofErr w:type="spellStart"/>
            <w:r w:rsidRPr="00211DA5">
              <w:rPr>
                <w:rFonts w:ascii="Times New Roman" w:hAnsi="Times New Roman" w:cs="Times New Roman"/>
                <w:sz w:val="20"/>
                <w:szCs w:val="20"/>
              </w:rPr>
              <w:t>Drugs</w:t>
            </w:r>
            <w:proofErr w:type="spellEnd"/>
            <w:r w:rsidRPr="00211DA5">
              <w:rPr>
                <w:rFonts w:ascii="Times New Roman" w:hAnsi="Times New Roman" w:cs="Times New Roman"/>
                <w:sz w:val="20"/>
                <w:szCs w:val="20"/>
              </w:rPr>
              <w:t xml:space="preserve">" OR "Medicamentos de Referencia" OR "Medicamentos </w:t>
            </w:r>
            <w:proofErr w:type="spellStart"/>
            <w:r w:rsidRPr="00211DA5">
              <w:rPr>
                <w:rFonts w:ascii="Times New Roman" w:hAnsi="Times New Roman" w:cs="Times New Roman"/>
                <w:sz w:val="20"/>
                <w:szCs w:val="20"/>
              </w:rPr>
              <w:t>Innovadores</w:t>
            </w:r>
            <w:proofErr w:type="spellEnd"/>
            <w:r w:rsidRPr="00211DA5">
              <w:rPr>
                <w:rFonts w:ascii="Times New Roman" w:hAnsi="Times New Roman" w:cs="Times New Roman"/>
                <w:sz w:val="20"/>
                <w:szCs w:val="20"/>
              </w:rPr>
              <w:t xml:space="preserve">" OR "Medicamentos </w:t>
            </w:r>
            <w:proofErr w:type="spellStart"/>
            <w:r w:rsidRPr="00211DA5">
              <w:rPr>
                <w:rFonts w:ascii="Times New Roman" w:hAnsi="Times New Roman" w:cs="Times New Roman"/>
                <w:sz w:val="20"/>
                <w:szCs w:val="20"/>
              </w:rPr>
              <w:t>Nuevos</w:t>
            </w:r>
            <w:proofErr w:type="spellEnd"/>
            <w:r w:rsidRPr="00211DA5">
              <w:rPr>
                <w:rFonts w:ascii="Times New Roman" w:hAnsi="Times New Roman" w:cs="Times New Roman"/>
                <w:sz w:val="20"/>
                <w:szCs w:val="20"/>
              </w:rPr>
              <w:t>")</w:t>
            </w:r>
          </w:p>
        </w:tc>
      </w:tr>
    </w:tbl>
    <w:p w14:paraId="18021A5A" w14:textId="77777777" w:rsidR="000968D0" w:rsidRDefault="000968D0"/>
    <w:p w14:paraId="799604E8" w14:textId="4BFF30DB" w:rsidR="000968D0" w:rsidRDefault="000968D0">
      <w:r>
        <w:br w:type="page"/>
      </w:r>
    </w:p>
    <w:p w14:paraId="643715FC" w14:textId="2CA19307" w:rsidR="00211DA5" w:rsidRPr="007A3FC5" w:rsidRDefault="00211DA5" w:rsidP="00211DA5">
      <w:pPr>
        <w:rPr>
          <w:rFonts w:ascii="Times New Roman" w:hAnsi="Times New Roman" w:cs="Times New Roman"/>
          <w:b/>
          <w:bCs/>
          <w:lang w:val="en-US"/>
        </w:rPr>
      </w:pPr>
      <w:r w:rsidRPr="00211DA5">
        <w:rPr>
          <w:rFonts w:ascii="Times New Roman" w:hAnsi="Times New Roman" w:cs="Times New Roman"/>
          <w:b/>
          <w:bCs/>
          <w:lang w:val="en-US"/>
        </w:rPr>
        <w:lastRenderedPageBreak/>
        <w:t>Supplementary table</w:t>
      </w:r>
      <w:r w:rsidRPr="00C82E1E">
        <w:rPr>
          <w:rFonts w:ascii="Times New Roman" w:hAnsi="Times New Roman" w:cs="Times New Roman"/>
          <w:b/>
          <w:bCs/>
          <w:lang w:val="en-US"/>
        </w:rPr>
        <w:t xml:space="preserve"> </w:t>
      </w:r>
      <w:r w:rsidRPr="00C82E1E">
        <w:rPr>
          <w:rFonts w:ascii="Times New Roman" w:hAnsi="Times New Roman" w:cs="Times New Roman"/>
          <w:b/>
          <w:bCs/>
          <w:lang w:val="en-US"/>
        </w:rPr>
        <w:t>2</w:t>
      </w:r>
      <w:r w:rsidRPr="00C82E1E">
        <w:rPr>
          <w:rFonts w:ascii="Times New Roman" w:hAnsi="Times New Roman" w:cs="Times New Roman"/>
          <w:b/>
          <w:bCs/>
          <w:lang w:val="en-US"/>
        </w:rPr>
        <w:t>:</w:t>
      </w:r>
      <w:r w:rsidR="007A3FC5" w:rsidRPr="007A3FC5">
        <w:rPr>
          <w:lang w:val="en-US"/>
        </w:rPr>
        <w:t xml:space="preserve"> </w:t>
      </w:r>
      <w:r w:rsidR="007A3FC5" w:rsidRPr="007A3FC5">
        <w:rPr>
          <w:rFonts w:ascii="Times New Roman" w:hAnsi="Times New Roman" w:cs="Times New Roman"/>
          <w:b/>
          <w:bCs/>
          <w:lang w:val="en-US"/>
        </w:rPr>
        <w:t>Excluded studies after full-text review</w:t>
      </w:r>
    </w:p>
    <w:tbl>
      <w:tblPr>
        <w:tblpPr w:leftFromText="141" w:rightFromText="141" w:vertAnchor="page" w:horzAnchor="margin" w:tblpY="2489"/>
        <w:tblW w:w="8773" w:type="dxa"/>
        <w:tblBorders>
          <w:right w:val="single" w:sz="4" w:space="0" w:color="auto"/>
        </w:tblBorders>
        <w:tblCellMar>
          <w:left w:w="70" w:type="dxa"/>
          <w:right w:w="70" w:type="dxa"/>
        </w:tblCellMar>
        <w:tblLook w:val="04A0" w:firstRow="1" w:lastRow="0" w:firstColumn="1" w:lastColumn="0" w:noHBand="0" w:noVBand="1"/>
      </w:tblPr>
      <w:tblGrid>
        <w:gridCol w:w="3686"/>
        <w:gridCol w:w="2552"/>
        <w:gridCol w:w="2535"/>
      </w:tblGrid>
      <w:tr w:rsidR="007A3FC5" w:rsidRPr="00175900" w14:paraId="13D0BFDB"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tcPr>
          <w:p w14:paraId="03E94967" w14:textId="57206FA9" w:rsidR="007A3FC5" w:rsidRPr="00EC3D40" w:rsidRDefault="005B4C9A" w:rsidP="005B4C9A">
            <w:pPr>
              <w:rPr>
                <w:rFonts w:ascii="Times New Roman" w:hAnsi="Times New Roman" w:cs="Times New Roman"/>
                <w:sz w:val="20"/>
                <w:szCs w:val="20"/>
              </w:rPr>
            </w:pPr>
            <w:proofErr w:type="spellStart"/>
            <w:r w:rsidRPr="00EC3D40">
              <w:rPr>
                <w:rFonts w:ascii="Times New Roman" w:hAnsi="Times New Roman" w:cs="Times New Roman"/>
                <w:sz w:val="20"/>
                <w:szCs w:val="20"/>
              </w:rPr>
              <w:t>Title</w:t>
            </w:r>
            <w:proofErr w:type="spellEnd"/>
          </w:p>
        </w:tc>
        <w:tc>
          <w:tcPr>
            <w:tcW w:w="2552" w:type="dxa"/>
            <w:tcBorders>
              <w:top w:val="single" w:sz="4" w:space="0" w:color="auto"/>
              <w:left w:val="single" w:sz="4" w:space="0" w:color="auto"/>
              <w:bottom w:val="single" w:sz="4" w:space="0" w:color="auto"/>
              <w:right w:val="single" w:sz="4" w:space="0" w:color="auto"/>
            </w:tcBorders>
          </w:tcPr>
          <w:p w14:paraId="27B19803" w14:textId="6372535C" w:rsidR="007A3FC5" w:rsidRPr="00EC3D40" w:rsidRDefault="005B4C9A" w:rsidP="005B4C9A">
            <w:pPr>
              <w:rPr>
                <w:rFonts w:ascii="Times New Roman" w:hAnsi="Times New Roman" w:cs="Times New Roman"/>
                <w:sz w:val="20"/>
                <w:szCs w:val="20"/>
                <w:lang w:val="en-US"/>
              </w:rPr>
            </w:pPr>
            <w:r w:rsidRPr="00EC3D40">
              <w:rPr>
                <w:rFonts w:ascii="Times New Roman" w:hAnsi="Times New Roman" w:cs="Times New Roman"/>
                <w:sz w:val="20"/>
                <w:szCs w:val="20"/>
                <w:lang w:val="en-US"/>
              </w:rPr>
              <w:t>First author and year of publication</w:t>
            </w:r>
          </w:p>
        </w:tc>
        <w:tc>
          <w:tcPr>
            <w:tcW w:w="2535" w:type="dxa"/>
            <w:tcBorders>
              <w:top w:val="single" w:sz="4" w:space="0" w:color="auto"/>
              <w:left w:val="single" w:sz="4" w:space="0" w:color="auto"/>
              <w:bottom w:val="single" w:sz="4" w:space="0" w:color="auto"/>
              <w:right w:val="single" w:sz="4" w:space="0" w:color="auto"/>
            </w:tcBorders>
          </w:tcPr>
          <w:p w14:paraId="63216947" w14:textId="575188BE" w:rsidR="007A3FC5" w:rsidRPr="00EC3D40" w:rsidRDefault="00EC3D40" w:rsidP="00EC3D40">
            <w:pPr>
              <w:rPr>
                <w:rFonts w:ascii="Times New Roman" w:hAnsi="Times New Roman" w:cs="Times New Roman"/>
                <w:sz w:val="20"/>
                <w:szCs w:val="20"/>
              </w:rPr>
            </w:pPr>
            <w:proofErr w:type="spellStart"/>
            <w:r w:rsidRPr="00EC3D40">
              <w:rPr>
                <w:rFonts w:ascii="Times New Roman" w:hAnsi="Times New Roman" w:cs="Times New Roman"/>
                <w:sz w:val="20"/>
                <w:szCs w:val="20"/>
              </w:rPr>
              <w:t>Justification</w:t>
            </w:r>
            <w:proofErr w:type="spellEnd"/>
          </w:p>
        </w:tc>
      </w:tr>
      <w:tr w:rsidR="007A3FC5" w:rsidRPr="00175900" w14:paraId="64DD2A3C"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tcPr>
          <w:p w14:paraId="4A5D0016" w14:textId="77777777" w:rsidR="007A3FC5" w:rsidRPr="00175900" w:rsidRDefault="007A3FC5" w:rsidP="007869E0">
            <w:pPr>
              <w:spacing w:line="240" w:lineRule="auto"/>
              <w:rPr>
                <w:rFonts w:ascii="Times New Roman" w:eastAsia="Times New Roman" w:hAnsi="Times New Roman" w:cs="Times New Roman"/>
                <w:color w:val="000000"/>
                <w:kern w:val="0"/>
                <w:sz w:val="20"/>
                <w:szCs w:val="20"/>
                <w:lang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 xml:space="preserve">A review of economic evaluations on new drugs priced by the cost calculation method in Japan. </w:t>
            </w:r>
            <w:proofErr w:type="spellStart"/>
            <w:r w:rsidRPr="00175900">
              <w:rPr>
                <w:rFonts w:ascii="Times New Roman" w:eastAsia="Times New Roman" w:hAnsi="Times New Roman" w:cs="Times New Roman"/>
                <w:color w:val="000000"/>
                <w:kern w:val="0"/>
                <w:sz w:val="20"/>
                <w:szCs w:val="20"/>
                <w:lang w:eastAsia="pt-BR"/>
                <w14:ligatures w14:val="none"/>
              </w:rPr>
              <w:t>Can</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Japan</w:t>
            </w:r>
            <w:proofErr w:type="spellEnd"/>
            <w:r w:rsidRPr="00175900">
              <w:rPr>
                <w:rFonts w:ascii="Times New Roman" w:eastAsia="Times New Roman" w:hAnsi="Times New Roman" w:cs="Times New Roman"/>
                <w:color w:val="000000"/>
                <w:kern w:val="0"/>
                <w:sz w:val="20"/>
                <w:szCs w:val="20"/>
                <w:lang w:eastAsia="pt-BR"/>
                <w14:ligatures w14:val="none"/>
              </w:rPr>
              <w:t xml:space="preserve"> go </w:t>
            </w:r>
            <w:proofErr w:type="spellStart"/>
            <w:r w:rsidRPr="00175900">
              <w:rPr>
                <w:rFonts w:ascii="Times New Roman" w:eastAsia="Times New Roman" w:hAnsi="Times New Roman" w:cs="Times New Roman"/>
                <w:color w:val="000000"/>
                <w:kern w:val="0"/>
                <w:sz w:val="20"/>
                <w:szCs w:val="20"/>
                <w:lang w:eastAsia="pt-BR"/>
                <w14:ligatures w14:val="none"/>
              </w:rPr>
              <w:t>beyond</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the</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conventional</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cost-based</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pricing</w:t>
            </w:r>
            <w:proofErr w:type="spellEnd"/>
            <w:r w:rsidRPr="00175900">
              <w:rPr>
                <w:rFonts w:ascii="Times New Roman" w:eastAsia="Times New Roman" w:hAnsi="Times New Roman" w:cs="Times New Roman"/>
                <w:color w:val="000000"/>
                <w:kern w:val="0"/>
                <w:sz w:val="20"/>
                <w:szCs w:val="20"/>
                <w:lang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6CD9296D"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 xml:space="preserve">(Kasai; </w:t>
            </w:r>
            <w:proofErr w:type="spellStart"/>
            <w:r w:rsidRPr="00175900">
              <w:rPr>
                <w:rFonts w:ascii="Times New Roman" w:eastAsia="Times New Roman" w:hAnsi="Times New Roman" w:cs="Times New Roman"/>
                <w:color w:val="000000"/>
                <w:kern w:val="0"/>
                <w:sz w:val="20"/>
                <w:szCs w:val="20"/>
                <w:lang w:eastAsia="pt-BR"/>
                <w14:ligatures w14:val="none"/>
              </w:rPr>
              <w:t>Shiroiwa</w:t>
            </w:r>
            <w:proofErr w:type="spellEnd"/>
            <w:r w:rsidRPr="00175900">
              <w:rPr>
                <w:rFonts w:ascii="Times New Roman" w:eastAsia="Times New Roman" w:hAnsi="Times New Roman" w:cs="Times New Roman"/>
                <w:color w:val="000000"/>
                <w:kern w:val="0"/>
                <w:sz w:val="20"/>
                <w:szCs w:val="20"/>
                <w:lang w:eastAsia="pt-BR"/>
                <w14:ligatures w14:val="none"/>
              </w:rPr>
              <w:t>; Ikeda, 2012)</w:t>
            </w:r>
          </w:p>
        </w:tc>
        <w:tc>
          <w:tcPr>
            <w:tcW w:w="2535" w:type="dxa"/>
            <w:tcBorders>
              <w:top w:val="single" w:sz="4" w:space="0" w:color="auto"/>
              <w:left w:val="single" w:sz="4" w:space="0" w:color="auto"/>
              <w:bottom w:val="single" w:sz="4" w:space="0" w:color="auto"/>
              <w:right w:val="single" w:sz="4" w:space="0" w:color="auto"/>
            </w:tcBorders>
          </w:tcPr>
          <w:p w14:paraId="2D605D04" w14:textId="16D17AD5" w:rsidR="007A3FC5" w:rsidRPr="00AC1EFB" w:rsidRDefault="00AC1EFB" w:rsidP="007869E0">
            <w:pPr>
              <w:rPr>
                <w:rFonts w:ascii="Times New Roman" w:hAnsi="Times New Roman" w:cs="Times New Roman"/>
                <w:color w:val="000000"/>
                <w:sz w:val="20"/>
                <w:szCs w:val="20"/>
              </w:rPr>
            </w:pPr>
            <w:r>
              <w:rPr>
                <w:rFonts w:ascii="Times New Roman" w:hAnsi="Times New Roman" w:cs="Times New Roman"/>
                <w:color w:val="000000"/>
                <w:sz w:val="20"/>
                <w:szCs w:val="20"/>
              </w:rPr>
              <w:t>Congress abstract</w:t>
            </w:r>
          </w:p>
        </w:tc>
      </w:tr>
      <w:tr w:rsidR="007A3FC5" w:rsidRPr="00AC1EFB" w14:paraId="142BBDDC"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13AA1A17"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Access to orphan drugs in Europe: Current and future issues</w:t>
            </w:r>
          </w:p>
        </w:tc>
        <w:tc>
          <w:tcPr>
            <w:tcW w:w="2552" w:type="dxa"/>
            <w:tcBorders>
              <w:top w:val="single" w:sz="4" w:space="0" w:color="auto"/>
              <w:left w:val="single" w:sz="4" w:space="0" w:color="auto"/>
              <w:bottom w:val="single" w:sz="4" w:space="0" w:color="auto"/>
              <w:right w:val="single" w:sz="4" w:space="0" w:color="auto"/>
            </w:tcBorders>
          </w:tcPr>
          <w:p w14:paraId="7FB7931B" w14:textId="77777777" w:rsidR="007A3FC5" w:rsidRPr="00175900" w:rsidRDefault="007A3FC5" w:rsidP="007869E0">
            <w:pPr>
              <w:rPr>
                <w:rFonts w:ascii="Times New Roman" w:hAnsi="Times New Roman" w:cs="Times New Roman"/>
                <w:color w:val="000000"/>
                <w:sz w:val="20"/>
                <w:szCs w:val="20"/>
              </w:rPr>
            </w:pPr>
            <w:r w:rsidRPr="00175900">
              <w:rPr>
                <w:rFonts w:ascii="Times New Roman" w:eastAsia="Times New Roman" w:hAnsi="Times New Roman" w:cs="Times New Roman"/>
                <w:color w:val="000000"/>
                <w:kern w:val="0"/>
                <w:sz w:val="20"/>
                <w:szCs w:val="20"/>
                <w:lang w:eastAsia="pt-BR"/>
                <w14:ligatures w14:val="none"/>
              </w:rPr>
              <w:t xml:space="preserve">(Michel; </w:t>
            </w:r>
            <w:proofErr w:type="spellStart"/>
            <w:r w:rsidRPr="00175900">
              <w:rPr>
                <w:rFonts w:ascii="Times New Roman" w:eastAsia="Times New Roman" w:hAnsi="Times New Roman" w:cs="Times New Roman"/>
                <w:color w:val="000000"/>
                <w:kern w:val="0"/>
                <w:sz w:val="20"/>
                <w:szCs w:val="20"/>
                <w:lang w:eastAsia="pt-BR"/>
                <w14:ligatures w14:val="none"/>
              </w:rPr>
              <w:t>Toumi</w:t>
            </w:r>
            <w:proofErr w:type="spellEnd"/>
            <w:r w:rsidRPr="00175900">
              <w:rPr>
                <w:rFonts w:ascii="Times New Roman" w:eastAsia="Times New Roman" w:hAnsi="Times New Roman" w:cs="Times New Roman"/>
                <w:color w:val="000000"/>
                <w:kern w:val="0"/>
                <w:sz w:val="20"/>
                <w:szCs w:val="20"/>
                <w:lang w:eastAsia="pt-BR"/>
                <w14:ligatures w14:val="none"/>
              </w:rPr>
              <w:t>, 2012)</w:t>
            </w:r>
          </w:p>
        </w:tc>
        <w:tc>
          <w:tcPr>
            <w:tcW w:w="2535" w:type="dxa"/>
            <w:tcBorders>
              <w:top w:val="single" w:sz="4" w:space="0" w:color="auto"/>
              <w:left w:val="single" w:sz="4" w:space="0" w:color="auto"/>
              <w:bottom w:val="single" w:sz="4" w:space="0" w:color="auto"/>
              <w:right w:val="single" w:sz="4" w:space="0" w:color="auto"/>
            </w:tcBorders>
          </w:tcPr>
          <w:p w14:paraId="40938033" w14:textId="785BB745"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75A9F513" w14:textId="77777777" w:rsidR="007A3FC5" w:rsidRPr="00AC1EFB"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A3FC5" w:rsidRPr="00AC1EFB" w14:paraId="63ACEDA8" w14:textId="77777777" w:rsidTr="007869E0">
        <w:trPr>
          <w:trHeight w:val="1034"/>
        </w:trPr>
        <w:tc>
          <w:tcPr>
            <w:tcW w:w="3686" w:type="dxa"/>
            <w:tcBorders>
              <w:top w:val="single" w:sz="4" w:space="0" w:color="auto"/>
              <w:left w:val="single" w:sz="4" w:space="0" w:color="auto"/>
              <w:bottom w:val="single" w:sz="4" w:space="0" w:color="auto"/>
              <w:right w:val="single" w:sz="4" w:space="0" w:color="auto"/>
            </w:tcBorders>
            <w:noWrap/>
            <w:hideMark/>
          </w:tcPr>
          <w:p w14:paraId="6D1F6062"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Advanced Therapy Medicinal Products: Availability, Access and Expenditure in Italy</w:t>
            </w:r>
          </w:p>
        </w:tc>
        <w:tc>
          <w:tcPr>
            <w:tcW w:w="2552" w:type="dxa"/>
            <w:tcBorders>
              <w:top w:val="single" w:sz="4" w:space="0" w:color="auto"/>
              <w:left w:val="single" w:sz="4" w:space="0" w:color="auto"/>
              <w:bottom w:val="single" w:sz="4" w:space="0" w:color="auto"/>
              <w:right w:val="single" w:sz="4" w:space="0" w:color="auto"/>
            </w:tcBorders>
          </w:tcPr>
          <w:p w14:paraId="67C18A08" w14:textId="77777777" w:rsidR="007A3FC5" w:rsidRPr="00175900" w:rsidRDefault="007A3FC5" w:rsidP="007869E0">
            <w:pPr>
              <w:rPr>
                <w:rFonts w:ascii="Times New Roman" w:hAnsi="Times New Roman" w:cs="Times New Roman"/>
                <w:color w:val="000000"/>
                <w:sz w:val="20"/>
                <w:szCs w:val="20"/>
              </w:rPr>
            </w:pPr>
            <w:r w:rsidRPr="00175900">
              <w:rPr>
                <w:rFonts w:ascii="Times New Roman" w:eastAsia="Times New Roman" w:hAnsi="Times New Roman" w:cs="Times New Roman"/>
                <w:color w:val="000000"/>
                <w:kern w:val="0"/>
                <w:sz w:val="20"/>
                <w:szCs w:val="20"/>
                <w:lang w:eastAsia="pt-BR"/>
                <w14:ligatures w14:val="none"/>
              </w:rPr>
              <w:t xml:space="preserve">(Rivetti </w:t>
            </w:r>
            <w:proofErr w:type="spellStart"/>
            <w:r w:rsidRPr="00175900">
              <w:rPr>
                <w:rFonts w:ascii="Times New Roman" w:eastAsia="Times New Roman" w:hAnsi="Times New Roman" w:cs="Times New Roman"/>
                <w:color w:val="000000"/>
                <w:kern w:val="0"/>
                <w:sz w:val="20"/>
                <w:szCs w:val="20"/>
                <w:lang w:eastAsia="pt-BR"/>
                <w14:ligatures w14:val="none"/>
              </w:rPr>
              <w:t>di</w:t>
            </w:r>
            <w:proofErr w:type="spellEnd"/>
            <w:r w:rsidRPr="00175900">
              <w:rPr>
                <w:rFonts w:ascii="Times New Roman" w:eastAsia="Times New Roman" w:hAnsi="Times New Roman" w:cs="Times New Roman"/>
                <w:color w:val="000000"/>
                <w:kern w:val="0"/>
                <w:sz w:val="20"/>
                <w:szCs w:val="20"/>
                <w:lang w:eastAsia="pt-BR"/>
                <w14:ligatures w14:val="none"/>
              </w:rPr>
              <w:t xml:space="preserve"> Val Cervo et al., 2024)</w:t>
            </w:r>
          </w:p>
          <w:p w14:paraId="06D94D9F" w14:textId="77777777" w:rsidR="007A3FC5" w:rsidRPr="00175900" w:rsidRDefault="007A3FC5" w:rsidP="007869E0">
            <w:pPr>
              <w:rPr>
                <w:rFonts w:ascii="Times New Roman" w:hAnsi="Times New Roman" w:cs="Times New Roman"/>
                <w:color w:val="000000"/>
                <w:sz w:val="20"/>
                <w:szCs w:val="20"/>
              </w:rPr>
            </w:pPr>
          </w:p>
          <w:p w14:paraId="598371C6" w14:textId="77777777" w:rsidR="007A3FC5" w:rsidRPr="00175900" w:rsidRDefault="007A3FC5" w:rsidP="007869E0">
            <w:pPr>
              <w:spacing w:line="240" w:lineRule="auto"/>
              <w:rPr>
                <w:rFonts w:ascii="Times New Roman" w:eastAsia="Times New Roman" w:hAnsi="Times New Roman" w:cs="Times New Roman"/>
                <w:color w:val="000000"/>
                <w:kern w:val="0"/>
                <w:sz w:val="20"/>
                <w:szCs w:val="20"/>
                <w:lang w:eastAsia="pt-BR"/>
                <w14:ligatures w14:val="none"/>
              </w:rPr>
            </w:pPr>
          </w:p>
        </w:tc>
        <w:tc>
          <w:tcPr>
            <w:tcW w:w="2535" w:type="dxa"/>
            <w:tcBorders>
              <w:top w:val="single" w:sz="4" w:space="0" w:color="auto"/>
              <w:left w:val="single" w:sz="4" w:space="0" w:color="auto"/>
              <w:bottom w:val="single" w:sz="4" w:space="0" w:color="auto"/>
              <w:right w:val="single" w:sz="4" w:space="0" w:color="auto"/>
            </w:tcBorders>
          </w:tcPr>
          <w:p w14:paraId="22B0AECB" w14:textId="2585D640"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6F2E70DE" w14:textId="77777777" w:rsidR="007A3FC5" w:rsidRPr="00AC1EFB"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A3FC5" w:rsidRPr="00AC1EFB" w14:paraId="2B4B4EF5"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7C262D5B"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Advanced therapy medicinal products: value judgement and ethical evaluation in health technology assessment</w:t>
            </w:r>
          </w:p>
        </w:tc>
        <w:tc>
          <w:tcPr>
            <w:tcW w:w="2552" w:type="dxa"/>
            <w:tcBorders>
              <w:top w:val="single" w:sz="4" w:space="0" w:color="auto"/>
              <w:left w:val="single" w:sz="4" w:space="0" w:color="auto"/>
              <w:bottom w:val="single" w:sz="4" w:space="0" w:color="auto"/>
              <w:right w:val="single" w:sz="4" w:space="0" w:color="auto"/>
            </w:tcBorders>
          </w:tcPr>
          <w:p w14:paraId="5FA6E867" w14:textId="77777777" w:rsidR="007A3FC5" w:rsidRPr="00175900" w:rsidRDefault="007A3FC5" w:rsidP="007869E0">
            <w:pPr>
              <w:spacing w:line="240" w:lineRule="auto"/>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(Gonçalves, 2020)</w:t>
            </w:r>
          </w:p>
        </w:tc>
        <w:tc>
          <w:tcPr>
            <w:tcW w:w="2535" w:type="dxa"/>
            <w:tcBorders>
              <w:top w:val="single" w:sz="4" w:space="0" w:color="auto"/>
              <w:left w:val="single" w:sz="4" w:space="0" w:color="auto"/>
              <w:bottom w:val="single" w:sz="4" w:space="0" w:color="auto"/>
              <w:right w:val="single" w:sz="4" w:space="0" w:color="auto"/>
            </w:tcBorders>
          </w:tcPr>
          <w:p w14:paraId="212EAA6F" w14:textId="33CBB127"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164D3733" w14:textId="77777777" w:rsidR="007A3FC5" w:rsidRPr="00AC1EFB"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A3FC5" w:rsidRPr="00AC1EFB" w14:paraId="2C9AE448"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0320E606"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Alignment of health technology assessments and price negotiations for new drugs for rare disorders in Canada: Does it lead to improved patient access?</w:t>
            </w:r>
          </w:p>
        </w:tc>
        <w:tc>
          <w:tcPr>
            <w:tcW w:w="2552" w:type="dxa"/>
            <w:tcBorders>
              <w:top w:val="single" w:sz="4" w:space="0" w:color="auto"/>
              <w:left w:val="single" w:sz="4" w:space="0" w:color="auto"/>
              <w:bottom w:val="single" w:sz="4" w:space="0" w:color="auto"/>
              <w:right w:val="single" w:sz="4" w:space="0" w:color="auto"/>
            </w:tcBorders>
          </w:tcPr>
          <w:p w14:paraId="20251F91" w14:textId="77777777" w:rsidR="007A3FC5" w:rsidRPr="00175900" w:rsidRDefault="007A3FC5" w:rsidP="007869E0">
            <w:pPr>
              <w:spacing w:line="240" w:lineRule="auto"/>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Rawson</w:t>
            </w:r>
            <w:proofErr w:type="spellEnd"/>
            <w:r w:rsidRPr="00175900">
              <w:rPr>
                <w:rFonts w:ascii="Times New Roman" w:eastAsia="Times New Roman" w:hAnsi="Times New Roman" w:cs="Times New Roman"/>
                <w:color w:val="000000"/>
                <w:kern w:val="0"/>
                <w:sz w:val="20"/>
                <w:szCs w:val="20"/>
                <w:lang w:eastAsia="pt-BR"/>
                <w14:ligatures w14:val="none"/>
              </w:rPr>
              <w:t>, 2020)</w:t>
            </w:r>
          </w:p>
        </w:tc>
        <w:tc>
          <w:tcPr>
            <w:tcW w:w="2535" w:type="dxa"/>
            <w:tcBorders>
              <w:top w:val="single" w:sz="4" w:space="0" w:color="auto"/>
              <w:left w:val="single" w:sz="4" w:space="0" w:color="auto"/>
              <w:bottom w:val="single" w:sz="4" w:space="0" w:color="auto"/>
              <w:right w:val="single" w:sz="4" w:space="0" w:color="auto"/>
            </w:tcBorders>
          </w:tcPr>
          <w:p w14:paraId="4B38B7AC" w14:textId="5112D617"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59EB2297" w14:textId="77777777" w:rsidR="007A3FC5" w:rsidRPr="00AC1EFB"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A3FC5" w:rsidRPr="00175900" w14:paraId="72F7F255"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4D346770"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Can Standard Health Technology Assessment Approaches Help Guide the Price of Orphan Drugs in Canada? A Review of Submissions to the Canadian Agency for Drugs and Technologies in Health Common Drug Review.</w:t>
            </w:r>
          </w:p>
        </w:tc>
        <w:tc>
          <w:tcPr>
            <w:tcW w:w="2552" w:type="dxa"/>
            <w:tcBorders>
              <w:top w:val="single" w:sz="4" w:space="0" w:color="auto"/>
              <w:left w:val="single" w:sz="4" w:space="0" w:color="auto"/>
              <w:bottom w:val="single" w:sz="4" w:space="0" w:color="auto"/>
              <w:right w:val="single" w:sz="4" w:space="0" w:color="auto"/>
            </w:tcBorders>
          </w:tcPr>
          <w:p w14:paraId="6E70FFE3" w14:textId="77777777" w:rsidR="007A3FC5" w:rsidRPr="00175900" w:rsidRDefault="007A3FC5" w:rsidP="007869E0">
            <w:pPr>
              <w:rPr>
                <w:rFonts w:ascii="Times New Roman" w:hAnsi="Times New Roman" w:cs="Times New Roman"/>
                <w:color w:val="000000"/>
                <w:sz w:val="20"/>
                <w:szCs w:val="20"/>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Balijepalli</w:t>
            </w:r>
            <w:proofErr w:type="spellEnd"/>
            <w:r w:rsidRPr="00175900">
              <w:rPr>
                <w:rFonts w:ascii="Times New Roman" w:eastAsia="Times New Roman" w:hAnsi="Times New Roman" w:cs="Times New Roman"/>
                <w:color w:val="000000"/>
                <w:kern w:val="0"/>
                <w:sz w:val="20"/>
                <w:szCs w:val="20"/>
                <w:lang w:eastAsia="pt-BR"/>
                <w14:ligatures w14:val="none"/>
              </w:rPr>
              <w:t xml:space="preserve"> et al., 2020)</w:t>
            </w:r>
          </w:p>
        </w:tc>
        <w:tc>
          <w:tcPr>
            <w:tcW w:w="2535" w:type="dxa"/>
            <w:tcBorders>
              <w:top w:val="single" w:sz="4" w:space="0" w:color="auto"/>
              <w:left w:val="single" w:sz="4" w:space="0" w:color="auto"/>
              <w:bottom w:val="single" w:sz="4" w:space="0" w:color="auto"/>
              <w:right w:val="single" w:sz="4" w:space="0" w:color="auto"/>
            </w:tcBorders>
          </w:tcPr>
          <w:p w14:paraId="00159D42" w14:textId="411901CF" w:rsidR="007A3FC5" w:rsidRPr="00175900" w:rsidRDefault="00AC1EFB" w:rsidP="007869E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583E8EC5" w14:textId="77777777" w:rsidR="007A3FC5" w:rsidRPr="00175900" w:rsidRDefault="007A3FC5" w:rsidP="007869E0">
            <w:pPr>
              <w:spacing w:line="240" w:lineRule="auto"/>
              <w:rPr>
                <w:rFonts w:ascii="Times New Roman" w:eastAsia="Times New Roman" w:hAnsi="Times New Roman" w:cs="Times New Roman"/>
                <w:color w:val="000000"/>
                <w:kern w:val="0"/>
                <w:sz w:val="20"/>
                <w:szCs w:val="20"/>
                <w:lang w:eastAsia="pt-BR"/>
                <w14:ligatures w14:val="none"/>
              </w:rPr>
            </w:pPr>
          </w:p>
        </w:tc>
      </w:tr>
      <w:tr w:rsidR="007A3FC5" w:rsidRPr="00175900" w14:paraId="0578216A"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2D189B65"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Comparison of New Drug Accessibility and Price Between Japan and Major European Countries.</w:t>
            </w:r>
          </w:p>
        </w:tc>
        <w:tc>
          <w:tcPr>
            <w:tcW w:w="2552" w:type="dxa"/>
            <w:tcBorders>
              <w:top w:val="single" w:sz="4" w:space="0" w:color="auto"/>
              <w:left w:val="single" w:sz="4" w:space="0" w:color="auto"/>
              <w:bottom w:val="single" w:sz="4" w:space="0" w:color="auto"/>
              <w:right w:val="single" w:sz="4" w:space="0" w:color="auto"/>
            </w:tcBorders>
          </w:tcPr>
          <w:p w14:paraId="240E368D"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 xml:space="preserve">(Takayama; </w:t>
            </w:r>
            <w:proofErr w:type="spellStart"/>
            <w:r w:rsidRPr="00175900">
              <w:rPr>
                <w:rFonts w:ascii="Times New Roman" w:eastAsia="Times New Roman" w:hAnsi="Times New Roman" w:cs="Times New Roman"/>
                <w:color w:val="000000"/>
                <w:kern w:val="0"/>
                <w:sz w:val="20"/>
                <w:szCs w:val="20"/>
                <w:lang w:eastAsia="pt-BR"/>
                <w14:ligatures w14:val="none"/>
              </w:rPr>
              <w:t>Narukawa</w:t>
            </w:r>
            <w:proofErr w:type="spellEnd"/>
            <w:r w:rsidRPr="00175900">
              <w:rPr>
                <w:rFonts w:ascii="Times New Roman" w:eastAsia="Times New Roman" w:hAnsi="Times New Roman" w:cs="Times New Roman"/>
                <w:color w:val="000000"/>
                <w:kern w:val="0"/>
                <w:sz w:val="20"/>
                <w:szCs w:val="20"/>
                <w:lang w:eastAsia="pt-BR"/>
                <w14:ligatures w14:val="none"/>
              </w:rPr>
              <w:t>, 2017)</w:t>
            </w:r>
          </w:p>
        </w:tc>
        <w:tc>
          <w:tcPr>
            <w:tcW w:w="2535" w:type="dxa"/>
            <w:tcBorders>
              <w:top w:val="single" w:sz="4" w:space="0" w:color="auto"/>
              <w:left w:val="single" w:sz="4" w:space="0" w:color="auto"/>
              <w:bottom w:val="single" w:sz="4" w:space="0" w:color="auto"/>
              <w:right w:val="single" w:sz="4" w:space="0" w:color="auto"/>
            </w:tcBorders>
          </w:tcPr>
          <w:p w14:paraId="504F964A" w14:textId="77777777" w:rsidR="007A3FC5" w:rsidRPr="00175900" w:rsidRDefault="007A3FC5" w:rsidP="007869E0">
            <w:pPr>
              <w:jc w:val="both"/>
              <w:rPr>
                <w:rFonts w:ascii="Times New Roman" w:hAnsi="Times New Roman" w:cs="Times New Roman"/>
                <w:color w:val="000000"/>
                <w:sz w:val="20"/>
                <w:szCs w:val="20"/>
              </w:rPr>
            </w:pPr>
            <w:r w:rsidRPr="00175900">
              <w:rPr>
                <w:rFonts w:ascii="Times New Roman" w:hAnsi="Times New Roman" w:cs="Times New Roman"/>
                <w:color w:val="000000"/>
                <w:sz w:val="20"/>
                <w:szCs w:val="20"/>
              </w:rPr>
              <w:t xml:space="preserve">Não há aplicação de </w:t>
            </w:r>
            <w:proofErr w:type="gramStart"/>
            <w:r w:rsidRPr="00175900">
              <w:rPr>
                <w:rFonts w:ascii="Times New Roman" w:hAnsi="Times New Roman" w:cs="Times New Roman"/>
                <w:color w:val="000000"/>
                <w:sz w:val="20"/>
                <w:szCs w:val="20"/>
              </w:rPr>
              <w:t>politica</w:t>
            </w:r>
            <w:proofErr w:type="gramEnd"/>
          </w:p>
          <w:p w14:paraId="18457146" w14:textId="77777777" w:rsidR="007A3FC5" w:rsidRPr="00175900" w:rsidRDefault="007A3FC5" w:rsidP="007869E0">
            <w:pPr>
              <w:jc w:val="both"/>
              <w:rPr>
                <w:rFonts w:ascii="Times New Roman" w:eastAsia="Times New Roman" w:hAnsi="Times New Roman" w:cs="Times New Roman"/>
                <w:color w:val="000000"/>
                <w:kern w:val="0"/>
                <w:sz w:val="20"/>
                <w:szCs w:val="20"/>
                <w:lang w:eastAsia="pt-BR"/>
                <w14:ligatures w14:val="none"/>
              </w:rPr>
            </w:pPr>
          </w:p>
          <w:p w14:paraId="3B173C7B" w14:textId="77777777" w:rsidR="007A3FC5" w:rsidRPr="00175900" w:rsidRDefault="007A3FC5" w:rsidP="007869E0">
            <w:pPr>
              <w:spacing w:line="240" w:lineRule="auto"/>
              <w:rPr>
                <w:rFonts w:ascii="Times New Roman" w:eastAsia="Times New Roman" w:hAnsi="Times New Roman" w:cs="Times New Roman"/>
                <w:color w:val="000000"/>
                <w:kern w:val="0"/>
                <w:sz w:val="20"/>
                <w:szCs w:val="20"/>
                <w:lang w:eastAsia="pt-BR"/>
                <w14:ligatures w14:val="none"/>
              </w:rPr>
            </w:pPr>
          </w:p>
        </w:tc>
      </w:tr>
      <w:tr w:rsidR="007A3FC5" w:rsidRPr="00AC1EFB" w14:paraId="28A8BADC"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6CA6941B"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Comparison of US and EU Prices for Orphan Drugs in the perspective of the Considered US Orphan Drugs Act Modifications and Discussed Price-Regulation Mechanisms Adjustments in US and European Union.</w:t>
            </w:r>
          </w:p>
        </w:tc>
        <w:tc>
          <w:tcPr>
            <w:tcW w:w="2552" w:type="dxa"/>
            <w:tcBorders>
              <w:top w:val="single" w:sz="4" w:space="0" w:color="auto"/>
              <w:left w:val="single" w:sz="4" w:space="0" w:color="auto"/>
              <w:bottom w:val="single" w:sz="4" w:space="0" w:color="auto"/>
              <w:right w:val="single" w:sz="4" w:space="0" w:color="auto"/>
            </w:tcBorders>
          </w:tcPr>
          <w:p w14:paraId="4D8CBD47"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Żelewski</w:t>
            </w:r>
            <w:proofErr w:type="spellEnd"/>
            <w:r w:rsidRPr="00175900">
              <w:rPr>
                <w:rFonts w:ascii="Times New Roman" w:eastAsia="Times New Roman" w:hAnsi="Times New Roman" w:cs="Times New Roman"/>
                <w:color w:val="000000"/>
                <w:kern w:val="0"/>
                <w:sz w:val="20"/>
                <w:szCs w:val="20"/>
                <w:lang w:eastAsia="pt-BR"/>
                <w14:ligatures w14:val="none"/>
              </w:rPr>
              <w:t xml:space="preserve"> et al., 2022)</w:t>
            </w:r>
          </w:p>
        </w:tc>
        <w:tc>
          <w:tcPr>
            <w:tcW w:w="2535" w:type="dxa"/>
            <w:tcBorders>
              <w:top w:val="single" w:sz="4" w:space="0" w:color="auto"/>
              <w:left w:val="single" w:sz="4" w:space="0" w:color="auto"/>
              <w:bottom w:val="single" w:sz="4" w:space="0" w:color="auto"/>
              <w:right w:val="single" w:sz="4" w:space="0" w:color="auto"/>
            </w:tcBorders>
          </w:tcPr>
          <w:p w14:paraId="2B46352B" w14:textId="1612A633"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3F728D6F" w14:textId="77777777" w:rsidR="007A3FC5" w:rsidRPr="00AC1EFB"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A3FC5" w:rsidRPr="00AC1EFB" w14:paraId="1FC4CBAB"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6C155419" w14:textId="77777777" w:rsidR="007A3FC5" w:rsidRPr="00D12AE9" w:rsidRDefault="007A3FC5" w:rsidP="007869E0">
            <w:pPr>
              <w:rPr>
                <w:rFonts w:ascii="Times New Roman" w:eastAsia="Times New Roman" w:hAnsi="Times New Roman" w:cs="Times New Roman"/>
                <w:color w:val="000000"/>
                <w:kern w:val="0"/>
                <w:sz w:val="20"/>
                <w:szCs w:val="20"/>
                <w:lang w:val="en-US" w:eastAsia="pt-BR"/>
                <w14:ligatures w14:val="none"/>
              </w:rPr>
            </w:pPr>
            <w:r w:rsidRPr="00D12AE9">
              <w:rPr>
                <w:rFonts w:ascii="Times New Roman" w:hAnsi="Times New Roman" w:cs="Times New Roman"/>
                <w:color w:val="000000"/>
                <w:sz w:val="20"/>
                <w:szCs w:val="20"/>
                <w:lang w:val="en-US"/>
              </w:rPr>
              <w:t>Critical</w:t>
            </w:r>
            <w:r w:rsidRPr="00D12AE9">
              <w:rPr>
                <w:rFonts w:ascii="Times New Roman" w:eastAsia="Times New Roman" w:hAnsi="Times New Roman" w:cs="Times New Roman"/>
                <w:color w:val="000000"/>
                <w:kern w:val="0"/>
                <w:sz w:val="20"/>
                <w:szCs w:val="20"/>
                <w:lang w:val="en-US" w:eastAsia="pt-BR"/>
                <w14:ligatures w14:val="none"/>
              </w:rPr>
              <w:t xml:space="preserve"> </w:t>
            </w:r>
            <w:r w:rsidRPr="00D12AE9">
              <w:rPr>
                <w:rFonts w:ascii="Times New Roman" w:hAnsi="Times New Roman" w:cs="Times New Roman"/>
                <w:color w:val="000000"/>
                <w:sz w:val="20"/>
                <w:szCs w:val="20"/>
                <w:lang w:val="en-US"/>
              </w:rPr>
              <w:t>assessment</w:t>
            </w:r>
            <w:r w:rsidRPr="00D12AE9">
              <w:rPr>
                <w:rFonts w:ascii="Times New Roman" w:eastAsia="Times New Roman" w:hAnsi="Times New Roman" w:cs="Times New Roman"/>
                <w:color w:val="000000"/>
                <w:kern w:val="0"/>
                <w:sz w:val="20"/>
                <w:szCs w:val="20"/>
                <w:lang w:val="en-US" w:eastAsia="pt-BR"/>
                <w14:ligatures w14:val="none"/>
              </w:rPr>
              <w:t xml:space="preserve"> of Belgian reimbursement dossiers of orphan drugs.</w:t>
            </w:r>
          </w:p>
        </w:tc>
        <w:tc>
          <w:tcPr>
            <w:tcW w:w="2552" w:type="dxa"/>
            <w:tcBorders>
              <w:top w:val="single" w:sz="4" w:space="0" w:color="auto"/>
              <w:left w:val="single" w:sz="4" w:space="0" w:color="auto"/>
              <w:bottom w:val="single" w:sz="4" w:space="0" w:color="auto"/>
              <w:right w:val="single" w:sz="4" w:space="0" w:color="auto"/>
            </w:tcBorders>
          </w:tcPr>
          <w:p w14:paraId="09483C8B"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(Alain Denis, 2012)</w:t>
            </w:r>
          </w:p>
        </w:tc>
        <w:tc>
          <w:tcPr>
            <w:tcW w:w="2535" w:type="dxa"/>
            <w:tcBorders>
              <w:top w:val="single" w:sz="4" w:space="0" w:color="auto"/>
              <w:left w:val="single" w:sz="4" w:space="0" w:color="auto"/>
              <w:bottom w:val="single" w:sz="4" w:space="0" w:color="auto"/>
              <w:right w:val="single" w:sz="4" w:space="0" w:color="auto"/>
            </w:tcBorders>
          </w:tcPr>
          <w:p w14:paraId="334764E8" w14:textId="6B8AB0D3"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54F6EBE6" w14:textId="77777777" w:rsidR="007A3FC5" w:rsidRPr="00AC1EFB"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A3FC5" w:rsidRPr="00AC1EFB" w14:paraId="330A9087"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5BC6354A"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Current trend in pharmaceutical law in EU.</w:t>
            </w:r>
          </w:p>
        </w:tc>
        <w:tc>
          <w:tcPr>
            <w:tcW w:w="2552" w:type="dxa"/>
            <w:tcBorders>
              <w:top w:val="single" w:sz="4" w:space="0" w:color="auto"/>
              <w:left w:val="single" w:sz="4" w:space="0" w:color="auto"/>
              <w:bottom w:val="single" w:sz="4" w:space="0" w:color="auto"/>
              <w:right w:val="single" w:sz="4" w:space="0" w:color="auto"/>
            </w:tcBorders>
          </w:tcPr>
          <w:p w14:paraId="5DF72D60"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Cabezas</w:t>
            </w:r>
            <w:proofErr w:type="spellEnd"/>
            <w:r w:rsidRPr="00175900">
              <w:rPr>
                <w:rFonts w:ascii="Times New Roman" w:eastAsia="Times New Roman" w:hAnsi="Times New Roman" w:cs="Times New Roman"/>
                <w:color w:val="000000"/>
                <w:kern w:val="0"/>
                <w:sz w:val="20"/>
                <w:szCs w:val="20"/>
                <w:lang w:eastAsia="pt-BR"/>
                <w14:ligatures w14:val="none"/>
              </w:rPr>
              <w:t>, 2012)</w:t>
            </w:r>
          </w:p>
        </w:tc>
        <w:tc>
          <w:tcPr>
            <w:tcW w:w="2535" w:type="dxa"/>
            <w:tcBorders>
              <w:top w:val="single" w:sz="4" w:space="0" w:color="auto"/>
              <w:left w:val="single" w:sz="4" w:space="0" w:color="auto"/>
              <w:bottom w:val="single" w:sz="4" w:space="0" w:color="auto"/>
              <w:right w:val="single" w:sz="4" w:space="0" w:color="auto"/>
            </w:tcBorders>
          </w:tcPr>
          <w:p w14:paraId="6E949F61" w14:textId="3A0DA2F3"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56B32E78" w14:textId="77777777" w:rsidR="007A3FC5" w:rsidRPr="00AC1EFB"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A3FC5" w:rsidRPr="00AC1EFB" w14:paraId="0C205468"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37576A34"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Determinants of the Financial Impact of Orphan Drugs in Italy: Differences Between Expected and Observed Pharmaceutical Expenditure.</w:t>
            </w:r>
          </w:p>
        </w:tc>
        <w:tc>
          <w:tcPr>
            <w:tcW w:w="2552" w:type="dxa"/>
            <w:tcBorders>
              <w:top w:val="single" w:sz="4" w:space="0" w:color="auto"/>
              <w:left w:val="single" w:sz="4" w:space="0" w:color="auto"/>
              <w:bottom w:val="single" w:sz="4" w:space="0" w:color="auto"/>
              <w:right w:val="single" w:sz="4" w:space="0" w:color="auto"/>
            </w:tcBorders>
          </w:tcPr>
          <w:p w14:paraId="2F921A98" w14:textId="77777777" w:rsidR="007A3FC5" w:rsidRPr="00175900" w:rsidRDefault="007A3FC5" w:rsidP="007869E0">
            <w:pPr>
              <w:spacing w:line="240" w:lineRule="auto"/>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Mennini</w:t>
            </w:r>
            <w:proofErr w:type="spellEnd"/>
            <w:r w:rsidRPr="00175900">
              <w:rPr>
                <w:rFonts w:ascii="Times New Roman" w:eastAsia="Times New Roman" w:hAnsi="Times New Roman" w:cs="Times New Roman"/>
                <w:color w:val="000000"/>
                <w:kern w:val="0"/>
                <w:sz w:val="20"/>
                <w:szCs w:val="20"/>
                <w:lang w:eastAsia="pt-BR"/>
                <w14:ligatures w14:val="none"/>
              </w:rPr>
              <w:t xml:space="preserve"> et al., 2025)</w:t>
            </w:r>
          </w:p>
        </w:tc>
        <w:tc>
          <w:tcPr>
            <w:tcW w:w="2535" w:type="dxa"/>
            <w:tcBorders>
              <w:top w:val="single" w:sz="4" w:space="0" w:color="auto"/>
              <w:left w:val="single" w:sz="4" w:space="0" w:color="auto"/>
              <w:bottom w:val="single" w:sz="4" w:space="0" w:color="auto"/>
              <w:right w:val="single" w:sz="4" w:space="0" w:color="auto"/>
            </w:tcBorders>
          </w:tcPr>
          <w:p w14:paraId="1312FA8F" w14:textId="4DFBA67A"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5A230269" w14:textId="77777777" w:rsidR="007A3FC5" w:rsidRPr="00AC1EFB"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A3FC5" w:rsidRPr="00AC1EFB" w14:paraId="2B75A234"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4F52E096"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Discussion about the orphan drug pricing regulation system from the perspective of pricing and reimbursement.</w:t>
            </w:r>
          </w:p>
        </w:tc>
        <w:tc>
          <w:tcPr>
            <w:tcW w:w="2552" w:type="dxa"/>
            <w:tcBorders>
              <w:top w:val="single" w:sz="4" w:space="0" w:color="auto"/>
              <w:left w:val="single" w:sz="4" w:space="0" w:color="auto"/>
              <w:bottom w:val="single" w:sz="4" w:space="0" w:color="auto"/>
              <w:right w:val="single" w:sz="4" w:space="0" w:color="auto"/>
            </w:tcBorders>
          </w:tcPr>
          <w:p w14:paraId="397ECD48" w14:textId="77777777" w:rsidR="007A3FC5" w:rsidRPr="00175900" w:rsidRDefault="007A3FC5" w:rsidP="007869E0">
            <w:pPr>
              <w:spacing w:line="240" w:lineRule="auto"/>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(Chang F., 2015b)</w:t>
            </w:r>
          </w:p>
        </w:tc>
        <w:tc>
          <w:tcPr>
            <w:tcW w:w="2535" w:type="dxa"/>
            <w:tcBorders>
              <w:top w:val="single" w:sz="4" w:space="0" w:color="auto"/>
              <w:left w:val="single" w:sz="4" w:space="0" w:color="auto"/>
              <w:bottom w:val="single" w:sz="4" w:space="0" w:color="auto"/>
              <w:right w:val="single" w:sz="4" w:space="0" w:color="auto"/>
            </w:tcBorders>
          </w:tcPr>
          <w:p w14:paraId="5096277C" w14:textId="73B9B93E" w:rsidR="007A3FC5" w:rsidRPr="00AC1EFB" w:rsidRDefault="00AC1EFB"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AC1EFB">
              <w:rPr>
                <w:rFonts w:ascii="Times New Roman" w:eastAsia="Times New Roman" w:hAnsi="Times New Roman" w:cs="Times New Roman"/>
                <w:color w:val="000000"/>
                <w:kern w:val="0"/>
                <w:sz w:val="20"/>
                <w:szCs w:val="20"/>
                <w:lang w:val="en-US" w:eastAsia="pt-BR"/>
                <w14:ligatures w14:val="none"/>
              </w:rPr>
              <w:t>Does not involve price definition</w:t>
            </w:r>
          </w:p>
        </w:tc>
      </w:tr>
      <w:tr w:rsidR="007A3FC5" w:rsidRPr="00175900" w14:paraId="2C4B904D"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5ADC7CC8"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lastRenderedPageBreak/>
              <w:t>Drivers of innovation value: simulation for new drug pricing evaluation based on system dynamics modelling.</w:t>
            </w:r>
          </w:p>
        </w:tc>
        <w:tc>
          <w:tcPr>
            <w:tcW w:w="2552" w:type="dxa"/>
            <w:tcBorders>
              <w:top w:val="single" w:sz="4" w:space="0" w:color="auto"/>
              <w:left w:val="single" w:sz="4" w:space="0" w:color="auto"/>
              <w:bottom w:val="single" w:sz="4" w:space="0" w:color="auto"/>
              <w:right w:val="single" w:sz="4" w:space="0" w:color="auto"/>
            </w:tcBorders>
          </w:tcPr>
          <w:p w14:paraId="57ABE0F7"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(Xing et al., 2025)</w:t>
            </w:r>
          </w:p>
        </w:tc>
        <w:tc>
          <w:tcPr>
            <w:tcW w:w="2535" w:type="dxa"/>
            <w:tcBorders>
              <w:top w:val="single" w:sz="4" w:space="0" w:color="auto"/>
              <w:left w:val="single" w:sz="4" w:space="0" w:color="auto"/>
              <w:bottom w:val="single" w:sz="4" w:space="0" w:color="auto"/>
              <w:right w:val="single" w:sz="4" w:space="0" w:color="auto"/>
            </w:tcBorders>
          </w:tcPr>
          <w:p w14:paraId="77E25B8A" w14:textId="4C54F5E0" w:rsidR="007A3FC5" w:rsidRPr="00175900" w:rsidRDefault="00AC1EFB" w:rsidP="007869E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41DEA7FB" w14:textId="77777777" w:rsidR="007A3FC5" w:rsidRPr="00175900" w:rsidRDefault="007A3FC5" w:rsidP="007869E0">
            <w:pPr>
              <w:rPr>
                <w:rFonts w:ascii="Times New Roman" w:hAnsi="Times New Roman" w:cs="Times New Roman"/>
                <w:color w:val="000000"/>
                <w:sz w:val="20"/>
                <w:szCs w:val="20"/>
              </w:rPr>
            </w:pPr>
          </w:p>
          <w:p w14:paraId="15DF22ED" w14:textId="77777777" w:rsidR="007A3FC5" w:rsidRPr="00175900" w:rsidRDefault="007A3FC5" w:rsidP="007869E0">
            <w:pPr>
              <w:spacing w:line="240" w:lineRule="auto"/>
              <w:rPr>
                <w:rFonts w:ascii="Times New Roman" w:eastAsia="Times New Roman" w:hAnsi="Times New Roman" w:cs="Times New Roman"/>
                <w:color w:val="000000"/>
                <w:kern w:val="0"/>
                <w:sz w:val="20"/>
                <w:szCs w:val="20"/>
                <w:lang w:eastAsia="pt-BR"/>
                <w14:ligatures w14:val="none"/>
              </w:rPr>
            </w:pPr>
          </w:p>
        </w:tc>
      </w:tr>
      <w:tr w:rsidR="007A3FC5" w:rsidRPr="00175900" w14:paraId="04C9FF71"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69EBA845"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Emerging drug reimbursement models: Lessons and implications from cancer drug access schemes</w:t>
            </w:r>
          </w:p>
        </w:tc>
        <w:tc>
          <w:tcPr>
            <w:tcW w:w="2552" w:type="dxa"/>
            <w:tcBorders>
              <w:top w:val="single" w:sz="4" w:space="0" w:color="auto"/>
              <w:left w:val="single" w:sz="4" w:space="0" w:color="auto"/>
              <w:bottom w:val="single" w:sz="4" w:space="0" w:color="auto"/>
              <w:right w:val="single" w:sz="4" w:space="0" w:color="auto"/>
            </w:tcBorders>
          </w:tcPr>
          <w:p w14:paraId="10A35827"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Aggarwal</w:t>
            </w:r>
            <w:proofErr w:type="spellEnd"/>
            <w:r w:rsidRPr="00175900">
              <w:rPr>
                <w:rFonts w:ascii="Times New Roman" w:eastAsia="Times New Roman" w:hAnsi="Times New Roman" w:cs="Times New Roman"/>
                <w:color w:val="000000"/>
                <w:kern w:val="0"/>
                <w:sz w:val="20"/>
                <w:szCs w:val="20"/>
                <w:lang w:eastAsia="pt-BR"/>
                <w14:ligatures w14:val="none"/>
              </w:rPr>
              <w:t>, 2012)</w:t>
            </w:r>
          </w:p>
        </w:tc>
        <w:tc>
          <w:tcPr>
            <w:tcW w:w="2535" w:type="dxa"/>
            <w:tcBorders>
              <w:top w:val="single" w:sz="4" w:space="0" w:color="auto"/>
              <w:left w:val="single" w:sz="4" w:space="0" w:color="auto"/>
              <w:bottom w:val="single" w:sz="4" w:space="0" w:color="auto"/>
              <w:right w:val="single" w:sz="4" w:space="0" w:color="auto"/>
            </w:tcBorders>
          </w:tcPr>
          <w:p w14:paraId="65799806" w14:textId="45C0C2FB" w:rsidR="007A3FC5" w:rsidRPr="00175900" w:rsidRDefault="00AC1EFB" w:rsidP="007869E0">
            <w:pPr>
              <w:spacing w:line="240" w:lineRule="auto"/>
              <w:rPr>
                <w:rFonts w:ascii="Times New Roman" w:eastAsia="Times New Roman" w:hAnsi="Times New Roman" w:cs="Times New Roman"/>
                <w:color w:val="000000"/>
                <w:kern w:val="0"/>
                <w:sz w:val="20"/>
                <w:szCs w:val="20"/>
                <w:lang w:eastAsia="pt-BR"/>
                <w14:ligatures w14:val="none"/>
              </w:rPr>
            </w:pPr>
            <w:r>
              <w:rPr>
                <w:rFonts w:ascii="Times New Roman" w:hAnsi="Times New Roman" w:cs="Times New Roman"/>
                <w:color w:val="000000"/>
                <w:sz w:val="20"/>
                <w:szCs w:val="20"/>
              </w:rPr>
              <w:t>Congress abstract</w:t>
            </w:r>
          </w:p>
        </w:tc>
      </w:tr>
      <w:tr w:rsidR="007A3FC5" w:rsidRPr="00175900" w14:paraId="766EFD3D"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54593CAF"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Establishing a reasonable price for an orphan drug.</w:t>
            </w:r>
          </w:p>
        </w:tc>
        <w:tc>
          <w:tcPr>
            <w:tcW w:w="2552" w:type="dxa"/>
            <w:tcBorders>
              <w:top w:val="single" w:sz="4" w:space="0" w:color="auto"/>
              <w:left w:val="single" w:sz="4" w:space="0" w:color="auto"/>
              <w:bottom w:val="single" w:sz="4" w:space="0" w:color="auto"/>
              <w:right w:val="single" w:sz="4" w:space="0" w:color="auto"/>
            </w:tcBorders>
          </w:tcPr>
          <w:p w14:paraId="7E79ECF9"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Berdud</w:t>
            </w:r>
            <w:proofErr w:type="spellEnd"/>
            <w:r w:rsidRPr="00175900">
              <w:rPr>
                <w:rFonts w:ascii="Times New Roman" w:eastAsia="Times New Roman" w:hAnsi="Times New Roman" w:cs="Times New Roman"/>
                <w:color w:val="000000"/>
                <w:kern w:val="0"/>
                <w:sz w:val="20"/>
                <w:szCs w:val="20"/>
                <w:lang w:eastAsia="pt-BR"/>
                <w14:ligatures w14:val="none"/>
              </w:rPr>
              <w:t xml:space="preserve">; Drummond; </w:t>
            </w:r>
            <w:proofErr w:type="spellStart"/>
            <w:r w:rsidRPr="00175900">
              <w:rPr>
                <w:rFonts w:ascii="Times New Roman" w:eastAsia="Times New Roman" w:hAnsi="Times New Roman" w:cs="Times New Roman"/>
                <w:color w:val="000000"/>
                <w:kern w:val="0"/>
                <w:sz w:val="20"/>
                <w:szCs w:val="20"/>
                <w:lang w:eastAsia="pt-BR"/>
                <w14:ligatures w14:val="none"/>
              </w:rPr>
              <w:t>Towse</w:t>
            </w:r>
            <w:proofErr w:type="spellEnd"/>
            <w:r w:rsidRPr="00175900">
              <w:rPr>
                <w:rFonts w:ascii="Times New Roman" w:eastAsia="Times New Roman" w:hAnsi="Times New Roman" w:cs="Times New Roman"/>
                <w:color w:val="000000"/>
                <w:kern w:val="0"/>
                <w:sz w:val="20"/>
                <w:szCs w:val="20"/>
                <w:lang w:eastAsia="pt-BR"/>
                <w14:ligatures w14:val="none"/>
              </w:rPr>
              <w:t>, 2020)</w:t>
            </w:r>
          </w:p>
        </w:tc>
        <w:tc>
          <w:tcPr>
            <w:tcW w:w="2535" w:type="dxa"/>
            <w:tcBorders>
              <w:top w:val="single" w:sz="4" w:space="0" w:color="auto"/>
              <w:left w:val="single" w:sz="4" w:space="0" w:color="auto"/>
              <w:bottom w:val="single" w:sz="4" w:space="0" w:color="auto"/>
              <w:right w:val="single" w:sz="4" w:space="0" w:color="auto"/>
            </w:tcBorders>
          </w:tcPr>
          <w:p w14:paraId="2684FFC6" w14:textId="4321ECA2" w:rsidR="007A3FC5" w:rsidRPr="00175900" w:rsidRDefault="00AC1EFB" w:rsidP="007869E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57551762" w14:textId="77777777" w:rsidR="007A3FC5" w:rsidRPr="00175900" w:rsidRDefault="007A3FC5" w:rsidP="007869E0">
            <w:pPr>
              <w:rPr>
                <w:rFonts w:ascii="Times New Roman" w:eastAsia="Times New Roman" w:hAnsi="Times New Roman" w:cs="Times New Roman"/>
                <w:sz w:val="20"/>
                <w:szCs w:val="20"/>
                <w:lang w:eastAsia="pt-BR"/>
              </w:rPr>
            </w:pPr>
          </w:p>
        </w:tc>
      </w:tr>
      <w:tr w:rsidR="007A3FC5" w:rsidRPr="00175900" w14:paraId="4DA326FB"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1AF609EB"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Evidence requirements for pricing and reimbursement decision making for orphan drugs in Asia.</w:t>
            </w:r>
          </w:p>
        </w:tc>
        <w:tc>
          <w:tcPr>
            <w:tcW w:w="2552" w:type="dxa"/>
            <w:tcBorders>
              <w:top w:val="single" w:sz="4" w:space="0" w:color="auto"/>
              <w:left w:val="single" w:sz="4" w:space="0" w:color="auto"/>
              <w:bottom w:val="single" w:sz="4" w:space="0" w:color="auto"/>
              <w:right w:val="single" w:sz="4" w:space="0" w:color="auto"/>
            </w:tcBorders>
          </w:tcPr>
          <w:p w14:paraId="6BE7407B"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(Tan et al., 2012)</w:t>
            </w:r>
          </w:p>
        </w:tc>
        <w:tc>
          <w:tcPr>
            <w:tcW w:w="2535" w:type="dxa"/>
            <w:tcBorders>
              <w:top w:val="single" w:sz="4" w:space="0" w:color="auto"/>
              <w:left w:val="single" w:sz="4" w:space="0" w:color="auto"/>
              <w:bottom w:val="single" w:sz="4" w:space="0" w:color="auto"/>
              <w:right w:val="single" w:sz="4" w:space="0" w:color="auto"/>
            </w:tcBorders>
          </w:tcPr>
          <w:p w14:paraId="21A18CCC" w14:textId="0FA355EA" w:rsidR="007A3FC5" w:rsidRPr="00175900" w:rsidRDefault="00AC1EFB" w:rsidP="007869E0">
            <w:pPr>
              <w:spacing w:line="240" w:lineRule="auto"/>
              <w:rPr>
                <w:rFonts w:ascii="Times New Roman" w:eastAsia="Times New Roman" w:hAnsi="Times New Roman" w:cs="Times New Roman"/>
                <w:color w:val="000000"/>
                <w:kern w:val="0"/>
                <w:sz w:val="20"/>
                <w:szCs w:val="20"/>
                <w:lang w:eastAsia="pt-BR"/>
                <w14:ligatures w14:val="none"/>
              </w:rPr>
            </w:pPr>
            <w:r>
              <w:rPr>
                <w:rFonts w:ascii="Times New Roman" w:eastAsia="Times New Roman" w:hAnsi="Times New Roman" w:cs="Times New Roman"/>
                <w:color w:val="000000"/>
                <w:kern w:val="0"/>
                <w:sz w:val="20"/>
                <w:szCs w:val="20"/>
                <w:lang w:eastAsia="pt-BR"/>
                <w14:ligatures w14:val="none"/>
              </w:rPr>
              <w:t>Congress abstract</w:t>
            </w:r>
          </w:p>
        </w:tc>
      </w:tr>
      <w:tr w:rsidR="007A3FC5" w:rsidRPr="00175900" w14:paraId="1002A6BB" w14:textId="77777777" w:rsidTr="007869E0">
        <w:trPr>
          <w:trHeight w:val="120"/>
        </w:trPr>
        <w:tc>
          <w:tcPr>
            <w:tcW w:w="3686" w:type="dxa"/>
            <w:tcBorders>
              <w:top w:val="single" w:sz="4" w:space="0" w:color="auto"/>
              <w:left w:val="single" w:sz="4" w:space="0" w:color="auto"/>
              <w:bottom w:val="single" w:sz="4" w:space="0" w:color="auto"/>
              <w:right w:val="single" w:sz="4" w:space="0" w:color="auto"/>
            </w:tcBorders>
            <w:noWrap/>
            <w:hideMark/>
          </w:tcPr>
          <w:p w14:paraId="071B3FDB"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Factors influencing reimbursement price of new drugs after introduction of positive list system.</w:t>
            </w:r>
          </w:p>
        </w:tc>
        <w:tc>
          <w:tcPr>
            <w:tcW w:w="2552" w:type="dxa"/>
            <w:tcBorders>
              <w:top w:val="single" w:sz="4" w:space="0" w:color="auto"/>
              <w:left w:val="single" w:sz="4" w:space="0" w:color="auto"/>
              <w:bottom w:val="single" w:sz="4" w:space="0" w:color="auto"/>
              <w:right w:val="single" w:sz="4" w:space="0" w:color="auto"/>
            </w:tcBorders>
          </w:tcPr>
          <w:p w14:paraId="3B6D71C7"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(Park et al., 2012)</w:t>
            </w:r>
          </w:p>
        </w:tc>
        <w:tc>
          <w:tcPr>
            <w:tcW w:w="2535" w:type="dxa"/>
            <w:tcBorders>
              <w:top w:val="single" w:sz="4" w:space="0" w:color="auto"/>
              <w:left w:val="single" w:sz="4" w:space="0" w:color="auto"/>
              <w:bottom w:val="single" w:sz="4" w:space="0" w:color="auto"/>
              <w:right w:val="single" w:sz="4" w:space="0" w:color="auto"/>
            </w:tcBorders>
          </w:tcPr>
          <w:p w14:paraId="70B2A220" w14:textId="5A231CA2" w:rsidR="007A3FC5" w:rsidRPr="00175900" w:rsidRDefault="00AC1EFB" w:rsidP="007869E0">
            <w:pPr>
              <w:spacing w:line="240" w:lineRule="auto"/>
              <w:rPr>
                <w:rFonts w:ascii="Times New Roman" w:eastAsia="Times New Roman" w:hAnsi="Times New Roman" w:cs="Times New Roman"/>
                <w:color w:val="000000"/>
                <w:kern w:val="0"/>
                <w:sz w:val="20"/>
                <w:szCs w:val="20"/>
                <w:lang w:eastAsia="pt-BR"/>
                <w14:ligatures w14:val="none"/>
              </w:rPr>
            </w:pPr>
            <w:r>
              <w:rPr>
                <w:rFonts w:ascii="Times New Roman" w:eastAsia="Times New Roman" w:hAnsi="Times New Roman" w:cs="Times New Roman"/>
                <w:color w:val="000000"/>
                <w:kern w:val="0"/>
                <w:sz w:val="20"/>
                <w:szCs w:val="20"/>
                <w:lang w:eastAsia="pt-BR"/>
                <w14:ligatures w14:val="none"/>
              </w:rPr>
              <w:t>Congress abstract</w:t>
            </w:r>
          </w:p>
        </w:tc>
      </w:tr>
      <w:tr w:rsidR="007A3FC5" w:rsidRPr="00AC1EFB" w14:paraId="171B2485" w14:textId="77777777" w:rsidTr="007869E0">
        <w:trPr>
          <w:trHeight w:val="150"/>
        </w:trPr>
        <w:tc>
          <w:tcPr>
            <w:tcW w:w="3686" w:type="dxa"/>
            <w:tcBorders>
              <w:top w:val="single" w:sz="4" w:space="0" w:color="auto"/>
              <w:left w:val="single" w:sz="4" w:space="0" w:color="auto"/>
              <w:bottom w:val="single" w:sz="4" w:space="0" w:color="auto"/>
              <w:right w:val="single" w:sz="4" w:space="0" w:color="auto"/>
            </w:tcBorders>
            <w:noWrap/>
          </w:tcPr>
          <w:p w14:paraId="50C30636"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sz w:val="20"/>
                <w:szCs w:val="20"/>
                <w:lang w:val="en-US"/>
              </w:rPr>
              <w:t xml:space="preserve">Feasibility study to characterize price and reimbursement decision-making criteria for the inclusion of new drugs in the Spanish National Health System: the </w:t>
            </w:r>
            <w:proofErr w:type="spellStart"/>
            <w:r w:rsidRPr="00D12AE9">
              <w:rPr>
                <w:rFonts w:ascii="Times New Roman" w:eastAsia="Times New Roman" w:hAnsi="Times New Roman" w:cs="Times New Roman"/>
                <w:sz w:val="20"/>
                <w:szCs w:val="20"/>
                <w:lang w:val="en-US"/>
              </w:rPr>
              <w:t>cefiderocol</w:t>
            </w:r>
            <w:proofErr w:type="spellEnd"/>
            <w:r w:rsidRPr="00D12AE9">
              <w:rPr>
                <w:rFonts w:ascii="Times New Roman" w:eastAsia="Times New Roman" w:hAnsi="Times New Roman" w:cs="Times New Roman"/>
                <w:sz w:val="20"/>
                <w:szCs w:val="20"/>
                <w:lang w:val="en-US"/>
              </w:rPr>
              <w:t xml:space="preserve"> example.</w:t>
            </w:r>
          </w:p>
        </w:tc>
        <w:tc>
          <w:tcPr>
            <w:tcW w:w="2552" w:type="dxa"/>
            <w:tcBorders>
              <w:top w:val="single" w:sz="4" w:space="0" w:color="auto"/>
              <w:left w:val="single" w:sz="4" w:space="0" w:color="auto"/>
              <w:bottom w:val="single" w:sz="4" w:space="0" w:color="auto"/>
              <w:right w:val="single" w:sz="4" w:space="0" w:color="auto"/>
            </w:tcBorders>
          </w:tcPr>
          <w:p w14:paraId="64D21AE2"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Calleja</w:t>
            </w:r>
            <w:proofErr w:type="spellEnd"/>
            <w:r w:rsidRPr="00175900">
              <w:rPr>
                <w:rFonts w:ascii="Times New Roman" w:eastAsia="Times New Roman" w:hAnsi="Times New Roman" w:cs="Times New Roman"/>
                <w:color w:val="000000"/>
                <w:kern w:val="0"/>
                <w:sz w:val="20"/>
                <w:szCs w:val="20"/>
                <w:lang w:eastAsia="pt-BR"/>
                <w14:ligatures w14:val="none"/>
              </w:rPr>
              <w:t>; Badia, 2022)</w:t>
            </w:r>
          </w:p>
        </w:tc>
        <w:tc>
          <w:tcPr>
            <w:tcW w:w="2535" w:type="dxa"/>
            <w:tcBorders>
              <w:top w:val="single" w:sz="4" w:space="0" w:color="auto"/>
              <w:left w:val="single" w:sz="4" w:space="0" w:color="auto"/>
              <w:bottom w:val="single" w:sz="4" w:space="0" w:color="auto"/>
              <w:right w:val="single" w:sz="4" w:space="0" w:color="auto"/>
            </w:tcBorders>
          </w:tcPr>
          <w:p w14:paraId="6B5E4510" w14:textId="2FA480E7"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1A8C6569" w14:textId="77777777" w:rsidR="007A3FC5" w:rsidRPr="00AC1EFB"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A3FC5" w:rsidRPr="00175900" w14:paraId="6D458369"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tcPr>
          <w:p w14:paraId="0754BEB6"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Financial Impacts of Paying for Gene Therapy for Sickle Cell Disease Under Alternative Pricing and Financing Mechanisms.</w:t>
            </w:r>
          </w:p>
        </w:tc>
        <w:tc>
          <w:tcPr>
            <w:tcW w:w="2552" w:type="dxa"/>
            <w:tcBorders>
              <w:top w:val="single" w:sz="4" w:space="0" w:color="auto"/>
              <w:left w:val="single" w:sz="4" w:space="0" w:color="auto"/>
              <w:bottom w:val="single" w:sz="4" w:space="0" w:color="auto"/>
              <w:right w:val="single" w:sz="4" w:space="0" w:color="auto"/>
            </w:tcBorders>
          </w:tcPr>
          <w:p w14:paraId="59250F07"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(Basu, 2025)</w:t>
            </w:r>
          </w:p>
        </w:tc>
        <w:tc>
          <w:tcPr>
            <w:tcW w:w="2535" w:type="dxa"/>
            <w:tcBorders>
              <w:top w:val="single" w:sz="4" w:space="0" w:color="auto"/>
              <w:left w:val="single" w:sz="4" w:space="0" w:color="auto"/>
              <w:bottom w:val="single" w:sz="4" w:space="0" w:color="auto"/>
              <w:right w:val="single" w:sz="4" w:space="0" w:color="auto"/>
            </w:tcBorders>
          </w:tcPr>
          <w:p w14:paraId="7DBE613F" w14:textId="5030D93D" w:rsidR="007A3FC5" w:rsidRPr="00175900" w:rsidRDefault="00AC1EFB" w:rsidP="007869E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0BA5A8B3" w14:textId="77777777" w:rsidR="007A3FC5" w:rsidRPr="00175900" w:rsidRDefault="007A3FC5" w:rsidP="007869E0">
            <w:pPr>
              <w:spacing w:line="240" w:lineRule="auto"/>
              <w:rPr>
                <w:rFonts w:ascii="Times New Roman" w:eastAsia="Times New Roman" w:hAnsi="Times New Roman" w:cs="Times New Roman"/>
                <w:color w:val="000000"/>
                <w:kern w:val="0"/>
                <w:sz w:val="20"/>
                <w:szCs w:val="20"/>
                <w:lang w:eastAsia="pt-BR"/>
                <w14:ligatures w14:val="none"/>
              </w:rPr>
            </w:pPr>
          </w:p>
        </w:tc>
      </w:tr>
      <w:tr w:rsidR="007A3FC5" w:rsidRPr="00175900" w14:paraId="02A3DE30"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1ECF4FAD"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From value to price: What should be the path for orphan drugs?</w:t>
            </w:r>
          </w:p>
        </w:tc>
        <w:tc>
          <w:tcPr>
            <w:tcW w:w="2552" w:type="dxa"/>
            <w:tcBorders>
              <w:top w:val="single" w:sz="4" w:space="0" w:color="auto"/>
              <w:left w:val="single" w:sz="4" w:space="0" w:color="auto"/>
              <w:bottom w:val="single" w:sz="4" w:space="0" w:color="auto"/>
              <w:right w:val="single" w:sz="4" w:space="0" w:color="auto"/>
            </w:tcBorders>
          </w:tcPr>
          <w:p w14:paraId="1230757E" w14:textId="77777777" w:rsidR="007A3FC5" w:rsidRPr="00175900" w:rsidRDefault="007A3FC5" w:rsidP="007869E0">
            <w:pPr>
              <w:rPr>
                <w:rFonts w:ascii="Times New Roman" w:eastAsia="Times New Roman" w:hAnsi="Times New Roman" w:cs="Times New Roman"/>
                <w:sz w:val="20"/>
                <w:szCs w:val="20"/>
                <w:lang w:eastAsia="pt-BR"/>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Ethgen</w:t>
            </w:r>
            <w:proofErr w:type="spellEnd"/>
            <w:r w:rsidRPr="00175900">
              <w:rPr>
                <w:rFonts w:ascii="Times New Roman" w:eastAsia="Times New Roman" w:hAnsi="Times New Roman" w:cs="Times New Roman"/>
                <w:color w:val="000000"/>
                <w:kern w:val="0"/>
                <w:sz w:val="20"/>
                <w:szCs w:val="20"/>
                <w:lang w:eastAsia="pt-BR"/>
                <w14:ligatures w14:val="none"/>
              </w:rPr>
              <w:t xml:space="preserve"> et al., 2012)</w:t>
            </w:r>
          </w:p>
        </w:tc>
        <w:tc>
          <w:tcPr>
            <w:tcW w:w="2535" w:type="dxa"/>
            <w:tcBorders>
              <w:top w:val="single" w:sz="4" w:space="0" w:color="auto"/>
              <w:left w:val="single" w:sz="4" w:space="0" w:color="auto"/>
              <w:bottom w:val="single" w:sz="4" w:space="0" w:color="auto"/>
              <w:right w:val="single" w:sz="4" w:space="0" w:color="auto"/>
            </w:tcBorders>
          </w:tcPr>
          <w:p w14:paraId="68182DD9" w14:textId="10086F52" w:rsidR="007A3FC5" w:rsidRPr="00175900" w:rsidRDefault="00AC1EFB" w:rsidP="007869E0">
            <w:pPr>
              <w:spacing w:line="240" w:lineRule="auto"/>
              <w:rPr>
                <w:rFonts w:ascii="Times New Roman" w:eastAsia="Times New Roman" w:hAnsi="Times New Roman" w:cs="Times New Roman"/>
                <w:color w:val="000000"/>
                <w:kern w:val="0"/>
                <w:sz w:val="20"/>
                <w:szCs w:val="20"/>
                <w:lang w:eastAsia="pt-BR"/>
                <w14:ligatures w14:val="none"/>
              </w:rPr>
            </w:pPr>
            <w:r>
              <w:rPr>
                <w:rFonts w:ascii="Times New Roman" w:eastAsia="Times New Roman" w:hAnsi="Times New Roman" w:cs="Times New Roman"/>
                <w:color w:val="000000"/>
                <w:kern w:val="0"/>
                <w:sz w:val="20"/>
                <w:szCs w:val="20"/>
                <w:lang w:eastAsia="pt-BR"/>
                <w14:ligatures w14:val="none"/>
              </w:rPr>
              <w:t>Congress abstract</w:t>
            </w:r>
          </w:p>
        </w:tc>
      </w:tr>
      <w:tr w:rsidR="007A3FC5" w:rsidRPr="00AC1EFB" w14:paraId="287AA196" w14:textId="77777777" w:rsidTr="007869E0">
        <w:trPr>
          <w:trHeight w:val="435"/>
        </w:trPr>
        <w:tc>
          <w:tcPr>
            <w:tcW w:w="3686" w:type="dxa"/>
            <w:tcBorders>
              <w:top w:val="single" w:sz="4" w:space="0" w:color="auto"/>
              <w:left w:val="single" w:sz="4" w:space="0" w:color="auto"/>
              <w:bottom w:val="single" w:sz="4" w:space="0" w:color="auto"/>
              <w:right w:val="single" w:sz="4" w:space="0" w:color="auto"/>
            </w:tcBorders>
            <w:noWrap/>
          </w:tcPr>
          <w:p w14:paraId="638F90AE"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No correlation between the prices of oncology orphan drugs in the US and their patient population sizes.</w:t>
            </w:r>
          </w:p>
        </w:tc>
        <w:tc>
          <w:tcPr>
            <w:tcW w:w="2552" w:type="dxa"/>
            <w:tcBorders>
              <w:top w:val="single" w:sz="4" w:space="0" w:color="auto"/>
              <w:left w:val="single" w:sz="4" w:space="0" w:color="auto"/>
              <w:bottom w:val="single" w:sz="4" w:space="0" w:color="auto"/>
              <w:right w:val="single" w:sz="4" w:space="0" w:color="auto"/>
            </w:tcBorders>
          </w:tcPr>
          <w:p w14:paraId="15AE5ABA"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Jarosławski</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Auquier</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Toumi</w:t>
            </w:r>
            <w:proofErr w:type="spellEnd"/>
            <w:r w:rsidRPr="00175900">
              <w:rPr>
                <w:rFonts w:ascii="Times New Roman" w:eastAsia="Times New Roman" w:hAnsi="Times New Roman" w:cs="Times New Roman"/>
                <w:color w:val="000000"/>
                <w:kern w:val="0"/>
                <w:sz w:val="20"/>
                <w:szCs w:val="20"/>
                <w:lang w:eastAsia="pt-BR"/>
                <w14:ligatures w14:val="none"/>
              </w:rPr>
              <w:t>, 2017)</w:t>
            </w:r>
          </w:p>
        </w:tc>
        <w:tc>
          <w:tcPr>
            <w:tcW w:w="2535" w:type="dxa"/>
            <w:tcBorders>
              <w:top w:val="single" w:sz="4" w:space="0" w:color="auto"/>
              <w:left w:val="single" w:sz="4" w:space="0" w:color="auto"/>
              <w:bottom w:val="single" w:sz="4" w:space="0" w:color="auto"/>
              <w:right w:val="single" w:sz="4" w:space="0" w:color="auto"/>
            </w:tcBorders>
          </w:tcPr>
          <w:p w14:paraId="5CDB512F" w14:textId="62083BA8"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64C65A14" w14:textId="77777777" w:rsidR="007A3FC5" w:rsidRPr="00AC1EFB"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A3FC5" w:rsidRPr="00AC1EFB" w14:paraId="1426F8F0"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0395B5B0"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 xml:space="preserve">Orphan Drug Pricing and Costs: A Case Study of Kalydeco and </w:t>
            </w:r>
            <w:proofErr w:type="spellStart"/>
            <w:r w:rsidRPr="00D12AE9">
              <w:rPr>
                <w:rFonts w:ascii="Times New Roman" w:eastAsia="Times New Roman" w:hAnsi="Times New Roman" w:cs="Times New Roman"/>
                <w:color w:val="000000"/>
                <w:kern w:val="0"/>
                <w:sz w:val="20"/>
                <w:szCs w:val="20"/>
                <w:lang w:val="en-US" w:eastAsia="pt-BR"/>
                <w14:ligatures w14:val="none"/>
              </w:rPr>
              <w:t>Orkambi</w:t>
            </w:r>
            <w:proofErr w:type="spellEnd"/>
            <w:r w:rsidRPr="00D12AE9">
              <w:rPr>
                <w:rFonts w:ascii="Times New Roman" w:eastAsia="Times New Roman" w:hAnsi="Times New Roman" w:cs="Times New Roman"/>
                <w:color w:val="000000"/>
                <w:kern w:val="0"/>
                <w:sz w:val="20"/>
                <w:szCs w:val="20"/>
                <w:lang w:val="en-US"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2167CB46"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Hollis</w:t>
            </w:r>
            <w:proofErr w:type="spellEnd"/>
            <w:r w:rsidRPr="00175900">
              <w:rPr>
                <w:rFonts w:ascii="Times New Roman" w:eastAsia="Times New Roman" w:hAnsi="Times New Roman" w:cs="Times New Roman"/>
                <w:color w:val="000000"/>
                <w:kern w:val="0"/>
                <w:sz w:val="20"/>
                <w:szCs w:val="20"/>
                <w:lang w:eastAsia="pt-BR"/>
                <w14:ligatures w14:val="none"/>
              </w:rPr>
              <w:t>, 2019)</w:t>
            </w:r>
          </w:p>
        </w:tc>
        <w:tc>
          <w:tcPr>
            <w:tcW w:w="2535" w:type="dxa"/>
            <w:tcBorders>
              <w:top w:val="single" w:sz="4" w:space="0" w:color="auto"/>
              <w:left w:val="single" w:sz="4" w:space="0" w:color="auto"/>
              <w:bottom w:val="single" w:sz="4" w:space="0" w:color="auto"/>
              <w:right w:val="single" w:sz="4" w:space="0" w:color="auto"/>
            </w:tcBorders>
          </w:tcPr>
          <w:p w14:paraId="25EE07F6" w14:textId="2E6917DE"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37B41F71" w14:textId="77777777" w:rsidR="007A3FC5" w:rsidRPr="00AC1EFB"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A3FC5" w:rsidRPr="00AC1EFB" w14:paraId="17444A2D"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3628BC38" w14:textId="77777777" w:rsidR="007A3FC5" w:rsidRPr="00D12AE9" w:rsidRDefault="007A3FC5" w:rsidP="007869E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Orphan drug pricing and payer management in the United States: Are we approaching the tipping point?</w:t>
            </w:r>
          </w:p>
          <w:p w14:paraId="53C9908D"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c>
          <w:tcPr>
            <w:tcW w:w="2552" w:type="dxa"/>
            <w:tcBorders>
              <w:top w:val="single" w:sz="4" w:space="0" w:color="auto"/>
              <w:left w:val="single" w:sz="4" w:space="0" w:color="auto"/>
              <w:bottom w:val="single" w:sz="4" w:space="0" w:color="auto"/>
              <w:right w:val="single" w:sz="4" w:space="0" w:color="auto"/>
            </w:tcBorders>
          </w:tcPr>
          <w:p w14:paraId="76BB53C0"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(Hyde R., 2010)</w:t>
            </w:r>
          </w:p>
        </w:tc>
        <w:tc>
          <w:tcPr>
            <w:tcW w:w="2535" w:type="dxa"/>
            <w:tcBorders>
              <w:top w:val="single" w:sz="4" w:space="0" w:color="auto"/>
              <w:left w:val="single" w:sz="4" w:space="0" w:color="auto"/>
              <w:bottom w:val="single" w:sz="4" w:space="0" w:color="auto"/>
              <w:right w:val="single" w:sz="4" w:space="0" w:color="auto"/>
            </w:tcBorders>
          </w:tcPr>
          <w:p w14:paraId="0B88E77C" w14:textId="7DF8B9F3"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1E2547E8" w14:textId="77777777" w:rsidR="007A3FC5" w:rsidRPr="00AC1EFB" w:rsidRDefault="007A3FC5" w:rsidP="007869E0">
            <w:pPr>
              <w:rPr>
                <w:rFonts w:ascii="Times New Roman" w:eastAsia="Times New Roman" w:hAnsi="Times New Roman" w:cs="Times New Roman"/>
                <w:color w:val="000000"/>
                <w:kern w:val="0"/>
                <w:sz w:val="20"/>
                <w:szCs w:val="20"/>
                <w:lang w:val="en-US" w:eastAsia="pt-BR"/>
                <w14:ligatures w14:val="none"/>
              </w:rPr>
            </w:pPr>
          </w:p>
        </w:tc>
      </w:tr>
      <w:tr w:rsidR="007A3FC5" w:rsidRPr="00AC1EFB" w14:paraId="478B937C"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tcPr>
          <w:p w14:paraId="31DE7159" w14:textId="77777777" w:rsidR="007A3FC5" w:rsidRPr="00D12AE9" w:rsidRDefault="007A3FC5" w:rsidP="007869E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Orphan drugs approved in Canada: health technology assessment, price negotiation, and government formulary listing.</w:t>
            </w:r>
          </w:p>
          <w:p w14:paraId="3DAF245F"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c>
          <w:tcPr>
            <w:tcW w:w="2552" w:type="dxa"/>
            <w:tcBorders>
              <w:top w:val="single" w:sz="4" w:space="0" w:color="auto"/>
              <w:left w:val="single" w:sz="4" w:space="0" w:color="auto"/>
              <w:bottom w:val="single" w:sz="4" w:space="0" w:color="auto"/>
              <w:right w:val="single" w:sz="4" w:space="0" w:color="auto"/>
            </w:tcBorders>
          </w:tcPr>
          <w:p w14:paraId="03131D78"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Rawson</w:t>
            </w:r>
            <w:proofErr w:type="spellEnd"/>
            <w:r w:rsidRPr="00175900">
              <w:rPr>
                <w:rFonts w:ascii="Times New Roman" w:eastAsia="Times New Roman" w:hAnsi="Times New Roman" w:cs="Times New Roman"/>
                <w:color w:val="000000"/>
                <w:kern w:val="0"/>
                <w:sz w:val="20"/>
                <w:szCs w:val="20"/>
                <w:lang w:eastAsia="pt-BR"/>
                <w14:ligatures w14:val="none"/>
              </w:rPr>
              <w:t>; Adams, 2024)</w:t>
            </w:r>
          </w:p>
        </w:tc>
        <w:tc>
          <w:tcPr>
            <w:tcW w:w="2535" w:type="dxa"/>
            <w:tcBorders>
              <w:top w:val="single" w:sz="4" w:space="0" w:color="auto"/>
              <w:left w:val="single" w:sz="4" w:space="0" w:color="auto"/>
              <w:bottom w:val="single" w:sz="4" w:space="0" w:color="auto"/>
              <w:right w:val="single" w:sz="4" w:space="0" w:color="auto"/>
            </w:tcBorders>
          </w:tcPr>
          <w:p w14:paraId="0F5E269D" w14:textId="5E31EB85"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29FC1A59" w14:textId="77777777" w:rsidR="007A3FC5" w:rsidRPr="00AC1EFB" w:rsidRDefault="007A3FC5" w:rsidP="007869E0">
            <w:pPr>
              <w:rPr>
                <w:rFonts w:ascii="Times New Roman" w:eastAsia="Times New Roman" w:hAnsi="Times New Roman" w:cs="Times New Roman"/>
                <w:sz w:val="20"/>
                <w:szCs w:val="20"/>
                <w:lang w:val="en-US" w:eastAsia="pt-BR"/>
              </w:rPr>
            </w:pPr>
          </w:p>
        </w:tc>
      </w:tr>
      <w:tr w:rsidR="007A3FC5" w:rsidRPr="00175900" w14:paraId="31328045" w14:textId="77777777" w:rsidTr="007869E0">
        <w:trPr>
          <w:trHeight w:val="285"/>
        </w:trPr>
        <w:tc>
          <w:tcPr>
            <w:tcW w:w="3686" w:type="dxa"/>
            <w:tcBorders>
              <w:top w:val="single" w:sz="4" w:space="0" w:color="auto"/>
              <w:left w:val="single" w:sz="4" w:space="0" w:color="auto"/>
              <w:bottom w:val="single" w:sz="4" w:space="0" w:color="auto"/>
              <w:right w:val="single" w:sz="4" w:space="0" w:color="auto"/>
            </w:tcBorders>
            <w:noWrap/>
          </w:tcPr>
          <w:p w14:paraId="50A5DD01" w14:textId="77777777" w:rsidR="007A3FC5" w:rsidRPr="00D12AE9" w:rsidRDefault="007A3FC5" w:rsidP="007869E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Pricing and reimbursement of orphan drugs: the need for more transparency.</w:t>
            </w:r>
          </w:p>
          <w:p w14:paraId="061C4ADB" w14:textId="77777777" w:rsidR="007A3FC5" w:rsidRPr="00D12AE9" w:rsidRDefault="007A3FC5" w:rsidP="007869E0">
            <w:pPr>
              <w:spacing w:line="240" w:lineRule="auto"/>
              <w:rPr>
                <w:rFonts w:ascii="Times New Roman" w:eastAsia="Times New Roman" w:hAnsi="Times New Roman" w:cs="Times New Roman"/>
                <w:color w:val="000000"/>
                <w:kern w:val="0"/>
                <w:sz w:val="20"/>
                <w:szCs w:val="20"/>
                <w:lang w:val="en-US" w:eastAsia="pt-BR"/>
                <w14:ligatures w14:val="none"/>
              </w:rPr>
            </w:pPr>
          </w:p>
        </w:tc>
        <w:tc>
          <w:tcPr>
            <w:tcW w:w="2552" w:type="dxa"/>
            <w:tcBorders>
              <w:top w:val="single" w:sz="4" w:space="0" w:color="auto"/>
              <w:left w:val="single" w:sz="4" w:space="0" w:color="auto"/>
              <w:bottom w:val="single" w:sz="4" w:space="0" w:color="auto"/>
              <w:right w:val="single" w:sz="4" w:space="0" w:color="auto"/>
            </w:tcBorders>
          </w:tcPr>
          <w:p w14:paraId="06705EB9" w14:textId="77777777" w:rsidR="007A3FC5" w:rsidRPr="00175900" w:rsidRDefault="007A3FC5" w:rsidP="007869E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Simoens</w:t>
            </w:r>
            <w:proofErr w:type="spellEnd"/>
            <w:r w:rsidRPr="00175900">
              <w:rPr>
                <w:rFonts w:ascii="Times New Roman" w:eastAsia="Times New Roman" w:hAnsi="Times New Roman" w:cs="Times New Roman"/>
                <w:color w:val="000000"/>
                <w:kern w:val="0"/>
                <w:sz w:val="20"/>
                <w:szCs w:val="20"/>
                <w:lang w:eastAsia="pt-BR"/>
                <w14:ligatures w14:val="none"/>
              </w:rPr>
              <w:t>, 2011)</w:t>
            </w:r>
          </w:p>
        </w:tc>
        <w:tc>
          <w:tcPr>
            <w:tcW w:w="2535" w:type="dxa"/>
            <w:tcBorders>
              <w:top w:val="single" w:sz="4" w:space="0" w:color="auto"/>
              <w:left w:val="single" w:sz="4" w:space="0" w:color="auto"/>
              <w:bottom w:val="single" w:sz="4" w:space="0" w:color="auto"/>
              <w:right w:val="single" w:sz="4" w:space="0" w:color="auto"/>
            </w:tcBorders>
          </w:tcPr>
          <w:p w14:paraId="6ABAD253" w14:textId="77777777" w:rsidR="00AC1EFB" w:rsidRPr="00AC1EFB" w:rsidRDefault="00AC1EFB" w:rsidP="00AC1EFB">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1C562E14" w14:textId="77777777" w:rsidR="007A3FC5" w:rsidRPr="00175900" w:rsidRDefault="007A3FC5" w:rsidP="007869E0">
            <w:pPr>
              <w:jc w:val="center"/>
              <w:rPr>
                <w:rFonts w:ascii="Times New Roman" w:eastAsia="Times New Roman" w:hAnsi="Times New Roman" w:cs="Times New Roman"/>
                <w:sz w:val="20"/>
                <w:szCs w:val="20"/>
                <w:lang w:eastAsia="pt-BR"/>
              </w:rPr>
            </w:pPr>
          </w:p>
        </w:tc>
      </w:tr>
      <w:tr w:rsidR="007A3FC5" w:rsidRPr="00AC1EFB" w14:paraId="3C556352" w14:textId="77777777" w:rsidTr="007869E0">
        <w:tblPrEx>
          <w:tblLook w:val="0000" w:firstRow="0" w:lastRow="0" w:firstColumn="0" w:lastColumn="0" w:noHBand="0" w:noVBand="0"/>
        </w:tblPrEx>
        <w:trPr>
          <w:trHeight w:val="100"/>
        </w:trPr>
        <w:tc>
          <w:tcPr>
            <w:tcW w:w="3686" w:type="dxa"/>
            <w:tcBorders>
              <w:top w:val="single" w:sz="4" w:space="0" w:color="auto"/>
              <w:left w:val="single" w:sz="4" w:space="0" w:color="auto"/>
              <w:bottom w:val="single" w:sz="4" w:space="0" w:color="auto"/>
              <w:right w:val="single" w:sz="4" w:space="0" w:color="auto"/>
            </w:tcBorders>
          </w:tcPr>
          <w:p w14:paraId="796FAA15" w14:textId="77777777" w:rsidR="007A3FC5" w:rsidRPr="00D12AE9" w:rsidRDefault="007A3FC5" w:rsidP="007869E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Pricing and reimbursement policy for new orphan drugs in South Korea: focused on patient accessibility and budget impact.</w:t>
            </w:r>
          </w:p>
          <w:p w14:paraId="4BDCF1B9" w14:textId="77777777" w:rsidR="007A3FC5" w:rsidRPr="00D12AE9" w:rsidRDefault="007A3FC5" w:rsidP="007869E0">
            <w:pPr>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7632170D" w14:textId="77777777" w:rsidR="007A3FC5" w:rsidRPr="00175900" w:rsidRDefault="007A3FC5" w:rsidP="007869E0">
            <w:pPr>
              <w:rPr>
                <w:rFonts w:ascii="Times New Roman" w:hAnsi="Times New Roman" w:cs="Times New Roman"/>
                <w:sz w:val="20"/>
                <w:szCs w:val="20"/>
              </w:rPr>
            </w:pPr>
            <w:r w:rsidRPr="00175900">
              <w:rPr>
                <w:rFonts w:ascii="Times New Roman" w:hAnsi="Times New Roman" w:cs="Times New Roman"/>
                <w:color w:val="000000"/>
                <w:sz w:val="20"/>
                <w:szCs w:val="20"/>
              </w:rPr>
              <w:t>(Lee, 2021)</w:t>
            </w:r>
          </w:p>
        </w:tc>
        <w:tc>
          <w:tcPr>
            <w:tcW w:w="2535" w:type="dxa"/>
            <w:tcBorders>
              <w:top w:val="single" w:sz="4" w:space="0" w:color="auto"/>
              <w:left w:val="single" w:sz="4" w:space="0" w:color="auto"/>
              <w:bottom w:val="single" w:sz="4" w:space="0" w:color="auto"/>
              <w:right w:val="single" w:sz="4" w:space="0" w:color="auto"/>
            </w:tcBorders>
          </w:tcPr>
          <w:p w14:paraId="7AAB4D8C" w14:textId="7B10BC08"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18CAEF92" w14:textId="77777777" w:rsidR="007A3FC5" w:rsidRPr="00AC1EFB" w:rsidRDefault="007A3FC5" w:rsidP="007869E0">
            <w:pPr>
              <w:rPr>
                <w:rFonts w:ascii="Times New Roman" w:hAnsi="Times New Roman" w:cs="Times New Roman"/>
                <w:sz w:val="20"/>
                <w:szCs w:val="20"/>
                <w:lang w:val="en-US"/>
              </w:rPr>
            </w:pPr>
          </w:p>
        </w:tc>
      </w:tr>
      <w:tr w:rsidR="007A3FC5" w:rsidRPr="00175900" w14:paraId="2275939E" w14:textId="77777777" w:rsidTr="007869E0">
        <w:tblPrEx>
          <w:tblLook w:val="0000" w:firstRow="0" w:lastRow="0" w:firstColumn="0" w:lastColumn="0" w:noHBand="0" w:noVBand="0"/>
        </w:tblPrEx>
        <w:trPr>
          <w:trHeight w:val="100"/>
        </w:trPr>
        <w:tc>
          <w:tcPr>
            <w:tcW w:w="3686" w:type="dxa"/>
            <w:tcBorders>
              <w:top w:val="single" w:sz="4" w:space="0" w:color="auto"/>
              <w:left w:val="single" w:sz="4" w:space="0" w:color="auto"/>
              <w:bottom w:val="single" w:sz="4" w:space="0" w:color="auto"/>
              <w:right w:val="single" w:sz="4" w:space="0" w:color="auto"/>
            </w:tcBorders>
          </w:tcPr>
          <w:p w14:paraId="32D00BDE" w14:textId="77777777" w:rsidR="007A3FC5" w:rsidRPr="00D12AE9" w:rsidRDefault="007A3FC5" w:rsidP="007869E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Pricing schemes for new drugs: a welfare analysis.</w:t>
            </w:r>
          </w:p>
          <w:p w14:paraId="72641DA2" w14:textId="77777777" w:rsidR="007A3FC5" w:rsidRPr="00D12AE9" w:rsidRDefault="007A3FC5" w:rsidP="007869E0">
            <w:pPr>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05D1D5D4" w14:textId="77777777" w:rsidR="007A3FC5" w:rsidRPr="00175900" w:rsidRDefault="007A3FC5" w:rsidP="007869E0">
            <w:pPr>
              <w:rPr>
                <w:rFonts w:ascii="Times New Roman" w:hAnsi="Times New Roman" w:cs="Times New Roman"/>
                <w:sz w:val="20"/>
                <w:szCs w:val="20"/>
              </w:rPr>
            </w:pPr>
            <w:r w:rsidRPr="00175900">
              <w:rPr>
                <w:rFonts w:ascii="Times New Roman" w:hAnsi="Times New Roman" w:cs="Times New Roman"/>
                <w:color w:val="000000"/>
                <w:sz w:val="20"/>
                <w:szCs w:val="20"/>
              </w:rPr>
              <w:lastRenderedPageBreak/>
              <w:t>(</w:t>
            </w:r>
            <w:proofErr w:type="spellStart"/>
            <w:r w:rsidRPr="00175900">
              <w:rPr>
                <w:rFonts w:ascii="Times New Roman" w:hAnsi="Times New Roman" w:cs="Times New Roman"/>
                <w:color w:val="000000"/>
                <w:sz w:val="20"/>
                <w:szCs w:val="20"/>
              </w:rPr>
              <w:t>Levaggi</w:t>
            </w:r>
            <w:proofErr w:type="spellEnd"/>
            <w:r w:rsidRPr="00175900">
              <w:rPr>
                <w:rFonts w:ascii="Times New Roman" w:hAnsi="Times New Roman" w:cs="Times New Roman"/>
                <w:color w:val="000000"/>
                <w:sz w:val="20"/>
                <w:szCs w:val="20"/>
              </w:rPr>
              <w:t>, 2014)</w:t>
            </w:r>
          </w:p>
        </w:tc>
        <w:tc>
          <w:tcPr>
            <w:tcW w:w="2535" w:type="dxa"/>
            <w:tcBorders>
              <w:top w:val="single" w:sz="4" w:space="0" w:color="auto"/>
              <w:left w:val="single" w:sz="4" w:space="0" w:color="auto"/>
              <w:bottom w:val="single" w:sz="4" w:space="0" w:color="auto"/>
              <w:right w:val="single" w:sz="4" w:space="0" w:color="auto"/>
            </w:tcBorders>
          </w:tcPr>
          <w:p w14:paraId="5E04D0CC" w14:textId="23B7D3E4" w:rsidR="007A3FC5" w:rsidRPr="00175900" w:rsidRDefault="00AC1EFB" w:rsidP="007869E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79CB1772" w14:textId="77777777" w:rsidR="007A3FC5" w:rsidRPr="00175900" w:rsidRDefault="007A3FC5" w:rsidP="007869E0">
            <w:pPr>
              <w:rPr>
                <w:rFonts w:ascii="Times New Roman" w:hAnsi="Times New Roman" w:cs="Times New Roman"/>
                <w:sz w:val="20"/>
                <w:szCs w:val="20"/>
              </w:rPr>
            </w:pPr>
          </w:p>
          <w:p w14:paraId="7F4F5B7C" w14:textId="77777777" w:rsidR="007A3FC5" w:rsidRPr="00175900" w:rsidRDefault="007A3FC5" w:rsidP="007869E0">
            <w:pPr>
              <w:tabs>
                <w:tab w:val="left" w:pos="930"/>
              </w:tabs>
              <w:rPr>
                <w:rFonts w:ascii="Times New Roman" w:hAnsi="Times New Roman" w:cs="Times New Roman"/>
                <w:sz w:val="20"/>
                <w:szCs w:val="20"/>
              </w:rPr>
            </w:pPr>
            <w:r w:rsidRPr="00175900">
              <w:rPr>
                <w:rFonts w:ascii="Times New Roman" w:hAnsi="Times New Roman" w:cs="Times New Roman"/>
                <w:sz w:val="20"/>
                <w:szCs w:val="20"/>
              </w:rPr>
              <w:lastRenderedPageBreak/>
              <w:tab/>
            </w:r>
          </w:p>
        </w:tc>
      </w:tr>
      <w:tr w:rsidR="007A3FC5" w:rsidRPr="00175900" w14:paraId="4A56D665" w14:textId="77777777" w:rsidTr="007869E0">
        <w:tblPrEx>
          <w:tblLook w:val="0000" w:firstRow="0" w:lastRow="0" w:firstColumn="0" w:lastColumn="0" w:noHBand="0" w:noVBand="0"/>
        </w:tblPrEx>
        <w:trPr>
          <w:trHeight w:val="100"/>
        </w:trPr>
        <w:tc>
          <w:tcPr>
            <w:tcW w:w="3686" w:type="dxa"/>
            <w:tcBorders>
              <w:top w:val="single" w:sz="4" w:space="0" w:color="auto"/>
              <w:left w:val="single" w:sz="4" w:space="0" w:color="auto"/>
              <w:bottom w:val="single" w:sz="4" w:space="0" w:color="auto"/>
              <w:right w:val="single" w:sz="4" w:space="0" w:color="auto"/>
            </w:tcBorders>
          </w:tcPr>
          <w:p w14:paraId="13ACD9B6" w14:textId="77777777" w:rsidR="007A3FC5" w:rsidRPr="00D12AE9" w:rsidRDefault="007A3FC5" w:rsidP="007869E0">
            <w:pPr>
              <w:rPr>
                <w:rFonts w:ascii="Times New Roman" w:hAnsi="Times New Roman" w:cs="Times New Roman"/>
                <w:sz w:val="20"/>
                <w:szCs w:val="20"/>
                <w:lang w:val="en-US"/>
              </w:rPr>
            </w:pPr>
            <w:r w:rsidRPr="00D12AE9">
              <w:rPr>
                <w:rFonts w:ascii="Times New Roman" w:hAnsi="Times New Roman" w:cs="Times New Roman"/>
                <w:sz w:val="20"/>
                <w:szCs w:val="20"/>
                <w:lang w:val="en-US"/>
              </w:rPr>
              <w:lastRenderedPageBreak/>
              <w:t>Research funding and price negotiation for new drugs.</w:t>
            </w:r>
          </w:p>
        </w:tc>
        <w:tc>
          <w:tcPr>
            <w:tcW w:w="2552" w:type="dxa"/>
            <w:tcBorders>
              <w:top w:val="single" w:sz="4" w:space="0" w:color="auto"/>
              <w:left w:val="single" w:sz="4" w:space="0" w:color="auto"/>
              <w:bottom w:val="single" w:sz="4" w:space="0" w:color="auto"/>
              <w:right w:val="single" w:sz="4" w:space="0" w:color="auto"/>
            </w:tcBorders>
          </w:tcPr>
          <w:p w14:paraId="6928CF44" w14:textId="77777777" w:rsidR="007A3FC5" w:rsidRPr="00175900" w:rsidRDefault="007A3FC5" w:rsidP="007869E0">
            <w:pPr>
              <w:rPr>
                <w:rFonts w:ascii="Times New Roman" w:hAnsi="Times New Roman" w:cs="Times New Roman"/>
                <w:sz w:val="20"/>
                <w:szCs w:val="20"/>
              </w:rPr>
            </w:pPr>
            <w:r w:rsidRPr="00175900">
              <w:rPr>
                <w:rFonts w:ascii="Times New Roman" w:hAnsi="Times New Roman" w:cs="Times New Roman"/>
                <w:color w:val="000000"/>
                <w:sz w:val="20"/>
                <w:szCs w:val="20"/>
              </w:rPr>
              <w:t>(</w:t>
            </w:r>
            <w:proofErr w:type="spellStart"/>
            <w:r w:rsidRPr="00175900">
              <w:rPr>
                <w:rFonts w:ascii="Times New Roman" w:hAnsi="Times New Roman" w:cs="Times New Roman"/>
                <w:color w:val="000000"/>
                <w:sz w:val="20"/>
                <w:szCs w:val="20"/>
              </w:rPr>
              <w:t>Barigozzi</w:t>
            </w:r>
            <w:proofErr w:type="spellEnd"/>
            <w:r w:rsidRPr="00175900">
              <w:rPr>
                <w:rFonts w:ascii="Times New Roman" w:hAnsi="Times New Roman" w:cs="Times New Roman"/>
                <w:color w:val="000000"/>
                <w:sz w:val="20"/>
                <w:szCs w:val="20"/>
              </w:rPr>
              <w:t xml:space="preserve">; </w:t>
            </w:r>
            <w:proofErr w:type="spellStart"/>
            <w:r w:rsidRPr="00175900">
              <w:rPr>
                <w:rFonts w:ascii="Times New Roman" w:hAnsi="Times New Roman" w:cs="Times New Roman"/>
                <w:color w:val="000000"/>
                <w:sz w:val="20"/>
                <w:szCs w:val="20"/>
              </w:rPr>
              <w:t>Jelovac</w:t>
            </w:r>
            <w:proofErr w:type="spellEnd"/>
            <w:r w:rsidRPr="00175900">
              <w:rPr>
                <w:rFonts w:ascii="Times New Roman" w:hAnsi="Times New Roman" w:cs="Times New Roman"/>
                <w:color w:val="000000"/>
                <w:sz w:val="20"/>
                <w:szCs w:val="20"/>
              </w:rPr>
              <w:t>, 2020)</w:t>
            </w:r>
          </w:p>
        </w:tc>
        <w:tc>
          <w:tcPr>
            <w:tcW w:w="2535" w:type="dxa"/>
            <w:tcBorders>
              <w:top w:val="single" w:sz="4" w:space="0" w:color="auto"/>
              <w:left w:val="single" w:sz="4" w:space="0" w:color="auto"/>
              <w:bottom w:val="single" w:sz="4" w:space="0" w:color="auto"/>
              <w:right w:val="single" w:sz="4" w:space="0" w:color="auto"/>
            </w:tcBorders>
          </w:tcPr>
          <w:p w14:paraId="5DA44DBA" w14:textId="1F45D1FA" w:rsidR="007A3FC5" w:rsidRPr="00175900" w:rsidRDefault="00AC1EFB" w:rsidP="007869E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0346B33D" w14:textId="77777777" w:rsidR="007A3FC5" w:rsidRPr="00175900" w:rsidRDefault="007A3FC5" w:rsidP="007869E0">
            <w:pPr>
              <w:rPr>
                <w:rFonts w:ascii="Times New Roman" w:hAnsi="Times New Roman" w:cs="Times New Roman"/>
                <w:sz w:val="20"/>
                <w:szCs w:val="20"/>
              </w:rPr>
            </w:pPr>
          </w:p>
        </w:tc>
      </w:tr>
      <w:tr w:rsidR="007A3FC5" w:rsidRPr="00175900" w14:paraId="09EF34BB" w14:textId="77777777" w:rsidTr="007869E0">
        <w:tblPrEx>
          <w:tblLook w:val="0000" w:firstRow="0" w:lastRow="0" w:firstColumn="0" w:lastColumn="0" w:noHBand="0" w:noVBand="0"/>
        </w:tblPrEx>
        <w:trPr>
          <w:trHeight w:val="100"/>
        </w:trPr>
        <w:tc>
          <w:tcPr>
            <w:tcW w:w="3686" w:type="dxa"/>
            <w:tcBorders>
              <w:top w:val="single" w:sz="4" w:space="0" w:color="auto"/>
              <w:left w:val="single" w:sz="4" w:space="0" w:color="auto"/>
              <w:bottom w:val="single" w:sz="4" w:space="0" w:color="auto"/>
              <w:right w:val="single" w:sz="4" w:space="0" w:color="auto"/>
            </w:tcBorders>
          </w:tcPr>
          <w:p w14:paraId="006BB31E" w14:textId="77777777" w:rsidR="007A3FC5" w:rsidRPr="00D12AE9" w:rsidRDefault="007A3FC5" w:rsidP="007869E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Retail price regulation and innovation: reference pricing in the pharmaceutical industry.</w:t>
            </w:r>
          </w:p>
          <w:p w14:paraId="3EC348E2" w14:textId="77777777" w:rsidR="007A3FC5" w:rsidRPr="00D12AE9" w:rsidRDefault="007A3FC5" w:rsidP="007869E0">
            <w:pPr>
              <w:tabs>
                <w:tab w:val="left" w:pos="1677"/>
              </w:tabs>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64CFEEC7" w14:textId="77777777" w:rsidR="007A3FC5" w:rsidRPr="00175900" w:rsidRDefault="007A3FC5" w:rsidP="007869E0">
            <w:pPr>
              <w:rPr>
                <w:rFonts w:ascii="Times New Roman" w:hAnsi="Times New Roman" w:cs="Times New Roman"/>
                <w:sz w:val="20"/>
                <w:szCs w:val="20"/>
              </w:rPr>
            </w:pPr>
            <w:r w:rsidRPr="00175900">
              <w:rPr>
                <w:rFonts w:ascii="Times New Roman" w:hAnsi="Times New Roman" w:cs="Times New Roman"/>
                <w:color w:val="000000"/>
                <w:sz w:val="20"/>
                <w:szCs w:val="20"/>
              </w:rPr>
              <w:t>(</w:t>
            </w:r>
            <w:proofErr w:type="spellStart"/>
            <w:r w:rsidRPr="00175900">
              <w:rPr>
                <w:rFonts w:ascii="Times New Roman" w:hAnsi="Times New Roman" w:cs="Times New Roman"/>
                <w:color w:val="000000"/>
                <w:sz w:val="20"/>
                <w:szCs w:val="20"/>
              </w:rPr>
              <w:t>Bardey</w:t>
            </w:r>
            <w:proofErr w:type="spellEnd"/>
            <w:r w:rsidRPr="00175900">
              <w:rPr>
                <w:rFonts w:ascii="Times New Roman" w:hAnsi="Times New Roman" w:cs="Times New Roman"/>
                <w:color w:val="000000"/>
                <w:sz w:val="20"/>
                <w:szCs w:val="20"/>
              </w:rPr>
              <w:t xml:space="preserve">; </w:t>
            </w:r>
            <w:proofErr w:type="spellStart"/>
            <w:r w:rsidRPr="00175900">
              <w:rPr>
                <w:rFonts w:ascii="Times New Roman" w:hAnsi="Times New Roman" w:cs="Times New Roman"/>
                <w:color w:val="000000"/>
                <w:sz w:val="20"/>
                <w:szCs w:val="20"/>
              </w:rPr>
              <w:t>Bommier</w:t>
            </w:r>
            <w:proofErr w:type="spellEnd"/>
            <w:r w:rsidRPr="00175900">
              <w:rPr>
                <w:rFonts w:ascii="Times New Roman" w:hAnsi="Times New Roman" w:cs="Times New Roman"/>
                <w:color w:val="000000"/>
                <w:sz w:val="20"/>
                <w:szCs w:val="20"/>
              </w:rPr>
              <w:t xml:space="preserve">; </w:t>
            </w:r>
            <w:proofErr w:type="spellStart"/>
            <w:r w:rsidRPr="00175900">
              <w:rPr>
                <w:rFonts w:ascii="Times New Roman" w:hAnsi="Times New Roman" w:cs="Times New Roman"/>
                <w:color w:val="000000"/>
                <w:sz w:val="20"/>
                <w:szCs w:val="20"/>
              </w:rPr>
              <w:t>Jullien</w:t>
            </w:r>
            <w:proofErr w:type="spellEnd"/>
            <w:r w:rsidRPr="00175900">
              <w:rPr>
                <w:rFonts w:ascii="Times New Roman" w:hAnsi="Times New Roman" w:cs="Times New Roman"/>
                <w:color w:val="000000"/>
                <w:sz w:val="20"/>
                <w:szCs w:val="20"/>
              </w:rPr>
              <w:t>, 2010)</w:t>
            </w:r>
          </w:p>
        </w:tc>
        <w:tc>
          <w:tcPr>
            <w:tcW w:w="2535" w:type="dxa"/>
            <w:tcBorders>
              <w:top w:val="single" w:sz="4" w:space="0" w:color="auto"/>
              <w:left w:val="single" w:sz="4" w:space="0" w:color="auto"/>
              <w:bottom w:val="single" w:sz="4" w:space="0" w:color="auto"/>
              <w:right w:val="single" w:sz="4" w:space="0" w:color="auto"/>
            </w:tcBorders>
          </w:tcPr>
          <w:p w14:paraId="18082415" w14:textId="776947BE" w:rsidR="007A3FC5" w:rsidRPr="00175900" w:rsidRDefault="00AC1EFB" w:rsidP="007869E0">
            <w:pPr>
              <w:tabs>
                <w:tab w:val="left" w:pos="966"/>
              </w:tabs>
              <w:rPr>
                <w:rFonts w:ascii="Times New Roman" w:hAnsi="Times New Roman" w:cs="Times New Roman"/>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0B5D00AA" w14:textId="77777777" w:rsidR="007A3FC5" w:rsidRPr="00175900" w:rsidRDefault="007A3FC5" w:rsidP="007869E0">
            <w:pPr>
              <w:tabs>
                <w:tab w:val="left" w:pos="966"/>
              </w:tabs>
              <w:rPr>
                <w:rFonts w:ascii="Times New Roman" w:hAnsi="Times New Roman" w:cs="Times New Roman"/>
                <w:sz w:val="20"/>
                <w:szCs w:val="20"/>
              </w:rPr>
            </w:pPr>
          </w:p>
        </w:tc>
      </w:tr>
      <w:tr w:rsidR="007A3FC5" w:rsidRPr="00175900" w14:paraId="05A9B375" w14:textId="77777777" w:rsidTr="007869E0">
        <w:tblPrEx>
          <w:tblLook w:val="0000" w:firstRow="0" w:lastRow="0" w:firstColumn="0" w:lastColumn="0" w:noHBand="0" w:noVBand="0"/>
        </w:tblPrEx>
        <w:trPr>
          <w:trHeight w:val="100"/>
        </w:trPr>
        <w:tc>
          <w:tcPr>
            <w:tcW w:w="3686" w:type="dxa"/>
            <w:tcBorders>
              <w:top w:val="single" w:sz="4" w:space="0" w:color="auto"/>
              <w:left w:val="single" w:sz="4" w:space="0" w:color="auto"/>
              <w:bottom w:val="single" w:sz="4" w:space="0" w:color="auto"/>
              <w:right w:val="single" w:sz="4" w:space="0" w:color="auto"/>
            </w:tcBorders>
          </w:tcPr>
          <w:p w14:paraId="38C69B89" w14:textId="77777777" w:rsidR="007A3FC5" w:rsidRPr="00D12AE9" w:rsidRDefault="007A3FC5" w:rsidP="007869E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The costs and benefits of regulations for reimbursement of new drugs.</w:t>
            </w:r>
          </w:p>
          <w:p w14:paraId="3649BA0D" w14:textId="77777777" w:rsidR="007A3FC5" w:rsidRPr="00D12AE9" w:rsidRDefault="007A3FC5" w:rsidP="007869E0">
            <w:pPr>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4573520C" w14:textId="77777777" w:rsidR="007A3FC5" w:rsidRPr="00175900" w:rsidRDefault="007A3FC5" w:rsidP="007869E0">
            <w:pPr>
              <w:rPr>
                <w:rFonts w:ascii="Times New Roman" w:hAnsi="Times New Roman" w:cs="Times New Roman"/>
                <w:sz w:val="20"/>
                <w:szCs w:val="20"/>
              </w:rPr>
            </w:pPr>
            <w:r w:rsidRPr="00175900">
              <w:rPr>
                <w:rFonts w:ascii="Times New Roman" w:hAnsi="Times New Roman" w:cs="Times New Roman"/>
                <w:color w:val="000000"/>
                <w:sz w:val="20"/>
                <w:szCs w:val="20"/>
              </w:rPr>
              <w:t>(</w:t>
            </w:r>
            <w:proofErr w:type="spellStart"/>
            <w:r w:rsidRPr="00175900">
              <w:rPr>
                <w:rFonts w:ascii="Times New Roman" w:hAnsi="Times New Roman" w:cs="Times New Roman"/>
                <w:color w:val="000000"/>
                <w:sz w:val="20"/>
                <w:szCs w:val="20"/>
              </w:rPr>
              <w:t>Lundkvist</w:t>
            </w:r>
            <w:proofErr w:type="spellEnd"/>
            <w:r w:rsidRPr="00175900">
              <w:rPr>
                <w:rFonts w:ascii="Times New Roman" w:hAnsi="Times New Roman" w:cs="Times New Roman"/>
                <w:color w:val="000000"/>
                <w:sz w:val="20"/>
                <w:szCs w:val="20"/>
              </w:rPr>
              <w:t xml:space="preserve">; </w:t>
            </w:r>
            <w:proofErr w:type="spellStart"/>
            <w:r w:rsidRPr="00175900">
              <w:rPr>
                <w:rFonts w:ascii="Times New Roman" w:hAnsi="Times New Roman" w:cs="Times New Roman"/>
                <w:color w:val="000000"/>
                <w:sz w:val="20"/>
                <w:szCs w:val="20"/>
              </w:rPr>
              <w:t>Jönsson</w:t>
            </w:r>
            <w:proofErr w:type="spellEnd"/>
            <w:r w:rsidRPr="00175900">
              <w:rPr>
                <w:rFonts w:ascii="Times New Roman" w:hAnsi="Times New Roman" w:cs="Times New Roman"/>
                <w:color w:val="000000"/>
                <w:sz w:val="20"/>
                <w:szCs w:val="20"/>
              </w:rPr>
              <w:t xml:space="preserve">; </w:t>
            </w:r>
            <w:proofErr w:type="spellStart"/>
            <w:r w:rsidRPr="00175900">
              <w:rPr>
                <w:rFonts w:ascii="Times New Roman" w:hAnsi="Times New Roman" w:cs="Times New Roman"/>
                <w:color w:val="000000"/>
                <w:sz w:val="20"/>
                <w:szCs w:val="20"/>
              </w:rPr>
              <w:t>Rehnberg</w:t>
            </w:r>
            <w:proofErr w:type="spellEnd"/>
            <w:r w:rsidRPr="00175900">
              <w:rPr>
                <w:rFonts w:ascii="Times New Roman" w:hAnsi="Times New Roman" w:cs="Times New Roman"/>
                <w:color w:val="000000"/>
                <w:sz w:val="20"/>
                <w:szCs w:val="20"/>
              </w:rPr>
              <w:t>, 2006)</w:t>
            </w:r>
          </w:p>
        </w:tc>
        <w:tc>
          <w:tcPr>
            <w:tcW w:w="2535" w:type="dxa"/>
            <w:tcBorders>
              <w:top w:val="single" w:sz="4" w:space="0" w:color="auto"/>
              <w:left w:val="single" w:sz="4" w:space="0" w:color="auto"/>
              <w:bottom w:val="single" w:sz="4" w:space="0" w:color="auto"/>
              <w:right w:val="single" w:sz="4" w:space="0" w:color="auto"/>
            </w:tcBorders>
          </w:tcPr>
          <w:p w14:paraId="06220B15" w14:textId="77777777" w:rsidR="00AC1EFB" w:rsidRPr="00AC1EFB" w:rsidRDefault="00AC1EFB" w:rsidP="00AC1EFB">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77BB0831" w14:textId="77777777" w:rsidR="007A3FC5" w:rsidRPr="00175900" w:rsidRDefault="007A3FC5" w:rsidP="007869E0">
            <w:pPr>
              <w:rPr>
                <w:rFonts w:ascii="Times New Roman" w:hAnsi="Times New Roman" w:cs="Times New Roman"/>
                <w:color w:val="000000"/>
                <w:sz w:val="20"/>
                <w:szCs w:val="20"/>
              </w:rPr>
            </w:pPr>
          </w:p>
          <w:p w14:paraId="5D3642B3" w14:textId="77777777" w:rsidR="007A3FC5" w:rsidRPr="00175900" w:rsidRDefault="007A3FC5" w:rsidP="007869E0">
            <w:pPr>
              <w:rPr>
                <w:rFonts w:ascii="Times New Roman" w:hAnsi="Times New Roman" w:cs="Times New Roman"/>
                <w:sz w:val="20"/>
                <w:szCs w:val="20"/>
              </w:rPr>
            </w:pPr>
          </w:p>
        </w:tc>
      </w:tr>
      <w:tr w:rsidR="007A3FC5" w:rsidRPr="00AC1EFB" w14:paraId="6AA89A83" w14:textId="77777777" w:rsidTr="007869E0">
        <w:tblPrEx>
          <w:tblLook w:val="0000" w:firstRow="0" w:lastRow="0" w:firstColumn="0" w:lastColumn="0" w:noHBand="0" w:noVBand="0"/>
        </w:tblPrEx>
        <w:trPr>
          <w:trHeight w:val="100"/>
        </w:trPr>
        <w:tc>
          <w:tcPr>
            <w:tcW w:w="3686" w:type="dxa"/>
            <w:tcBorders>
              <w:top w:val="single" w:sz="4" w:space="0" w:color="auto"/>
              <w:left w:val="single" w:sz="4" w:space="0" w:color="auto"/>
              <w:bottom w:val="single" w:sz="4" w:space="0" w:color="auto"/>
              <w:right w:val="single" w:sz="4" w:space="0" w:color="auto"/>
            </w:tcBorders>
          </w:tcPr>
          <w:p w14:paraId="5A564E98" w14:textId="77777777" w:rsidR="007A3FC5" w:rsidRPr="00D12AE9" w:rsidRDefault="007A3FC5" w:rsidP="007869E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The impact of early phase price agreements on prices of orphan drugs.</w:t>
            </w:r>
          </w:p>
          <w:p w14:paraId="3C11F4CF" w14:textId="77777777" w:rsidR="007A3FC5" w:rsidRPr="00D12AE9" w:rsidRDefault="007A3FC5" w:rsidP="007869E0">
            <w:pPr>
              <w:ind w:firstLine="708"/>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17E99001" w14:textId="77777777" w:rsidR="007A3FC5" w:rsidRPr="00175900" w:rsidRDefault="007A3FC5" w:rsidP="007869E0">
            <w:pPr>
              <w:rPr>
                <w:rFonts w:ascii="Times New Roman" w:hAnsi="Times New Roman" w:cs="Times New Roman"/>
                <w:sz w:val="20"/>
                <w:szCs w:val="20"/>
              </w:rPr>
            </w:pPr>
            <w:r w:rsidRPr="00175900">
              <w:rPr>
                <w:rFonts w:ascii="Times New Roman" w:hAnsi="Times New Roman" w:cs="Times New Roman"/>
                <w:color w:val="000000"/>
                <w:sz w:val="20"/>
                <w:szCs w:val="20"/>
              </w:rPr>
              <w:t>(</w:t>
            </w:r>
            <w:proofErr w:type="spellStart"/>
            <w:r w:rsidRPr="00175900">
              <w:rPr>
                <w:rFonts w:ascii="Times New Roman" w:hAnsi="Times New Roman" w:cs="Times New Roman"/>
                <w:color w:val="000000"/>
                <w:sz w:val="20"/>
                <w:szCs w:val="20"/>
              </w:rPr>
              <w:t>Nuijten</w:t>
            </w:r>
            <w:proofErr w:type="spellEnd"/>
            <w:r w:rsidRPr="00175900">
              <w:rPr>
                <w:rFonts w:ascii="Times New Roman" w:hAnsi="Times New Roman" w:cs="Times New Roman"/>
                <w:color w:val="000000"/>
                <w:sz w:val="20"/>
                <w:szCs w:val="20"/>
              </w:rPr>
              <w:t>; Van Wilder, 2021)</w:t>
            </w:r>
          </w:p>
        </w:tc>
        <w:tc>
          <w:tcPr>
            <w:tcW w:w="2535" w:type="dxa"/>
            <w:tcBorders>
              <w:top w:val="single" w:sz="4" w:space="0" w:color="auto"/>
              <w:left w:val="single" w:sz="4" w:space="0" w:color="auto"/>
              <w:bottom w:val="single" w:sz="4" w:space="0" w:color="auto"/>
              <w:right w:val="single" w:sz="4" w:space="0" w:color="auto"/>
            </w:tcBorders>
          </w:tcPr>
          <w:p w14:paraId="764631EE" w14:textId="4A4DC066"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7DF660CF" w14:textId="77777777" w:rsidR="007A3FC5" w:rsidRPr="00AC1EFB" w:rsidRDefault="007A3FC5" w:rsidP="007869E0">
            <w:pPr>
              <w:rPr>
                <w:rFonts w:ascii="Times New Roman" w:hAnsi="Times New Roman" w:cs="Times New Roman"/>
                <w:sz w:val="20"/>
                <w:szCs w:val="20"/>
                <w:lang w:val="en-US"/>
              </w:rPr>
            </w:pPr>
          </w:p>
          <w:p w14:paraId="6FECCE05" w14:textId="77777777" w:rsidR="007A3FC5" w:rsidRPr="00AC1EFB" w:rsidRDefault="007A3FC5" w:rsidP="007869E0">
            <w:pPr>
              <w:ind w:firstLine="708"/>
              <w:rPr>
                <w:rFonts w:ascii="Times New Roman" w:hAnsi="Times New Roman" w:cs="Times New Roman"/>
                <w:sz w:val="20"/>
                <w:szCs w:val="20"/>
                <w:lang w:val="en-US"/>
              </w:rPr>
            </w:pPr>
          </w:p>
        </w:tc>
      </w:tr>
      <w:tr w:rsidR="007A3FC5" w:rsidRPr="00175900" w14:paraId="24990964" w14:textId="77777777" w:rsidTr="007869E0">
        <w:tblPrEx>
          <w:tblLook w:val="0000" w:firstRow="0" w:lastRow="0" w:firstColumn="0" w:lastColumn="0" w:noHBand="0" w:noVBand="0"/>
        </w:tblPrEx>
        <w:trPr>
          <w:trHeight w:val="100"/>
        </w:trPr>
        <w:tc>
          <w:tcPr>
            <w:tcW w:w="3686" w:type="dxa"/>
            <w:tcBorders>
              <w:top w:val="single" w:sz="4" w:space="0" w:color="auto"/>
              <w:left w:val="single" w:sz="4" w:space="0" w:color="auto"/>
              <w:bottom w:val="single" w:sz="4" w:space="0" w:color="auto"/>
              <w:right w:val="single" w:sz="4" w:space="0" w:color="auto"/>
            </w:tcBorders>
          </w:tcPr>
          <w:p w14:paraId="613C87CD" w14:textId="77777777" w:rsidR="007A3FC5" w:rsidRPr="00D12AE9" w:rsidRDefault="007A3FC5" w:rsidP="007869E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The impact of orphan drug incentives on innovation and pricing in niche therapeutic markets: A systematic review of the literature.</w:t>
            </w:r>
          </w:p>
          <w:p w14:paraId="6A32B91C" w14:textId="77777777" w:rsidR="007A3FC5" w:rsidRPr="00D12AE9" w:rsidRDefault="007A3FC5" w:rsidP="007869E0">
            <w:pPr>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36F447C1" w14:textId="77777777" w:rsidR="007A3FC5" w:rsidRPr="00175900" w:rsidRDefault="007A3FC5" w:rsidP="007869E0">
            <w:pPr>
              <w:rPr>
                <w:rFonts w:ascii="Times New Roman" w:hAnsi="Times New Roman" w:cs="Times New Roman"/>
                <w:sz w:val="20"/>
                <w:szCs w:val="20"/>
              </w:rPr>
            </w:pPr>
            <w:r w:rsidRPr="00175900">
              <w:rPr>
                <w:rFonts w:ascii="Times New Roman" w:hAnsi="Times New Roman" w:cs="Times New Roman"/>
                <w:color w:val="000000"/>
                <w:sz w:val="20"/>
                <w:szCs w:val="20"/>
              </w:rPr>
              <w:t>(Kapur, 2012)</w:t>
            </w:r>
          </w:p>
        </w:tc>
        <w:tc>
          <w:tcPr>
            <w:tcW w:w="2535" w:type="dxa"/>
            <w:tcBorders>
              <w:top w:val="single" w:sz="4" w:space="0" w:color="auto"/>
              <w:left w:val="single" w:sz="4" w:space="0" w:color="auto"/>
              <w:bottom w:val="single" w:sz="4" w:space="0" w:color="auto"/>
              <w:right w:val="single" w:sz="4" w:space="0" w:color="auto"/>
            </w:tcBorders>
          </w:tcPr>
          <w:p w14:paraId="5471961F" w14:textId="4AFD4A5B" w:rsidR="007A3FC5" w:rsidRPr="00175900" w:rsidRDefault="00AC1EFB" w:rsidP="007869E0">
            <w:pPr>
              <w:rPr>
                <w:rFonts w:ascii="Times New Roman" w:hAnsi="Times New Roman" w:cs="Times New Roman"/>
                <w:sz w:val="20"/>
                <w:szCs w:val="20"/>
              </w:rPr>
            </w:pPr>
            <w:r>
              <w:rPr>
                <w:rFonts w:ascii="Times New Roman" w:hAnsi="Times New Roman" w:cs="Times New Roman"/>
                <w:sz w:val="20"/>
                <w:szCs w:val="20"/>
              </w:rPr>
              <w:t>Congress abstract</w:t>
            </w:r>
          </w:p>
        </w:tc>
      </w:tr>
      <w:tr w:rsidR="007A3FC5" w:rsidRPr="00AC1EFB" w14:paraId="1FA8157A" w14:textId="77777777" w:rsidTr="007869E0">
        <w:tblPrEx>
          <w:tblLook w:val="0000" w:firstRow="0" w:lastRow="0" w:firstColumn="0" w:lastColumn="0" w:noHBand="0" w:noVBand="0"/>
        </w:tblPrEx>
        <w:trPr>
          <w:trHeight w:val="100"/>
        </w:trPr>
        <w:tc>
          <w:tcPr>
            <w:tcW w:w="3686" w:type="dxa"/>
            <w:tcBorders>
              <w:top w:val="single" w:sz="4" w:space="0" w:color="auto"/>
              <w:left w:val="single" w:sz="4" w:space="0" w:color="auto"/>
              <w:bottom w:val="single" w:sz="4" w:space="0" w:color="auto"/>
              <w:right w:val="single" w:sz="4" w:space="0" w:color="auto"/>
            </w:tcBorders>
          </w:tcPr>
          <w:p w14:paraId="1E0A0AE9" w14:textId="77777777" w:rsidR="007A3FC5" w:rsidRPr="00D12AE9" w:rsidRDefault="007A3FC5" w:rsidP="007869E0">
            <w:pPr>
              <w:rPr>
                <w:rFonts w:ascii="Times New Roman" w:hAnsi="Times New Roman" w:cs="Times New Roman"/>
                <w:sz w:val="20"/>
                <w:szCs w:val="20"/>
                <w:lang w:val="en-US"/>
              </w:rPr>
            </w:pPr>
            <w:r w:rsidRPr="00D12AE9">
              <w:rPr>
                <w:rFonts w:ascii="Times New Roman" w:hAnsi="Times New Roman" w:cs="Times New Roman"/>
                <w:sz w:val="20"/>
                <w:szCs w:val="20"/>
                <w:lang w:val="en-US"/>
              </w:rPr>
              <w:t>The impact of South Koreas new drug-pricing policy on market competition among off-patent drugs.</w:t>
            </w:r>
          </w:p>
        </w:tc>
        <w:tc>
          <w:tcPr>
            <w:tcW w:w="2552" w:type="dxa"/>
            <w:tcBorders>
              <w:top w:val="single" w:sz="4" w:space="0" w:color="auto"/>
              <w:left w:val="single" w:sz="4" w:space="0" w:color="auto"/>
              <w:bottom w:val="single" w:sz="4" w:space="0" w:color="auto"/>
              <w:right w:val="single" w:sz="4" w:space="0" w:color="auto"/>
            </w:tcBorders>
          </w:tcPr>
          <w:p w14:paraId="02514E5C" w14:textId="77777777" w:rsidR="007A3FC5" w:rsidRPr="00175900" w:rsidRDefault="007A3FC5" w:rsidP="007869E0">
            <w:pPr>
              <w:rPr>
                <w:rFonts w:ascii="Times New Roman" w:hAnsi="Times New Roman" w:cs="Times New Roman"/>
                <w:sz w:val="20"/>
                <w:szCs w:val="20"/>
              </w:rPr>
            </w:pPr>
            <w:r w:rsidRPr="00175900">
              <w:rPr>
                <w:rFonts w:ascii="Times New Roman" w:hAnsi="Times New Roman" w:cs="Times New Roman"/>
                <w:color w:val="000000"/>
                <w:sz w:val="20"/>
                <w:szCs w:val="20"/>
              </w:rPr>
              <w:t>(Kwon et al., 2015)</w:t>
            </w:r>
          </w:p>
          <w:p w14:paraId="0437DE5E" w14:textId="77777777" w:rsidR="007A3FC5" w:rsidRPr="00175900" w:rsidRDefault="007A3FC5" w:rsidP="007869E0">
            <w:pPr>
              <w:ind w:firstLine="708"/>
              <w:rPr>
                <w:rFonts w:ascii="Times New Roman" w:hAnsi="Times New Roman" w:cs="Times New Roman"/>
                <w:sz w:val="20"/>
                <w:szCs w:val="20"/>
              </w:rPr>
            </w:pPr>
          </w:p>
        </w:tc>
        <w:tc>
          <w:tcPr>
            <w:tcW w:w="2535" w:type="dxa"/>
            <w:tcBorders>
              <w:top w:val="single" w:sz="4" w:space="0" w:color="auto"/>
              <w:left w:val="single" w:sz="4" w:space="0" w:color="auto"/>
              <w:bottom w:val="single" w:sz="4" w:space="0" w:color="auto"/>
              <w:right w:val="single" w:sz="4" w:space="0" w:color="auto"/>
            </w:tcBorders>
          </w:tcPr>
          <w:p w14:paraId="6E5A5F71" w14:textId="1E846546"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1C0C51BA" w14:textId="77777777" w:rsidR="007A3FC5" w:rsidRPr="00AC1EFB" w:rsidRDefault="007A3FC5" w:rsidP="007869E0">
            <w:pPr>
              <w:rPr>
                <w:rFonts w:ascii="Times New Roman" w:hAnsi="Times New Roman" w:cs="Times New Roman"/>
                <w:sz w:val="20"/>
                <w:szCs w:val="20"/>
                <w:lang w:val="en-US"/>
              </w:rPr>
            </w:pPr>
          </w:p>
        </w:tc>
      </w:tr>
      <w:tr w:rsidR="007A3FC5" w:rsidRPr="00175900" w14:paraId="5AB25576" w14:textId="77777777" w:rsidTr="007869E0">
        <w:tblPrEx>
          <w:tblLook w:val="0000" w:firstRow="0" w:lastRow="0" w:firstColumn="0" w:lastColumn="0" w:noHBand="0" w:noVBand="0"/>
        </w:tblPrEx>
        <w:trPr>
          <w:trHeight w:val="100"/>
        </w:trPr>
        <w:tc>
          <w:tcPr>
            <w:tcW w:w="3686" w:type="dxa"/>
            <w:tcBorders>
              <w:top w:val="single" w:sz="4" w:space="0" w:color="auto"/>
              <w:left w:val="single" w:sz="4" w:space="0" w:color="auto"/>
              <w:bottom w:val="single" w:sz="4" w:space="0" w:color="auto"/>
              <w:right w:val="single" w:sz="4" w:space="0" w:color="auto"/>
            </w:tcBorders>
          </w:tcPr>
          <w:p w14:paraId="0E4CB90C" w14:textId="77777777" w:rsidR="007A3FC5" w:rsidRPr="00D12AE9" w:rsidRDefault="007A3FC5" w:rsidP="007869E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The strategic interaction between firms and formulary committees: effects on the prices of new drugs.</w:t>
            </w:r>
          </w:p>
          <w:p w14:paraId="3063BF07" w14:textId="77777777" w:rsidR="007A3FC5" w:rsidRPr="00D12AE9" w:rsidRDefault="007A3FC5" w:rsidP="007869E0">
            <w:pPr>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7DA435D3" w14:textId="77777777" w:rsidR="007A3FC5" w:rsidRPr="00175900" w:rsidRDefault="007A3FC5" w:rsidP="007869E0">
            <w:pPr>
              <w:rPr>
                <w:rFonts w:ascii="Times New Roman" w:hAnsi="Times New Roman" w:cs="Times New Roman"/>
                <w:sz w:val="20"/>
                <w:szCs w:val="20"/>
              </w:rPr>
            </w:pPr>
            <w:r w:rsidRPr="00175900">
              <w:rPr>
                <w:rFonts w:ascii="Times New Roman" w:hAnsi="Times New Roman" w:cs="Times New Roman"/>
                <w:color w:val="000000"/>
                <w:sz w:val="20"/>
                <w:szCs w:val="20"/>
              </w:rPr>
              <w:t>(García-Alonso; García-</w:t>
            </w:r>
            <w:proofErr w:type="spellStart"/>
            <w:r w:rsidRPr="00175900">
              <w:rPr>
                <w:rFonts w:ascii="Times New Roman" w:hAnsi="Times New Roman" w:cs="Times New Roman"/>
                <w:color w:val="000000"/>
                <w:sz w:val="20"/>
                <w:szCs w:val="20"/>
              </w:rPr>
              <w:t>Mariñoso</w:t>
            </w:r>
            <w:proofErr w:type="spellEnd"/>
            <w:r w:rsidRPr="00175900">
              <w:rPr>
                <w:rFonts w:ascii="Times New Roman" w:hAnsi="Times New Roman" w:cs="Times New Roman"/>
                <w:color w:val="000000"/>
                <w:sz w:val="20"/>
                <w:szCs w:val="20"/>
              </w:rPr>
              <w:t>, 2008)</w:t>
            </w:r>
          </w:p>
        </w:tc>
        <w:tc>
          <w:tcPr>
            <w:tcW w:w="2535" w:type="dxa"/>
            <w:tcBorders>
              <w:top w:val="single" w:sz="4" w:space="0" w:color="auto"/>
              <w:left w:val="single" w:sz="4" w:space="0" w:color="auto"/>
              <w:bottom w:val="single" w:sz="4" w:space="0" w:color="auto"/>
              <w:right w:val="single" w:sz="4" w:space="0" w:color="auto"/>
            </w:tcBorders>
          </w:tcPr>
          <w:p w14:paraId="1FB1C808" w14:textId="149ABD8C" w:rsidR="007A3FC5" w:rsidRPr="00175900" w:rsidRDefault="00AC1EFB" w:rsidP="007869E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02538F6F" w14:textId="77777777" w:rsidR="007A3FC5" w:rsidRPr="00175900" w:rsidRDefault="007A3FC5" w:rsidP="007869E0">
            <w:pPr>
              <w:rPr>
                <w:rFonts w:ascii="Times New Roman" w:hAnsi="Times New Roman" w:cs="Times New Roman"/>
                <w:sz w:val="20"/>
                <w:szCs w:val="20"/>
              </w:rPr>
            </w:pPr>
          </w:p>
        </w:tc>
      </w:tr>
      <w:tr w:rsidR="007A3FC5" w:rsidRPr="00175900" w14:paraId="6A82CD80" w14:textId="77777777" w:rsidTr="007869E0">
        <w:tblPrEx>
          <w:tblLook w:val="0000" w:firstRow="0" w:lastRow="0" w:firstColumn="0" w:lastColumn="0" w:noHBand="0" w:noVBand="0"/>
        </w:tblPrEx>
        <w:trPr>
          <w:trHeight w:val="100"/>
        </w:trPr>
        <w:tc>
          <w:tcPr>
            <w:tcW w:w="3686" w:type="dxa"/>
            <w:tcBorders>
              <w:top w:val="single" w:sz="4" w:space="0" w:color="auto"/>
              <w:left w:val="single" w:sz="4" w:space="0" w:color="auto"/>
              <w:bottom w:val="single" w:sz="4" w:space="0" w:color="auto"/>
              <w:right w:val="single" w:sz="4" w:space="0" w:color="auto"/>
            </w:tcBorders>
          </w:tcPr>
          <w:p w14:paraId="06857C4B" w14:textId="77777777" w:rsidR="007A3FC5" w:rsidRPr="00D12AE9" w:rsidRDefault="007A3FC5" w:rsidP="007869E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Towards ethical drug pricing: the European Orphan Genomic Therapies Fund.</w:t>
            </w:r>
          </w:p>
          <w:p w14:paraId="49FE0D5B" w14:textId="77777777" w:rsidR="007A3FC5" w:rsidRPr="00D12AE9" w:rsidRDefault="007A3FC5" w:rsidP="007869E0">
            <w:pPr>
              <w:rPr>
                <w:rFonts w:ascii="Times New Roman" w:hAnsi="Times New Roman" w:cs="Times New Roman"/>
                <w:color w:val="000000"/>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32533A2B" w14:textId="77777777" w:rsidR="007A3FC5" w:rsidRPr="00175900" w:rsidRDefault="007A3FC5" w:rsidP="007869E0">
            <w:pPr>
              <w:rPr>
                <w:rFonts w:ascii="Times New Roman" w:hAnsi="Times New Roman" w:cs="Times New Roman"/>
                <w:sz w:val="20"/>
                <w:szCs w:val="20"/>
              </w:rPr>
            </w:pPr>
            <w:r w:rsidRPr="00175900">
              <w:rPr>
                <w:rFonts w:ascii="Times New Roman" w:hAnsi="Times New Roman" w:cs="Times New Roman"/>
                <w:color w:val="000000"/>
                <w:sz w:val="20"/>
                <w:szCs w:val="20"/>
              </w:rPr>
              <w:t>(Risse et al., 2024)</w:t>
            </w:r>
          </w:p>
        </w:tc>
        <w:tc>
          <w:tcPr>
            <w:tcW w:w="2535" w:type="dxa"/>
            <w:tcBorders>
              <w:top w:val="single" w:sz="4" w:space="0" w:color="auto"/>
              <w:left w:val="single" w:sz="4" w:space="0" w:color="auto"/>
              <w:bottom w:val="single" w:sz="4" w:space="0" w:color="auto"/>
              <w:right w:val="single" w:sz="4" w:space="0" w:color="auto"/>
            </w:tcBorders>
          </w:tcPr>
          <w:p w14:paraId="544BF849" w14:textId="77777777" w:rsidR="00AC1EFB" w:rsidRPr="00AC1EFB" w:rsidRDefault="00AC1EFB" w:rsidP="00AC1EFB">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0A3C403B" w14:textId="77777777" w:rsidR="007A3FC5" w:rsidRPr="00175900" w:rsidRDefault="007A3FC5" w:rsidP="007869E0">
            <w:pPr>
              <w:rPr>
                <w:rFonts w:ascii="Times New Roman" w:hAnsi="Times New Roman" w:cs="Times New Roman"/>
                <w:color w:val="000000"/>
                <w:sz w:val="20"/>
                <w:szCs w:val="20"/>
              </w:rPr>
            </w:pPr>
          </w:p>
          <w:p w14:paraId="4478D4A6" w14:textId="77777777" w:rsidR="007A3FC5" w:rsidRPr="00175900" w:rsidRDefault="007A3FC5" w:rsidP="007869E0">
            <w:pPr>
              <w:rPr>
                <w:rFonts w:ascii="Times New Roman" w:hAnsi="Times New Roman" w:cs="Times New Roman"/>
                <w:sz w:val="20"/>
                <w:szCs w:val="20"/>
              </w:rPr>
            </w:pPr>
          </w:p>
        </w:tc>
      </w:tr>
      <w:tr w:rsidR="007A3FC5" w:rsidRPr="00175900" w14:paraId="21EC8986" w14:textId="77777777" w:rsidTr="007869E0">
        <w:tblPrEx>
          <w:tblLook w:val="0000" w:firstRow="0" w:lastRow="0" w:firstColumn="0" w:lastColumn="0" w:noHBand="0" w:noVBand="0"/>
        </w:tblPrEx>
        <w:trPr>
          <w:trHeight w:val="100"/>
        </w:trPr>
        <w:tc>
          <w:tcPr>
            <w:tcW w:w="3686" w:type="dxa"/>
            <w:tcBorders>
              <w:top w:val="single" w:sz="4" w:space="0" w:color="auto"/>
              <w:left w:val="single" w:sz="4" w:space="0" w:color="auto"/>
              <w:bottom w:val="single" w:sz="4" w:space="0" w:color="auto"/>
              <w:right w:val="single" w:sz="4" w:space="0" w:color="auto"/>
            </w:tcBorders>
          </w:tcPr>
          <w:p w14:paraId="3712A89A" w14:textId="77777777" w:rsidR="007A3FC5" w:rsidRPr="00D12AE9" w:rsidRDefault="007A3FC5" w:rsidP="007869E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 xml:space="preserve">Towards sustainability and affordability of expensive cell and gene therapies? Applying a cost-based pricing model to estimate prices for </w:t>
            </w:r>
            <w:proofErr w:type="spellStart"/>
            <w:r w:rsidRPr="00D12AE9">
              <w:rPr>
                <w:rFonts w:ascii="Times New Roman" w:hAnsi="Times New Roman" w:cs="Times New Roman"/>
                <w:color w:val="000000"/>
                <w:sz w:val="20"/>
                <w:szCs w:val="20"/>
                <w:lang w:val="en-US"/>
              </w:rPr>
              <w:t>Libmeldy</w:t>
            </w:r>
            <w:proofErr w:type="spellEnd"/>
            <w:r w:rsidRPr="00D12AE9">
              <w:rPr>
                <w:rFonts w:ascii="Times New Roman" w:hAnsi="Times New Roman" w:cs="Times New Roman"/>
                <w:color w:val="000000"/>
                <w:sz w:val="20"/>
                <w:szCs w:val="20"/>
                <w:lang w:val="en-US"/>
              </w:rPr>
              <w:t xml:space="preserve"> and </w:t>
            </w:r>
            <w:proofErr w:type="spellStart"/>
            <w:r w:rsidRPr="00D12AE9">
              <w:rPr>
                <w:rFonts w:ascii="Times New Roman" w:hAnsi="Times New Roman" w:cs="Times New Roman"/>
                <w:color w:val="000000"/>
                <w:sz w:val="20"/>
                <w:szCs w:val="20"/>
                <w:lang w:val="en-US"/>
              </w:rPr>
              <w:t>Zolgensma</w:t>
            </w:r>
            <w:proofErr w:type="spellEnd"/>
            <w:r w:rsidRPr="00D12AE9">
              <w:rPr>
                <w:rFonts w:ascii="Times New Roman" w:hAnsi="Times New Roman" w:cs="Times New Roman"/>
                <w:color w:val="000000"/>
                <w:sz w:val="20"/>
                <w:szCs w:val="20"/>
                <w:lang w:val="en-US"/>
              </w:rPr>
              <w:t>.</w:t>
            </w:r>
          </w:p>
          <w:p w14:paraId="61DAF482" w14:textId="77777777" w:rsidR="007A3FC5" w:rsidRPr="00D12AE9" w:rsidRDefault="007A3FC5" w:rsidP="007869E0">
            <w:pPr>
              <w:rPr>
                <w:rFonts w:ascii="Times New Roman" w:hAnsi="Times New Roman" w:cs="Times New Roman"/>
                <w:color w:val="000000"/>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27E313E4" w14:textId="77777777" w:rsidR="007A3FC5" w:rsidRPr="00175900" w:rsidRDefault="007A3FC5" w:rsidP="007869E0">
            <w:pPr>
              <w:rPr>
                <w:rFonts w:ascii="Times New Roman" w:hAnsi="Times New Roman" w:cs="Times New Roman"/>
                <w:color w:val="000000"/>
                <w:sz w:val="20"/>
                <w:szCs w:val="20"/>
              </w:rPr>
            </w:pPr>
            <w:r w:rsidRPr="00175900">
              <w:rPr>
                <w:rFonts w:ascii="Times New Roman" w:hAnsi="Times New Roman" w:cs="Times New Roman"/>
                <w:color w:val="000000"/>
                <w:sz w:val="20"/>
                <w:szCs w:val="20"/>
              </w:rPr>
              <w:t>(Thielen et al., 2022)</w:t>
            </w:r>
          </w:p>
        </w:tc>
        <w:tc>
          <w:tcPr>
            <w:tcW w:w="2535" w:type="dxa"/>
            <w:tcBorders>
              <w:top w:val="single" w:sz="4" w:space="0" w:color="auto"/>
              <w:left w:val="single" w:sz="4" w:space="0" w:color="auto"/>
              <w:bottom w:val="single" w:sz="4" w:space="0" w:color="auto"/>
              <w:right w:val="single" w:sz="4" w:space="0" w:color="auto"/>
            </w:tcBorders>
          </w:tcPr>
          <w:p w14:paraId="4D7EE48C" w14:textId="62CA0014" w:rsidR="007A3FC5" w:rsidRPr="00175900" w:rsidRDefault="00AC1EFB" w:rsidP="007869E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1812BD15" w14:textId="77777777" w:rsidR="007A3FC5" w:rsidRPr="00175900" w:rsidRDefault="007A3FC5" w:rsidP="007869E0">
            <w:pPr>
              <w:rPr>
                <w:rFonts w:ascii="Times New Roman" w:hAnsi="Times New Roman" w:cs="Times New Roman"/>
                <w:color w:val="000000"/>
                <w:sz w:val="20"/>
                <w:szCs w:val="20"/>
              </w:rPr>
            </w:pPr>
          </w:p>
        </w:tc>
      </w:tr>
      <w:tr w:rsidR="007A3FC5" w:rsidRPr="00AC1EFB" w14:paraId="3DC21BBD" w14:textId="77777777" w:rsidTr="007869E0">
        <w:tblPrEx>
          <w:tblLook w:val="0000" w:firstRow="0" w:lastRow="0" w:firstColumn="0" w:lastColumn="0" w:noHBand="0" w:noVBand="0"/>
        </w:tblPrEx>
        <w:trPr>
          <w:trHeight w:val="100"/>
        </w:trPr>
        <w:tc>
          <w:tcPr>
            <w:tcW w:w="3686" w:type="dxa"/>
            <w:tcBorders>
              <w:top w:val="single" w:sz="4" w:space="0" w:color="auto"/>
              <w:left w:val="single" w:sz="4" w:space="0" w:color="auto"/>
              <w:bottom w:val="single" w:sz="4" w:space="0" w:color="auto"/>
              <w:right w:val="single" w:sz="4" w:space="0" w:color="auto"/>
            </w:tcBorders>
          </w:tcPr>
          <w:p w14:paraId="0A64AAAE" w14:textId="77777777" w:rsidR="007A3FC5" w:rsidRPr="00D12AE9" w:rsidRDefault="007A3FC5" w:rsidP="007869E0">
            <w:pPr>
              <w:rPr>
                <w:rFonts w:ascii="Times New Roman" w:hAnsi="Times New Roman" w:cs="Times New Roman"/>
                <w:color w:val="000000"/>
                <w:sz w:val="20"/>
                <w:szCs w:val="20"/>
                <w:lang w:val="en-US"/>
              </w:rPr>
            </w:pPr>
            <w:r w:rsidRPr="00D12AE9">
              <w:rPr>
                <w:rFonts w:ascii="Times New Roman" w:eastAsia="Times New Roman" w:hAnsi="Times New Roman" w:cs="Times New Roman"/>
                <w:sz w:val="20"/>
                <w:szCs w:val="20"/>
                <w:lang w:val="en-US"/>
              </w:rPr>
              <w:t xml:space="preserve">Value-Based Pricing for Patent-Protected Medicines Over the Product Life Cycle: Pricing Anomalies in the “Age of Cures” </w:t>
            </w:r>
            <w:r w:rsidRPr="00D12AE9">
              <w:rPr>
                <w:rFonts w:ascii="Times New Roman" w:eastAsia="Times New Roman" w:hAnsi="Times New Roman" w:cs="Times New Roman"/>
                <w:sz w:val="20"/>
                <w:szCs w:val="20"/>
                <w:lang w:val="en-US"/>
              </w:rPr>
              <w:lastRenderedPageBreak/>
              <w:t>and Their Implications for Dynamic Efficiency.</w:t>
            </w:r>
          </w:p>
        </w:tc>
        <w:tc>
          <w:tcPr>
            <w:tcW w:w="2552" w:type="dxa"/>
            <w:tcBorders>
              <w:top w:val="single" w:sz="4" w:space="0" w:color="auto"/>
              <w:left w:val="single" w:sz="4" w:space="0" w:color="auto"/>
              <w:bottom w:val="single" w:sz="4" w:space="0" w:color="auto"/>
              <w:right w:val="single" w:sz="4" w:space="0" w:color="auto"/>
            </w:tcBorders>
          </w:tcPr>
          <w:p w14:paraId="52F4963F" w14:textId="77777777" w:rsidR="007A3FC5" w:rsidRPr="00175900" w:rsidRDefault="007A3FC5" w:rsidP="007869E0">
            <w:pPr>
              <w:rPr>
                <w:rFonts w:ascii="Times New Roman" w:hAnsi="Times New Roman" w:cs="Times New Roman"/>
                <w:color w:val="000000"/>
                <w:sz w:val="20"/>
                <w:szCs w:val="20"/>
              </w:rPr>
            </w:pPr>
            <w:r w:rsidRPr="00175900">
              <w:rPr>
                <w:rFonts w:ascii="Times New Roman" w:hAnsi="Times New Roman" w:cs="Times New Roman"/>
                <w:color w:val="000000"/>
                <w:sz w:val="20"/>
                <w:szCs w:val="20"/>
              </w:rPr>
              <w:lastRenderedPageBreak/>
              <w:t xml:space="preserve">(Garrison; </w:t>
            </w:r>
            <w:proofErr w:type="spellStart"/>
            <w:r w:rsidRPr="00175900">
              <w:rPr>
                <w:rFonts w:ascii="Times New Roman" w:hAnsi="Times New Roman" w:cs="Times New Roman"/>
                <w:color w:val="000000"/>
                <w:sz w:val="20"/>
                <w:szCs w:val="20"/>
              </w:rPr>
              <w:t>Jiao</w:t>
            </w:r>
            <w:proofErr w:type="spellEnd"/>
            <w:r w:rsidRPr="00175900">
              <w:rPr>
                <w:rFonts w:ascii="Times New Roman" w:hAnsi="Times New Roman" w:cs="Times New Roman"/>
                <w:color w:val="000000"/>
                <w:sz w:val="20"/>
                <w:szCs w:val="20"/>
              </w:rPr>
              <w:t xml:space="preserve">; </w:t>
            </w:r>
            <w:proofErr w:type="spellStart"/>
            <w:r w:rsidRPr="00175900">
              <w:rPr>
                <w:rFonts w:ascii="Times New Roman" w:hAnsi="Times New Roman" w:cs="Times New Roman"/>
                <w:color w:val="000000"/>
                <w:sz w:val="20"/>
                <w:szCs w:val="20"/>
              </w:rPr>
              <w:t>Dabbous</w:t>
            </w:r>
            <w:proofErr w:type="spellEnd"/>
            <w:r w:rsidRPr="00175900">
              <w:rPr>
                <w:rFonts w:ascii="Times New Roman" w:hAnsi="Times New Roman" w:cs="Times New Roman"/>
                <w:color w:val="000000"/>
                <w:sz w:val="20"/>
                <w:szCs w:val="20"/>
              </w:rPr>
              <w:t>, 2023)</w:t>
            </w:r>
          </w:p>
        </w:tc>
        <w:tc>
          <w:tcPr>
            <w:tcW w:w="2535" w:type="dxa"/>
            <w:tcBorders>
              <w:top w:val="single" w:sz="4" w:space="0" w:color="auto"/>
              <w:left w:val="single" w:sz="4" w:space="0" w:color="auto"/>
              <w:bottom w:val="single" w:sz="4" w:space="0" w:color="auto"/>
              <w:right w:val="single" w:sz="4" w:space="0" w:color="auto"/>
            </w:tcBorders>
          </w:tcPr>
          <w:p w14:paraId="0C34E234" w14:textId="731534E4" w:rsidR="007A3FC5" w:rsidRPr="00AC1EFB" w:rsidRDefault="00AC1EFB" w:rsidP="007869E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63D6AD45" w14:textId="77777777" w:rsidR="007A3FC5" w:rsidRPr="00AC1EFB" w:rsidRDefault="007A3FC5" w:rsidP="007869E0">
            <w:pPr>
              <w:rPr>
                <w:rFonts w:ascii="Times New Roman" w:hAnsi="Times New Roman" w:cs="Times New Roman"/>
                <w:color w:val="000000"/>
                <w:sz w:val="20"/>
                <w:szCs w:val="20"/>
                <w:lang w:val="en-US"/>
              </w:rPr>
            </w:pPr>
          </w:p>
        </w:tc>
      </w:tr>
    </w:tbl>
    <w:p w14:paraId="7C7C412F" w14:textId="77777777" w:rsidR="00211DA5" w:rsidRPr="00C82E1E" w:rsidRDefault="00211DA5">
      <w:pPr>
        <w:rPr>
          <w:lang w:val="en-US"/>
        </w:rPr>
      </w:pPr>
    </w:p>
    <w:p w14:paraId="7C8258C8" w14:textId="2F94DA02" w:rsidR="00211DA5" w:rsidRPr="00C82E1E" w:rsidRDefault="00211DA5">
      <w:pPr>
        <w:rPr>
          <w:lang w:val="en-US"/>
        </w:rPr>
      </w:pPr>
      <w:r w:rsidRPr="00C82E1E">
        <w:rPr>
          <w:lang w:val="en-US"/>
        </w:rPr>
        <w:br w:type="page"/>
      </w:r>
    </w:p>
    <w:tbl>
      <w:tblPr>
        <w:tblpPr w:leftFromText="141" w:rightFromText="141" w:vertAnchor="page" w:horzAnchor="margin" w:tblpY="3187"/>
        <w:tblW w:w="8773" w:type="dxa"/>
        <w:tblBorders>
          <w:right w:val="single" w:sz="4" w:space="0" w:color="auto"/>
        </w:tblBorders>
        <w:tblCellMar>
          <w:left w:w="70" w:type="dxa"/>
          <w:right w:w="70" w:type="dxa"/>
        </w:tblCellMar>
        <w:tblLook w:val="0000" w:firstRow="0" w:lastRow="0" w:firstColumn="0" w:lastColumn="0" w:noHBand="0" w:noVBand="0"/>
      </w:tblPr>
      <w:tblGrid>
        <w:gridCol w:w="3686"/>
        <w:gridCol w:w="2552"/>
        <w:gridCol w:w="2535"/>
      </w:tblGrid>
      <w:tr w:rsidR="005B18C4" w:rsidRPr="00175900" w14:paraId="351CE6EE" w14:textId="7A9702F9" w:rsidTr="000968D0">
        <w:trPr>
          <w:trHeight w:val="283"/>
        </w:trPr>
        <w:tc>
          <w:tcPr>
            <w:tcW w:w="8773" w:type="dxa"/>
            <w:gridSpan w:val="3"/>
            <w:tcBorders>
              <w:top w:val="single" w:sz="4" w:space="0" w:color="auto"/>
              <w:left w:val="single" w:sz="4" w:space="0" w:color="auto"/>
              <w:bottom w:val="single" w:sz="4" w:space="0" w:color="auto"/>
              <w:right w:val="single" w:sz="4" w:space="0" w:color="auto"/>
            </w:tcBorders>
          </w:tcPr>
          <w:p w14:paraId="116D9C96" w14:textId="509EF0A2" w:rsidR="005B18C4" w:rsidRPr="00D12AE9" w:rsidRDefault="00D12AE9" w:rsidP="000968D0">
            <w:pPr>
              <w:spacing w:line="240" w:lineRule="auto"/>
              <w:jc w:val="center"/>
              <w:rPr>
                <w:rFonts w:ascii="Times New Roman" w:eastAsia="Times New Roman" w:hAnsi="Times New Roman" w:cs="Times New Roman"/>
                <w:b/>
                <w:bCs/>
                <w:color w:val="000000"/>
                <w:kern w:val="0"/>
                <w:sz w:val="20"/>
                <w:szCs w:val="20"/>
                <w:lang w:eastAsia="pt-BR"/>
                <w14:ligatures w14:val="none"/>
              </w:rPr>
            </w:pPr>
            <w:r w:rsidRPr="00D12AE9">
              <w:rPr>
                <w:rFonts w:ascii="Times New Roman" w:eastAsia="Times New Roman" w:hAnsi="Times New Roman" w:cs="Times New Roman"/>
                <w:b/>
                <w:bCs/>
                <w:color w:val="000000"/>
                <w:kern w:val="0"/>
                <w:sz w:val="20"/>
                <w:szCs w:val="20"/>
                <w:lang w:eastAsia="pt-BR"/>
                <w14:ligatures w14:val="none"/>
              </w:rPr>
              <w:lastRenderedPageBreak/>
              <w:t>Estudos excluídos após leitura na íntegra</w:t>
            </w:r>
          </w:p>
        </w:tc>
      </w:tr>
      <w:tr w:rsidR="007432F0" w:rsidRPr="00175900" w14:paraId="118233F1" w14:textId="1C29FA6A"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tcPr>
          <w:p w14:paraId="24CE182D" w14:textId="782B04D9" w:rsidR="005B18C4" w:rsidRPr="00D12AE9" w:rsidRDefault="00175900" w:rsidP="000968D0">
            <w:pPr>
              <w:spacing w:line="240" w:lineRule="auto"/>
              <w:rPr>
                <w:rFonts w:ascii="Times New Roman" w:eastAsia="Times New Roman" w:hAnsi="Times New Roman" w:cs="Times New Roman"/>
                <w:b/>
                <w:bCs/>
                <w:color w:val="000000"/>
                <w:kern w:val="0"/>
                <w:sz w:val="20"/>
                <w:szCs w:val="20"/>
                <w:lang w:eastAsia="pt-BR"/>
                <w14:ligatures w14:val="none"/>
              </w:rPr>
            </w:pPr>
            <w:r w:rsidRPr="00D12AE9">
              <w:rPr>
                <w:rFonts w:ascii="Times New Roman" w:eastAsia="Times New Roman" w:hAnsi="Times New Roman" w:cs="Times New Roman"/>
                <w:b/>
                <w:bCs/>
                <w:color w:val="000000"/>
                <w:kern w:val="0"/>
                <w:sz w:val="20"/>
                <w:szCs w:val="20"/>
                <w:lang w:eastAsia="pt-BR"/>
                <w14:ligatures w14:val="none"/>
              </w:rPr>
              <w:t>Título</w:t>
            </w:r>
          </w:p>
        </w:tc>
        <w:tc>
          <w:tcPr>
            <w:tcW w:w="2552" w:type="dxa"/>
            <w:tcBorders>
              <w:top w:val="single" w:sz="4" w:space="0" w:color="auto"/>
              <w:left w:val="single" w:sz="4" w:space="0" w:color="auto"/>
              <w:bottom w:val="single" w:sz="4" w:space="0" w:color="auto"/>
              <w:right w:val="single" w:sz="4" w:space="0" w:color="auto"/>
            </w:tcBorders>
          </w:tcPr>
          <w:p w14:paraId="630D89F4" w14:textId="62751E18" w:rsidR="005B18C4" w:rsidRPr="00D12AE9" w:rsidRDefault="00175900" w:rsidP="000968D0">
            <w:pPr>
              <w:spacing w:line="240" w:lineRule="auto"/>
              <w:rPr>
                <w:rFonts w:ascii="Times New Roman" w:eastAsia="Times New Roman" w:hAnsi="Times New Roman" w:cs="Times New Roman"/>
                <w:b/>
                <w:bCs/>
                <w:color w:val="000000"/>
                <w:kern w:val="0"/>
                <w:sz w:val="20"/>
                <w:szCs w:val="20"/>
                <w:lang w:eastAsia="pt-BR"/>
                <w14:ligatures w14:val="none"/>
              </w:rPr>
            </w:pPr>
            <w:r w:rsidRPr="00D12AE9">
              <w:rPr>
                <w:rFonts w:ascii="Times New Roman" w:eastAsia="Times New Roman" w:hAnsi="Times New Roman" w:cs="Times New Roman"/>
                <w:b/>
                <w:bCs/>
                <w:color w:val="000000"/>
                <w:kern w:val="0"/>
                <w:sz w:val="20"/>
                <w:szCs w:val="20"/>
                <w:lang w:eastAsia="pt-BR"/>
                <w14:ligatures w14:val="none"/>
              </w:rPr>
              <w:t>Primeiro a</w:t>
            </w:r>
            <w:r w:rsidR="00EC588C" w:rsidRPr="00D12AE9">
              <w:rPr>
                <w:rFonts w:ascii="Times New Roman" w:eastAsia="Times New Roman" w:hAnsi="Times New Roman" w:cs="Times New Roman"/>
                <w:b/>
                <w:bCs/>
                <w:color w:val="000000"/>
                <w:kern w:val="0"/>
                <w:sz w:val="20"/>
                <w:szCs w:val="20"/>
                <w:lang w:eastAsia="pt-BR"/>
                <w14:ligatures w14:val="none"/>
              </w:rPr>
              <w:t>utor e ano</w:t>
            </w:r>
            <w:r w:rsidRPr="00D12AE9">
              <w:rPr>
                <w:rFonts w:ascii="Times New Roman" w:eastAsia="Times New Roman" w:hAnsi="Times New Roman" w:cs="Times New Roman"/>
                <w:b/>
                <w:bCs/>
                <w:color w:val="000000"/>
                <w:kern w:val="0"/>
                <w:sz w:val="20"/>
                <w:szCs w:val="20"/>
                <w:lang w:eastAsia="pt-BR"/>
                <w14:ligatures w14:val="none"/>
              </w:rPr>
              <w:t xml:space="preserve"> de publicação</w:t>
            </w:r>
          </w:p>
        </w:tc>
        <w:tc>
          <w:tcPr>
            <w:tcW w:w="2535" w:type="dxa"/>
            <w:tcBorders>
              <w:top w:val="single" w:sz="4" w:space="0" w:color="auto"/>
              <w:left w:val="single" w:sz="4" w:space="0" w:color="auto"/>
              <w:bottom w:val="single" w:sz="4" w:space="0" w:color="auto"/>
              <w:right w:val="single" w:sz="4" w:space="0" w:color="auto"/>
            </w:tcBorders>
          </w:tcPr>
          <w:p w14:paraId="73342AF8" w14:textId="48C7849A" w:rsidR="005B18C4" w:rsidRPr="00D12AE9" w:rsidRDefault="005B18C4" w:rsidP="000968D0">
            <w:pPr>
              <w:spacing w:line="240" w:lineRule="auto"/>
              <w:rPr>
                <w:rFonts w:ascii="Times New Roman" w:eastAsia="Times New Roman" w:hAnsi="Times New Roman" w:cs="Times New Roman"/>
                <w:b/>
                <w:bCs/>
                <w:color w:val="000000"/>
                <w:kern w:val="0"/>
                <w:sz w:val="20"/>
                <w:szCs w:val="20"/>
                <w:lang w:eastAsia="pt-BR"/>
                <w14:ligatures w14:val="none"/>
              </w:rPr>
            </w:pPr>
            <w:r w:rsidRPr="00D12AE9">
              <w:rPr>
                <w:rFonts w:ascii="Times New Roman" w:eastAsia="Times New Roman" w:hAnsi="Times New Roman" w:cs="Times New Roman"/>
                <w:b/>
                <w:bCs/>
                <w:color w:val="000000"/>
                <w:kern w:val="0"/>
                <w:sz w:val="20"/>
                <w:szCs w:val="20"/>
                <w:lang w:eastAsia="pt-BR"/>
                <w14:ligatures w14:val="none"/>
              </w:rPr>
              <w:t>Justificativa</w:t>
            </w:r>
          </w:p>
        </w:tc>
      </w:tr>
      <w:tr w:rsidR="00DF02A6" w:rsidRPr="00175900" w14:paraId="78400BC6" w14:textId="35EA6320"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tcPr>
          <w:p w14:paraId="370C91BF" w14:textId="3AD24AAF" w:rsidR="005B18C4" w:rsidRPr="00175900" w:rsidRDefault="005B18C4" w:rsidP="000968D0">
            <w:pPr>
              <w:spacing w:line="240" w:lineRule="auto"/>
              <w:rPr>
                <w:rFonts w:ascii="Times New Roman" w:eastAsia="Times New Roman" w:hAnsi="Times New Roman" w:cs="Times New Roman"/>
                <w:color w:val="000000"/>
                <w:kern w:val="0"/>
                <w:sz w:val="20"/>
                <w:szCs w:val="20"/>
                <w:lang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 xml:space="preserve">A review of economic evaluations on new drugs priced by the cost calculation method in Japan. </w:t>
            </w:r>
            <w:proofErr w:type="spellStart"/>
            <w:r w:rsidRPr="00175900">
              <w:rPr>
                <w:rFonts w:ascii="Times New Roman" w:eastAsia="Times New Roman" w:hAnsi="Times New Roman" w:cs="Times New Roman"/>
                <w:color w:val="000000"/>
                <w:kern w:val="0"/>
                <w:sz w:val="20"/>
                <w:szCs w:val="20"/>
                <w:lang w:eastAsia="pt-BR"/>
                <w14:ligatures w14:val="none"/>
              </w:rPr>
              <w:t>Can</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Japan</w:t>
            </w:r>
            <w:proofErr w:type="spellEnd"/>
            <w:r w:rsidRPr="00175900">
              <w:rPr>
                <w:rFonts w:ascii="Times New Roman" w:eastAsia="Times New Roman" w:hAnsi="Times New Roman" w:cs="Times New Roman"/>
                <w:color w:val="000000"/>
                <w:kern w:val="0"/>
                <w:sz w:val="20"/>
                <w:szCs w:val="20"/>
                <w:lang w:eastAsia="pt-BR"/>
                <w14:ligatures w14:val="none"/>
              </w:rPr>
              <w:t xml:space="preserve"> go </w:t>
            </w:r>
            <w:proofErr w:type="spellStart"/>
            <w:r w:rsidRPr="00175900">
              <w:rPr>
                <w:rFonts w:ascii="Times New Roman" w:eastAsia="Times New Roman" w:hAnsi="Times New Roman" w:cs="Times New Roman"/>
                <w:color w:val="000000"/>
                <w:kern w:val="0"/>
                <w:sz w:val="20"/>
                <w:szCs w:val="20"/>
                <w:lang w:eastAsia="pt-BR"/>
                <w14:ligatures w14:val="none"/>
              </w:rPr>
              <w:t>beyond</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the</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conventional</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cost-based</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pricing</w:t>
            </w:r>
            <w:proofErr w:type="spellEnd"/>
            <w:r w:rsidRPr="00175900">
              <w:rPr>
                <w:rFonts w:ascii="Times New Roman" w:eastAsia="Times New Roman" w:hAnsi="Times New Roman" w:cs="Times New Roman"/>
                <w:color w:val="000000"/>
                <w:kern w:val="0"/>
                <w:sz w:val="20"/>
                <w:szCs w:val="20"/>
                <w:lang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3760C0BC" w14:textId="4353C9BA" w:rsidR="005B18C4" w:rsidRPr="00175900" w:rsidRDefault="005B18C4"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 xml:space="preserve">(Kasai; </w:t>
            </w:r>
            <w:proofErr w:type="spellStart"/>
            <w:r w:rsidRPr="00175900">
              <w:rPr>
                <w:rFonts w:ascii="Times New Roman" w:eastAsia="Times New Roman" w:hAnsi="Times New Roman" w:cs="Times New Roman"/>
                <w:color w:val="000000"/>
                <w:kern w:val="0"/>
                <w:sz w:val="20"/>
                <w:szCs w:val="20"/>
                <w:lang w:eastAsia="pt-BR"/>
                <w14:ligatures w14:val="none"/>
              </w:rPr>
              <w:t>Shiroiwa</w:t>
            </w:r>
            <w:proofErr w:type="spellEnd"/>
            <w:r w:rsidRPr="00175900">
              <w:rPr>
                <w:rFonts w:ascii="Times New Roman" w:eastAsia="Times New Roman" w:hAnsi="Times New Roman" w:cs="Times New Roman"/>
                <w:color w:val="000000"/>
                <w:kern w:val="0"/>
                <w:sz w:val="20"/>
                <w:szCs w:val="20"/>
                <w:lang w:eastAsia="pt-BR"/>
                <w14:ligatures w14:val="none"/>
              </w:rPr>
              <w:t>; Ikeda, 2012)</w:t>
            </w:r>
          </w:p>
        </w:tc>
        <w:tc>
          <w:tcPr>
            <w:tcW w:w="2535" w:type="dxa"/>
            <w:tcBorders>
              <w:top w:val="single" w:sz="4" w:space="0" w:color="auto"/>
              <w:left w:val="single" w:sz="4" w:space="0" w:color="auto"/>
              <w:bottom w:val="single" w:sz="4" w:space="0" w:color="auto"/>
              <w:right w:val="single" w:sz="4" w:space="0" w:color="auto"/>
            </w:tcBorders>
          </w:tcPr>
          <w:p w14:paraId="3B92F60E" w14:textId="7A9A597F" w:rsidR="005B18C4" w:rsidRPr="00175900" w:rsidRDefault="00AC1EFB" w:rsidP="000968D0">
            <w:pPr>
              <w:rPr>
                <w:rFonts w:ascii="Times New Roman" w:hAnsi="Times New Roman" w:cs="Times New Roman"/>
                <w:color w:val="000000"/>
                <w:sz w:val="20"/>
                <w:szCs w:val="20"/>
              </w:rPr>
            </w:pPr>
            <w:r>
              <w:rPr>
                <w:rFonts w:ascii="Times New Roman" w:hAnsi="Times New Roman" w:cs="Times New Roman"/>
                <w:color w:val="000000"/>
                <w:sz w:val="20"/>
                <w:szCs w:val="20"/>
              </w:rPr>
              <w:t>Congress abstract</w:t>
            </w:r>
          </w:p>
          <w:p w14:paraId="4B05D22B" w14:textId="77777777" w:rsidR="005B18C4" w:rsidRPr="00175900" w:rsidRDefault="005B18C4" w:rsidP="000968D0">
            <w:pPr>
              <w:rPr>
                <w:rFonts w:ascii="Times New Roman" w:eastAsia="Times New Roman" w:hAnsi="Times New Roman" w:cs="Times New Roman"/>
                <w:color w:val="000000"/>
                <w:kern w:val="0"/>
                <w:sz w:val="20"/>
                <w:szCs w:val="20"/>
                <w:lang w:eastAsia="pt-BR"/>
                <w14:ligatures w14:val="none"/>
              </w:rPr>
            </w:pPr>
          </w:p>
        </w:tc>
      </w:tr>
      <w:tr w:rsidR="00DF02A6" w:rsidRPr="00AC1EFB" w14:paraId="589AED04" w14:textId="2C1D7F88"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7F436C33" w14:textId="4DD11A23" w:rsidR="005B18C4" w:rsidRPr="00D12AE9" w:rsidRDefault="005B18C4"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Access to orphan drugs in Europe: Current and future issues</w:t>
            </w:r>
          </w:p>
        </w:tc>
        <w:tc>
          <w:tcPr>
            <w:tcW w:w="2552" w:type="dxa"/>
            <w:tcBorders>
              <w:top w:val="single" w:sz="4" w:space="0" w:color="auto"/>
              <w:left w:val="single" w:sz="4" w:space="0" w:color="auto"/>
              <w:bottom w:val="single" w:sz="4" w:space="0" w:color="auto"/>
              <w:right w:val="single" w:sz="4" w:space="0" w:color="auto"/>
            </w:tcBorders>
          </w:tcPr>
          <w:p w14:paraId="6C3A5A76" w14:textId="4E4C1FF5" w:rsidR="005B18C4" w:rsidRPr="00175900" w:rsidRDefault="005B18C4" w:rsidP="000968D0">
            <w:pPr>
              <w:rPr>
                <w:rFonts w:ascii="Times New Roman" w:hAnsi="Times New Roman" w:cs="Times New Roman"/>
                <w:color w:val="000000"/>
                <w:sz w:val="20"/>
                <w:szCs w:val="20"/>
              </w:rPr>
            </w:pPr>
            <w:r w:rsidRPr="00175900">
              <w:rPr>
                <w:rFonts w:ascii="Times New Roman" w:eastAsia="Times New Roman" w:hAnsi="Times New Roman" w:cs="Times New Roman"/>
                <w:color w:val="000000"/>
                <w:kern w:val="0"/>
                <w:sz w:val="20"/>
                <w:szCs w:val="20"/>
                <w:lang w:eastAsia="pt-BR"/>
                <w14:ligatures w14:val="none"/>
              </w:rPr>
              <w:t xml:space="preserve">(Michel; </w:t>
            </w:r>
            <w:proofErr w:type="spellStart"/>
            <w:r w:rsidRPr="00175900">
              <w:rPr>
                <w:rFonts w:ascii="Times New Roman" w:eastAsia="Times New Roman" w:hAnsi="Times New Roman" w:cs="Times New Roman"/>
                <w:color w:val="000000"/>
                <w:kern w:val="0"/>
                <w:sz w:val="20"/>
                <w:szCs w:val="20"/>
                <w:lang w:eastAsia="pt-BR"/>
                <w14:ligatures w14:val="none"/>
              </w:rPr>
              <w:t>Toumi</w:t>
            </w:r>
            <w:proofErr w:type="spellEnd"/>
            <w:r w:rsidRPr="00175900">
              <w:rPr>
                <w:rFonts w:ascii="Times New Roman" w:eastAsia="Times New Roman" w:hAnsi="Times New Roman" w:cs="Times New Roman"/>
                <w:color w:val="000000"/>
                <w:kern w:val="0"/>
                <w:sz w:val="20"/>
                <w:szCs w:val="20"/>
                <w:lang w:eastAsia="pt-BR"/>
                <w14:ligatures w14:val="none"/>
              </w:rPr>
              <w:t>, 2012)</w:t>
            </w:r>
          </w:p>
        </w:tc>
        <w:tc>
          <w:tcPr>
            <w:tcW w:w="2535" w:type="dxa"/>
            <w:tcBorders>
              <w:top w:val="single" w:sz="4" w:space="0" w:color="auto"/>
              <w:left w:val="single" w:sz="4" w:space="0" w:color="auto"/>
              <w:bottom w:val="single" w:sz="4" w:space="0" w:color="auto"/>
              <w:right w:val="single" w:sz="4" w:space="0" w:color="auto"/>
            </w:tcBorders>
          </w:tcPr>
          <w:p w14:paraId="2C8E8E85" w14:textId="484F323D" w:rsidR="005B18C4"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5D96A88E" w14:textId="77777777" w:rsidR="005B18C4" w:rsidRPr="00AC1EFB" w:rsidRDefault="005B18C4" w:rsidP="000968D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DF02A6" w:rsidRPr="00AC1EFB" w14:paraId="36FCC4A3" w14:textId="69D4F75A" w:rsidTr="000968D0">
        <w:tblPrEx>
          <w:tblLook w:val="04A0" w:firstRow="1" w:lastRow="0" w:firstColumn="1" w:lastColumn="0" w:noHBand="0" w:noVBand="1"/>
        </w:tblPrEx>
        <w:trPr>
          <w:trHeight w:val="1034"/>
        </w:trPr>
        <w:tc>
          <w:tcPr>
            <w:tcW w:w="3686" w:type="dxa"/>
            <w:tcBorders>
              <w:top w:val="single" w:sz="4" w:space="0" w:color="auto"/>
              <w:left w:val="single" w:sz="4" w:space="0" w:color="auto"/>
              <w:bottom w:val="single" w:sz="4" w:space="0" w:color="auto"/>
              <w:right w:val="single" w:sz="4" w:space="0" w:color="auto"/>
            </w:tcBorders>
            <w:noWrap/>
            <w:hideMark/>
          </w:tcPr>
          <w:p w14:paraId="4A83A278" w14:textId="013C68E6" w:rsidR="005B18C4" w:rsidRPr="00D12AE9" w:rsidRDefault="005B18C4"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Advanced Therapy Medicinal Products: Availability, Access and Expenditure in Italy</w:t>
            </w:r>
          </w:p>
        </w:tc>
        <w:tc>
          <w:tcPr>
            <w:tcW w:w="2552" w:type="dxa"/>
            <w:tcBorders>
              <w:top w:val="single" w:sz="4" w:space="0" w:color="auto"/>
              <w:left w:val="single" w:sz="4" w:space="0" w:color="auto"/>
              <w:bottom w:val="single" w:sz="4" w:space="0" w:color="auto"/>
              <w:right w:val="single" w:sz="4" w:space="0" w:color="auto"/>
            </w:tcBorders>
          </w:tcPr>
          <w:p w14:paraId="7FF9A0B8" w14:textId="1A990288" w:rsidR="005B18C4" w:rsidRPr="00175900" w:rsidRDefault="005B18C4" w:rsidP="000968D0">
            <w:pPr>
              <w:rPr>
                <w:rFonts w:ascii="Times New Roman" w:hAnsi="Times New Roman" w:cs="Times New Roman"/>
                <w:color w:val="000000"/>
                <w:sz w:val="20"/>
                <w:szCs w:val="20"/>
              </w:rPr>
            </w:pPr>
            <w:r w:rsidRPr="00175900">
              <w:rPr>
                <w:rFonts w:ascii="Times New Roman" w:eastAsia="Times New Roman" w:hAnsi="Times New Roman" w:cs="Times New Roman"/>
                <w:color w:val="000000"/>
                <w:kern w:val="0"/>
                <w:sz w:val="20"/>
                <w:szCs w:val="20"/>
                <w:lang w:eastAsia="pt-BR"/>
                <w14:ligatures w14:val="none"/>
              </w:rPr>
              <w:t xml:space="preserve">(Rivetti </w:t>
            </w:r>
            <w:proofErr w:type="spellStart"/>
            <w:r w:rsidRPr="00175900">
              <w:rPr>
                <w:rFonts w:ascii="Times New Roman" w:eastAsia="Times New Roman" w:hAnsi="Times New Roman" w:cs="Times New Roman"/>
                <w:color w:val="000000"/>
                <w:kern w:val="0"/>
                <w:sz w:val="20"/>
                <w:szCs w:val="20"/>
                <w:lang w:eastAsia="pt-BR"/>
                <w14:ligatures w14:val="none"/>
              </w:rPr>
              <w:t>di</w:t>
            </w:r>
            <w:proofErr w:type="spellEnd"/>
            <w:r w:rsidRPr="00175900">
              <w:rPr>
                <w:rFonts w:ascii="Times New Roman" w:eastAsia="Times New Roman" w:hAnsi="Times New Roman" w:cs="Times New Roman"/>
                <w:color w:val="000000"/>
                <w:kern w:val="0"/>
                <w:sz w:val="20"/>
                <w:szCs w:val="20"/>
                <w:lang w:eastAsia="pt-BR"/>
                <w14:ligatures w14:val="none"/>
              </w:rPr>
              <w:t xml:space="preserve"> Val Cervo et al., 2024)</w:t>
            </w:r>
          </w:p>
          <w:p w14:paraId="2378ACF5" w14:textId="4E745B92" w:rsidR="005B18C4" w:rsidRPr="00175900" w:rsidRDefault="005B18C4" w:rsidP="000968D0">
            <w:pPr>
              <w:rPr>
                <w:rFonts w:ascii="Times New Roman" w:hAnsi="Times New Roman" w:cs="Times New Roman"/>
                <w:color w:val="000000"/>
                <w:sz w:val="20"/>
                <w:szCs w:val="20"/>
              </w:rPr>
            </w:pPr>
          </w:p>
          <w:p w14:paraId="68727545" w14:textId="77777777" w:rsidR="005B18C4" w:rsidRPr="00175900" w:rsidRDefault="005B18C4" w:rsidP="000968D0">
            <w:pPr>
              <w:spacing w:line="240" w:lineRule="auto"/>
              <w:rPr>
                <w:rFonts w:ascii="Times New Roman" w:eastAsia="Times New Roman" w:hAnsi="Times New Roman" w:cs="Times New Roman"/>
                <w:color w:val="000000"/>
                <w:kern w:val="0"/>
                <w:sz w:val="20"/>
                <w:szCs w:val="20"/>
                <w:lang w:eastAsia="pt-BR"/>
                <w14:ligatures w14:val="none"/>
              </w:rPr>
            </w:pPr>
          </w:p>
        </w:tc>
        <w:tc>
          <w:tcPr>
            <w:tcW w:w="2535" w:type="dxa"/>
            <w:tcBorders>
              <w:top w:val="single" w:sz="4" w:space="0" w:color="auto"/>
              <w:left w:val="single" w:sz="4" w:space="0" w:color="auto"/>
              <w:bottom w:val="single" w:sz="4" w:space="0" w:color="auto"/>
              <w:right w:val="single" w:sz="4" w:space="0" w:color="auto"/>
            </w:tcBorders>
          </w:tcPr>
          <w:p w14:paraId="119DB969" w14:textId="43FB60F8" w:rsidR="005B18C4"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69FDF901" w14:textId="77777777" w:rsidR="005B18C4" w:rsidRPr="00AC1EFB" w:rsidRDefault="005B18C4" w:rsidP="000968D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DF02A6" w:rsidRPr="00AC1EFB" w14:paraId="06674D16" w14:textId="26382681"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1A108266" w14:textId="23415D2B" w:rsidR="005B18C4" w:rsidRPr="00D12AE9" w:rsidRDefault="005B18C4"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Advanced therapy medicinal products: value judgement and ethical evaluation in health technology assessment</w:t>
            </w:r>
          </w:p>
        </w:tc>
        <w:tc>
          <w:tcPr>
            <w:tcW w:w="2552" w:type="dxa"/>
            <w:tcBorders>
              <w:top w:val="single" w:sz="4" w:space="0" w:color="auto"/>
              <w:left w:val="single" w:sz="4" w:space="0" w:color="auto"/>
              <w:bottom w:val="single" w:sz="4" w:space="0" w:color="auto"/>
              <w:right w:val="single" w:sz="4" w:space="0" w:color="auto"/>
            </w:tcBorders>
          </w:tcPr>
          <w:p w14:paraId="5E25BFE8" w14:textId="2F14E6E4" w:rsidR="005B18C4" w:rsidRPr="00175900" w:rsidRDefault="005B18C4" w:rsidP="000968D0">
            <w:pPr>
              <w:spacing w:line="240" w:lineRule="auto"/>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(Gonçalves, 2020)</w:t>
            </w:r>
          </w:p>
        </w:tc>
        <w:tc>
          <w:tcPr>
            <w:tcW w:w="2535" w:type="dxa"/>
            <w:tcBorders>
              <w:top w:val="single" w:sz="4" w:space="0" w:color="auto"/>
              <w:left w:val="single" w:sz="4" w:space="0" w:color="auto"/>
              <w:bottom w:val="single" w:sz="4" w:space="0" w:color="auto"/>
              <w:right w:val="single" w:sz="4" w:space="0" w:color="auto"/>
            </w:tcBorders>
          </w:tcPr>
          <w:p w14:paraId="61FE7622" w14:textId="01C0DA55" w:rsidR="005B18C4"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6DBAC229" w14:textId="77777777" w:rsidR="005B18C4" w:rsidRPr="00AC1EFB" w:rsidRDefault="005B18C4" w:rsidP="000968D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DF02A6" w:rsidRPr="00AC1EFB" w14:paraId="106346BF" w14:textId="4872C148"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44050A27" w14:textId="20A6AD53" w:rsidR="005B18C4" w:rsidRPr="00D12AE9" w:rsidRDefault="005B18C4"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Alignment of health technology assessments and price negotiations for new drugs for rare disorders in Canada: Does it lead to improved patient access?</w:t>
            </w:r>
          </w:p>
        </w:tc>
        <w:tc>
          <w:tcPr>
            <w:tcW w:w="2552" w:type="dxa"/>
            <w:tcBorders>
              <w:top w:val="single" w:sz="4" w:space="0" w:color="auto"/>
              <w:left w:val="single" w:sz="4" w:space="0" w:color="auto"/>
              <w:bottom w:val="single" w:sz="4" w:space="0" w:color="auto"/>
              <w:right w:val="single" w:sz="4" w:space="0" w:color="auto"/>
            </w:tcBorders>
          </w:tcPr>
          <w:p w14:paraId="5D64CE9E" w14:textId="79FC8C2A" w:rsidR="005B18C4" w:rsidRPr="00175900" w:rsidRDefault="005B18C4" w:rsidP="000968D0">
            <w:pPr>
              <w:spacing w:line="240" w:lineRule="auto"/>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Rawson</w:t>
            </w:r>
            <w:proofErr w:type="spellEnd"/>
            <w:r w:rsidRPr="00175900">
              <w:rPr>
                <w:rFonts w:ascii="Times New Roman" w:eastAsia="Times New Roman" w:hAnsi="Times New Roman" w:cs="Times New Roman"/>
                <w:color w:val="000000"/>
                <w:kern w:val="0"/>
                <w:sz w:val="20"/>
                <w:szCs w:val="20"/>
                <w:lang w:eastAsia="pt-BR"/>
                <w14:ligatures w14:val="none"/>
              </w:rPr>
              <w:t>, 2020)</w:t>
            </w:r>
          </w:p>
        </w:tc>
        <w:tc>
          <w:tcPr>
            <w:tcW w:w="2535" w:type="dxa"/>
            <w:tcBorders>
              <w:top w:val="single" w:sz="4" w:space="0" w:color="auto"/>
              <w:left w:val="single" w:sz="4" w:space="0" w:color="auto"/>
              <w:bottom w:val="single" w:sz="4" w:space="0" w:color="auto"/>
              <w:right w:val="single" w:sz="4" w:space="0" w:color="auto"/>
            </w:tcBorders>
          </w:tcPr>
          <w:p w14:paraId="1E26F914" w14:textId="21E7E824" w:rsidR="005B18C4"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14AC0C77" w14:textId="77777777" w:rsidR="005B18C4" w:rsidRPr="00AC1EFB" w:rsidRDefault="005B18C4" w:rsidP="000968D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DF02A6" w:rsidRPr="00175900" w14:paraId="01A5C5CD" w14:textId="402A7924"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4B9DD94A" w14:textId="778B93CC" w:rsidR="005B18C4" w:rsidRPr="00D12AE9" w:rsidRDefault="005B18C4"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Can Standard Health Technology Assessment Approaches Help Guide the Price of Orphan Drugs in Canada? A Review of Submissions to the Canadian Agency for Drugs and Technologies in Health Common Drug Review.</w:t>
            </w:r>
          </w:p>
        </w:tc>
        <w:tc>
          <w:tcPr>
            <w:tcW w:w="2552" w:type="dxa"/>
            <w:tcBorders>
              <w:top w:val="single" w:sz="4" w:space="0" w:color="auto"/>
              <w:left w:val="single" w:sz="4" w:space="0" w:color="auto"/>
              <w:bottom w:val="single" w:sz="4" w:space="0" w:color="auto"/>
              <w:right w:val="single" w:sz="4" w:space="0" w:color="auto"/>
            </w:tcBorders>
          </w:tcPr>
          <w:p w14:paraId="18B982CC" w14:textId="2586EF61" w:rsidR="005B18C4" w:rsidRPr="00175900" w:rsidRDefault="005B18C4" w:rsidP="000968D0">
            <w:pPr>
              <w:rPr>
                <w:rFonts w:ascii="Times New Roman" w:hAnsi="Times New Roman" w:cs="Times New Roman"/>
                <w:color w:val="000000"/>
                <w:sz w:val="20"/>
                <w:szCs w:val="20"/>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Balijepalli</w:t>
            </w:r>
            <w:proofErr w:type="spellEnd"/>
            <w:r w:rsidRPr="00175900">
              <w:rPr>
                <w:rFonts w:ascii="Times New Roman" w:eastAsia="Times New Roman" w:hAnsi="Times New Roman" w:cs="Times New Roman"/>
                <w:color w:val="000000"/>
                <w:kern w:val="0"/>
                <w:sz w:val="20"/>
                <w:szCs w:val="20"/>
                <w:lang w:eastAsia="pt-BR"/>
                <w14:ligatures w14:val="none"/>
              </w:rPr>
              <w:t xml:space="preserve"> et al., 2020)</w:t>
            </w:r>
          </w:p>
        </w:tc>
        <w:tc>
          <w:tcPr>
            <w:tcW w:w="2535" w:type="dxa"/>
            <w:tcBorders>
              <w:top w:val="single" w:sz="4" w:space="0" w:color="auto"/>
              <w:left w:val="single" w:sz="4" w:space="0" w:color="auto"/>
              <w:bottom w:val="single" w:sz="4" w:space="0" w:color="auto"/>
              <w:right w:val="single" w:sz="4" w:space="0" w:color="auto"/>
            </w:tcBorders>
          </w:tcPr>
          <w:p w14:paraId="3C6AC9E5" w14:textId="7F06F6EE" w:rsidR="005B18C4" w:rsidRPr="00175900" w:rsidRDefault="00AC1EFB" w:rsidP="000968D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7C778D54" w14:textId="77777777" w:rsidR="005B18C4" w:rsidRPr="00175900" w:rsidRDefault="005B18C4" w:rsidP="000968D0">
            <w:pPr>
              <w:spacing w:line="240" w:lineRule="auto"/>
              <w:rPr>
                <w:rFonts w:ascii="Times New Roman" w:eastAsia="Times New Roman" w:hAnsi="Times New Roman" w:cs="Times New Roman"/>
                <w:color w:val="000000"/>
                <w:kern w:val="0"/>
                <w:sz w:val="20"/>
                <w:szCs w:val="20"/>
                <w:lang w:eastAsia="pt-BR"/>
                <w14:ligatures w14:val="none"/>
              </w:rPr>
            </w:pPr>
          </w:p>
        </w:tc>
      </w:tr>
      <w:tr w:rsidR="00DF02A6" w:rsidRPr="00175900" w14:paraId="1443CA06" w14:textId="248CDF50"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4FA1FBC0" w14:textId="4B0F63DD" w:rsidR="005B18C4" w:rsidRPr="00D12AE9" w:rsidRDefault="005B18C4"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Comparison of New Drug Accessibility and Price Between Japan and Major European Countries.</w:t>
            </w:r>
          </w:p>
        </w:tc>
        <w:tc>
          <w:tcPr>
            <w:tcW w:w="2552" w:type="dxa"/>
            <w:tcBorders>
              <w:top w:val="single" w:sz="4" w:space="0" w:color="auto"/>
              <w:left w:val="single" w:sz="4" w:space="0" w:color="auto"/>
              <w:bottom w:val="single" w:sz="4" w:space="0" w:color="auto"/>
              <w:right w:val="single" w:sz="4" w:space="0" w:color="auto"/>
            </w:tcBorders>
          </w:tcPr>
          <w:p w14:paraId="0D028E19" w14:textId="12B80648" w:rsidR="005B18C4" w:rsidRPr="00175900" w:rsidRDefault="005B18C4"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 xml:space="preserve">(Takayama; </w:t>
            </w:r>
            <w:proofErr w:type="spellStart"/>
            <w:r w:rsidRPr="00175900">
              <w:rPr>
                <w:rFonts w:ascii="Times New Roman" w:eastAsia="Times New Roman" w:hAnsi="Times New Roman" w:cs="Times New Roman"/>
                <w:color w:val="000000"/>
                <w:kern w:val="0"/>
                <w:sz w:val="20"/>
                <w:szCs w:val="20"/>
                <w:lang w:eastAsia="pt-BR"/>
                <w14:ligatures w14:val="none"/>
              </w:rPr>
              <w:t>Narukawa</w:t>
            </w:r>
            <w:proofErr w:type="spellEnd"/>
            <w:r w:rsidRPr="00175900">
              <w:rPr>
                <w:rFonts w:ascii="Times New Roman" w:eastAsia="Times New Roman" w:hAnsi="Times New Roman" w:cs="Times New Roman"/>
                <w:color w:val="000000"/>
                <w:kern w:val="0"/>
                <w:sz w:val="20"/>
                <w:szCs w:val="20"/>
                <w:lang w:eastAsia="pt-BR"/>
                <w14:ligatures w14:val="none"/>
              </w:rPr>
              <w:t>, 2017)</w:t>
            </w:r>
          </w:p>
        </w:tc>
        <w:tc>
          <w:tcPr>
            <w:tcW w:w="2535" w:type="dxa"/>
            <w:tcBorders>
              <w:top w:val="single" w:sz="4" w:space="0" w:color="auto"/>
              <w:left w:val="single" w:sz="4" w:space="0" w:color="auto"/>
              <w:bottom w:val="single" w:sz="4" w:space="0" w:color="auto"/>
              <w:right w:val="single" w:sz="4" w:space="0" w:color="auto"/>
            </w:tcBorders>
          </w:tcPr>
          <w:p w14:paraId="17390D3F" w14:textId="451FAE66" w:rsidR="005B18C4" w:rsidRPr="00175900" w:rsidRDefault="005B18C4" w:rsidP="000968D0">
            <w:pPr>
              <w:jc w:val="both"/>
              <w:rPr>
                <w:rFonts w:ascii="Times New Roman" w:hAnsi="Times New Roman" w:cs="Times New Roman"/>
                <w:color w:val="000000"/>
                <w:sz w:val="20"/>
                <w:szCs w:val="20"/>
              </w:rPr>
            </w:pPr>
            <w:r w:rsidRPr="00175900">
              <w:rPr>
                <w:rFonts w:ascii="Times New Roman" w:hAnsi="Times New Roman" w:cs="Times New Roman"/>
                <w:color w:val="000000"/>
                <w:sz w:val="20"/>
                <w:szCs w:val="20"/>
              </w:rPr>
              <w:t>Não há aplicação de politica</w:t>
            </w:r>
          </w:p>
          <w:p w14:paraId="3C2A18FE" w14:textId="77777777" w:rsidR="005B18C4" w:rsidRPr="00175900" w:rsidRDefault="005B18C4" w:rsidP="000968D0">
            <w:pPr>
              <w:jc w:val="both"/>
              <w:rPr>
                <w:rFonts w:ascii="Times New Roman" w:eastAsia="Times New Roman" w:hAnsi="Times New Roman" w:cs="Times New Roman"/>
                <w:color w:val="000000"/>
                <w:kern w:val="0"/>
                <w:sz w:val="20"/>
                <w:szCs w:val="20"/>
                <w:lang w:eastAsia="pt-BR"/>
                <w14:ligatures w14:val="none"/>
              </w:rPr>
            </w:pPr>
          </w:p>
          <w:p w14:paraId="3E040B16" w14:textId="77777777" w:rsidR="005B18C4" w:rsidRPr="00175900" w:rsidRDefault="005B18C4" w:rsidP="000968D0">
            <w:pPr>
              <w:spacing w:line="240" w:lineRule="auto"/>
              <w:rPr>
                <w:rFonts w:ascii="Times New Roman" w:eastAsia="Times New Roman" w:hAnsi="Times New Roman" w:cs="Times New Roman"/>
                <w:color w:val="000000"/>
                <w:kern w:val="0"/>
                <w:sz w:val="20"/>
                <w:szCs w:val="20"/>
                <w:lang w:eastAsia="pt-BR"/>
                <w14:ligatures w14:val="none"/>
              </w:rPr>
            </w:pPr>
          </w:p>
        </w:tc>
      </w:tr>
      <w:tr w:rsidR="007432F0" w:rsidRPr="00AC1EFB" w14:paraId="1F30CD51" w14:textId="252AA103"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07A9FBE2" w14:textId="49092406" w:rsidR="00EC588C" w:rsidRPr="00D12AE9" w:rsidRDefault="00EC588C"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 xml:space="preserve">Comparison of US and EU Prices for Orphan Drugs in </w:t>
            </w:r>
            <w:r w:rsidR="00175900" w:rsidRPr="00D12AE9">
              <w:rPr>
                <w:rFonts w:ascii="Times New Roman" w:eastAsia="Times New Roman" w:hAnsi="Times New Roman" w:cs="Times New Roman"/>
                <w:color w:val="000000"/>
                <w:kern w:val="0"/>
                <w:sz w:val="20"/>
                <w:szCs w:val="20"/>
                <w:lang w:val="en-US" w:eastAsia="pt-BR"/>
                <w14:ligatures w14:val="none"/>
              </w:rPr>
              <w:t>the perspective</w:t>
            </w:r>
            <w:r w:rsidRPr="00D12AE9">
              <w:rPr>
                <w:rFonts w:ascii="Times New Roman" w:eastAsia="Times New Roman" w:hAnsi="Times New Roman" w:cs="Times New Roman"/>
                <w:color w:val="000000"/>
                <w:kern w:val="0"/>
                <w:sz w:val="20"/>
                <w:szCs w:val="20"/>
                <w:lang w:val="en-US" w:eastAsia="pt-BR"/>
                <w14:ligatures w14:val="none"/>
              </w:rPr>
              <w:t xml:space="preserve"> of the Considered US Orphan Drugs Act Modifications and Discussed Price-Regulation Mechanisms Adjustments in US and European Union</w:t>
            </w:r>
            <w:r w:rsidR="00175900" w:rsidRPr="00D12AE9">
              <w:rPr>
                <w:rFonts w:ascii="Times New Roman" w:eastAsia="Times New Roman" w:hAnsi="Times New Roman" w:cs="Times New Roman"/>
                <w:color w:val="000000"/>
                <w:kern w:val="0"/>
                <w:sz w:val="20"/>
                <w:szCs w:val="20"/>
                <w:lang w:val="en-US"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56D67B31" w14:textId="2E1518F0" w:rsidR="00EC588C" w:rsidRPr="00175900" w:rsidRDefault="00EC588C"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Żelewski</w:t>
            </w:r>
            <w:proofErr w:type="spellEnd"/>
            <w:r w:rsidRPr="00175900">
              <w:rPr>
                <w:rFonts w:ascii="Times New Roman" w:eastAsia="Times New Roman" w:hAnsi="Times New Roman" w:cs="Times New Roman"/>
                <w:color w:val="000000"/>
                <w:kern w:val="0"/>
                <w:sz w:val="20"/>
                <w:szCs w:val="20"/>
                <w:lang w:eastAsia="pt-BR"/>
                <w14:ligatures w14:val="none"/>
              </w:rPr>
              <w:t xml:space="preserve"> et al., 2022)</w:t>
            </w:r>
          </w:p>
        </w:tc>
        <w:tc>
          <w:tcPr>
            <w:tcW w:w="2535" w:type="dxa"/>
            <w:tcBorders>
              <w:top w:val="single" w:sz="4" w:space="0" w:color="auto"/>
              <w:left w:val="single" w:sz="4" w:space="0" w:color="auto"/>
              <w:bottom w:val="single" w:sz="4" w:space="0" w:color="auto"/>
              <w:right w:val="single" w:sz="4" w:space="0" w:color="auto"/>
            </w:tcBorders>
          </w:tcPr>
          <w:p w14:paraId="75AF038F" w14:textId="0E42F205" w:rsidR="00EC588C"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6359B231" w14:textId="77777777" w:rsidR="00EC588C" w:rsidRPr="00AC1EFB" w:rsidRDefault="00EC588C" w:rsidP="000968D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432F0" w:rsidRPr="00175900" w14:paraId="57EC1841" w14:textId="1115910E"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633DE0F6" w14:textId="29BCBF71" w:rsidR="00EC588C" w:rsidRPr="00D12AE9" w:rsidRDefault="00EC588C" w:rsidP="000968D0">
            <w:pPr>
              <w:rPr>
                <w:rFonts w:ascii="Times New Roman" w:eastAsia="Times New Roman" w:hAnsi="Times New Roman" w:cs="Times New Roman"/>
                <w:color w:val="000000"/>
                <w:kern w:val="0"/>
                <w:sz w:val="20"/>
                <w:szCs w:val="20"/>
                <w:lang w:val="en-US" w:eastAsia="pt-BR"/>
                <w14:ligatures w14:val="none"/>
              </w:rPr>
            </w:pPr>
            <w:r w:rsidRPr="00D12AE9">
              <w:rPr>
                <w:rFonts w:ascii="Times New Roman" w:hAnsi="Times New Roman" w:cs="Times New Roman"/>
                <w:color w:val="000000"/>
                <w:sz w:val="20"/>
                <w:szCs w:val="20"/>
                <w:lang w:val="en-US"/>
              </w:rPr>
              <w:t>Critical</w:t>
            </w:r>
            <w:r w:rsidRPr="00D12AE9">
              <w:rPr>
                <w:rFonts w:ascii="Times New Roman" w:eastAsia="Times New Roman" w:hAnsi="Times New Roman" w:cs="Times New Roman"/>
                <w:color w:val="000000"/>
                <w:kern w:val="0"/>
                <w:sz w:val="20"/>
                <w:szCs w:val="20"/>
                <w:lang w:val="en-US" w:eastAsia="pt-BR"/>
                <w14:ligatures w14:val="none"/>
              </w:rPr>
              <w:t xml:space="preserve"> </w:t>
            </w:r>
            <w:r w:rsidRPr="00D12AE9">
              <w:rPr>
                <w:rFonts w:ascii="Times New Roman" w:hAnsi="Times New Roman" w:cs="Times New Roman"/>
                <w:color w:val="000000"/>
                <w:sz w:val="20"/>
                <w:szCs w:val="20"/>
                <w:lang w:val="en-US"/>
              </w:rPr>
              <w:t>assessment</w:t>
            </w:r>
            <w:r w:rsidRPr="00D12AE9">
              <w:rPr>
                <w:rFonts w:ascii="Times New Roman" w:eastAsia="Times New Roman" w:hAnsi="Times New Roman" w:cs="Times New Roman"/>
                <w:color w:val="000000"/>
                <w:kern w:val="0"/>
                <w:sz w:val="20"/>
                <w:szCs w:val="20"/>
                <w:lang w:val="en-US" w:eastAsia="pt-BR"/>
                <w14:ligatures w14:val="none"/>
              </w:rPr>
              <w:t xml:space="preserve"> of Belgian reimbursement dossiers of orphan drugs</w:t>
            </w:r>
            <w:r w:rsidR="00175900" w:rsidRPr="00D12AE9">
              <w:rPr>
                <w:rFonts w:ascii="Times New Roman" w:eastAsia="Times New Roman" w:hAnsi="Times New Roman" w:cs="Times New Roman"/>
                <w:color w:val="000000"/>
                <w:kern w:val="0"/>
                <w:sz w:val="20"/>
                <w:szCs w:val="20"/>
                <w:lang w:val="en-US"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01CF7A2F" w14:textId="6CD239A3" w:rsidR="00EC588C" w:rsidRPr="00175900" w:rsidRDefault="00EC588C"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(Alain Denis, 2012)</w:t>
            </w:r>
          </w:p>
        </w:tc>
        <w:tc>
          <w:tcPr>
            <w:tcW w:w="2535" w:type="dxa"/>
            <w:tcBorders>
              <w:top w:val="single" w:sz="4" w:space="0" w:color="auto"/>
              <w:left w:val="single" w:sz="4" w:space="0" w:color="auto"/>
              <w:bottom w:val="single" w:sz="4" w:space="0" w:color="auto"/>
              <w:right w:val="single" w:sz="4" w:space="0" w:color="auto"/>
            </w:tcBorders>
          </w:tcPr>
          <w:p w14:paraId="2F21108F" w14:textId="1B1E99BB" w:rsidR="00EC588C" w:rsidRPr="00175900" w:rsidRDefault="00AC1EFB" w:rsidP="000968D0">
            <w:pPr>
              <w:rPr>
                <w:rFonts w:ascii="Times New Roman" w:hAnsi="Times New Roman" w:cs="Times New Roman"/>
                <w:color w:val="000000"/>
                <w:sz w:val="20"/>
                <w:szCs w:val="20"/>
              </w:rPr>
            </w:pPr>
            <w:r>
              <w:rPr>
                <w:rFonts w:ascii="Times New Roman" w:hAnsi="Times New Roman" w:cs="Times New Roman"/>
                <w:color w:val="000000"/>
                <w:sz w:val="20"/>
                <w:szCs w:val="20"/>
              </w:rPr>
              <w:t xml:space="preserve">Does </w:t>
            </w:r>
            <w:proofErr w:type="spellStart"/>
            <w:r>
              <w:rPr>
                <w:rFonts w:ascii="Times New Roman" w:hAnsi="Times New Roman" w:cs="Times New Roman"/>
                <w:color w:val="000000"/>
                <w:sz w:val="20"/>
                <w:szCs w:val="20"/>
              </w:rPr>
              <w:t>not</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involve</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price</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definition</w:t>
            </w:r>
            <w:proofErr w:type="spellEnd"/>
          </w:p>
          <w:p w14:paraId="3FAC968F" w14:textId="77777777" w:rsidR="00EC588C" w:rsidRPr="00175900" w:rsidRDefault="00EC588C" w:rsidP="000968D0">
            <w:pPr>
              <w:spacing w:line="240" w:lineRule="auto"/>
              <w:rPr>
                <w:rFonts w:ascii="Times New Roman" w:eastAsia="Times New Roman" w:hAnsi="Times New Roman" w:cs="Times New Roman"/>
                <w:color w:val="000000"/>
                <w:kern w:val="0"/>
                <w:sz w:val="20"/>
                <w:szCs w:val="20"/>
                <w:lang w:eastAsia="pt-BR"/>
                <w14:ligatures w14:val="none"/>
              </w:rPr>
            </w:pPr>
          </w:p>
        </w:tc>
      </w:tr>
      <w:tr w:rsidR="007432F0" w:rsidRPr="00AC1EFB" w14:paraId="0CB9B0F6" w14:textId="765453C2"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176B5C1E" w14:textId="6BA9E85E" w:rsidR="00EC588C" w:rsidRPr="00D12AE9" w:rsidRDefault="00EC588C"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Current trend in pharmaceutical law in EU</w:t>
            </w:r>
            <w:r w:rsidR="00175900" w:rsidRPr="00D12AE9">
              <w:rPr>
                <w:rFonts w:ascii="Times New Roman" w:eastAsia="Times New Roman" w:hAnsi="Times New Roman" w:cs="Times New Roman"/>
                <w:color w:val="000000"/>
                <w:kern w:val="0"/>
                <w:sz w:val="20"/>
                <w:szCs w:val="20"/>
                <w:lang w:val="en-US"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1B4345CB" w14:textId="4DA8B9C6" w:rsidR="00EC588C" w:rsidRPr="00175900" w:rsidRDefault="00EC588C"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Cabezas</w:t>
            </w:r>
            <w:proofErr w:type="spellEnd"/>
            <w:r w:rsidRPr="00175900">
              <w:rPr>
                <w:rFonts w:ascii="Times New Roman" w:eastAsia="Times New Roman" w:hAnsi="Times New Roman" w:cs="Times New Roman"/>
                <w:color w:val="000000"/>
                <w:kern w:val="0"/>
                <w:sz w:val="20"/>
                <w:szCs w:val="20"/>
                <w:lang w:eastAsia="pt-BR"/>
                <w14:ligatures w14:val="none"/>
              </w:rPr>
              <w:t>, 2012)</w:t>
            </w:r>
          </w:p>
        </w:tc>
        <w:tc>
          <w:tcPr>
            <w:tcW w:w="2535" w:type="dxa"/>
            <w:tcBorders>
              <w:top w:val="single" w:sz="4" w:space="0" w:color="auto"/>
              <w:left w:val="single" w:sz="4" w:space="0" w:color="auto"/>
              <w:bottom w:val="single" w:sz="4" w:space="0" w:color="auto"/>
              <w:right w:val="single" w:sz="4" w:space="0" w:color="auto"/>
            </w:tcBorders>
          </w:tcPr>
          <w:p w14:paraId="58E12978" w14:textId="102D433B" w:rsidR="00EC588C"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09C37DFE" w14:textId="77777777" w:rsidR="00EC588C" w:rsidRPr="00AC1EFB" w:rsidRDefault="00EC588C" w:rsidP="000968D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432F0" w:rsidRPr="00AC1EFB" w14:paraId="1A67DE96" w14:textId="3BCF9C2E"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549605C3" w14:textId="08018A2C" w:rsidR="00EC588C" w:rsidRPr="00D12AE9" w:rsidRDefault="00EC588C"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Determinants of the Financial Impact of Orphan Drugs in Italy: Differences Between Expected and Observed Pharmaceutical Expenditure</w:t>
            </w:r>
            <w:r w:rsidR="00175900" w:rsidRPr="00D12AE9">
              <w:rPr>
                <w:rFonts w:ascii="Times New Roman" w:eastAsia="Times New Roman" w:hAnsi="Times New Roman" w:cs="Times New Roman"/>
                <w:color w:val="000000"/>
                <w:kern w:val="0"/>
                <w:sz w:val="20"/>
                <w:szCs w:val="20"/>
                <w:lang w:val="en-US"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7E0684F8" w14:textId="6BC799E2" w:rsidR="00EC588C" w:rsidRPr="00175900" w:rsidRDefault="00EC588C" w:rsidP="000968D0">
            <w:pPr>
              <w:spacing w:line="240" w:lineRule="auto"/>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Mennini</w:t>
            </w:r>
            <w:proofErr w:type="spellEnd"/>
            <w:r w:rsidRPr="00175900">
              <w:rPr>
                <w:rFonts w:ascii="Times New Roman" w:eastAsia="Times New Roman" w:hAnsi="Times New Roman" w:cs="Times New Roman"/>
                <w:color w:val="000000"/>
                <w:kern w:val="0"/>
                <w:sz w:val="20"/>
                <w:szCs w:val="20"/>
                <w:lang w:eastAsia="pt-BR"/>
                <w14:ligatures w14:val="none"/>
              </w:rPr>
              <w:t xml:space="preserve"> et al., 2025)</w:t>
            </w:r>
          </w:p>
        </w:tc>
        <w:tc>
          <w:tcPr>
            <w:tcW w:w="2535" w:type="dxa"/>
            <w:tcBorders>
              <w:top w:val="single" w:sz="4" w:space="0" w:color="auto"/>
              <w:left w:val="single" w:sz="4" w:space="0" w:color="auto"/>
              <w:bottom w:val="single" w:sz="4" w:space="0" w:color="auto"/>
              <w:right w:val="single" w:sz="4" w:space="0" w:color="auto"/>
            </w:tcBorders>
          </w:tcPr>
          <w:p w14:paraId="3030C3AA" w14:textId="3F0C7E7D" w:rsidR="00EC588C"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203A40F5" w14:textId="77777777" w:rsidR="00EC588C" w:rsidRPr="00AC1EFB" w:rsidRDefault="00EC588C" w:rsidP="000968D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7432F0" w:rsidRPr="00AC1EFB" w14:paraId="3E9BA5ED" w14:textId="6F13CC96"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1DD2E4AE" w14:textId="3E1E75DA" w:rsidR="00EC588C" w:rsidRPr="00D12AE9" w:rsidRDefault="00EC588C"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lastRenderedPageBreak/>
              <w:t>Discussion about the orphan drug pricing regulation system from the perspective of pricing and reimbursement</w:t>
            </w:r>
            <w:r w:rsidR="00175900" w:rsidRPr="00D12AE9">
              <w:rPr>
                <w:rFonts w:ascii="Times New Roman" w:eastAsia="Times New Roman" w:hAnsi="Times New Roman" w:cs="Times New Roman"/>
                <w:color w:val="000000"/>
                <w:kern w:val="0"/>
                <w:sz w:val="20"/>
                <w:szCs w:val="20"/>
                <w:lang w:val="en-US"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0CCD1869" w14:textId="25EE4C56" w:rsidR="00EC588C" w:rsidRPr="00175900" w:rsidRDefault="00EC588C" w:rsidP="000968D0">
            <w:pPr>
              <w:spacing w:line="240" w:lineRule="auto"/>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(Chang F., 2015b)</w:t>
            </w:r>
          </w:p>
        </w:tc>
        <w:tc>
          <w:tcPr>
            <w:tcW w:w="2535" w:type="dxa"/>
            <w:tcBorders>
              <w:top w:val="single" w:sz="4" w:space="0" w:color="auto"/>
              <w:left w:val="single" w:sz="4" w:space="0" w:color="auto"/>
              <w:bottom w:val="single" w:sz="4" w:space="0" w:color="auto"/>
              <w:right w:val="single" w:sz="4" w:space="0" w:color="auto"/>
            </w:tcBorders>
          </w:tcPr>
          <w:p w14:paraId="64595372" w14:textId="6326250A" w:rsidR="00EC588C" w:rsidRPr="00AC1EFB" w:rsidRDefault="00AC1EFB"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AC1EFB">
              <w:rPr>
                <w:rFonts w:ascii="Times New Roman" w:eastAsia="Times New Roman" w:hAnsi="Times New Roman" w:cs="Times New Roman"/>
                <w:color w:val="000000"/>
                <w:kern w:val="0"/>
                <w:sz w:val="20"/>
                <w:szCs w:val="20"/>
                <w:lang w:val="en-US" w:eastAsia="pt-BR"/>
                <w14:ligatures w14:val="none"/>
              </w:rPr>
              <w:t>Does not involve price definition</w:t>
            </w:r>
          </w:p>
        </w:tc>
      </w:tr>
      <w:tr w:rsidR="007432F0" w:rsidRPr="00175900" w14:paraId="55C6FCA9" w14:textId="2AC44C0E"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74395035" w14:textId="319C0B0E" w:rsidR="00EC588C" w:rsidRPr="00D12AE9" w:rsidRDefault="00EC588C"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Drivers of innovation value: simulation for new drug pricing evaluation based on system dynamics modelling</w:t>
            </w:r>
            <w:r w:rsidR="00175900" w:rsidRPr="00D12AE9">
              <w:rPr>
                <w:rFonts w:ascii="Times New Roman" w:eastAsia="Times New Roman" w:hAnsi="Times New Roman" w:cs="Times New Roman"/>
                <w:color w:val="000000"/>
                <w:kern w:val="0"/>
                <w:sz w:val="20"/>
                <w:szCs w:val="20"/>
                <w:lang w:val="en-US"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3B3548EB" w14:textId="4EE73008" w:rsidR="00EC588C" w:rsidRPr="00175900" w:rsidRDefault="00EC588C"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(Xing et al., 2025)</w:t>
            </w:r>
          </w:p>
        </w:tc>
        <w:tc>
          <w:tcPr>
            <w:tcW w:w="2535" w:type="dxa"/>
            <w:tcBorders>
              <w:top w:val="single" w:sz="4" w:space="0" w:color="auto"/>
              <w:left w:val="single" w:sz="4" w:space="0" w:color="auto"/>
              <w:bottom w:val="single" w:sz="4" w:space="0" w:color="auto"/>
              <w:right w:val="single" w:sz="4" w:space="0" w:color="auto"/>
            </w:tcBorders>
          </w:tcPr>
          <w:p w14:paraId="4F50231C" w14:textId="1FC62C44" w:rsidR="00EC588C" w:rsidRPr="00175900" w:rsidRDefault="00AC1EFB" w:rsidP="000968D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73C1FA20" w14:textId="45556E83" w:rsidR="00EC588C" w:rsidRPr="00175900" w:rsidRDefault="00EC588C" w:rsidP="000968D0">
            <w:pPr>
              <w:rPr>
                <w:rFonts w:ascii="Times New Roman" w:hAnsi="Times New Roman" w:cs="Times New Roman"/>
                <w:color w:val="000000"/>
                <w:sz w:val="20"/>
                <w:szCs w:val="20"/>
              </w:rPr>
            </w:pPr>
          </w:p>
          <w:p w14:paraId="3CFA3C0E" w14:textId="77777777" w:rsidR="00EC588C" w:rsidRPr="00175900" w:rsidRDefault="00EC588C" w:rsidP="000968D0">
            <w:pPr>
              <w:spacing w:line="240" w:lineRule="auto"/>
              <w:rPr>
                <w:rFonts w:ascii="Times New Roman" w:eastAsia="Times New Roman" w:hAnsi="Times New Roman" w:cs="Times New Roman"/>
                <w:color w:val="000000"/>
                <w:kern w:val="0"/>
                <w:sz w:val="20"/>
                <w:szCs w:val="20"/>
                <w:lang w:eastAsia="pt-BR"/>
                <w14:ligatures w14:val="none"/>
              </w:rPr>
            </w:pPr>
          </w:p>
        </w:tc>
      </w:tr>
      <w:tr w:rsidR="007432F0" w:rsidRPr="00175900" w14:paraId="75990ACD" w14:textId="2D710960"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46D507CC" w14:textId="1879FE8D" w:rsidR="00EC588C" w:rsidRPr="00D12AE9" w:rsidRDefault="00EC588C"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Emerging drug reimbursement models: Lessons and implications from cancer drug access schemes</w:t>
            </w:r>
          </w:p>
        </w:tc>
        <w:tc>
          <w:tcPr>
            <w:tcW w:w="2552" w:type="dxa"/>
            <w:tcBorders>
              <w:top w:val="single" w:sz="4" w:space="0" w:color="auto"/>
              <w:left w:val="single" w:sz="4" w:space="0" w:color="auto"/>
              <w:bottom w:val="single" w:sz="4" w:space="0" w:color="auto"/>
              <w:right w:val="single" w:sz="4" w:space="0" w:color="auto"/>
            </w:tcBorders>
          </w:tcPr>
          <w:p w14:paraId="61616DE8" w14:textId="34982CC6" w:rsidR="00EC588C" w:rsidRPr="00175900" w:rsidRDefault="00EC588C"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Aggarwal</w:t>
            </w:r>
            <w:proofErr w:type="spellEnd"/>
            <w:r w:rsidRPr="00175900">
              <w:rPr>
                <w:rFonts w:ascii="Times New Roman" w:eastAsia="Times New Roman" w:hAnsi="Times New Roman" w:cs="Times New Roman"/>
                <w:color w:val="000000"/>
                <w:kern w:val="0"/>
                <w:sz w:val="20"/>
                <w:szCs w:val="20"/>
                <w:lang w:eastAsia="pt-BR"/>
                <w14:ligatures w14:val="none"/>
              </w:rPr>
              <w:t>, 2012)</w:t>
            </w:r>
          </w:p>
        </w:tc>
        <w:tc>
          <w:tcPr>
            <w:tcW w:w="2535" w:type="dxa"/>
            <w:tcBorders>
              <w:top w:val="single" w:sz="4" w:space="0" w:color="auto"/>
              <w:left w:val="single" w:sz="4" w:space="0" w:color="auto"/>
              <w:bottom w:val="single" w:sz="4" w:space="0" w:color="auto"/>
              <w:right w:val="single" w:sz="4" w:space="0" w:color="auto"/>
            </w:tcBorders>
          </w:tcPr>
          <w:p w14:paraId="3CF855F8" w14:textId="548127F9" w:rsidR="00EC588C" w:rsidRPr="00175900" w:rsidRDefault="00AC1EFB" w:rsidP="000968D0">
            <w:pPr>
              <w:spacing w:line="240" w:lineRule="auto"/>
              <w:rPr>
                <w:rFonts w:ascii="Times New Roman" w:eastAsia="Times New Roman" w:hAnsi="Times New Roman" w:cs="Times New Roman"/>
                <w:color w:val="000000"/>
                <w:kern w:val="0"/>
                <w:sz w:val="20"/>
                <w:szCs w:val="20"/>
                <w:lang w:eastAsia="pt-BR"/>
                <w14:ligatures w14:val="none"/>
              </w:rPr>
            </w:pPr>
            <w:r>
              <w:rPr>
                <w:rFonts w:ascii="Times New Roman" w:eastAsia="Times New Roman" w:hAnsi="Times New Roman" w:cs="Times New Roman"/>
                <w:color w:val="000000"/>
                <w:kern w:val="0"/>
                <w:sz w:val="20"/>
                <w:szCs w:val="20"/>
                <w:lang w:eastAsia="pt-BR"/>
                <w14:ligatures w14:val="none"/>
              </w:rPr>
              <w:t>Congress abstract</w:t>
            </w:r>
          </w:p>
        </w:tc>
      </w:tr>
      <w:tr w:rsidR="00DF02A6" w:rsidRPr="00175900" w14:paraId="3E7075C5" w14:textId="6364C7F1"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0B4057AE" w14:textId="03EEA59E" w:rsidR="00454DBF" w:rsidRPr="00D12AE9" w:rsidRDefault="00454DBF"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Establishing a reasonable price for an orphan drug</w:t>
            </w:r>
            <w:r w:rsidR="00175900" w:rsidRPr="00D12AE9">
              <w:rPr>
                <w:rFonts w:ascii="Times New Roman" w:eastAsia="Times New Roman" w:hAnsi="Times New Roman" w:cs="Times New Roman"/>
                <w:color w:val="000000"/>
                <w:kern w:val="0"/>
                <w:sz w:val="20"/>
                <w:szCs w:val="20"/>
                <w:lang w:val="en-US"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65276EA2" w14:textId="0ECB7DD6" w:rsidR="00454DBF" w:rsidRPr="00175900" w:rsidRDefault="00454DBF"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Berdud</w:t>
            </w:r>
            <w:proofErr w:type="spellEnd"/>
            <w:r w:rsidRPr="00175900">
              <w:rPr>
                <w:rFonts w:ascii="Times New Roman" w:eastAsia="Times New Roman" w:hAnsi="Times New Roman" w:cs="Times New Roman"/>
                <w:color w:val="000000"/>
                <w:kern w:val="0"/>
                <w:sz w:val="20"/>
                <w:szCs w:val="20"/>
                <w:lang w:eastAsia="pt-BR"/>
                <w14:ligatures w14:val="none"/>
              </w:rPr>
              <w:t xml:space="preserve">; Drummond; </w:t>
            </w:r>
            <w:proofErr w:type="spellStart"/>
            <w:r w:rsidRPr="00175900">
              <w:rPr>
                <w:rFonts w:ascii="Times New Roman" w:eastAsia="Times New Roman" w:hAnsi="Times New Roman" w:cs="Times New Roman"/>
                <w:color w:val="000000"/>
                <w:kern w:val="0"/>
                <w:sz w:val="20"/>
                <w:szCs w:val="20"/>
                <w:lang w:eastAsia="pt-BR"/>
                <w14:ligatures w14:val="none"/>
              </w:rPr>
              <w:t>Towse</w:t>
            </w:r>
            <w:proofErr w:type="spellEnd"/>
            <w:r w:rsidRPr="00175900">
              <w:rPr>
                <w:rFonts w:ascii="Times New Roman" w:eastAsia="Times New Roman" w:hAnsi="Times New Roman" w:cs="Times New Roman"/>
                <w:color w:val="000000"/>
                <w:kern w:val="0"/>
                <w:sz w:val="20"/>
                <w:szCs w:val="20"/>
                <w:lang w:eastAsia="pt-BR"/>
                <w14:ligatures w14:val="none"/>
              </w:rPr>
              <w:t>, 2020)</w:t>
            </w:r>
          </w:p>
        </w:tc>
        <w:tc>
          <w:tcPr>
            <w:tcW w:w="2535" w:type="dxa"/>
            <w:tcBorders>
              <w:top w:val="single" w:sz="4" w:space="0" w:color="auto"/>
              <w:left w:val="single" w:sz="4" w:space="0" w:color="auto"/>
              <w:bottom w:val="single" w:sz="4" w:space="0" w:color="auto"/>
              <w:right w:val="single" w:sz="4" w:space="0" w:color="auto"/>
            </w:tcBorders>
          </w:tcPr>
          <w:p w14:paraId="36C6BAE4" w14:textId="6E342C2A" w:rsidR="00454DBF" w:rsidRPr="00175900" w:rsidRDefault="00AC1EFB" w:rsidP="000968D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51AF6D10" w14:textId="77777777" w:rsidR="00454DBF" w:rsidRPr="00175900" w:rsidRDefault="00454DBF" w:rsidP="000968D0">
            <w:pPr>
              <w:rPr>
                <w:rFonts w:ascii="Times New Roman" w:eastAsia="Times New Roman" w:hAnsi="Times New Roman" w:cs="Times New Roman"/>
                <w:sz w:val="20"/>
                <w:szCs w:val="20"/>
                <w:lang w:eastAsia="pt-BR"/>
              </w:rPr>
            </w:pPr>
          </w:p>
        </w:tc>
      </w:tr>
      <w:tr w:rsidR="00DF02A6" w:rsidRPr="00175900" w14:paraId="18370AC3" w14:textId="0398CA70"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7B62CBF2" w14:textId="75545F5C" w:rsidR="00454DBF" w:rsidRPr="00D12AE9" w:rsidRDefault="00454DBF"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Evidence requirements for pricing and reimbursement decision making for orphan drugs in Asia</w:t>
            </w:r>
            <w:r w:rsidR="00175900" w:rsidRPr="00D12AE9">
              <w:rPr>
                <w:rFonts w:ascii="Times New Roman" w:eastAsia="Times New Roman" w:hAnsi="Times New Roman" w:cs="Times New Roman"/>
                <w:color w:val="000000"/>
                <w:kern w:val="0"/>
                <w:sz w:val="20"/>
                <w:szCs w:val="20"/>
                <w:lang w:val="en-US"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321285D1" w14:textId="1171E07C" w:rsidR="00454DBF" w:rsidRPr="00175900" w:rsidRDefault="00454DBF"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(Tan et al., 2012)</w:t>
            </w:r>
          </w:p>
        </w:tc>
        <w:tc>
          <w:tcPr>
            <w:tcW w:w="2535" w:type="dxa"/>
            <w:tcBorders>
              <w:top w:val="single" w:sz="4" w:space="0" w:color="auto"/>
              <w:left w:val="single" w:sz="4" w:space="0" w:color="auto"/>
              <w:bottom w:val="single" w:sz="4" w:space="0" w:color="auto"/>
              <w:right w:val="single" w:sz="4" w:space="0" w:color="auto"/>
            </w:tcBorders>
          </w:tcPr>
          <w:p w14:paraId="3303BAE0" w14:textId="3BC5AA83" w:rsidR="00454DBF" w:rsidRPr="00175900" w:rsidRDefault="00AC1EFB" w:rsidP="000968D0">
            <w:pPr>
              <w:spacing w:line="240" w:lineRule="auto"/>
              <w:rPr>
                <w:rFonts w:ascii="Times New Roman" w:eastAsia="Times New Roman" w:hAnsi="Times New Roman" w:cs="Times New Roman"/>
                <w:color w:val="000000"/>
                <w:kern w:val="0"/>
                <w:sz w:val="20"/>
                <w:szCs w:val="20"/>
                <w:lang w:eastAsia="pt-BR"/>
                <w14:ligatures w14:val="none"/>
              </w:rPr>
            </w:pPr>
            <w:r>
              <w:rPr>
                <w:rFonts w:ascii="Times New Roman" w:eastAsia="Times New Roman" w:hAnsi="Times New Roman" w:cs="Times New Roman"/>
                <w:color w:val="000000"/>
                <w:kern w:val="0"/>
                <w:sz w:val="20"/>
                <w:szCs w:val="20"/>
                <w:lang w:eastAsia="pt-BR"/>
                <w14:ligatures w14:val="none"/>
              </w:rPr>
              <w:t>Congress abstract</w:t>
            </w:r>
          </w:p>
        </w:tc>
      </w:tr>
      <w:tr w:rsidR="00DF02A6" w:rsidRPr="00175900" w14:paraId="4FC63625" w14:textId="3DE02654" w:rsidTr="000968D0">
        <w:tblPrEx>
          <w:tblLook w:val="04A0" w:firstRow="1" w:lastRow="0" w:firstColumn="1" w:lastColumn="0" w:noHBand="0" w:noVBand="1"/>
        </w:tblPrEx>
        <w:trPr>
          <w:trHeight w:val="120"/>
        </w:trPr>
        <w:tc>
          <w:tcPr>
            <w:tcW w:w="3686" w:type="dxa"/>
            <w:tcBorders>
              <w:top w:val="single" w:sz="4" w:space="0" w:color="auto"/>
              <w:left w:val="single" w:sz="4" w:space="0" w:color="auto"/>
              <w:bottom w:val="single" w:sz="4" w:space="0" w:color="auto"/>
              <w:right w:val="single" w:sz="4" w:space="0" w:color="auto"/>
            </w:tcBorders>
            <w:noWrap/>
            <w:hideMark/>
          </w:tcPr>
          <w:p w14:paraId="12A49A75" w14:textId="40DB38C5" w:rsidR="00454DBF" w:rsidRPr="00D12AE9" w:rsidRDefault="00454DBF"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Factors influencing reimbursement price of new drugs after introduction of positive list system</w:t>
            </w:r>
            <w:r w:rsidR="00175900" w:rsidRPr="00D12AE9">
              <w:rPr>
                <w:rFonts w:ascii="Times New Roman" w:eastAsia="Times New Roman" w:hAnsi="Times New Roman" w:cs="Times New Roman"/>
                <w:color w:val="000000"/>
                <w:kern w:val="0"/>
                <w:sz w:val="20"/>
                <w:szCs w:val="20"/>
                <w:lang w:val="en-US"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42714BA3" w14:textId="6FE8BE66" w:rsidR="00454DBF" w:rsidRPr="00175900" w:rsidRDefault="00454DBF"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(Park et al., 2012)</w:t>
            </w:r>
          </w:p>
        </w:tc>
        <w:tc>
          <w:tcPr>
            <w:tcW w:w="2535" w:type="dxa"/>
            <w:tcBorders>
              <w:top w:val="single" w:sz="4" w:space="0" w:color="auto"/>
              <w:left w:val="single" w:sz="4" w:space="0" w:color="auto"/>
              <w:bottom w:val="single" w:sz="4" w:space="0" w:color="auto"/>
              <w:right w:val="single" w:sz="4" w:space="0" w:color="auto"/>
            </w:tcBorders>
          </w:tcPr>
          <w:p w14:paraId="1F47F349" w14:textId="7C1CA867" w:rsidR="00454DBF" w:rsidRPr="00175900" w:rsidRDefault="00AC1EFB" w:rsidP="000968D0">
            <w:pPr>
              <w:spacing w:line="240" w:lineRule="auto"/>
              <w:rPr>
                <w:rFonts w:ascii="Times New Roman" w:eastAsia="Times New Roman" w:hAnsi="Times New Roman" w:cs="Times New Roman"/>
                <w:color w:val="000000"/>
                <w:kern w:val="0"/>
                <w:sz w:val="20"/>
                <w:szCs w:val="20"/>
                <w:lang w:eastAsia="pt-BR"/>
                <w14:ligatures w14:val="none"/>
              </w:rPr>
            </w:pPr>
            <w:r>
              <w:rPr>
                <w:rFonts w:ascii="Times New Roman" w:eastAsia="Times New Roman" w:hAnsi="Times New Roman" w:cs="Times New Roman"/>
                <w:color w:val="000000"/>
                <w:kern w:val="0"/>
                <w:sz w:val="20"/>
                <w:szCs w:val="20"/>
                <w:lang w:eastAsia="pt-BR"/>
                <w14:ligatures w14:val="none"/>
              </w:rPr>
              <w:t>Congress abstract</w:t>
            </w:r>
          </w:p>
        </w:tc>
      </w:tr>
      <w:tr w:rsidR="007432F0" w:rsidRPr="00AC1EFB" w14:paraId="4C513D9E" w14:textId="75B30A94" w:rsidTr="000968D0">
        <w:tblPrEx>
          <w:tblLook w:val="04A0" w:firstRow="1" w:lastRow="0" w:firstColumn="1" w:lastColumn="0" w:noHBand="0" w:noVBand="1"/>
        </w:tblPrEx>
        <w:trPr>
          <w:trHeight w:val="150"/>
        </w:trPr>
        <w:tc>
          <w:tcPr>
            <w:tcW w:w="3686" w:type="dxa"/>
            <w:tcBorders>
              <w:top w:val="single" w:sz="4" w:space="0" w:color="auto"/>
              <w:left w:val="single" w:sz="4" w:space="0" w:color="auto"/>
              <w:bottom w:val="single" w:sz="4" w:space="0" w:color="auto"/>
              <w:right w:val="single" w:sz="4" w:space="0" w:color="auto"/>
            </w:tcBorders>
            <w:noWrap/>
          </w:tcPr>
          <w:p w14:paraId="65DC37B0" w14:textId="4A5C379A" w:rsidR="005B18C4" w:rsidRPr="00D12AE9" w:rsidRDefault="00454DBF"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sz w:val="20"/>
                <w:szCs w:val="20"/>
                <w:lang w:val="en-US"/>
              </w:rPr>
              <w:t xml:space="preserve">Feasibility study to characterize price and reimbursement decision-making criteria for the inclusion of new drugs in the Spanish National Health System: the </w:t>
            </w:r>
            <w:proofErr w:type="spellStart"/>
            <w:r w:rsidRPr="00D12AE9">
              <w:rPr>
                <w:rFonts w:ascii="Times New Roman" w:eastAsia="Times New Roman" w:hAnsi="Times New Roman" w:cs="Times New Roman"/>
                <w:sz w:val="20"/>
                <w:szCs w:val="20"/>
                <w:lang w:val="en-US"/>
              </w:rPr>
              <w:t>cefiderocol</w:t>
            </w:r>
            <w:proofErr w:type="spellEnd"/>
            <w:r w:rsidRPr="00D12AE9">
              <w:rPr>
                <w:rFonts w:ascii="Times New Roman" w:eastAsia="Times New Roman" w:hAnsi="Times New Roman" w:cs="Times New Roman"/>
                <w:sz w:val="20"/>
                <w:szCs w:val="20"/>
                <w:lang w:val="en-US"/>
              </w:rPr>
              <w:t xml:space="preserve"> example.</w:t>
            </w:r>
          </w:p>
        </w:tc>
        <w:tc>
          <w:tcPr>
            <w:tcW w:w="2552" w:type="dxa"/>
            <w:tcBorders>
              <w:top w:val="single" w:sz="4" w:space="0" w:color="auto"/>
              <w:left w:val="single" w:sz="4" w:space="0" w:color="auto"/>
              <w:bottom w:val="single" w:sz="4" w:space="0" w:color="auto"/>
              <w:right w:val="single" w:sz="4" w:space="0" w:color="auto"/>
            </w:tcBorders>
          </w:tcPr>
          <w:p w14:paraId="7017A8D9" w14:textId="45553001" w:rsidR="005B18C4" w:rsidRPr="00175900" w:rsidRDefault="00454DBF"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Calleja</w:t>
            </w:r>
            <w:proofErr w:type="spellEnd"/>
            <w:r w:rsidRPr="00175900">
              <w:rPr>
                <w:rFonts w:ascii="Times New Roman" w:eastAsia="Times New Roman" w:hAnsi="Times New Roman" w:cs="Times New Roman"/>
                <w:color w:val="000000"/>
                <w:kern w:val="0"/>
                <w:sz w:val="20"/>
                <w:szCs w:val="20"/>
                <w:lang w:eastAsia="pt-BR"/>
                <w14:ligatures w14:val="none"/>
              </w:rPr>
              <w:t>; Badia, 2022)</w:t>
            </w:r>
          </w:p>
        </w:tc>
        <w:tc>
          <w:tcPr>
            <w:tcW w:w="2535" w:type="dxa"/>
            <w:tcBorders>
              <w:top w:val="single" w:sz="4" w:space="0" w:color="auto"/>
              <w:left w:val="single" w:sz="4" w:space="0" w:color="auto"/>
              <w:bottom w:val="single" w:sz="4" w:space="0" w:color="auto"/>
              <w:right w:val="single" w:sz="4" w:space="0" w:color="auto"/>
            </w:tcBorders>
          </w:tcPr>
          <w:p w14:paraId="02810FE9" w14:textId="2F8FC175" w:rsidR="005B18C4"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2DB21D6C" w14:textId="64DC3CDC" w:rsidR="005B18C4" w:rsidRPr="00AC1EFB" w:rsidRDefault="005B18C4" w:rsidP="000968D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DF02A6" w:rsidRPr="00175900" w14:paraId="6E57CCE3" w14:textId="1DBD1FF9"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tcPr>
          <w:p w14:paraId="2C6C1C04" w14:textId="351DAA38" w:rsidR="00454DBF" w:rsidRPr="00D12AE9" w:rsidRDefault="00454DBF"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Financial Impacts of Paying for Gene Therapy for Sickle Cell Disease Under Alternative Pricing and Financing Mechanisms</w:t>
            </w:r>
            <w:r w:rsidR="00175900" w:rsidRPr="00D12AE9">
              <w:rPr>
                <w:rFonts w:ascii="Times New Roman" w:eastAsia="Times New Roman" w:hAnsi="Times New Roman" w:cs="Times New Roman"/>
                <w:color w:val="000000"/>
                <w:kern w:val="0"/>
                <w:sz w:val="20"/>
                <w:szCs w:val="20"/>
                <w:lang w:val="en-US"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02BD92E2" w14:textId="7E3D55E2" w:rsidR="00454DBF" w:rsidRPr="00175900" w:rsidRDefault="00454DBF"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(Basu, 2025)</w:t>
            </w:r>
          </w:p>
        </w:tc>
        <w:tc>
          <w:tcPr>
            <w:tcW w:w="2535" w:type="dxa"/>
            <w:tcBorders>
              <w:top w:val="single" w:sz="4" w:space="0" w:color="auto"/>
              <w:left w:val="single" w:sz="4" w:space="0" w:color="auto"/>
              <w:bottom w:val="single" w:sz="4" w:space="0" w:color="auto"/>
              <w:right w:val="single" w:sz="4" w:space="0" w:color="auto"/>
            </w:tcBorders>
          </w:tcPr>
          <w:p w14:paraId="3FE49555" w14:textId="2AD84C85" w:rsidR="00454DBF" w:rsidRPr="00175900" w:rsidRDefault="00AC1EFB" w:rsidP="000968D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3DB89C7A" w14:textId="77777777" w:rsidR="00454DBF" w:rsidRPr="00175900" w:rsidRDefault="00454DBF" w:rsidP="000968D0">
            <w:pPr>
              <w:spacing w:line="240" w:lineRule="auto"/>
              <w:rPr>
                <w:rFonts w:ascii="Times New Roman" w:eastAsia="Times New Roman" w:hAnsi="Times New Roman" w:cs="Times New Roman"/>
                <w:color w:val="000000"/>
                <w:kern w:val="0"/>
                <w:sz w:val="20"/>
                <w:szCs w:val="20"/>
                <w:lang w:eastAsia="pt-BR"/>
                <w14:ligatures w14:val="none"/>
              </w:rPr>
            </w:pPr>
          </w:p>
        </w:tc>
      </w:tr>
      <w:tr w:rsidR="00DF02A6" w:rsidRPr="00175900" w14:paraId="14FB9FD8" w14:textId="46F622D7"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4A575F9B" w14:textId="398AE2D2" w:rsidR="00454DBF" w:rsidRPr="00D12AE9" w:rsidRDefault="00454DBF"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From value to price: What should be the path for orphan drugs?</w:t>
            </w:r>
          </w:p>
        </w:tc>
        <w:tc>
          <w:tcPr>
            <w:tcW w:w="2552" w:type="dxa"/>
            <w:tcBorders>
              <w:top w:val="single" w:sz="4" w:space="0" w:color="auto"/>
              <w:left w:val="single" w:sz="4" w:space="0" w:color="auto"/>
              <w:bottom w:val="single" w:sz="4" w:space="0" w:color="auto"/>
              <w:right w:val="single" w:sz="4" w:space="0" w:color="auto"/>
            </w:tcBorders>
          </w:tcPr>
          <w:p w14:paraId="64DCBE10" w14:textId="25ED9C63" w:rsidR="00454DBF" w:rsidRPr="00175900" w:rsidRDefault="00454DBF" w:rsidP="000968D0">
            <w:pPr>
              <w:rPr>
                <w:rFonts w:ascii="Times New Roman" w:eastAsia="Times New Roman" w:hAnsi="Times New Roman" w:cs="Times New Roman"/>
                <w:sz w:val="20"/>
                <w:szCs w:val="20"/>
                <w:lang w:eastAsia="pt-BR"/>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Ethgen</w:t>
            </w:r>
            <w:proofErr w:type="spellEnd"/>
            <w:r w:rsidRPr="00175900">
              <w:rPr>
                <w:rFonts w:ascii="Times New Roman" w:eastAsia="Times New Roman" w:hAnsi="Times New Roman" w:cs="Times New Roman"/>
                <w:color w:val="000000"/>
                <w:kern w:val="0"/>
                <w:sz w:val="20"/>
                <w:szCs w:val="20"/>
                <w:lang w:eastAsia="pt-BR"/>
                <w14:ligatures w14:val="none"/>
              </w:rPr>
              <w:t xml:space="preserve"> et al., 2012)</w:t>
            </w:r>
          </w:p>
        </w:tc>
        <w:tc>
          <w:tcPr>
            <w:tcW w:w="2535" w:type="dxa"/>
            <w:tcBorders>
              <w:top w:val="single" w:sz="4" w:space="0" w:color="auto"/>
              <w:left w:val="single" w:sz="4" w:space="0" w:color="auto"/>
              <w:bottom w:val="single" w:sz="4" w:space="0" w:color="auto"/>
              <w:right w:val="single" w:sz="4" w:space="0" w:color="auto"/>
            </w:tcBorders>
          </w:tcPr>
          <w:p w14:paraId="5BAADE72" w14:textId="2077D521" w:rsidR="00454DBF" w:rsidRPr="00175900" w:rsidRDefault="00AC1EFB" w:rsidP="000968D0">
            <w:pPr>
              <w:spacing w:line="240" w:lineRule="auto"/>
              <w:rPr>
                <w:rFonts w:ascii="Times New Roman" w:eastAsia="Times New Roman" w:hAnsi="Times New Roman" w:cs="Times New Roman"/>
                <w:color w:val="000000"/>
                <w:kern w:val="0"/>
                <w:sz w:val="20"/>
                <w:szCs w:val="20"/>
                <w:lang w:eastAsia="pt-BR"/>
                <w14:ligatures w14:val="none"/>
              </w:rPr>
            </w:pPr>
            <w:r>
              <w:rPr>
                <w:rFonts w:ascii="Times New Roman" w:eastAsia="Times New Roman" w:hAnsi="Times New Roman" w:cs="Times New Roman"/>
                <w:color w:val="000000"/>
                <w:kern w:val="0"/>
                <w:sz w:val="20"/>
                <w:szCs w:val="20"/>
                <w:lang w:eastAsia="pt-BR"/>
                <w14:ligatures w14:val="none"/>
              </w:rPr>
              <w:t>Congress abstract</w:t>
            </w:r>
          </w:p>
        </w:tc>
      </w:tr>
      <w:tr w:rsidR="00DF02A6" w:rsidRPr="00AC1EFB" w14:paraId="559671E7" w14:textId="59F21910" w:rsidTr="000968D0">
        <w:tblPrEx>
          <w:tblLook w:val="04A0" w:firstRow="1" w:lastRow="0" w:firstColumn="1" w:lastColumn="0" w:noHBand="0" w:noVBand="1"/>
        </w:tblPrEx>
        <w:trPr>
          <w:trHeight w:val="435"/>
        </w:trPr>
        <w:tc>
          <w:tcPr>
            <w:tcW w:w="3686" w:type="dxa"/>
            <w:tcBorders>
              <w:top w:val="single" w:sz="4" w:space="0" w:color="auto"/>
              <w:left w:val="single" w:sz="4" w:space="0" w:color="auto"/>
              <w:bottom w:val="single" w:sz="4" w:space="0" w:color="auto"/>
              <w:right w:val="single" w:sz="4" w:space="0" w:color="auto"/>
            </w:tcBorders>
            <w:noWrap/>
          </w:tcPr>
          <w:p w14:paraId="6CB0CC31" w14:textId="5D4BECF1" w:rsidR="00454DBF" w:rsidRPr="00D12AE9" w:rsidRDefault="00454DBF"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No correlation between the prices of oncology orphan drugs in the US and their patient population sizes</w:t>
            </w:r>
            <w:r w:rsidR="00175900" w:rsidRPr="00D12AE9">
              <w:rPr>
                <w:rFonts w:ascii="Times New Roman" w:eastAsia="Times New Roman" w:hAnsi="Times New Roman" w:cs="Times New Roman"/>
                <w:color w:val="000000"/>
                <w:kern w:val="0"/>
                <w:sz w:val="20"/>
                <w:szCs w:val="20"/>
                <w:lang w:val="en-US"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1723074A" w14:textId="16BEE60A" w:rsidR="00454DBF" w:rsidRPr="00175900" w:rsidRDefault="00454DBF"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Jarosławski</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Auquier</w:t>
            </w:r>
            <w:proofErr w:type="spellEnd"/>
            <w:r w:rsidRPr="00175900">
              <w:rPr>
                <w:rFonts w:ascii="Times New Roman" w:eastAsia="Times New Roman" w:hAnsi="Times New Roman" w:cs="Times New Roman"/>
                <w:color w:val="000000"/>
                <w:kern w:val="0"/>
                <w:sz w:val="20"/>
                <w:szCs w:val="20"/>
                <w:lang w:eastAsia="pt-BR"/>
                <w14:ligatures w14:val="none"/>
              </w:rPr>
              <w:t xml:space="preserve">; </w:t>
            </w:r>
            <w:proofErr w:type="spellStart"/>
            <w:r w:rsidRPr="00175900">
              <w:rPr>
                <w:rFonts w:ascii="Times New Roman" w:eastAsia="Times New Roman" w:hAnsi="Times New Roman" w:cs="Times New Roman"/>
                <w:color w:val="000000"/>
                <w:kern w:val="0"/>
                <w:sz w:val="20"/>
                <w:szCs w:val="20"/>
                <w:lang w:eastAsia="pt-BR"/>
                <w14:ligatures w14:val="none"/>
              </w:rPr>
              <w:t>Toumi</w:t>
            </w:r>
            <w:proofErr w:type="spellEnd"/>
            <w:r w:rsidRPr="00175900">
              <w:rPr>
                <w:rFonts w:ascii="Times New Roman" w:eastAsia="Times New Roman" w:hAnsi="Times New Roman" w:cs="Times New Roman"/>
                <w:color w:val="000000"/>
                <w:kern w:val="0"/>
                <w:sz w:val="20"/>
                <w:szCs w:val="20"/>
                <w:lang w:eastAsia="pt-BR"/>
                <w14:ligatures w14:val="none"/>
              </w:rPr>
              <w:t>, 2017)</w:t>
            </w:r>
          </w:p>
        </w:tc>
        <w:tc>
          <w:tcPr>
            <w:tcW w:w="2535" w:type="dxa"/>
            <w:tcBorders>
              <w:top w:val="single" w:sz="4" w:space="0" w:color="auto"/>
              <w:left w:val="single" w:sz="4" w:space="0" w:color="auto"/>
              <w:bottom w:val="single" w:sz="4" w:space="0" w:color="auto"/>
              <w:right w:val="single" w:sz="4" w:space="0" w:color="auto"/>
            </w:tcBorders>
          </w:tcPr>
          <w:p w14:paraId="27C60A96" w14:textId="6B9E9798" w:rsidR="00D12AE9"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340CFC70" w14:textId="77777777" w:rsidR="00454DBF" w:rsidRPr="00AC1EFB" w:rsidRDefault="00454DBF" w:rsidP="000968D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DF02A6" w:rsidRPr="00AC1EFB" w14:paraId="3758BCE0" w14:textId="5D6B281C"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3D711C55" w14:textId="44CDD1A9" w:rsidR="00454DBF" w:rsidRPr="00D12AE9" w:rsidRDefault="00454DBF" w:rsidP="000968D0">
            <w:pPr>
              <w:spacing w:line="240" w:lineRule="auto"/>
              <w:rPr>
                <w:rFonts w:ascii="Times New Roman" w:eastAsia="Times New Roman" w:hAnsi="Times New Roman" w:cs="Times New Roman"/>
                <w:color w:val="000000"/>
                <w:kern w:val="0"/>
                <w:sz w:val="20"/>
                <w:szCs w:val="20"/>
                <w:lang w:val="en-US" w:eastAsia="pt-BR"/>
                <w14:ligatures w14:val="none"/>
              </w:rPr>
            </w:pPr>
            <w:r w:rsidRPr="00D12AE9">
              <w:rPr>
                <w:rFonts w:ascii="Times New Roman" w:eastAsia="Times New Roman" w:hAnsi="Times New Roman" w:cs="Times New Roman"/>
                <w:color w:val="000000"/>
                <w:kern w:val="0"/>
                <w:sz w:val="20"/>
                <w:szCs w:val="20"/>
                <w:lang w:val="en-US" w:eastAsia="pt-BR"/>
                <w14:ligatures w14:val="none"/>
              </w:rPr>
              <w:t xml:space="preserve">Orphan Drug Pricing and Costs: A Case Study of Kalydeco and </w:t>
            </w:r>
            <w:proofErr w:type="spellStart"/>
            <w:r w:rsidRPr="00D12AE9">
              <w:rPr>
                <w:rFonts w:ascii="Times New Roman" w:eastAsia="Times New Roman" w:hAnsi="Times New Roman" w:cs="Times New Roman"/>
                <w:color w:val="000000"/>
                <w:kern w:val="0"/>
                <w:sz w:val="20"/>
                <w:szCs w:val="20"/>
                <w:lang w:val="en-US" w:eastAsia="pt-BR"/>
                <w14:ligatures w14:val="none"/>
              </w:rPr>
              <w:t>Orkambi</w:t>
            </w:r>
            <w:proofErr w:type="spellEnd"/>
            <w:r w:rsidR="00175900" w:rsidRPr="00D12AE9">
              <w:rPr>
                <w:rFonts w:ascii="Times New Roman" w:eastAsia="Times New Roman" w:hAnsi="Times New Roman" w:cs="Times New Roman"/>
                <w:color w:val="000000"/>
                <w:kern w:val="0"/>
                <w:sz w:val="20"/>
                <w:szCs w:val="20"/>
                <w:lang w:val="en-US" w:eastAsia="pt-BR"/>
                <w14:ligatures w14:val="none"/>
              </w:rPr>
              <w:t>.</w:t>
            </w:r>
          </w:p>
        </w:tc>
        <w:tc>
          <w:tcPr>
            <w:tcW w:w="2552" w:type="dxa"/>
            <w:tcBorders>
              <w:top w:val="single" w:sz="4" w:space="0" w:color="auto"/>
              <w:left w:val="single" w:sz="4" w:space="0" w:color="auto"/>
              <w:bottom w:val="single" w:sz="4" w:space="0" w:color="auto"/>
              <w:right w:val="single" w:sz="4" w:space="0" w:color="auto"/>
            </w:tcBorders>
          </w:tcPr>
          <w:p w14:paraId="47A6BBDA" w14:textId="7BDA98F4" w:rsidR="00454DBF" w:rsidRPr="00175900" w:rsidRDefault="00454DBF"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Hollis</w:t>
            </w:r>
            <w:proofErr w:type="spellEnd"/>
            <w:r w:rsidRPr="00175900">
              <w:rPr>
                <w:rFonts w:ascii="Times New Roman" w:eastAsia="Times New Roman" w:hAnsi="Times New Roman" w:cs="Times New Roman"/>
                <w:color w:val="000000"/>
                <w:kern w:val="0"/>
                <w:sz w:val="20"/>
                <w:szCs w:val="20"/>
                <w:lang w:eastAsia="pt-BR"/>
                <w14:ligatures w14:val="none"/>
              </w:rPr>
              <w:t>, 2019)</w:t>
            </w:r>
          </w:p>
        </w:tc>
        <w:tc>
          <w:tcPr>
            <w:tcW w:w="2535" w:type="dxa"/>
            <w:tcBorders>
              <w:top w:val="single" w:sz="4" w:space="0" w:color="auto"/>
              <w:left w:val="single" w:sz="4" w:space="0" w:color="auto"/>
              <w:bottom w:val="single" w:sz="4" w:space="0" w:color="auto"/>
              <w:right w:val="single" w:sz="4" w:space="0" w:color="auto"/>
            </w:tcBorders>
          </w:tcPr>
          <w:p w14:paraId="4E81A948" w14:textId="00B20882" w:rsidR="00454DBF"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1C14FD83" w14:textId="77777777" w:rsidR="00454DBF" w:rsidRPr="00AC1EFB" w:rsidRDefault="00454DBF" w:rsidP="000968D0">
            <w:pPr>
              <w:spacing w:line="240" w:lineRule="auto"/>
              <w:rPr>
                <w:rFonts w:ascii="Times New Roman" w:eastAsia="Times New Roman" w:hAnsi="Times New Roman" w:cs="Times New Roman"/>
                <w:color w:val="000000"/>
                <w:kern w:val="0"/>
                <w:sz w:val="20"/>
                <w:szCs w:val="20"/>
                <w:lang w:val="en-US" w:eastAsia="pt-BR"/>
                <w14:ligatures w14:val="none"/>
              </w:rPr>
            </w:pPr>
          </w:p>
        </w:tc>
      </w:tr>
      <w:tr w:rsidR="00DF02A6" w:rsidRPr="00AC1EFB" w14:paraId="181B03E0" w14:textId="05CA70C8"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hideMark/>
          </w:tcPr>
          <w:p w14:paraId="1C606561" w14:textId="77777777" w:rsidR="00DF02A6" w:rsidRPr="00D12AE9" w:rsidRDefault="00DF02A6" w:rsidP="000968D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Orphan drug pricing and payer management in the United States: Are we approaching the tipping point?</w:t>
            </w:r>
          </w:p>
          <w:p w14:paraId="6252A89A" w14:textId="13376453" w:rsidR="00DF02A6" w:rsidRPr="00D12AE9" w:rsidRDefault="00DF02A6" w:rsidP="000968D0">
            <w:pPr>
              <w:spacing w:line="240" w:lineRule="auto"/>
              <w:rPr>
                <w:rFonts w:ascii="Times New Roman" w:eastAsia="Times New Roman" w:hAnsi="Times New Roman" w:cs="Times New Roman"/>
                <w:color w:val="000000"/>
                <w:kern w:val="0"/>
                <w:sz w:val="20"/>
                <w:szCs w:val="20"/>
                <w:lang w:val="en-US" w:eastAsia="pt-BR"/>
                <w14:ligatures w14:val="none"/>
              </w:rPr>
            </w:pPr>
          </w:p>
        </w:tc>
        <w:tc>
          <w:tcPr>
            <w:tcW w:w="2552" w:type="dxa"/>
            <w:tcBorders>
              <w:top w:val="single" w:sz="4" w:space="0" w:color="auto"/>
              <w:left w:val="single" w:sz="4" w:space="0" w:color="auto"/>
              <w:bottom w:val="single" w:sz="4" w:space="0" w:color="auto"/>
              <w:right w:val="single" w:sz="4" w:space="0" w:color="auto"/>
            </w:tcBorders>
          </w:tcPr>
          <w:p w14:paraId="4E2BD9C2" w14:textId="772BA5F1" w:rsidR="00DF02A6" w:rsidRPr="00175900" w:rsidRDefault="00DF02A6"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(Hyde R., 2010)</w:t>
            </w:r>
          </w:p>
        </w:tc>
        <w:tc>
          <w:tcPr>
            <w:tcW w:w="2535" w:type="dxa"/>
            <w:tcBorders>
              <w:top w:val="single" w:sz="4" w:space="0" w:color="auto"/>
              <w:left w:val="single" w:sz="4" w:space="0" w:color="auto"/>
              <w:bottom w:val="single" w:sz="4" w:space="0" w:color="auto"/>
              <w:right w:val="single" w:sz="4" w:space="0" w:color="auto"/>
            </w:tcBorders>
          </w:tcPr>
          <w:p w14:paraId="03606132" w14:textId="3042EA3B" w:rsidR="00D12AE9"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77202EB6" w14:textId="39C6DB9F" w:rsidR="00DF02A6" w:rsidRPr="00AC1EFB" w:rsidRDefault="00DF02A6" w:rsidP="000968D0">
            <w:pPr>
              <w:rPr>
                <w:rFonts w:ascii="Times New Roman" w:eastAsia="Times New Roman" w:hAnsi="Times New Roman" w:cs="Times New Roman"/>
                <w:color w:val="000000"/>
                <w:kern w:val="0"/>
                <w:sz w:val="20"/>
                <w:szCs w:val="20"/>
                <w:lang w:val="en-US" w:eastAsia="pt-BR"/>
                <w14:ligatures w14:val="none"/>
              </w:rPr>
            </w:pPr>
          </w:p>
        </w:tc>
      </w:tr>
      <w:tr w:rsidR="00DF02A6" w:rsidRPr="00AC1EFB" w14:paraId="521C7B87" w14:textId="5981F6F3"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tcPr>
          <w:p w14:paraId="788E3787" w14:textId="26F120C1" w:rsidR="00DF02A6" w:rsidRPr="00D12AE9" w:rsidRDefault="00DF02A6" w:rsidP="000968D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Orphan drugs approved in Canada: health technology assessment, price negotiation, and government formulary listing</w:t>
            </w:r>
            <w:r w:rsidR="00175900" w:rsidRPr="00D12AE9">
              <w:rPr>
                <w:rFonts w:ascii="Times New Roman" w:hAnsi="Times New Roman" w:cs="Times New Roman"/>
                <w:color w:val="000000"/>
                <w:sz w:val="20"/>
                <w:szCs w:val="20"/>
                <w:lang w:val="en-US"/>
              </w:rPr>
              <w:t>.</w:t>
            </w:r>
          </w:p>
          <w:p w14:paraId="6789DF69" w14:textId="77777777" w:rsidR="00DF02A6" w:rsidRPr="00D12AE9" w:rsidRDefault="00DF02A6" w:rsidP="000968D0">
            <w:pPr>
              <w:spacing w:line="240" w:lineRule="auto"/>
              <w:rPr>
                <w:rFonts w:ascii="Times New Roman" w:eastAsia="Times New Roman" w:hAnsi="Times New Roman" w:cs="Times New Roman"/>
                <w:color w:val="000000"/>
                <w:kern w:val="0"/>
                <w:sz w:val="20"/>
                <w:szCs w:val="20"/>
                <w:lang w:val="en-US" w:eastAsia="pt-BR"/>
                <w14:ligatures w14:val="none"/>
              </w:rPr>
            </w:pPr>
          </w:p>
        </w:tc>
        <w:tc>
          <w:tcPr>
            <w:tcW w:w="2552" w:type="dxa"/>
            <w:tcBorders>
              <w:top w:val="single" w:sz="4" w:space="0" w:color="auto"/>
              <w:left w:val="single" w:sz="4" w:space="0" w:color="auto"/>
              <w:bottom w:val="single" w:sz="4" w:space="0" w:color="auto"/>
              <w:right w:val="single" w:sz="4" w:space="0" w:color="auto"/>
            </w:tcBorders>
          </w:tcPr>
          <w:p w14:paraId="2C519DB9" w14:textId="066E7050" w:rsidR="00DF02A6" w:rsidRPr="00175900" w:rsidRDefault="00DF02A6"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Rawson</w:t>
            </w:r>
            <w:proofErr w:type="spellEnd"/>
            <w:r w:rsidRPr="00175900">
              <w:rPr>
                <w:rFonts w:ascii="Times New Roman" w:eastAsia="Times New Roman" w:hAnsi="Times New Roman" w:cs="Times New Roman"/>
                <w:color w:val="000000"/>
                <w:kern w:val="0"/>
                <w:sz w:val="20"/>
                <w:szCs w:val="20"/>
                <w:lang w:eastAsia="pt-BR"/>
                <w14:ligatures w14:val="none"/>
              </w:rPr>
              <w:t>; Adams, 2024)</w:t>
            </w:r>
          </w:p>
        </w:tc>
        <w:tc>
          <w:tcPr>
            <w:tcW w:w="2535" w:type="dxa"/>
            <w:tcBorders>
              <w:top w:val="single" w:sz="4" w:space="0" w:color="auto"/>
              <w:left w:val="single" w:sz="4" w:space="0" w:color="auto"/>
              <w:bottom w:val="single" w:sz="4" w:space="0" w:color="auto"/>
              <w:right w:val="single" w:sz="4" w:space="0" w:color="auto"/>
            </w:tcBorders>
          </w:tcPr>
          <w:p w14:paraId="00467E09" w14:textId="07404782" w:rsidR="00D12AE9"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1AA8B0B1" w14:textId="77777777" w:rsidR="00DF02A6" w:rsidRPr="00AC1EFB" w:rsidRDefault="00DF02A6" w:rsidP="000968D0">
            <w:pPr>
              <w:rPr>
                <w:rFonts w:ascii="Times New Roman" w:eastAsia="Times New Roman" w:hAnsi="Times New Roman" w:cs="Times New Roman"/>
                <w:sz w:val="20"/>
                <w:szCs w:val="20"/>
                <w:lang w:val="en-US" w:eastAsia="pt-BR"/>
              </w:rPr>
            </w:pPr>
          </w:p>
        </w:tc>
      </w:tr>
      <w:tr w:rsidR="007432F0" w:rsidRPr="00175900" w14:paraId="7421B022" w14:textId="06B19524" w:rsidTr="000968D0">
        <w:tblPrEx>
          <w:tblLook w:val="04A0" w:firstRow="1" w:lastRow="0" w:firstColumn="1" w:lastColumn="0" w:noHBand="0" w:noVBand="1"/>
        </w:tblPrEx>
        <w:trPr>
          <w:trHeight w:val="285"/>
        </w:trPr>
        <w:tc>
          <w:tcPr>
            <w:tcW w:w="3686" w:type="dxa"/>
            <w:tcBorders>
              <w:top w:val="single" w:sz="4" w:space="0" w:color="auto"/>
              <w:left w:val="single" w:sz="4" w:space="0" w:color="auto"/>
              <w:bottom w:val="single" w:sz="4" w:space="0" w:color="auto"/>
              <w:right w:val="single" w:sz="4" w:space="0" w:color="auto"/>
            </w:tcBorders>
            <w:noWrap/>
          </w:tcPr>
          <w:p w14:paraId="3B91236C" w14:textId="03C4E06B" w:rsidR="007432F0" w:rsidRPr="00D12AE9" w:rsidRDefault="007432F0" w:rsidP="000968D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Pricing and reimbursement of orphan drugs: the need for more transparency.</w:t>
            </w:r>
          </w:p>
          <w:p w14:paraId="5F705960" w14:textId="1BDD85C4" w:rsidR="007432F0" w:rsidRPr="00D12AE9" w:rsidRDefault="007432F0" w:rsidP="000968D0">
            <w:pPr>
              <w:spacing w:line="240" w:lineRule="auto"/>
              <w:rPr>
                <w:rFonts w:ascii="Times New Roman" w:eastAsia="Times New Roman" w:hAnsi="Times New Roman" w:cs="Times New Roman"/>
                <w:color w:val="000000"/>
                <w:kern w:val="0"/>
                <w:sz w:val="20"/>
                <w:szCs w:val="20"/>
                <w:lang w:val="en-US" w:eastAsia="pt-BR"/>
                <w14:ligatures w14:val="none"/>
              </w:rPr>
            </w:pPr>
          </w:p>
        </w:tc>
        <w:tc>
          <w:tcPr>
            <w:tcW w:w="2552" w:type="dxa"/>
            <w:tcBorders>
              <w:top w:val="single" w:sz="4" w:space="0" w:color="auto"/>
              <w:left w:val="single" w:sz="4" w:space="0" w:color="auto"/>
              <w:bottom w:val="single" w:sz="4" w:space="0" w:color="auto"/>
              <w:right w:val="single" w:sz="4" w:space="0" w:color="auto"/>
            </w:tcBorders>
          </w:tcPr>
          <w:p w14:paraId="2FDE651C" w14:textId="4ED95E25" w:rsidR="007432F0" w:rsidRPr="00175900" w:rsidRDefault="007432F0" w:rsidP="000968D0">
            <w:pPr>
              <w:rPr>
                <w:rFonts w:ascii="Times New Roman" w:eastAsia="Times New Roman" w:hAnsi="Times New Roman" w:cs="Times New Roman"/>
                <w:color w:val="000000"/>
                <w:kern w:val="0"/>
                <w:sz w:val="20"/>
                <w:szCs w:val="20"/>
                <w:lang w:eastAsia="pt-BR"/>
                <w14:ligatures w14:val="none"/>
              </w:rPr>
            </w:pPr>
            <w:r w:rsidRPr="00175900">
              <w:rPr>
                <w:rFonts w:ascii="Times New Roman" w:eastAsia="Times New Roman" w:hAnsi="Times New Roman" w:cs="Times New Roman"/>
                <w:color w:val="000000"/>
                <w:kern w:val="0"/>
                <w:sz w:val="20"/>
                <w:szCs w:val="20"/>
                <w:lang w:eastAsia="pt-BR"/>
                <w14:ligatures w14:val="none"/>
              </w:rPr>
              <w:t>(</w:t>
            </w:r>
            <w:proofErr w:type="spellStart"/>
            <w:r w:rsidRPr="00175900">
              <w:rPr>
                <w:rFonts w:ascii="Times New Roman" w:eastAsia="Times New Roman" w:hAnsi="Times New Roman" w:cs="Times New Roman"/>
                <w:color w:val="000000"/>
                <w:kern w:val="0"/>
                <w:sz w:val="20"/>
                <w:szCs w:val="20"/>
                <w:lang w:eastAsia="pt-BR"/>
                <w14:ligatures w14:val="none"/>
              </w:rPr>
              <w:t>Simoens</w:t>
            </w:r>
            <w:proofErr w:type="spellEnd"/>
            <w:r w:rsidRPr="00175900">
              <w:rPr>
                <w:rFonts w:ascii="Times New Roman" w:eastAsia="Times New Roman" w:hAnsi="Times New Roman" w:cs="Times New Roman"/>
                <w:color w:val="000000"/>
                <w:kern w:val="0"/>
                <w:sz w:val="20"/>
                <w:szCs w:val="20"/>
                <w:lang w:eastAsia="pt-BR"/>
                <w14:ligatures w14:val="none"/>
              </w:rPr>
              <w:t>, 2011)</w:t>
            </w:r>
          </w:p>
        </w:tc>
        <w:tc>
          <w:tcPr>
            <w:tcW w:w="2535" w:type="dxa"/>
            <w:tcBorders>
              <w:top w:val="single" w:sz="4" w:space="0" w:color="auto"/>
              <w:left w:val="single" w:sz="4" w:space="0" w:color="auto"/>
              <w:bottom w:val="single" w:sz="4" w:space="0" w:color="auto"/>
              <w:right w:val="single" w:sz="4" w:space="0" w:color="auto"/>
            </w:tcBorders>
          </w:tcPr>
          <w:p w14:paraId="4774C486" w14:textId="776A6DBE" w:rsidR="007432F0" w:rsidRPr="00175900" w:rsidRDefault="007432F0" w:rsidP="000968D0">
            <w:pPr>
              <w:rPr>
                <w:rFonts w:ascii="Times New Roman" w:hAnsi="Times New Roman" w:cs="Times New Roman"/>
                <w:color w:val="000000"/>
                <w:sz w:val="20"/>
                <w:szCs w:val="20"/>
              </w:rPr>
            </w:pPr>
            <w:r w:rsidRPr="00175900">
              <w:rPr>
                <w:rFonts w:ascii="Times New Roman" w:hAnsi="Times New Roman" w:cs="Times New Roman"/>
                <w:color w:val="000000"/>
                <w:sz w:val="20"/>
                <w:szCs w:val="20"/>
              </w:rPr>
              <w:t>Não há aplicação de política de precificação</w:t>
            </w:r>
          </w:p>
          <w:p w14:paraId="565D5169" w14:textId="77777777" w:rsidR="007432F0" w:rsidRPr="00175900" w:rsidRDefault="007432F0" w:rsidP="000968D0">
            <w:pPr>
              <w:jc w:val="center"/>
              <w:rPr>
                <w:rFonts w:ascii="Times New Roman" w:eastAsia="Times New Roman" w:hAnsi="Times New Roman" w:cs="Times New Roman"/>
                <w:sz w:val="20"/>
                <w:szCs w:val="20"/>
                <w:lang w:eastAsia="pt-BR"/>
              </w:rPr>
            </w:pPr>
          </w:p>
        </w:tc>
      </w:tr>
      <w:tr w:rsidR="007432F0" w:rsidRPr="00AC1EFB" w14:paraId="393B230E" w14:textId="1570363D" w:rsidTr="000968D0">
        <w:trPr>
          <w:trHeight w:val="100"/>
        </w:trPr>
        <w:tc>
          <w:tcPr>
            <w:tcW w:w="3686" w:type="dxa"/>
            <w:tcBorders>
              <w:top w:val="single" w:sz="4" w:space="0" w:color="auto"/>
              <w:left w:val="single" w:sz="4" w:space="0" w:color="auto"/>
              <w:bottom w:val="single" w:sz="4" w:space="0" w:color="auto"/>
              <w:right w:val="single" w:sz="4" w:space="0" w:color="auto"/>
            </w:tcBorders>
          </w:tcPr>
          <w:p w14:paraId="7C26DF53" w14:textId="32E20EC9" w:rsidR="007432F0" w:rsidRPr="00D12AE9" w:rsidRDefault="007432F0" w:rsidP="000968D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Pricing and reimbursement policy for new orphan drugs in South Korea: focused on patient accessibility and budget impact</w:t>
            </w:r>
            <w:r w:rsidR="00175900" w:rsidRPr="00D12AE9">
              <w:rPr>
                <w:rFonts w:ascii="Times New Roman" w:hAnsi="Times New Roman" w:cs="Times New Roman"/>
                <w:color w:val="000000"/>
                <w:sz w:val="20"/>
                <w:szCs w:val="20"/>
                <w:lang w:val="en-US"/>
              </w:rPr>
              <w:t>.</w:t>
            </w:r>
          </w:p>
          <w:p w14:paraId="3180E76E" w14:textId="77777777" w:rsidR="007432F0" w:rsidRPr="00D12AE9" w:rsidRDefault="007432F0" w:rsidP="000968D0">
            <w:pPr>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20B689FE" w14:textId="64CDAE27" w:rsidR="007432F0" w:rsidRPr="00175900" w:rsidRDefault="007432F0" w:rsidP="000968D0">
            <w:pPr>
              <w:rPr>
                <w:rFonts w:ascii="Times New Roman" w:hAnsi="Times New Roman" w:cs="Times New Roman"/>
                <w:sz w:val="20"/>
                <w:szCs w:val="20"/>
              </w:rPr>
            </w:pPr>
            <w:r w:rsidRPr="00175900">
              <w:rPr>
                <w:rFonts w:ascii="Times New Roman" w:hAnsi="Times New Roman" w:cs="Times New Roman"/>
                <w:color w:val="000000"/>
                <w:sz w:val="20"/>
                <w:szCs w:val="20"/>
              </w:rPr>
              <w:t>(Lee, 2021)</w:t>
            </w:r>
          </w:p>
        </w:tc>
        <w:tc>
          <w:tcPr>
            <w:tcW w:w="2535" w:type="dxa"/>
            <w:tcBorders>
              <w:top w:val="single" w:sz="4" w:space="0" w:color="auto"/>
              <w:left w:val="single" w:sz="4" w:space="0" w:color="auto"/>
              <w:bottom w:val="single" w:sz="4" w:space="0" w:color="auto"/>
              <w:right w:val="single" w:sz="4" w:space="0" w:color="auto"/>
            </w:tcBorders>
          </w:tcPr>
          <w:p w14:paraId="221B3118" w14:textId="5BB1BE82" w:rsidR="007432F0"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0CDD6E26" w14:textId="77777777" w:rsidR="007432F0" w:rsidRPr="00AC1EFB" w:rsidRDefault="007432F0" w:rsidP="000968D0">
            <w:pPr>
              <w:rPr>
                <w:rFonts w:ascii="Times New Roman" w:hAnsi="Times New Roman" w:cs="Times New Roman"/>
                <w:sz w:val="20"/>
                <w:szCs w:val="20"/>
                <w:lang w:val="en-US"/>
              </w:rPr>
            </w:pPr>
          </w:p>
        </w:tc>
      </w:tr>
      <w:tr w:rsidR="007432F0" w:rsidRPr="00175900" w14:paraId="6D78163D" w14:textId="59CE5448" w:rsidTr="000968D0">
        <w:trPr>
          <w:trHeight w:val="100"/>
        </w:trPr>
        <w:tc>
          <w:tcPr>
            <w:tcW w:w="3686" w:type="dxa"/>
            <w:tcBorders>
              <w:top w:val="single" w:sz="4" w:space="0" w:color="auto"/>
              <w:left w:val="single" w:sz="4" w:space="0" w:color="auto"/>
              <w:bottom w:val="single" w:sz="4" w:space="0" w:color="auto"/>
              <w:right w:val="single" w:sz="4" w:space="0" w:color="auto"/>
            </w:tcBorders>
          </w:tcPr>
          <w:p w14:paraId="34113818" w14:textId="77777777" w:rsidR="007432F0" w:rsidRPr="00D12AE9" w:rsidRDefault="007432F0" w:rsidP="000968D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lastRenderedPageBreak/>
              <w:t>Pricing schemes for new drugs: a welfare analysis.</w:t>
            </w:r>
          </w:p>
          <w:p w14:paraId="1DDAC9B0" w14:textId="77777777" w:rsidR="007432F0" w:rsidRPr="00D12AE9" w:rsidRDefault="007432F0" w:rsidP="000968D0">
            <w:pPr>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0972E844" w14:textId="57A857A9" w:rsidR="007432F0" w:rsidRPr="00175900" w:rsidRDefault="007432F0" w:rsidP="000968D0">
            <w:pPr>
              <w:rPr>
                <w:rFonts w:ascii="Times New Roman" w:hAnsi="Times New Roman" w:cs="Times New Roman"/>
                <w:sz w:val="20"/>
                <w:szCs w:val="20"/>
              </w:rPr>
            </w:pPr>
            <w:r w:rsidRPr="00175900">
              <w:rPr>
                <w:rFonts w:ascii="Times New Roman" w:hAnsi="Times New Roman" w:cs="Times New Roman"/>
                <w:color w:val="000000"/>
                <w:sz w:val="20"/>
                <w:szCs w:val="20"/>
              </w:rPr>
              <w:t>(</w:t>
            </w:r>
            <w:proofErr w:type="spellStart"/>
            <w:r w:rsidRPr="00175900">
              <w:rPr>
                <w:rFonts w:ascii="Times New Roman" w:hAnsi="Times New Roman" w:cs="Times New Roman"/>
                <w:color w:val="000000"/>
                <w:sz w:val="20"/>
                <w:szCs w:val="20"/>
              </w:rPr>
              <w:t>Levaggi</w:t>
            </w:r>
            <w:proofErr w:type="spellEnd"/>
            <w:r w:rsidRPr="00175900">
              <w:rPr>
                <w:rFonts w:ascii="Times New Roman" w:hAnsi="Times New Roman" w:cs="Times New Roman"/>
                <w:color w:val="000000"/>
                <w:sz w:val="20"/>
                <w:szCs w:val="20"/>
              </w:rPr>
              <w:t>, 2014)</w:t>
            </w:r>
          </w:p>
        </w:tc>
        <w:tc>
          <w:tcPr>
            <w:tcW w:w="2535" w:type="dxa"/>
            <w:tcBorders>
              <w:top w:val="single" w:sz="4" w:space="0" w:color="auto"/>
              <w:left w:val="single" w:sz="4" w:space="0" w:color="auto"/>
              <w:bottom w:val="single" w:sz="4" w:space="0" w:color="auto"/>
              <w:right w:val="single" w:sz="4" w:space="0" w:color="auto"/>
            </w:tcBorders>
          </w:tcPr>
          <w:p w14:paraId="04CC27F5" w14:textId="580BED33" w:rsidR="007432F0" w:rsidRPr="00175900" w:rsidRDefault="00AC1EFB" w:rsidP="000968D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48B0F817" w14:textId="77777777" w:rsidR="007432F0" w:rsidRPr="00175900" w:rsidRDefault="007432F0" w:rsidP="000968D0">
            <w:pPr>
              <w:rPr>
                <w:rFonts w:ascii="Times New Roman" w:hAnsi="Times New Roman" w:cs="Times New Roman"/>
                <w:sz w:val="20"/>
                <w:szCs w:val="20"/>
              </w:rPr>
            </w:pPr>
          </w:p>
          <w:p w14:paraId="5B8437CE" w14:textId="482A5D4D" w:rsidR="007432F0" w:rsidRPr="00175900" w:rsidRDefault="007432F0" w:rsidP="000968D0">
            <w:pPr>
              <w:tabs>
                <w:tab w:val="left" w:pos="930"/>
              </w:tabs>
              <w:rPr>
                <w:rFonts w:ascii="Times New Roman" w:hAnsi="Times New Roman" w:cs="Times New Roman"/>
                <w:sz w:val="20"/>
                <w:szCs w:val="20"/>
              </w:rPr>
            </w:pPr>
            <w:r w:rsidRPr="00175900">
              <w:rPr>
                <w:rFonts w:ascii="Times New Roman" w:hAnsi="Times New Roman" w:cs="Times New Roman"/>
                <w:sz w:val="20"/>
                <w:szCs w:val="20"/>
              </w:rPr>
              <w:tab/>
            </w:r>
          </w:p>
        </w:tc>
      </w:tr>
      <w:tr w:rsidR="007432F0" w:rsidRPr="00175900" w14:paraId="1EEA48F9" w14:textId="5F497599" w:rsidTr="000968D0">
        <w:trPr>
          <w:trHeight w:val="100"/>
        </w:trPr>
        <w:tc>
          <w:tcPr>
            <w:tcW w:w="3686" w:type="dxa"/>
            <w:tcBorders>
              <w:top w:val="single" w:sz="4" w:space="0" w:color="auto"/>
              <w:left w:val="single" w:sz="4" w:space="0" w:color="auto"/>
              <w:bottom w:val="single" w:sz="4" w:space="0" w:color="auto"/>
              <w:right w:val="single" w:sz="4" w:space="0" w:color="auto"/>
            </w:tcBorders>
          </w:tcPr>
          <w:p w14:paraId="1CD7D3EF" w14:textId="255E0B6A" w:rsidR="007432F0" w:rsidRPr="00D12AE9" w:rsidRDefault="007432F0" w:rsidP="000968D0">
            <w:pPr>
              <w:rPr>
                <w:rFonts w:ascii="Times New Roman" w:hAnsi="Times New Roman" w:cs="Times New Roman"/>
                <w:sz w:val="20"/>
                <w:szCs w:val="20"/>
                <w:lang w:val="en-US"/>
              </w:rPr>
            </w:pPr>
            <w:r w:rsidRPr="00D12AE9">
              <w:rPr>
                <w:rFonts w:ascii="Times New Roman" w:hAnsi="Times New Roman" w:cs="Times New Roman"/>
                <w:sz w:val="20"/>
                <w:szCs w:val="20"/>
                <w:lang w:val="en-US"/>
              </w:rPr>
              <w:t>Research funding and price negotiation for new drugs</w:t>
            </w:r>
            <w:r w:rsidR="00175900" w:rsidRPr="00D12AE9">
              <w:rPr>
                <w:rFonts w:ascii="Times New Roman" w:hAnsi="Times New Roman" w:cs="Times New Roman"/>
                <w:sz w:val="20"/>
                <w:szCs w:val="20"/>
                <w:lang w:val="en-US"/>
              </w:rPr>
              <w:t>.</w:t>
            </w:r>
          </w:p>
        </w:tc>
        <w:tc>
          <w:tcPr>
            <w:tcW w:w="2552" w:type="dxa"/>
            <w:tcBorders>
              <w:top w:val="single" w:sz="4" w:space="0" w:color="auto"/>
              <w:left w:val="single" w:sz="4" w:space="0" w:color="auto"/>
              <w:bottom w:val="single" w:sz="4" w:space="0" w:color="auto"/>
              <w:right w:val="single" w:sz="4" w:space="0" w:color="auto"/>
            </w:tcBorders>
          </w:tcPr>
          <w:p w14:paraId="76C9E9D7" w14:textId="0738E46D" w:rsidR="007432F0" w:rsidRPr="00175900" w:rsidRDefault="007432F0" w:rsidP="000968D0">
            <w:pPr>
              <w:rPr>
                <w:rFonts w:ascii="Times New Roman" w:hAnsi="Times New Roman" w:cs="Times New Roman"/>
                <w:sz w:val="20"/>
                <w:szCs w:val="20"/>
              </w:rPr>
            </w:pPr>
            <w:r w:rsidRPr="00175900">
              <w:rPr>
                <w:rFonts w:ascii="Times New Roman" w:hAnsi="Times New Roman" w:cs="Times New Roman"/>
                <w:color w:val="000000"/>
                <w:sz w:val="20"/>
                <w:szCs w:val="20"/>
              </w:rPr>
              <w:t>(</w:t>
            </w:r>
            <w:proofErr w:type="spellStart"/>
            <w:r w:rsidRPr="00175900">
              <w:rPr>
                <w:rFonts w:ascii="Times New Roman" w:hAnsi="Times New Roman" w:cs="Times New Roman"/>
                <w:color w:val="000000"/>
                <w:sz w:val="20"/>
                <w:szCs w:val="20"/>
              </w:rPr>
              <w:t>Barigozzi</w:t>
            </w:r>
            <w:proofErr w:type="spellEnd"/>
            <w:r w:rsidRPr="00175900">
              <w:rPr>
                <w:rFonts w:ascii="Times New Roman" w:hAnsi="Times New Roman" w:cs="Times New Roman"/>
                <w:color w:val="000000"/>
                <w:sz w:val="20"/>
                <w:szCs w:val="20"/>
              </w:rPr>
              <w:t xml:space="preserve">; </w:t>
            </w:r>
            <w:proofErr w:type="spellStart"/>
            <w:r w:rsidRPr="00175900">
              <w:rPr>
                <w:rFonts w:ascii="Times New Roman" w:hAnsi="Times New Roman" w:cs="Times New Roman"/>
                <w:color w:val="000000"/>
                <w:sz w:val="20"/>
                <w:szCs w:val="20"/>
              </w:rPr>
              <w:t>Jelovac</w:t>
            </w:r>
            <w:proofErr w:type="spellEnd"/>
            <w:r w:rsidRPr="00175900">
              <w:rPr>
                <w:rFonts w:ascii="Times New Roman" w:hAnsi="Times New Roman" w:cs="Times New Roman"/>
                <w:color w:val="000000"/>
                <w:sz w:val="20"/>
                <w:szCs w:val="20"/>
              </w:rPr>
              <w:t>, 2020)</w:t>
            </w:r>
          </w:p>
        </w:tc>
        <w:tc>
          <w:tcPr>
            <w:tcW w:w="2535" w:type="dxa"/>
            <w:tcBorders>
              <w:top w:val="single" w:sz="4" w:space="0" w:color="auto"/>
              <w:left w:val="single" w:sz="4" w:space="0" w:color="auto"/>
              <w:bottom w:val="single" w:sz="4" w:space="0" w:color="auto"/>
              <w:right w:val="single" w:sz="4" w:space="0" w:color="auto"/>
            </w:tcBorders>
          </w:tcPr>
          <w:p w14:paraId="36D07952" w14:textId="3ED3201B" w:rsidR="007432F0" w:rsidRPr="00175900" w:rsidRDefault="00AC1EFB" w:rsidP="000968D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20314EF1" w14:textId="77777777" w:rsidR="007432F0" w:rsidRPr="00175900" w:rsidRDefault="007432F0" w:rsidP="000968D0">
            <w:pPr>
              <w:rPr>
                <w:rFonts w:ascii="Times New Roman" w:hAnsi="Times New Roman" w:cs="Times New Roman"/>
                <w:sz w:val="20"/>
                <w:szCs w:val="20"/>
              </w:rPr>
            </w:pPr>
          </w:p>
        </w:tc>
      </w:tr>
      <w:tr w:rsidR="007432F0" w:rsidRPr="00175900" w14:paraId="51E99C74" w14:textId="37A83693" w:rsidTr="000968D0">
        <w:trPr>
          <w:trHeight w:val="100"/>
        </w:trPr>
        <w:tc>
          <w:tcPr>
            <w:tcW w:w="3686" w:type="dxa"/>
            <w:tcBorders>
              <w:top w:val="single" w:sz="4" w:space="0" w:color="auto"/>
              <w:left w:val="single" w:sz="4" w:space="0" w:color="auto"/>
              <w:bottom w:val="single" w:sz="4" w:space="0" w:color="auto"/>
              <w:right w:val="single" w:sz="4" w:space="0" w:color="auto"/>
            </w:tcBorders>
          </w:tcPr>
          <w:p w14:paraId="0A4DCA8B" w14:textId="02571250" w:rsidR="007432F0" w:rsidRPr="00D12AE9" w:rsidRDefault="007432F0" w:rsidP="000968D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Retail price regulation and innovation: reference pricing in the pharmaceutical industry.</w:t>
            </w:r>
          </w:p>
          <w:p w14:paraId="5C4C229C" w14:textId="61FC2851" w:rsidR="007432F0" w:rsidRPr="00D12AE9" w:rsidRDefault="007432F0" w:rsidP="000968D0">
            <w:pPr>
              <w:tabs>
                <w:tab w:val="left" w:pos="1677"/>
              </w:tabs>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1E28DFE2" w14:textId="6A14D43F" w:rsidR="007432F0" w:rsidRPr="00175900" w:rsidRDefault="007432F0" w:rsidP="000968D0">
            <w:pPr>
              <w:rPr>
                <w:rFonts w:ascii="Times New Roman" w:hAnsi="Times New Roman" w:cs="Times New Roman"/>
                <w:sz w:val="20"/>
                <w:szCs w:val="20"/>
              </w:rPr>
            </w:pPr>
            <w:r w:rsidRPr="00175900">
              <w:rPr>
                <w:rFonts w:ascii="Times New Roman" w:hAnsi="Times New Roman" w:cs="Times New Roman"/>
                <w:color w:val="000000"/>
                <w:sz w:val="20"/>
                <w:szCs w:val="20"/>
              </w:rPr>
              <w:t>(</w:t>
            </w:r>
            <w:proofErr w:type="spellStart"/>
            <w:r w:rsidRPr="00175900">
              <w:rPr>
                <w:rFonts w:ascii="Times New Roman" w:hAnsi="Times New Roman" w:cs="Times New Roman"/>
                <w:color w:val="000000"/>
                <w:sz w:val="20"/>
                <w:szCs w:val="20"/>
              </w:rPr>
              <w:t>Bardey</w:t>
            </w:r>
            <w:proofErr w:type="spellEnd"/>
            <w:r w:rsidRPr="00175900">
              <w:rPr>
                <w:rFonts w:ascii="Times New Roman" w:hAnsi="Times New Roman" w:cs="Times New Roman"/>
                <w:color w:val="000000"/>
                <w:sz w:val="20"/>
                <w:szCs w:val="20"/>
              </w:rPr>
              <w:t xml:space="preserve">; </w:t>
            </w:r>
            <w:proofErr w:type="spellStart"/>
            <w:r w:rsidRPr="00175900">
              <w:rPr>
                <w:rFonts w:ascii="Times New Roman" w:hAnsi="Times New Roman" w:cs="Times New Roman"/>
                <w:color w:val="000000"/>
                <w:sz w:val="20"/>
                <w:szCs w:val="20"/>
              </w:rPr>
              <w:t>Bommier</w:t>
            </w:r>
            <w:proofErr w:type="spellEnd"/>
            <w:r w:rsidRPr="00175900">
              <w:rPr>
                <w:rFonts w:ascii="Times New Roman" w:hAnsi="Times New Roman" w:cs="Times New Roman"/>
                <w:color w:val="000000"/>
                <w:sz w:val="20"/>
                <w:szCs w:val="20"/>
              </w:rPr>
              <w:t xml:space="preserve">; </w:t>
            </w:r>
            <w:proofErr w:type="spellStart"/>
            <w:r w:rsidRPr="00175900">
              <w:rPr>
                <w:rFonts w:ascii="Times New Roman" w:hAnsi="Times New Roman" w:cs="Times New Roman"/>
                <w:color w:val="000000"/>
                <w:sz w:val="20"/>
                <w:szCs w:val="20"/>
              </w:rPr>
              <w:t>Jullien</w:t>
            </w:r>
            <w:proofErr w:type="spellEnd"/>
            <w:r w:rsidRPr="00175900">
              <w:rPr>
                <w:rFonts w:ascii="Times New Roman" w:hAnsi="Times New Roman" w:cs="Times New Roman"/>
                <w:color w:val="000000"/>
                <w:sz w:val="20"/>
                <w:szCs w:val="20"/>
              </w:rPr>
              <w:t>, 2010)</w:t>
            </w:r>
          </w:p>
        </w:tc>
        <w:tc>
          <w:tcPr>
            <w:tcW w:w="2535" w:type="dxa"/>
            <w:tcBorders>
              <w:top w:val="single" w:sz="4" w:space="0" w:color="auto"/>
              <w:left w:val="single" w:sz="4" w:space="0" w:color="auto"/>
              <w:bottom w:val="single" w:sz="4" w:space="0" w:color="auto"/>
              <w:right w:val="single" w:sz="4" w:space="0" w:color="auto"/>
            </w:tcBorders>
          </w:tcPr>
          <w:p w14:paraId="0E66D029" w14:textId="032134B3" w:rsidR="007432F0" w:rsidRPr="00175900" w:rsidRDefault="00AC1EFB" w:rsidP="000968D0">
            <w:pPr>
              <w:tabs>
                <w:tab w:val="left" w:pos="966"/>
              </w:tabs>
              <w:rPr>
                <w:rFonts w:ascii="Times New Roman" w:hAnsi="Times New Roman" w:cs="Times New Roman"/>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4B4288C2" w14:textId="31382B51" w:rsidR="007432F0" w:rsidRPr="00175900" w:rsidRDefault="007432F0" w:rsidP="000968D0">
            <w:pPr>
              <w:tabs>
                <w:tab w:val="left" w:pos="966"/>
              </w:tabs>
              <w:rPr>
                <w:rFonts w:ascii="Times New Roman" w:hAnsi="Times New Roman" w:cs="Times New Roman"/>
                <w:sz w:val="20"/>
                <w:szCs w:val="20"/>
              </w:rPr>
            </w:pPr>
          </w:p>
        </w:tc>
      </w:tr>
      <w:tr w:rsidR="007432F0" w:rsidRPr="00175900" w14:paraId="295989CA" w14:textId="77777777" w:rsidTr="000968D0">
        <w:trPr>
          <w:trHeight w:val="100"/>
        </w:trPr>
        <w:tc>
          <w:tcPr>
            <w:tcW w:w="3686" w:type="dxa"/>
            <w:tcBorders>
              <w:top w:val="single" w:sz="4" w:space="0" w:color="auto"/>
              <w:left w:val="single" w:sz="4" w:space="0" w:color="auto"/>
              <w:bottom w:val="single" w:sz="4" w:space="0" w:color="auto"/>
              <w:right w:val="single" w:sz="4" w:space="0" w:color="auto"/>
            </w:tcBorders>
          </w:tcPr>
          <w:p w14:paraId="5A4A0BBB" w14:textId="77777777" w:rsidR="007432F0" w:rsidRPr="00D12AE9" w:rsidRDefault="007432F0" w:rsidP="000968D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The costs and benefits of regulations for reimbursement of new drugs.</w:t>
            </w:r>
          </w:p>
          <w:p w14:paraId="44A7DF48" w14:textId="77777777" w:rsidR="007432F0" w:rsidRPr="00D12AE9" w:rsidRDefault="007432F0" w:rsidP="000968D0">
            <w:pPr>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2E8049E5" w14:textId="64A40788" w:rsidR="007432F0" w:rsidRPr="00175900" w:rsidRDefault="007432F0" w:rsidP="000968D0">
            <w:pPr>
              <w:rPr>
                <w:rFonts w:ascii="Times New Roman" w:hAnsi="Times New Roman" w:cs="Times New Roman"/>
                <w:sz w:val="20"/>
                <w:szCs w:val="20"/>
              </w:rPr>
            </w:pPr>
            <w:r w:rsidRPr="00175900">
              <w:rPr>
                <w:rFonts w:ascii="Times New Roman" w:hAnsi="Times New Roman" w:cs="Times New Roman"/>
                <w:color w:val="000000"/>
                <w:sz w:val="20"/>
                <w:szCs w:val="20"/>
              </w:rPr>
              <w:t>(</w:t>
            </w:r>
            <w:proofErr w:type="spellStart"/>
            <w:r w:rsidRPr="00175900">
              <w:rPr>
                <w:rFonts w:ascii="Times New Roman" w:hAnsi="Times New Roman" w:cs="Times New Roman"/>
                <w:color w:val="000000"/>
                <w:sz w:val="20"/>
                <w:szCs w:val="20"/>
              </w:rPr>
              <w:t>Lundkvist</w:t>
            </w:r>
            <w:proofErr w:type="spellEnd"/>
            <w:r w:rsidRPr="00175900">
              <w:rPr>
                <w:rFonts w:ascii="Times New Roman" w:hAnsi="Times New Roman" w:cs="Times New Roman"/>
                <w:color w:val="000000"/>
                <w:sz w:val="20"/>
                <w:szCs w:val="20"/>
              </w:rPr>
              <w:t xml:space="preserve">; </w:t>
            </w:r>
            <w:proofErr w:type="spellStart"/>
            <w:r w:rsidRPr="00175900">
              <w:rPr>
                <w:rFonts w:ascii="Times New Roman" w:hAnsi="Times New Roman" w:cs="Times New Roman"/>
                <w:color w:val="000000"/>
                <w:sz w:val="20"/>
                <w:szCs w:val="20"/>
              </w:rPr>
              <w:t>Jönsson</w:t>
            </w:r>
            <w:proofErr w:type="spellEnd"/>
            <w:r w:rsidRPr="00175900">
              <w:rPr>
                <w:rFonts w:ascii="Times New Roman" w:hAnsi="Times New Roman" w:cs="Times New Roman"/>
                <w:color w:val="000000"/>
                <w:sz w:val="20"/>
                <w:szCs w:val="20"/>
              </w:rPr>
              <w:t xml:space="preserve">; </w:t>
            </w:r>
            <w:proofErr w:type="spellStart"/>
            <w:r w:rsidRPr="00175900">
              <w:rPr>
                <w:rFonts w:ascii="Times New Roman" w:hAnsi="Times New Roman" w:cs="Times New Roman"/>
                <w:color w:val="000000"/>
                <w:sz w:val="20"/>
                <w:szCs w:val="20"/>
              </w:rPr>
              <w:t>Rehnberg</w:t>
            </w:r>
            <w:proofErr w:type="spellEnd"/>
            <w:r w:rsidRPr="00175900">
              <w:rPr>
                <w:rFonts w:ascii="Times New Roman" w:hAnsi="Times New Roman" w:cs="Times New Roman"/>
                <w:color w:val="000000"/>
                <w:sz w:val="20"/>
                <w:szCs w:val="20"/>
              </w:rPr>
              <w:t>, 2006)</w:t>
            </w:r>
          </w:p>
        </w:tc>
        <w:tc>
          <w:tcPr>
            <w:tcW w:w="2535" w:type="dxa"/>
            <w:tcBorders>
              <w:top w:val="single" w:sz="4" w:space="0" w:color="auto"/>
              <w:left w:val="single" w:sz="4" w:space="0" w:color="auto"/>
              <w:bottom w:val="single" w:sz="4" w:space="0" w:color="auto"/>
              <w:right w:val="single" w:sz="4" w:space="0" w:color="auto"/>
            </w:tcBorders>
          </w:tcPr>
          <w:p w14:paraId="387BAE63" w14:textId="50D9F6C6" w:rsidR="007432F0" w:rsidRPr="00175900" w:rsidRDefault="007432F0" w:rsidP="000968D0">
            <w:pPr>
              <w:rPr>
                <w:rFonts w:ascii="Times New Roman" w:hAnsi="Times New Roman" w:cs="Times New Roman"/>
                <w:color w:val="000000"/>
                <w:sz w:val="20"/>
                <w:szCs w:val="20"/>
              </w:rPr>
            </w:pPr>
            <w:r w:rsidRPr="00175900">
              <w:rPr>
                <w:rFonts w:ascii="Times New Roman" w:hAnsi="Times New Roman" w:cs="Times New Roman"/>
                <w:color w:val="000000"/>
                <w:sz w:val="20"/>
                <w:szCs w:val="20"/>
              </w:rPr>
              <w:t>Não há aplicação de política de precificação.</w:t>
            </w:r>
          </w:p>
          <w:p w14:paraId="38FFF3E4" w14:textId="2C122119" w:rsidR="007432F0" w:rsidRPr="00175900" w:rsidRDefault="007432F0" w:rsidP="000968D0">
            <w:pPr>
              <w:rPr>
                <w:rFonts w:ascii="Times New Roman" w:hAnsi="Times New Roman" w:cs="Times New Roman"/>
                <w:color w:val="000000"/>
                <w:sz w:val="20"/>
                <w:szCs w:val="20"/>
              </w:rPr>
            </w:pPr>
          </w:p>
          <w:p w14:paraId="0A9FA3BF" w14:textId="77777777" w:rsidR="007432F0" w:rsidRPr="00175900" w:rsidRDefault="007432F0" w:rsidP="000968D0">
            <w:pPr>
              <w:rPr>
                <w:rFonts w:ascii="Times New Roman" w:hAnsi="Times New Roman" w:cs="Times New Roman"/>
                <w:sz w:val="20"/>
                <w:szCs w:val="20"/>
              </w:rPr>
            </w:pPr>
          </w:p>
        </w:tc>
      </w:tr>
      <w:tr w:rsidR="007432F0" w:rsidRPr="00AC1EFB" w14:paraId="12D5C5FA" w14:textId="77777777" w:rsidTr="000968D0">
        <w:trPr>
          <w:trHeight w:val="100"/>
        </w:trPr>
        <w:tc>
          <w:tcPr>
            <w:tcW w:w="3686" w:type="dxa"/>
            <w:tcBorders>
              <w:top w:val="single" w:sz="4" w:space="0" w:color="auto"/>
              <w:left w:val="single" w:sz="4" w:space="0" w:color="auto"/>
              <w:bottom w:val="single" w:sz="4" w:space="0" w:color="auto"/>
              <w:right w:val="single" w:sz="4" w:space="0" w:color="auto"/>
            </w:tcBorders>
          </w:tcPr>
          <w:p w14:paraId="758F7987" w14:textId="23E8A58B" w:rsidR="007432F0" w:rsidRPr="00D12AE9" w:rsidRDefault="007432F0" w:rsidP="000968D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The impact of early phase price agreements on prices of orphan drugs</w:t>
            </w:r>
            <w:r w:rsidR="00175900" w:rsidRPr="00D12AE9">
              <w:rPr>
                <w:rFonts w:ascii="Times New Roman" w:hAnsi="Times New Roman" w:cs="Times New Roman"/>
                <w:color w:val="000000"/>
                <w:sz w:val="20"/>
                <w:szCs w:val="20"/>
                <w:lang w:val="en-US"/>
              </w:rPr>
              <w:t>.</w:t>
            </w:r>
          </w:p>
          <w:p w14:paraId="6844029C" w14:textId="77777777" w:rsidR="007432F0" w:rsidRPr="00D12AE9" w:rsidRDefault="007432F0" w:rsidP="000968D0">
            <w:pPr>
              <w:ind w:firstLine="708"/>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6C15111C" w14:textId="48C03437" w:rsidR="007432F0" w:rsidRPr="00175900" w:rsidRDefault="007432F0" w:rsidP="000968D0">
            <w:pPr>
              <w:rPr>
                <w:rFonts w:ascii="Times New Roman" w:hAnsi="Times New Roman" w:cs="Times New Roman"/>
                <w:sz w:val="20"/>
                <w:szCs w:val="20"/>
              </w:rPr>
            </w:pPr>
            <w:r w:rsidRPr="00175900">
              <w:rPr>
                <w:rFonts w:ascii="Times New Roman" w:hAnsi="Times New Roman" w:cs="Times New Roman"/>
                <w:color w:val="000000"/>
                <w:sz w:val="20"/>
                <w:szCs w:val="20"/>
              </w:rPr>
              <w:t>(</w:t>
            </w:r>
            <w:proofErr w:type="spellStart"/>
            <w:r w:rsidRPr="00175900">
              <w:rPr>
                <w:rFonts w:ascii="Times New Roman" w:hAnsi="Times New Roman" w:cs="Times New Roman"/>
                <w:color w:val="000000"/>
                <w:sz w:val="20"/>
                <w:szCs w:val="20"/>
              </w:rPr>
              <w:t>Nuijten</w:t>
            </w:r>
            <w:proofErr w:type="spellEnd"/>
            <w:r w:rsidRPr="00175900">
              <w:rPr>
                <w:rFonts w:ascii="Times New Roman" w:hAnsi="Times New Roman" w:cs="Times New Roman"/>
                <w:color w:val="000000"/>
                <w:sz w:val="20"/>
                <w:szCs w:val="20"/>
              </w:rPr>
              <w:t>; Van Wilder, 2021)</w:t>
            </w:r>
          </w:p>
        </w:tc>
        <w:tc>
          <w:tcPr>
            <w:tcW w:w="2535" w:type="dxa"/>
            <w:tcBorders>
              <w:top w:val="single" w:sz="4" w:space="0" w:color="auto"/>
              <w:left w:val="single" w:sz="4" w:space="0" w:color="auto"/>
              <w:bottom w:val="single" w:sz="4" w:space="0" w:color="auto"/>
              <w:right w:val="single" w:sz="4" w:space="0" w:color="auto"/>
            </w:tcBorders>
          </w:tcPr>
          <w:p w14:paraId="3371430C" w14:textId="40457E8D" w:rsidR="00D12AE9"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75FD45C4" w14:textId="77777777" w:rsidR="007432F0" w:rsidRPr="00AC1EFB" w:rsidRDefault="007432F0" w:rsidP="000968D0">
            <w:pPr>
              <w:rPr>
                <w:rFonts w:ascii="Times New Roman" w:hAnsi="Times New Roman" w:cs="Times New Roman"/>
                <w:sz w:val="20"/>
                <w:szCs w:val="20"/>
                <w:lang w:val="en-US"/>
              </w:rPr>
            </w:pPr>
          </w:p>
          <w:p w14:paraId="7F3E4479" w14:textId="77777777" w:rsidR="007432F0" w:rsidRPr="00AC1EFB" w:rsidRDefault="007432F0" w:rsidP="000968D0">
            <w:pPr>
              <w:ind w:firstLine="708"/>
              <w:rPr>
                <w:rFonts w:ascii="Times New Roman" w:hAnsi="Times New Roman" w:cs="Times New Roman"/>
                <w:sz w:val="20"/>
                <w:szCs w:val="20"/>
                <w:lang w:val="en-US"/>
              </w:rPr>
            </w:pPr>
          </w:p>
        </w:tc>
      </w:tr>
      <w:tr w:rsidR="007432F0" w:rsidRPr="00175900" w14:paraId="1EE763CC" w14:textId="77777777" w:rsidTr="000968D0">
        <w:trPr>
          <w:trHeight w:val="100"/>
        </w:trPr>
        <w:tc>
          <w:tcPr>
            <w:tcW w:w="3686" w:type="dxa"/>
            <w:tcBorders>
              <w:top w:val="single" w:sz="4" w:space="0" w:color="auto"/>
              <w:left w:val="single" w:sz="4" w:space="0" w:color="auto"/>
              <w:bottom w:val="single" w:sz="4" w:space="0" w:color="auto"/>
              <w:right w:val="single" w:sz="4" w:space="0" w:color="auto"/>
            </w:tcBorders>
          </w:tcPr>
          <w:p w14:paraId="1D19C18A" w14:textId="2F239CA4" w:rsidR="007432F0" w:rsidRPr="00D12AE9" w:rsidRDefault="007432F0" w:rsidP="000968D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The impact of orphan drug incentives on innovation and pricing in niche therapeutic markets: A systematic review of the literature</w:t>
            </w:r>
            <w:r w:rsidR="00175900" w:rsidRPr="00D12AE9">
              <w:rPr>
                <w:rFonts w:ascii="Times New Roman" w:hAnsi="Times New Roman" w:cs="Times New Roman"/>
                <w:color w:val="000000"/>
                <w:sz w:val="20"/>
                <w:szCs w:val="20"/>
                <w:lang w:val="en-US"/>
              </w:rPr>
              <w:t>.</w:t>
            </w:r>
          </w:p>
          <w:p w14:paraId="09067F8E" w14:textId="34F821FF" w:rsidR="007432F0" w:rsidRPr="00D12AE9" w:rsidRDefault="007432F0" w:rsidP="000968D0">
            <w:pPr>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27493DAC" w14:textId="68BE3B75" w:rsidR="007432F0" w:rsidRPr="00175900" w:rsidRDefault="007432F0" w:rsidP="000968D0">
            <w:pPr>
              <w:rPr>
                <w:rFonts w:ascii="Times New Roman" w:hAnsi="Times New Roman" w:cs="Times New Roman"/>
                <w:sz w:val="20"/>
                <w:szCs w:val="20"/>
              </w:rPr>
            </w:pPr>
            <w:r w:rsidRPr="00175900">
              <w:rPr>
                <w:rFonts w:ascii="Times New Roman" w:hAnsi="Times New Roman" w:cs="Times New Roman"/>
                <w:color w:val="000000"/>
                <w:sz w:val="20"/>
                <w:szCs w:val="20"/>
              </w:rPr>
              <w:t>(Kapur, 2012)</w:t>
            </w:r>
          </w:p>
        </w:tc>
        <w:tc>
          <w:tcPr>
            <w:tcW w:w="2535" w:type="dxa"/>
            <w:tcBorders>
              <w:top w:val="single" w:sz="4" w:space="0" w:color="auto"/>
              <w:left w:val="single" w:sz="4" w:space="0" w:color="auto"/>
              <w:bottom w:val="single" w:sz="4" w:space="0" w:color="auto"/>
              <w:right w:val="single" w:sz="4" w:space="0" w:color="auto"/>
            </w:tcBorders>
          </w:tcPr>
          <w:p w14:paraId="3FCFB88A" w14:textId="747EA54F" w:rsidR="007432F0" w:rsidRPr="00175900" w:rsidRDefault="00AC1EFB" w:rsidP="000968D0">
            <w:pPr>
              <w:rPr>
                <w:rFonts w:ascii="Times New Roman" w:hAnsi="Times New Roman" w:cs="Times New Roman"/>
                <w:sz w:val="20"/>
                <w:szCs w:val="20"/>
              </w:rPr>
            </w:pPr>
            <w:r>
              <w:rPr>
                <w:rFonts w:ascii="Times New Roman" w:hAnsi="Times New Roman" w:cs="Times New Roman"/>
                <w:sz w:val="20"/>
                <w:szCs w:val="20"/>
              </w:rPr>
              <w:t>Congress abstract</w:t>
            </w:r>
          </w:p>
        </w:tc>
      </w:tr>
      <w:tr w:rsidR="007432F0" w:rsidRPr="00AC1EFB" w14:paraId="7C99FE29" w14:textId="77777777" w:rsidTr="000968D0">
        <w:trPr>
          <w:trHeight w:val="100"/>
        </w:trPr>
        <w:tc>
          <w:tcPr>
            <w:tcW w:w="3686" w:type="dxa"/>
            <w:tcBorders>
              <w:top w:val="single" w:sz="4" w:space="0" w:color="auto"/>
              <w:left w:val="single" w:sz="4" w:space="0" w:color="auto"/>
              <w:bottom w:val="single" w:sz="4" w:space="0" w:color="auto"/>
              <w:right w:val="single" w:sz="4" w:space="0" w:color="auto"/>
            </w:tcBorders>
          </w:tcPr>
          <w:p w14:paraId="77A67606" w14:textId="043CFC93" w:rsidR="00DF02A6" w:rsidRPr="00D12AE9" w:rsidRDefault="00DF02A6" w:rsidP="000968D0">
            <w:pPr>
              <w:rPr>
                <w:rFonts w:ascii="Times New Roman" w:hAnsi="Times New Roman" w:cs="Times New Roman"/>
                <w:sz w:val="20"/>
                <w:szCs w:val="20"/>
                <w:lang w:val="en-US"/>
              </w:rPr>
            </w:pPr>
            <w:r w:rsidRPr="00D12AE9">
              <w:rPr>
                <w:rFonts w:ascii="Times New Roman" w:hAnsi="Times New Roman" w:cs="Times New Roman"/>
                <w:sz w:val="20"/>
                <w:szCs w:val="20"/>
                <w:lang w:val="en-US"/>
              </w:rPr>
              <w:t>The impact of South Koreas new drug-pricing policy on market competition among off-patent drugs</w:t>
            </w:r>
            <w:r w:rsidR="00175900" w:rsidRPr="00D12AE9">
              <w:rPr>
                <w:rFonts w:ascii="Times New Roman" w:hAnsi="Times New Roman" w:cs="Times New Roman"/>
                <w:sz w:val="20"/>
                <w:szCs w:val="20"/>
                <w:lang w:val="en-US"/>
              </w:rPr>
              <w:t>.</w:t>
            </w:r>
          </w:p>
        </w:tc>
        <w:tc>
          <w:tcPr>
            <w:tcW w:w="2552" w:type="dxa"/>
            <w:tcBorders>
              <w:top w:val="single" w:sz="4" w:space="0" w:color="auto"/>
              <w:left w:val="single" w:sz="4" w:space="0" w:color="auto"/>
              <w:bottom w:val="single" w:sz="4" w:space="0" w:color="auto"/>
              <w:right w:val="single" w:sz="4" w:space="0" w:color="auto"/>
            </w:tcBorders>
          </w:tcPr>
          <w:p w14:paraId="5D324080" w14:textId="10116063" w:rsidR="00DF02A6" w:rsidRPr="00175900" w:rsidRDefault="00DF02A6" w:rsidP="000968D0">
            <w:pPr>
              <w:rPr>
                <w:rFonts w:ascii="Times New Roman" w:hAnsi="Times New Roman" w:cs="Times New Roman"/>
                <w:sz w:val="20"/>
                <w:szCs w:val="20"/>
              </w:rPr>
            </w:pPr>
            <w:r w:rsidRPr="00175900">
              <w:rPr>
                <w:rFonts w:ascii="Times New Roman" w:hAnsi="Times New Roman" w:cs="Times New Roman"/>
                <w:color w:val="000000"/>
                <w:sz w:val="20"/>
                <w:szCs w:val="20"/>
              </w:rPr>
              <w:t>(Kwon et al., 2015)</w:t>
            </w:r>
          </w:p>
          <w:p w14:paraId="5DF1EE62" w14:textId="77777777" w:rsidR="00DF02A6" w:rsidRPr="00175900" w:rsidRDefault="00DF02A6" w:rsidP="000968D0">
            <w:pPr>
              <w:ind w:firstLine="708"/>
              <w:rPr>
                <w:rFonts w:ascii="Times New Roman" w:hAnsi="Times New Roman" w:cs="Times New Roman"/>
                <w:sz w:val="20"/>
                <w:szCs w:val="20"/>
              </w:rPr>
            </w:pPr>
          </w:p>
        </w:tc>
        <w:tc>
          <w:tcPr>
            <w:tcW w:w="2535" w:type="dxa"/>
            <w:tcBorders>
              <w:top w:val="single" w:sz="4" w:space="0" w:color="auto"/>
              <w:left w:val="single" w:sz="4" w:space="0" w:color="auto"/>
              <w:bottom w:val="single" w:sz="4" w:space="0" w:color="auto"/>
              <w:right w:val="single" w:sz="4" w:space="0" w:color="auto"/>
            </w:tcBorders>
          </w:tcPr>
          <w:p w14:paraId="6CE63599" w14:textId="458D7386" w:rsidR="00D12AE9"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255302AA" w14:textId="4C261AFD" w:rsidR="00DF02A6" w:rsidRPr="00AC1EFB" w:rsidRDefault="00DF02A6" w:rsidP="000968D0">
            <w:pPr>
              <w:rPr>
                <w:rFonts w:ascii="Times New Roman" w:hAnsi="Times New Roman" w:cs="Times New Roman"/>
                <w:sz w:val="20"/>
                <w:szCs w:val="20"/>
                <w:lang w:val="en-US"/>
              </w:rPr>
            </w:pPr>
          </w:p>
        </w:tc>
      </w:tr>
      <w:tr w:rsidR="007432F0" w:rsidRPr="00175900" w14:paraId="73B50C5E" w14:textId="77777777" w:rsidTr="000968D0">
        <w:trPr>
          <w:trHeight w:val="100"/>
        </w:trPr>
        <w:tc>
          <w:tcPr>
            <w:tcW w:w="3686" w:type="dxa"/>
            <w:tcBorders>
              <w:top w:val="single" w:sz="4" w:space="0" w:color="auto"/>
              <w:left w:val="single" w:sz="4" w:space="0" w:color="auto"/>
              <w:bottom w:val="single" w:sz="4" w:space="0" w:color="auto"/>
              <w:right w:val="single" w:sz="4" w:space="0" w:color="auto"/>
            </w:tcBorders>
          </w:tcPr>
          <w:p w14:paraId="53B483C6" w14:textId="77777777" w:rsidR="00DF02A6" w:rsidRPr="00D12AE9" w:rsidRDefault="00DF02A6" w:rsidP="000968D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The strategic interaction between firms and formulary committees: effects on the prices of new drugs.</w:t>
            </w:r>
          </w:p>
          <w:p w14:paraId="4C50F987" w14:textId="77777777" w:rsidR="00DF02A6" w:rsidRPr="00D12AE9" w:rsidRDefault="00DF02A6" w:rsidP="000968D0">
            <w:pPr>
              <w:rPr>
                <w:rFonts w:ascii="Times New Roman" w:hAnsi="Times New Roman" w:cs="Times New Roman"/>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57C4A998" w14:textId="1742348A" w:rsidR="00DF02A6" w:rsidRPr="00175900" w:rsidRDefault="00DF02A6" w:rsidP="000968D0">
            <w:pPr>
              <w:rPr>
                <w:rFonts w:ascii="Times New Roman" w:hAnsi="Times New Roman" w:cs="Times New Roman"/>
                <w:sz w:val="20"/>
                <w:szCs w:val="20"/>
              </w:rPr>
            </w:pPr>
            <w:r w:rsidRPr="00175900">
              <w:rPr>
                <w:rFonts w:ascii="Times New Roman" w:hAnsi="Times New Roman" w:cs="Times New Roman"/>
                <w:color w:val="000000"/>
                <w:sz w:val="20"/>
                <w:szCs w:val="20"/>
              </w:rPr>
              <w:t>(García-Alonso; García-</w:t>
            </w:r>
            <w:proofErr w:type="spellStart"/>
            <w:r w:rsidRPr="00175900">
              <w:rPr>
                <w:rFonts w:ascii="Times New Roman" w:hAnsi="Times New Roman" w:cs="Times New Roman"/>
                <w:color w:val="000000"/>
                <w:sz w:val="20"/>
                <w:szCs w:val="20"/>
              </w:rPr>
              <w:t>Mariñoso</w:t>
            </w:r>
            <w:proofErr w:type="spellEnd"/>
            <w:r w:rsidRPr="00175900">
              <w:rPr>
                <w:rFonts w:ascii="Times New Roman" w:hAnsi="Times New Roman" w:cs="Times New Roman"/>
                <w:color w:val="000000"/>
                <w:sz w:val="20"/>
                <w:szCs w:val="20"/>
              </w:rPr>
              <w:t>, 2008)</w:t>
            </w:r>
          </w:p>
        </w:tc>
        <w:tc>
          <w:tcPr>
            <w:tcW w:w="2535" w:type="dxa"/>
            <w:tcBorders>
              <w:top w:val="single" w:sz="4" w:space="0" w:color="auto"/>
              <w:left w:val="single" w:sz="4" w:space="0" w:color="auto"/>
              <w:bottom w:val="single" w:sz="4" w:space="0" w:color="auto"/>
              <w:right w:val="single" w:sz="4" w:space="0" w:color="auto"/>
            </w:tcBorders>
          </w:tcPr>
          <w:p w14:paraId="1AC362A5" w14:textId="19239C12" w:rsidR="00DF02A6" w:rsidRPr="00175900" w:rsidRDefault="00AC1EFB" w:rsidP="000968D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2EAB10EC" w14:textId="77777777" w:rsidR="00DF02A6" w:rsidRPr="00175900" w:rsidRDefault="00DF02A6" w:rsidP="000968D0">
            <w:pPr>
              <w:rPr>
                <w:rFonts w:ascii="Times New Roman" w:hAnsi="Times New Roman" w:cs="Times New Roman"/>
                <w:sz w:val="20"/>
                <w:szCs w:val="20"/>
              </w:rPr>
            </w:pPr>
          </w:p>
        </w:tc>
      </w:tr>
      <w:tr w:rsidR="007432F0" w:rsidRPr="00175900" w14:paraId="47B470B8" w14:textId="77777777" w:rsidTr="000968D0">
        <w:trPr>
          <w:trHeight w:val="100"/>
        </w:trPr>
        <w:tc>
          <w:tcPr>
            <w:tcW w:w="3686" w:type="dxa"/>
            <w:tcBorders>
              <w:top w:val="single" w:sz="4" w:space="0" w:color="auto"/>
              <w:left w:val="single" w:sz="4" w:space="0" w:color="auto"/>
              <w:bottom w:val="single" w:sz="4" w:space="0" w:color="auto"/>
              <w:right w:val="single" w:sz="4" w:space="0" w:color="auto"/>
            </w:tcBorders>
          </w:tcPr>
          <w:p w14:paraId="4BC594FD" w14:textId="77777777" w:rsidR="00DF02A6" w:rsidRPr="00D12AE9" w:rsidRDefault="00DF02A6" w:rsidP="000968D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Towards ethical drug pricing: the European Orphan Genomic Therapies Fund.</w:t>
            </w:r>
          </w:p>
          <w:p w14:paraId="517BF2E3" w14:textId="77777777" w:rsidR="00DF02A6" w:rsidRPr="00D12AE9" w:rsidRDefault="00DF02A6" w:rsidP="000968D0">
            <w:pPr>
              <w:rPr>
                <w:rFonts w:ascii="Times New Roman" w:hAnsi="Times New Roman" w:cs="Times New Roman"/>
                <w:color w:val="000000"/>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7C782E33" w14:textId="5F1A074D" w:rsidR="00DF02A6" w:rsidRPr="00175900" w:rsidRDefault="00DF02A6" w:rsidP="000968D0">
            <w:pPr>
              <w:rPr>
                <w:rFonts w:ascii="Times New Roman" w:hAnsi="Times New Roman" w:cs="Times New Roman"/>
                <w:sz w:val="20"/>
                <w:szCs w:val="20"/>
              </w:rPr>
            </w:pPr>
            <w:r w:rsidRPr="00175900">
              <w:rPr>
                <w:rFonts w:ascii="Times New Roman" w:hAnsi="Times New Roman" w:cs="Times New Roman"/>
                <w:color w:val="000000"/>
                <w:sz w:val="20"/>
                <w:szCs w:val="20"/>
              </w:rPr>
              <w:t>(Risse et al., 2024)</w:t>
            </w:r>
          </w:p>
        </w:tc>
        <w:tc>
          <w:tcPr>
            <w:tcW w:w="2535" w:type="dxa"/>
            <w:tcBorders>
              <w:top w:val="single" w:sz="4" w:space="0" w:color="auto"/>
              <w:left w:val="single" w:sz="4" w:space="0" w:color="auto"/>
              <w:bottom w:val="single" w:sz="4" w:space="0" w:color="auto"/>
              <w:right w:val="single" w:sz="4" w:space="0" w:color="auto"/>
            </w:tcBorders>
          </w:tcPr>
          <w:p w14:paraId="6DE8A611" w14:textId="032AFD4A" w:rsidR="00DF02A6" w:rsidRPr="00175900" w:rsidRDefault="00DF02A6" w:rsidP="000968D0">
            <w:pPr>
              <w:rPr>
                <w:rFonts w:ascii="Times New Roman" w:hAnsi="Times New Roman" w:cs="Times New Roman"/>
                <w:color w:val="000000"/>
                <w:sz w:val="20"/>
                <w:szCs w:val="20"/>
              </w:rPr>
            </w:pPr>
            <w:r w:rsidRPr="00175900">
              <w:rPr>
                <w:rFonts w:ascii="Times New Roman" w:hAnsi="Times New Roman" w:cs="Times New Roman"/>
                <w:color w:val="000000"/>
                <w:sz w:val="20"/>
                <w:szCs w:val="20"/>
              </w:rPr>
              <w:t>Não envolve aplicação de politica</w:t>
            </w:r>
          </w:p>
          <w:p w14:paraId="3484830F" w14:textId="77777777" w:rsidR="00DF02A6" w:rsidRPr="00175900" w:rsidRDefault="00DF02A6" w:rsidP="000968D0">
            <w:pPr>
              <w:rPr>
                <w:rFonts w:ascii="Times New Roman" w:hAnsi="Times New Roman" w:cs="Times New Roman"/>
                <w:color w:val="000000"/>
                <w:sz w:val="20"/>
                <w:szCs w:val="20"/>
              </w:rPr>
            </w:pPr>
          </w:p>
          <w:p w14:paraId="2991569C" w14:textId="77777777" w:rsidR="00DF02A6" w:rsidRPr="00175900" w:rsidRDefault="00DF02A6" w:rsidP="000968D0">
            <w:pPr>
              <w:rPr>
                <w:rFonts w:ascii="Times New Roman" w:hAnsi="Times New Roman" w:cs="Times New Roman"/>
                <w:sz w:val="20"/>
                <w:szCs w:val="20"/>
              </w:rPr>
            </w:pPr>
          </w:p>
        </w:tc>
      </w:tr>
      <w:tr w:rsidR="007432F0" w:rsidRPr="00175900" w14:paraId="337896C7" w14:textId="77777777" w:rsidTr="000968D0">
        <w:trPr>
          <w:trHeight w:val="100"/>
        </w:trPr>
        <w:tc>
          <w:tcPr>
            <w:tcW w:w="3686" w:type="dxa"/>
            <w:tcBorders>
              <w:top w:val="single" w:sz="4" w:space="0" w:color="auto"/>
              <w:left w:val="single" w:sz="4" w:space="0" w:color="auto"/>
              <w:bottom w:val="single" w:sz="4" w:space="0" w:color="auto"/>
              <w:right w:val="single" w:sz="4" w:space="0" w:color="auto"/>
            </w:tcBorders>
          </w:tcPr>
          <w:p w14:paraId="5490E623" w14:textId="0276D348" w:rsidR="00DF02A6" w:rsidRPr="00D12AE9" w:rsidRDefault="00DF02A6" w:rsidP="000968D0">
            <w:pPr>
              <w:rPr>
                <w:rFonts w:ascii="Times New Roman" w:hAnsi="Times New Roman" w:cs="Times New Roman"/>
                <w:color w:val="000000"/>
                <w:sz w:val="20"/>
                <w:szCs w:val="20"/>
                <w:lang w:val="en-US"/>
              </w:rPr>
            </w:pPr>
            <w:r w:rsidRPr="00D12AE9">
              <w:rPr>
                <w:rFonts w:ascii="Times New Roman" w:hAnsi="Times New Roman" w:cs="Times New Roman"/>
                <w:color w:val="000000"/>
                <w:sz w:val="20"/>
                <w:szCs w:val="20"/>
                <w:lang w:val="en-US"/>
              </w:rPr>
              <w:t xml:space="preserve">Towards sustainability and affordability of expensive cell and gene therapies? Applying a cost-based pricing model to estimate prices for </w:t>
            </w:r>
            <w:proofErr w:type="spellStart"/>
            <w:r w:rsidRPr="00D12AE9">
              <w:rPr>
                <w:rFonts w:ascii="Times New Roman" w:hAnsi="Times New Roman" w:cs="Times New Roman"/>
                <w:color w:val="000000"/>
                <w:sz w:val="20"/>
                <w:szCs w:val="20"/>
                <w:lang w:val="en-US"/>
              </w:rPr>
              <w:t>Libmeldy</w:t>
            </w:r>
            <w:proofErr w:type="spellEnd"/>
            <w:r w:rsidRPr="00D12AE9">
              <w:rPr>
                <w:rFonts w:ascii="Times New Roman" w:hAnsi="Times New Roman" w:cs="Times New Roman"/>
                <w:color w:val="000000"/>
                <w:sz w:val="20"/>
                <w:szCs w:val="20"/>
                <w:lang w:val="en-US"/>
              </w:rPr>
              <w:t xml:space="preserve"> and </w:t>
            </w:r>
            <w:proofErr w:type="spellStart"/>
            <w:r w:rsidRPr="00D12AE9">
              <w:rPr>
                <w:rFonts w:ascii="Times New Roman" w:hAnsi="Times New Roman" w:cs="Times New Roman"/>
                <w:color w:val="000000"/>
                <w:sz w:val="20"/>
                <w:szCs w:val="20"/>
                <w:lang w:val="en-US"/>
              </w:rPr>
              <w:t>Zolgensma</w:t>
            </w:r>
            <w:proofErr w:type="spellEnd"/>
            <w:r w:rsidR="00175900" w:rsidRPr="00D12AE9">
              <w:rPr>
                <w:rFonts w:ascii="Times New Roman" w:hAnsi="Times New Roman" w:cs="Times New Roman"/>
                <w:color w:val="000000"/>
                <w:sz w:val="20"/>
                <w:szCs w:val="20"/>
                <w:lang w:val="en-US"/>
              </w:rPr>
              <w:t>.</w:t>
            </w:r>
          </w:p>
          <w:p w14:paraId="365D3AA8" w14:textId="77777777" w:rsidR="00DF02A6" w:rsidRPr="00D12AE9" w:rsidRDefault="00DF02A6" w:rsidP="000968D0">
            <w:pPr>
              <w:rPr>
                <w:rFonts w:ascii="Times New Roman" w:hAnsi="Times New Roman" w:cs="Times New Roman"/>
                <w:color w:val="000000"/>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62BC5927" w14:textId="1D46F145" w:rsidR="00DF02A6" w:rsidRPr="00175900" w:rsidRDefault="00DF02A6" w:rsidP="000968D0">
            <w:pPr>
              <w:rPr>
                <w:rFonts w:ascii="Times New Roman" w:hAnsi="Times New Roman" w:cs="Times New Roman"/>
                <w:color w:val="000000"/>
                <w:sz w:val="20"/>
                <w:szCs w:val="20"/>
              </w:rPr>
            </w:pPr>
            <w:r w:rsidRPr="00175900">
              <w:rPr>
                <w:rFonts w:ascii="Times New Roman" w:hAnsi="Times New Roman" w:cs="Times New Roman"/>
                <w:color w:val="000000"/>
                <w:sz w:val="20"/>
                <w:szCs w:val="20"/>
              </w:rPr>
              <w:t>(Thielen et al., 2022)</w:t>
            </w:r>
          </w:p>
        </w:tc>
        <w:tc>
          <w:tcPr>
            <w:tcW w:w="2535" w:type="dxa"/>
            <w:tcBorders>
              <w:top w:val="single" w:sz="4" w:space="0" w:color="auto"/>
              <w:left w:val="single" w:sz="4" w:space="0" w:color="auto"/>
              <w:bottom w:val="single" w:sz="4" w:space="0" w:color="auto"/>
              <w:right w:val="single" w:sz="4" w:space="0" w:color="auto"/>
            </w:tcBorders>
          </w:tcPr>
          <w:p w14:paraId="51755017" w14:textId="22D141CD" w:rsidR="00DF02A6" w:rsidRPr="00175900" w:rsidRDefault="00AC1EFB" w:rsidP="000968D0">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Modeling</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study</w:t>
            </w:r>
            <w:proofErr w:type="spellEnd"/>
          </w:p>
          <w:p w14:paraId="6EB511CB" w14:textId="77777777" w:rsidR="00DF02A6" w:rsidRPr="00175900" w:rsidRDefault="00DF02A6" w:rsidP="000968D0">
            <w:pPr>
              <w:rPr>
                <w:rFonts w:ascii="Times New Roman" w:hAnsi="Times New Roman" w:cs="Times New Roman"/>
                <w:color w:val="000000"/>
                <w:sz w:val="20"/>
                <w:szCs w:val="20"/>
              </w:rPr>
            </w:pPr>
          </w:p>
        </w:tc>
      </w:tr>
      <w:tr w:rsidR="00DF02A6" w:rsidRPr="00AC1EFB" w14:paraId="6BB1E83E" w14:textId="77777777" w:rsidTr="000968D0">
        <w:trPr>
          <w:trHeight w:val="100"/>
        </w:trPr>
        <w:tc>
          <w:tcPr>
            <w:tcW w:w="3686" w:type="dxa"/>
            <w:tcBorders>
              <w:top w:val="single" w:sz="4" w:space="0" w:color="auto"/>
              <w:left w:val="single" w:sz="4" w:space="0" w:color="auto"/>
              <w:bottom w:val="single" w:sz="4" w:space="0" w:color="auto"/>
              <w:right w:val="single" w:sz="4" w:space="0" w:color="auto"/>
            </w:tcBorders>
          </w:tcPr>
          <w:p w14:paraId="097A707B" w14:textId="600E45D8" w:rsidR="00454DBF" w:rsidRPr="00D12AE9" w:rsidRDefault="007432F0" w:rsidP="000968D0">
            <w:pPr>
              <w:rPr>
                <w:rFonts w:ascii="Times New Roman" w:hAnsi="Times New Roman" w:cs="Times New Roman"/>
                <w:color w:val="000000"/>
                <w:sz w:val="20"/>
                <w:szCs w:val="20"/>
                <w:lang w:val="en-US"/>
              </w:rPr>
            </w:pPr>
            <w:r w:rsidRPr="00D12AE9">
              <w:rPr>
                <w:rFonts w:ascii="Times New Roman" w:eastAsia="Times New Roman" w:hAnsi="Times New Roman" w:cs="Times New Roman"/>
                <w:sz w:val="20"/>
                <w:szCs w:val="20"/>
                <w:lang w:val="en-US"/>
              </w:rPr>
              <w:lastRenderedPageBreak/>
              <w:t>Value-Based Pricing for Patent-Protected Medicines Over the Product Life Cycle: Pricing Anomalies in the “Age of Cures” and Their Implications for Dynamic Efficiency.</w:t>
            </w:r>
          </w:p>
        </w:tc>
        <w:tc>
          <w:tcPr>
            <w:tcW w:w="2552" w:type="dxa"/>
            <w:tcBorders>
              <w:top w:val="single" w:sz="4" w:space="0" w:color="auto"/>
              <w:left w:val="single" w:sz="4" w:space="0" w:color="auto"/>
              <w:bottom w:val="single" w:sz="4" w:space="0" w:color="auto"/>
              <w:right w:val="single" w:sz="4" w:space="0" w:color="auto"/>
            </w:tcBorders>
          </w:tcPr>
          <w:p w14:paraId="7C9065EC" w14:textId="6817FBA2" w:rsidR="00454DBF" w:rsidRPr="00175900" w:rsidRDefault="00454DBF" w:rsidP="000968D0">
            <w:pPr>
              <w:rPr>
                <w:rFonts w:ascii="Times New Roman" w:hAnsi="Times New Roman" w:cs="Times New Roman"/>
                <w:color w:val="000000"/>
                <w:sz w:val="20"/>
                <w:szCs w:val="20"/>
              </w:rPr>
            </w:pPr>
            <w:r w:rsidRPr="00175900">
              <w:rPr>
                <w:rFonts w:ascii="Times New Roman" w:hAnsi="Times New Roman" w:cs="Times New Roman"/>
                <w:color w:val="000000"/>
                <w:sz w:val="20"/>
                <w:szCs w:val="20"/>
              </w:rPr>
              <w:t xml:space="preserve">(Garrison; </w:t>
            </w:r>
            <w:proofErr w:type="spellStart"/>
            <w:r w:rsidRPr="00175900">
              <w:rPr>
                <w:rFonts w:ascii="Times New Roman" w:hAnsi="Times New Roman" w:cs="Times New Roman"/>
                <w:color w:val="000000"/>
                <w:sz w:val="20"/>
                <w:szCs w:val="20"/>
              </w:rPr>
              <w:t>Jiao</w:t>
            </w:r>
            <w:proofErr w:type="spellEnd"/>
            <w:r w:rsidRPr="00175900">
              <w:rPr>
                <w:rFonts w:ascii="Times New Roman" w:hAnsi="Times New Roman" w:cs="Times New Roman"/>
                <w:color w:val="000000"/>
                <w:sz w:val="20"/>
                <w:szCs w:val="20"/>
              </w:rPr>
              <w:t xml:space="preserve">; </w:t>
            </w:r>
            <w:proofErr w:type="spellStart"/>
            <w:r w:rsidRPr="00175900">
              <w:rPr>
                <w:rFonts w:ascii="Times New Roman" w:hAnsi="Times New Roman" w:cs="Times New Roman"/>
                <w:color w:val="000000"/>
                <w:sz w:val="20"/>
                <w:szCs w:val="20"/>
              </w:rPr>
              <w:t>Dabbous</w:t>
            </w:r>
            <w:proofErr w:type="spellEnd"/>
            <w:r w:rsidRPr="00175900">
              <w:rPr>
                <w:rFonts w:ascii="Times New Roman" w:hAnsi="Times New Roman" w:cs="Times New Roman"/>
                <w:color w:val="000000"/>
                <w:sz w:val="20"/>
                <w:szCs w:val="20"/>
              </w:rPr>
              <w:t>, 2023)</w:t>
            </w:r>
          </w:p>
        </w:tc>
        <w:tc>
          <w:tcPr>
            <w:tcW w:w="2535" w:type="dxa"/>
            <w:tcBorders>
              <w:top w:val="single" w:sz="4" w:space="0" w:color="auto"/>
              <w:left w:val="single" w:sz="4" w:space="0" w:color="auto"/>
              <w:bottom w:val="single" w:sz="4" w:space="0" w:color="auto"/>
              <w:right w:val="single" w:sz="4" w:space="0" w:color="auto"/>
            </w:tcBorders>
          </w:tcPr>
          <w:p w14:paraId="37A6B056" w14:textId="2F0E5040" w:rsidR="00454DBF" w:rsidRPr="00AC1EFB" w:rsidRDefault="00AC1EFB" w:rsidP="000968D0">
            <w:pPr>
              <w:rPr>
                <w:rFonts w:ascii="Times New Roman" w:hAnsi="Times New Roman" w:cs="Times New Roman"/>
                <w:color w:val="000000"/>
                <w:sz w:val="20"/>
                <w:szCs w:val="20"/>
                <w:lang w:val="en-US"/>
              </w:rPr>
            </w:pPr>
            <w:r w:rsidRPr="00AC1EFB">
              <w:rPr>
                <w:rFonts w:ascii="Times New Roman" w:hAnsi="Times New Roman" w:cs="Times New Roman"/>
                <w:color w:val="000000"/>
                <w:sz w:val="20"/>
                <w:szCs w:val="20"/>
                <w:lang w:val="en-US"/>
              </w:rPr>
              <w:t>Does not involve price definition</w:t>
            </w:r>
          </w:p>
          <w:p w14:paraId="4AA3098B" w14:textId="13ABFCDF" w:rsidR="00454DBF" w:rsidRPr="00AC1EFB" w:rsidRDefault="00454DBF" w:rsidP="000968D0">
            <w:pPr>
              <w:rPr>
                <w:rFonts w:ascii="Times New Roman" w:hAnsi="Times New Roman" w:cs="Times New Roman"/>
                <w:color w:val="000000"/>
                <w:sz w:val="20"/>
                <w:szCs w:val="20"/>
                <w:lang w:val="en-US"/>
              </w:rPr>
            </w:pPr>
          </w:p>
        </w:tc>
      </w:tr>
    </w:tbl>
    <w:p w14:paraId="0046F224" w14:textId="77777777" w:rsidR="00966B19" w:rsidRPr="00AC1EFB" w:rsidRDefault="00966B19">
      <w:pPr>
        <w:rPr>
          <w:rFonts w:ascii="Times New Roman" w:hAnsi="Times New Roman" w:cs="Times New Roman"/>
          <w:sz w:val="20"/>
          <w:szCs w:val="20"/>
          <w:lang w:val="en-US"/>
        </w:rPr>
      </w:pPr>
    </w:p>
    <w:p w14:paraId="58C9AE3C" w14:textId="16C53EF2" w:rsidR="004D75A0" w:rsidRPr="00D12AE9" w:rsidRDefault="00CF68A2">
      <w:pPr>
        <w:rPr>
          <w:rFonts w:ascii="Times New Roman" w:hAnsi="Times New Roman" w:cs="Times New Roman"/>
          <w:sz w:val="24"/>
          <w:szCs w:val="24"/>
        </w:rPr>
      </w:pPr>
      <w:r w:rsidRPr="00D12AE9">
        <w:rPr>
          <w:rFonts w:ascii="Times New Roman" w:hAnsi="Times New Roman" w:cs="Times New Roman"/>
          <w:sz w:val="24"/>
          <w:szCs w:val="24"/>
        </w:rPr>
        <w:t>Referências</w:t>
      </w:r>
      <w:r w:rsidR="00966B19" w:rsidRPr="00D12AE9">
        <w:rPr>
          <w:rFonts w:ascii="Times New Roman" w:hAnsi="Times New Roman" w:cs="Times New Roman"/>
          <w:sz w:val="24"/>
          <w:szCs w:val="24"/>
        </w:rPr>
        <w:t>:</w:t>
      </w:r>
    </w:p>
    <w:sdt>
      <w:sdtPr>
        <w:rPr>
          <w:rFonts w:ascii="Times New Roman" w:hAnsi="Times New Roman" w:cs="Times New Roman"/>
          <w:color w:val="000000"/>
        </w:rPr>
        <w:tag w:val="MENDELEY_BIBLIOGRAPHY"/>
        <w:id w:val="278452848"/>
        <w:placeholder>
          <w:docPart w:val="DefaultPlaceholder_-1854013440"/>
        </w:placeholder>
      </w:sdtPr>
      <w:sdtContent>
        <w:p w14:paraId="03375B8E" w14:textId="77777777" w:rsidR="004F1233" w:rsidRPr="00D12AE9" w:rsidRDefault="004F1233">
          <w:pPr>
            <w:divId w:val="1845587120"/>
            <w:rPr>
              <w:rFonts w:ascii="Times New Roman" w:eastAsia="Times New Roman" w:hAnsi="Times New Roman" w:cs="Times New Roman"/>
              <w:kern w:val="0"/>
              <w:sz w:val="24"/>
              <w:szCs w:val="24"/>
              <w:lang w:val="en-US"/>
              <w14:ligatures w14:val="none"/>
            </w:rPr>
          </w:pPr>
          <w:r w:rsidRPr="00D12AE9">
            <w:rPr>
              <w:rFonts w:ascii="Times New Roman" w:eastAsia="Times New Roman" w:hAnsi="Times New Roman" w:cs="Times New Roman"/>
              <w:lang w:val="en-US"/>
            </w:rPr>
            <w:t xml:space="preserve">AGGARWAL, S. PHP57 Emerging Drug Reimbursement Models: Lessons and Implications from Cancer Drug Access Schemes. </w:t>
          </w:r>
          <w:r w:rsidRPr="00D12AE9">
            <w:rPr>
              <w:rFonts w:ascii="Times New Roman" w:eastAsia="Times New Roman" w:hAnsi="Times New Roman" w:cs="Times New Roman"/>
              <w:b/>
              <w:bCs/>
              <w:lang w:val="en-US"/>
            </w:rPr>
            <w:t>Value in Health</w:t>
          </w:r>
          <w:r w:rsidRPr="00D12AE9">
            <w:rPr>
              <w:rFonts w:ascii="Times New Roman" w:eastAsia="Times New Roman" w:hAnsi="Times New Roman" w:cs="Times New Roman"/>
              <w:lang w:val="en-US"/>
            </w:rPr>
            <w:t xml:space="preserve">, v. 15, n. 7, p. A298–A299, </w:t>
          </w:r>
          <w:proofErr w:type="spellStart"/>
          <w:r w:rsidRPr="00D12AE9">
            <w:rPr>
              <w:rFonts w:ascii="Times New Roman" w:eastAsia="Times New Roman" w:hAnsi="Times New Roman" w:cs="Times New Roman"/>
              <w:lang w:val="en-US"/>
            </w:rPr>
            <w:t>nov.</w:t>
          </w:r>
          <w:proofErr w:type="spellEnd"/>
          <w:r w:rsidRPr="00D12AE9">
            <w:rPr>
              <w:rFonts w:ascii="Times New Roman" w:eastAsia="Times New Roman" w:hAnsi="Times New Roman" w:cs="Times New Roman"/>
              <w:lang w:val="en-US"/>
            </w:rPr>
            <w:t xml:space="preserve"> 2012. </w:t>
          </w:r>
        </w:p>
        <w:p w14:paraId="7DC00DE1" w14:textId="77777777" w:rsidR="004F1233" w:rsidRPr="00D12AE9" w:rsidRDefault="004F1233">
          <w:pPr>
            <w:divId w:val="1110710197"/>
            <w:rPr>
              <w:rFonts w:ascii="Times New Roman" w:eastAsia="Times New Roman" w:hAnsi="Times New Roman" w:cs="Times New Roman"/>
              <w:lang w:val="en-US"/>
            </w:rPr>
          </w:pPr>
        </w:p>
        <w:p w14:paraId="4BE172E4" w14:textId="77777777" w:rsidR="004F1233" w:rsidRPr="00D12AE9" w:rsidRDefault="004F1233">
          <w:pPr>
            <w:divId w:val="176651699"/>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ALAIN DENIS, </w:t>
          </w:r>
          <w:proofErr w:type="spellStart"/>
          <w:r w:rsidRPr="00D12AE9">
            <w:rPr>
              <w:rFonts w:ascii="Times New Roman" w:eastAsia="Times New Roman" w:hAnsi="Times New Roman" w:cs="Times New Roman"/>
              <w:lang w:val="en-US"/>
            </w:rPr>
            <w:t>Lut</w:t>
          </w:r>
          <w:proofErr w:type="spellEnd"/>
          <w:r w:rsidRPr="00D12AE9">
            <w:rPr>
              <w:rFonts w:ascii="Times New Roman" w:eastAsia="Times New Roman" w:hAnsi="Times New Roman" w:cs="Times New Roman"/>
              <w:lang w:val="en-US"/>
            </w:rPr>
            <w:t xml:space="preserve"> Mergaert, Christel Fostier, Irina Cleemput, Frank Hulstaert &amp;. Steven Simoens. Critical Assessment of Belgian Reimbursement Dossiers of Orphan Drugs. </w:t>
          </w:r>
          <w:proofErr w:type="spellStart"/>
          <w:r w:rsidRPr="00D12AE9">
            <w:rPr>
              <w:rFonts w:ascii="Times New Roman" w:eastAsia="Times New Roman" w:hAnsi="Times New Roman" w:cs="Times New Roman"/>
              <w:b/>
              <w:bCs/>
              <w:lang w:val="en-US"/>
            </w:rPr>
            <w:t>PharmacoEconomics</w:t>
          </w:r>
          <w:proofErr w:type="spellEnd"/>
          <w:r w:rsidRPr="00D12AE9">
            <w:rPr>
              <w:rFonts w:ascii="Times New Roman" w:eastAsia="Times New Roman" w:hAnsi="Times New Roman" w:cs="Times New Roman"/>
              <w:lang w:val="en-US"/>
            </w:rPr>
            <w:t xml:space="preserve">, p. 883–893, 23 set. 2012. </w:t>
          </w:r>
        </w:p>
        <w:p w14:paraId="230172DD" w14:textId="77777777" w:rsidR="004F1233" w:rsidRPr="00D12AE9" w:rsidRDefault="004F1233">
          <w:pPr>
            <w:divId w:val="1110710197"/>
            <w:rPr>
              <w:rFonts w:ascii="Times New Roman" w:eastAsia="Times New Roman" w:hAnsi="Times New Roman" w:cs="Times New Roman"/>
              <w:lang w:val="en-US"/>
            </w:rPr>
          </w:pPr>
        </w:p>
        <w:p w14:paraId="09A0608E" w14:textId="77777777" w:rsidR="004F1233" w:rsidRPr="00D12AE9" w:rsidRDefault="004F1233">
          <w:pPr>
            <w:divId w:val="891237353"/>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BALIJEPALLI, Chakrapani </w:t>
          </w:r>
          <w:r w:rsidRPr="00D12AE9">
            <w:rPr>
              <w:rFonts w:ascii="Times New Roman" w:eastAsia="Times New Roman" w:hAnsi="Times New Roman" w:cs="Times New Roman"/>
              <w:i/>
              <w:iCs/>
              <w:lang w:val="en-US"/>
            </w:rPr>
            <w:t>et al.</w:t>
          </w:r>
          <w:r w:rsidRPr="00D12AE9">
            <w:rPr>
              <w:rFonts w:ascii="Times New Roman" w:eastAsia="Times New Roman" w:hAnsi="Times New Roman" w:cs="Times New Roman"/>
              <w:lang w:val="en-US"/>
            </w:rPr>
            <w:t xml:space="preserve"> &lt;p&gt;Can Standard Health Technology Assessment Approaches Help Guide the Price of Orphan Drugs in Canada? A Review of Submissions to the Canadian Agency for Drugs and Technologies in Health Common Drug Review&lt;/p&gt;. </w:t>
          </w:r>
          <w:r w:rsidRPr="00D12AE9">
            <w:rPr>
              <w:rFonts w:ascii="Times New Roman" w:eastAsia="Times New Roman" w:hAnsi="Times New Roman" w:cs="Times New Roman"/>
              <w:b/>
              <w:bCs/>
              <w:lang w:val="en-US"/>
            </w:rPr>
            <w:t>ClinicoEconomics and Outcomes Research</w:t>
          </w:r>
          <w:r w:rsidRPr="00D12AE9">
            <w:rPr>
              <w:rFonts w:ascii="Times New Roman" w:eastAsia="Times New Roman" w:hAnsi="Times New Roman" w:cs="Times New Roman"/>
              <w:lang w:val="en-US"/>
            </w:rPr>
            <w:t xml:space="preserve">, v. Volume 12, p. 445–457, ago. 2020. </w:t>
          </w:r>
        </w:p>
        <w:p w14:paraId="68A4DA03" w14:textId="77777777" w:rsidR="004F1233" w:rsidRPr="00D12AE9" w:rsidRDefault="004F1233">
          <w:pPr>
            <w:divId w:val="1110710197"/>
            <w:rPr>
              <w:rFonts w:ascii="Times New Roman" w:eastAsia="Times New Roman" w:hAnsi="Times New Roman" w:cs="Times New Roman"/>
              <w:lang w:val="en-US"/>
            </w:rPr>
          </w:pPr>
        </w:p>
        <w:p w14:paraId="174C884C" w14:textId="77777777" w:rsidR="004F1233" w:rsidRPr="00D12AE9" w:rsidRDefault="004F1233">
          <w:pPr>
            <w:divId w:val="877277033"/>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BARDEY, D.; BOMMIER, A.; JULLIEN, B. Retail price regulation and innovation: Reference pricing in the pharmaceutical industry. </w:t>
          </w:r>
          <w:r w:rsidRPr="00D12AE9">
            <w:rPr>
              <w:rFonts w:ascii="Times New Roman" w:eastAsia="Times New Roman" w:hAnsi="Times New Roman" w:cs="Times New Roman"/>
              <w:b/>
              <w:bCs/>
              <w:lang w:val="en-US"/>
            </w:rPr>
            <w:t>Journal of Health Economics</w:t>
          </w:r>
          <w:r w:rsidRPr="00D12AE9">
            <w:rPr>
              <w:rFonts w:ascii="Times New Roman" w:eastAsia="Times New Roman" w:hAnsi="Times New Roman" w:cs="Times New Roman"/>
              <w:lang w:val="en-US"/>
            </w:rPr>
            <w:t xml:space="preserve">, v. 29, n. 2, p. 303–316, mar. 2010. </w:t>
          </w:r>
        </w:p>
        <w:p w14:paraId="6E1591F7" w14:textId="77777777" w:rsidR="004F1233" w:rsidRPr="00D12AE9" w:rsidRDefault="004F1233">
          <w:pPr>
            <w:divId w:val="1110710197"/>
            <w:rPr>
              <w:rFonts w:ascii="Times New Roman" w:eastAsia="Times New Roman" w:hAnsi="Times New Roman" w:cs="Times New Roman"/>
              <w:lang w:val="en-US"/>
            </w:rPr>
          </w:pPr>
        </w:p>
        <w:p w14:paraId="4C8DA013" w14:textId="77777777" w:rsidR="004F1233" w:rsidRPr="00D12AE9" w:rsidRDefault="004F1233">
          <w:pPr>
            <w:divId w:val="902787871"/>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BARIGOZZI, Francesca; JELOVAC, Izabela. Research funding and price negotiation for new drugs. </w:t>
          </w:r>
          <w:r w:rsidRPr="00D12AE9">
            <w:rPr>
              <w:rFonts w:ascii="Times New Roman" w:eastAsia="Times New Roman" w:hAnsi="Times New Roman" w:cs="Times New Roman"/>
              <w:b/>
              <w:bCs/>
              <w:lang w:val="en-US"/>
            </w:rPr>
            <w:t>Health Economics</w:t>
          </w:r>
          <w:r w:rsidRPr="00D12AE9">
            <w:rPr>
              <w:rFonts w:ascii="Times New Roman" w:eastAsia="Times New Roman" w:hAnsi="Times New Roman" w:cs="Times New Roman"/>
              <w:lang w:val="en-US"/>
            </w:rPr>
            <w:t xml:space="preserve">, v. 29, n. S1, p. 83–96, 14 out. 2020. </w:t>
          </w:r>
        </w:p>
        <w:p w14:paraId="7042CFBE" w14:textId="77777777" w:rsidR="004F1233" w:rsidRPr="00D12AE9" w:rsidRDefault="004F1233">
          <w:pPr>
            <w:divId w:val="1110710197"/>
            <w:rPr>
              <w:rFonts w:ascii="Times New Roman" w:eastAsia="Times New Roman" w:hAnsi="Times New Roman" w:cs="Times New Roman"/>
              <w:lang w:val="en-US"/>
            </w:rPr>
          </w:pPr>
        </w:p>
        <w:p w14:paraId="4E2899DE" w14:textId="77777777" w:rsidR="004F1233" w:rsidRPr="00D12AE9" w:rsidRDefault="004F1233">
          <w:pPr>
            <w:divId w:val="2041543587"/>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BARTOS, Blanka. What are the Changes in 2023 for Access to Advanced Therapy Medicinal Products (ATMPs) in France? </w:t>
          </w:r>
          <w:r w:rsidRPr="00D12AE9">
            <w:rPr>
              <w:rFonts w:ascii="Times New Roman" w:eastAsia="Times New Roman" w:hAnsi="Times New Roman" w:cs="Times New Roman"/>
              <w:b/>
              <w:bCs/>
              <w:lang w:val="en-US"/>
            </w:rPr>
            <w:t>European Journal of Health Law</w:t>
          </w:r>
          <w:r w:rsidRPr="00D12AE9">
            <w:rPr>
              <w:rFonts w:ascii="Times New Roman" w:eastAsia="Times New Roman" w:hAnsi="Times New Roman" w:cs="Times New Roman"/>
              <w:lang w:val="en-US"/>
            </w:rPr>
            <w:t xml:space="preserve">, v. 31, n. 2, p. 187–208, 29 </w:t>
          </w:r>
          <w:proofErr w:type="spellStart"/>
          <w:r w:rsidRPr="00D12AE9">
            <w:rPr>
              <w:rFonts w:ascii="Times New Roman" w:eastAsia="Times New Roman" w:hAnsi="Times New Roman" w:cs="Times New Roman"/>
              <w:lang w:val="en-US"/>
            </w:rPr>
            <w:t>jan.</w:t>
          </w:r>
          <w:proofErr w:type="spellEnd"/>
          <w:r w:rsidRPr="00D12AE9">
            <w:rPr>
              <w:rFonts w:ascii="Times New Roman" w:eastAsia="Times New Roman" w:hAnsi="Times New Roman" w:cs="Times New Roman"/>
              <w:lang w:val="en-US"/>
            </w:rPr>
            <w:t xml:space="preserve"> 2024. </w:t>
          </w:r>
        </w:p>
        <w:p w14:paraId="06A3BE95" w14:textId="77777777" w:rsidR="004F1233" w:rsidRPr="00D12AE9" w:rsidRDefault="004F1233">
          <w:pPr>
            <w:divId w:val="1110710197"/>
            <w:rPr>
              <w:rFonts w:ascii="Times New Roman" w:eastAsia="Times New Roman" w:hAnsi="Times New Roman" w:cs="Times New Roman"/>
              <w:lang w:val="en-US"/>
            </w:rPr>
          </w:pPr>
        </w:p>
        <w:p w14:paraId="52D300F1" w14:textId="77777777" w:rsidR="004F1233" w:rsidRPr="00D12AE9" w:rsidRDefault="004F1233">
          <w:pPr>
            <w:divId w:val="1131560335"/>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BASU, Anirban. Financial Impacts of Paying for Gene Therapy for Sickle Cell Disease Under Alternative Pricing and Financing Mechanisms. </w:t>
          </w:r>
          <w:r w:rsidRPr="00D12AE9">
            <w:rPr>
              <w:rFonts w:ascii="Times New Roman" w:eastAsia="Times New Roman" w:hAnsi="Times New Roman" w:cs="Times New Roman"/>
              <w:b/>
              <w:bCs/>
              <w:lang w:val="en-US"/>
            </w:rPr>
            <w:t>Value in Health</w:t>
          </w:r>
          <w:r w:rsidRPr="00D12AE9">
            <w:rPr>
              <w:rFonts w:ascii="Times New Roman" w:eastAsia="Times New Roman" w:hAnsi="Times New Roman" w:cs="Times New Roman"/>
              <w:lang w:val="en-US"/>
            </w:rPr>
            <w:t xml:space="preserve">, v. 28, n. 2, p. 233–240, </w:t>
          </w:r>
          <w:proofErr w:type="spellStart"/>
          <w:r w:rsidRPr="00D12AE9">
            <w:rPr>
              <w:rFonts w:ascii="Times New Roman" w:eastAsia="Times New Roman" w:hAnsi="Times New Roman" w:cs="Times New Roman"/>
              <w:lang w:val="en-US"/>
            </w:rPr>
            <w:t>fev</w:t>
          </w:r>
          <w:proofErr w:type="spellEnd"/>
          <w:r w:rsidRPr="00D12AE9">
            <w:rPr>
              <w:rFonts w:ascii="Times New Roman" w:eastAsia="Times New Roman" w:hAnsi="Times New Roman" w:cs="Times New Roman"/>
              <w:lang w:val="en-US"/>
            </w:rPr>
            <w:t xml:space="preserve">. 2025. </w:t>
          </w:r>
        </w:p>
        <w:p w14:paraId="03D7FAD7" w14:textId="77777777" w:rsidR="004F1233" w:rsidRPr="00D12AE9" w:rsidRDefault="004F1233">
          <w:pPr>
            <w:divId w:val="1110710197"/>
            <w:rPr>
              <w:rFonts w:ascii="Times New Roman" w:eastAsia="Times New Roman" w:hAnsi="Times New Roman" w:cs="Times New Roman"/>
              <w:lang w:val="en-US"/>
            </w:rPr>
          </w:pPr>
        </w:p>
        <w:p w14:paraId="0FBEC30E" w14:textId="77777777" w:rsidR="004F1233" w:rsidRPr="00D12AE9" w:rsidRDefault="004F1233">
          <w:pPr>
            <w:divId w:val="1140541177"/>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BERDUD, Mikel; DRUMMOND, Michael; TOWSE, Adrian. Establishing a reasonable price for an orphan drug. </w:t>
          </w:r>
          <w:r w:rsidRPr="00D12AE9">
            <w:rPr>
              <w:rFonts w:ascii="Times New Roman" w:eastAsia="Times New Roman" w:hAnsi="Times New Roman" w:cs="Times New Roman"/>
              <w:b/>
              <w:bCs/>
              <w:lang w:val="en-US"/>
            </w:rPr>
            <w:t>Cost Effectiveness and Resource Allocation</w:t>
          </w:r>
          <w:r w:rsidRPr="00D12AE9">
            <w:rPr>
              <w:rFonts w:ascii="Times New Roman" w:eastAsia="Times New Roman" w:hAnsi="Times New Roman" w:cs="Times New Roman"/>
              <w:lang w:val="en-US"/>
            </w:rPr>
            <w:t xml:space="preserve">, v. 18, n. 1, p. 31, 4 </w:t>
          </w:r>
          <w:proofErr w:type="spellStart"/>
          <w:r w:rsidRPr="00D12AE9">
            <w:rPr>
              <w:rFonts w:ascii="Times New Roman" w:eastAsia="Times New Roman" w:hAnsi="Times New Roman" w:cs="Times New Roman"/>
              <w:lang w:val="en-US"/>
            </w:rPr>
            <w:t>dez</w:t>
          </w:r>
          <w:proofErr w:type="spellEnd"/>
          <w:r w:rsidRPr="00D12AE9">
            <w:rPr>
              <w:rFonts w:ascii="Times New Roman" w:eastAsia="Times New Roman" w:hAnsi="Times New Roman" w:cs="Times New Roman"/>
              <w:lang w:val="en-US"/>
            </w:rPr>
            <w:t xml:space="preserve">. 2020. </w:t>
          </w:r>
        </w:p>
        <w:p w14:paraId="244DA55D" w14:textId="77777777" w:rsidR="004F1233" w:rsidRPr="00D12AE9" w:rsidRDefault="004F1233">
          <w:pPr>
            <w:divId w:val="1110710197"/>
            <w:rPr>
              <w:rFonts w:ascii="Times New Roman" w:eastAsia="Times New Roman" w:hAnsi="Times New Roman" w:cs="Times New Roman"/>
              <w:lang w:val="en-US"/>
            </w:rPr>
          </w:pPr>
        </w:p>
        <w:p w14:paraId="51CD99E1" w14:textId="77777777" w:rsidR="004F1233" w:rsidRPr="00D12AE9" w:rsidRDefault="004F1233">
          <w:pPr>
            <w:divId w:val="233050749"/>
            <w:rPr>
              <w:rFonts w:ascii="Times New Roman" w:eastAsia="Times New Roman" w:hAnsi="Times New Roman" w:cs="Times New Roman"/>
              <w:lang w:val="en-US"/>
            </w:rPr>
          </w:pPr>
          <w:r w:rsidRPr="00D12AE9">
            <w:rPr>
              <w:rFonts w:ascii="Times New Roman" w:eastAsia="Times New Roman" w:hAnsi="Times New Roman" w:cs="Times New Roman"/>
              <w:lang w:val="en-US"/>
            </w:rPr>
            <w:lastRenderedPageBreak/>
            <w:t xml:space="preserve">CABEZAS, María Dolores. Current trend in pharmaceutical law in EU. </w:t>
          </w:r>
          <w:r w:rsidRPr="00D12AE9">
            <w:rPr>
              <w:rFonts w:ascii="Times New Roman" w:eastAsia="Times New Roman" w:hAnsi="Times New Roman" w:cs="Times New Roman"/>
              <w:b/>
              <w:bCs/>
              <w:lang w:val="en-US"/>
            </w:rPr>
            <w:t>Pharmaceuticals, Policy and Law</w:t>
          </w:r>
          <w:r w:rsidRPr="00D12AE9">
            <w:rPr>
              <w:rFonts w:ascii="Times New Roman" w:eastAsia="Times New Roman" w:hAnsi="Times New Roman" w:cs="Times New Roman"/>
              <w:lang w:val="en-US"/>
            </w:rPr>
            <w:t xml:space="preserve">, v. 14, n. 2–4, p. 195–207, 2012. </w:t>
          </w:r>
        </w:p>
        <w:p w14:paraId="57953650" w14:textId="77777777" w:rsidR="004F1233" w:rsidRPr="00D12AE9" w:rsidRDefault="004F1233">
          <w:pPr>
            <w:divId w:val="1110710197"/>
            <w:rPr>
              <w:rFonts w:ascii="Times New Roman" w:eastAsia="Times New Roman" w:hAnsi="Times New Roman" w:cs="Times New Roman"/>
              <w:lang w:val="en-US"/>
            </w:rPr>
          </w:pPr>
        </w:p>
        <w:p w14:paraId="12517248" w14:textId="77777777" w:rsidR="004F1233" w:rsidRPr="00D12AE9" w:rsidRDefault="004F1233">
          <w:pPr>
            <w:divId w:val="1693452835"/>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CALLEJA, Miguel Ángel; BADIA, Xavier. Feasibility study to characterize price and reimbursement decision-making criteria for the inclusion of new drugs in the Spanish National Health System: the </w:t>
          </w:r>
          <w:proofErr w:type="spellStart"/>
          <w:r w:rsidRPr="00D12AE9">
            <w:rPr>
              <w:rFonts w:ascii="Times New Roman" w:eastAsia="Times New Roman" w:hAnsi="Times New Roman" w:cs="Times New Roman"/>
              <w:lang w:val="en-US"/>
            </w:rPr>
            <w:t>cefiderocol</w:t>
          </w:r>
          <w:proofErr w:type="spellEnd"/>
          <w:r w:rsidRPr="00D12AE9">
            <w:rPr>
              <w:rFonts w:ascii="Times New Roman" w:eastAsia="Times New Roman" w:hAnsi="Times New Roman" w:cs="Times New Roman"/>
              <w:lang w:val="en-US"/>
            </w:rPr>
            <w:t xml:space="preserve"> example. </w:t>
          </w:r>
          <w:r w:rsidRPr="00D12AE9">
            <w:rPr>
              <w:rFonts w:ascii="Times New Roman" w:eastAsia="Times New Roman" w:hAnsi="Times New Roman" w:cs="Times New Roman"/>
              <w:b/>
              <w:bCs/>
              <w:lang w:val="en-US"/>
            </w:rPr>
            <w:t>International Journal of Technology Assessment in Health Care</w:t>
          </w:r>
          <w:r w:rsidRPr="00D12AE9">
            <w:rPr>
              <w:rFonts w:ascii="Times New Roman" w:eastAsia="Times New Roman" w:hAnsi="Times New Roman" w:cs="Times New Roman"/>
              <w:lang w:val="en-US"/>
            </w:rPr>
            <w:t xml:space="preserve">, v. 38, n. 1, p. e48, 20 </w:t>
          </w:r>
          <w:proofErr w:type="spellStart"/>
          <w:r w:rsidRPr="00D12AE9">
            <w:rPr>
              <w:rFonts w:ascii="Times New Roman" w:eastAsia="Times New Roman" w:hAnsi="Times New Roman" w:cs="Times New Roman"/>
              <w:lang w:val="en-US"/>
            </w:rPr>
            <w:t>maio</w:t>
          </w:r>
          <w:proofErr w:type="spellEnd"/>
          <w:r w:rsidRPr="00D12AE9">
            <w:rPr>
              <w:rFonts w:ascii="Times New Roman" w:eastAsia="Times New Roman" w:hAnsi="Times New Roman" w:cs="Times New Roman"/>
              <w:lang w:val="en-US"/>
            </w:rPr>
            <w:t xml:space="preserve"> 2022. </w:t>
          </w:r>
        </w:p>
        <w:p w14:paraId="5999F81D" w14:textId="77777777" w:rsidR="004F1233" w:rsidRPr="00D12AE9" w:rsidRDefault="004F1233">
          <w:pPr>
            <w:divId w:val="1110710197"/>
            <w:rPr>
              <w:rFonts w:ascii="Times New Roman" w:eastAsia="Times New Roman" w:hAnsi="Times New Roman" w:cs="Times New Roman"/>
              <w:lang w:val="en-US"/>
            </w:rPr>
          </w:pPr>
        </w:p>
        <w:p w14:paraId="02D06713" w14:textId="77777777" w:rsidR="004F1233" w:rsidRPr="00D12AE9" w:rsidRDefault="004F1233">
          <w:pPr>
            <w:divId w:val="157310121"/>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CHANG F., Luo X. </w:t>
          </w:r>
          <w:proofErr w:type="gramStart"/>
          <w:r w:rsidRPr="00D12AE9">
            <w:rPr>
              <w:rFonts w:ascii="Times New Roman" w:eastAsia="Times New Roman" w:hAnsi="Times New Roman" w:cs="Times New Roman"/>
              <w:lang w:val="en-US"/>
            </w:rPr>
            <w:t>Y. ,</w:t>
          </w:r>
          <w:proofErr w:type="gramEnd"/>
          <w:r w:rsidRPr="00D12AE9">
            <w:rPr>
              <w:rFonts w:ascii="Times New Roman" w:eastAsia="Times New Roman" w:hAnsi="Times New Roman" w:cs="Times New Roman"/>
              <w:lang w:val="en-US"/>
            </w:rPr>
            <w:t xml:space="preserve">. Cui P. L. Value-based new drugs pricing of typical countries and the inspiration to China. </w:t>
          </w:r>
          <w:r w:rsidRPr="00D12AE9">
            <w:rPr>
              <w:rFonts w:ascii="Times New Roman" w:eastAsia="Times New Roman" w:hAnsi="Times New Roman" w:cs="Times New Roman"/>
              <w:b/>
              <w:bCs/>
              <w:lang w:val="en-US"/>
            </w:rPr>
            <w:t>Chinese Journal of New Drugs</w:t>
          </w:r>
          <w:r w:rsidRPr="00D12AE9">
            <w:rPr>
              <w:rFonts w:ascii="Times New Roman" w:eastAsia="Times New Roman" w:hAnsi="Times New Roman" w:cs="Times New Roman"/>
              <w:lang w:val="en-US"/>
            </w:rPr>
            <w:t xml:space="preserve">, p. 2047–2051, 12 </w:t>
          </w:r>
          <w:proofErr w:type="spellStart"/>
          <w:r w:rsidRPr="00D12AE9">
            <w:rPr>
              <w:rFonts w:ascii="Times New Roman" w:eastAsia="Times New Roman" w:hAnsi="Times New Roman" w:cs="Times New Roman"/>
              <w:lang w:val="en-US"/>
            </w:rPr>
            <w:t>nov.</w:t>
          </w:r>
          <w:proofErr w:type="spellEnd"/>
          <w:r w:rsidRPr="00D12AE9">
            <w:rPr>
              <w:rFonts w:ascii="Times New Roman" w:eastAsia="Times New Roman" w:hAnsi="Times New Roman" w:cs="Times New Roman"/>
              <w:lang w:val="en-US"/>
            </w:rPr>
            <w:t xml:space="preserve"> 2015a. </w:t>
          </w:r>
        </w:p>
        <w:p w14:paraId="100F0505" w14:textId="77777777" w:rsidR="004F1233" w:rsidRPr="00D12AE9" w:rsidRDefault="004F1233">
          <w:pPr>
            <w:divId w:val="1110710197"/>
            <w:rPr>
              <w:rFonts w:ascii="Times New Roman" w:eastAsia="Times New Roman" w:hAnsi="Times New Roman" w:cs="Times New Roman"/>
              <w:lang w:val="en-US"/>
            </w:rPr>
          </w:pPr>
        </w:p>
        <w:p w14:paraId="2B403E60" w14:textId="77777777" w:rsidR="004F1233" w:rsidRPr="00D12AE9" w:rsidRDefault="004F1233">
          <w:pPr>
            <w:divId w:val="1387147037"/>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CHANG F., Shang X. T. Discussion about the orphan drug pricing regulation system from the perspective of pricing and reimbursement. </w:t>
          </w:r>
          <w:r w:rsidRPr="00D12AE9">
            <w:rPr>
              <w:rFonts w:ascii="Times New Roman" w:eastAsia="Times New Roman" w:hAnsi="Times New Roman" w:cs="Times New Roman"/>
              <w:b/>
              <w:bCs/>
              <w:lang w:val="en-US"/>
            </w:rPr>
            <w:t xml:space="preserve">Chinese Journal of New </w:t>
          </w:r>
          <w:proofErr w:type="gramStart"/>
          <w:r w:rsidRPr="00D12AE9">
            <w:rPr>
              <w:rFonts w:ascii="Times New Roman" w:eastAsia="Times New Roman" w:hAnsi="Times New Roman" w:cs="Times New Roman"/>
              <w:b/>
              <w:bCs/>
              <w:lang w:val="en-US"/>
            </w:rPr>
            <w:t xml:space="preserve">Drugs </w:t>
          </w:r>
          <w:r w:rsidRPr="00D12AE9">
            <w:rPr>
              <w:rFonts w:ascii="Times New Roman" w:eastAsia="Times New Roman" w:hAnsi="Times New Roman" w:cs="Times New Roman"/>
              <w:lang w:val="en-US"/>
            </w:rPr>
            <w:t>,</w:t>
          </w:r>
          <w:proofErr w:type="gramEnd"/>
          <w:r w:rsidRPr="00D12AE9">
            <w:rPr>
              <w:rFonts w:ascii="Times New Roman" w:eastAsia="Times New Roman" w:hAnsi="Times New Roman" w:cs="Times New Roman"/>
              <w:lang w:val="en-US"/>
            </w:rPr>
            <w:t xml:space="preserve"> p. 741–744, 15 abr. 2015b. </w:t>
          </w:r>
        </w:p>
        <w:p w14:paraId="5AA5C423" w14:textId="77777777" w:rsidR="004F1233" w:rsidRPr="00D12AE9" w:rsidRDefault="004F1233">
          <w:pPr>
            <w:divId w:val="1110710197"/>
            <w:rPr>
              <w:rFonts w:ascii="Times New Roman" w:eastAsia="Times New Roman" w:hAnsi="Times New Roman" w:cs="Times New Roman"/>
              <w:lang w:val="en-US"/>
            </w:rPr>
          </w:pPr>
        </w:p>
        <w:p w14:paraId="246255B2" w14:textId="77777777" w:rsidR="004F1233" w:rsidRPr="00D12AE9" w:rsidRDefault="004F1233">
          <w:pPr>
            <w:divId w:val="160044347"/>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CHANG F., Sun J. International reference pricing of new drugs in Japan and the inspiration to China. </w:t>
          </w:r>
          <w:r w:rsidRPr="00D12AE9">
            <w:rPr>
              <w:rFonts w:ascii="Times New Roman" w:eastAsia="Times New Roman" w:hAnsi="Times New Roman" w:cs="Times New Roman"/>
              <w:b/>
              <w:bCs/>
              <w:lang w:val="en-US"/>
            </w:rPr>
            <w:t xml:space="preserve">Chinese Journal of New </w:t>
          </w:r>
          <w:proofErr w:type="gramStart"/>
          <w:r w:rsidRPr="00D12AE9">
            <w:rPr>
              <w:rFonts w:ascii="Times New Roman" w:eastAsia="Times New Roman" w:hAnsi="Times New Roman" w:cs="Times New Roman"/>
              <w:b/>
              <w:bCs/>
              <w:lang w:val="en-US"/>
            </w:rPr>
            <w:t xml:space="preserve">Drugs </w:t>
          </w:r>
          <w:r w:rsidRPr="00D12AE9">
            <w:rPr>
              <w:rFonts w:ascii="Times New Roman" w:eastAsia="Times New Roman" w:hAnsi="Times New Roman" w:cs="Times New Roman"/>
              <w:lang w:val="en-US"/>
            </w:rPr>
            <w:t>,</w:t>
          </w:r>
          <w:proofErr w:type="gramEnd"/>
          <w:r w:rsidRPr="00D12AE9">
            <w:rPr>
              <w:rFonts w:ascii="Times New Roman" w:eastAsia="Times New Roman" w:hAnsi="Times New Roman" w:cs="Times New Roman"/>
              <w:lang w:val="en-US"/>
            </w:rPr>
            <w:t xml:space="preserve"> p. 510–522, 15 mar. 2015c. </w:t>
          </w:r>
        </w:p>
        <w:p w14:paraId="6B7E657A" w14:textId="77777777" w:rsidR="004F1233" w:rsidRPr="00D12AE9" w:rsidRDefault="004F1233">
          <w:pPr>
            <w:divId w:val="1110710197"/>
            <w:rPr>
              <w:rFonts w:ascii="Times New Roman" w:eastAsia="Times New Roman" w:hAnsi="Times New Roman" w:cs="Times New Roman"/>
              <w:lang w:val="en-US"/>
            </w:rPr>
          </w:pPr>
        </w:p>
        <w:p w14:paraId="6B07F506" w14:textId="77777777" w:rsidR="004F1233" w:rsidRPr="00D12AE9" w:rsidRDefault="004F1233">
          <w:pPr>
            <w:divId w:val="830951274"/>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ETHGEN, O. </w:t>
          </w:r>
          <w:r w:rsidRPr="00D12AE9">
            <w:rPr>
              <w:rFonts w:ascii="Times New Roman" w:eastAsia="Times New Roman" w:hAnsi="Times New Roman" w:cs="Times New Roman"/>
              <w:i/>
              <w:iCs/>
              <w:lang w:val="en-US"/>
            </w:rPr>
            <w:t>et al.</w:t>
          </w:r>
          <w:r w:rsidRPr="00D12AE9">
            <w:rPr>
              <w:rFonts w:ascii="Times New Roman" w:eastAsia="Times New Roman" w:hAnsi="Times New Roman" w:cs="Times New Roman"/>
              <w:lang w:val="en-US"/>
            </w:rPr>
            <w:t xml:space="preserve"> PHP102 From Value to Price: What Should Be the Path for Orphan Drugs? </w:t>
          </w:r>
          <w:r w:rsidRPr="00D12AE9">
            <w:rPr>
              <w:rFonts w:ascii="Times New Roman" w:eastAsia="Times New Roman" w:hAnsi="Times New Roman" w:cs="Times New Roman"/>
              <w:b/>
              <w:bCs/>
              <w:lang w:val="en-US"/>
            </w:rPr>
            <w:t>Value in Health</w:t>
          </w:r>
          <w:r w:rsidRPr="00D12AE9">
            <w:rPr>
              <w:rFonts w:ascii="Times New Roman" w:eastAsia="Times New Roman" w:hAnsi="Times New Roman" w:cs="Times New Roman"/>
              <w:lang w:val="en-US"/>
            </w:rPr>
            <w:t xml:space="preserve">, v. 15, n. 4, p. A31, jun. 2012. </w:t>
          </w:r>
        </w:p>
        <w:p w14:paraId="2B4FE330" w14:textId="77777777" w:rsidR="004F1233" w:rsidRPr="00D12AE9" w:rsidRDefault="004F1233">
          <w:pPr>
            <w:divId w:val="1110710197"/>
            <w:rPr>
              <w:rFonts w:ascii="Times New Roman" w:eastAsia="Times New Roman" w:hAnsi="Times New Roman" w:cs="Times New Roman"/>
              <w:lang w:val="en-US"/>
            </w:rPr>
          </w:pPr>
        </w:p>
        <w:p w14:paraId="32CB7397" w14:textId="77777777" w:rsidR="004F1233" w:rsidRPr="00D12AE9" w:rsidRDefault="004F1233">
          <w:pPr>
            <w:divId w:val="2084184126"/>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GARCÍA-ALONSO, María D. C.; GARCÍA-MARIÑOSO, Begoña. The strategic interaction between firms and formulary committees: Effects on the prices of new drugs. </w:t>
          </w:r>
          <w:r w:rsidRPr="00D12AE9">
            <w:rPr>
              <w:rFonts w:ascii="Times New Roman" w:eastAsia="Times New Roman" w:hAnsi="Times New Roman" w:cs="Times New Roman"/>
              <w:b/>
              <w:bCs/>
              <w:lang w:val="en-US"/>
            </w:rPr>
            <w:t>Journal of Health Economics</w:t>
          </w:r>
          <w:r w:rsidRPr="00D12AE9">
            <w:rPr>
              <w:rFonts w:ascii="Times New Roman" w:eastAsia="Times New Roman" w:hAnsi="Times New Roman" w:cs="Times New Roman"/>
              <w:lang w:val="en-US"/>
            </w:rPr>
            <w:t xml:space="preserve">, v. 27, n. 2, p. 377–404, mar. 2008. </w:t>
          </w:r>
        </w:p>
        <w:p w14:paraId="421E48D0" w14:textId="77777777" w:rsidR="004F1233" w:rsidRPr="00D12AE9" w:rsidRDefault="004F1233">
          <w:pPr>
            <w:divId w:val="1110710197"/>
            <w:rPr>
              <w:rFonts w:ascii="Times New Roman" w:eastAsia="Times New Roman" w:hAnsi="Times New Roman" w:cs="Times New Roman"/>
              <w:lang w:val="en-US"/>
            </w:rPr>
          </w:pPr>
        </w:p>
        <w:p w14:paraId="1EDC2F0D" w14:textId="77777777" w:rsidR="004F1233" w:rsidRPr="00D12AE9" w:rsidRDefault="004F1233">
          <w:pPr>
            <w:divId w:val="352417494"/>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GARRISON, Louis P.; JIAO, </w:t>
          </w:r>
          <w:proofErr w:type="spellStart"/>
          <w:r w:rsidRPr="00D12AE9">
            <w:rPr>
              <w:rFonts w:ascii="Times New Roman" w:eastAsia="Times New Roman" w:hAnsi="Times New Roman" w:cs="Times New Roman"/>
              <w:lang w:val="en-US"/>
            </w:rPr>
            <w:t>Boshen</w:t>
          </w:r>
          <w:proofErr w:type="spellEnd"/>
          <w:r w:rsidRPr="00D12AE9">
            <w:rPr>
              <w:rFonts w:ascii="Times New Roman" w:eastAsia="Times New Roman" w:hAnsi="Times New Roman" w:cs="Times New Roman"/>
              <w:lang w:val="en-US"/>
            </w:rPr>
            <w:t xml:space="preserve">; DABBOUS, Omar. Value-Based Pricing for Patent-Protected Medicines Over the Product Life Cycle: Pricing Anomalies in the “Age of Cures” and Their Implications for Dynamic Efficiency. </w:t>
          </w:r>
          <w:r w:rsidRPr="00D12AE9">
            <w:rPr>
              <w:rFonts w:ascii="Times New Roman" w:eastAsia="Times New Roman" w:hAnsi="Times New Roman" w:cs="Times New Roman"/>
              <w:b/>
              <w:bCs/>
              <w:lang w:val="en-US"/>
            </w:rPr>
            <w:t>Value in Health</w:t>
          </w:r>
          <w:r w:rsidRPr="00D12AE9">
            <w:rPr>
              <w:rFonts w:ascii="Times New Roman" w:eastAsia="Times New Roman" w:hAnsi="Times New Roman" w:cs="Times New Roman"/>
              <w:lang w:val="en-US"/>
            </w:rPr>
            <w:t xml:space="preserve">, v. 26, n. 3, p. 336–343, mar. 2023. </w:t>
          </w:r>
        </w:p>
        <w:p w14:paraId="0005D740" w14:textId="77777777" w:rsidR="004F1233" w:rsidRPr="00D12AE9" w:rsidRDefault="004F1233">
          <w:pPr>
            <w:divId w:val="1110710197"/>
            <w:rPr>
              <w:rFonts w:ascii="Times New Roman" w:eastAsia="Times New Roman" w:hAnsi="Times New Roman" w:cs="Times New Roman"/>
              <w:lang w:val="en-US"/>
            </w:rPr>
          </w:pPr>
        </w:p>
        <w:p w14:paraId="7B1F5756" w14:textId="77777777" w:rsidR="004F1233" w:rsidRPr="00D12AE9" w:rsidRDefault="004F1233">
          <w:pPr>
            <w:divId w:val="299194871"/>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GONÇALVES, Elisabete. Advanced therapy medicinal products: value judgement and ethical evaluation in health technology assessment. </w:t>
          </w:r>
          <w:r w:rsidRPr="00D12AE9">
            <w:rPr>
              <w:rFonts w:ascii="Times New Roman" w:eastAsia="Times New Roman" w:hAnsi="Times New Roman" w:cs="Times New Roman"/>
              <w:b/>
              <w:bCs/>
              <w:lang w:val="en-US"/>
            </w:rPr>
            <w:t>The European Journal of Health Economics</w:t>
          </w:r>
          <w:r w:rsidRPr="00D12AE9">
            <w:rPr>
              <w:rFonts w:ascii="Times New Roman" w:eastAsia="Times New Roman" w:hAnsi="Times New Roman" w:cs="Times New Roman"/>
              <w:lang w:val="en-US"/>
            </w:rPr>
            <w:t xml:space="preserve">, v. 21, n. 3, p. 311–320, 2020. </w:t>
          </w:r>
        </w:p>
        <w:p w14:paraId="7C667B12" w14:textId="77777777" w:rsidR="004F1233" w:rsidRPr="00D12AE9" w:rsidRDefault="004F1233">
          <w:pPr>
            <w:divId w:val="1110710197"/>
            <w:rPr>
              <w:rFonts w:ascii="Times New Roman" w:eastAsia="Times New Roman" w:hAnsi="Times New Roman" w:cs="Times New Roman"/>
              <w:lang w:val="en-US"/>
            </w:rPr>
          </w:pPr>
        </w:p>
        <w:p w14:paraId="028C60D9" w14:textId="77777777" w:rsidR="004F1233" w:rsidRPr="00D12AE9" w:rsidRDefault="004F1233">
          <w:pPr>
            <w:divId w:val="1194542365"/>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HOLLIS, Aidan. Orphan Drug Pricing and Costs: A Case Study of Kalydeco and </w:t>
          </w:r>
          <w:proofErr w:type="spellStart"/>
          <w:r w:rsidRPr="00D12AE9">
            <w:rPr>
              <w:rFonts w:ascii="Times New Roman" w:eastAsia="Times New Roman" w:hAnsi="Times New Roman" w:cs="Times New Roman"/>
              <w:lang w:val="en-US"/>
            </w:rPr>
            <w:t>Orkambi</w:t>
          </w:r>
          <w:proofErr w:type="spellEnd"/>
          <w:r w:rsidRPr="00D12AE9">
            <w:rPr>
              <w:rFonts w:ascii="Times New Roman" w:eastAsia="Times New Roman" w:hAnsi="Times New Roman" w:cs="Times New Roman"/>
              <w:lang w:val="en-US"/>
            </w:rPr>
            <w:t xml:space="preserve">. </w:t>
          </w:r>
          <w:r w:rsidRPr="00D12AE9">
            <w:rPr>
              <w:rFonts w:ascii="Times New Roman" w:eastAsia="Times New Roman" w:hAnsi="Times New Roman" w:cs="Times New Roman"/>
              <w:b/>
              <w:bCs/>
              <w:lang w:val="en-US"/>
            </w:rPr>
            <w:t>Healthcare Policy | Politiques de Santé</w:t>
          </w:r>
          <w:r w:rsidRPr="00D12AE9">
            <w:rPr>
              <w:rFonts w:ascii="Times New Roman" w:eastAsia="Times New Roman" w:hAnsi="Times New Roman" w:cs="Times New Roman"/>
              <w:lang w:val="en-US"/>
            </w:rPr>
            <w:t xml:space="preserve">, v. 15, n. 1, p. 70–80, 22 ago. 2019. </w:t>
          </w:r>
        </w:p>
        <w:p w14:paraId="5E6C0952" w14:textId="77777777" w:rsidR="004F1233" w:rsidRPr="00D12AE9" w:rsidRDefault="004F1233">
          <w:pPr>
            <w:divId w:val="1110710197"/>
            <w:rPr>
              <w:rFonts w:ascii="Times New Roman" w:eastAsia="Times New Roman" w:hAnsi="Times New Roman" w:cs="Times New Roman"/>
              <w:lang w:val="en-US"/>
            </w:rPr>
          </w:pPr>
        </w:p>
        <w:p w14:paraId="71AE7A3C" w14:textId="77777777" w:rsidR="004F1233" w:rsidRPr="00D12AE9" w:rsidRDefault="004F1233">
          <w:pPr>
            <w:divId w:val="412551717"/>
            <w:rPr>
              <w:rFonts w:ascii="Times New Roman" w:eastAsia="Times New Roman" w:hAnsi="Times New Roman" w:cs="Times New Roman"/>
              <w:lang w:val="en-US"/>
            </w:rPr>
          </w:pPr>
          <w:r w:rsidRPr="00D12AE9">
            <w:rPr>
              <w:rFonts w:ascii="Times New Roman" w:eastAsia="Times New Roman" w:hAnsi="Times New Roman" w:cs="Times New Roman"/>
              <w:lang w:val="en-US"/>
            </w:rPr>
            <w:lastRenderedPageBreak/>
            <w:t xml:space="preserve">HWANG, Se-Eun </w:t>
          </w:r>
          <w:r w:rsidRPr="00D12AE9">
            <w:rPr>
              <w:rFonts w:ascii="Times New Roman" w:eastAsia="Times New Roman" w:hAnsi="Times New Roman" w:cs="Times New Roman"/>
              <w:i/>
              <w:iCs/>
              <w:lang w:val="en-US"/>
            </w:rPr>
            <w:t>et al.</w:t>
          </w:r>
          <w:r w:rsidRPr="00D12AE9">
            <w:rPr>
              <w:rFonts w:ascii="Times New Roman" w:eastAsia="Times New Roman" w:hAnsi="Times New Roman" w:cs="Times New Roman"/>
              <w:lang w:val="en-US"/>
            </w:rPr>
            <w:t xml:space="preserve"> Effect of the copayment reduction system on accessibility to orphan drugs in South Korea. </w:t>
          </w:r>
          <w:r w:rsidRPr="00D12AE9">
            <w:rPr>
              <w:rFonts w:ascii="Times New Roman" w:eastAsia="Times New Roman" w:hAnsi="Times New Roman" w:cs="Times New Roman"/>
              <w:b/>
              <w:bCs/>
              <w:lang w:val="en-US"/>
            </w:rPr>
            <w:t>Expert Review of Pharmacoeconomics &amp; Outcomes Research</w:t>
          </w:r>
          <w:r w:rsidRPr="00D12AE9">
            <w:rPr>
              <w:rFonts w:ascii="Times New Roman" w:eastAsia="Times New Roman" w:hAnsi="Times New Roman" w:cs="Times New Roman"/>
              <w:lang w:val="en-US"/>
            </w:rPr>
            <w:t xml:space="preserve">, v. 23, n. 5, p. 519–525, 28 </w:t>
          </w:r>
          <w:proofErr w:type="spellStart"/>
          <w:r w:rsidRPr="00D12AE9">
            <w:rPr>
              <w:rFonts w:ascii="Times New Roman" w:eastAsia="Times New Roman" w:hAnsi="Times New Roman" w:cs="Times New Roman"/>
              <w:lang w:val="en-US"/>
            </w:rPr>
            <w:t>maio</w:t>
          </w:r>
          <w:proofErr w:type="spellEnd"/>
          <w:r w:rsidRPr="00D12AE9">
            <w:rPr>
              <w:rFonts w:ascii="Times New Roman" w:eastAsia="Times New Roman" w:hAnsi="Times New Roman" w:cs="Times New Roman"/>
              <w:lang w:val="en-US"/>
            </w:rPr>
            <w:t xml:space="preserve"> 2023. </w:t>
          </w:r>
        </w:p>
        <w:p w14:paraId="4D9452C5" w14:textId="77777777" w:rsidR="004F1233" w:rsidRPr="00D12AE9" w:rsidRDefault="004F1233">
          <w:pPr>
            <w:divId w:val="1110710197"/>
            <w:rPr>
              <w:rFonts w:ascii="Times New Roman" w:eastAsia="Times New Roman" w:hAnsi="Times New Roman" w:cs="Times New Roman"/>
              <w:lang w:val="en-US"/>
            </w:rPr>
          </w:pPr>
        </w:p>
        <w:p w14:paraId="4E383CE3" w14:textId="77777777" w:rsidR="004F1233" w:rsidRPr="00D12AE9" w:rsidRDefault="004F1233">
          <w:pPr>
            <w:divId w:val="1800608580"/>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HYDE R., Dobrovolny D. Orphan drug pricing and payer management in the United States: Are we approaching the tipping point? </w:t>
          </w:r>
          <w:r w:rsidRPr="00D12AE9">
            <w:rPr>
              <w:rFonts w:ascii="Times New Roman" w:eastAsia="Times New Roman" w:hAnsi="Times New Roman" w:cs="Times New Roman"/>
              <w:b/>
              <w:bCs/>
              <w:lang w:val="en-US"/>
            </w:rPr>
            <w:t xml:space="preserve">American Health and Drug </w:t>
          </w:r>
          <w:proofErr w:type="gramStart"/>
          <w:r w:rsidRPr="00D12AE9">
            <w:rPr>
              <w:rFonts w:ascii="Times New Roman" w:eastAsia="Times New Roman" w:hAnsi="Times New Roman" w:cs="Times New Roman"/>
              <w:b/>
              <w:bCs/>
              <w:lang w:val="en-US"/>
            </w:rPr>
            <w:t xml:space="preserve">Benefits </w:t>
          </w:r>
          <w:r w:rsidRPr="00D12AE9">
            <w:rPr>
              <w:rFonts w:ascii="Times New Roman" w:eastAsia="Times New Roman" w:hAnsi="Times New Roman" w:cs="Times New Roman"/>
              <w:lang w:val="en-US"/>
            </w:rPr>
            <w:t>,</w:t>
          </w:r>
          <w:proofErr w:type="gramEnd"/>
          <w:r w:rsidRPr="00D12AE9">
            <w:rPr>
              <w:rFonts w:ascii="Times New Roman" w:eastAsia="Times New Roman" w:hAnsi="Times New Roman" w:cs="Times New Roman"/>
              <w:lang w:val="en-US"/>
            </w:rPr>
            <w:t xml:space="preserve"> p. 15–22, 24 </w:t>
          </w:r>
          <w:proofErr w:type="spellStart"/>
          <w:r w:rsidRPr="00D12AE9">
            <w:rPr>
              <w:rFonts w:ascii="Times New Roman" w:eastAsia="Times New Roman" w:hAnsi="Times New Roman" w:cs="Times New Roman"/>
              <w:lang w:val="en-US"/>
            </w:rPr>
            <w:t>nov.</w:t>
          </w:r>
          <w:proofErr w:type="spellEnd"/>
          <w:r w:rsidRPr="00D12AE9">
            <w:rPr>
              <w:rFonts w:ascii="Times New Roman" w:eastAsia="Times New Roman" w:hAnsi="Times New Roman" w:cs="Times New Roman"/>
              <w:lang w:val="en-US"/>
            </w:rPr>
            <w:t xml:space="preserve"> 2010. </w:t>
          </w:r>
        </w:p>
        <w:p w14:paraId="5E84AAD4" w14:textId="77777777" w:rsidR="004F1233" w:rsidRPr="00D12AE9" w:rsidRDefault="004F1233">
          <w:pPr>
            <w:divId w:val="1110710197"/>
            <w:rPr>
              <w:rFonts w:ascii="Times New Roman" w:eastAsia="Times New Roman" w:hAnsi="Times New Roman" w:cs="Times New Roman"/>
              <w:lang w:val="en-US"/>
            </w:rPr>
          </w:pPr>
        </w:p>
        <w:p w14:paraId="229A631B" w14:textId="77777777" w:rsidR="004F1233" w:rsidRPr="00D12AE9" w:rsidRDefault="004F1233">
          <w:pPr>
            <w:divId w:val="1445467784"/>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JAROSŁAWSKI, Szymon; AUQUIER, Pascal; TOUMI, Mondher. No correlation between the prices of oncology orphan drugs in the US and their patient population sizes. </w:t>
          </w:r>
          <w:r w:rsidRPr="00D12AE9">
            <w:rPr>
              <w:rFonts w:ascii="Times New Roman" w:eastAsia="Times New Roman" w:hAnsi="Times New Roman" w:cs="Times New Roman"/>
              <w:b/>
              <w:bCs/>
              <w:lang w:val="en-US"/>
            </w:rPr>
            <w:t>Journal of Cancer Policy</w:t>
          </w:r>
          <w:r w:rsidRPr="00D12AE9">
            <w:rPr>
              <w:rFonts w:ascii="Times New Roman" w:eastAsia="Times New Roman" w:hAnsi="Times New Roman" w:cs="Times New Roman"/>
              <w:lang w:val="en-US"/>
            </w:rPr>
            <w:t xml:space="preserve">, v. 14, p. 1–4, </w:t>
          </w:r>
          <w:proofErr w:type="spellStart"/>
          <w:r w:rsidRPr="00D12AE9">
            <w:rPr>
              <w:rFonts w:ascii="Times New Roman" w:eastAsia="Times New Roman" w:hAnsi="Times New Roman" w:cs="Times New Roman"/>
              <w:lang w:val="en-US"/>
            </w:rPr>
            <w:t>dez</w:t>
          </w:r>
          <w:proofErr w:type="spellEnd"/>
          <w:r w:rsidRPr="00D12AE9">
            <w:rPr>
              <w:rFonts w:ascii="Times New Roman" w:eastAsia="Times New Roman" w:hAnsi="Times New Roman" w:cs="Times New Roman"/>
              <w:lang w:val="en-US"/>
            </w:rPr>
            <w:t xml:space="preserve">. 2017. </w:t>
          </w:r>
        </w:p>
        <w:p w14:paraId="17D8BF5A" w14:textId="77777777" w:rsidR="004F1233" w:rsidRPr="00D12AE9" w:rsidRDefault="004F1233">
          <w:pPr>
            <w:divId w:val="1110710197"/>
            <w:rPr>
              <w:rFonts w:ascii="Times New Roman" w:eastAsia="Times New Roman" w:hAnsi="Times New Roman" w:cs="Times New Roman"/>
              <w:lang w:val="en-US"/>
            </w:rPr>
          </w:pPr>
        </w:p>
        <w:p w14:paraId="7131B08A" w14:textId="77777777" w:rsidR="004F1233" w:rsidRPr="00D12AE9" w:rsidRDefault="004F1233">
          <w:pPr>
            <w:divId w:val="819690809"/>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KAPUR, A. K. PHP15 The Impact of Orphan Drug Incentives on Innovation and Pricing in Niche Therapeutic Markets: A Systematic Review of the Literature. </w:t>
          </w:r>
          <w:r w:rsidRPr="00D12AE9">
            <w:rPr>
              <w:rFonts w:ascii="Times New Roman" w:eastAsia="Times New Roman" w:hAnsi="Times New Roman" w:cs="Times New Roman"/>
              <w:b/>
              <w:bCs/>
              <w:lang w:val="en-US"/>
            </w:rPr>
            <w:t>Value in Health</w:t>
          </w:r>
          <w:r w:rsidRPr="00D12AE9">
            <w:rPr>
              <w:rFonts w:ascii="Times New Roman" w:eastAsia="Times New Roman" w:hAnsi="Times New Roman" w:cs="Times New Roman"/>
              <w:lang w:val="en-US"/>
            </w:rPr>
            <w:t xml:space="preserve">, v. 15, n. 7, p. A291, </w:t>
          </w:r>
          <w:proofErr w:type="spellStart"/>
          <w:r w:rsidRPr="00D12AE9">
            <w:rPr>
              <w:rFonts w:ascii="Times New Roman" w:eastAsia="Times New Roman" w:hAnsi="Times New Roman" w:cs="Times New Roman"/>
              <w:lang w:val="en-US"/>
            </w:rPr>
            <w:t>nov.</w:t>
          </w:r>
          <w:proofErr w:type="spellEnd"/>
          <w:r w:rsidRPr="00D12AE9">
            <w:rPr>
              <w:rFonts w:ascii="Times New Roman" w:eastAsia="Times New Roman" w:hAnsi="Times New Roman" w:cs="Times New Roman"/>
              <w:lang w:val="en-US"/>
            </w:rPr>
            <w:t xml:space="preserve"> 2012. </w:t>
          </w:r>
        </w:p>
        <w:p w14:paraId="1A4E9DF7" w14:textId="77777777" w:rsidR="004F1233" w:rsidRPr="00D12AE9" w:rsidRDefault="004F1233">
          <w:pPr>
            <w:divId w:val="1110710197"/>
            <w:rPr>
              <w:rFonts w:ascii="Times New Roman" w:eastAsia="Times New Roman" w:hAnsi="Times New Roman" w:cs="Times New Roman"/>
              <w:lang w:val="en-US"/>
            </w:rPr>
          </w:pPr>
        </w:p>
        <w:p w14:paraId="550EBBB6" w14:textId="77777777" w:rsidR="004F1233" w:rsidRPr="00D12AE9" w:rsidRDefault="004F1233">
          <w:pPr>
            <w:divId w:val="517735917"/>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KASAI, M.; SHIROIWA, T.; IKEDA, S. PHP8 A Review of Economic Evaluations on New Drugs Priced by the Cost Calculation Method in Japan. Can Japan go Beyond the Conventional Cost-Based Pricing? </w:t>
          </w:r>
          <w:r w:rsidRPr="00D12AE9">
            <w:rPr>
              <w:rFonts w:ascii="Times New Roman" w:eastAsia="Times New Roman" w:hAnsi="Times New Roman" w:cs="Times New Roman"/>
              <w:b/>
              <w:bCs/>
              <w:lang w:val="en-US"/>
            </w:rPr>
            <w:t>Value in Health</w:t>
          </w:r>
          <w:r w:rsidRPr="00D12AE9">
            <w:rPr>
              <w:rFonts w:ascii="Times New Roman" w:eastAsia="Times New Roman" w:hAnsi="Times New Roman" w:cs="Times New Roman"/>
              <w:lang w:val="en-US"/>
            </w:rPr>
            <w:t xml:space="preserve">, v. 15, n. 4, p. A14, jun. 2012. </w:t>
          </w:r>
        </w:p>
        <w:p w14:paraId="31440AB0" w14:textId="77777777" w:rsidR="004F1233" w:rsidRPr="00D12AE9" w:rsidRDefault="004F1233">
          <w:pPr>
            <w:divId w:val="1110710197"/>
            <w:rPr>
              <w:rFonts w:ascii="Times New Roman" w:eastAsia="Times New Roman" w:hAnsi="Times New Roman" w:cs="Times New Roman"/>
              <w:lang w:val="en-US"/>
            </w:rPr>
          </w:pPr>
        </w:p>
        <w:p w14:paraId="1A5AC60D" w14:textId="77777777" w:rsidR="004F1233" w:rsidRPr="00D12AE9" w:rsidRDefault="004F1233">
          <w:pPr>
            <w:divId w:val="609507905"/>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KERGALL, Pauline </w:t>
          </w:r>
          <w:r w:rsidRPr="00D12AE9">
            <w:rPr>
              <w:rFonts w:ascii="Times New Roman" w:eastAsia="Times New Roman" w:hAnsi="Times New Roman" w:cs="Times New Roman"/>
              <w:i/>
              <w:iCs/>
              <w:lang w:val="en-US"/>
            </w:rPr>
            <w:t>et al.</w:t>
          </w:r>
          <w:r w:rsidRPr="00D12AE9">
            <w:rPr>
              <w:rFonts w:ascii="Times New Roman" w:eastAsia="Times New Roman" w:hAnsi="Times New Roman" w:cs="Times New Roman"/>
              <w:lang w:val="en-US"/>
            </w:rPr>
            <w:t xml:space="preserve"> Coverage and Pricing Recommendations of the French National Health Authority for Innovative Drugs: A Retrospective Analysis From 2014 to 2020. </w:t>
          </w:r>
          <w:r w:rsidRPr="00D12AE9">
            <w:rPr>
              <w:rFonts w:ascii="Times New Roman" w:eastAsia="Times New Roman" w:hAnsi="Times New Roman" w:cs="Times New Roman"/>
              <w:b/>
              <w:bCs/>
              <w:lang w:val="en-US"/>
            </w:rPr>
            <w:t>Value in Health</w:t>
          </w:r>
          <w:r w:rsidRPr="00D12AE9">
            <w:rPr>
              <w:rFonts w:ascii="Times New Roman" w:eastAsia="Times New Roman" w:hAnsi="Times New Roman" w:cs="Times New Roman"/>
              <w:lang w:val="en-US"/>
            </w:rPr>
            <w:t xml:space="preserve">, v. 24, n. 12, p. 1784–1791, </w:t>
          </w:r>
          <w:proofErr w:type="spellStart"/>
          <w:r w:rsidRPr="00D12AE9">
            <w:rPr>
              <w:rFonts w:ascii="Times New Roman" w:eastAsia="Times New Roman" w:hAnsi="Times New Roman" w:cs="Times New Roman"/>
              <w:lang w:val="en-US"/>
            </w:rPr>
            <w:t>dez</w:t>
          </w:r>
          <w:proofErr w:type="spellEnd"/>
          <w:r w:rsidRPr="00D12AE9">
            <w:rPr>
              <w:rFonts w:ascii="Times New Roman" w:eastAsia="Times New Roman" w:hAnsi="Times New Roman" w:cs="Times New Roman"/>
              <w:lang w:val="en-US"/>
            </w:rPr>
            <w:t xml:space="preserve">. 2021. </w:t>
          </w:r>
        </w:p>
        <w:p w14:paraId="276C9879" w14:textId="77777777" w:rsidR="004F1233" w:rsidRPr="00D12AE9" w:rsidRDefault="004F1233">
          <w:pPr>
            <w:divId w:val="1110710197"/>
            <w:rPr>
              <w:rFonts w:ascii="Times New Roman" w:eastAsia="Times New Roman" w:hAnsi="Times New Roman" w:cs="Times New Roman"/>
              <w:lang w:val="en-US"/>
            </w:rPr>
          </w:pPr>
        </w:p>
        <w:p w14:paraId="0C2212D5" w14:textId="77777777" w:rsidR="004F1233" w:rsidRPr="00D12AE9" w:rsidRDefault="004F1233">
          <w:pPr>
            <w:divId w:val="1682774138"/>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KWON, Hye-Young </w:t>
          </w:r>
          <w:r w:rsidRPr="00D12AE9">
            <w:rPr>
              <w:rFonts w:ascii="Times New Roman" w:eastAsia="Times New Roman" w:hAnsi="Times New Roman" w:cs="Times New Roman"/>
              <w:i/>
              <w:iCs/>
              <w:lang w:val="en-US"/>
            </w:rPr>
            <w:t>et al.</w:t>
          </w:r>
          <w:r w:rsidRPr="00D12AE9">
            <w:rPr>
              <w:rFonts w:ascii="Times New Roman" w:eastAsia="Times New Roman" w:hAnsi="Times New Roman" w:cs="Times New Roman"/>
              <w:lang w:val="en-US"/>
            </w:rPr>
            <w:t xml:space="preserve"> The impact of South Korea’s new drug-pricing policy on market competition among off-patent drugs. </w:t>
          </w:r>
          <w:r w:rsidRPr="00D12AE9">
            <w:rPr>
              <w:rFonts w:ascii="Times New Roman" w:eastAsia="Times New Roman" w:hAnsi="Times New Roman" w:cs="Times New Roman"/>
              <w:b/>
              <w:bCs/>
              <w:lang w:val="en-US"/>
            </w:rPr>
            <w:t>Expert Review of Pharmacoeconomics &amp; Outcomes Research</w:t>
          </w:r>
          <w:r w:rsidRPr="00D12AE9">
            <w:rPr>
              <w:rFonts w:ascii="Times New Roman" w:eastAsia="Times New Roman" w:hAnsi="Times New Roman" w:cs="Times New Roman"/>
              <w:lang w:val="en-US"/>
            </w:rPr>
            <w:t xml:space="preserve">, v. 15, n. 6, p. 1007–1014, 2 </w:t>
          </w:r>
          <w:proofErr w:type="spellStart"/>
          <w:r w:rsidRPr="00D12AE9">
            <w:rPr>
              <w:rFonts w:ascii="Times New Roman" w:eastAsia="Times New Roman" w:hAnsi="Times New Roman" w:cs="Times New Roman"/>
              <w:lang w:val="en-US"/>
            </w:rPr>
            <w:t>nov.</w:t>
          </w:r>
          <w:proofErr w:type="spellEnd"/>
          <w:r w:rsidRPr="00D12AE9">
            <w:rPr>
              <w:rFonts w:ascii="Times New Roman" w:eastAsia="Times New Roman" w:hAnsi="Times New Roman" w:cs="Times New Roman"/>
              <w:lang w:val="en-US"/>
            </w:rPr>
            <w:t xml:space="preserve"> 2015. </w:t>
          </w:r>
        </w:p>
        <w:p w14:paraId="123923B0" w14:textId="77777777" w:rsidR="004F1233" w:rsidRPr="00D12AE9" w:rsidRDefault="004F1233">
          <w:pPr>
            <w:divId w:val="1110710197"/>
            <w:rPr>
              <w:rFonts w:ascii="Times New Roman" w:eastAsia="Times New Roman" w:hAnsi="Times New Roman" w:cs="Times New Roman"/>
              <w:lang w:val="en-US"/>
            </w:rPr>
          </w:pPr>
        </w:p>
        <w:p w14:paraId="351AD428" w14:textId="77777777" w:rsidR="004F1233" w:rsidRPr="00D12AE9" w:rsidRDefault="004F1233">
          <w:pPr>
            <w:divId w:val="2111702304"/>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LANG R. Price calculation of new drugs. </w:t>
          </w:r>
          <w:proofErr w:type="spellStart"/>
          <w:r w:rsidRPr="00D12AE9">
            <w:rPr>
              <w:rFonts w:ascii="Times New Roman" w:eastAsia="Times New Roman" w:hAnsi="Times New Roman" w:cs="Times New Roman"/>
              <w:b/>
              <w:bCs/>
              <w:lang w:val="en-US"/>
            </w:rPr>
            <w:t>Egeszsegugyi</w:t>
          </w:r>
          <w:proofErr w:type="spellEnd"/>
          <w:r w:rsidRPr="00D12AE9">
            <w:rPr>
              <w:rFonts w:ascii="Times New Roman" w:eastAsia="Times New Roman" w:hAnsi="Times New Roman" w:cs="Times New Roman"/>
              <w:b/>
              <w:bCs/>
              <w:lang w:val="en-US"/>
            </w:rPr>
            <w:t xml:space="preserve"> </w:t>
          </w:r>
          <w:proofErr w:type="spellStart"/>
          <w:r w:rsidRPr="00D12AE9">
            <w:rPr>
              <w:rFonts w:ascii="Times New Roman" w:eastAsia="Times New Roman" w:hAnsi="Times New Roman" w:cs="Times New Roman"/>
              <w:b/>
              <w:bCs/>
              <w:lang w:val="en-US"/>
            </w:rPr>
            <w:t>Gazdasagi</w:t>
          </w:r>
          <w:proofErr w:type="spellEnd"/>
          <w:r w:rsidRPr="00D12AE9">
            <w:rPr>
              <w:rFonts w:ascii="Times New Roman" w:eastAsia="Times New Roman" w:hAnsi="Times New Roman" w:cs="Times New Roman"/>
              <w:b/>
              <w:bCs/>
              <w:lang w:val="en-US"/>
            </w:rPr>
            <w:t xml:space="preserve"> Szemle</w:t>
          </w:r>
          <w:r w:rsidRPr="00D12AE9">
            <w:rPr>
              <w:rFonts w:ascii="Times New Roman" w:eastAsia="Times New Roman" w:hAnsi="Times New Roman" w:cs="Times New Roman"/>
              <w:lang w:val="en-US"/>
            </w:rPr>
            <w:t xml:space="preserve">, p. 190–196, 11 </w:t>
          </w:r>
          <w:proofErr w:type="spellStart"/>
          <w:r w:rsidRPr="00D12AE9">
            <w:rPr>
              <w:rFonts w:ascii="Times New Roman" w:eastAsia="Times New Roman" w:hAnsi="Times New Roman" w:cs="Times New Roman"/>
              <w:lang w:val="en-US"/>
            </w:rPr>
            <w:t>nov.</w:t>
          </w:r>
          <w:proofErr w:type="spellEnd"/>
          <w:r w:rsidRPr="00D12AE9">
            <w:rPr>
              <w:rFonts w:ascii="Times New Roman" w:eastAsia="Times New Roman" w:hAnsi="Times New Roman" w:cs="Times New Roman"/>
              <w:lang w:val="en-US"/>
            </w:rPr>
            <w:t xml:space="preserve"> 1977. </w:t>
          </w:r>
        </w:p>
        <w:p w14:paraId="6149C55E" w14:textId="77777777" w:rsidR="004F1233" w:rsidRPr="00D12AE9" w:rsidRDefault="004F1233">
          <w:pPr>
            <w:divId w:val="1110710197"/>
            <w:rPr>
              <w:rFonts w:ascii="Times New Roman" w:eastAsia="Times New Roman" w:hAnsi="Times New Roman" w:cs="Times New Roman"/>
              <w:lang w:val="en-US"/>
            </w:rPr>
          </w:pPr>
        </w:p>
        <w:p w14:paraId="662581E2" w14:textId="77777777" w:rsidR="004F1233" w:rsidRPr="00D12AE9" w:rsidRDefault="004F1233">
          <w:pPr>
            <w:divId w:val="1147353815"/>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LEE, Jong Hyuk. Pricing and Reimbursement Pathways of New Orphan Drugs in South Korea: A Longitudinal Comparison. </w:t>
          </w:r>
          <w:r w:rsidRPr="00D12AE9">
            <w:rPr>
              <w:rFonts w:ascii="Times New Roman" w:eastAsia="Times New Roman" w:hAnsi="Times New Roman" w:cs="Times New Roman"/>
              <w:b/>
              <w:bCs/>
              <w:lang w:val="en-US"/>
            </w:rPr>
            <w:t>Healthcare</w:t>
          </w:r>
          <w:r w:rsidRPr="00D12AE9">
            <w:rPr>
              <w:rFonts w:ascii="Times New Roman" w:eastAsia="Times New Roman" w:hAnsi="Times New Roman" w:cs="Times New Roman"/>
              <w:lang w:val="en-US"/>
            </w:rPr>
            <w:t xml:space="preserve">, v. 9, n. 3, p. 296, 8 mar. 2021. </w:t>
          </w:r>
        </w:p>
        <w:p w14:paraId="47F4BA08" w14:textId="77777777" w:rsidR="004F1233" w:rsidRPr="00D12AE9" w:rsidRDefault="004F1233">
          <w:pPr>
            <w:divId w:val="1110710197"/>
            <w:rPr>
              <w:rFonts w:ascii="Times New Roman" w:eastAsia="Times New Roman" w:hAnsi="Times New Roman" w:cs="Times New Roman"/>
              <w:lang w:val="en-US"/>
            </w:rPr>
          </w:pPr>
        </w:p>
        <w:p w14:paraId="12919336" w14:textId="77777777" w:rsidR="004F1233" w:rsidRPr="00D12AE9" w:rsidRDefault="004F1233">
          <w:pPr>
            <w:divId w:val="1113093330"/>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LEVAGGI, Rosella. Pricing schemes for new drugs: A welfare analysis. </w:t>
          </w:r>
          <w:r w:rsidRPr="00D12AE9">
            <w:rPr>
              <w:rFonts w:ascii="Times New Roman" w:eastAsia="Times New Roman" w:hAnsi="Times New Roman" w:cs="Times New Roman"/>
              <w:b/>
              <w:bCs/>
              <w:lang w:val="en-US"/>
            </w:rPr>
            <w:t>Social Science &amp; Medicine</w:t>
          </w:r>
          <w:r w:rsidRPr="00D12AE9">
            <w:rPr>
              <w:rFonts w:ascii="Times New Roman" w:eastAsia="Times New Roman" w:hAnsi="Times New Roman" w:cs="Times New Roman"/>
              <w:lang w:val="en-US"/>
            </w:rPr>
            <w:t xml:space="preserve">, v. 102, p. 69–73, </w:t>
          </w:r>
          <w:proofErr w:type="spellStart"/>
          <w:r w:rsidRPr="00D12AE9">
            <w:rPr>
              <w:rFonts w:ascii="Times New Roman" w:eastAsia="Times New Roman" w:hAnsi="Times New Roman" w:cs="Times New Roman"/>
              <w:lang w:val="en-US"/>
            </w:rPr>
            <w:t>fev</w:t>
          </w:r>
          <w:proofErr w:type="spellEnd"/>
          <w:r w:rsidRPr="00D12AE9">
            <w:rPr>
              <w:rFonts w:ascii="Times New Roman" w:eastAsia="Times New Roman" w:hAnsi="Times New Roman" w:cs="Times New Roman"/>
              <w:lang w:val="en-US"/>
            </w:rPr>
            <w:t xml:space="preserve">. 2014. </w:t>
          </w:r>
        </w:p>
        <w:p w14:paraId="75C92AF9" w14:textId="77777777" w:rsidR="004F1233" w:rsidRPr="00D12AE9" w:rsidRDefault="004F1233">
          <w:pPr>
            <w:divId w:val="1110710197"/>
            <w:rPr>
              <w:rFonts w:ascii="Times New Roman" w:eastAsia="Times New Roman" w:hAnsi="Times New Roman" w:cs="Times New Roman"/>
              <w:lang w:val="en-US"/>
            </w:rPr>
          </w:pPr>
        </w:p>
        <w:p w14:paraId="418280AD" w14:textId="77777777" w:rsidR="004F1233" w:rsidRPr="00D12AE9" w:rsidRDefault="004F1233">
          <w:pPr>
            <w:divId w:val="1253391402"/>
            <w:rPr>
              <w:rFonts w:ascii="Times New Roman" w:eastAsia="Times New Roman" w:hAnsi="Times New Roman" w:cs="Times New Roman"/>
              <w:lang w:val="en-US"/>
            </w:rPr>
          </w:pPr>
          <w:r w:rsidRPr="00D12AE9">
            <w:rPr>
              <w:rFonts w:ascii="Times New Roman" w:eastAsia="Times New Roman" w:hAnsi="Times New Roman" w:cs="Times New Roman"/>
              <w:lang w:val="en-US"/>
            </w:rPr>
            <w:lastRenderedPageBreak/>
            <w:t xml:space="preserve">LUNDKVIST, Jonas; JÖNSSON, Bengt; REHNBERG, Clas. The costs and benefits of regulations for reimbursement of new drugs. </w:t>
          </w:r>
          <w:r w:rsidRPr="00D12AE9">
            <w:rPr>
              <w:rFonts w:ascii="Times New Roman" w:eastAsia="Times New Roman" w:hAnsi="Times New Roman" w:cs="Times New Roman"/>
              <w:b/>
              <w:bCs/>
              <w:lang w:val="en-US"/>
            </w:rPr>
            <w:t>Health Policy</w:t>
          </w:r>
          <w:r w:rsidRPr="00D12AE9">
            <w:rPr>
              <w:rFonts w:ascii="Times New Roman" w:eastAsia="Times New Roman" w:hAnsi="Times New Roman" w:cs="Times New Roman"/>
              <w:lang w:val="en-US"/>
            </w:rPr>
            <w:t xml:space="preserve">, v. 79, n. 2–3, p. 337–344, </w:t>
          </w:r>
          <w:proofErr w:type="spellStart"/>
          <w:r w:rsidRPr="00D12AE9">
            <w:rPr>
              <w:rFonts w:ascii="Times New Roman" w:eastAsia="Times New Roman" w:hAnsi="Times New Roman" w:cs="Times New Roman"/>
              <w:lang w:val="en-US"/>
            </w:rPr>
            <w:t>dez</w:t>
          </w:r>
          <w:proofErr w:type="spellEnd"/>
          <w:r w:rsidRPr="00D12AE9">
            <w:rPr>
              <w:rFonts w:ascii="Times New Roman" w:eastAsia="Times New Roman" w:hAnsi="Times New Roman" w:cs="Times New Roman"/>
              <w:lang w:val="en-US"/>
            </w:rPr>
            <w:t xml:space="preserve">. 2006. </w:t>
          </w:r>
        </w:p>
        <w:p w14:paraId="468F4E2E" w14:textId="77777777" w:rsidR="004F1233" w:rsidRPr="00D12AE9" w:rsidRDefault="004F1233">
          <w:pPr>
            <w:divId w:val="1110710197"/>
            <w:rPr>
              <w:rFonts w:ascii="Times New Roman" w:eastAsia="Times New Roman" w:hAnsi="Times New Roman" w:cs="Times New Roman"/>
              <w:lang w:val="en-US"/>
            </w:rPr>
          </w:pPr>
        </w:p>
        <w:p w14:paraId="02B712AE" w14:textId="77777777" w:rsidR="004F1233" w:rsidRPr="00D12AE9" w:rsidRDefault="004F1233">
          <w:pPr>
            <w:divId w:val="1938442339"/>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MENNINI, Francesco Saverio </w:t>
          </w:r>
          <w:r w:rsidRPr="00D12AE9">
            <w:rPr>
              <w:rFonts w:ascii="Times New Roman" w:eastAsia="Times New Roman" w:hAnsi="Times New Roman" w:cs="Times New Roman"/>
              <w:i/>
              <w:iCs/>
              <w:lang w:val="en-US"/>
            </w:rPr>
            <w:t>et al.</w:t>
          </w:r>
          <w:r w:rsidRPr="00D12AE9">
            <w:rPr>
              <w:rFonts w:ascii="Times New Roman" w:eastAsia="Times New Roman" w:hAnsi="Times New Roman" w:cs="Times New Roman"/>
              <w:lang w:val="en-US"/>
            </w:rPr>
            <w:t xml:space="preserve"> Determinants of the Financial Impact of Orphan Drugs in Italy: Differences Between Expected and Observed Pharmaceutical Expenditure. </w:t>
          </w:r>
          <w:r w:rsidRPr="00D12AE9">
            <w:rPr>
              <w:rFonts w:ascii="Times New Roman" w:eastAsia="Times New Roman" w:hAnsi="Times New Roman" w:cs="Times New Roman"/>
              <w:b/>
              <w:bCs/>
              <w:lang w:val="en-US"/>
            </w:rPr>
            <w:t>Drugs - Real World Outcomes</w:t>
          </w:r>
          <w:r w:rsidRPr="00D12AE9">
            <w:rPr>
              <w:rFonts w:ascii="Times New Roman" w:eastAsia="Times New Roman" w:hAnsi="Times New Roman" w:cs="Times New Roman"/>
              <w:lang w:val="en-US"/>
            </w:rPr>
            <w:t xml:space="preserve">, v. 12, n. 1, p. 25–33, 7 mar. 2025. </w:t>
          </w:r>
        </w:p>
        <w:p w14:paraId="44545A21" w14:textId="77777777" w:rsidR="004F1233" w:rsidRPr="00D12AE9" w:rsidRDefault="004F1233">
          <w:pPr>
            <w:divId w:val="1110710197"/>
            <w:rPr>
              <w:rFonts w:ascii="Times New Roman" w:eastAsia="Times New Roman" w:hAnsi="Times New Roman" w:cs="Times New Roman"/>
              <w:lang w:val="en-US"/>
            </w:rPr>
          </w:pPr>
        </w:p>
        <w:p w14:paraId="73127150" w14:textId="77777777" w:rsidR="004F1233" w:rsidRPr="00D12AE9" w:rsidRDefault="004F1233">
          <w:pPr>
            <w:divId w:val="1968003243"/>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MICHEL, Morgane; TOUMI, Mondher. Access to orphan drugs in Europe: current and future issues. </w:t>
          </w:r>
          <w:r w:rsidRPr="00D12AE9">
            <w:rPr>
              <w:rFonts w:ascii="Times New Roman" w:eastAsia="Times New Roman" w:hAnsi="Times New Roman" w:cs="Times New Roman"/>
              <w:b/>
              <w:bCs/>
              <w:lang w:val="en-US"/>
            </w:rPr>
            <w:t>Expert Review of Pharmacoeconomics &amp; Outcomes Research</w:t>
          </w:r>
          <w:r w:rsidRPr="00D12AE9">
            <w:rPr>
              <w:rFonts w:ascii="Times New Roman" w:eastAsia="Times New Roman" w:hAnsi="Times New Roman" w:cs="Times New Roman"/>
              <w:lang w:val="en-US"/>
            </w:rPr>
            <w:t xml:space="preserve">, v. 12, n. 1, p. 23–29, 9 </w:t>
          </w:r>
          <w:proofErr w:type="spellStart"/>
          <w:r w:rsidRPr="00D12AE9">
            <w:rPr>
              <w:rFonts w:ascii="Times New Roman" w:eastAsia="Times New Roman" w:hAnsi="Times New Roman" w:cs="Times New Roman"/>
              <w:lang w:val="en-US"/>
            </w:rPr>
            <w:t>fev</w:t>
          </w:r>
          <w:proofErr w:type="spellEnd"/>
          <w:r w:rsidRPr="00D12AE9">
            <w:rPr>
              <w:rFonts w:ascii="Times New Roman" w:eastAsia="Times New Roman" w:hAnsi="Times New Roman" w:cs="Times New Roman"/>
              <w:lang w:val="en-US"/>
            </w:rPr>
            <w:t xml:space="preserve">. 2012. </w:t>
          </w:r>
        </w:p>
        <w:p w14:paraId="25920C4A" w14:textId="77777777" w:rsidR="004F1233" w:rsidRPr="00D12AE9" w:rsidRDefault="004F1233">
          <w:pPr>
            <w:divId w:val="1110710197"/>
            <w:rPr>
              <w:rFonts w:ascii="Times New Roman" w:eastAsia="Times New Roman" w:hAnsi="Times New Roman" w:cs="Times New Roman"/>
              <w:lang w:val="en-US"/>
            </w:rPr>
          </w:pPr>
        </w:p>
        <w:p w14:paraId="6EEE4108" w14:textId="77777777" w:rsidR="004F1233" w:rsidRPr="00D12AE9" w:rsidRDefault="004F1233">
          <w:pPr>
            <w:divId w:val="723261858"/>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NUIJTEN, Mark; VAN WILDER, Philippe. The impact of early phase price agreements on prices of orphan drugs. </w:t>
          </w:r>
          <w:r w:rsidRPr="00D12AE9">
            <w:rPr>
              <w:rFonts w:ascii="Times New Roman" w:eastAsia="Times New Roman" w:hAnsi="Times New Roman" w:cs="Times New Roman"/>
              <w:b/>
              <w:bCs/>
              <w:lang w:val="en-US"/>
            </w:rPr>
            <w:t>BMC Health Services Research</w:t>
          </w:r>
          <w:r w:rsidRPr="00D12AE9">
            <w:rPr>
              <w:rFonts w:ascii="Times New Roman" w:eastAsia="Times New Roman" w:hAnsi="Times New Roman" w:cs="Times New Roman"/>
              <w:lang w:val="en-US"/>
            </w:rPr>
            <w:t xml:space="preserve">, v. 21, n. 1, p. 222, 12 </w:t>
          </w:r>
          <w:proofErr w:type="spellStart"/>
          <w:r w:rsidRPr="00D12AE9">
            <w:rPr>
              <w:rFonts w:ascii="Times New Roman" w:eastAsia="Times New Roman" w:hAnsi="Times New Roman" w:cs="Times New Roman"/>
              <w:lang w:val="en-US"/>
            </w:rPr>
            <w:t>dez</w:t>
          </w:r>
          <w:proofErr w:type="spellEnd"/>
          <w:r w:rsidRPr="00D12AE9">
            <w:rPr>
              <w:rFonts w:ascii="Times New Roman" w:eastAsia="Times New Roman" w:hAnsi="Times New Roman" w:cs="Times New Roman"/>
              <w:lang w:val="en-US"/>
            </w:rPr>
            <w:t xml:space="preserve">. 2021. </w:t>
          </w:r>
        </w:p>
        <w:p w14:paraId="4541BB0E" w14:textId="77777777" w:rsidR="004F1233" w:rsidRPr="00D12AE9" w:rsidRDefault="004F1233">
          <w:pPr>
            <w:divId w:val="1110710197"/>
            <w:rPr>
              <w:rFonts w:ascii="Times New Roman" w:eastAsia="Times New Roman" w:hAnsi="Times New Roman" w:cs="Times New Roman"/>
              <w:lang w:val="en-US"/>
            </w:rPr>
          </w:pPr>
        </w:p>
        <w:p w14:paraId="05B1D857" w14:textId="77777777" w:rsidR="004F1233" w:rsidRPr="00D12AE9" w:rsidRDefault="004F1233">
          <w:pPr>
            <w:divId w:val="1155413856"/>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PARK, S. E. </w:t>
          </w:r>
          <w:r w:rsidRPr="00D12AE9">
            <w:rPr>
              <w:rFonts w:ascii="Times New Roman" w:eastAsia="Times New Roman" w:hAnsi="Times New Roman" w:cs="Times New Roman"/>
              <w:i/>
              <w:iCs/>
              <w:lang w:val="en-US"/>
            </w:rPr>
            <w:t>et al.</w:t>
          </w:r>
          <w:r w:rsidRPr="00D12AE9">
            <w:rPr>
              <w:rFonts w:ascii="Times New Roman" w:eastAsia="Times New Roman" w:hAnsi="Times New Roman" w:cs="Times New Roman"/>
              <w:lang w:val="en-US"/>
            </w:rPr>
            <w:t xml:space="preserve"> PHP65 Factors Influencing Reimbursement Price of New Drugs After Introduction of Positive List System. </w:t>
          </w:r>
          <w:r w:rsidRPr="00D12AE9">
            <w:rPr>
              <w:rFonts w:ascii="Times New Roman" w:eastAsia="Times New Roman" w:hAnsi="Times New Roman" w:cs="Times New Roman"/>
              <w:b/>
              <w:bCs/>
              <w:lang w:val="en-US"/>
            </w:rPr>
            <w:t>Value in Health</w:t>
          </w:r>
          <w:r w:rsidRPr="00D12AE9">
            <w:rPr>
              <w:rFonts w:ascii="Times New Roman" w:eastAsia="Times New Roman" w:hAnsi="Times New Roman" w:cs="Times New Roman"/>
              <w:lang w:val="en-US"/>
            </w:rPr>
            <w:t xml:space="preserve">, v. 15, n. 4, p. A24, jun. 2012. </w:t>
          </w:r>
        </w:p>
        <w:p w14:paraId="12C52354" w14:textId="77777777" w:rsidR="004F1233" w:rsidRPr="00D12AE9" w:rsidRDefault="004F1233">
          <w:pPr>
            <w:divId w:val="1110710197"/>
            <w:rPr>
              <w:rFonts w:ascii="Times New Roman" w:eastAsia="Times New Roman" w:hAnsi="Times New Roman" w:cs="Times New Roman"/>
              <w:lang w:val="en-US"/>
            </w:rPr>
          </w:pPr>
        </w:p>
        <w:p w14:paraId="2FE8F6F4" w14:textId="77777777" w:rsidR="004F1233" w:rsidRPr="00D12AE9" w:rsidRDefault="004F1233">
          <w:pPr>
            <w:divId w:val="682636258"/>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RAWSON, Nigel S. B. Alignment of health technology assessments and price negotiations for new drugs for rare disorders in Canada: Does it lead to improved patient access? </w:t>
          </w:r>
          <w:r w:rsidRPr="00D12AE9">
            <w:rPr>
              <w:rFonts w:ascii="Times New Roman" w:eastAsia="Times New Roman" w:hAnsi="Times New Roman" w:cs="Times New Roman"/>
              <w:b/>
              <w:bCs/>
              <w:lang w:val="en-US"/>
            </w:rPr>
            <w:t>Journal of Population Therapeutics &amp; Clinical Pharmacology</w:t>
          </w:r>
          <w:r w:rsidRPr="00D12AE9">
            <w:rPr>
              <w:rFonts w:ascii="Times New Roman" w:eastAsia="Times New Roman" w:hAnsi="Times New Roman" w:cs="Times New Roman"/>
              <w:lang w:val="en-US"/>
            </w:rPr>
            <w:t xml:space="preserve">, v. 27, n. 1, p. e48–e64, 13 </w:t>
          </w:r>
          <w:proofErr w:type="spellStart"/>
          <w:r w:rsidRPr="00D12AE9">
            <w:rPr>
              <w:rFonts w:ascii="Times New Roman" w:eastAsia="Times New Roman" w:hAnsi="Times New Roman" w:cs="Times New Roman"/>
              <w:lang w:val="en-US"/>
            </w:rPr>
            <w:t>fev</w:t>
          </w:r>
          <w:proofErr w:type="spellEnd"/>
          <w:r w:rsidRPr="00D12AE9">
            <w:rPr>
              <w:rFonts w:ascii="Times New Roman" w:eastAsia="Times New Roman" w:hAnsi="Times New Roman" w:cs="Times New Roman"/>
              <w:lang w:val="en-US"/>
            </w:rPr>
            <w:t xml:space="preserve">. 2020. </w:t>
          </w:r>
        </w:p>
        <w:p w14:paraId="1756B347" w14:textId="77777777" w:rsidR="004F1233" w:rsidRPr="00D12AE9" w:rsidRDefault="004F1233">
          <w:pPr>
            <w:divId w:val="1110710197"/>
            <w:rPr>
              <w:rFonts w:ascii="Times New Roman" w:eastAsia="Times New Roman" w:hAnsi="Times New Roman" w:cs="Times New Roman"/>
              <w:lang w:val="en-US"/>
            </w:rPr>
          </w:pPr>
        </w:p>
        <w:p w14:paraId="74286CF4" w14:textId="77777777" w:rsidR="004F1233" w:rsidRPr="00D12AE9" w:rsidRDefault="004F1233">
          <w:pPr>
            <w:divId w:val="315653270"/>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RAWSON, Nigel S. B.; ADAMS, John. Orphan drugs approved in Canada: health technology assessment, price negotiation, and government formulary listing. </w:t>
          </w:r>
          <w:r w:rsidRPr="00D12AE9">
            <w:rPr>
              <w:rFonts w:ascii="Times New Roman" w:eastAsia="Times New Roman" w:hAnsi="Times New Roman" w:cs="Times New Roman"/>
              <w:b/>
              <w:bCs/>
              <w:lang w:val="en-US"/>
            </w:rPr>
            <w:t>Expert Opinion on Orphan Drugs</w:t>
          </w:r>
          <w:r w:rsidRPr="00D12AE9">
            <w:rPr>
              <w:rFonts w:ascii="Times New Roman" w:eastAsia="Times New Roman" w:hAnsi="Times New Roman" w:cs="Times New Roman"/>
              <w:lang w:val="en-US"/>
            </w:rPr>
            <w:t xml:space="preserve">, v. 12, n. 1, p. 1–11, 31 </w:t>
          </w:r>
          <w:proofErr w:type="spellStart"/>
          <w:r w:rsidRPr="00D12AE9">
            <w:rPr>
              <w:rFonts w:ascii="Times New Roman" w:eastAsia="Times New Roman" w:hAnsi="Times New Roman" w:cs="Times New Roman"/>
              <w:lang w:val="en-US"/>
            </w:rPr>
            <w:t>dez</w:t>
          </w:r>
          <w:proofErr w:type="spellEnd"/>
          <w:r w:rsidRPr="00D12AE9">
            <w:rPr>
              <w:rFonts w:ascii="Times New Roman" w:eastAsia="Times New Roman" w:hAnsi="Times New Roman" w:cs="Times New Roman"/>
              <w:lang w:val="en-US"/>
            </w:rPr>
            <w:t xml:space="preserve">. 2024. </w:t>
          </w:r>
        </w:p>
        <w:p w14:paraId="4DE8B564" w14:textId="77777777" w:rsidR="004F1233" w:rsidRPr="00D12AE9" w:rsidRDefault="004F1233">
          <w:pPr>
            <w:divId w:val="1110710197"/>
            <w:rPr>
              <w:rFonts w:ascii="Times New Roman" w:eastAsia="Times New Roman" w:hAnsi="Times New Roman" w:cs="Times New Roman"/>
              <w:lang w:val="en-US"/>
            </w:rPr>
          </w:pPr>
        </w:p>
        <w:p w14:paraId="738394C4" w14:textId="77777777" w:rsidR="004F1233" w:rsidRPr="00D12AE9" w:rsidRDefault="004F1233">
          <w:pPr>
            <w:divId w:val="1828785002"/>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RISSE, Johanna </w:t>
          </w:r>
          <w:r w:rsidRPr="00D12AE9">
            <w:rPr>
              <w:rFonts w:ascii="Times New Roman" w:eastAsia="Times New Roman" w:hAnsi="Times New Roman" w:cs="Times New Roman"/>
              <w:i/>
              <w:iCs/>
              <w:lang w:val="en-US"/>
            </w:rPr>
            <w:t>et al.</w:t>
          </w:r>
          <w:r w:rsidRPr="00D12AE9">
            <w:rPr>
              <w:rFonts w:ascii="Times New Roman" w:eastAsia="Times New Roman" w:hAnsi="Times New Roman" w:cs="Times New Roman"/>
              <w:lang w:val="en-US"/>
            </w:rPr>
            <w:t xml:space="preserve"> Towards ethical drug pricing: the European Orphan Genomic Therapies Fund. </w:t>
          </w:r>
          <w:r w:rsidRPr="00D12AE9">
            <w:rPr>
              <w:rFonts w:ascii="Times New Roman" w:eastAsia="Times New Roman" w:hAnsi="Times New Roman" w:cs="Times New Roman"/>
              <w:b/>
              <w:bCs/>
              <w:lang w:val="en-US"/>
            </w:rPr>
            <w:t>Gene Therapy</w:t>
          </w:r>
          <w:r w:rsidRPr="00D12AE9">
            <w:rPr>
              <w:rFonts w:ascii="Times New Roman" w:eastAsia="Times New Roman" w:hAnsi="Times New Roman" w:cs="Times New Roman"/>
              <w:lang w:val="en-US"/>
            </w:rPr>
            <w:t xml:space="preserve">, v. 31, n. 7–8, p. 353–357, 24 </w:t>
          </w:r>
          <w:proofErr w:type="spellStart"/>
          <w:r w:rsidRPr="00D12AE9">
            <w:rPr>
              <w:rFonts w:ascii="Times New Roman" w:eastAsia="Times New Roman" w:hAnsi="Times New Roman" w:cs="Times New Roman"/>
              <w:lang w:val="en-US"/>
            </w:rPr>
            <w:t>jul.</w:t>
          </w:r>
          <w:proofErr w:type="spellEnd"/>
          <w:r w:rsidRPr="00D12AE9">
            <w:rPr>
              <w:rFonts w:ascii="Times New Roman" w:eastAsia="Times New Roman" w:hAnsi="Times New Roman" w:cs="Times New Roman"/>
              <w:lang w:val="en-US"/>
            </w:rPr>
            <w:t xml:space="preserve"> 2024. </w:t>
          </w:r>
        </w:p>
        <w:p w14:paraId="19EF226F" w14:textId="77777777" w:rsidR="004F1233" w:rsidRPr="00D12AE9" w:rsidRDefault="004F1233">
          <w:pPr>
            <w:divId w:val="1110710197"/>
            <w:rPr>
              <w:rFonts w:ascii="Times New Roman" w:eastAsia="Times New Roman" w:hAnsi="Times New Roman" w:cs="Times New Roman"/>
              <w:lang w:val="en-US"/>
            </w:rPr>
          </w:pPr>
        </w:p>
        <w:p w14:paraId="0608C04A" w14:textId="77777777" w:rsidR="004F1233" w:rsidRPr="00D12AE9" w:rsidRDefault="004F1233">
          <w:pPr>
            <w:divId w:val="533735042"/>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RIVETTI DI VAL CERVO, Pia </w:t>
          </w:r>
          <w:r w:rsidRPr="00D12AE9">
            <w:rPr>
              <w:rFonts w:ascii="Times New Roman" w:eastAsia="Times New Roman" w:hAnsi="Times New Roman" w:cs="Times New Roman"/>
              <w:i/>
              <w:iCs/>
              <w:lang w:val="en-US"/>
            </w:rPr>
            <w:t>et al.</w:t>
          </w:r>
          <w:r w:rsidRPr="00D12AE9">
            <w:rPr>
              <w:rFonts w:ascii="Times New Roman" w:eastAsia="Times New Roman" w:hAnsi="Times New Roman" w:cs="Times New Roman"/>
              <w:lang w:val="en-US"/>
            </w:rPr>
            <w:t xml:space="preserve"> Advanced Therapy Medicinal Products: Availability, Access and Expenditure in Italy. </w:t>
          </w:r>
          <w:proofErr w:type="spellStart"/>
          <w:r w:rsidRPr="00D12AE9">
            <w:rPr>
              <w:rFonts w:ascii="Times New Roman" w:eastAsia="Times New Roman" w:hAnsi="Times New Roman" w:cs="Times New Roman"/>
              <w:b/>
              <w:bCs/>
              <w:lang w:val="en-US"/>
            </w:rPr>
            <w:t>BioDrugs</w:t>
          </w:r>
          <w:proofErr w:type="spellEnd"/>
          <w:r w:rsidRPr="00D12AE9">
            <w:rPr>
              <w:rFonts w:ascii="Times New Roman" w:eastAsia="Times New Roman" w:hAnsi="Times New Roman" w:cs="Times New Roman"/>
              <w:lang w:val="en-US"/>
            </w:rPr>
            <w:t xml:space="preserve">, v. 38, n. 6, p. 831–844, 15 </w:t>
          </w:r>
          <w:proofErr w:type="spellStart"/>
          <w:r w:rsidRPr="00D12AE9">
            <w:rPr>
              <w:rFonts w:ascii="Times New Roman" w:eastAsia="Times New Roman" w:hAnsi="Times New Roman" w:cs="Times New Roman"/>
              <w:lang w:val="en-US"/>
            </w:rPr>
            <w:t>nov.</w:t>
          </w:r>
          <w:proofErr w:type="spellEnd"/>
          <w:r w:rsidRPr="00D12AE9">
            <w:rPr>
              <w:rFonts w:ascii="Times New Roman" w:eastAsia="Times New Roman" w:hAnsi="Times New Roman" w:cs="Times New Roman"/>
              <w:lang w:val="en-US"/>
            </w:rPr>
            <w:t xml:space="preserve"> 2024. </w:t>
          </w:r>
        </w:p>
        <w:p w14:paraId="18C580B2" w14:textId="77777777" w:rsidR="004F1233" w:rsidRPr="00D12AE9" w:rsidRDefault="004F1233">
          <w:pPr>
            <w:divId w:val="1110710197"/>
            <w:rPr>
              <w:rFonts w:ascii="Times New Roman" w:eastAsia="Times New Roman" w:hAnsi="Times New Roman" w:cs="Times New Roman"/>
              <w:lang w:val="en-US"/>
            </w:rPr>
          </w:pPr>
        </w:p>
        <w:p w14:paraId="6BE6EDC6" w14:textId="77777777" w:rsidR="004F1233" w:rsidRPr="00D12AE9" w:rsidRDefault="004F1233">
          <w:pPr>
            <w:divId w:val="1815759706"/>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SHEN Q.-H. Innovative drugs’ pricing and reimbursement mechanism of representative countries under reference price system. </w:t>
          </w:r>
          <w:r w:rsidRPr="00D12AE9">
            <w:rPr>
              <w:rFonts w:ascii="Times New Roman" w:eastAsia="Times New Roman" w:hAnsi="Times New Roman" w:cs="Times New Roman"/>
              <w:b/>
              <w:bCs/>
              <w:lang w:val="en-US"/>
            </w:rPr>
            <w:t xml:space="preserve">Chinese Journal of New </w:t>
          </w:r>
          <w:proofErr w:type="gramStart"/>
          <w:r w:rsidRPr="00D12AE9">
            <w:rPr>
              <w:rFonts w:ascii="Times New Roman" w:eastAsia="Times New Roman" w:hAnsi="Times New Roman" w:cs="Times New Roman"/>
              <w:b/>
              <w:bCs/>
              <w:lang w:val="en-US"/>
            </w:rPr>
            <w:t xml:space="preserve">Drugs </w:t>
          </w:r>
          <w:r w:rsidRPr="00D12AE9">
            <w:rPr>
              <w:rFonts w:ascii="Times New Roman" w:eastAsia="Times New Roman" w:hAnsi="Times New Roman" w:cs="Times New Roman"/>
              <w:lang w:val="en-US"/>
            </w:rPr>
            <w:t>,</w:t>
          </w:r>
          <w:proofErr w:type="gramEnd"/>
          <w:r w:rsidRPr="00D12AE9">
            <w:rPr>
              <w:rFonts w:ascii="Times New Roman" w:eastAsia="Times New Roman" w:hAnsi="Times New Roman" w:cs="Times New Roman"/>
              <w:lang w:val="en-US"/>
            </w:rPr>
            <w:t xml:space="preserve"> p. 1612–1617, 30 </w:t>
          </w:r>
          <w:proofErr w:type="spellStart"/>
          <w:r w:rsidRPr="00D12AE9">
            <w:rPr>
              <w:rFonts w:ascii="Times New Roman" w:eastAsia="Times New Roman" w:hAnsi="Times New Roman" w:cs="Times New Roman"/>
              <w:lang w:val="en-US"/>
            </w:rPr>
            <w:t>jul.</w:t>
          </w:r>
          <w:proofErr w:type="spellEnd"/>
          <w:r w:rsidRPr="00D12AE9">
            <w:rPr>
              <w:rFonts w:ascii="Times New Roman" w:eastAsia="Times New Roman" w:hAnsi="Times New Roman" w:cs="Times New Roman"/>
              <w:lang w:val="en-US"/>
            </w:rPr>
            <w:t xml:space="preserve"> 2017. </w:t>
          </w:r>
        </w:p>
        <w:p w14:paraId="153CBF37" w14:textId="77777777" w:rsidR="004F1233" w:rsidRPr="00D12AE9" w:rsidRDefault="004F1233">
          <w:pPr>
            <w:divId w:val="1110710197"/>
            <w:rPr>
              <w:rFonts w:ascii="Times New Roman" w:eastAsia="Times New Roman" w:hAnsi="Times New Roman" w:cs="Times New Roman"/>
              <w:lang w:val="en-US"/>
            </w:rPr>
          </w:pPr>
        </w:p>
        <w:p w14:paraId="5680653D" w14:textId="77777777" w:rsidR="004F1233" w:rsidRPr="00D12AE9" w:rsidRDefault="004F1233">
          <w:pPr>
            <w:divId w:val="2098861110"/>
            <w:rPr>
              <w:rFonts w:ascii="Times New Roman" w:eastAsia="Times New Roman" w:hAnsi="Times New Roman" w:cs="Times New Roman"/>
              <w:lang w:val="en-US"/>
            </w:rPr>
          </w:pPr>
          <w:r w:rsidRPr="00D12AE9">
            <w:rPr>
              <w:rFonts w:ascii="Times New Roman" w:eastAsia="Times New Roman" w:hAnsi="Times New Roman" w:cs="Times New Roman"/>
              <w:lang w:val="en-US"/>
            </w:rPr>
            <w:lastRenderedPageBreak/>
            <w:t xml:space="preserve">SIMOENS, Steven. Pricing and reimbursement of orphan drugs: the need for more transparency. </w:t>
          </w:r>
          <w:proofErr w:type="spellStart"/>
          <w:r w:rsidRPr="00D12AE9">
            <w:rPr>
              <w:rFonts w:ascii="Times New Roman" w:eastAsia="Times New Roman" w:hAnsi="Times New Roman" w:cs="Times New Roman"/>
              <w:b/>
              <w:bCs/>
              <w:lang w:val="en-US"/>
            </w:rPr>
            <w:t>Orphanet</w:t>
          </w:r>
          <w:proofErr w:type="spellEnd"/>
          <w:r w:rsidRPr="00D12AE9">
            <w:rPr>
              <w:rFonts w:ascii="Times New Roman" w:eastAsia="Times New Roman" w:hAnsi="Times New Roman" w:cs="Times New Roman"/>
              <w:b/>
              <w:bCs/>
              <w:lang w:val="en-US"/>
            </w:rPr>
            <w:t xml:space="preserve"> Journal of Rare Diseases</w:t>
          </w:r>
          <w:r w:rsidRPr="00D12AE9">
            <w:rPr>
              <w:rFonts w:ascii="Times New Roman" w:eastAsia="Times New Roman" w:hAnsi="Times New Roman" w:cs="Times New Roman"/>
              <w:lang w:val="en-US"/>
            </w:rPr>
            <w:t xml:space="preserve">, v. 6, n. 1, p. 42, 2011. </w:t>
          </w:r>
        </w:p>
        <w:p w14:paraId="16B8C136" w14:textId="77777777" w:rsidR="004F1233" w:rsidRPr="00D12AE9" w:rsidRDefault="004F1233">
          <w:pPr>
            <w:divId w:val="1110710197"/>
            <w:rPr>
              <w:rFonts w:ascii="Times New Roman" w:eastAsia="Times New Roman" w:hAnsi="Times New Roman" w:cs="Times New Roman"/>
              <w:lang w:val="en-US"/>
            </w:rPr>
          </w:pPr>
        </w:p>
        <w:p w14:paraId="48D8E53F" w14:textId="77777777" w:rsidR="004F1233" w:rsidRPr="00D12AE9" w:rsidRDefault="004F1233">
          <w:pPr>
            <w:divId w:val="1072849461"/>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TAKAYAMA, Akane; NARUKAWA, Mamoru. Comparison of New Drug Accessibility and Price Between Japan and Major European Countries. </w:t>
          </w:r>
          <w:r w:rsidRPr="00D12AE9">
            <w:rPr>
              <w:rFonts w:ascii="Times New Roman" w:eastAsia="Times New Roman" w:hAnsi="Times New Roman" w:cs="Times New Roman"/>
              <w:b/>
              <w:bCs/>
              <w:lang w:val="en-US"/>
            </w:rPr>
            <w:t>Therapeutic Innovation &amp; Regulatory Science</w:t>
          </w:r>
          <w:r w:rsidRPr="00D12AE9">
            <w:rPr>
              <w:rFonts w:ascii="Times New Roman" w:eastAsia="Times New Roman" w:hAnsi="Times New Roman" w:cs="Times New Roman"/>
              <w:lang w:val="en-US"/>
            </w:rPr>
            <w:t xml:space="preserve">, v. 51, n. 5, p. 604–611, 30 set. 2017. </w:t>
          </w:r>
        </w:p>
        <w:p w14:paraId="43DF774E" w14:textId="77777777" w:rsidR="004F1233" w:rsidRPr="00D12AE9" w:rsidRDefault="004F1233">
          <w:pPr>
            <w:divId w:val="1110710197"/>
            <w:rPr>
              <w:rFonts w:ascii="Times New Roman" w:eastAsia="Times New Roman" w:hAnsi="Times New Roman" w:cs="Times New Roman"/>
              <w:lang w:val="en-US"/>
            </w:rPr>
          </w:pPr>
        </w:p>
        <w:p w14:paraId="6EF0C7DF" w14:textId="77777777" w:rsidR="004F1233" w:rsidRPr="00D12AE9" w:rsidRDefault="004F1233">
          <w:pPr>
            <w:divId w:val="790782388"/>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TAN, S. </w:t>
          </w:r>
          <w:r w:rsidRPr="00D12AE9">
            <w:rPr>
              <w:rFonts w:ascii="Times New Roman" w:eastAsia="Times New Roman" w:hAnsi="Times New Roman" w:cs="Times New Roman"/>
              <w:i/>
              <w:iCs/>
              <w:lang w:val="en-US"/>
            </w:rPr>
            <w:t>et al.</w:t>
          </w:r>
          <w:r w:rsidRPr="00D12AE9">
            <w:rPr>
              <w:rFonts w:ascii="Times New Roman" w:eastAsia="Times New Roman" w:hAnsi="Times New Roman" w:cs="Times New Roman"/>
              <w:lang w:val="en-US"/>
            </w:rPr>
            <w:t xml:space="preserve"> PHP76 Evidence Requirements for Pricing and Reimbursement Decision Making for Orphan Drugs in Asia. </w:t>
          </w:r>
          <w:r w:rsidRPr="00D12AE9">
            <w:rPr>
              <w:rFonts w:ascii="Times New Roman" w:eastAsia="Times New Roman" w:hAnsi="Times New Roman" w:cs="Times New Roman"/>
              <w:b/>
              <w:bCs/>
              <w:lang w:val="en-US"/>
            </w:rPr>
            <w:t>Value in Health</w:t>
          </w:r>
          <w:r w:rsidRPr="00D12AE9">
            <w:rPr>
              <w:rFonts w:ascii="Times New Roman" w:eastAsia="Times New Roman" w:hAnsi="Times New Roman" w:cs="Times New Roman"/>
              <w:lang w:val="en-US"/>
            </w:rPr>
            <w:t xml:space="preserve">, v. 15, n. 7, p. A621–A622, </w:t>
          </w:r>
          <w:proofErr w:type="spellStart"/>
          <w:r w:rsidRPr="00D12AE9">
            <w:rPr>
              <w:rFonts w:ascii="Times New Roman" w:eastAsia="Times New Roman" w:hAnsi="Times New Roman" w:cs="Times New Roman"/>
              <w:lang w:val="en-US"/>
            </w:rPr>
            <w:t>nov.</w:t>
          </w:r>
          <w:proofErr w:type="spellEnd"/>
          <w:r w:rsidRPr="00D12AE9">
            <w:rPr>
              <w:rFonts w:ascii="Times New Roman" w:eastAsia="Times New Roman" w:hAnsi="Times New Roman" w:cs="Times New Roman"/>
              <w:lang w:val="en-US"/>
            </w:rPr>
            <w:t xml:space="preserve"> 2012. </w:t>
          </w:r>
        </w:p>
        <w:p w14:paraId="26309C5E" w14:textId="77777777" w:rsidR="004F1233" w:rsidRPr="00D12AE9" w:rsidRDefault="004F1233">
          <w:pPr>
            <w:divId w:val="1110710197"/>
            <w:rPr>
              <w:rFonts w:ascii="Times New Roman" w:eastAsia="Times New Roman" w:hAnsi="Times New Roman" w:cs="Times New Roman"/>
              <w:lang w:val="en-US"/>
            </w:rPr>
          </w:pPr>
        </w:p>
        <w:p w14:paraId="31EB7A6C" w14:textId="77777777" w:rsidR="004F1233" w:rsidRPr="00D12AE9" w:rsidRDefault="004F1233">
          <w:pPr>
            <w:divId w:val="1562250624"/>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THIELEN, Frederick W. </w:t>
          </w:r>
          <w:r w:rsidRPr="00D12AE9">
            <w:rPr>
              <w:rFonts w:ascii="Times New Roman" w:eastAsia="Times New Roman" w:hAnsi="Times New Roman" w:cs="Times New Roman"/>
              <w:i/>
              <w:iCs/>
              <w:lang w:val="en-US"/>
            </w:rPr>
            <w:t>et al.</w:t>
          </w:r>
          <w:r w:rsidRPr="00D12AE9">
            <w:rPr>
              <w:rFonts w:ascii="Times New Roman" w:eastAsia="Times New Roman" w:hAnsi="Times New Roman" w:cs="Times New Roman"/>
              <w:lang w:val="en-US"/>
            </w:rPr>
            <w:t xml:space="preserve"> Towards sustainability and affordability of expensive cell and gene therapies? Applying a cost-based pricing model to estimate prices for </w:t>
          </w:r>
          <w:proofErr w:type="spellStart"/>
          <w:r w:rsidRPr="00D12AE9">
            <w:rPr>
              <w:rFonts w:ascii="Times New Roman" w:eastAsia="Times New Roman" w:hAnsi="Times New Roman" w:cs="Times New Roman"/>
              <w:lang w:val="en-US"/>
            </w:rPr>
            <w:t>Libmeldy</w:t>
          </w:r>
          <w:proofErr w:type="spellEnd"/>
          <w:r w:rsidRPr="00D12AE9">
            <w:rPr>
              <w:rFonts w:ascii="Times New Roman" w:eastAsia="Times New Roman" w:hAnsi="Times New Roman" w:cs="Times New Roman"/>
              <w:lang w:val="en-US"/>
            </w:rPr>
            <w:t xml:space="preserve"> and </w:t>
          </w:r>
          <w:proofErr w:type="spellStart"/>
          <w:r w:rsidRPr="00D12AE9">
            <w:rPr>
              <w:rFonts w:ascii="Times New Roman" w:eastAsia="Times New Roman" w:hAnsi="Times New Roman" w:cs="Times New Roman"/>
              <w:lang w:val="en-US"/>
            </w:rPr>
            <w:t>Zolgensma</w:t>
          </w:r>
          <w:proofErr w:type="spellEnd"/>
          <w:r w:rsidRPr="00D12AE9">
            <w:rPr>
              <w:rFonts w:ascii="Times New Roman" w:eastAsia="Times New Roman" w:hAnsi="Times New Roman" w:cs="Times New Roman"/>
              <w:lang w:val="en-US"/>
            </w:rPr>
            <w:t xml:space="preserve">. </w:t>
          </w:r>
          <w:proofErr w:type="spellStart"/>
          <w:r w:rsidRPr="00D12AE9">
            <w:rPr>
              <w:rFonts w:ascii="Times New Roman" w:eastAsia="Times New Roman" w:hAnsi="Times New Roman" w:cs="Times New Roman"/>
              <w:b/>
              <w:bCs/>
              <w:lang w:val="en-US"/>
            </w:rPr>
            <w:t>Cytotherapy</w:t>
          </w:r>
          <w:proofErr w:type="spellEnd"/>
          <w:r w:rsidRPr="00D12AE9">
            <w:rPr>
              <w:rFonts w:ascii="Times New Roman" w:eastAsia="Times New Roman" w:hAnsi="Times New Roman" w:cs="Times New Roman"/>
              <w:lang w:val="en-US"/>
            </w:rPr>
            <w:t xml:space="preserve">, v. 24, n. 12, p. 1245–1258, </w:t>
          </w:r>
          <w:proofErr w:type="spellStart"/>
          <w:r w:rsidRPr="00D12AE9">
            <w:rPr>
              <w:rFonts w:ascii="Times New Roman" w:eastAsia="Times New Roman" w:hAnsi="Times New Roman" w:cs="Times New Roman"/>
              <w:lang w:val="en-US"/>
            </w:rPr>
            <w:t>dez</w:t>
          </w:r>
          <w:proofErr w:type="spellEnd"/>
          <w:r w:rsidRPr="00D12AE9">
            <w:rPr>
              <w:rFonts w:ascii="Times New Roman" w:eastAsia="Times New Roman" w:hAnsi="Times New Roman" w:cs="Times New Roman"/>
              <w:lang w:val="en-US"/>
            </w:rPr>
            <w:t xml:space="preserve">. 2022. </w:t>
          </w:r>
        </w:p>
        <w:p w14:paraId="31C44485" w14:textId="77777777" w:rsidR="004F1233" w:rsidRPr="00D12AE9" w:rsidRDefault="004F1233">
          <w:pPr>
            <w:divId w:val="1110710197"/>
            <w:rPr>
              <w:rFonts w:ascii="Times New Roman" w:eastAsia="Times New Roman" w:hAnsi="Times New Roman" w:cs="Times New Roman"/>
              <w:lang w:val="en-US"/>
            </w:rPr>
          </w:pPr>
        </w:p>
        <w:p w14:paraId="51858080" w14:textId="77777777" w:rsidR="004F1233" w:rsidRPr="00D12AE9" w:rsidRDefault="004F1233">
          <w:pPr>
            <w:divId w:val="810098301"/>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WORM, Franziska; DINTSIOS, </w:t>
          </w:r>
          <w:proofErr w:type="spellStart"/>
          <w:r w:rsidRPr="00D12AE9">
            <w:rPr>
              <w:rFonts w:ascii="Times New Roman" w:eastAsia="Times New Roman" w:hAnsi="Times New Roman" w:cs="Times New Roman"/>
              <w:lang w:val="en-US"/>
            </w:rPr>
            <w:t>Charalabos</w:t>
          </w:r>
          <w:proofErr w:type="spellEnd"/>
          <w:r w:rsidRPr="00D12AE9">
            <w:rPr>
              <w:rFonts w:ascii="Times New Roman" w:eastAsia="Times New Roman" w:hAnsi="Times New Roman" w:cs="Times New Roman"/>
              <w:lang w:val="en-US"/>
            </w:rPr>
            <w:t xml:space="preserve">-Markos. Determinants of Orphan Drug Prices in Germany. </w:t>
          </w:r>
          <w:proofErr w:type="spellStart"/>
          <w:r w:rsidRPr="00D12AE9">
            <w:rPr>
              <w:rFonts w:ascii="Times New Roman" w:eastAsia="Times New Roman" w:hAnsi="Times New Roman" w:cs="Times New Roman"/>
              <w:b/>
              <w:bCs/>
              <w:lang w:val="en-US"/>
            </w:rPr>
            <w:t>PharmacoEconomics</w:t>
          </w:r>
          <w:proofErr w:type="spellEnd"/>
          <w:r w:rsidRPr="00D12AE9">
            <w:rPr>
              <w:rFonts w:ascii="Times New Roman" w:eastAsia="Times New Roman" w:hAnsi="Times New Roman" w:cs="Times New Roman"/>
              <w:lang w:val="en-US"/>
            </w:rPr>
            <w:t xml:space="preserve">, v. 38, n. 4, p. 397–411, 6 abr. 2020. </w:t>
          </w:r>
        </w:p>
        <w:p w14:paraId="099F94B5" w14:textId="77777777" w:rsidR="004F1233" w:rsidRPr="00D12AE9" w:rsidRDefault="004F1233">
          <w:pPr>
            <w:divId w:val="1110710197"/>
            <w:rPr>
              <w:rFonts w:ascii="Times New Roman" w:eastAsia="Times New Roman" w:hAnsi="Times New Roman" w:cs="Times New Roman"/>
              <w:lang w:val="en-US"/>
            </w:rPr>
          </w:pPr>
        </w:p>
        <w:p w14:paraId="4A188DF0" w14:textId="77777777" w:rsidR="004F1233" w:rsidRPr="00D12AE9" w:rsidRDefault="004F1233">
          <w:pPr>
            <w:divId w:val="1946689656"/>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XING, Qian </w:t>
          </w:r>
          <w:r w:rsidRPr="00D12AE9">
            <w:rPr>
              <w:rFonts w:ascii="Times New Roman" w:eastAsia="Times New Roman" w:hAnsi="Times New Roman" w:cs="Times New Roman"/>
              <w:i/>
              <w:iCs/>
              <w:lang w:val="en-US"/>
            </w:rPr>
            <w:t>et al.</w:t>
          </w:r>
          <w:r w:rsidRPr="00D12AE9">
            <w:rPr>
              <w:rFonts w:ascii="Times New Roman" w:eastAsia="Times New Roman" w:hAnsi="Times New Roman" w:cs="Times New Roman"/>
              <w:lang w:val="en-US"/>
            </w:rPr>
            <w:t xml:space="preserve"> Drivers of innovation value: simulation for new drug pricing evaluation based on system dynamics modelling. </w:t>
          </w:r>
          <w:r w:rsidRPr="00D12AE9">
            <w:rPr>
              <w:rFonts w:ascii="Times New Roman" w:eastAsia="Times New Roman" w:hAnsi="Times New Roman" w:cs="Times New Roman"/>
              <w:b/>
              <w:bCs/>
              <w:lang w:val="en-US"/>
            </w:rPr>
            <w:t>Frontiers in Pharmacology</w:t>
          </w:r>
          <w:r w:rsidRPr="00D12AE9">
            <w:rPr>
              <w:rFonts w:ascii="Times New Roman" w:eastAsia="Times New Roman" w:hAnsi="Times New Roman" w:cs="Times New Roman"/>
              <w:lang w:val="en-US"/>
            </w:rPr>
            <w:t xml:space="preserve">, v. 16, 22 </w:t>
          </w:r>
          <w:proofErr w:type="spellStart"/>
          <w:r w:rsidRPr="00D12AE9">
            <w:rPr>
              <w:rFonts w:ascii="Times New Roman" w:eastAsia="Times New Roman" w:hAnsi="Times New Roman" w:cs="Times New Roman"/>
              <w:lang w:val="en-US"/>
            </w:rPr>
            <w:t>jan.</w:t>
          </w:r>
          <w:proofErr w:type="spellEnd"/>
          <w:r w:rsidRPr="00D12AE9">
            <w:rPr>
              <w:rFonts w:ascii="Times New Roman" w:eastAsia="Times New Roman" w:hAnsi="Times New Roman" w:cs="Times New Roman"/>
              <w:lang w:val="en-US"/>
            </w:rPr>
            <w:t xml:space="preserve"> 2025. </w:t>
          </w:r>
        </w:p>
        <w:p w14:paraId="2B0A1425" w14:textId="77777777" w:rsidR="004F1233" w:rsidRPr="00D12AE9" w:rsidRDefault="004F1233">
          <w:pPr>
            <w:divId w:val="1110710197"/>
            <w:rPr>
              <w:rFonts w:ascii="Times New Roman" w:eastAsia="Times New Roman" w:hAnsi="Times New Roman" w:cs="Times New Roman"/>
              <w:lang w:val="en-US"/>
            </w:rPr>
          </w:pPr>
        </w:p>
        <w:p w14:paraId="3CB38EC2" w14:textId="77777777" w:rsidR="004F1233" w:rsidRPr="00D12AE9" w:rsidRDefault="004F1233">
          <w:pPr>
            <w:divId w:val="1689600021"/>
            <w:rPr>
              <w:rFonts w:ascii="Times New Roman" w:eastAsia="Times New Roman" w:hAnsi="Times New Roman" w:cs="Times New Roman"/>
              <w:lang w:val="en-US"/>
            </w:rPr>
          </w:pPr>
          <w:r w:rsidRPr="00D12AE9">
            <w:rPr>
              <w:rFonts w:ascii="Times New Roman" w:eastAsia="Times New Roman" w:hAnsi="Times New Roman" w:cs="Times New Roman"/>
              <w:lang w:val="en-US"/>
            </w:rPr>
            <w:t xml:space="preserve">ŻELEWSKI, Paweł </w:t>
          </w:r>
          <w:r w:rsidRPr="00D12AE9">
            <w:rPr>
              <w:rFonts w:ascii="Times New Roman" w:eastAsia="Times New Roman" w:hAnsi="Times New Roman" w:cs="Times New Roman"/>
              <w:i/>
              <w:iCs/>
              <w:lang w:val="en-US"/>
            </w:rPr>
            <w:t>et al.</w:t>
          </w:r>
          <w:r w:rsidRPr="00D12AE9">
            <w:rPr>
              <w:rFonts w:ascii="Times New Roman" w:eastAsia="Times New Roman" w:hAnsi="Times New Roman" w:cs="Times New Roman"/>
              <w:lang w:val="en-US"/>
            </w:rPr>
            <w:t xml:space="preserve"> Comparison of US and EU Prices for Orphan Drugs in the Perspective of the Considered US Orphan Drugs Act Modifications and Discussed Price-Regulation Mechanisms Adjustments in US and European Union. </w:t>
          </w:r>
          <w:r w:rsidRPr="00D12AE9">
            <w:rPr>
              <w:rFonts w:ascii="Times New Roman" w:eastAsia="Times New Roman" w:hAnsi="Times New Roman" w:cs="Times New Roman"/>
              <w:b/>
              <w:bCs/>
              <w:lang w:val="en-US"/>
            </w:rPr>
            <w:t>International Journal of Environmental Research and Public Health</w:t>
          </w:r>
          <w:r w:rsidRPr="00D12AE9">
            <w:rPr>
              <w:rFonts w:ascii="Times New Roman" w:eastAsia="Times New Roman" w:hAnsi="Times New Roman" w:cs="Times New Roman"/>
              <w:lang w:val="en-US"/>
            </w:rPr>
            <w:t xml:space="preserve">, v. 19, n. 19, p. 12098, 24 set. 2022. </w:t>
          </w:r>
        </w:p>
        <w:p w14:paraId="05DC4CD8" w14:textId="4F786E9C" w:rsidR="00966B19" w:rsidRPr="00D12AE9" w:rsidRDefault="004F1233">
          <w:pPr>
            <w:rPr>
              <w:rFonts w:ascii="Times New Roman" w:hAnsi="Times New Roman" w:cs="Times New Roman"/>
            </w:rPr>
          </w:pPr>
          <w:r w:rsidRPr="00D12AE9">
            <w:rPr>
              <w:rFonts w:ascii="Times New Roman" w:eastAsia="Times New Roman" w:hAnsi="Times New Roman" w:cs="Times New Roman"/>
              <w:lang w:val="en-US"/>
            </w:rPr>
            <w:t> </w:t>
          </w:r>
        </w:p>
      </w:sdtContent>
    </w:sdt>
    <w:p w14:paraId="208DDE2C" w14:textId="77777777" w:rsidR="00CF68A2" w:rsidRPr="00D12AE9" w:rsidRDefault="00CF68A2">
      <w:pPr>
        <w:rPr>
          <w:rFonts w:ascii="Times New Roman" w:hAnsi="Times New Roman" w:cs="Times New Roman"/>
        </w:rPr>
      </w:pPr>
    </w:p>
    <w:sectPr w:rsidR="00CF68A2" w:rsidRPr="00D12AE9" w:rsidSect="000968D0">
      <w:pgSz w:w="11910" w:h="16840" w:code="9"/>
      <w:pgMar w:top="1418" w:right="1701" w:bottom="1418" w:left="1701" w:header="0" w:footer="1332"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A5DF2" w14:textId="77777777" w:rsidR="00BE7AEF" w:rsidRDefault="00BE7AEF" w:rsidP="004F1233">
      <w:pPr>
        <w:spacing w:line="240" w:lineRule="auto"/>
      </w:pPr>
      <w:r>
        <w:separator/>
      </w:r>
    </w:p>
  </w:endnote>
  <w:endnote w:type="continuationSeparator" w:id="0">
    <w:p w14:paraId="3FD3E0FF" w14:textId="77777777" w:rsidR="00BE7AEF" w:rsidRDefault="00BE7AEF" w:rsidP="004F12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37CE3" w14:textId="77777777" w:rsidR="00BE7AEF" w:rsidRDefault="00BE7AEF" w:rsidP="004F1233">
      <w:pPr>
        <w:spacing w:line="240" w:lineRule="auto"/>
      </w:pPr>
      <w:r>
        <w:separator/>
      </w:r>
    </w:p>
  </w:footnote>
  <w:footnote w:type="continuationSeparator" w:id="0">
    <w:p w14:paraId="3310705A" w14:textId="77777777" w:rsidR="00BE7AEF" w:rsidRDefault="00BE7AEF" w:rsidP="004F123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D22"/>
    <w:rsid w:val="0002743A"/>
    <w:rsid w:val="000968D0"/>
    <w:rsid w:val="000A7C01"/>
    <w:rsid w:val="00175900"/>
    <w:rsid w:val="001D18FB"/>
    <w:rsid w:val="00211DA5"/>
    <w:rsid w:val="00267E70"/>
    <w:rsid w:val="002C065B"/>
    <w:rsid w:val="00307857"/>
    <w:rsid w:val="004023C9"/>
    <w:rsid w:val="00442069"/>
    <w:rsid w:val="00454DBF"/>
    <w:rsid w:val="004A0F97"/>
    <w:rsid w:val="004D75A0"/>
    <w:rsid w:val="004F1233"/>
    <w:rsid w:val="00584BA5"/>
    <w:rsid w:val="005B18C4"/>
    <w:rsid w:val="005B4C9A"/>
    <w:rsid w:val="00682B2F"/>
    <w:rsid w:val="007432F0"/>
    <w:rsid w:val="00794764"/>
    <w:rsid w:val="007A3FC5"/>
    <w:rsid w:val="007E5223"/>
    <w:rsid w:val="00856DCB"/>
    <w:rsid w:val="008835F7"/>
    <w:rsid w:val="008950DA"/>
    <w:rsid w:val="008A27BC"/>
    <w:rsid w:val="008D26CF"/>
    <w:rsid w:val="00901BEB"/>
    <w:rsid w:val="00966B19"/>
    <w:rsid w:val="00A7737E"/>
    <w:rsid w:val="00AA5FC2"/>
    <w:rsid w:val="00AC1EFB"/>
    <w:rsid w:val="00B7361B"/>
    <w:rsid w:val="00B8121B"/>
    <w:rsid w:val="00BA1E50"/>
    <w:rsid w:val="00BC08F8"/>
    <w:rsid w:val="00BD335C"/>
    <w:rsid w:val="00BE1D22"/>
    <w:rsid w:val="00BE7AEF"/>
    <w:rsid w:val="00C56ADB"/>
    <w:rsid w:val="00C82E1E"/>
    <w:rsid w:val="00C96606"/>
    <w:rsid w:val="00CE194C"/>
    <w:rsid w:val="00CF3C9D"/>
    <w:rsid w:val="00CF68A2"/>
    <w:rsid w:val="00D12AE9"/>
    <w:rsid w:val="00D94BE3"/>
    <w:rsid w:val="00DB1A8B"/>
    <w:rsid w:val="00DB76A1"/>
    <w:rsid w:val="00DF02A6"/>
    <w:rsid w:val="00E119C3"/>
    <w:rsid w:val="00E15D41"/>
    <w:rsid w:val="00E40342"/>
    <w:rsid w:val="00E614D8"/>
    <w:rsid w:val="00EC1CC4"/>
    <w:rsid w:val="00EC3D40"/>
    <w:rsid w:val="00EC588C"/>
    <w:rsid w:val="00F1443D"/>
    <w:rsid w:val="00F14452"/>
    <w:rsid w:val="00F25B9F"/>
    <w:rsid w:val="00F413FB"/>
    <w:rsid w:val="00F445FA"/>
    <w:rsid w:val="00F70BD8"/>
    <w:rsid w:val="00F75697"/>
    <w:rsid w:val="00FA6A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73909"/>
  <w15:chartTrackingRefBased/>
  <w15:docId w15:val="{81D4A083-DF7E-4459-8AAA-8C17FCFA7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EFB"/>
    <w:pPr>
      <w:jc w:val="left"/>
    </w:pPr>
  </w:style>
  <w:style w:type="paragraph" w:styleId="Ttulo1">
    <w:name w:val="heading 1"/>
    <w:basedOn w:val="Normal"/>
    <w:next w:val="Normal"/>
    <w:link w:val="Ttulo1Char"/>
    <w:uiPriority w:val="9"/>
    <w:qFormat/>
    <w:rsid w:val="00BE1D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BE1D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BE1D2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BE1D2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BE1D2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BE1D2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E1D2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E1D2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E1D22"/>
    <w:pPr>
      <w:keepNext/>
      <w:keepLines/>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E1D22"/>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BE1D22"/>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BE1D22"/>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BE1D22"/>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BE1D22"/>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BE1D2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E1D2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E1D2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E1D22"/>
    <w:rPr>
      <w:rFonts w:eastAsiaTheme="majorEastAsia" w:cstheme="majorBidi"/>
      <w:color w:val="272727" w:themeColor="text1" w:themeTint="D8"/>
    </w:rPr>
  </w:style>
  <w:style w:type="paragraph" w:styleId="Ttulo">
    <w:name w:val="Title"/>
    <w:basedOn w:val="Normal"/>
    <w:next w:val="Normal"/>
    <w:link w:val="TtuloChar"/>
    <w:uiPriority w:val="10"/>
    <w:qFormat/>
    <w:rsid w:val="00BE1D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E1D2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E1D22"/>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E1D2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E1D22"/>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BE1D22"/>
    <w:rPr>
      <w:i/>
      <w:iCs/>
      <w:color w:val="404040" w:themeColor="text1" w:themeTint="BF"/>
    </w:rPr>
  </w:style>
  <w:style w:type="paragraph" w:styleId="PargrafodaLista">
    <w:name w:val="List Paragraph"/>
    <w:basedOn w:val="Normal"/>
    <w:uiPriority w:val="34"/>
    <w:qFormat/>
    <w:rsid w:val="00BE1D22"/>
    <w:pPr>
      <w:ind w:left="720"/>
      <w:contextualSpacing/>
    </w:pPr>
  </w:style>
  <w:style w:type="character" w:styleId="nfaseIntensa">
    <w:name w:val="Intense Emphasis"/>
    <w:basedOn w:val="Fontepargpadro"/>
    <w:uiPriority w:val="21"/>
    <w:qFormat/>
    <w:rsid w:val="00BE1D22"/>
    <w:rPr>
      <w:i/>
      <w:iCs/>
      <w:color w:val="2F5496" w:themeColor="accent1" w:themeShade="BF"/>
    </w:rPr>
  </w:style>
  <w:style w:type="paragraph" w:styleId="CitaoIntensa">
    <w:name w:val="Intense Quote"/>
    <w:basedOn w:val="Normal"/>
    <w:next w:val="Normal"/>
    <w:link w:val="CitaoIntensaChar"/>
    <w:uiPriority w:val="30"/>
    <w:qFormat/>
    <w:rsid w:val="00BE1D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BE1D22"/>
    <w:rPr>
      <w:i/>
      <w:iCs/>
      <w:color w:val="2F5496" w:themeColor="accent1" w:themeShade="BF"/>
    </w:rPr>
  </w:style>
  <w:style w:type="character" w:styleId="RefernciaIntensa">
    <w:name w:val="Intense Reference"/>
    <w:basedOn w:val="Fontepargpadro"/>
    <w:uiPriority w:val="32"/>
    <w:qFormat/>
    <w:rsid w:val="00BE1D22"/>
    <w:rPr>
      <w:b/>
      <w:bCs/>
      <w:smallCaps/>
      <w:color w:val="2F5496" w:themeColor="accent1" w:themeShade="BF"/>
      <w:spacing w:val="5"/>
    </w:rPr>
  </w:style>
  <w:style w:type="character" w:styleId="TextodoEspaoReservado">
    <w:name w:val="Placeholder Text"/>
    <w:basedOn w:val="Fontepargpadro"/>
    <w:uiPriority w:val="99"/>
    <w:semiHidden/>
    <w:rsid w:val="00CF68A2"/>
    <w:rPr>
      <w:color w:val="666666"/>
    </w:rPr>
  </w:style>
  <w:style w:type="paragraph" w:styleId="Cabealho">
    <w:name w:val="header"/>
    <w:basedOn w:val="Normal"/>
    <w:link w:val="CabealhoChar"/>
    <w:uiPriority w:val="99"/>
    <w:unhideWhenUsed/>
    <w:rsid w:val="004F1233"/>
    <w:pPr>
      <w:tabs>
        <w:tab w:val="center" w:pos="4252"/>
        <w:tab w:val="right" w:pos="8504"/>
      </w:tabs>
      <w:spacing w:line="240" w:lineRule="auto"/>
    </w:pPr>
  </w:style>
  <w:style w:type="character" w:customStyle="1" w:styleId="CabealhoChar">
    <w:name w:val="Cabeçalho Char"/>
    <w:basedOn w:val="Fontepargpadro"/>
    <w:link w:val="Cabealho"/>
    <w:uiPriority w:val="99"/>
    <w:rsid w:val="004F1233"/>
  </w:style>
  <w:style w:type="paragraph" w:styleId="Rodap">
    <w:name w:val="footer"/>
    <w:basedOn w:val="Normal"/>
    <w:link w:val="RodapChar"/>
    <w:uiPriority w:val="99"/>
    <w:unhideWhenUsed/>
    <w:rsid w:val="004F1233"/>
    <w:pPr>
      <w:tabs>
        <w:tab w:val="center" w:pos="4252"/>
        <w:tab w:val="right" w:pos="8504"/>
      </w:tabs>
      <w:spacing w:line="240" w:lineRule="auto"/>
    </w:pPr>
  </w:style>
  <w:style w:type="character" w:customStyle="1" w:styleId="RodapChar">
    <w:name w:val="Rodapé Char"/>
    <w:basedOn w:val="Fontepargpadro"/>
    <w:link w:val="Rodap"/>
    <w:uiPriority w:val="99"/>
    <w:rsid w:val="004F1233"/>
  </w:style>
  <w:style w:type="table" w:styleId="Tabelacomgrade">
    <w:name w:val="Table Grid"/>
    <w:basedOn w:val="Tabelanormal"/>
    <w:uiPriority w:val="39"/>
    <w:rsid w:val="00F413F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8086">
      <w:bodyDiv w:val="1"/>
      <w:marLeft w:val="0"/>
      <w:marRight w:val="0"/>
      <w:marTop w:val="0"/>
      <w:marBottom w:val="0"/>
      <w:divBdr>
        <w:top w:val="none" w:sz="0" w:space="0" w:color="auto"/>
        <w:left w:val="none" w:sz="0" w:space="0" w:color="auto"/>
        <w:bottom w:val="none" w:sz="0" w:space="0" w:color="auto"/>
        <w:right w:val="none" w:sz="0" w:space="0" w:color="auto"/>
      </w:divBdr>
    </w:div>
    <w:div w:id="24334016">
      <w:bodyDiv w:val="1"/>
      <w:marLeft w:val="0"/>
      <w:marRight w:val="0"/>
      <w:marTop w:val="0"/>
      <w:marBottom w:val="0"/>
      <w:divBdr>
        <w:top w:val="none" w:sz="0" w:space="0" w:color="auto"/>
        <w:left w:val="none" w:sz="0" w:space="0" w:color="auto"/>
        <w:bottom w:val="none" w:sz="0" w:space="0" w:color="auto"/>
        <w:right w:val="none" w:sz="0" w:space="0" w:color="auto"/>
      </w:divBdr>
    </w:div>
    <w:div w:id="37440201">
      <w:bodyDiv w:val="1"/>
      <w:marLeft w:val="0"/>
      <w:marRight w:val="0"/>
      <w:marTop w:val="0"/>
      <w:marBottom w:val="0"/>
      <w:divBdr>
        <w:top w:val="none" w:sz="0" w:space="0" w:color="auto"/>
        <w:left w:val="none" w:sz="0" w:space="0" w:color="auto"/>
        <w:bottom w:val="none" w:sz="0" w:space="0" w:color="auto"/>
        <w:right w:val="none" w:sz="0" w:space="0" w:color="auto"/>
      </w:divBdr>
    </w:div>
    <w:div w:id="41834411">
      <w:bodyDiv w:val="1"/>
      <w:marLeft w:val="0"/>
      <w:marRight w:val="0"/>
      <w:marTop w:val="0"/>
      <w:marBottom w:val="0"/>
      <w:divBdr>
        <w:top w:val="none" w:sz="0" w:space="0" w:color="auto"/>
        <w:left w:val="none" w:sz="0" w:space="0" w:color="auto"/>
        <w:bottom w:val="none" w:sz="0" w:space="0" w:color="auto"/>
        <w:right w:val="none" w:sz="0" w:space="0" w:color="auto"/>
      </w:divBdr>
    </w:div>
    <w:div w:id="47413037">
      <w:bodyDiv w:val="1"/>
      <w:marLeft w:val="0"/>
      <w:marRight w:val="0"/>
      <w:marTop w:val="0"/>
      <w:marBottom w:val="0"/>
      <w:divBdr>
        <w:top w:val="none" w:sz="0" w:space="0" w:color="auto"/>
        <w:left w:val="none" w:sz="0" w:space="0" w:color="auto"/>
        <w:bottom w:val="none" w:sz="0" w:space="0" w:color="auto"/>
        <w:right w:val="none" w:sz="0" w:space="0" w:color="auto"/>
      </w:divBdr>
    </w:div>
    <w:div w:id="48039214">
      <w:bodyDiv w:val="1"/>
      <w:marLeft w:val="0"/>
      <w:marRight w:val="0"/>
      <w:marTop w:val="0"/>
      <w:marBottom w:val="0"/>
      <w:divBdr>
        <w:top w:val="none" w:sz="0" w:space="0" w:color="auto"/>
        <w:left w:val="none" w:sz="0" w:space="0" w:color="auto"/>
        <w:bottom w:val="none" w:sz="0" w:space="0" w:color="auto"/>
        <w:right w:val="none" w:sz="0" w:space="0" w:color="auto"/>
      </w:divBdr>
    </w:div>
    <w:div w:id="52125072">
      <w:bodyDiv w:val="1"/>
      <w:marLeft w:val="0"/>
      <w:marRight w:val="0"/>
      <w:marTop w:val="0"/>
      <w:marBottom w:val="0"/>
      <w:divBdr>
        <w:top w:val="none" w:sz="0" w:space="0" w:color="auto"/>
        <w:left w:val="none" w:sz="0" w:space="0" w:color="auto"/>
        <w:bottom w:val="none" w:sz="0" w:space="0" w:color="auto"/>
        <w:right w:val="none" w:sz="0" w:space="0" w:color="auto"/>
      </w:divBdr>
    </w:div>
    <w:div w:id="65107935">
      <w:bodyDiv w:val="1"/>
      <w:marLeft w:val="0"/>
      <w:marRight w:val="0"/>
      <w:marTop w:val="0"/>
      <w:marBottom w:val="0"/>
      <w:divBdr>
        <w:top w:val="none" w:sz="0" w:space="0" w:color="auto"/>
        <w:left w:val="none" w:sz="0" w:space="0" w:color="auto"/>
        <w:bottom w:val="none" w:sz="0" w:space="0" w:color="auto"/>
        <w:right w:val="none" w:sz="0" w:space="0" w:color="auto"/>
      </w:divBdr>
    </w:div>
    <w:div w:id="68772907">
      <w:bodyDiv w:val="1"/>
      <w:marLeft w:val="0"/>
      <w:marRight w:val="0"/>
      <w:marTop w:val="0"/>
      <w:marBottom w:val="0"/>
      <w:divBdr>
        <w:top w:val="none" w:sz="0" w:space="0" w:color="auto"/>
        <w:left w:val="none" w:sz="0" w:space="0" w:color="auto"/>
        <w:bottom w:val="none" w:sz="0" w:space="0" w:color="auto"/>
        <w:right w:val="none" w:sz="0" w:space="0" w:color="auto"/>
      </w:divBdr>
    </w:div>
    <w:div w:id="75369985">
      <w:bodyDiv w:val="1"/>
      <w:marLeft w:val="0"/>
      <w:marRight w:val="0"/>
      <w:marTop w:val="0"/>
      <w:marBottom w:val="0"/>
      <w:divBdr>
        <w:top w:val="none" w:sz="0" w:space="0" w:color="auto"/>
        <w:left w:val="none" w:sz="0" w:space="0" w:color="auto"/>
        <w:bottom w:val="none" w:sz="0" w:space="0" w:color="auto"/>
        <w:right w:val="none" w:sz="0" w:space="0" w:color="auto"/>
      </w:divBdr>
    </w:div>
    <w:div w:id="77025644">
      <w:bodyDiv w:val="1"/>
      <w:marLeft w:val="0"/>
      <w:marRight w:val="0"/>
      <w:marTop w:val="0"/>
      <w:marBottom w:val="0"/>
      <w:divBdr>
        <w:top w:val="none" w:sz="0" w:space="0" w:color="auto"/>
        <w:left w:val="none" w:sz="0" w:space="0" w:color="auto"/>
        <w:bottom w:val="none" w:sz="0" w:space="0" w:color="auto"/>
        <w:right w:val="none" w:sz="0" w:space="0" w:color="auto"/>
      </w:divBdr>
      <w:divsChild>
        <w:div w:id="1936354177">
          <w:marLeft w:val="640"/>
          <w:marRight w:val="0"/>
          <w:marTop w:val="0"/>
          <w:marBottom w:val="0"/>
          <w:divBdr>
            <w:top w:val="none" w:sz="0" w:space="0" w:color="auto"/>
            <w:left w:val="none" w:sz="0" w:space="0" w:color="auto"/>
            <w:bottom w:val="none" w:sz="0" w:space="0" w:color="auto"/>
            <w:right w:val="none" w:sz="0" w:space="0" w:color="auto"/>
          </w:divBdr>
        </w:div>
        <w:div w:id="954291122">
          <w:marLeft w:val="640"/>
          <w:marRight w:val="0"/>
          <w:marTop w:val="0"/>
          <w:marBottom w:val="0"/>
          <w:divBdr>
            <w:top w:val="none" w:sz="0" w:space="0" w:color="auto"/>
            <w:left w:val="none" w:sz="0" w:space="0" w:color="auto"/>
            <w:bottom w:val="none" w:sz="0" w:space="0" w:color="auto"/>
            <w:right w:val="none" w:sz="0" w:space="0" w:color="auto"/>
          </w:divBdr>
        </w:div>
        <w:div w:id="792941756">
          <w:marLeft w:val="640"/>
          <w:marRight w:val="0"/>
          <w:marTop w:val="0"/>
          <w:marBottom w:val="0"/>
          <w:divBdr>
            <w:top w:val="none" w:sz="0" w:space="0" w:color="auto"/>
            <w:left w:val="none" w:sz="0" w:space="0" w:color="auto"/>
            <w:bottom w:val="none" w:sz="0" w:space="0" w:color="auto"/>
            <w:right w:val="none" w:sz="0" w:space="0" w:color="auto"/>
          </w:divBdr>
        </w:div>
        <w:div w:id="1690251071">
          <w:marLeft w:val="640"/>
          <w:marRight w:val="0"/>
          <w:marTop w:val="0"/>
          <w:marBottom w:val="0"/>
          <w:divBdr>
            <w:top w:val="none" w:sz="0" w:space="0" w:color="auto"/>
            <w:left w:val="none" w:sz="0" w:space="0" w:color="auto"/>
            <w:bottom w:val="none" w:sz="0" w:space="0" w:color="auto"/>
            <w:right w:val="none" w:sz="0" w:space="0" w:color="auto"/>
          </w:divBdr>
        </w:div>
        <w:div w:id="1319923746">
          <w:marLeft w:val="640"/>
          <w:marRight w:val="0"/>
          <w:marTop w:val="0"/>
          <w:marBottom w:val="0"/>
          <w:divBdr>
            <w:top w:val="none" w:sz="0" w:space="0" w:color="auto"/>
            <w:left w:val="none" w:sz="0" w:space="0" w:color="auto"/>
            <w:bottom w:val="none" w:sz="0" w:space="0" w:color="auto"/>
            <w:right w:val="none" w:sz="0" w:space="0" w:color="auto"/>
          </w:divBdr>
        </w:div>
        <w:div w:id="308557831">
          <w:marLeft w:val="640"/>
          <w:marRight w:val="0"/>
          <w:marTop w:val="0"/>
          <w:marBottom w:val="0"/>
          <w:divBdr>
            <w:top w:val="none" w:sz="0" w:space="0" w:color="auto"/>
            <w:left w:val="none" w:sz="0" w:space="0" w:color="auto"/>
            <w:bottom w:val="none" w:sz="0" w:space="0" w:color="auto"/>
            <w:right w:val="none" w:sz="0" w:space="0" w:color="auto"/>
          </w:divBdr>
        </w:div>
        <w:div w:id="330137104">
          <w:marLeft w:val="640"/>
          <w:marRight w:val="0"/>
          <w:marTop w:val="0"/>
          <w:marBottom w:val="0"/>
          <w:divBdr>
            <w:top w:val="none" w:sz="0" w:space="0" w:color="auto"/>
            <w:left w:val="none" w:sz="0" w:space="0" w:color="auto"/>
            <w:bottom w:val="none" w:sz="0" w:space="0" w:color="auto"/>
            <w:right w:val="none" w:sz="0" w:space="0" w:color="auto"/>
          </w:divBdr>
        </w:div>
        <w:div w:id="1087266426">
          <w:marLeft w:val="640"/>
          <w:marRight w:val="0"/>
          <w:marTop w:val="0"/>
          <w:marBottom w:val="0"/>
          <w:divBdr>
            <w:top w:val="none" w:sz="0" w:space="0" w:color="auto"/>
            <w:left w:val="none" w:sz="0" w:space="0" w:color="auto"/>
            <w:bottom w:val="none" w:sz="0" w:space="0" w:color="auto"/>
            <w:right w:val="none" w:sz="0" w:space="0" w:color="auto"/>
          </w:divBdr>
        </w:div>
        <w:div w:id="1973975417">
          <w:marLeft w:val="640"/>
          <w:marRight w:val="0"/>
          <w:marTop w:val="0"/>
          <w:marBottom w:val="0"/>
          <w:divBdr>
            <w:top w:val="none" w:sz="0" w:space="0" w:color="auto"/>
            <w:left w:val="none" w:sz="0" w:space="0" w:color="auto"/>
            <w:bottom w:val="none" w:sz="0" w:space="0" w:color="auto"/>
            <w:right w:val="none" w:sz="0" w:space="0" w:color="auto"/>
          </w:divBdr>
        </w:div>
        <w:div w:id="1603999356">
          <w:marLeft w:val="640"/>
          <w:marRight w:val="0"/>
          <w:marTop w:val="0"/>
          <w:marBottom w:val="0"/>
          <w:divBdr>
            <w:top w:val="none" w:sz="0" w:space="0" w:color="auto"/>
            <w:left w:val="none" w:sz="0" w:space="0" w:color="auto"/>
            <w:bottom w:val="none" w:sz="0" w:space="0" w:color="auto"/>
            <w:right w:val="none" w:sz="0" w:space="0" w:color="auto"/>
          </w:divBdr>
        </w:div>
        <w:div w:id="306515406">
          <w:marLeft w:val="640"/>
          <w:marRight w:val="0"/>
          <w:marTop w:val="0"/>
          <w:marBottom w:val="0"/>
          <w:divBdr>
            <w:top w:val="none" w:sz="0" w:space="0" w:color="auto"/>
            <w:left w:val="none" w:sz="0" w:space="0" w:color="auto"/>
            <w:bottom w:val="none" w:sz="0" w:space="0" w:color="auto"/>
            <w:right w:val="none" w:sz="0" w:space="0" w:color="auto"/>
          </w:divBdr>
        </w:div>
        <w:div w:id="1031107387">
          <w:marLeft w:val="640"/>
          <w:marRight w:val="0"/>
          <w:marTop w:val="0"/>
          <w:marBottom w:val="0"/>
          <w:divBdr>
            <w:top w:val="none" w:sz="0" w:space="0" w:color="auto"/>
            <w:left w:val="none" w:sz="0" w:space="0" w:color="auto"/>
            <w:bottom w:val="none" w:sz="0" w:space="0" w:color="auto"/>
            <w:right w:val="none" w:sz="0" w:space="0" w:color="auto"/>
          </w:divBdr>
        </w:div>
        <w:div w:id="376003914">
          <w:marLeft w:val="640"/>
          <w:marRight w:val="0"/>
          <w:marTop w:val="0"/>
          <w:marBottom w:val="0"/>
          <w:divBdr>
            <w:top w:val="none" w:sz="0" w:space="0" w:color="auto"/>
            <w:left w:val="none" w:sz="0" w:space="0" w:color="auto"/>
            <w:bottom w:val="none" w:sz="0" w:space="0" w:color="auto"/>
            <w:right w:val="none" w:sz="0" w:space="0" w:color="auto"/>
          </w:divBdr>
        </w:div>
        <w:div w:id="2146895998">
          <w:marLeft w:val="640"/>
          <w:marRight w:val="0"/>
          <w:marTop w:val="0"/>
          <w:marBottom w:val="0"/>
          <w:divBdr>
            <w:top w:val="none" w:sz="0" w:space="0" w:color="auto"/>
            <w:left w:val="none" w:sz="0" w:space="0" w:color="auto"/>
            <w:bottom w:val="none" w:sz="0" w:space="0" w:color="auto"/>
            <w:right w:val="none" w:sz="0" w:space="0" w:color="auto"/>
          </w:divBdr>
        </w:div>
        <w:div w:id="1241284160">
          <w:marLeft w:val="640"/>
          <w:marRight w:val="0"/>
          <w:marTop w:val="0"/>
          <w:marBottom w:val="0"/>
          <w:divBdr>
            <w:top w:val="none" w:sz="0" w:space="0" w:color="auto"/>
            <w:left w:val="none" w:sz="0" w:space="0" w:color="auto"/>
            <w:bottom w:val="none" w:sz="0" w:space="0" w:color="auto"/>
            <w:right w:val="none" w:sz="0" w:space="0" w:color="auto"/>
          </w:divBdr>
        </w:div>
        <w:div w:id="1575047715">
          <w:marLeft w:val="640"/>
          <w:marRight w:val="0"/>
          <w:marTop w:val="0"/>
          <w:marBottom w:val="0"/>
          <w:divBdr>
            <w:top w:val="none" w:sz="0" w:space="0" w:color="auto"/>
            <w:left w:val="none" w:sz="0" w:space="0" w:color="auto"/>
            <w:bottom w:val="none" w:sz="0" w:space="0" w:color="auto"/>
            <w:right w:val="none" w:sz="0" w:space="0" w:color="auto"/>
          </w:divBdr>
        </w:div>
        <w:div w:id="658771102">
          <w:marLeft w:val="640"/>
          <w:marRight w:val="0"/>
          <w:marTop w:val="0"/>
          <w:marBottom w:val="0"/>
          <w:divBdr>
            <w:top w:val="none" w:sz="0" w:space="0" w:color="auto"/>
            <w:left w:val="none" w:sz="0" w:space="0" w:color="auto"/>
            <w:bottom w:val="none" w:sz="0" w:space="0" w:color="auto"/>
            <w:right w:val="none" w:sz="0" w:space="0" w:color="auto"/>
          </w:divBdr>
        </w:div>
        <w:div w:id="1397316928">
          <w:marLeft w:val="640"/>
          <w:marRight w:val="0"/>
          <w:marTop w:val="0"/>
          <w:marBottom w:val="0"/>
          <w:divBdr>
            <w:top w:val="none" w:sz="0" w:space="0" w:color="auto"/>
            <w:left w:val="none" w:sz="0" w:space="0" w:color="auto"/>
            <w:bottom w:val="none" w:sz="0" w:space="0" w:color="auto"/>
            <w:right w:val="none" w:sz="0" w:space="0" w:color="auto"/>
          </w:divBdr>
        </w:div>
        <w:div w:id="1715689954">
          <w:marLeft w:val="640"/>
          <w:marRight w:val="0"/>
          <w:marTop w:val="0"/>
          <w:marBottom w:val="0"/>
          <w:divBdr>
            <w:top w:val="none" w:sz="0" w:space="0" w:color="auto"/>
            <w:left w:val="none" w:sz="0" w:space="0" w:color="auto"/>
            <w:bottom w:val="none" w:sz="0" w:space="0" w:color="auto"/>
            <w:right w:val="none" w:sz="0" w:space="0" w:color="auto"/>
          </w:divBdr>
        </w:div>
        <w:div w:id="132067665">
          <w:marLeft w:val="640"/>
          <w:marRight w:val="0"/>
          <w:marTop w:val="0"/>
          <w:marBottom w:val="0"/>
          <w:divBdr>
            <w:top w:val="none" w:sz="0" w:space="0" w:color="auto"/>
            <w:left w:val="none" w:sz="0" w:space="0" w:color="auto"/>
            <w:bottom w:val="none" w:sz="0" w:space="0" w:color="auto"/>
            <w:right w:val="none" w:sz="0" w:space="0" w:color="auto"/>
          </w:divBdr>
        </w:div>
        <w:div w:id="140120637">
          <w:marLeft w:val="640"/>
          <w:marRight w:val="0"/>
          <w:marTop w:val="0"/>
          <w:marBottom w:val="0"/>
          <w:divBdr>
            <w:top w:val="none" w:sz="0" w:space="0" w:color="auto"/>
            <w:left w:val="none" w:sz="0" w:space="0" w:color="auto"/>
            <w:bottom w:val="none" w:sz="0" w:space="0" w:color="auto"/>
            <w:right w:val="none" w:sz="0" w:space="0" w:color="auto"/>
          </w:divBdr>
        </w:div>
        <w:div w:id="1117019186">
          <w:marLeft w:val="640"/>
          <w:marRight w:val="0"/>
          <w:marTop w:val="0"/>
          <w:marBottom w:val="0"/>
          <w:divBdr>
            <w:top w:val="none" w:sz="0" w:space="0" w:color="auto"/>
            <w:left w:val="none" w:sz="0" w:space="0" w:color="auto"/>
            <w:bottom w:val="none" w:sz="0" w:space="0" w:color="auto"/>
            <w:right w:val="none" w:sz="0" w:space="0" w:color="auto"/>
          </w:divBdr>
        </w:div>
        <w:div w:id="435904529">
          <w:marLeft w:val="640"/>
          <w:marRight w:val="0"/>
          <w:marTop w:val="0"/>
          <w:marBottom w:val="0"/>
          <w:divBdr>
            <w:top w:val="none" w:sz="0" w:space="0" w:color="auto"/>
            <w:left w:val="none" w:sz="0" w:space="0" w:color="auto"/>
            <w:bottom w:val="none" w:sz="0" w:space="0" w:color="auto"/>
            <w:right w:val="none" w:sz="0" w:space="0" w:color="auto"/>
          </w:divBdr>
        </w:div>
        <w:div w:id="472525889">
          <w:marLeft w:val="640"/>
          <w:marRight w:val="0"/>
          <w:marTop w:val="0"/>
          <w:marBottom w:val="0"/>
          <w:divBdr>
            <w:top w:val="none" w:sz="0" w:space="0" w:color="auto"/>
            <w:left w:val="none" w:sz="0" w:space="0" w:color="auto"/>
            <w:bottom w:val="none" w:sz="0" w:space="0" w:color="auto"/>
            <w:right w:val="none" w:sz="0" w:space="0" w:color="auto"/>
          </w:divBdr>
        </w:div>
        <w:div w:id="1967004551">
          <w:marLeft w:val="640"/>
          <w:marRight w:val="0"/>
          <w:marTop w:val="0"/>
          <w:marBottom w:val="0"/>
          <w:divBdr>
            <w:top w:val="none" w:sz="0" w:space="0" w:color="auto"/>
            <w:left w:val="none" w:sz="0" w:space="0" w:color="auto"/>
            <w:bottom w:val="none" w:sz="0" w:space="0" w:color="auto"/>
            <w:right w:val="none" w:sz="0" w:space="0" w:color="auto"/>
          </w:divBdr>
        </w:div>
        <w:div w:id="1762994438">
          <w:marLeft w:val="640"/>
          <w:marRight w:val="0"/>
          <w:marTop w:val="0"/>
          <w:marBottom w:val="0"/>
          <w:divBdr>
            <w:top w:val="none" w:sz="0" w:space="0" w:color="auto"/>
            <w:left w:val="none" w:sz="0" w:space="0" w:color="auto"/>
            <w:bottom w:val="none" w:sz="0" w:space="0" w:color="auto"/>
            <w:right w:val="none" w:sz="0" w:space="0" w:color="auto"/>
          </w:divBdr>
        </w:div>
        <w:div w:id="171379143">
          <w:marLeft w:val="640"/>
          <w:marRight w:val="0"/>
          <w:marTop w:val="0"/>
          <w:marBottom w:val="0"/>
          <w:divBdr>
            <w:top w:val="none" w:sz="0" w:space="0" w:color="auto"/>
            <w:left w:val="none" w:sz="0" w:space="0" w:color="auto"/>
            <w:bottom w:val="none" w:sz="0" w:space="0" w:color="auto"/>
            <w:right w:val="none" w:sz="0" w:space="0" w:color="auto"/>
          </w:divBdr>
        </w:div>
        <w:div w:id="481166839">
          <w:marLeft w:val="640"/>
          <w:marRight w:val="0"/>
          <w:marTop w:val="0"/>
          <w:marBottom w:val="0"/>
          <w:divBdr>
            <w:top w:val="none" w:sz="0" w:space="0" w:color="auto"/>
            <w:left w:val="none" w:sz="0" w:space="0" w:color="auto"/>
            <w:bottom w:val="none" w:sz="0" w:space="0" w:color="auto"/>
            <w:right w:val="none" w:sz="0" w:space="0" w:color="auto"/>
          </w:divBdr>
        </w:div>
        <w:div w:id="129054963">
          <w:marLeft w:val="640"/>
          <w:marRight w:val="0"/>
          <w:marTop w:val="0"/>
          <w:marBottom w:val="0"/>
          <w:divBdr>
            <w:top w:val="none" w:sz="0" w:space="0" w:color="auto"/>
            <w:left w:val="none" w:sz="0" w:space="0" w:color="auto"/>
            <w:bottom w:val="none" w:sz="0" w:space="0" w:color="auto"/>
            <w:right w:val="none" w:sz="0" w:space="0" w:color="auto"/>
          </w:divBdr>
        </w:div>
        <w:div w:id="401608419">
          <w:marLeft w:val="640"/>
          <w:marRight w:val="0"/>
          <w:marTop w:val="0"/>
          <w:marBottom w:val="0"/>
          <w:divBdr>
            <w:top w:val="none" w:sz="0" w:space="0" w:color="auto"/>
            <w:left w:val="none" w:sz="0" w:space="0" w:color="auto"/>
            <w:bottom w:val="none" w:sz="0" w:space="0" w:color="auto"/>
            <w:right w:val="none" w:sz="0" w:space="0" w:color="auto"/>
          </w:divBdr>
        </w:div>
        <w:div w:id="388112675">
          <w:marLeft w:val="640"/>
          <w:marRight w:val="0"/>
          <w:marTop w:val="0"/>
          <w:marBottom w:val="0"/>
          <w:divBdr>
            <w:top w:val="none" w:sz="0" w:space="0" w:color="auto"/>
            <w:left w:val="none" w:sz="0" w:space="0" w:color="auto"/>
            <w:bottom w:val="none" w:sz="0" w:space="0" w:color="auto"/>
            <w:right w:val="none" w:sz="0" w:space="0" w:color="auto"/>
          </w:divBdr>
        </w:div>
        <w:div w:id="1367683631">
          <w:marLeft w:val="640"/>
          <w:marRight w:val="0"/>
          <w:marTop w:val="0"/>
          <w:marBottom w:val="0"/>
          <w:divBdr>
            <w:top w:val="none" w:sz="0" w:space="0" w:color="auto"/>
            <w:left w:val="none" w:sz="0" w:space="0" w:color="auto"/>
            <w:bottom w:val="none" w:sz="0" w:space="0" w:color="auto"/>
            <w:right w:val="none" w:sz="0" w:space="0" w:color="auto"/>
          </w:divBdr>
        </w:div>
        <w:div w:id="1594238445">
          <w:marLeft w:val="640"/>
          <w:marRight w:val="0"/>
          <w:marTop w:val="0"/>
          <w:marBottom w:val="0"/>
          <w:divBdr>
            <w:top w:val="none" w:sz="0" w:space="0" w:color="auto"/>
            <w:left w:val="none" w:sz="0" w:space="0" w:color="auto"/>
            <w:bottom w:val="none" w:sz="0" w:space="0" w:color="auto"/>
            <w:right w:val="none" w:sz="0" w:space="0" w:color="auto"/>
          </w:divBdr>
        </w:div>
        <w:div w:id="273709450">
          <w:marLeft w:val="640"/>
          <w:marRight w:val="0"/>
          <w:marTop w:val="0"/>
          <w:marBottom w:val="0"/>
          <w:divBdr>
            <w:top w:val="none" w:sz="0" w:space="0" w:color="auto"/>
            <w:left w:val="none" w:sz="0" w:space="0" w:color="auto"/>
            <w:bottom w:val="none" w:sz="0" w:space="0" w:color="auto"/>
            <w:right w:val="none" w:sz="0" w:space="0" w:color="auto"/>
          </w:divBdr>
        </w:div>
        <w:div w:id="1408917281">
          <w:marLeft w:val="640"/>
          <w:marRight w:val="0"/>
          <w:marTop w:val="0"/>
          <w:marBottom w:val="0"/>
          <w:divBdr>
            <w:top w:val="none" w:sz="0" w:space="0" w:color="auto"/>
            <w:left w:val="none" w:sz="0" w:space="0" w:color="auto"/>
            <w:bottom w:val="none" w:sz="0" w:space="0" w:color="auto"/>
            <w:right w:val="none" w:sz="0" w:space="0" w:color="auto"/>
          </w:divBdr>
        </w:div>
        <w:div w:id="521169544">
          <w:marLeft w:val="640"/>
          <w:marRight w:val="0"/>
          <w:marTop w:val="0"/>
          <w:marBottom w:val="0"/>
          <w:divBdr>
            <w:top w:val="none" w:sz="0" w:space="0" w:color="auto"/>
            <w:left w:val="none" w:sz="0" w:space="0" w:color="auto"/>
            <w:bottom w:val="none" w:sz="0" w:space="0" w:color="auto"/>
            <w:right w:val="none" w:sz="0" w:space="0" w:color="auto"/>
          </w:divBdr>
        </w:div>
        <w:div w:id="1403596851">
          <w:marLeft w:val="640"/>
          <w:marRight w:val="0"/>
          <w:marTop w:val="0"/>
          <w:marBottom w:val="0"/>
          <w:divBdr>
            <w:top w:val="none" w:sz="0" w:space="0" w:color="auto"/>
            <w:left w:val="none" w:sz="0" w:space="0" w:color="auto"/>
            <w:bottom w:val="none" w:sz="0" w:space="0" w:color="auto"/>
            <w:right w:val="none" w:sz="0" w:space="0" w:color="auto"/>
          </w:divBdr>
        </w:div>
        <w:div w:id="46420026">
          <w:marLeft w:val="640"/>
          <w:marRight w:val="0"/>
          <w:marTop w:val="0"/>
          <w:marBottom w:val="0"/>
          <w:divBdr>
            <w:top w:val="none" w:sz="0" w:space="0" w:color="auto"/>
            <w:left w:val="none" w:sz="0" w:space="0" w:color="auto"/>
            <w:bottom w:val="none" w:sz="0" w:space="0" w:color="auto"/>
            <w:right w:val="none" w:sz="0" w:space="0" w:color="auto"/>
          </w:divBdr>
        </w:div>
        <w:div w:id="1717771989">
          <w:marLeft w:val="640"/>
          <w:marRight w:val="0"/>
          <w:marTop w:val="0"/>
          <w:marBottom w:val="0"/>
          <w:divBdr>
            <w:top w:val="none" w:sz="0" w:space="0" w:color="auto"/>
            <w:left w:val="none" w:sz="0" w:space="0" w:color="auto"/>
            <w:bottom w:val="none" w:sz="0" w:space="0" w:color="auto"/>
            <w:right w:val="none" w:sz="0" w:space="0" w:color="auto"/>
          </w:divBdr>
        </w:div>
        <w:div w:id="1573849224">
          <w:marLeft w:val="640"/>
          <w:marRight w:val="0"/>
          <w:marTop w:val="0"/>
          <w:marBottom w:val="0"/>
          <w:divBdr>
            <w:top w:val="none" w:sz="0" w:space="0" w:color="auto"/>
            <w:left w:val="none" w:sz="0" w:space="0" w:color="auto"/>
            <w:bottom w:val="none" w:sz="0" w:space="0" w:color="auto"/>
            <w:right w:val="none" w:sz="0" w:space="0" w:color="auto"/>
          </w:divBdr>
        </w:div>
        <w:div w:id="1473206058">
          <w:marLeft w:val="640"/>
          <w:marRight w:val="0"/>
          <w:marTop w:val="0"/>
          <w:marBottom w:val="0"/>
          <w:divBdr>
            <w:top w:val="none" w:sz="0" w:space="0" w:color="auto"/>
            <w:left w:val="none" w:sz="0" w:space="0" w:color="auto"/>
            <w:bottom w:val="none" w:sz="0" w:space="0" w:color="auto"/>
            <w:right w:val="none" w:sz="0" w:space="0" w:color="auto"/>
          </w:divBdr>
        </w:div>
        <w:div w:id="1144588053">
          <w:marLeft w:val="640"/>
          <w:marRight w:val="0"/>
          <w:marTop w:val="0"/>
          <w:marBottom w:val="0"/>
          <w:divBdr>
            <w:top w:val="none" w:sz="0" w:space="0" w:color="auto"/>
            <w:left w:val="none" w:sz="0" w:space="0" w:color="auto"/>
            <w:bottom w:val="none" w:sz="0" w:space="0" w:color="auto"/>
            <w:right w:val="none" w:sz="0" w:space="0" w:color="auto"/>
          </w:divBdr>
        </w:div>
        <w:div w:id="844435989">
          <w:marLeft w:val="640"/>
          <w:marRight w:val="0"/>
          <w:marTop w:val="0"/>
          <w:marBottom w:val="0"/>
          <w:divBdr>
            <w:top w:val="none" w:sz="0" w:space="0" w:color="auto"/>
            <w:left w:val="none" w:sz="0" w:space="0" w:color="auto"/>
            <w:bottom w:val="none" w:sz="0" w:space="0" w:color="auto"/>
            <w:right w:val="none" w:sz="0" w:space="0" w:color="auto"/>
          </w:divBdr>
        </w:div>
        <w:div w:id="49693325">
          <w:marLeft w:val="640"/>
          <w:marRight w:val="0"/>
          <w:marTop w:val="0"/>
          <w:marBottom w:val="0"/>
          <w:divBdr>
            <w:top w:val="none" w:sz="0" w:space="0" w:color="auto"/>
            <w:left w:val="none" w:sz="0" w:space="0" w:color="auto"/>
            <w:bottom w:val="none" w:sz="0" w:space="0" w:color="auto"/>
            <w:right w:val="none" w:sz="0" w:space="0" w:color="auto"/>
          </w:divBdr>
        </w:div>
        <w:div w:id="440345980">
          <w:marLeft w:val="640"/>
          <w:marRight w:val="0"/>
          <w:marTop w:val="0"/>
          <w:marBottom w:val="0"/>
          <w:divBdr>
            <w:top w:val="none" w:sz="0" w:space="0" w:color="auto"/>
            <w:left w:val="none" w:sz="0" w:space="0" w:color="auto"/>
            <w:bottom w:val="none" w:sz="0" w:space="0" w:color="auto"/>
            <w:right w:val="none" w:sz="0" w:space="0" w:color="auto"/>
          </w:divBdr>
        </w:div>
      </w:divsChild>
    </w:div>
    <w:div w:id="80610554">
      <w:bodyDiv w:val="1"/>
      <w:marLeft w:val="0"/>
      <w:marRight w:val="0"/>
      <w:marTop w:val="0"/>
      <w:marBottom w:val="0"/>
      <w:divBdr>
        <w:top w:val="none" w:sz="0" w:space="0" w:color="auto"/>
        <w:left w:val="none" w:sz="0" w:space="0" w:color="auto"/>
        <w:bottom w:val="none" w:sz="0" w:space="0" w:color="auto"/>
        <w:right w:val="none" w:sz="0" w:space="0" w:color="auto"/>
      </w:divBdr>
    </w:div>
    <w:div w:id="102192765">
      <w:bodyDiv w:val="1"/>
      <w:marLeft w:val="0"/>
      <w:marRight w:val="0"/>
      <w:marTop w:val="0"/>
      <w:marBottom w:val="0"/>
      <w:divBdr>
        <w:top w:val="none" w:sz="0" w:space="0" w:color="auto"/>
        <w:left w:val="none" w:sz="0" w:space="0" w:color="auto"/>
        <w:bottom w:val="none" w:sz="0" w:space="0" w:color="auto"/>
        <w:right w:val="none" w:sz="0" w:space="0" w:color="auto"/>
      </w:divBdr>
    </w:div>
    <w:div w:id="110175218">
      <w:bodyDiv w:val="1"/>
      <w:marLeft w:val="0"/>
      <w:marRight w:val="0"/>
      <w:marTop w:val="0"/>
      <w:marBottom w:val="0"/>
      <w:divBdr>
        <w:top w:val="none" w:sz="0" w:space="0" w:color="auto"/>
        <w:left w:val="none" w:sz="0" w:space="0" w:color="auto"/>
        <w:bottom w:val="none" w:sz="0" w:space="0" w:color="auto"/>
        <w:right w:val="none" w:sz="0" w:space="0" w:color="auto"/>
      </w:divBdr>
    </w:div>
    <w:div w:id="112334188">
      <w:bodyDiv w:val="1"/>
      <w:marLeft w:val="0"/>
      <w:marRight w:val="0"/>
      <w:marTop w:val="0"/>
      <w:marBottom w:val="0"/>
      <w:divBdr>
        <w:top w:val="none" w:sz="0" w:space="0" w:color="auto"/>
        <w:left w:val="none" w:sz="0" w:space="0" w:color="auto"/>
        <w:bottom w:val="none" w:sz="0" w:space="0" w:color="auto"/>
        <w:right w:val="none" w:sz="0" w:space="0" w:color="auto"/>
      </w:divBdr>
    </w:div>
    <w:div w:id="151877297">
      <w:bodyDiv w:val="1"/>
      <w:marLeft w:val="0"/>
      <w:marRight w:val="0"/>
      <w:marTop w:val="0"/>
      <w:marBottom w:val="0"/>
      <w:divBdr>
        <w:top w:val="none" w:sz="0" w:space="0" w:color="auto"/>
        <w:left w:val="none" w:sz="0" w:space="0" w:color="auto"/>
        <w:bottom w:val="none" w:sz="0" w:space="0" w:color="auto"/>
        <w:right w:val="none" w:sz="0" w:space="0" w:color="auto"/>
      </w:divBdr>
    </w:div>
    <w:div w:id="165096258">
      <w:bodyDiv w:val="1"/>
      <w:marLeft w:val="0"/>
      <w:marRight w:val="0"/>
      <w:marTop w:val="0"/>
      <w:marBottom w:val="0"/>
      <w:divBdr>
        <w:top w:val="none" w:sz="0" w:space="0" w:color="auto"/>
        <w:left w:val="none" w:sz="0" w:space="0" w:color="auto"/>
        <w:bottom w:val="none" w:sz="0" w:space="0" w:color="auto"/>
        <w:right w:val="none" w:sz="0" w:space="0" w:color="auto"/>
      </w:divBdr>
    </w:div>
    <w:div w:id="175468268">
      <w:bodyDiv w:val="1"/>
      <w:marLeft w:val="0"/>
      <w:marRight w:val="0"/>
      <w:marTop w:val="0"/>
      <w:marBottom w:val="0"/>
      <w:divBdr>
        <w:top w:val="none" w:sz="0" w:space="0" w:color="auto"/>
        <w:left w:val="none" w:sz="0" w:space="0" w:color="auto"/>
        <w:bottom w:val="none" w:sz="0" w:space="0" w:color="auto"/>
        <w:right w:val="none" w:sz="0" w:space="0" w:color="auto"/>
      </w:divBdr>
    </w:div>
    <w:div w:id="181169274">
      <w:bodyDiv w:val="1"/>
      <w:marLeft w:val="0"/>
      <w:marRight w:val="0"/>
      <w:marTop w:val="0"/>
      <w:marBottom w:val="0"/>
      <w:divBdr>
        <w:top w:val="none" w:sz="0" w:space="0" w:color="auto"/>
        <w:left w:val="none" w:sz="0" w:space="0" w:color="auto"/>
        <w:bottom w:val="none" w:sz="0" w:space="0" w:color="auto"/>
        <w:right w:val="none" w:sz="0" w:space="0" w:color="auto"/>
      </w:divBdr>
    </w:div>
    <w:div w:id="221599673">
      <w:bodyDiv w:val="1"/>
      <w:marLeft w:val="0"/>
      <w:marRight w:val="0"/>
      <w:marTop w:val="0"/>
      <w:marBottom w:val="0"/>
      <w:divBdr>
        <w:top w:val="none" w:sz="0" w:space="0" w:color="auto"/>
        <w:left w:val="none" w:sz="0" w:space="0" w:color="auto"/>
        <w:bottom w:val="none" w:sz="0" w:space="0" w:color="auto"/>
        <w:right w:val="none" w:sz="0" w:space="0" w:color="auto"/>
      </w:divBdr>
    </w:div>
    <w:div w:id="224340658">
      <w:bodyDiv w:val="1"/>
      <w:marLeft w:val="0"/>
      <w:marRight w:val="0"/>
      <w:marTop w:val="0"/>
      <w:marBottom w:val="0"/>
      <w:divBdr>
        <w:top w:val="none" w:sz="0" w:space="0" w:color="auto"/>
        <w:left w:val="none" w:sz="0" w:space="0" w:color="auto"/>
        <w:bottom w:val="none" w:sz="0" w:space="0" w:color="auto"/>
        <w:right w:val="none" w:sz="0" w:space="0" w:color="auto"/>
      </w:divBdr>
    </w:div>
    <w:div w:id="236257364">
      <w:bodyDiv w:val="1"/>
      <w:marLeft w:val="0"/>
      <w:marRight w:val="0"/>
      <w:marTop w:val="0"/>
      <w:marBottom w:val="0"/>
      <w:divBdr>
        <w:top w:val="none" w:sz="0" w:space="0" w:color="auto"/>
        <w:left w:val="none" w:sz="0" w:space="0" w:color="auto"/>
        <w:bottom w:val="none" w:sz="0" w:space="0" w:color="auto"/>
        <w:right w:val="none" w:sz="0" w:space="0" w:color="auto"/>
      </w:divBdr>
    </w:div>
    <w:div w:id="262494536">
      <w:bodyDiv w:val="1"/>
      <w:marLeft w:val="0"/>
      <w:marRight w:val="0"/>
      <w:marTop w:val="0"/>
      <w:marBottom w:val="0"/>
      <w:divBdr>
        <w:top w:val="none" w:sz="0" w:space="0" w:color="auto"/>
        <w:left w:val="none" w:sz="0" w:space="0" w:color="auto"/>
        <w:bottom w:val="none" w:sz="0" w:space="0" w:color="auto"/>
        <w:right w:val="none" w:sz="0" w:space="0" w:color="auto"/>
      </w:divBdr>
    </w:div>
    <w:div w:id="315455448">
      <w:bodyDiv w:val="1"/>
      <w:marLeft w:val="0"/>
      <w:marRight w:val="0"/>
      <w:marTop w:val="0"/>
      <w:marBottom w:val="0"/>
      <w:divBdr>
        <w:top w:val="none" w:sz="0" w:space="0" w:color="auto"/>
        <w:left w:val="none" w:sz="0" w:space="0" w:color="auto"/>
        <w:bottom w:val="none" w:sz="0" w:space="0" w:color="auto"/>
        <w:right w:val="none" w:sz="0" w:space="0" w:color="auto"/>
      </w:divBdr>
    </w:div>
    <w:div w:id="343291773">
      <w:bodyDiv w:val="1"/>
      <w:marLeft w:val="0"/>
      <w:marRight w:val="0"/>
      <w:marTop w:val="0"/>
      <w:marBottom w:val="0"/>
      <w:divBdr>
        <w:top w:val="none" w:sz="0" w:space="0" w:color="auto"/>
        <w:left w:val="none" w:sz="0" w:space="0" w:color="auto"/>
        <w:bottom w:val="none" w:sz="0" w:space="0" w:color="auto"/>
        <w:right w:val="none" w:sz="0" w:space="0" w:color="auto"/>
      </w:divBdr>
    </w:div>
    <w:div w:id="385103022">
      <w:bodyDiv w:val="1"/>
      <w:marLeft w:val="0"/>
      <w:marRight w:val="0"/>
      <w:marTop w:val="0"/>
      <w:marBottom w:val="0"/>
      <w:divBdr>
        <w:top w:val="none" w:sz="0" w:space="0" w:color="auto"/>
        <w:left w:val="none" w:sz="0" w:space="0" w:color="auto"/>
        <w:bottom w:val="none" w:sz="0" w:space="0" w:color="auto"/>
        <w:right w:val="none" w:sz="0" w:space="0" w:color="auto"/>
      </w:divBdr>
    </w:div>
    <w:div w:id="436564311">
      <w:bodyDiv w:val="1"/>
      <w:marLeft w:val="0"/>
      <w:marRight w:val="0"/>
      <w:marTop w:val="0"/>
      <w:marBottom w:val="0"/>
      <w:divBdr>
        <w:top w:val="none" w:sz="0" w:space="0" w:color="auto"/>
        <w:left w:val="none" w:sz="0" w:space="0" w:color="auto"/>
        <w:bottom w:val="none" w:sz="0" w:space="0" w:color="auto"/>
        <w:right w:val="none" w:sz="0" w:space="0" w:color="auto"/>
      </w:divBdr>
    </w:div>
    <w:div w:id="437218790">
      <w:bodyDiv w:val="1"/>
      <w:marLeft w:val="0"/>
      <w:marRight w:val="0"/>
      <w:marTop w:val="0"/>
      <w:marBottom w:val="0"/>
      <w:divBdr>
        <w:top w:val="none" w:sz="0" w:space="0" w:color="auto"/>
        <w:left w:val="none" w:sz="0" w:space="0" w:color="auto"/>
        <w:bottom w:val="none" w:sz="0" w:space="0" w:color="auto"/>
        <w:right w:val="none" w:sz="0" w:space="0" w:color="auto"/>
      </w:divBdr>
    </w:div>
    <w:div w:id="446656495">
      <w:bodyDiv w:val="1"/>
      <w:marLeft w:val="0"/>
      <w:marRight w:val="0"/>
      <w:marTop w:val="0"/>
      <w:marBottom w:val="0"/>
      <w:divBdr>
        <w:top w:val="none" w:sz="0" w:space="0" w:color="auto"/>
        <w:left w:val="none" w:sz="0" w:space="0" w:color="auto"/>
        <w:bottom w:val="none" w:sz="0" w:space="0" w:color="auto"/>
        <w:right w:val="none" w:sz="0" w:space="0" w:color="auto"/>
      </w:divBdr>
    </w:div>
    <w:div w:id="459569344">
      <w:bodyDiv w:val="1"/>
      <w:marLeft w:val="0"/>
      <w:marRight w:val="0"/>
      <w:marTop w:val="0"/>
      <w:marBottom w:val="0"/>
      <w:divBdr>
        <w:top w:val="none" w:sz="0" w:space="0" w:color="auto"/>
        <w:left w:val="none" w:sz="0" w:space="0" w:color="auto"/>
        <w:bottom w:val="none" w:sz="0" w:space="0" w:color="auto"/>
        <w:right w:val="none" w:sz="0" w:space="0" w:color="auto"/>
      </w:divBdr>
    </w:div>
    <w:div w:id="489103472">
      <w:bodyDiv w:val="1"/>
      <w:marLeft w:val="0"/>
      <w:marRight w:val="0"/>
      <w:marTop w:val="0"/>
      <w:marBottom w:val="0"/>
      <w:divBdr>
        <w:top w:val="none" w:sz="0" w:space="0" w:color="auto"/>
        <w:left w:val="none" w:sz="0" w:space="0" w:color="auto"/>
        <w:bottom w:val="none" w:sz="0" w:space="0" w:color="auto"/>
        <w:right w:val="none" w:sz="0" w:space="0" w:color="auto"/>
      </w:divBdr>
    </w:div>
    <w:div w:id="502668306">
      <w:bodyDiv w:val="1"/>
      <w:marLeft w:val="0"/>
      <w:marRight w:val="0"/>
      <w:marTop w:val="0"/>
      <w:marBottom w:val="0"/>
      <w:divBdr>
        <w:top w:val="none" w:sz="0" w:space="0" w:color="auto"/>
        <w:left w:val="none" w:sz="0" w:space="0" w:color="auto"/>
        <w:bottom w:val="none" w:sz="0" w:space="0" w:color="auto"/>
        <w:right w:val="none" w:sz="0" w:space="0" w:color="auto"/>
      </w:divBdr>
    </w:div>
    <w:div w:id="508252043">
      <w:bodyDiv w:val="1"/>
      <w:marLeft w:val="0"/>
      <w:marRight w:val="0"/>
      <w:marTop w:val="0"/>
      <w:marBottom w:val="0"/>
      <w:divBdr>
        <w:top w:val="none" w:sz="0" w:space="0" w:color="auto"/>
        <w:left w:val="none" w:sz="0" w:space="0" w:color="auto"/>
        <w:bottom w:val="none" w:sz="0" w:space="0" w:color="auto"/>
        <w:right w:val="none" w:sz="0" w:space="0" w:color="auto"/>
      </w:divBdr>
    </w:div>
    <w:div w:id="571625656">
      <w:bodyDiv w:val="1"/>
      <w:marLeft w:val="0"/>
      <w:marRight w:val="0"/>
      <w:marTop w:val="0"/>
      <w:marBottom w:val="0"/>
      <w:divBdr>
        <w:top w:val="none" w:sz="0" w:space="0" w:color="auto"/>
        <w:left w:val="none" w:sz="0" w:space="0" w:color="auto"/>
        <w:bottom w:val="none" w:sz="0" w:space="0" w:color="auto"/>
        <w:right w:val="none" w:sz="0" w:space="0" w:color="auto"/>
      </w:divBdr>
    </w:div>
    <w:div w:id="582375569">
      <w:bodyDiv w:val="1"/>
      <w:marLeft w:val="0"/>
      <w:marRight w:val="0"/>
      <w:marTop w:val="0"/>
      <w:marBottom w:val="0"/>
      <w:divBdr>
        <w:top w:val="none" w:sz="0" w:space="0" w:color="auto"/>
        <w:left w:val="none" w:sz="0" w:space="0" w:color="auto"/>
        <w:bottom w:val="none" w:sz="0" w:space="0" w:color="auto"/>
        <w:right w:val="none" w:sz="0" w:space="0" w:color="auto"/>
      </w:divBdr>
      <w:divsChild>
        <w:div w:id="742072037">
          <w:marLeft w:val="640"/>
          <w:marRight w:val="0"/>
          <w:marTop w:val="0"/>
          <w:marBottom w:val="0"/>
          <w:divBdr>
            <w:top w:val="none" w:sz="0" w:space="0" w:color="auto"/>
            <w:left w:val="none" w:sz="0" w:space="0" w:color="auto"/>
            <w:bottom w:val="none" w:sz="0" w:space="0" w:color="auto"/>
            <w:right w:val="none" w:sz="0" w:space="0" w:color="auto"/>
          </w:divBdr>
        </w:div>
        <w:div w:id="686444533">
          <w:marLeft w:val="640"/>
          <w:marRight w:val="0"/>
          <w:marTop w:val="0"/>
          <w:marBottom w:val="0"/>
          <w:divBdr>
            <w:top w:val="none" w:sz="0" w:space="0" w:color="auto"/>
            <w:left w:val="none" w:sz="0" w:space="0" w:color="auto"/>
            <w:bottom w:val="none" w:sz="0" w:space="0" w:color="auto"/>
            <w:right w:val="none" w:sz="0" w:space="0" w:color="auto"/>
          </w:divBdr>
        </w:div>
        <w:div w:id="1007908177">
          <w:marLeft w:val="640"/>
          <w:marRight w:val="0"/>
          <w:marTop w:val="0"/>
          <w:marBottom w:val="0"/>
          <w:divBdr>
            <w:top w:val="none" w:sz="0" w:space="0" w:color="auto"/>
            <w:left w:val="none" w:sz="0" w:space="0" w:color="auto"/>
            <w:bottom w:val="none" w:sz="0" w:space="0" w:color="auto"/>
            <w:right w:val="none" w:sz="0" w:space="0" w:color="auto"/>
          </w:divBdr>
        </w:div>
        <w:div w:id="163710806">
          <w:marLeft w:val="640"/>
          <w:marRight w:val="0"/>
          <w:marTop w:val="0"/>
          <w:marBottom w:val="0"/>
          <w:divBdr>
            <w:top w:val="none" w:sz="0" w:space="0" w:color="auto"/>
            <w:left w:val="none" w:sz="0" w:space="0" w:color="auto"/>
            <w:bottom w:val="none" w:sz="0" w:space="0" w:color="auto"/>
            <w:right w:val="none" w:sz="0" w:space="0" w:color="auto"/>
          </w:divBdr>
        </w:div>
        <w:div w:id="986320544">
          <w:marLeft w:val="640"/>
          <w:marRight w:val="0"/>
          <w:marTop w:val="0"/>
          <w:marBottom w:val="0"/>
          <w:divBdr>
            <w:top w:val="none" w:sz="0" w:space="0" w:color="auto"/>
            <w:left w:val="none" w:sz="0" w:space="0" w:color="auto"/>
            <w:bottom w:val="none" w:sz="0" w:space="0" w:color="auto"/>
            <w:right w:val="none" w:sz="0" w:space="0" w:color="auto"/>
          </w:divBdr>
        </w:div>
        <w:div w:id="898127006">
          <w:marLeft w:val="640"/>
          <w:marRight w:val="0"/>
          <w:marTop w:val="0"/>
          <w:marBottom w:val="0"/>
          <w:divBdr>
            <w:top w:val="none" w:sz="0" w:space="0" w:color="auto"/>
            <w:left w:val="none" w:sz="0" w:space="0" w:color="auto"/>
            <w:bottom w:val="none" w:sz="0" w:space="0" w:color="auto"/>
            <w:right w:val="none" w:sz="0" w:space="0" w:color="auto"/>
          </w:divBdr>
        </w:div>
        <w:div w:id="1274170610">
          <w:marLeft w:val="640"/>
          <w:marRight w:val="0"/>
          <w:marTop w:val="0"/>
          <w:marBottom w:val="0"/>
          <w:divBdr>
            <w:top w:val="none" w:sz="0" w:space="0" w:color="auto"/>
            <w:left w:val="none" w:sz="0" w:space="0" w:color="auto"/>
            <w:bottom w:val="none" w:sz="0" w:space="0" w:color="auto"/>
            <w:right w:val="none" w:sz="0" w:space="0" w:color="auto"/>
          </w:divBdr>
        </w:div>
        <w:div w:id="1410350352">
          <w:marLeft w:val="640"/>
          <w:marRight w:val="0"/>
          <w:marTop w:val="0"/>
          <w:marBottom w:val="0"/>
          <w:divBdr>
            <w:top w:val="none" w:sz="0" w:space="0" w:color="auto"/>
            <w:left w:val="none" w:sz="0" w:space="0" w:color="auto"/>
            <w:bottom w:val="none" w:sz="0" w:space="0" w:color="auto"/>
            <w:right w:val="none" w:sz="0" w:space="0" w:color="auto"/>
          </w:divBdr>
        </w:div>
        <w:div w:id="1369724612">
          <w:marLeft w:val="640"/>
          <w:marRight w:val="0"/>
          <w:marTop w:val="0"/>
          <w:marBottom w:val="0"/>
          <w:divBdr>
            <w:top w:val="none" w:sz="0" w:space="0" w:color="auto"/>
            <w:left w:val="none" w:sz="0" w:space="0" w:color="auto"/>
            <w:bottom w:val="none" w:sz="0" w:space="0" w:color="auto"/>
            <w:right w:val="none" w:sz="0" w:space="0" w:color="auto"/>
          </w:divBdr>
        </w:div>
        <w:div w:id="654528409">
          <w:marLeft w:val="640"/>
          <w:marRight w:val="0"/>
          <w:marTop w:val="0"/>
          <w:marBottom w:val="0"/>
          <w:divBdr>
            <w:top w:val="none" w:sz="0" w:space="0" w:color="auto"/>
            <w:left w:val="none" w:sz="0" w:space="0" w:color="auto"/>
            <w:bottom w:val="none" w:sz="0" w:space="0" w:color="auto"/>
            <w:right w:val="none" w:sz="0" w:space="0" w:color="auto"/>
          </w:divBdr>
        </w:div>
        <w:div w:id="1600212676">
          <w:marLeft w:val="640"/>
          <w:marRight w:val="0"/>
          <w:marTop w:val="0"/>
          <w:marBottom w:val="0"/>
          <w:divBdr>
            <w:top w:val="none" w:sz="0" w:space="0" w:color="auto"/>
            <w:left w:val="none" w:sz="0" w:space="0" w:color="auto"/>
            <w:bottom w:val="none" w:sz="0" w:space="0" w:color="auto"/>
            <w:right w:val="none" w:sz="0" w:space="0" w:color="auto"/>
          </w:divBdr>
        </w:div>
        <w:div w:id="1033924947">
          <w:marLeft w:val="640"/>
          <w:marRight w:val="0"/>
          <w:marTop w:val="0"/>
          <w:marBottom w:val="0"/>
          <w:divBdr>
            <w:top w:val="none" w:sz="0" w:space="0" w:color="auto"/>
            <w:left w:val="none" w:sz="0" w:space="0" w:color="auto"/>
            <w:bottom w:val="none" w:sz="0" w:space="0" w:color="auto"/>
            <w:right w:val="none" w:sz="0" w:space="0" w:color="auto"/>
          </w:divBdr>
        </w:div>
        <w:div w:id="325939222">
          <w:marLeft w:val="640"/>
          <w:marRight w:val="0"/>
          <w:marTop w:val="0"/>
          <w:marBottom w:val="0"/>
          <w:divBdr>
            <w:top w:val="none" w:sz="0" w:space="0" w:color="auto"/>
            <w:left w:val="none" w:sz="0" w:space="0" w:color="auto"/>
            <w:bottom w:val="none" w:sz="0" w:space="0" w:color="auto"/>
            <w:right w:val="none" w:sz="0" w:space="0" w:color="auto"/>
          </w:divBdr>
        </w:div>
        <w:div w:id="820735748">
          <w:marLeft w:val="640"/>
          <w:marRight w:val="0"/>
          <w:marTop w:val="0"/>
          <w:marBottom w:val="0"/>
          <w:divBdr>
            <w:top w:val="none" w:sz="0" w:space="0" w:color="auto"/>
            <w:left w:val="none" w:sz="0" w:space="0" w:color="auto"/>
            <w:bottom w:val="none" w:sz="0" w:space="0" w:color="auto"/>
            <w:right w:val="none" w:sz="0" w:space="0" w:color="auto"/>
          </w:divBdr>
        </w:div>
        <w:div w:id="175778214">
          <w:marLeft w:val="640"/>
          <w:marRight w:val="0"/>
          <w:marTop w:val="0"/>
          <w:marBottom w:val="0"/>
          <w:divBdr>
            <w:top w:val="none" w:sz="0" w:space="0" w:color="auto"/>
            <w:left w:val="none" w:sz="0" w:space="0" w:color="auto"/>
            <w:bottom w:val="none" w:sz="0" w:space="0" w:color="auto"/>
            <w:right w:val="none" w:sz="0" w:space="0" w:color="auto"/>
          </w:divBdr>
        </w:div>
        <w:div w:id="1968776485">
          <w:marLeft w:val="640"/>
          <w:marRight w:val="0"/>
          <w:marTop w:val="0"/>
          <w:marBottom w:val="0"/>
          <w:divBdr>
            <w:top w:val="none" w:sz="0" w:space="0" w:color="auto"/>
            <w:left w:val="none" w:sz="0" w:space="0" w:color="auto"/>
            <w:bottom w:val="none" w:sz="0" w:space="0" w:color="auto"/>
            <w:right w:val="none" w:sz="0" w:space="0" w:color="auto"/>
          </w:divBdr>
        </w:div>
        <w:div w:id="1858814576">
          <w:marLeft w:val="640"/>
          <w:marRight w:val="0"/>
          <w:marTop w:val="0"/>
          <w:marBottom w:val="0"/>
          <w:divBdr>
            <w:top w:val="none" w:sz="0" w:space="0" w:color="auto"/>
            <w:left w:val="none" w:sz="0" w:space="0" w:color="auto"/>
            <w:bottom w:val="none" w:sz="0" w:space="0" w:color="auto"/>
            <w:right w:val="none" w:sz="0" w:space="0" w:color="auto"/>
          </w:divBdr>
        </w:div>
        <w:div w:id="1887447768">
          <w:marLeft w:val="640"/>
          <w:marRight w:val="0"/>
          <w:marTop w:val="0"/>
          <w:marBottom w:val="0"/>
          <w:divBdr>
            <w:top w:val="none" w:sz="0" w:space="0" w:color="auto"/>
            <w:left w:val="none" w:sz="0" w:space="0" w:color="auto"/>
            <w:bottom w:val="none" w:sz="0" w:space="0" w:color="auto"/>
            <w:right w:val="none" w:sz="0" w:space="0" w:color="auto"/>
          </w:divBdr>
        </w:div>
        <w:div w:id="334967061">
          <w:marLeft w:val="640"/>
          <w:marRight w:val="0"/>
          <w:marTop w:val="0"/>
          <w:marBottom w:val="0"/>
          <w:divBdr>
            <w:top w:val="none" w:sz="0" w:space="0" w:color="auto"/>
            <w:left w:val="none" w:sz="0" w:space="0" w:color="auto"/>
            <w:bottom w:val="none" w:sz="0" w:space="0" w:color="auto"/>
            <w:right w:val="none" w:sz="0" w:space="0" w:color="auto"/>
          </w:divBdr>
        </w:div>
        <w:div w:id="1708293402">
          <w:marLeft w:val="640"/>
          <w:marRight w:val="0"/>
          <w:marTop w:val="0"/>
          <w:marBottom w:val="0"/>
          <w:divBdr>
            <w:top w:val="none" w:sz="0" w:space="0" w:color="auto"/>
            <w:left w:val="none" w:sz="0" w:space="0" w:color="auto"/>
            <w:bottom w:val="none" w:sz="0" w:space="0" w:color="auto"/>
            <w:right w:val="none" w:sz="0" w:space="0" w:color="auto"/>
          </w:divBdr>
        </w:div>
        <w:div w:id="1968510005">
          <w:marLeft w:val="640"/>
          <w:marRight w:val="0"/>
          <w:marTop w:val="0"/>
          <w:marBottom w:val="0"/>
          <w:divBdr>
            <w:top w:val="none" w:sz="0" w:space="0" w:color="auto"/>
            <w:left w:val="none" w:sz="0" w:space="0" w:color="auto"/>
            <w:bottom w:val="none" w:sz="0" w:space="0" w:color="auto"/>
            <w:right w:val="none" w:sz="0" w:space="0" w:color="auto"/>
          </w:divBdr>
        </w:div>
        <w:div w:id="1831604624">
          <w:marLeft w:val="640"/>
          <w:marRight w:val="0"/>
          <w:marTop w:val="0"/>
          <w:marBottom w:val="0"/>
          <w:divBdr>
            <w:top w:val="none" w:sz="0" w:space="0" w:color="auto"/>
            <w:left w:val="none" w:sz="0" w:space="0" w:color="auto"/>
            <w:bottom w:val="none" w:sz="0" w:space="0" w:color="auto"/>
            <w:right w:val="none" w:sz="0" w:space="0" w:color="auto"/>
          </w:divBdr>
        </w:div>
        <w:div w:id="1499686928">
          <w:marLeft w:val="640"/>
          <w:marRight w:val="0"/>
          <w:marTop w:val="0"/>
          <w:marBottom w:val="0"/>
          <w:divBdr>
            <w:top w:val="none" w:sz="0" w:space="0" w:color="auto"/>
            <w:left w:val="none" w:sz="0" w:space="0" w:color="auto"/>
            <w:bottom w:val="none" w:sz="0" w:space="0" w:color="auto"/>
            <w:right w:val="none" w:sz="0" w:space="0" w:color="auto"/>
          </w:divBdr>
        </w:div>
        <w:div w:id="2072191434">
          <w:marLeft w:val="640"/>
          <w:marRight w:val="0"/>
          <w:marTop w:val="0"/>
          <w:marBottom w:val="0"/>
          <w:divBdr>
            <w:top w:val="none" w:sz="0" w:space="0" w:color="auto"/>
            <w:left w:val="none" w:sz="0" w:space="0" w:color="auto"/>
            <w:bottom w:val="none" w:sz="0" w:space="0" w:color="auto"/>
            <w:right w:val="none" w:sz="0" w:space="0" w:color="auto"/>
          </w:divBdr>
        </w:div>
        <w:div w:id="1773042640">
          <w:marLeft w:val="640"/>
          <w:marRight w:val="0"/>
          <w:marTop w:val="0"/>
          <w:marBottom w:val="0"/>
          <w:divBdr>
            <w:top w:val="none" w:sz="0" w:space="0" w:color="auto"/>
            <w:left w:val="none" w:sz="0" w:space="0" w:color="auto"/>
            <w:bottom w:val="none" w:sz="0" w:space="0" w:color="auto"/>
            <w:right w:val="none" w:sz="0" w:space="0" w:color="auto"/>
          </w:divBdr>
        </w:div>
        <w:div w:id="1917520229">
          <w:marLeft w:val="640"/>
          <w:marRight w:val="0"/>
          <w:marTop w:val="0"/>
          <w:marBottom w:val="0"/>
          <w:divBdr>
            <w:top w:val="none" w:sz="0" w:space="0" w:color="auto"/>
            <w:left w:val="none" w:sz="0" w:space="0" w:color="auto"/>
            <w:bottom w:val="none" w:sz="0" w:space="0" w:color="auto"/>
            <w:right w:val="none" w:sz="0" w:space="0" w:color="auto"/>
          </w:divBdr>
        </w:div>
        <w:div w:id="1648126871">
          <w:marLeft w:val="640"/>
          <w:marRight w:val="0"/>
          <w:marTop w:val="0"/>
          <w:marBottom w:val="0"/>
          <w:divBdr>
            <w:top w:val="none" w:sz="0" w:space="0" w:color="auto"/>
            <w:left w:val="none" w:sz="0" w:space="0" w:color="auto"/>
            <w:bottom w:val="none" w:sz="0" w:space="0" w:color="auto"/>
            <w:right w:val="none" w:sz="0" w:space="0" w:color="auto"/>
          </w:divBdr>
        </w:div>
        <w:div w:id="1714570743">
          <w:marLeft w:val="640"/>
          <w:marRight w:val="0"/>
          <w:marTop w:val="0"/>
          <w:marBottom w:val="0"/>
          <w:divBdr>
            <w:top w:val="none" w:sz="0" w:space="0" w:color="auto"/>
            <w:left w:val="none" w:sz="0" w:space="0" w:color="auto"/>
            <w:bottom w:val="none" w:sz="0" w:space="0" w:color="auto"/>
            <w:right w:val="none" w:sz="0" w:space="0" w:color="auto"/>
          </w:divBdr>
        </w:div>
        <w:div w:id="1618177139">
          <w:marLeft w:val="640"/>
          <w:marRight w:val="0"/>
          <w:marTop w:val="0"/>
          <w:marBottom w:val="0"/>
          <w:divBdr>
            <w:top w:val="none" w:sz="0" w:space="0" w:color="auto"/>
            <w:left w:val="none" w:sz="0" w:space="0" w:color="auto"/>
            <w:bottom w:val="none" w:sz="0" w:space="0" w:color="auto"/>
            <w:right w:val="none" w:sz="0" w:space="0" w:color="auto"/>
          </w:divBdr>
        </w:div>
        <w:div w:id="1746489410">
          <w:marLeft w:val="640"/>
          <w:marRight w:val="0"/>
          <w:marTop w:val="0"/>
          <w:marBottom w:val="0"/>
          <w:divBdr>
            <w:top w:val="none" w:sz="0" w:space="0" w:color="auto"/>
            <w:left w:val="none" w:sz="0" w:space="0" w:color="auto"/>
            <w:bottom w:val="none" w:sz="0" w:space="0" w:color="auto"/>
            <w:right w:val="none" w:sz="0" w:space="0" w:color="auto"/>
          </w:divBdr>
        </w:div>
        <w:div w:id="1404989716">
          <w:marLeft w:val="640"/>
          <w:marRight w:val="0"/>
          <w:marTop w:val="0"/>
          <w:marBottom w:val="0"/>
          <w:divBdr>
            <w:top w:val="none" w:sz="0" w:space="0" w:color="auto"/>
            <w:left w:val="none" w:sz="0" w:space="0" w:color="auto"/>
            <w:bottom w:val="none" w:sz="0" w:space="0" w:color="auto"/>
            <w:right w:val="none" w:sz="0" w:space="0" w:color="auto"/>
          </w:divBdr>
        </w:div>
        <w:div w:id="1981110188">
          <w:marLeft w:val="640"/>
          <w:marRight w:val="0"/>
          <w:marTop w:val="0"/>
          <w:marBottom w:val="0"/>
          <w:divBdr>
            <w:top w:val="none" w:sz="0" w:space="0" w:color="auto"/>
            <w:left w:val="none" w:sz="0" w:space="0" w:color="auto"/>
            <w:bottom w:val="none" w:sz="0" w:space="0" w:color="auto"/>
            <w:right w:val="none" w:sz="0" w:space="0" w:color="auto"/>
          </w:divBdr>
        </w:div>
        <w:div w:id="1866556469">
          <w:marLeft w:val="640"/>
          <w:marRight w:val="0"/>
          <w:marTop w:val="0"/>
          <w:marBottom w:val="0"/>
          <w:divBdr>
            <w:top w:val="none" w:sz="0" w:space="0" w:color="auto"/>
            <w:left w:val="none" w:sz="0" w:space="0" w:color="auto"/>
            <w:bottom w:val="none" w:sz="0" w:space="0" w:color="auto"/>
            <w:right w:val="none" w:sz="0" w:space="0" w:color="auto"/>
          </w:divBdr>
        </w:div>
        <w:div w:id="1546717544">
          <w:marLeft w:val="640"/>
          <w:marRight w:val="0"/>
          <w:marTop w:val="0"/>
          <w:marBottom w:val="0"/>
          <w:divBdr>
            <w:top w:val="none" w:sz="0" w:space="0" w:color="auto"/>
            <w:left w:val="none" w:sz="0" w:space="0" w:color="auto"/>
            <w:bottom w:val="none" w:sz="0" w:space="0" w:color="auto"/>
            <w:right w:val="none" w:sz="0" w:space="0" w:color="auto"/>
          </w:divBdr>
        </w:div>
        <w:div w:id="1152024419">
          <w:marLeft w:val="640"/>
          <w:marRight w:val="0"/>
          <w:marTop w:val="0"/>
          <w:marBottom w:val="0"/>
          <w:divBdr>
            <w:top w:val="none" w:sz="0" w:space="0" w:color="auto"/>
            <w:left w:val="none" w:sz="0" w:space="0" w:color="auto"/>
            <w:bottom w:val="none" w:sz="0" w:space="0" w:color="auto"/>
            <w:right w:val="none" w:sz="0" w:space="0" w:color="auto"/>
          </w:divBdr>
        </w:div>
        <w:div w:id="504519472">
          <w:marLeft w:val="640"/>
          <w:marRight w:val="0"/>
          <w:marTop w:val="0"/>
          <w:marBottom w:val="0"/>
          <w:divBdr>
            <w:top w:val="none" w:sz="0" w:space="0" w:color="auto"/>
            <w:left w:val="none" w:sz="0" w:space="0" w:color="auto"/>
            <w:bottom w:val="none" w:sz="0" w:space="0" w:color="auto"/>
            <w:right w:val="none" w:sz="0" w:space="0" w:color="auto"/>
          </w:divBdr>
        </w:div>
        <w:div w:id="1977028103">
          <w:marLeft w:val="640"/>
          <w:marRight w:val="0"/>
          <w:marTop w:val="0"/>
          <w:marBottom w:val="0"/>
          <w:divBdr>
            <w:top w:val="none" w:sz="0" w:space="0" w:color="auto"/>
            <w:left w:val="none" w:sz="0" w:space="0" w:color="auto"/>
            <w:bottom w:val="none" w:sz="0" w:space="0" w:color="auto"/>
            <w:right w:val="none" w:sz="0" w:space="0" w:color="auto"/>
          </w:divBdr>
        </w:div>
        <w:div w:id="729112006">
          <w:marLeft w:val="640"/>
          <w:marRight w:val="0"/>
          <w:marTop w:val="0"/>
          <w:marBottom w:val="0"/>
          <w:divBdr>
            <w:top w:val="none" w:sz="0" w:space="0" w:color="auto"/>
            <w:left w:val="none" w:sz="0" w:space="0" w:color="auto"/>
            <w:bottom w:val="none" w:sz="0" w:space="0" w:color="auto"/>
            <w:right w:val="none" w:sz="0" w:space="0" w:color="auto"/>
          </w:divBdr>
        </w:div>
        <w:div w:id="978071682">
          <w:marLeft w:val="640"/>
          <w:marRight w:val="0"/>
          <w:marTop w:val="0"/>
          <w:marBottom w:val="0"/>
          <w:divBdr>
            <w:top w:val="none" w:sz="0" w:space="0" w:color="auto"/>
            <w:left w:val="none" w:sz="0" w:space="0" w:color="auto"/>
            <w:bottom w:val="none" w:sz="0" w:space="0" w:color="auto"/>
            <w:right w:val="none" w:sz="0" w:space="0" w:color="auto"/>
          </w:divBdr>
        </w:div>
        <w:div w:id="93717425">
          <w:marLeft w:val="640"/>
          <w:marRight w:val="0"/>
          <w:marTop w:val="0"/>
          <w:marBottom w:val="0"/>
          <w:divBdr>
            <w:top w:val="none" w:sz="0" w:space="0" w:color="auto"/>
            <w:left w:val="none" w:sz="0" w:space="0" w:color="auto"/>
            <w:bottom w:val="none" w:sz="0" w:space="0" w:color="auto"/>
            <w:right w:val="none" w:sz="0" w:space="0" w:color="auto"/>
          </w:divBdr>
        </w:div>
        <w:div w:id="1773282706">
          <w:marLeft w:val="640"/>
          <w:marRight w:val="0"/>
          <w:marTop w:val="0"/>
          <w:marBottom w:val="0"/>
          <w:divBdr>
            <w:top w:val="none" w:sz="0" w:space="0" w:color="auto"/>
            <w:left w:val="none" w:sz="0" w:space="0" w:color="auto"/>
            <w:bottom w:val="none" w:sz="0" w:space="0" w:color="auto"/>
            <w:right w:val="none" w:sz="0" w:space="0" w:color="auto"/>
          </w:divBdr>
        </w:div>
        <w:div w:id="1933007486">
          <w:marLeft w:val="640"/>
          <w:marRight w:val="0"/>
          <w:marTop w:val="0"/>
          <w:marBottom w:val="0"/>
          <w:divBdr>
            <w:top w:val="none" w:sz="0" w:space="0" w:color="auto"/>
            <w:left w:val="none" w:sz="0" w:space="0" w:color="auto"/>
            <w:bottom w:val="none" w:sz="0" w:space="0" w:color="auto"/>
            <w:right w:val="none" w:sz="0" w:space="0" w:color="auto"/>
          </w:divBdr>
        </w:div>
        <w:div w:id="199900508">
          <w:marLeft w:val="640"/>
          <w:marRight w:val="0"/>
          <w:marTop w:val="0"/>
          <w:marBottom w:val="0"/>
          <w:divBdr>
            <w:top w:val="none" w:sz="0" w:space="0" w:color="auto"/>
            <w:left w:val="none" w:sz="0" w:space="0" w:color="auto"/>
            <w:bottom w:val="none" w:sz="0" w:space="0" w:color="auto"/>
            <w:right w:val="none" w:sz="0" w:space="0" w:color="auto"/>
          </w:divBdr>
        </w:div>
        <w:div w:id="34545084">
          <w:marLeft w:val="640"/>
          <w:marRight w:val="0"/>
          <w:marTop w:val="0"/>
          <w:marBottom w:val="0"/>
          <w:divBdr>
            <w:top w:val="none" w:sz="0" w:space="0" w:color="auto"/>
            <w:left w:val="none" w:sz="0" w:space="0" w:color="auto"/>
            <w:bottom w:val="none" w:sz="0" w:space="0" w:color="auto"/>
            <w:right w:val="none" w:sz="0" w:space="0" w:color="auto"/>
          </w:divBdr>
        </w:div>
        <w:div w:id="1710454338">
          <w:marLeft w:val="640"/>
          <w:marRight w:val="0"/>
          <w:marTop w:val="0"/>
          <w:marBottom w:val="0"/>
          <w:divBdr>
            <w:top w:val="none" w:sz="0" w:space="0" w:color="auto"/>
            <w:left w:val="none" w:sz="0" w:space="0" w:color="auto"/>
            <w:bottom w:val="none" w:sz="0" w:space="0" w:color="auto"/>
            <w:right w:val="none" w:sz="0" w:space="0" w:color="auto"/>
          </w:divBdr>
        </w:div>
      </w:divsChild>
    </w:div>
    <w:div w:id="585960836">
      <w:bodyDiv w:val="1"/>
      <w:marLeft w:val="0"/>
      <w:marRight w:val="0"/>
      <w:marTop w:val="0"/>
      <w:marBottom w:val="0"/>
      <w:divBdr>
        <w:top w:val="none" w:sz="0" w:space="0" w:color="auto"/>
        <w:left w:val="none" w:sz="0" w:space="0" w:color="auto"/>
        <w:bottom w:val="none" w:sz="0" w:space="0" w:color="auto"/>
        <w:right w:val="none" w:sz="0" w:space="0" w:color="auto"/>
      </w:divBdr>
    </w:div>
    <w:div w:id="626425212">
      <w:bodyDiv w:val="1"/>
      <w:marLeft w:val="0"/>
      <w:marRight w:val="0"/>
      <w:marTop w:val="0"/>
      <w:marBottom w:val="0"/>
      <w:divBdr>
        <w:top w:val="none" w:sz="0" w:space="0" w:color="auto"/>
        <w:left w:val="none" w:sz="0" w:space="0" w:color="auto"/>
        <w:bottom w:val="none" w:sz="0" w:space="0" w:color="auto"/>
        <w:right w:val="none" w:sz="0" w:space="0" w:color="auto"/>
      </w:divBdr>
    </w:div>
    <w:div w:id="639845151">
      <w:bodyDiv w:val="1"/>
      <w:marLeft w:val="0"/>
      <w:marRight w:val="0"/>
      <w:marTop w:val="0"/>
      <w:marBottom w:val="0"/>
      <w:divBdr>
        <w:top w:val="none" w:sz="0" w:space="0" w:color="auto"/>
        <w:left w:val="none" w:sz="0" w:space="0" w:color="auto"/>
        <w:bottom w:val="none" w:sz="0" w:space="0" w:color="auto"/>
        <w:right w:val="none" w:sz="0" w:space="0" w:color="auto"/>
      </w:divBdr>
    </w:div>
    <w:div w:id="656034303">
      <w:bodyDiv w:val="1"/>
      <w:marLeft w:val="0"/>
      <w:marRight w:val="0"/>
      <w:marTop w:val="0"/>
      <w:marBottom w:val="0"/>
      <w:divBdr>
        <w:top w:val="none" w:sz="0" w:space="0" w:color="auto"/>
        <w:left w:val="none" w:sz="0" w:space="0" w:color="auto"/>
        <w:bottom w:val="none" w:sz="0" w:space="0" w:color="auto"/>
        <w:right w:val="none" w:sz="0" w:space="0" w:color="auto"/>
      </w:divBdr>
    </w:div>
    <w:div w:id="688263579">
      <w:bodyDiv w:val="1"/>
      <w:marLeft w:val="0"/>
      <w:marRight w:val="0"/>
      <w:marTop w:val="0"/>
      <w:marBottom w:val="0"/>
      <w:divBdr>
        <w:top w:val="none" w:sz="0" w:space="0" w:color="auto"/>
        <w:left w:val="none" w:sz="0" w:space="0" w:color="auto"/>
        <w:bottom w:val="none" w:sz="0" w:space="0" w:color="auto"/>
        <w:right w:val="none" w:sz="0" w:space="0" w:color="auto"/>
      </w:divBdr>
    </w:div>
    <w:div w:id="691804805">
      <w:bodyDiv w:val="1"/>
      <w:marLeft w:val="0"/>
      <w:marRight w:val="0"/>
      <w:marTop w:val="0"/>
      <w:marBottom w:val="0"/>
      <w:divBdr>
        <w:top w:val="none" w:sz="0" w:space="0" w:color="auto"/>
        <w:left w:val="none" w:sz="0" w:space="0" w:color="auto"/>
        <w:bottom w:val="none" w:sz="0" w:space="0" w:color="auto"/>
        <w:right w:val="none" w:sz="0" w:space="0" w:color="auto"/>
      </w:divBdr>
    </w:div>
    <w:div w:id="714694708">
      <w:bodyDiv w:val="1"/>
      <w:marLeft w:val="0"/>
      <w:marRight w:val="0"/>
      <w:marTop w:val="0"/>
      <w:marBottom w:val="0"/>
      <w:divBdr>
        <w:top w:val="none" w:sz="0" w:space="0" w:color="auto"/>
        <w:left w:val="none" w:sz="0" w:space="0" w:color="auto"/>
        <w:bottom w:val="none" w:sz="0" w:space="0" w:color="auto"/>
        <w:right w:val="none" w:sz="0" w:space="0" w:color="auto"/>
      </w:divBdr>
    </w:div>
    <w:div w:id="726926272">
      <w:bodyDiv w:val="1"/>
      <w:marLeft w:val="0"/>
      <w:marRight w:val="0"/>
      <w:marTop w:val="0"/>
      <w:marBottom w:val="0"/>
      <w:divBdr>
        <w:top w:val="none" w:sz="0" w:space="0" w:color="auto"/>
        <w:left w:val="none" w:sz="0" w:space="0" w:color="auto"/>
        <w:bottom w:val="none" w:sz="0" w:space="0" w:color="auto"/>
        <w:right w:val="none" w:sz="0" w:space="0" w:color="auto"/>
      </w:divBdr>
    </w:div>
    <w:div w:id="731469854">
      <w:bodyDiv w:val="1"/>
      <w:marLeft w:val="0"/>
      <w:marRight w:val="0"/>
      <w:marTop w:val="0"/>
      <w:marBottom w:val="0"/>
      <w:divBdr>
        <w:top w:val="none" w:sz="0" w:space="0" w:color="auto"/>
        <w:left w:val="none" w:sz="0" w:space="0" w:color="auto"/>
        <w:bottom w:val="none" w:sz="0" w:space="0" w:color="auto"/>
        <w:right w:val="none" w:sz="0" w:space="0" w:color="auto"/>
      </w:divBdr>
    </w:div>
    <w:div w:id="749735621">
      <w:bodyDiv w:val="1"/>
      <w:marLeft w:val="0"/>
      <w:marRight w:val="0"/>
      <w:marTop w:val="0"/>
      <w:marBottom w:val="0"/>
      <w:divBdr>
        <w:top w:val="none" w:sz="0" w:space="0" w:color="auto"/>
        <w:left w:val="none" w:sz="0" w:space="0" w:color="auto"/>
        <w:bottom w:val="none" w:sz="0" w:space="0" w:color="auto"/>
        <w:right w:val="none" w:sz="0" w:space="0" w:color="auto"/>
      </w:divBdr>
    </w:div>
    <w:div w:id="757286371">
      <w:bodyDiv w:val="1"/>
      <w:marLeft w:val="0"/>
      <w:marRight w:val="0"/>
      <w:marTop w:val="0"/>
      <w:marBottom w:val="0"/>
      <w:divBdr>
        <w:top w:val="none" w:sz="0" w:space="0" w:color="auto"/>
        <w:left w:val="none" w:sz="0" w:space="0" w:color="auto"/>
        <w:bottom w:val="none" w:sz="0" w:space="0" w:color="auto"/>
        <w:right w:val="none" w:sz="0" w:space="0" w:color="auto"/>
      </w:divBdr>
    </w:div>
    <w:div w:id="902106898">
      <w:bodyDiv w:val="1"/>
      <w:marLeft w:val="0"/>
      <w:marRight w:val="0"/>
      <w:marTop w:val="0"/>
      <w:marBottom w:val="0"/>
      <w:divBdr>
        <w:top w:val="none" w:sz="0" w:space="0" w:color="auto"/>
        <w:left w:val="none" w:sz="0" w:space="0" w:color="auto"/>
        <w:bottom w:val="none" w:sz="0" w:space="0" w:color="auto"/>
        <w:right w:val="none" w:sz="0" w:space="0" w:color="auto"/>
      </w:divBdr>
    </w:div>
    <w:div w:id="909458620">
      <w:bodyDiv w:val="1"/>
      <w:marLeft w:val="0"/>
      <w:marRight w:val="0"/>
      <w:marTop w:val="0"/>
      <w:marBottom w:val="0"/>
      <w:divBdr>
        <w:top w:val="none" w:sz="0" w:space="0" w:color="auto"/>
        <w:left w:val="none" w:sz="0" w:space="0" w:color="auto"/>
        <w:bottom w:val="none" w:sz="0" w:space="0" w:color="auto"/>
        <w:right w:val="none" w:sz="0" w:space="0" w:color="auto"/>
      </w:divBdr>
    </w:div>
    <w:div w:id="931746374">
      <w:bodyDiv w:val="1"/>
      <w:marLeft w:val="0"/>
      <w:marRight w:val="0"/>
      <w:marTop w:val="0"/>
      <w:marBottom w:val="0"/>
      <w:divBdr>
        <w:top w:val="none" w:sz="0" w:space="0" w:color="auto"/>
        <w:left w:val="none" w:sz="0" w:space="0" w:color="auto"/>
        <w:bottom w:val="none" w:sz="0" w:space="0" w:color="auto"/>
        <w:right w:val="none" w:sz="0" w:space="0" w:color="auto"/>
      </w:divBdr>
    </w:div>
    <w:div w:id="934098330">
      <w:bodyDiv w:val="1"/>
      <w:marLeft w:val="0"/>
      <w:marRight w:val="0"/>
      <w:marTop w:val="0"/>
      <w:marBottom w:val="0"/>
      <w:divBdr>
        <w:top w:val="none" w:sz="0" w:space="0" w:color="auto"/>
        <w:left w:val="none" w:sz="0" w:space="0" w:color="auto"/>
        <w:bottom w:val="none" w:sz="0" w:space="0" w:color="auto"/>
        <w:right w:val="none" w:sz="0" w:space="0" w:color="auto"/>
      </w:divBdr>
    </w:div>
    <w:div w:id="934896990">
      <w:bodyDiv w:val="1"/>
      <w:marLeft w:val="0"/>
      <w:marRight w:val="0"/>
      <w:marTop w:val="0"/>
      <w:marBottom w:val="0"/>
      <w:divBdr>
        <w:top w:val="none" w:sz="0" w:space="0" w:color="auto"/>
        <w:left w:val="none" w:sz="0" w:space="0" w:color="auto"/>
        <w:bottom w:val="none" w:sz="0" w:space="0" w:color="auto"/>
        <w:right w:val="none" w:sz="0" w:space="0" w:color="auto"/>
      </w:divBdr>
    </w:div>
    <w:div w:id="936913811">
      <w:bodyDiv w:val="1"/>
      <w:marLeft w:val="0"/>
      <w:marRight w:val="0"/>
      <w:marTop w:val="0"/>
      <w:marBottom w:val="0"/>
      <w:divBdr>
        <w:top w:val="none" w:sz="0" w:space="0" w:color="auto"/>
        <w:left w:val="none" w:sz="0" w:space="0" w:color="auto"/>
        <w:bottom w:val="none" w:sz="0" w:space="0" w:color="auto"/>
        <w:right w:val="none" w:sz="0" w:space="0" w:color="auto"/>
      </w:divBdr>
    </w:div>
    <w:div w:id="948856815">
      <w:bodyDiv w:val="1"/>
      <w:marLeft w:val="0"/>
      <w:marRight w:val="0"/>
      <w:marTop w:val="0"/>
      <w:marBottom w:val="0"/>
      <w:divBdr>
        <w:top w:val="none" w:sz="0" w:space="0" w:color="auto"/>
        <w:left w:val="none" w:sz="0" w:space="0" w:color="auto"/>
        <w:bottom w:val="none" w:sz="0" w:space="0" w:color="auto"/>
        <w:right w:val="none" w:sz="0" w:space="0" w:color="auto"/>
      </w:divBdr>
    </w:div>
    <w:div w:id="967080429">
      <w:bodyDiv w:val="1"/>
      <w:marLeft w:val="0"/>
      <w:marRight w:val="0"/>
      <w:marTop w:val="0"/>
      <w:marBottom w:val="0"/>
      <w:divBdr>
        <w:top w:val="none" w:sz="0" w:space="0" w:color="auto"/>
        <w:left w:val="none" w:sz="0" w:space="0" w:color="auto"/>
        <w:bottom w:val="none" w:sz="0" w:space="0" w:color="auto"/>
        <w:right w:val="none" w:sz="0" w:space="0" w:color="auto"/>
      </w:divBdr>
    </w:div>
    <w:div w:id="1004280426">
      <w:bodyDiv w:val="1"/>
      <w:marLeft w:val="0"/>
      <w:marRight w:val="0"/>
      <w:marTop w:val="0"/>
      <w:marBottom w:val="0"/>
      <w:divBdr>
        <w:top w:val="none" w:sz="0" w:space="0" w:color="auto"/>
        <w:left w:val="none" w:sz="0" w:space="0" w:color="auto"/>
        <w:bottom w:val="none" w:sz="0" w:space="0" w:color="auto"/>
        <w:right w:val="none" w:sz="0" w:space="0" w:color="auto"/>
      </w:divBdr>
    </w:div>
    <w:div w:id="1011418991">
      <w:bodyDiv w:val="1"/>
      <w:marLeft w:val="0"/>
      <w:marRight w:val="0"/>
      <w:marTop w:val="0"/>
      <w:marBottom w:val="0"/>
      <w:divBdr>
        <w:top w:val="none" w:sz="0" w:space="0" w:color="auto"/>
        <w:left w:val="none" w:sz="0" w:space="0" w:color="auto"/>
        <w:bottom w:val="none" w:sz="0" w:space="0" w:color="auto"/>
        <w:right w:val="none" w:sz="0" w:space="0" w:color="auto"/>
      </w:divBdr>
    </w:div>
    <w:div w:id="1033845555">
      <w:bodyDiv w:val="1"/>
      <w:marLeft w:val="0"/>
      <w:marRight w:val="0"/>
      <w:marTop w:val="0"/>
      <w:marBottom w:val="0"/>
      <w:divBdr>
        <w:top w:val="none" w:sz="0" w:space="0" w:color="auto"/>
        <w:left w:val="none" w:sz="0" w:space="0" w:color="auto"/>
        <w:bottom w:val="none" w:sz="0" w:space="0" w:color="auto"/>
        <w:right w:val="none" w:sz="0" w:space="0" w:color="auto"/>
      </w:divBdr>
    </w:div>
    <w:div w:id="1034425569">
      <w:bodyDiv w:val="1"/>
      <w:marLeft w:val="0"/>
      <w:marRight w:val="0"/>
      <w:marTop w:val="0"/>
      <w:marBottom w:val="0"/>
      <w:divBdr>
        <w:top w:val="none" w:sz="0" w:space="0" w:color="auto"/>
        <w:left w:val="none" w:sz="0" w:space="0" w:color="auto"/>
        <w:bottom w:val="none" w:sz="0" w:space="0" w:color="auto"/>
        <w:right w:val="none" w:sz="0" w:space="0" w:color="auto"/>
      </w:divBdr>
    </w:div>
    <w:div w:id="1042174325">
      <w:bodyDiv w:val="1"/>
      <w:marLeft w:val="0"/>
      <w:marRight w:val="0"/>
      <w:marTop w:val="0"/>
      <w:marBottom w:val="0"/>
      <w:divBdr>
        <w:top w:val="none" w:sz="0" w:space="0" w:color="auto"/>
        <w:left w:val="none" w:sz="0" w:space="0" w:color="auto"/>
        <w:bottom w:val="none" w:sz="0" w:space="0" w:color="auto"/>
        <w:right w:val="none" w:sz="0" w:space="0" w:color="auto"/>
      </w:divBdr>
    </w:div>
    <w:div w:id="1063018762">
      <w:bodyDiv w:val="1"/>
      <w:marLeft w:val="0"/>
      <w:marRight w:val="0"/>
      <w:marTop w:val="0"/>
      <w:marBottom w:val="0"/>
      <w:divBdr>
        <w:top w:val="none" w:sz="0" w:space="0" w:color="auto"/>
        <w:left w:val="none" w:sz="0" w:space="0" w:color="auto"/>
        <w:bottom w:val="none" w:sz="0" w:space="0" w:color="auto"/>
        <w:right w:val="none" w:sz="0" w:space="0" w:color="auto"/>
      </w:divBdr>
      <w:divsChild>
        <w:div w:id="1315909342">
          <w:marLeft w:val="640"/>
          <w:marRight w:val="0"/>
          <w:marTop w:val="0"/>
          <w:marBottom w:val="0"/>
          <w:divBdr>
            <w:top w:val="none" w:sz="0" w:space="0" w:color="auto"/>
            <w:left w:val="none" w:sz="0" w:space="0" w:color="auto"/>
            <w:bottom w:val="none" w:sz="0" w:space="0" w:color="auto"/>
            <w:right w:val="none" w:sz="0" w:space="0" w:color="auto"/>
          </w:divBdr>
        </w:div>
        <w:div w:id="1732003261">
          <w:marLeft w:val="640"/>
          <w:marRight w:val="0"/>
          <w:marTop w:val="0"/>
          <w:marBottom w:val="0"/>
          <w:divBdr>
            <w:top w:val="none" w:sz="0" w:space="0" w:color="auto"/>
            <w:left w:val="none" w:sz="0" w:space="0" w:color="auto"/>
            <w:bottom w:val="none" w:sz="0" w:space="0" w:color="auto"/>
            <w:right w:val="none" w:sz="0" w:space="0" w:color="auto"/>
          </w:divBdr>
        </w:div>
        <w:div w:id="1150902612">
          <w:marLeft w:val="640"/>
          <w:marRight w:val="0"/>
          <w:marTop w:val="0"/>
          <w:marBottom w:val="0"/>
          <w:divBdr>
            <w:top w:val="none" w:sz="0" w:space="0" w:color="auto"/>
            <w:left w:val="none" w:sz="0" w:space="0" w:color="auto"/>
            <w:bottom w:val="none" w:sz="0" w:space="0" w:color="auto"/>
            <w:right w:val="none" w:sz="0" w:space="0" w:color="auto"/>
          </w:divBdr>
        </w:div>
        <w:div w:id="1735083322">
          <w:marLeft w:val="640"/>
          <w:marRight w:val="0"/>
          <w:marTop w:val="0"/>
          <w:marBottom w:val="0"/>
          <w:divBdr>
            <w:top w:val="none" w:sz="0" w:space="0" w:color="auto"/>
            <w:left w:val="none" w:sz="0" w:space="0" w:color="auto"/>
            <w:bottom w:val="none" w:sz="0" w:space="0" w:color="auto"/>
            <w:right w:val="none" w:sz="0" w:space="0" w:color="auto"/>
          </w:divBdr>
        </w:div>
        <w:div w:id="1141000874">
          <w:marLeft w:val="640"/>
          <w:marRight w:val="0"/>
          <w:marTop w:val="0"/>
          <w:marBottom w:val="0"/>
          <w:divBdr>
            <w:top w:val="none" w:sz="0" w:space="0" w:color="auto"/>
            <w:left w:val="none" w:sz="0" w:space="0" w:color="auto"/>
            <w:bottom w:val="none" w:sz="0" w:space="0" w:color="auto"/>
            <w:right w:val="none" w:sz="0" w:space="0" w:color="auto"/>
          </w:divBdr>
        </w:div>
        <w:div w:id="826673363">
          <w:marLeft w:val="640"/>
          <w:marRight w:val="0"/>
          <w:marTop w:val="0"/>
          <w:marBottom w:val="0"/>
          <w:divBdr>
            <w:top w:val="none" w:sz="0" w:space="0" w:color="auto"/>
            <w:left w:val="none" w:sz="0" w:space="0" w:color="auto"/>
            <w:bottom w:val="none" w:sz="0" w:space="0" w:color="auto"/>
            <w:right w:val="none" w:sz="0" w:space="0" w:color="auto"/>
          </w:divBdr>
        </w:div>
        <w:div w:id="1048070936">
          <w:marLeft w:val="640"/>
          <w:marRight w:val="0"/>
          <w:marTop w:val="0"/>
          <w:marBottom w:val="0"/>
          <w:divBdr>
            <w:top w:val="none" w:sz="0" w:space="0" w:color="auto"/>
            <w:left w:val="none" w:sz="0" w:space="0" w:color="auto"/>
            <w:bottom w:val="none" w:sz="0" w:space="0" w:color="auto"/>
            <w:right w:val="none" w:sz="0" w:space="0" w:color="auto"/>
          </w:divBdr>
        </w:div>
        <w:div w:id="895121578">
          <w:marLeft w:val="640"/>
          <w:marRight w:val="0"/>
          <w:marTop w:val="0"/>
          <w:marBottom w:val="0"/>
          <w:divBdr>
            <w:top w:val="none" w:sz="0" w:space="0" w:color="auto"/>
            <w:left w:val="none" w:sz="0" w:space="0" w:color="auto"/>
            <w:bottom w:val="none" w:sz="0" w:space="0" w:color="auto"/>
            <w:right w:val="none" w:sz="0" w:space="0" w:color="auto"/>
          </w:divBdr>
        </w:div>
        <w:div w:id="77530951">
          <w:marLeft w:val="640"/>
          <w:marRight w:val="0"/>
          <w:marTop w:val="0"/>
          <w:marBottom w:val="0"/>
          <w:divBdr>
            <w:top w:val="none" w:sz="0" w:space="0" w:color="auto"/>
            <w:left w:val="none" w:sz="0" w:space="0" w:color="auto"/>
            <w:bottom w:val="none" w:sz="0" w:space="0" w:color="auto"/>
            <w:right w:val="none" w:sz="0" w:space="0" w:color="auto"/>
          </w:divBdr>
        </w:div>
        <w:div w:id="1209535955">
          <w:marLeft w:val="640"/>
          <w:marRight w:val="0"/>
          <w:marTop w:val="0"/>
          <w:marBottom w:val="0"/>
          <w:divBdr>
            <w:top w:val="none" w:sz="0" w:space="0" w:color="auto"/>
            <w:left w:val="none" w:sz="0" w:space="0" w:color="auto"/>
            <w:bottom w:val="none" w:sz="0" w:space="0" w:color="auto"/>
            <w:right w:val="none" w:sz="0" w:space="0" w:color="auto"/>
          </w:divBdr>
        </w:div>
        <w:div w:id="1633291884">
          <w:marLeft w:val="640"/>
          <w:marRight w:val="0"/>
          <w:marTop w:val="0"/>
          <w:marBottom w:val="0"/>
          <w:divBdr>
            <w:top w:val="none" w:sz="0" w:space="0" w:color="auto"/>
            <w:left w:val="none" w:sz="0" w:space="0" w:color="auto"/>
            <w:bottom w:val="none" w:sz="0" w:space="0" w:color="auto"/>
            <w:right w:val="none" w:sz="0" w:space="0" w:color="auto"/>
          </w:divBdr>
        </w:div>
        <w:div w:id="1883205771">
          <w:marLeft w:val="640"/>
          <w:marRight w:val="0"/>
          <w:marTop w:val="0"/>
          <w:marBottom w:val="0"/>
          <w:divBdr>
            <w:top w:val="none" w:sz="0" w:space="0" w:color="auto"/>
            <w:left w:val="none" w:sz="0" w:space="0" w:color="auto"/>
            <w:bottom w:val="none" w:sz="0" w:space="0" w:color="auto"/>
            <w:right w:val="none" w:sz="0" w:space="0" w:color="auto"/>
          </w:divBdr>
        </w:div>
        <w:div w:id="839000306">
          <w:marLeft w:val="640"/>
          <w:marRight w:val="0"/>
          <w:marTop w:val="0"/>
          <w:marBottom w:val="0"/>
          <w:divBdr>
            <w:top w:val="none" w:sz="0" w:space="0" w:color="auto"/>
            <w:left w:val="none" w:sz="0" w:space="0" w:color="auto"/>
            <w:bottom w:val="none" w:sz="0" w:space="0" w:color="auto"/>
            <w:right w:val="none" w:sz="0" w:space="0" w:color="auto"/>
          </w:divBdr>
        </w:div>
        <w:div w:id="1184590319">
          <w:marLeft w:val="640"/>
          <w:marRight w:val="0"/>
          <w:marTop w:val="0"/>
          <w:marBottom w:val="0"/>
          <w:divBdr>
            <w:top w:val="none" w:sz="0" w:space="0" w:color="auto"/>
            <w:left w:val="none" w:sz="0" w:space="0" w:color="auto"/>
            <w:bottom w:val="none" w:sz="0" w:space="0" w:color="auto"/>
            <w:right w:val="none" w:sz="0" w:space="0" w:color="auto"/>
          </w:divBdr>
        </w:div>
        <w:div w:id="672684487">
          <w:marLeft w:val="640"/>
          <w:marRight w:val="0"/>
          <w:marTop w:val="0"/>
          <w:marBottom w:val="0"/>
          <w:divBdr>
            <w:top w:val="none" w:sz="0" w:space="0" w:color="auto"/>
            <w:left w:val="none" w:sz="0" w:space="0" w:color="auto"/>
            <w:bottom w:val="none" w:sz="0" w:space="0" w:color="auto"/>
            <w:right w:val="none" w:sz="0" w:space="0" w:color="auto"/>
          </w:divBdr>
        </w:div>
        <w:div w:id="1296374613">
          <w:marLeft w:val="640"/>
          <w:marRight w:val="0"/>
          <w:marTop w:val="0"/>
          <w:marBottom w:val="0"/>
          <w:divBdr>
            <w:top w:val="none" w:sz="0" w:space="0" w:color="auto"/>
            <w:left w:val="none" w:sz="0" w:space="0" w:color="auto"/>
            <w:bottom w:val="none" w:sz="0" w:space="0" w:color="auto"/>
            <w:right w:val="none" w:sz="0" w:space="0" w:color="auto"/>
          </w:divBdr>
        </w:div>
        <w:div w:id="2020737469">
          <w:marLeft w:val="640"/>
          <w:marRight w:val="0"/>
          <w:marTop w:val="0"/>
          <w:marBottom w:val="0"/>
          <w:divBdr>
            <w:top w:val="none" w:sz="0" w:space="0" w:color="auto"/>
            <w:left w:val="none" w:sz="0" w:space="0" w:color="auto"/>
            <w:bottom w:val="none" w:sz="0" w:space="0" w:color="auto"/>
            <w:right w:val="none" w:sz="0" w:space="0" w:color="auto"/>
          </w:divBdr>
        </w:div>
        <w:div w:id="1317537738">
          <w:marLeft w:val="640"/>
          <w:marRight w:val="0"/>
          <w:marTop w:val="0"/>
          <w:marBottom w:val="0"/>
          <w:divBdr>
            <w:top w:val="none" w:sz="0" w:space="0" w:color="auto"/>
            <w:left w:val="none" w:sz="0" w:space="0" w:color="auto"/>
            <w:bottom w:val="none" w:sz="0" w:space="0" w:color="auto"/>
            <w:right w:val="none" w:sz="0" w:space="0" w:color="auto"/>
          </w:divBdr>
        </w:div>
        <w:div w:id="194928285">
          <w:marLeft w:val="640"/>
          <w:marRight w:val="0"/>
          <w:marTop w:val="0"/>
          <w:marBottom w:val="0"/>
          <w:divBdr>
            <w:top w:val="none" w:sz="0" w:space="0" w:color="auto"/>
            <w:left w:val="none" w:sz="0" w:space="0" w:color="auto"/>
            <w:bottom w:val="none" w:sz="0" w:space="0" w:color="auto"/>
            <w:right w:val="none" w:sz="0" w:space="0" w:color="auto"/>
          </w:divBdr>
        </w:div>
        <w:div w:id="508910153">
          <w:marLeft w:val="640"/>
          <w:marRight w:val="0"/>
          <w:marTop w:val="0"/>
          <w:marBottom w:val="0"/>
          <w:divBdr>
            <w:top w:val="none" w:sz="0" w:space="0" w:color="auto"/>
            <w:left w:val="none" w:sz="0" w:space="0" w:color="auto"/>
            <w:bottom w:val="none" w:sz="0" w:space="0" w:color="auto"/>
            <w:right w:val="none" w:sz="0" w:space="0" w:color="auto"/>
          </w:divBdr>
        </w:div>
        <w:div w:id="1800536186">
          <w:marLeft w:val="640"/>
          <w:marRight w:val="0"/>
          <w:marTop w:val="0"/>
          <w:marBottom w:val="0"/>
          <w:divBdr>
            <w:top w:val="none" w:sz="0" w:space="0" w:color="auto"/>
            <w:left w:val="none" w:sz="0" w:space="0" w:color="auto"/>
            <w:bottom w:val="none" w:sz="0" w:space="0" w:color="auto"/>
            <w:right w:val="none" w:sz="0" w:space="0" w:color="auto"/>
          </w:divBdr>
        </w:div>
        <w:div w:id="806246306">
          <w:marLeft w:val="640"/>
          <w:marRight w:val="0"/>
          <w:marTop w:val="0"/>
          <w:marBottom w:val="0"/>
          <w:divBdr>
            <w:top w:val="none" w:sz="0" w:space="0" w:color="auto"/>
            <w:left w:val="none" w:sz="0" w:space="0" w:color="auto"/>
            <w:bottom w:val="none" w:sz="0" w:space="0" w:color="auto"/>
            <w:right w:val="none" w:sz="0" w:space="0" w:color="auto"/>
          </w:divBdr>
        </w:div>
        <w:div w:id="595407971">
          <w:marLeft w:val="640"/>
          <w:marRight w:val="0"/>
          <w:marTop w:val="0"/>
          <w:marBottom w:val="0"/>
          <w:divBdr>
            <w:top w:val="none" w:sz="0" w:space="0" w:color="auto"/>
            <w:left w:val="none" w:sz="0" w:space="0" w:color="auto"/>
            <w:bottom w:val="none" w:sz="0" w:space="0" w:color="auto"/>
            <w:right w:val="none" w:sz="0" w:space="0" w:color="auto"/>
          </w:divBdr>
        </w:div>
        <w:div w:id="2005861272">
          <w:marLeft w:val="640"/>
          <w:marRight w:val="0"/>
          <w:marTop w:val="0"/>
          <w:marBottom w:val="0"/>
          <w:divBdr>
            <w:top w:val="none" w:sz="0" w:space="0" w:color="auto"/>
            <w:left w:val="none" w:sz="0" w:space="0" w:color="auto"/>
            <w:bottom w:val="none" w:sz="0" w:space="0" w:color="auto"/>
            <w:right w:val="none" w:sz="0" w:space="0" w:color="auto"/>
          </w:divBdr>
        </w:div>
        <w:div w:id="463425317">
          <w:marLeft w:val="640"/>
          <w:marRight w:val="0"/>
          <w:marTop w:val="0"/>
          <w:marBottom w:val="0"/>
          <w:divBdr>
            <w:top w:val="none" w:sz="0" w:space="0" w:color="auto"/>
            <w:left w:val="none" w:sz="0" w:space="0" w:color="auto"/>
            <w:bottom w:val="none" w:sz="0" w:space="0" w:color="auto"/>
            <w:right w:val="none" w:sz="0" w:space="0" w:color="auto"/>
          </w:divBdr>
        </w:div>
        <w:div w:id="1350184341">
          <w:marLeft w:val="640"/>
          <w:marRight w:val="0"/>
          <w:marTop w:val="0"/>
          <w:marBottom w:val="0"/>
          <w:divBdr>
            <w:top w:val="none" w:sz="0" w:space="0" w:color="auto"/>
            <w:left w:val="none" w:sz="0" w:space="0" w:color="auto"/>
            <w:bottom w:val="none" w:sz="0" w:space="0" w:color="auto"/>
            <w:right w:val="none" w:sz="0" w:space="0" w:color="auto"/>
          </w:divBdr>
        </w:div>
        <w:div w:id="1085613239">
          <w:marLeft w:val="640"/>
          <w:marRight w:val="0"/>
          <w:marTop w:val="0"/>
          <w:marBottom w:val="0"/>
          <w:divBdr>
            <w:top w:val="none" w:sz="0" w:space="0" w:color="auto"/>
            <w:left w:val="none" w:sz="0" w:space="0" w:color="auto"/>
            <w:bottom w:val="none" w:sz="0" w:space="0" w:color="auto"/>
            <w:right w:val="none" w:sz="0" w:space="0" w:color="auto"/>
          </w:divBdr>
        </w:div>
        <w:div w:id="1981878957">
          <w:marLeft w:val="640"/>
          <w:marRight w:val="0"/>
          <w:marTop w:val="0"/>
          <w:marBottom w:val="0"/>
          <w:divBdr>
            <w:top w:val="none" w:sz="0" w:space="0" w:color="auto"/>
            <w:left w:val="none" w:sz="0" w:space="0" w:color="auto"/>
            <w:bottom w:val="none" w:sz="0" w:space="0" w:color="auto"/>
            <w:right w:val="none" w:sz="0" w:space="0" w:color="auto"/>
          </w:divBdr>
        </w:div>
        <w:div w:id="350569053">
          <w:marLeft w:val="640"/>
          <w:marRight w:val="0"/>
          <w:marTop w:val="0"/>
          <w:marBottom w:val="0"/>
          <w:divBdr>
            <w:top w:val="none" w:sz="0" w:space="0" w:color="auto"/>
            <w:left w:val="none" w:sz="0" w:space="0" w:color="auto"/>
            <w:bottom w:val="none" w:sz="0" w:space="0" w:color="auto"/>
            <w:right w:val="none" w:sz="0" w:space="0" w:color="auto"/>
          </w:divBdr>
        </w:div>
        <w:div w:id="1033963541">
          <w:marLeft w:val="640"/>
          <w:marRight w:val="0"/>
          <w:marTop w:val="0"/>
          <w:marBottom w:val="0"/>
          <w:divBdr>
            <w:top w:val="none" w:sz="0" w:space="0" w:color="auto"/>
            <w:left w:val="none" w:sz="0" w:space="0" w:color="auto"/>
            <w:bottom w:val="none" w:sz="0" w:space="0" w:color="auto"/>
            <w:right w:val="none" w:sz="0" w:space="0" w:color="auto"/>
          </w:divBdr>
        </w:div>
        <w:div w:id="619144553">
          <w:marLeft w:val="640"/>
          <w:marRight w:val="0"/>
          <w:marTop w:val="0"/>
          <w:marBottom w:val="0"/>
          <w:divBdr>
            <w:top w:val="none" w:sz="0" w:space="0" w:color="auto"/>
            <w:left w:val="none" w:sz="0" w:space="0" w:color="auto"/>
            <w:bottom w:val="none" w:sz="0" w:space="0" w:color="auto"/>
            <w:right w:val="none" w:sz="0" w:space="0" w:color="auto"/>
          </w:divBdr>
        </w:div>
        <w:div w:id="1157961477">
          <w:marLeft w:val="640"/>
          <w:marRight w:val="0"/>
          <w:marTop w:val="0"/>
          <w:marBottom w:val="0"/>
          <w:divBdr>
            <w:top w:val="none" w:sz="0" w:space="0" w:color="auto"/>
            <w:left w:val="none" w:sz="0" w:space="0" w:color="auto"/>
            <w:bottom w:val="none" w:sz="0" w:space="0" w:color="auto"/>
            <w:right w:val="none" w:sz="0" w:space="0" w:color="auto"/>
          </w:divBdr>
        </w:div>
        <w:div w:id="43255429">
          <w:marLeft w:val="640"/>
          <w:marRight w:val="0"/>
          <w:marTop w:val="0"/>
          <w:marBottom w:val="0"/>
          <w:divBdr>
            <w:top w:val="none" w:sz="0" w:space="0" w:color="auto"/>
            <w:left w:val="none" w:sz="0" w:space="0" w:color="auto"/>
            <w:bottom w:val="none" w:sz="0" w:space="0" w:color="auto"/>
            <w:right w:val="none" w:sz="0" w:space="0" w:color="auto"/>
          </w:divBdr>
        </w:div>
        <w:div w:id="1187672729">
          <w:marLeft w:val="640"/>
          <w:marRight w:val="0"/>
          <w:marTop w:val="0"/>
          <w:marBottom w:val="0"/>
          <w:divBdr>
            <w:top w:val="none" w:sz="0" w:space="0" w:color="auto"/>
            <w:left w:val="none" w:sz="0" w:space="0" w:color="auto"/>
            <w:bottom w:val="none" w:sz="0" w:space="0" w:color="auto"/>
            <w:right w:val="none" w:sz="0" w:space="0" w:color="auto"/>
          </w:divBdr>
        </w:div>
        <w:div w:id="364448542">
          <w:marLeft w:val="640"/>
          <w:marRight w:val="0"/>
          <w:marTop w:val="0"/>
          <w:marBottom w:val="0"/>
          <w:divBdr>
            <w:top w:val="none" w:sz="0" w:space="0" w:color="auto"/>
            <w:left w:val="none" w:sz="0" w:space="0" w:color="auto"/>
            <w:bottom w:val="none" w:sz="0" w:space="0" w:color="auto"/>
            <w:right w:val="none" w:sz="0" w:space="0" w:color="auto"/>
          </w:divBdr>
        </w:div>
        <w:div w:id="389310156">
          <w:marLeft w:val="640"/>
          <w:marRight w:val="0"/>
          <w:marTop w:val="0"/>
          <w:marBottom w:val="0"/>
          <w:divBdr>
            <w:top w:val="none" w:sz="0" w:space="0" w:color="auto"/>
            <w:left w:val="none" w:sz="0" w:space="0" w:color="auto"/>
            <w:bottom w:val="none" w:sz="0" w:space="0" w:color="auto"/>
            <w:right w:val="none" w:sz="0" w:space="0" w:color="auto"/>
          </w:divBdr>
        </w:div>
        <w:div w:id="56049132">
          <w:marLeft w:val="640"/>
          <w:marRight w:val="0"/>
          <w:marTop w:val="0"/>
          <w:marBottom w:val="0"/>
          <w:divBdr>
            <w:top w:val="none" w:sz="0" w:space="0" w:color="auto"/>
            <w:left w:val="none" w:sz="0" w:space="0" w:color="auto"/>
            <w:bottom w:val="none" w:sz="0" w:space="0" w:color="auto"/>
            <w:right w:val="none" w:sz="0" w:space="0" w:color="auto"/>
          </w:divBdr>
        </w:div>
        <w:div w:id="1854688159">
          <w:marLeft w:val="640"/>
          <w:marRight w:val="0"/>
          <w:marTop w:val="0"/>
          <w:marBottom w:val="0"/>
          <w:divBdr>
            <w:top w:val="none" w:sz="0" w:space="0" w:color="auto"/>
            <w:left w:val="none" w:sz="0" w:space="0" w:color="auto"/>
            <w:bottom w:val="none" w:sz="0" w:space="0" w:color="auto"/>
            <w:right w:val="none" w:sz="0" w:space="0" w:color="auto"/>
          </w:divBdr>
        </w:div>
        <w:div w:id="1904486678">
          <w:marLeft w:val="640"/>
          <w:marRight w:val="0"/>
          <w:marTop w:val="0"/>
          <w:marBottom w:val="0"/>
          <w:divBdr>
            <w:top w:val="none" w:sz="0" w:space="0" w:color="auto"/>
            <w:left w:val="none" w:sz="0" w:space="0" w:color="auto"/>
            <w:bottom w:val="none" w:sz="0" w:space="0" w:color="auto"/>
            <w:right w:val="none" w:sz="0" w:space="0" w:color="auto"/>
          </w:divBdr>
        </w:div>
        <w:div w:id="191964996">
          <w:marLeft w:val="640"/>
          <w:marRight w:val="0"/>
          <w:marTop w:val="0"/>
          <w:marBottom w:val="0"/>
          <w:divBdr>
            <w:top w:val="none" w:sz="0" w:space="0" w:color="auto"/>
            <w:left w:val="none" w:sz="0" w:space="0" w:color="auto"/>
            <w:bottom w:val="none" w:sz="0" w:space="0" w:color="auto"/>
            <w:right w:val="none" w:sz="0" w:space="0" w:color="auto"/>
          </w:divBdr>
        </w:div>
        <w:div w:id="914435960">
          <w:marLeft w:val="640"/>
          <w:marRight w:val="0"/>
          <w:marTop w:val="0"/>
          <w:marBottom w:val="0"/>
          <w:divBdr>
            <w:top w:val="none" w:sz="0" w:space="0" w:color="auto"/>
            <w:left w:val="none" w:sz="0" w:space="0" w:color="auto"/>
            <w:bottom w:val="none" w:sz="0" w:space="0" w:color="auto"/>
            <w:right w:val="none" w:sz="0" w:space="0" w:color="auto"/>
          </w:divBdr>
        </w:div>
        <w:div w:id="1262176733">
          <w:marLeft w:val="640"/>
          <w:marRight w:val="0"/>
          <w:marTop w:val="0"/>
          <w:marBottom w:val="0"/>
          <w:divBdr>
            <w:top w:val="none" w:sz="0" w:space="0" w:color="auto"/>
            <w:left w:val="none" w:sz="0" w:space="0" w:color="auto"/>
            <w:bottom w:val="none" w:sz="0" w:space="0" w:color="auto"/>
            <w:right w:val="none" w:sz="0" w:space="0" w:color="auto"/>
          </w:divBdr>
        </w:div>
        <w:div w:id="762070289">
          <w:marLeft w:val="640"/>
          <w:marRight w:val="0"/>
          <w:marTop w:val="0"/>
          <w:marBottom w:val="0"/>
          <w:divBdr>
            <w:top w:val="none" w:sz="0" w:space="0" w:color="auto"/>
            <w:left w:val="none" w:sz="0" w:space="0" w:color="auto"/>
            <w:bottom w:val="none" w:sz="0" w:space="0" w:color="auto"/>
            <w:right w:val="none" w:sz="0" w:space="0" w:color="auto"/>
          </w:divBdr>
        </w:div>
        <w:div w:id="618953173">
          <w:marLeft w:val="640"/>
          <w:marRight w:val="0"/>
          <w:marTop w:val="0"/>
          <w:marBottom w:val="0"/>
          <w:divBdr>
            <w:top w:val="none" w:sz="0" w:space="0" w:color="auto"/>
            <w:left w:val="none" w:sz="0" w:space="0" w:color="auto"/>
            <w:bottom w:val="none" w:sz="0" w:space="0" w:color="auto"/>
            <w:right w:val="none" w:sz="0" w:space="0" w:color="auto"/>
          </w:divBdr>
        </w:div>
        <w:div w:id="1298686364">
          <w:marLeft w:val="640"/>
          <w:marRight w:val="0"/>
          <w:marTop w:val="0"/>
          <w:marBottom w:val="0"/>
          <w:divBdr>
            <w:top w:val="none" w:sz="0" w:space="0" w:color="auto"/>
            <w:left w:val="none" w:sz="0" w:space="0" w:color="auto"/>
            <w:bottom w:val="none" w:sz="0" w:space="0" w:color="auto"/>
            <w:right w:val="none" w:sz="0" w:space="0" w:color="auto"/>
          </w:divBdr>
        </w:div>
      </w:divsChild>
    </w:div>
    <w:div w:id="1068965845">
      <w:bodyDiv w:val="1"/>
      <w:marLeft w:val="0"/>
      <w:marRight w:val="0"/>
      <w:marTop w:val="0"/>
      <w:marBottom w:val="0"/>
      <w:divBdr>
        <w:top w:val="none" w:sz="0" w:space="0" w:color="auto"/>
        <w:left w:val="none" w:sz="0" w:space="0" w:color="auto"/>
        <w:bottom w:val="none" w:sz="0" w:space="0" w:color="auto"/>
        <w:right w:val="none" w:sz="0" w:space="0" w:color="auto"/>
      </w:divBdr>
    </w:div>
    <w:div w:id="1073087725">
      <w:bodyDiv w:val="1"/>
      <w:marLeft w:val="0"/>
      <w:marRight w:val="0"/>
      <w:marTop w:val="0"/>
      <w:marBottom w:val="0"/>
      <w:divBdr>
        <w:top w:val="none" w:sz="0" w:space="0" w:color="auto"/>
        <w:left w:val="none" w:sz="0" w:space="0" w:color="auto"/>
        <w:bottom w:val="none" w:sz="0" w:space="0" w:color="auto"/>
        <w:right w:val="none" w:sz="0" w:space="0" w:color="auto"/>
      </w:divBdr>
    </w:div>
    <w:div w:id="1076592608">
      <w:bodyDiv w:val="1"/>
      <w:marLeft w:val="0"/>
      <w:marRight w:val="0"/>
      <w:marTop w:val="0"/>
      <w:marBottom w:val="0"/>
      <w:divBdr>
        <w:top w:val="none" w:sz="0" w:space="0" w:color="auto"/>
        <w:left w:val="none" w:sz="0" w:space="0" w:color="auto"/>
        <w:bottom w:val="none" w:sz="0" w:space="0" w:color="auto"/>
        <w:right w:val="none" w:sz="0" w:space="0" w:color="auto"/>
      </w:divBdr>
    </w:div>
    <w:div w:id="1101726723">
      <w:bodyDiv w:val="1"/>
      <w:marLeft w:val="0"/>
      <w:marRight w:val="0"/>
      <w:marTop w:val="0"/>
      <w:marBottom w:val="0"/>
      <w:divBdr>
        <w:top w:val="none" w:sz="0" w:space="0" w:color="auto"/>
        <w:left w:val="none" w:sz="0" w:space="0" w:color="auto"/>
        <w:bottom w:val="none" w:sz="0" w:space="0" w:color="auto"/>
        <w:right w:val="none" w:sz="0" w:space="0" w:color="auto"/>
      </w:divBdr>
    </w:div>
    <w:div w:id="1108618608">
      <w:bodyDiv w:val="1"/>
      <w:marLeft w:val="0"/>
      <w:marRight w:val="0"/>
      <w:marTop w:val="0"/>
      <w:marBottom w:val="0"/>
      <w:divBdr>
        <w:top w:val="none" w:sz="0" w:space="0" w:color="auto"/>
        <w:left w:val="none" w:sz="0" w:space="0" w:color="auto"/>
        <w:bottom w:val="none" w:sz="0" w:space="0" w:color="auto"/>
        <w:right w:val="none" w:sz="0" w:space="0" w:color="auto"/>
      </w:divBdr>
    </w:div>
    <w:div w:id="1110710197">
      <w:bodyDiv w:val="1"/>
      <w:marLeft w:val="0"/>
      <w:marRight w:val="0"/>
      <w:marTop w:val="0"/>
      <w:marBottom w:val="0"/>
      <w:divBdr>
        <w:top w:val="none" w:sz="0" w:space="0" w:color="auto"/>
        <w:left w:val="none" w:sz="0" w:space="0" w:color="auto"/>
        <w:bottom w:val="none" w:sz="0" w:space="0" w:color="auto"/>
        <w:right w:val="none" w:sz="0" w:space="0" w:color="auto"/>
      </w:divBdr>
      <w:divsChild>
        <w:div w:id="1845587120">
          <w:marLeft w:val="0"/>
          <w:marRight w:val="0"/>
          <w:marTop w:val="0"/>
          <w:marBottom w:val="0"/>
          <w:divBdr>
            <w:top w:val="none" w:sz="0" w:space="0" w:color="auto"/>
            <w:left w:val="none" w:sz="0" w:space="0" w:color="auto"/>
            <w:bottom w:val="none" w:sz="0" w:space="0" w:color="auto"/>
            <w:right w:val="none" w:sz="0" w:space="0" w:color="auto"/>
          </w:divBdr>
        </w:div>
        <w:div w:id="176651699">
          <w:marLeft w:val="0"/>
          <w:marRight w:val="0"/>
          <w:marTop w:val="0"/>
          <w:marBottom w:val="0"/>
          <w:divBdr>
            <w:top w:val="none" w:sz="0" w:space="0" w:color="auto"/>
            <w:left w:val="none" w:sz="0" w:space="0" w:color="auto"/>
            <w:bottom w:val="none" w:sz="0" w:space="0" w:color="auto"/>
            <w:right w:val="none" w:sz="0" w:space="0" w:color="auto"/>
          </w:divBdr>
        </w:div>
        <w:div w:id="891237353">
          <w:marLeft w:val="0"/>
          <w:marRight w:val="0"/>
          <w:marTop w:val="0"/>
          <w:marBottom w:val="0"/>
          <w:divBdr>
            <w:top w:val="none" w:sz="0" w:space="0" w:color="auto"/>
            <w:left w:val="none" w:sz="0" w:space="0" w:color="auto"/>
            <w:bottom w:val="none" w:sz="0" w:space="0" w:color="auto"/>
            <w:right w:val="none" w:sz="0" w:space="0" w:color="auto"/>
          </w:divBdr>
        </w:div>
        <w:div w:id="877277033">
          <w:marLeft w:val="0"/>
          <w:marRight w:val="0"/>
          <w:marTop w:val="0"/>
          <w:marBottom w:val="0"/>
          <w:divBdr>
            <w:top w:val="none" w:sz="0" w:space="0" w:color="auto"/>
            <w:left w:val="none" w:sz="0" w:space="0" w:color="auto"/>
            <w:bottom w:val="none" w:sz="0" w:space="0" w:color="auto"/>
            <w:right w:val="none" w:sz="0" w:space="0" w:color="auto"/>
          </w:divBdr>
        </w:div>
        <w:div w:id="902787871">
          <w:marLeft w:val="0"/>
          <w:marRight w:val="0"/>
          <w:marTop w:val="0"/>
          <w:marBottom w:val="0"/>
          <w:divBdr>
            <w:top w:val="none" w:sz="0" w:space="0" w:color="auto"/>
            <w:left w:val="none" w:sz="0" w:space="0" w:color="auto"/>
            <w:bottom w:val="none" w:sz="0" w:space="0" w:color="auto"/>
            <w:right w:val="none" w:sz="0" w:space="0" w:color="auto"/>
          </w:divBdr>
        </w:div>
        <w:div w:id="2041543587">
          <w:marLeft w:val="0"/>
          <w:marRight w:val="0"/>
          <w:marTop w:val="0"/>
          <w:marBottom w:val="0"/>
          <w:divBdr>
            <w:top w:val="none" w:sz="0" w:space="0" w:color="auto"/>
            <w:left w:val="none" w:sz="0" w:space="0" w:color="auto"/>
            <w:bottom w:val="none" w:sz="0" w:space="0" w:color="auto"/>
            <w:right w:val="none" w:sz="0" w:space="0" w:color="auto"/>
          </w:divBdr>
        </w:div>
        <w:div w:id="1131560335">
          <w:marLeft w:val="0"/>
          <w:marRight w:val="0"/>
          <w:marTop w:val="0"/>
          <w:marBottom w:val="0"/>
          <w:divBdr>
            <w:top w:val="none" w:sz="0" w:space="0" w:color="auto"/>
            <w:left w:val="none" w:sz="0" w:space="0" w:color="auto"/>
            <w:bottom w:val="none" w:sz="0" w:space="0" w:color="auto"/>
            <w:right w:val="none" w:sz="0" w:space="0" w:color="auto"/>
          </w:divBdr>
        </w:div>
        <w:div w:id="1140541177">
          <w:marLeft w:val="0"/>
          <w:marRight w:val="0"/>
          <w:marTop w:val="0"/>
          <w:marBottom w:val="0"/>
          <w:divBdr>
            <w:top w:val="none" w:sz="0" w:space="0" w:color="auto"/>
            <w:left w:val="none" w:sz="0" w:space="0" w:color="auto"/>
            <w:bottom w:val="none" w:sz="0" w:space="0" w:color="auto"/>
            <w:right w:val="none" w:sz="0" w:space="0" w:color="auto"/>
          </w:divBdr>
        </w:div>
        <w:div w:id="233050749">
          <w:marLeft w:val="0"/>
          <w:marRight w:val="0"/>
          <w:marTop w:val="0"/>
          <w:marBottom w:val="0"/>
          <w:divBdr>
            <w:top w:val="none" w:sz="0" w:space="0" w:color="auto"/>
            <w:left w:val="none" w:sz="0" w:space="0" w:color="auto"/>
            <w:bottom w:val="none" w:sz="0" w:space="0" w:color="auto"/>
            <w:right w:val="none" w:sz="0" w:space="0" w:color="auto"/>
          </w:divBdr>
        </w:div>
        <w:div w:id="1693452835">
          <w:marLeft w:val="0"/>
          <w:marRight w:val="0"/>
          <w:marTop w:val="0"/>
          <w:marBottom w:val="0"/>
          <w:divBdr>
            <w:top w:val="none" w:sz="0" w:space="0" w:color="auto"/>
            <w:left w:val="none" w:sz="0" w:space="0" w:color="auto"/>
            <w:bottom w:val="none" w:sz="0" w:space="0" w:color="auto"/>
            <w:right w:val="none" w:sz="0" w:space="0" w:color="auto"/>
          </w:divBdr>
        </w:div>
        <w:div w:id="157310121">
          <w:marLeft w:val="0"/>
          <w:marRight w:val="0"/>
          <w:marTop w:val="0"/>
          <w:marBottom w:val="0"/>
          <w:divBdr>
            <w:top w:val="none" w:sz="0" w:space="0" w:color="auto"/>
            <w:left w:val="none" w:sz="0" w:space="0" w:color="auto"/>
            <w:bottom w:val="none" w:sz="0" w:space="0" w:color="auto"/>
            <w:right w:val="none" w:sz="0" w:space="0" w:color="auto"/>
          </w:divBdr>
        </w:div>
        <w:div w:id="1387147037">
          <w:marLeft w:val="0"/>
          <w:marRight w:val="0"/>
          <w:marTop w:val="0"/>
          <w:marBottom w:val="0"/>
          <w:divBdr>
            <w:top w:val="none" w:sz="0" w:space="0" w:color="auto"/>
            <w:left w:val="none" w:sz="0" w:space="0" w:color="auto"/>
            <w:bottom w:val="none" w:sz="0" w:space="0" w:color="auto"/>
            <w:right w:val="none" w:sz="0" w:space="0" w:color="auto"/>
          </w:divBdr>
        </w:div>
        <w:div w:id="160044347">
          <w:marLeft w:val="0"/>
          <w:marRight w:val="0"/>
          <w:marTop w:val="0"/>
          <w:marBottom w:val="0"/>
          <w:divBdr>
            <w:top w:val="none" w:sz="0" w:space="0" w:color="auto"/>
            <w:left w:val="none" w:sz="0" w:space="0" w:color="auto"/>
            <w:bottom w:val="none" w:sz="0" w:space="0" w:color="auto"/>
            <w:right w:val="none" w:sz="0" w:space="0" w:color="auto"/>
          </w:divBdr>
        </w:div>
        <w:div w:id="830951274">
          <w:marLeft w:val="0"/>
          <w:marRight w:val="0"/>
          <w:marTop w:val="0"/>
          <w:marBottom w:val="0"/>
          <w:divBdr>
            <w:top w:val="none" w:sz="0" w:space="0" w:color="auto"/>
            <w:left w:val="none" w:sz="0" w:space="0" w:color="auto"/>
            <w:bottom w:val="none" w:sz="0" w:space="0" w:color="auto"/>
            <w:right w:val="none" w:sz="0" w:space="0" w:color="auto"/>
          </w:divBdr>
        </w:div>
        <w:div w:id="2084184126">
          <w:marLeft w:val="0"/>
          <w:marRight w:val="0"/>
          <w:marTop w:val="0"/>
          <w:marBottom w:val="0"/>
          <w:divBdr>
            <w:top w:val="none" w:sz="0" w:space="0" w:color="auto"/>
            <w:left w:val="none" w:sz="0" w:space="0" w:color="auto"/>
            <w:bottom w:val="none" w:sz="0" w:space="0" w:color="auto"/>
            <w:right w:val="none" w:sz="0" w:space="0" w:color="auto"/>
          </w:divBdr>
        </w:div>
        <w:div w:id="352417494">
          <w:marLeft w:val="0"/>
          <w:marRight w:val="0"/>
          <w:marTop w:val="0"/>
          <w:marBottom w:val="0"/>
          <w:divBdr>
            <w:top w:val="none" w:sz="0" w:space="0" w:color="auto"/>
            <w:left w:val="none" w:sz="0" w:space="0" w:color="auto"/>
            <w:bottom w:val="none" w:sz="0" w:space="0" w:color="auto"/>
            <w:right w:val="none" w:sz="0" w:space="0" w:color="auto"/>
          </w:divBdr>
        </w:div>
        <w:div w:id="299194871">
          <w:marLeft w:val="0"/>
          <w:marRight w:val="0"/>
          <w:marTop w:val="0"/>
          <w:marBottom w:val="0"/>
          <w:divBdr>
            <w:top w:val="none" w:sz="0" w:space="0" w:color="auto"/>
            <w:left w:val="none" w:sz="0" w:space="0" w:color="auto"/>
            <w:bottom w:val="none" w:sz="0" w:space="0" w:color="auto"/>
            <w:right w:val="none" w:sz="0" w:space="0" w:color="auto"/>
          </w:divBdr>
        </w:div>
        <w:div w:id="1194542365">
          <w:marLeft w:val="0"/>
          <w:marRight w:val="0"/>
          <w:marTop w:val="0"/>
          <w:marBottom w:val="0"/>
          <w:divBdr>
            <w:top w:val="none" w:sz="0" w:space="0" w:color="auto"/>
            <w:left w:val="none" w:sz="0" w:space="0" w:color="auto"/>
            <w:bottom w:val="none" w:sz="0" w:space="0" w:color="auto"/>
            <w:right w:val="none" w:sz="0" w:space="0" w:color="auto"/>
          </w:divBdr>
        </w:div>
        <w:div w:id="412551717">
          <w:marLeft w:val="0"/>
          <w:marRight w:val="0"/>
          <w:marTop w:val="0"/>
          <w:marBottom w:val="0"/>
          <w:divBdr>
            <w:top w:val="none" w:sz="0" w:space="0" w:color="auto"/>
            <w:left w:val="none" w:sz="0" w:space="0" w:color="auto"/>
            <w:bottom w:val="none" w:sz="0" w:space="0" w:color="auto"/>
            <w:right w:val="none" w:sz="0" w:space="0" w:color="auto"/>
          </w:divBdr>
        </w:div>
        <w:div w:id="1800608580">
          <w:marLeft w:val="0"/>
          <w:marRight w:val="0"/>
          <w:marTop w:val="0"/>
          <w:marBottom w:val="0"/>
          <w:divBdr>
            <w:top w:val="none" w:sz="0" w:space="0" w:color="auto"/>
            <w:left w:val="none" w:sz="0" w:space="0" w:color="auto"/>
            <w:bottom w:val="none" w:sz="0" w:space="0" w:color="auto"/>
            <w:right w:val="none" w:sz="0" w:space="0" w:color="auto"/>
          </w:divBdr>
        </w:div>
        <w:div w:id="1445467784">
          <w:marLeft w:val="0"/>
          <w:marRight w:val="0"/>
          <w:marTop w:val="0"/>
          <w:marBottom w:val="0"/>
          <w:divBdr>
            <w:top w:val="none" w:sz="0" w:space="0" w:color="auto"/>
            <w:left w:val="none" w:sz="0" w:space="0" w:color="auto"/>
            <w:bottom w:val="none" w:sz="0" w:space="0" w:color="auto"/>
            <w:right w:val="none" w:sz="0" w:space="0" w:color="auto"/>
          </w:divBdr>
        </w:div>
        <w:div w:id="819690809">
          <w:marLeft w:val="0"/>
          <w:marRight w:val="0"/>
          <w:marTop w:val="0"/>
          <w:marBottom w:val="0"/>
          <w:divBdr>
            <w:top w:val="none" w:sz="0" w:space="0" w:color="auto"/>
            <w:left w:val="none" w:sz="0" w:space="0" w:color="auto"/>
            <w:bottom w:val="none" w:sz="0" w:space="0" w:color="auto"/>
            <w:right w:val="none" w:sz="0" w:space="0" w:color="auto"/>
          </w:divBdr>
        </w:div>
        <w:div w:id="517735917">
          <w:marLeft w:val="0"/>
          <w:marRight w:val="0"/>
          <w:marTop w:val="0"/>
          <w:marBottom w:val="0"/>
          <w:divBdr>
            <w:top w:val="none" w:sz="0" w:space="0" w:color="auto"/>
            <w:left w:val="none" w:sz="0" w:space="0" w:color="auto"/>
            <w:bottom w:val="none" w:sz="0" w:space="0" w:color="auto"/>
            <w:right w:val="none" w:sz="0" w:space="0" w:color="auto"/>
          </w:divBdr>
        </w:div>
        <w:div w:id="609507905">
          <w:marLeft w:val="0"/>
          <w:marRight w:val="0"/>
          <w:marTop w:val="0"/>
          <w:marBottom w:val="0"/>
          <w:divBdr>
            <w:top w:val="none" w:sz="0" w:space="0" w:color="auto"/>
            <w:left w:val="none" w:sz="0" w:space="0" w:color="auto"/>
            <w:bottom w:val="none" w:sz="0" w:space="0" w:color="auto"/>
            <w:right w:val="none" w:sz="0" w:space="0" w:color="auto"/>
          </w:divBdr>
        </w:div>
        <w:div w:id="1682774138">
          <w:marLeft w:val="0"/>
          <w:marRight w:val="0"/>
          <w:marTop w:val="0"/>
          <w:marBottom w:val="0"/>
          <w:divBdr>
            <w:top w:val="none" w:sz="0" w:space="0" w:color="auto"/>
            <w:left w:val="none" w:sz="0" w:space="0" w:color="auto"/>
            <w:bottom w:val="none" w:sz="0" w:space="0" w:color="auto"/>
            <w:right w:val="none" w:sz="0" w:space="0" w:color="auto"/>
          </w:divBdr>
        </w:div>
        <w:div w:id="2111702304">
          <w:marLeft w:val="0"/>
          <w:marRight w:val="0"/>
          <w:marTop w:val="0"/>
          <w:marBottom w:val="0"/>
          <w:divBdr>
            <w:top w:val="none" w:sz="0" w:space="0" w:color="auto"/>
            <w:left w:val="none" w:sz="0" w:space="0" w:color="auto"/>
            <w:bottom w:val="none" w:sz="0" w:space="0" w:color="auto"/>
            <w:right w:val="none" w:sz="0" w:space="0" w:color="auto"/>
          </w:divBdr>
        </w:div>
        <w:div w:id="1147353815">
          <w:marLeft w:val="0"/>
          <w:marRight w:val="0"/>
          <w:marTop w:val="0"/>
          <w:marBottom w:val="0"/>
          <w:divBdr>
            <w:top w:val="none" w:sz="0" w:space="0" w:color="auto"/>
            <w:left w:val="none" w:sz="0" w:space="0" w:color="auto"/>
            <w:bottom w:val="none" w:sz="0" w:space="0" w:color="auto"/>
            <w:right w:val="none" w:sz="0" w:space="0" w:color="auto"/>
          </w:divBdr>
        </w:div>
        <w:div w:id="1113093330">
          <w:marLeft w:val="0"/>
          <w:marRight w:val="0"/>
          <w:marTop w:val="0"/>
          <w:marBottom w:val="0"/>
          <w:divBdr>
            <w:top w:val="none" w:sz="0" w:space="0" w:color="auto"/>
            <w:left w:val="none" w:sz="0" w:space="0" w:color="auto"/>
            <w:bottom w:val="none" w:sz="0" w:space="0" w:color="auto"/>
            <w:right w:val="none" w:sz="0" w:space="0" w:color="auto"/>
          </w:divBdr>
        </w:div>
        <w:div w:id="1253391402">
          <w:marLeft w:val="0"/>
          <w:marRight w:val="0"/>
          <w:marTop w:val="0"/>
          <w:marBottom w:val="0"/>
          <w:divBdr>
            <w:top w:val="none" w:sz="0" w:space="0" w:color="auto"/>
            <w:left w:val="none" w:sz="0" w:space="0" w:color="auto"/>
            <w:bottom w:val="none" w:sz="0" w:space="0" w:color="auto"/>
            <w:right w:val="none" w:sz="0" w:space="0" w:color="auto"/>
          </w:divBdr>
        </w:div>
        <w:div w:id="1938442339">
          <w:marLeft w:val="0"/>
          <w:marRight w:val="0"/>
          <w:marTop w:val="0"/>
          <w:marBottom w:val="0"/>
          <w:divBdr>
            <w:top w:val="none" w:sz="0" w:space="0" w:color="auto"/>
            <w:left w:val="none" w:sz="0" w:space="0" w:color="auto"/>
            <w:bottom w:val="none" w:sz="0" w:space="0" w:color="auto"/>
            <w:right w:val="none" w:sz="0" w:space="0" w:color="auto"/>
          </w:divBdr>
        </w:div>
        <w:div w:id="1968003243">
          <w:marLeft w:val="0"/>
          <w:marRight w:val="0"/>
          <w:marTop w:val="0"/>
          <w:marBottom w:val="0"/>
          <w:divBdr>
            <w:top w:val="none" w:sz="0" w:space="0" w:color="auto"/>
            <w:left w:val="none" w:sz="0" w:space="0" w:color="auto"/>
            <w:bottom w:val="none" w:sz="0" w:space="0" w:color="auto"/>
            <w:right w:val="none" w:sz="0" w:space="0" w:color="auto"/>
          </w:divBdr>
        </w:div>
        <w:div w:id="723261858">
          <w:marLeft w:val="0"/>
          <w:marRight w:val="0"/>
          <w:marTop w:val="0"/>
          <w:marBottom w:val="0"/>
          <w:divBdr>
            <w:top w:val="none" w:sz="0" w:space="0" w:color="auto"/>
            <w:left w:val="none" w:sz="0" w:space="0" w:color="auto"/>
            <w:bottom w:val="none" w:sz="0" w:space="0" w:color="auto"/>
            <w:right w:val="none" w:sz="0" w:space="0" w:color="auto"/>
          </w:divBdr>
        </w:div>
        <w:div w:id="1155413856">
          <w:marLeft w:val="0"/>
          <w:marRight w:val="0"/>
          <w:marTop w:val="0"/>
          <w:marBottom w:val="0"/>
          <w:divBdr>
            <w:top w:val="none" w:sz="0" w:space="0" w:color="auto"/>
            <w:left w:val="none" w:sz="0" w:space="0" w:color="auto"/>
            <w:bottom w:val="none" w:sz="0" w:space="0" w:color="auto"/>
            <w:right w:val="none" w:sz="0" w:space="0" w:color="auto"/>
          </w:divBdr>
        </w:div>
        <w:div w:id="682636258">
          <w:marLeft w:val="0"/>
          <w:marRight w:val="0"/>
          <w:marTop w:val="0"/>
          <w:marBottom w:val="0"/>
          <w:divBdr>
            <w:top w:val="none" w:sz="0" w:space="0" w:color="auto"/>
            <w:left w:val="none" w:sz="0" w:space="0" w:color="auto"/>
            <w:bottom w:val="none" w:sz="0" w:space="0" w:color="auto"/>
            <w:right w:val="none" w:sz="0" w:space="0" w:color="auto"/>
          </w:divBdr>
        </w:div>
        <w:div w:id="315653270">
          <w:marLeft w:val="0"/>
          <w:marRight w:val="0"/>
          <w:marTop w:val="0"/>
          <w:marBottom w:val="0"/>
          <w:divBdr>
            <w:top w:val="none" w:sz="0" w:space="0" w:color="auto"/>
            <w:left w:val="none" w:sz="0" w:space="0" w:color="auto"/>
            <w:bottom w:val="none" w:sz="0" w:space="0" w:color="auto"/>
            <w:right w:val="none" w:sz="0" w:space="0" w:color="auto"/>
          </w:divBdr>
        </w:div>
        <w:div w:id="1828785002">
          <w:marLeft w:val="0"/>
          <w:marRight w:val="0"/>
          <w:marTop w:val="0"/>
          <w:marBottom w:val="0"/>
          <w:divBdr>
            <w:top w:val="none" w:sz="0" w:space="0" w:color="auto"/>
            <w:left w:val="none" w:sz="0" w:space="0" w:color="auto"/>
            <w:bottom w:val="none" w:sz="0" w:space="0" w:color="auto"/>
            <w:right w:val="none" w:sz="0" w:space="0" w:color="auto"/>
          </w:divBdr>
        </w:div>
        <w:div w:id="533735042">
          <w:marLeft w:val="0"/>
          <w:marRight w:val="0"/>
          <w:marTop w:val="0"/>
          <w:marBottom w:val="0"/>
          <w:divBdr>
            <w:top w:val="none" w:sz="0" w:space="0" w:color="auto"/>
            <w:left w:val="none" w:sz="0" w:space="0" w:color="auto"/>
            <w:bottom w:val="none" w:sz="0" w:space="0" w:color="auto"/>
            <w:right w:val="none" w:sz="0" w:space="0" w:color="auto"/>
          </w:divBdr>
        </w:div>
        <w:div w:id="1815759706">
          <w:marLeft w:val="0"/>
          <w:marRight w:val="0"/>
          <w:marTop w:val="0"/>
          <w:marBottom w:val="0"/>
          <w:divBdr>
            <w:top w:val="none" w:sz="0" w:space="0" w:color="auto"/>
            <w:left w:val="none" w:sz="0" w:space="0" w:color="auto"/>
            <w:bottom w:val="none" w:sz="0" w:space="0" w:color="auto"/>
            <w:right w:val="none" w:sz="0" w:space="0" w:color="auto"/>
          </w:divBdr>
        </w:div>
        <w:div w:id="2098861110">
          <w:marLeft w:val="0"/>
          <w:marRight w:val="0"/>
          <w:marTop w:val="0"/>
          <w:marBottom w:val="0"/>
          <w:divBdr>
            <w:top w:val="none" w:sz="0" w:space="0" w:color="auto"/>
            <w:left w:val="none" w:sz="0" w:space="0" w:color="auto"/>
            <w:bottom w:val="none" w:sz="0" w:space="0" w:color="auto"/>
            <w:right w:val="none" w:sz="0" w:space="0" w:color="auto"/>
          </w:divBdr>
        </w:div>
        <w:div w:id="1072849461">
          <w:marLeft w:val="0"/>
          <w:marRight w:val="0"/>
          <w:marTop w:val="0"/>
          <w:marBottom w:val="0"/>
          <w:divBdr>
            <w:top w:val="none" w:sz="0" w:space="0" w:color="auto"/>
            <w:left w:val="none" w:sz="0" w:space="0" w:color="auto"/>
            <w:bottom w:val="none" w:sz="0" w:space="0" w:color="auto"/>
            <w:right w:val="none" w:sz="0" w:space="0" w:color="auto"/>
          </w:divBdr>
        </w:div>
        <w:div w:id="790782388">
          <w:marLeft w:val="0"/>
          <w:marRight w:val="0"/>
          <w:marTop w:val="0"/>
          <w:marBottom w:val="0"/>
          <w:divBdr>
            <w:top w:val="none" w:sz="0" w:space="0" w:color="auto"/>
            <w:left w:val="none" w:sz="0" w:space="0" w:color="auto"/>
            <w:bottom w:val="none" w:sz="0" w:space="0" w:color="auto"/>
            <w:right w:val="none" w:sz="0" w:space="0" w:color="auto"/>
          </w:divBdr>
        </w:div>
        <w:div w:id="1562250624">
          <w:marLeft w:val="0"/>
          <w:marRight w:val="0"/>
          <w:marTop w:val="0"/>
          <w:marBottom w:val="0"/>
          <w:divBdr>
            <w:top w:val="none" w:sz="0" w:space="0" w:color="auto"/>
            <w:left w:val="none" w:sz="0" w:space="0" w:color="auto"/>
            <w:bottom w:val="none" w:sz="0" w:space="0" w:color="auto"/>
            <w:right w:val="none" w:sz="0" w:space="0" w:color="auto"/>
          </w:divBdr>
        </w:div>
        <w:div w:id="810098301">
          <w:marLeft w:val="0"/>
          <w:marRight w:val="0"/>
          <w:marTop w:val="0"/>
          <w:marBottom w:val="0"/>
          <w:divBdr>
            <w:top w:val="none" w:sz="0" w:space="0" w:color="auto"/>
            <w:left w:val="none" w:sz="0" w:space="0" w:color="auto"/>
            <w:bottom w:val="none" w:sz="0" w:space="0" w:color="auto"/>
            <w:right w:val="none" w:sz="0" w:space="0" w:color="auto"/>
          </w:divBdr>
        </w:div>
        <w:div w:id="1946689656">
          <w:marLeft w:val="0"/>
          <w:marRight w:val="0"/>
          <w:marTop w:val="0"/>
          <w:marBottom w:val="0"/>
          <w:divBdr>
            <w:top w:val="none" w:sz="0" w:space="0" w:color="auto"/>
            <w:left w:val="none" w:sz="0" w:space="0" w:color="auto"/>
            <w:bottom w:val="none" w:sz="0" w:space="0" w:color="auto"/>
            <w:right w:val="none" w:sz="0" w:space="0" w:color="auto"/>
          </w:divBdr>
        </w:div>
        <w:div w:id="1689600021">
          <w:marLeft w:val="0"/>
          <w:marRight w:val="0"/>
          <w:marTop w:val="0"/>
          <w:marBottom w:val="0"/>
          <w:divBdr>
            <w:top w:val="none" w:sz="0" w:space="0" w:color="auto"/>
            <w:left w:val="none" w:sz="0" w:space="0" w:color="auto"/>
            <w:bottom w:val="none" w:sz="0" w:space="0" w:color="auto"/>
            <w:right w:val="none" w:sz="0" w:space="0" w:color="auto"/>
          </w:divBdr>
        </w:div>
      </w:divsChild>
    </w:div>
    <w:div w:id="1122960094">
      <w:bodyDiv w:val="1"/>
      <w:marLeft w:val="0"/>
      <w:marRight w:val="0"/>
      <w:marTop w:val="0"/>
      <w:marBottom w:val="0"/>
      <w:divBdr>
        <w:top w:val="none" w:sz="0" w:space="0" w:color="auto"/>
        <w:left w:val="none" w:sz="0" w:space="0" w:color="auto"/>
        <w:bottom w:val="none" w:sz="0" w:space="0" w:color="auto"/>
        <w:right w:val="none" w:sz="0" w:space="0" w:color="auto"/>
      </w:divBdr>
    </w:div>
    <w:div w:id="1128737286">
      <w:bodyDiv w:val="1"/>
      <w:marLeft w:val="0"/>
      <w:marRight w:val="0"/>
      <w:marTop w:val="0"/>
      <w:marBottom w:val="0"/>
      <w:divBdr>
        <w:top w:val="none" w:sz="0" w:space="0" w:color="auto"/>
        <w:left w:val="none" w:sz="0" w:space="0" w:color="auto"/>
        <w:bottom w:val="none" w:sz="0" w:space="0" w:color="auto"/>
        <w:right w:val="none" w:sz="0" w:space="0" w:color="auto"/>
      </w:divBdr>
    </w:div>
    <w:div w:id="1149831416">
      <w:bodyDiv w:val="1"/>
      <w:marLeft w:val="0"/>
      <w:marRight w:val="0"/>
      <w:marTop w:val="0"/>
      <w:marBottom w:val="0"/>
      <w:divBdr>
        <w:top w:val="none" w:sz="0" w:space="0" w:color="auto"/>
        <w:left w:val="none" w:sz="0" w:space="0" w:color="auto"/>
        <w:bottom w:val="none" w:sz="0" w:space="0" w:color="auto"/>
        <w:right w:val="none" w:sz="0" w:space="0" w:color="auto"/>
      </w:divBdr>
    </w:div>
    <w:div w:id="1151826917">
      <w:bodyDiv w:val="1"/>
      <w:marLeft w:val="0"/>
      <w:marRight w:val="0"/>
      <w:marTop w:val="0"/>
      <w:marBottom w:val="0"/>
      <w:divBdr>
        <w:top w:val="none" w:sz="0" w:space="0" w:color="auto"/>
        <w:left w:val="none" w:sz="0" w:space="0" w:color="auto"/>
        <w:bottom w:val="none" w:sz="0" w:space="0" w:color="auto"/>
        <w:right w:val="none" w:sz="0" w:space="0" w:color="auto"/>
      </w:divBdr>
    </w:div>
    <w:div w:id="1154763063">
      <w:bodyDiv w:val="1"/>
      <w:marLeft w:val="0"/>
      <w:marRight w:val="0"/>
      <w:marTop w:val="0"/>
      <w:marBottom w:val="0"/>
      <w:divBdr>
        <w:top w:val="none" w:sz="0" w:space="0" w:color="auto"/>
        <w:left w:val="none" w:sz="0" w:space="0" w:color="auto"/>
        <w:bottom w:val="none" w:sz="0" w:space="0" w:color="auto"/>
        <w:right w:val="none" w:sz="0" w:space="0" w:color="auto"/>
      </w:divBdr>
    </w:div>
    <w:div w:id="1168909706">
      <w:bodyDiv w:val="1"/>
      <w:marLeft w:val="0"/>
      <w:marRight w:val="0"/>
      <w:marTop w:val="0"/>
      <w:marBottom w:val="0"/>
      <w:divBdr>
        <w:top w:val="none" w:sz="0" w:space="0" w:color="auto"/>
        <w:left w:val="none" w:sz="0" w:space="0" w:color="auto"/>
        <w:bottom w:val="none" w:sz="0" w:space="0" w:color="auto"/>
        <w:right w:val="none" w:sz="0" w:space="0" w:color="auto"/>
      </w:divBdr>
    </w:div>
    <w:div w:id="1176382895">
      <w:bodyDiv w:val="1"/>
      <w:marLeft w:val="0"/>
      <w:marRight w:val="0"/>
      <w:marTop w:val="0"/>
      <w:marBottom w:val="0"/>
      <w:divBdr>
        <w:top w:val="none" w:sz="0" w:space="0" w:color="auto"/>
        <w:left w:val="none" w:sz="0" w:space="0" w:color="auto"/>
        <w:bottom w:val="none" w:sz="0" w:space="0" w:color="auto"/>
        <w:right w:val="none" w:sz="0" w:space="0" w:color="auto"/>
      </w:divBdr>
    </w:div>
    <w:div w:id="1177841297">
      <w:bodyDiv w:val="1"/>
      <w:marLeft w:val="0"/>
      <w:marRight w:val="0"/>
      <w:marTop w:val="0"/>
      <w:marBottom w:val="0"/>
      <w:divBdr>
        <w:top w:val="none" w:sz="0" w:space="0" w:color="auto"/>
        <w:left w:val="none" w:sz="0" w:space="0" w:color="auto"/>
        <w:bottom w:val="none" w:sz="0" w:space="0" w:color="auto"/>
        <w:right w:val="none" w:sz="0" w:space="0" w:color="auto"/>
      </w:divBdr>
    </w:div>
    <w:div w:id="1182209672">
      <w:bodyDiv w:val="1"/>
      <w:marLeft w:val="0"/>
      <w:marRight w:val="0"/>
      <w:marTop w:val="0"/>
      <w:marBottom w:val="0"/>
      <w:divBdr>
        <w:top w:val="none" w:sz="0" w:space="0" w:color="auto"/>
        <w:left w:val="none" w:sz="0" w:space="0" w:color="auto"/>
        <w:bottom w:val="none" w:sz="0" w:space="0" w:color="auto"/>
        <w:right w:val="none" w:sz="0" w:space="0" w:color="auto"/>
      </w:divBdr>
    </w:div>
    <w:div w:id="1213082630">
      <w:bodyDiv w:val="1"/>
      <w:marLeft w:val="0"/>
      <w:marRight w:val="0"/>
      <w:marTop w:val="0"/>
      <w:marBottom w:val="0"/>
      <w:divBdr>
        <w:top w:val="none" w:sz="0" w:space="0" w:color="auto"/>
        <w:left w:val="none" w:sz="0" w:space="0" w:color="auto"/>
        <w:bottom w:val="none" w:sz="0" w:space="0" w:color="auto"/>
        <w:right w:val="none" w:sz="0" w:space="0" w:color="auto"/>
      </w:divBdr>
    </w:div>
    <w:div w:id="1283265480">
      <w:bodyDiv w:val="1"/>
      <w:marLeft w:val="0"/>
      <w:marRight w:val="0"/>
      <w:marTop w:val="0"/>
      <w:marBottom w:val="0"/>
      <w:divBdr>
        <w:top w:val="none" w:sz="0" w:space="0" w:color="auto"/>
        <w:left w:val="none" w:sz="0" w:space="0" w:color="auto"/>
        <w:bottom w:val="none" w:sz="0" w:space="0" w:color="auto"/>
        <w:right w:val="none" w:sz="0" w:space="0" w:color="auto"/>
      </w:divBdr>
    </w:div>
    <w:div w:id="1285236558">
      <w:bodyDiv w:val="1"/>
      <w:marLeft w:val="0"/>
      <w:marRight w:val="0"/>
      <w:marTop w:val="0"/>
      <w:marBottom w:val="0"/>
      <w:divBdr>
        <w:top w:val="none" w:sz="0" w:space="0" w:color="auto"/>
        <w:left w:val="none" w:sz="0" w:space="0" w:color="auto"/>
        <w:bottom w:val="none" w:sz="0" w:space="0" w:color="auto"/>
        <w:right w:val="none" w:sz="0" w:space="0" w:color="auto"/>
      </w:divBdr>
    </w:div>
    <w:div w:id="1307003314">
      <w:bodyDiv w:val="1"/>
      <w:marLeft w:val="0"/>
      <w:marRight w:val="0"/>
      <w:marTop w:val="0"/>
      <w:marBottom w:val="0"/>
      <w:divBdr>
        <w:top w:val="none" w:sz="0" w:space="0" w:color="auto"/>
        <w:left w:val="none" w:sz="0" w:space="0" w:color="auto"/>
        <w:bottom w:val="none" w:sz="0" w:space="0" w:color="auto"/>
        <w:right w:val="none" w:sz="0" w:space="0" w:color="auto"/>
      </w:divBdr>
    </w:div>
    <w:div w:id="1327052174">
      <w:bodyDiv w:val="1"/>
      <w:marLeft w:val="0"/>
      <w:marRight w:val="0"/>
      <w:marTop w:val="0"/>
      <w:marBottom w:val="0"/>
      <w:divBdr>
        <w:top w:val="none" w:sz="0" w:space="0" w:color="auto"/>
        <w:left w:val="none" w:sz="0" w:space="0" w:color="auto"/>
        <w:bottom w:val="none" w:sz="0" w:space="0" w:color="auto"/>
        <w:right w:val="none" w:sz="0" w:space="0" w:color="auto"/>
      </w:divBdr>
    </w:div>
    <w:div w:id="1329404022">
      <w:bodyDiv w:val="1"/>
      <w:marLeft w:val="0"/>
      <w:marRight w:val="0"/>
      <w:marTop w:val="0"/>
      <w:marBottom w:val="0"/>
      <w:divBdr>
        <w:top w:val="none" w:sz="0" w:space="0" w:color="auto"/>
        <w:left w:val="none" w:sz="0" w:space="0" w:color="auto"/>
        <w:bottom w:val="none" w:sz="0" w:space="0" w:color="auto"/>
        <w:right w:val="none" w:sz="0" w:space="0" w:color="auto"/>
      </w:divBdr>
    </w:div>
    <w:div w:id="1339044765">
      <w:bodyDiv w:val="1"/>
      <w:marLeft w:val="0"/>
      <w:marRight w:val="0"/>
      <w:marTop w:val="0"/>
      <w:marBottom w:val="0"/>
      <w:divBdr>
        <w:top w:val="none" w:sz="0" w:space="0" w:color="auto"/>
        <w:left w:val="none" w:sz="0" w:space="0" w:color="auto"/>
        <w:bottom w:val="none" w:sz="0" w:space="0" w:color="auto"/>
        <w:right w:val="none" w:sz="0" w:space="0" w:color="auto"/>
      </w:divBdr>
    </w:div>
    <w:div w:id="1340545062">
      <w:bodyDiv w:val="1"/>
      <w:marLeft w:val="0"/>
      <w:marRight w:val="0"/>
      <w:marTop w:val="0"/>
      <w:marBottom w:val="0"/>
      <w:divBdr>
        <w:top w:val="none" w:sz="0" w:space="0" w:color="auto"/>
        <w:left w:val="none" w:sz="0" w:space="0" w:color="auto"/>
        <w:bottom w:val="none" w:sz="0" w:space="0" w:color="auto"/>
        <w:right w:val="none" w:sz="0" w:space="0" w:color="auto"/>
      </w:divBdr>
    </w:div>
    <w:div w:id="1342930202">
      <w:bodyDiv w:val="1"/>
      <w:marLeft w:val="0"/>
      <w:marRight w:val="0"/>
      <w:marTop w:val="0"/>
      <w:marBottom w:val="0"/>
      <w:divBdr>
        <w:top w:val="none" w:sz="0" w:space="0" w:color="auto"/>
        <w:left w:val="none" w:sz="0" w:space="0" w:color="auto"/>
        <w:bottom w:val="none" w:sz="0" w:space="0" w:color="auto"/>
        <w:right w:val="none" w:sz="0" w:space="0" w:color="auto"/>
      </w:divBdr>
    </w:div>
    <w:div w:id="1359965021">
      <w:bodyDiv w:val="1"/>
      <w:marLeft w:val="0"/>
      <w:marRight w:val="0"/>
      <w:marTop w:val="0"/>
      <w:marBottom w:val="0"/>
      <w:divBdr>
        <w:top w:val="none" w:sz="0" w:space="0" w:color="auto"/>
        <w:left w:val="none" w:sz="0" w:space="0" w:color="auto"/>
        <w:bottom w:val="none" w:sz="0" w:space="0" w:color="auto"/>
        <w:right w:val="none" w:sz="0" w:space="0" w:color="auto"/>
      </w:divBdr>
    </w:div>
    <w:div w:id="1384939138">
      <w:bodyDiv w:val="1"/>
      <w:marLeft w:val="0"/>
      <w:marRight w:val="0"/>
      <w:marTop w:val="0"/>
      <w:marBottom w:val="0"/>
      <w:divBdr>
        <w:top w:val="none" w:sz="0" w:space="0" w:color="auto"/>
        <w:left w:val="none" w:sz="0" w:space="0" w:color="auto"/>
        <w:bottom w:val="none" w:sz="0" w:space="0" w:color="auto"/>
        <w:right w:val="none" w:sz="0" w:space="0" w:color="auto"/>
      </w:divBdr>
    </w:div>
    <w:div w:id="1387100258">
      <w:bodyDiv w:val="1"/>
      <w:marLeft w:val="0"/>
      <w:marRight w:val="0"/>
      <w:marTop w:val="0"/>
      <w:marBottom w:val="0"/>
      <w:divBdr>
        <w:top w:val="none" w:sz="0" w:space="0" w:color="auto"/>
        <w:left w:val="none" w:sz="0" w:space="0" w:color="auto"/>
        <w:bottom w:val="none" w:sz="0" w:space="0" w:color="auto"/>
        <w:right w:val="none" w:sz="0" w:space="0" w:color="auto"/>
      </w:divBdr>
    </w:div>
    <w:div w:id="1398088444">
      <w:bodyDiv w:val="1"/>
      <w:marLeft w:val="0"/>
      <w:marRight w:val="0"/>
      <w:marTop w:val="0"/>
      <w:marBottom w:val="0"/>
      <w:divBdr>
        <w:top w:val="none" w:sz="0" w:space="0" w:color="auto"/>
        <w:left w:val="none" w:sz="0" w:space="0" w:color="auto"/>
        <w:bottom w:val="none" w:sz="0" w:space="0" w:color="auto"/>
        <w:right w:val="none" w:sz="0" w:space="0" w:color="auto"/>
      </w:divBdr>
      <w:divsChild>
        <w:div w:id="116413930">
          <w:marLeft w:val="640"/>
          <w:marRight w:val="0"/>
          <w:marTop w:val="0"/>
          <w:marBottom w:val="0"/>
          <w:divBdr>
            <w:top w:val="none" w:sz="0" w:space="0" w:color="auto"/>
            <w:left w:val="none" w:sz="0" w:space="0" w:color="auto"/>
            <w:bottom w:val="none" w:sz="0" w:space="0" w:color="auto"/>
            <w:right w:val="none" w:sz="0" w:space="0" w:color="auto"/>
          </w:divBdr>
        </w:div>
        <w:div w:id="853614318">
          <w:marLeft w:val="640"/>
          <w:marRight w:val="0"/>
          <w:marTop w:val="0"/>
          <w:marBottom w:val="0"/>
          <w:divBdr>
            <w:top w:val="none" w:sz="0" w:space="0" w:color="auto"/>
            <w:left w:val="none" w:sz="0" w:space="0" w:color="auto"/>
            <w:bottom w:val="none" w:sz="0" w:space="0" w:color="auto"/>
            <w:right w:val="none" w:sz="0" w:space="0" w:color="auto"/>
          </w:divBdr>
        </w:div>
        <w:div w:id="301734382">
          <w:marLeft w:val="640"/>
          <w:marRight w:val="0"/>
          <w:marTop w:val="0"/>
          <w:marBottom w:val="0"/>
          <w:divBdr>
            <w:top w:val="none" w:sz="0" w:space="0" w:color="auto"/>
            <w:left w:val="none" w:sz="0" w:space="0" w:color="auto"/>
            <w:bottom w:val="none" w:sz="0" w:space="0" w:color="auto"/>
            <w:right w:val="none" w:sz="0" w:space="0" w:color="auto"/>
          </w:divBdr>
        </w:div>
        <w:div w:id="1645424266">
          <w:marLeft w:val="640"/>
          <w:marRight w:val="0"/>
          <w:marTop w:val="0"/>
          <w:marBottom w:val="0"/>
          <w:divBdr>
            <w:top w:val="none" w:sz="0" w:space="0" w:color="auto"/>
            <w:left w:val="none" w:sz="0" w:space="0" w:color="auto"/>
            <w:bottom w:val="none" w:sz="0" w:space="0" w:color="auto"/>
            <w:right w:val="none" w:sz="0" w:space="0" w:color="auto"/>
          </w:divBdr>
        </w:div>
        <w:div w:id="1214775600">
          <w:marLeft w:val="640"/>
          <w:marRight w:val="0"/>
          <w:marTop w:val="0"/>
          <w:marBottom w:val="0"/>
          <w:divBdr>
            <w:top w:val="none" w:sz="0" w:space="0" w:color="auto"/>
            <w:left w:val="none" w:sz="0" w:space="0" w:color="auto"/>
            <w:bottom w:val="none" w:sz="0" w:space="0" w:color="auto"/>
            <w:right w:val="none" w:sz="0" w:space="0" w:color="auto"/>
          </w:divBdr>
        </w:div>
        <w:div w:id="1772897061">
          <w:marLeft w:val="640"/>
          <w:marRight w:val="0"/>
          <w:marTop w:val="0"/>
          <w:marBottom w:val="0"/>
          <w:divBdr>
            <w:top w:val="none" w:sz="0" w:space="0" w:color="auto"/>
            <w:left w:val="none" w:sz="0" w:space="0" w:color="auto"/>
            <w:bottom w:val="none" w:sz="0" w:space="0" w:color="auto"/>
            <w:right w:val="none" w:sz="0" w:space="0" w:color="auto"/>
          </w:divBdr>
        </w:div>
        <w:div w:id="1835145440">
          <w:marLeft w:val="640"/>
          <w:marRight w:val="0"/>
          <w:marTop w:val="0"/>
          <w:marBottom w:val="0"/>
          <w:divBdr>
            <w:top w:val="none" w:sz="0" w:space="0" w:color="auto"/>
            <w:left w:val="none" w:sz="0" w:space="0" w:color="auto"/>
            <w:bottom w:val="none" w:sz="0" w:space="0" w:color="auto"/>
            <w:right w:val="none" w:sz="0" w:space="0" w:color="auto"/>
          </w:divBdr>
        </w:div>
        <w:div w:id="976566720">
          <w:marLeft w:val="640"/>
          <w:marRight w:val="0"/>
          <w:marTop w:val="0"/>
          <w:marBottom w:val="0"/>
          <w:divBdr>
            <w:top w:val="none" w:sz="0" w:space="0" w:color="auto"/>
            <w:left w:val="none" w:sz="0" w:space="0" w:color="auto"/>
            <w:bottom w:val="none" w:sz="0" w:space="0" w:color="auto"/>
            <w:right w:val="none" w:sz="0" w:space="0" w:color="auto"/>
          </w:divBdr>
        </w:div>
        <w:div w:id="2049450244">
          <w:marLeft w:val="640"/>
          <w:marRight w:val="0"/>
          <w:marTop w:val="0"/>
          <w:marBottom w:val="0"/>
          <w:divBdr>
            <w:top w:val="none" w:sz="0" w:space="0" w:color="auto"/>
            <w:left w:val="none" w:sz="0" w:space="0" w:color="auto"/>
            <w:bottom w:val="none" w:sz="0" w:space="0" w:color="auto"/>
            <w:right w:val="none" w:sz="0" w:space="0" w:color="auto"/>
          </w:divBdr>
        </w:div>
        <w:div w:id="625086625">
          <w:marLeft w:val="640"/>
          <w:marRight w:val="0"/>
          <w:marTop w:val="0"/>
          <w:marBottom w:val="0"/>
          <w:divBdr>
            <w:top w:val="none" w:sz="0" w:space="0" w:color="auto"/>
            <w:left w:val="none" w:sz="0" w:space="0" w:color="auto"/>
            <w:bottom w:val="none" w:sz="0" w:space="0" w:color="auto"/>
            <w:right w:val="none" w:sz="0" w:space="0" w:color="auto"/>
          </w:divBdr>
        </w:div>
        <w:div w:id="386613956">
          <w:marLeft w:val="640"/>
          <w:marRight w:val="0"/>
          <w:marTop w:val="0"/>
          <w:marBottom w:val="0"/>
          <w:divBdr>
            <w:top w:val="none" w:sz="0" w:space="0" w:color="auto"/>
            <w:left w:val="none" w:sz="0" w:space="0" w:color="auto"/>
            <w:bottom w:val="none" w:sz="0" w:space="0" w:color="auto"/>
            <w:right w:val="none" w:sz="0" w:space="0" w:color="auto"/>
          </w:divBdr>
        </w:div>
        <w:div w:id="2051998055">
          <w:marLeft w:val="640"/>
          <w:marRight w:val="0"/>
          <w:marTop w:val="0"/>
          <w:marBottom w:val="0"/>
          <w:divBdr>
            <w:top w:val="none" w:sz="0" w:space="0" w:color="auto"/>
            <w:left w:val="none" w:sz="0" w:space="0" w:color="auto"/>
            <w:bottom w:val="none" w:sz="0" w:space="0" w:color="auto"/>
            <w:right w:val="none" w:sz="0" w:space="0" w:color="auto"/>
          </w:divBdr>
        </w:div>
        <w:div w:id="1401975574">
          <w:marLeft w:val="640"/>
          <w:marRight w:val="0"/>
          <w:marTop w:val="0"/>
          <w:marBottom w:val="0"/>
          <w:divBdr>
            <w:top w:val="none" w:sz="0" w:space="0" w:color="auto"/>
            <w:left w:val="none" w:sz="0" w:space="0" w:color="auto"/>
            <w:bottom w:val="none" w:sz="0" w:space="0" w:color="auto"/>
            <w:right w:val="none" w:sz="0" w:space="0" w:color="auto"/>
          </w:divBdr>
        </w:div>
        <w:div w:id="883104532">
          <w:marLeft w:val="640"/>
          <w:marRight w:val="0"/>
          <w:marTop w:val="0"/>
          <w:marBottom w:val="0"/>
          <w:divBdr>
            <w:top w:val="none" w:sz="0" w:space="0" w:color="auto"/>
            <w:left w:val="none" w:sz="0" w:space="0" w:color="auto"/>
            <w:bottom w:val="none" w:sz="0" w:space="0" w:color="auto"/>
            <w:right w:val="none" w:sz="0" w:space="0" w:color="auto"/>
          </w:divBdr>
        </w:div>
        <w:div w:id="275060098">
          <w:marLeft w:val="640"/>
          <w:marRight w:val="0"/>
          <w:marTop w:val="0"/>
          <w:marBottom w:val="0"/>
          <w:divBdr>
            <w:top w:val="none" w:sz="0" w:space="0" w:color="auto"/>
            <w:left w:val="none" w:sz="0" w:space="0" w:color="auto"/>
            <w:bottom w:val="none" w:sz="0" w:space="0" w:color="auto"/>
            <w:right w:val="none" w:sz="0" w:space="0" w:color="auto"/>
          </w:divBdr>
        </w:div>
        <w:div w:id="1981570911">
          <w:marLeft w:val="640"/>
          <w:marRight w:val="0"/>
          <w:marTop w:val="0"/>
          <w:marBottom w:val="0"/>
          <w:divBdr>
            <w:top w:val="none" w:sz="0" w:space="0" w:color="auto"/>
            <w:left w:val="none" w:sz="0" w:space="0" w:color="auto"/>
            <w:bottom w:val="none" w:sz="0" w:space="0" w:color="auto"/>
            <w:right w:val="none" w:sz="0" w:space="0" w:color="auto"/>
          </w:divBdr>
        </w:div>
        <w:div w:id="1136410764">
          <w:marLeft w:val="640"/>
          <w:marRight w:val="0"/>
          <w:marTop w:val="0"/>
          <w:marBottom w:val="0"/>
          <w:divBdr>
            <w:top w:val="none" w:sz="0" w:space="0" w:color="auto"/>
            <w:left w:val="none" w:sz="0" w:space="0" w:color="auto"/>
            <w:bottom w:val="none" w:sz="0" w:space="0" w:color="auto"/>
            <w:right w:val="none" w:sz="0" w:space="0" w:color="auto"/>
          </w:divBdr>
        </w:div>
        <w:div w:id="1252855469">
          <w:marLeft w:val="640"/>
          <w:marRight w:val="0"/>
          <w:marTop w:val="0"/>
          <w:marBottom w:val="0"/>
          <w:divBdr>
            <w:top w:val="none" w:sz="0" w:space="0" w:color="auto"/>
            <w:left w:val="none" w:sz="0" w:space="0" w:color="auto"/>
            <w:bottom w:val="none" w:sz="0" w:space="0" w:color="auto"/>
            <w:right w:val="none" w:sz="0" w:space="0" w:color="auto"/>
          </w:divBdr>
        </w:div>
        <w:div w:id="363529172">
          <w:marLeft w:val="640"/>
          <w:marRight w:val="0"/>
          <w:marTop w:val="0"/>
          <w:marBottom w:val="0"/>
          <w:divBdr>
            <w:top w:val="none" w:sz="0" w:space="0" w:color="auto"/>
            <w:left w:val="none" w:sz="0" w:space="0" w:color="auto"/>
            <w:bottom w:val="none" w:sz="0" w:space="0" w:color="auto"/>
            <w:right w:val="none" w:sz="0" w:space="0" w:color="auto"/>
          </w:divBdr>
        </w:div>
        <w:div w:id="1064835684">
          <w:marLeft w:val="640"/>
          <w:marRight w:val="0"/>
          <w:marTop w:val="0"/>
          <w:marBottom w:val="0"/>
          <w:divBdr>
            <w:top w:val="none" w:sz="0" w:space="0" w:color="auto"/>
            <w:left w:val="none" w:sz="0" w:space="0" w:color="auto"/>
            <w:bottom w:val="none" w:sz="0" w:space="0" w:color="auto"/>
            <w:right w:val="none" w:sz="0" w:space="0" w:color="auto"/>
          </w:divBdr>
        </w:div>
        <w:div w:id="847135443">
          <w:marLeft w:val="640"/>
          <w:marRight w:val="0"/>
          <w:marTop w:val="0"/>
          <w:marBottom w:val="0"/>
          <w:divBdr>
            <w:top w:val="none" w:sz="0" w:space="0" w:color="auto"/>
            <w:left w:val="none" w:sz="0" w:space="0" w:color="auto"/>
            <w:bottom w:val="none" w:sz="0" w:space="0" w:color="auto"/>
            <w:right w:val="none" w:sz="0" w:space="0" w:color="auto"/>
          </w:divBdr>
        </w:div>
        <w:div w:id="1139885901">
          <w:marLeft w:val="640"/>
          <w:marRight w:val="0"/>
          <w:marTop w:val="0"/>
          <w:marBottom w:val="0"/>
          <w:divBdr>
            <w:top w:val="none" w:sz="0" w:space="0" w:color="auto"/>
            <w:left w:val="none" w:sz="0" w:space="0" w:color="auto"/>
            <w:bottom w:val="none" w:sz="0" w:space="0" w:color="auto"/>
            <w:right w:val="none" w:sz="0" w:space="0" w:color="auto"/>
          </w:divBdr>
        </w:div>
        <w:div w:id="2053075510">
          <w:marLeft w:val="640"/>
          <w:marRight w:val="0"/>
          <w:marTop w:val="0"/>
          <w:marBottom w:val="0"/>
          <w:divBdr>
            <w:top w:val="none" w:sz="0" w:space="0" w:color="auto"/>
            <w:left w:val="none" w:sz="0" w:space="0" w:color="auto"/>
            <w:bottom w:val="none" w:sz="0" w:space="0" w:color="auto"/>
            <w:right w:val="none" w:sz="0" w:space="0" w:color="auto"/>
          </w:divBdr>
        </w:div>
        <w:div w:id="2078164306">
          <w:marLeft w:val="640"/>
          <w:marRight w:val="0"/>
          <w:marTop w:val="0"/>
          <w:marBottom w:val="0"/>
          <w:divBdr>
            <w:top w:val="none" w:sz="0" w:space="0" w:color="auto"/>
            <w:left w:val="none" w:sz="0" w:space="0" w:color="auto"/>
            <w:bottom w:val="none" w:sz="0" w:space="0" w:color="auto"/>
            <w:right w:val="none" w:sz="0" w:space="0" w:color="auto"/>
          </w:divBdr>
        </w:div>
        <w:div w:id="642781127">
          <w:marLeft w:val="640"/>
          <w:marRight w:val="0"/>
          <w:marTop w:val="0"/>
          <w:marBottom w:val="0"/>
          <w:divBdr>
            <w:top w:val="none" w:sz="0" w:space="0" w:color="auto"/>
            <w:left w:val="none" w:sz="0" w:space="0" w:color="auto"/>
            <w:bottom w:val="none" w:sz="0" w:space="0" w:color="auto"/>
            <w:right w:val="none" w:sz="0" w:space="0" w:color="auto"/>
          </w:divBdr>
        </w:div>
        <w:div w:id="1902016951">
          <w:marLeft w:val="640"/>
          <w:marRight w:val="0"/>
          <w:marTop w:val="0"/>
          <w:marBottom w:val="0"/>
          <w:divBdr>
            <w:top w:val="none" w:sz="0" w:space="0" w:color="auto"/>
            <w:left w:val="none" w:sz="0" w:space="0" w:color="auto"/>
            <w:bottom w:val="none" w:sz="0" w:space="0" w:color="auto"/>
            <w:right w:val="none" w:sz="0" w:space="0" w:color="auto"/>
          </w:divBdr>
        </w:div>
        <w:div w:id="489492111">
          <w:marLeft w:val="640"/>
          <w:marRight w:val="0"/>
          <w:marTop w:val="0"/>
          <w:marBottom w:val="0"/>
          <w:divBdr>
            <w:top w:val="none" w:sz="0" w:space="0" w:color="auto"/>
            <w:left w:val="none" w:sz="0" w:space="0" w:color="auto"/>
            <w:bottom w:val="none" w:sz="0" w:space="0" w:color="auto"/>
            <w:right w:val="none" w:sz="0" w:space="0" w:color="auto"/>
          </w:divBdr>
        </w:div>
        <w:div w:id="835729244">
          <w:marLeft w:val="640"/>
          <w:marRight w:val="0"/>
          <w:marTop w:val="0"/>
          <w:marBottom w:val="0"/>
          <w:divBdr>
            <w:top w:val="none" w:sz="0" w:space="0" w:color="auto"/>
            <w:left w:val="none" w:sz="0" w:space="0" w:color="auto"/>
            <w:bottom w:val="none" w:sz="0" w:space="0" w:color="auto"/>
            <w:right w:val="none" w:sz="0" w:space="0" w:color="auto"/>
          </w:divBdr>
        </w:div>
        <w:div w:id="1053968953">
          <w:marLeft w:val="640"/>
          <w:marRight w:val="0"/>
          <w:marTop w:val="0"/>
          <w:marBottom w:val="0"/>
          <w:divBdr>
            <w:top w:val="none" w:sz="0" w:space="0" w:color="auto"/>
            <w:left w:val="none" w:sz="0" w:space="0" w:color="auto"/>
            <w:bottom w:val="none" w:sz="0" w:space="0" w:color="auto"/>
            <w:right w:val="none" w:sz="0" w:space="0" w:color="auto"/>
          </w:divBdr>
        </w:div>
        <w:div w:id="259026939">
          <w:marLeft w:val="640"/>
          <w:marRight w:val="0"/>
          <w:marTop w:val="0"/>
          <w:marBottom w:val="0"/>
          <w:divBdr>
            <w:top w:val="none" w:sz="0" w:space="0" w:color="auto"/>
            <w:left w:val="none" w:sz="0" w:space="0" w:color="auto"/>
            <w:bottom w:val="none" w:sz="0" w:space="0" w:color="auto"/>
            <w:right w:val="none" w:sz="0" w:space="0" w:color="auto"/>
          </w:divBdr>
        </w:div>
        <w:div w:id="832065439">
          <w:marLeft w:val="640"/>
          <w:marRight w:val="0"/>
          <w:marTop w:val="0"/>
          <w:marBottom w:val="0"/>
          <w:divBdr>
            <w:top w:val="none" w:sz="0" w:space="0" w:color="auto"/>
            <w:left w:val="none" w:sz="0" w:space="0" w:color="auto"/>
            <w:bottom w:val="none" w:sz="0" w:space="0" w:color="auto"/>
            <w:right w:val="none" w:sz="0" w:space="0" w:color="auto"/>
          </w:divBdr>
        </w:div>
        <w:div w:id="1056657959">
          <w:marLeft w:val="640"/>
          <w:marRight w:val="0"/>
          <w:marTop w:val="0"/>
          <w:marBottom w:val="0"/>
          <w:divBdr>
            <w:top w:val="none" w:sz="0" w:space="0" w:color="auto"/>
            <w:left w:val="none" w:sz="0" w:space="0" w:color="auto"/>
            <w:bottom w:val="none" w:sz="0" w:space="0" w:color="auto"/>
            <w:right w:val="none" w:sz="0" w:space="0" w:color="auto"/>
          </w:divBdr>
        </w:div>
        <w:div w:id="1304196479">
          <w:marLeft w:val="640"/>
          <w:marRight w:val="0"/>
          <w:marTop w:val="0"/>
          <w:marBottom w:val="0"/>
          <w:divBdr>
            <w:top w:val="none" w:sz="0" w:space="0" w:color="auto"/>
            <w:left w:val="none" w:sz="0" w:space="0" w:color="auto"/>
            <w:bottom w:val="none" w:sz="0" w:space="0" w:color="auto"/>
            <w:right w:val="none" w:sz="0" w:space="0" w:color="auto"/>
          </w:divBdr>
        </w:div>
        <w:div w:id="533426735">
          <w:marLeft w:val="640"/>
          <w:marRight w:val="0"/>
          <w:marTop w:val="0"/>
          <w:marBottom w:val="0"/>
          <w:divBdr>
            <w:top w:val="none" w:sz="0" w:space="0" w:color="auto"/>
            <w:left w:val="none" w:sz="0" w:space="0" w:color="auto"/>
            <w:bottom w:val="none" w:sz="0" w:space="0" w:color="auto"/>
            <w:right w:val="none" w:sz="0" w:space="0" w:color="auto"/>
          </w:divBdr>
        </w:div>
        <w:div w:id="836070771">
          <w:marLeft w:val="640"/>
          <w:marRight w:val="0"/>
          <w:marTop w:val="0"/>
          <w:marBottom w:val="0"/>
          <w:divBdr>
            <w:top w:val="none" w:sz="0" w:space="0" w:color="auto"/>
            <w:left w:val="none" w:sz="0" w:space="0" w:color="auto"/>
            <w:bottom w:val="none" w:sz="0" w:space="0" w:color="auto"/>
            <w:right w:val="none" w:sz="0" w:space="0" w:color="auto"/>
          </w:divBdr>
        </w:div>
        <w:div w:id="1522235933">
          <w:marLeft w:val="640"/>
          <w:marRight w:val="0"/>
          <w:marTop w:val="0"/>
          <w:marBottom w:val="0"/>
          <w:divBdr>
            <w:top w:val="none" w:sz="0" w:space="0" w:color="auto"/>
            <w:left w:val="none" w:sz="0" w:space="0" w:color="auto"/>
            <w:bottom w:val="none" w:sz="0" w:space="0" w:color="auto"/>
            <w:right w:val="none" w:sz="0" w:space="0" w:color="auto"/>
          </w:divBdr>
        </w:div>
        <w:div w:id="2024627311">
          <w:marLeft w:val="640"/>
          <w:marRight w:val="0"/>
          <w:marTop w:val="0"/>
          <w:marBottom w:val="0"/>
          <w:divBdr>
            <w:top w:val="none" w:sz="0" w:space="0" w:color="auto"/>
            <w:left w:val="none" w:sz="0" w:space="0" w:color="auto"/>
            <w:bottom w:val="none" w:sz="0" w:space="0" w:color="auto"/>
            <w:right w:val="none" w:sz="0" w:space="0" w:color="auto"/>
          </w:divBdr>
        </w:div>
        <w:div w:id="340282336">
          <w:marLeft w:val="640"/>
          <w:marRight w:val="0"/>
          <w:marTop w:val="0"/>
          <w:marBottom w:val="0"/>
          <w:divBdr>
            <w:top w:val="none" w:sz="0" w:space="0" w:color="auto"/>
            <w:left w:val="none" w:sz="0" w:space="0" w:color="auto"/>
            <w:bottom w:val="none" w:sz="0" w:space="0" w:color="auto"/>
            <w:right w:val="none" w:sz="0" w:space="0" w:color="auto"/>
          </w:divBdr>
        </w:div>
        <w:div w:id="1727408570">
          <w:marLeft w:val="640"/>
          <w:marRight w:val="0"/>
          <w:marTop w:val="0"/>
          <w:marBottom w:val="0"/>
          <w:divBdr>
            <w:top w:val="none" w:sz="0" w:space="0" w:color="auto"/>
            <w:left w:val="none" w:sz="0" w:space="0" w:color="auto"/>
            <w:bottom w:val="none" w:sz="0" w:space="0" w:color="auto"/>
            <w:right w:val="none" w:sz="0" w:space="0" w:color="auto"/>
          </w:divBdr>
        </w:div>
        <w:div w:id="336857124">
          <w:marLeft w:val="640"/>
          <w:marRight w:val="0"/>
          <w:marTop w:val="0"/>
          <w:marBottom w:val="0"/>
          <w:divBdr>
            <w:top w:val="none" w:sz="0" w:space="0" w:color="auto"/>
            <w:left w:val="none" w:sz="0" w:space="0" w:color="auto"/>
            <w:bottom w:val="none" w:sz="0" w:space="0" w:color="auto"/>
            <w:right w:val="none" w:sz="0" w:space="0" w:color="auto"/>
          </w:divBdr>
        </w:div>
        <w:div w:id="1537278332">
          <w:marLeft w:val="640"/>
          <w:marRight w:val="0"/>
          <w:marTop w:val="0"/>
          <w:marBottom w:val="0"/>
          <w:divBdr>
            <w:top w:val="none" w:sz="0" w:space="0" w:color="auto"/>
            <w:left w:val="none" w:sz="0" w:space="0" w:color="auto"/>
            <w:bottom w:val="none" w:sz="0" w:space="0" w:color="auto"/>
            <w:right w:val="none" w:sz="0" w:space="0" w:color="auto"/>
          </w:divBdr>
        </w:div>
        <w:div w:id="210388524">
          <w:marLeft w:val="640"/>
          <w:marRight w:val="0"/>
          <w:marTop w:val="0"/>
          <w:marBottom w:val="0"/>
          <w:divBdr>
            <w:top w:val="none" w:sz="0" w:space="0" w:color="auto"/>
            <w:left w:val="none" w:sz="0" w:space="0" w:color="auto"/>
            <w:bottom w:val="none" w:sz="0" w:space="0" w:color="auto"/>
            <w:right w:val="none" w:sz="0" w:space="0" w:color="auto"/>
          </w:divBdr>
        </w:div>
        <w:div w:id="233247740">
          <w:marLeft w:val="640"/>
          <w:marRight w:val="0"/>
          <w:marTop w:val="0"/>
          <w:marBottom w:val="0"/>
          <w:divBdr>
            <w:top w:val="none" w:sz="0" w:space="0" w:color="auto"/>
            <w:left w:val="none" w:sz="0" w:space="0" w:color="auto"/>
            <w:bottom w:val="none" w:sz="0" w:space="0" w:color="auto"/>
            <w:right w:val="none" w:sz="0" w:space="0" w:color="auto"/>
          </w:divBdr>
        </w:div>
        <w:div w:id="1378161344">
          <w:marLeft w:val="640"/>
          <w:marRight w:val="0"/>
          <w:marTop w:val="0"/>
          <w:marBottom w:val="0"/>
          <w:divBdr>
            <w:top w:val="none" w:sz="0" w:space="0" w:color="auto"/>
            <w:left w:val="none" w:sz="0" w:space="0" w:color="auto"/>
            <w:bottom w:val="none" w:sz="0" w:space="0" w:color="auto"/>
            <w:right w:val="none" w:sz="0" w:space="0" w:color="auto"/>
          </w:divBdr>
        </w:div>
        <w:div w:id="1434395440">
          <w:marLeft w:val="640"/>
          <w:marRight w:val="0"/>
          <w:marTop w:val="0"/>
          <w:marBottom w:val="0"/>
          <w:divBdr>
            <w:top w:val="none" w:sz="0" w:space="0" w:color="auto"/>
            <w:left w:val="none" w:sz="0" w:space="0" w:color="auto"/>
            <w:bottom w:val="none" w:sz="0" w:space="0" w:color="auto"/>
            <w:right w:val="none" w:sz="0" w:space="0" w:color="auto"/>
          </w:divBdr>
        </w:div>
      </w:divsChild>
    </w:div>
    <w:div w:id="1413896518">
      <w:bodyDiv w:val="1"/>
      <w:marLeft w:val="0"/>
      <w:marRight w:val="0"/>
      <w:marTop w:val="0"/>
      <w:marBottom w:val="0"/>
      <w:divBdr>
        <w:top w:val="none" w:sz="0" w:space="0" w:color="auto"/>
        <w:left w:val="none" w:sz="0" w:space="0" w:color="auto"/>
        <w:bottom w:val="none" w:sz="0" w:space="0" w:color="auto"/>
        <w:right w:val="none" w:sz="0" w:space="0" w:color="auto"/>
      </w:divBdr>
    </w:div>
    <w:div w:id="1423456148">
      <w:bodyDiv w:val="1"/>
      <w:marLeft w:val="0"/>
      <w:marRight w:val="0"/>
      <w:marTop w:val="0"/>
      <w:marBottom w:val="0"/>
      <w:divBdr>
        <w:top w:val="none" w:sz="0" w:space="0" w:color="auto"/>
        <w:left w:val="none" w:sz="0" w:space="0" w:color="auto"/>
        <w:bottom w:val="none" w:sz="0" w:space="0" w:color="auto"/>
        <w:right w:val="none" w:sz="0" w:space="0" w:color="auto"/>
      </w:divBdr>
    </w:div>
    <w:div w:id="1430270927">
      <w:bodyDiv w:val="1"/>
      <w:marLeft w:val="0"/>
      <w:marRight w:val="0"/>
      <w:marTop w:val="0"/>
      <w:marBottom w:val="0"/>
      <w:divBdr>
        <w:top w:val="none" w:sz="0" w:space="0" w:color="auto"/>
        <w:left w:val="none" w:sz="0" w:space="0" w:color="auto"/>
        <w:bottom w:val="none" w:sz="0" w:space="0" w:color="auto"/>
        <w:right w:val="none" w:sz="0" w:space="0" w:color="auto"/>
      </w:divBdr>
      <w:divsChild>
        <w:div w:id="84809223">
          <w:marLeft w:val="0"/>
          <w:marRight w:val="0"/>
          <w:marTop w:val="0"/>
          <w:marBottom w:val="0"/>
          <w:divBdr>
            <w:top w:val="none" w:sz="0" w:space="0" w:color="auto"/>
            <w:left w:val="none" w:sz="0" w:space="0" w:color="auto"/>
            <w:bottom w:val="none" w:sz="0" w:space="0" w:color="auto"/>
            <w:right w:val="none" w:sz="0" w:space="0" w:color="auto"/>
          </w:divBdr>
        </w:div>
        <w:div w:id="1426149438">
          <w:marLeft w:val="0"/>
          <w:marRight w:val="0"/>
          <w:marTop w:val="0"/>
          <w:marBottom w:val="0"/>
          <w:divBdr>
            <w:top w:val="none" w:sz="0" w:space="0" w:color="auto"/>
            <w:left w:val="none" w:sz="0" w:space="0" w:color="auto"/>
            <w:bottom w:val="none" w:sz="0" w:space="0" w:color="auto"/>
            <w:right w:val="none" w:sz="0" w:space="0" w:color="auto"/>
          </w:divBdr>
        </w:div>
        <w:div w:id="1233467594">
          <w:marLeft w:val="0"/>
          <w:marRight w:val="0"/>
          <w:marTop w:val="0"/>
          <w:marBottom w:val="0"/>
          <w:divBdr>
            <w:top w:val="none" w:sz="0" w:space="0" w:color="auto"/>
            <w:left w:val="none" w:sz="0" w:space="0" w:color="auto"/>
            <w:bottom w:val="none" w:sz="0" w:space="0" w:color="auto"/>
            <w:right w:val="none" w:sz="0" w:space="0" w:color="auto"/>
          </w:divBdr>
        </w:div>
        <w:div w:id="196355224">
          <w:marLeft w:val="0"/>
          <w:marRight w:val="0"/>
          <w:marTop w:val="0"/>
          <w:marBottom w:val="0"/>
          <w:divBdr>
            <w:top w:val="none" w:sz="0" w:space="0" w:color="auto"/>
            <w:left w:val="none" w:sz="0" w:space="0" w:color="auto"/>
            <w:bottom w:val="none" w:sz="0" w:space="0" w:color="auto"/>
            <w:right w:val="none" w:sz="0" w:space="0" w:color="auto"/>
          </w:divBdr>
        </w:div>
        <w:div w:id="837617955">
          <w:marLeft w:val="0"/>
          <w:marRight w:val="0"/>
          <w:marTop w:val="0"/>
          <w:marBottom w:val="0"/>
          <w:divBdr>
            <w:top w:val="none" w:sz="0" w:space="0" w:color="auto"/>
            <w:left w:val="none" w:sz="0" w:space="0" w:color="auto"/>
            <w:bottom w:val="none" w:sz="0" w:space="0" w:color="auto"/>
            <w:right w:val="none" w:sz="0" w:space="0" w:color="auto"/>
          </w:divBdr>
        </w:div>
        <w:div w:id="1727222714">
          <w:marLeft w:val="0"/>
          <w:marRight w:val="0"/>
          <w:marTop w:val="0"/>
          <w:marBottom w:val="0"/>
          <w:divBdr>
            <w:top w:val="none" w:sz="0" w:space="0" w:color="auto"/>
            <w:left w:val="none" w:sz="0" w:space="0" w:color="auto"/>
            <w:bottom w:val="none" w:sz="0" w:space="0" w:color="auto"/>
            <w:right w:val="none" w:sz="0" w:space="0" w:color="auto"/>
          </w:divBdr>
        </w:div>
        <w:div w:id="756095423">
          <w:marLeft w:val="0"/>
          <w:marRight w:val="0"/>
          <w:marTop w:val="0"/>
          <w:marBottom w:val="0"/>
          <w:divBdr>
            <w:top w:val="none" w:sz="0" w:space="0" w:color="auto"/>
            <w:left w:val="none" w:sz="0" w:space="0" w:color="auto"/>
            <w:bottom w:val="none" w:sz="0" w:space="0" w:color="auto"/>
            <w:right w:val="none" w:sz="0" w:space="0" w:color="auto"/>
          </w:divBdr>
        </w:div>
        <w:div w:id="1266958405">
          <w:marLeft w:val="0"/>
          <w:marRight w:val="0"/>
          <w:marTop w:val="0"/>
          <w:marBottom w:val="0"/>
          <w:divBdr>
            <w:top w:val="none" w:sz="0" w:space="0" w:color="auto"/>
            <w:left w:val="none" w:sz="0" w:space="0" w:color="auto"/>
            <w:bottom w:val="none" w:sz="0" w:space="0" w:color="auto"/>
            <w:right w:val="none" w:sz="0" w:space="0" w:color="auto"/>
          </w:divBdr>
        </w:div>
        <w:div w:id="1974796768">
          <w:marLeft w:val="0"/>
          <w:marRight w:val="0"/>
          <w:marTop w:val="0"/>
          <w:marBottom w:val="0"/>
          <w:divBdr>
            <w:top w:val="none" w:sz="0" w:space="0" w:color="auto"/>
            <w:left w:val="none" w:sz="0" w:space="0" w:color="auto"/>
            <w:bottom w:val="none" w:sz="0" w:space="0" w:color="auto"/>
            <w:right w:val="none" w:sz="0" w:space="0" w:color="auto"/>
          </w:divBdr>
        </w:div>
        <w:div w:id="1218130233">
          <w:marLeft w:val="0"/>
          <w:marRight w:val="0"/>
          <w:marTop w:val="0"/>
          <w:marBottom w:val="0"/>
          <w:divBdr>
            <w:top w:val="none" w:sz="0" w:space="0" w:color="auto"/>
            <w:left w:val="none" w:sz="0" w:space="0" w:color="auto"/>
            <w:bottom w:val="none" w:sz="0" w:space="0" w:color="auto"/>
            <w:right w:val="none" w:sz="0" w:space="0" w:color="auto"/>
          </w:divBdr>
        </w:div>
        <w:div w:id="1689598255">
          <w:marLeft w:val="0"/>
          <w:marRight w:val="0"/>
          <w:marTop w:val="0"/>
          <w:marBottom w:val="0"/>
          <w:divBdr>
            <w:top w:val="none" w:sz="0" w:space="0" w:color="auto"/>
            <w:left w:val="none" w:sz="0" w:space="0" w:color="auto"/>
            <w:bottom w:val="none" w:sz="0" w:space="0" w:color="auto"/>
            <w:right w:val="none" w:sz="0" w:space="0" w:color="auto"/>
          </w:divBdr>
        </w:div>
        <w:div w:id="1365598516">
          <w:marLeft w:val="0"/>
          <w:marRight w:val="0"/>
          <w:marTop w:val="0"/>
          <w:marBottom w:val="0"/>
          <w:divBdr>
            <w:top w:val="none" w:sz="0" w:space="0" w:color="auto"/>
            <w:left w:val="none" w:sz="0" w:space="0" w:color="auto"/>
            <w:bottom w:val="none" w:sz="0" w:space="0" w:color="auto"/>
            <w:right w:val="none" w:sz="0" w:space="0" w:color="auto"/>
          </w:divBdr>
        </w:div>
        <w:div w:id="623461628">
          <w:marLeft w:val="0"/>
          <w:marRight w:val="0"/>
          <w:marTop w:val="0"/>
          <w:marBottom w:val="0"/>
          <w:divBdr>
            <w:top w:val="none" w:sz="0" w:space="0" w:color="auto"/>
            <w:left w:val="none" w:sz="0" w:space="0" w:color="auto"/>
            <w:bottom w:val="none" w:sz="0" w:space="0" w:color="auto"/>
            <w:right w:val="none" w:sz="0" w:space="0" w:color="auto"/>
          </w:divBdr>
        </w:div>
        <w:div w:id="2113698666">
          <w:marLeft w:val="0"/>
          <w:marRight w:val="0"/>
          <w:marTop w:val="0"/>
          <w:marBottom w:val="0"/>
          <w:divBdr>
            <w:top w:val="none" w:sz="0" w:space="0" w:color="auto"/>
            <w:left w:val="none" w:sz="0" w:space="0" w:color="auto"/>
            <w:bottom w:val="none" w:sz="0" w:space="0" w:color="auto"/>
            <w:right w:val="none" w:sz="0" w:space="0" w:color="auto"/>
          </w:divBdr>
        </w:div>
        <w:div w:id="664868042">
          <w:marLeft w:val="0"/>
          <w:marRight w:val="0"/>
          <w:marTop w:val="0"/>
          <w:marBottom w:val="0"/>
          <w:divBdr>
            <w:top w:val="none" w:sz="0" w:space="0" w:color="auto"/>
            <w:left w:val="none" w:sz="0" w:space="0" w:color="auto"/>
            <w:bottom w:val="none" w:sz="0" w:space="0" w:color="auto"/>
            <w:right w:val="none" w:sz="0" w:space="0" w:color="auto"/>
          </w:divBdr>
        </w:div>
        <w:div w:id="203376029">
          <w:marLeft w:val="0"/>
          <w:marRight w:val="0"/>
          <w:marTop w:val="0"/>
          <w:marBottom w:val="0"/>
          <w:divBdr>
            <w:top w:val="none" w:sz="0" w:space="0" w:color="auto"/>
            <w:left w:val="none" w:sz="0" w:space="0" w:color="auto"/>
            <w:bottom w:val="none" w:sz="0" w:space="0" w:color="auto"/>
            <w:right w:val="none" w:sz="0" w:space="0" w:color="auto"/>
          </w:divBdr>
        </w:div>
        <w:div w:id="1003968244">
          <w:marLeft w:val="0"/>
          <w:marRight w:val="0"/>
          <w:marTop w:val="0"/>
          <w:marBottom w:val="0"/>
          <w:divBdr>
            <w:top w:val="none" w:sz="0" w:space="0" w:color="auto"/>
            <w:left w:val="none" w:sz="0" w:space="0" w:color="auto"/>
            <w:bottom w:val="none" w:sz="0" w:space="0" w:color="auto"/>
            <w:right w:val="none" w:sz="0" w:space="0" w:color="auto"/>
          </w:divBdr>
        </w:div>
        <w:div w:id="1024594674">
          <w:marLeft w:val="0"/>
          <w:marRight w:val="0"/>
          <w:marTop w:val="0"/>
          <w:marBottom w:val="0"/>
          <w:divBdr>
            <w:top w:val="none" w:sz="0" w:space="0" w:color="auto"/>
            <w:left w:val="none" w:sz="0" w:space="0" w:color="auto"/>
            <w:bottom w:val="none" w:sz="0" w:space="0" w:color="auto"/>
            <w:right w:val="none" w:sz="0" w:space="0" w:color="auto"/>
          </w:divBdr>
        </w:div>
        <w:div w:id="480970100">
          <w:marLeft w:val="0"/>
          <w:marRight w:val="0"/>
          <w:marTop w:val="0"/>
          <w:marBottom w:val="0"/>
          <w:divBdr>
            <w:top w:val="none" w:sz="0" w:space="0" w:color="auto"/>
            <w:left w:val="none" w:sz="0" w:space="0" w:color="auto"/>
            <w:bottom w:val="none" w:sz="0" w:space="0" w:color="auto"/>
            <w:right w:val="none" w:sz="0" w:space="0" w:color="auto"/>
          </w:divBdr>
        </w:div>
        <w:div w:id="678626246">
          <w:marLeft w:val="0"/>
          <w:marRight w:val="0"/>
          <w:marTop w:val="0"/>
          <w:marBottom w:val="0"/>
          <w:divBdr>
            <w:top w:val="none" w:sz="0" w:space="0" w:color="auto"/>
            <w:left w:val="none" w:sz="0" w:space="0" w:color="auto"/>
            <w:bottom w:val="none" w:sz="0" w:space="0" w:color="auto"/>
            <w:right w:val="none" w:sz="0" w:space="0" w:color="auto"/>
          </w:divBdr>
        </w:div>
        <w:div w:id="1200362873">
          <w:marLeft w:val="0"/>
          <w:marRight w:val="0"/>
          <w:marTop w:val="0"/>
          <w:marBottom w:val="0"/>
          <w:divBdr>
            <w:top w:val="none" w:sz="0" w:space="0" w:color="auto"/>
            <w:left w:val="none" w:sz="0" w:space="0" w:color="auto"/>
            <w:bottom w:val="none" w:sz="0" w:space="0" w:color="auto"/>
            <w:right w:val="none" w:sz="0" w:space="0" w:color="auto"/>
          </w:divBdr>
        </w:div>
        <w:div w:id="291639615">
          <w:marLeft w:val="0"/>
          <w:marRight w:val="0"/>
          <w:marTop w:val="0"/>
          <w:marBottom w:val="0"/>
          <w:divBdr>
            <w:top w:val="none" w:sz="0" w:space="0" w:color="auto"/>
            <w:left w:val="none" w:sz="0" w:space="0" w:color="auto"/>
            <w:bottom w:val="none" w:sz="0" w:space="0" w:color="auto"/>
            <w:right w:val="none" w:sz="0" w:space="0" w:color="auto"/>
          </w:divBdr>
        </w:div>
        <w:div w:id="1627738318">
          <w:marLeft w:val="0"/>
          <w:marRight w:val="0"/>
          <w:marTop w:val="0"/>
          <w:marBottom w:val="0"/>
          <w:divBdr>
            <w:top w:val="none" w:sz="0" w:space="0" w:color="auto"/>
            <w:left w:val="none" w:sz="0" w:space="0" w:color="auto"/>
            <w:bottom w:val="none" w:sz="0" w:space="0" w:color="auto"/>
            <w:right w:val="none" w:sz="0" w:space="0" w:color="auto"/>
          </w:divBdr>
        </w:div>
        <w:div w:id="1874146383">
          <w:marLeft w:val="0"/>
          <w:marRight w:val="0"/>
          <w:marTop w:val="0"/>
          <w:marBottom w:val="0"/>
          <w:divBdr>
            <w:top w:val="none" w:sz="0" w:space="0" w:color="auto"/>
            <w:left w:val="none" w:sz="0" w:space="0" w:color="auto"/>
            <w:bottom w:val="none" w:sz="0" w:space="0" w:color="auto"/>
            <w:right w:val="none" w:sz="0" w:space="0" w:color="auto"/>
          </w:divBdr>
        </w:div>
        <w:div w:id="51083069">
          <w:marLeft w:val="0"/>
          <w:marRight w:val="0"/>
          <w:marTop w:val="0"/>
          <w:marBottom w:val="0"/>
          <w:divBdr>
            <w:top w:val="none" w:sz="0" w:space="0" w:color="auto"/>
            <w:left w:val="none" w:sz="0" w:space="0" w:color="auto"/>
            <w:bottom w:val="none" w:sz="0" w:space="0" w:color="auto"/>
            <w:right w:val="none" w:sz="0" w:space="0" w:color="auto"/>
          </w:divBdr>
        </w:div>
        <w:div w:id="381515963">
          <w:marLeft w:val="0"/>
          <w:marRight w:val="0"/>
          <w:marTop w:val="0"/>
          <w:marBottom w:val="0"/>
          <w:divBdr>
            <w:top w:val="none" w:sz="0" w:space="0" w:color="auto"/>
            <w:left w:val="none" w:sz="0" w:space="0" w:color="auto"/>
            <w:bottom w:val="none" w:sz="0" w:space="0" w:color="auto"/>
            <w:right w:val="none" w:sz="0" w:space="0" w:color="auto"/>
          </w:divBdr>
        </w:div>
        <w:div w:id="738214016">
          <w:marLeft w:val="0"/>
          <w:marRight w:val="0"/>
          <w:marTop w:val="0"/>
          <w:marBottom w:val="0"/>
          <w:divBdr>
            <w:top w:val="none" w:sz="0" w:space="0" w:color="auto"/>
            <w:left w:val="none" w:sz="0" w:space="0" w:color="auto"/>
            <w:bottom w:val="none" w:sz="0" w:space="0" w:color="auto"/>
            <w:right w:val="none" w:sz="0" w:space="0" w:color="auto"/>
          </w:divBdr>
        </w:div>
        <w:div w:id="290212793">
          <w:marLeft w:val="0"/>
          <w:marRight w:val="0"/>
          <w:marTop w:val="0"/>
          <w:marBottom w:val="0"/>
          <w:divBdr>
            <w:top w:val="none" w:sz="0" w:space="0" w:color="auto"/>
            <w:left w:val="none" w:sz="0" w:space="0" w:color="auto"/>
            <w:bottom w:val="none" w:sz="0" w:space="0" w:color="auto"/>
            <w:right w:val="none" w:sz="0" w:space="0" w:color="auto"/>
          </w:divBdr>
        </w:div>
        <w:div w:id="472328528">
          <w:marLeft w:val="0"/>
          <w:marRight w:val="0"/>
          <w:marTop w:val="0"/>
          <w:marBottom w:val="0"/>
          <w:divBdr>
            <w:top w:val="none" w:sz="0" w:space="0" w:color="auto"/>
            <w:left w:val="none" w:sz="0" w:space="0" w:color="auto"/>
            <w:bottom w:val="none" w:sz="0" w:space="0" w:color="auto"/>
            <w:right w:val="none" w:sz="0" w:space="0" w:color="auto"/>
          </w:divBdr>
        </w:div>
        <w:div w:id="1390150114">
          <w:marLeft w:val="0"/>
          <w:marRight w:val="0"/>
          <w:marTop w:val="0"/>
          <w:marBottom w:val="0"/>
          <w:divBdr>
            <w:top w:val="none" w:sz="0" w:space="0" w:color="auto"/>
            <w:left w:val="none" w:sz="0" w:space="0" w:color="auto"/>
            <w:bottom w:val="none" w:sz="0" w:space="0" w:color="auto"/>
            <w:right w:val="none" w:sz="0" w:space="0" w:color="auto"/>
          </w:divBdr>
        </w:div>
        <w:div w:id="692995380">
          <w:marLeft w:val="0"/>
          <w:marRight w:val="0"/>
          <w:marTop w:val="0"/>
          <w:marBottom w:val="0"/>
          <w:divBdr>
            <w:top w:val="none" w:sz="0" w:space="0" w:color="auto"/>
            <w:left w:val="none" w:sz="0" w:space="0" w:color="auto"/>
            <w:bottom w:val="none" w:sz="0" w:space="0" w:color="auto"/>
            <w:right w:val="none" w:sz="0" w:space="0" w:color="auto"/>
          </w:divBdr>
        </w:div>
        <w:div w:id="1820227743">
          <w:marLeft w:val="0"/>
          <w:marRight w:val="0"/>
          <w:marTop w:val="0"/>
          <w:marBottom w:val="0"/>
          <w:divBdr>
            <w:top w:val="none" w:sz="0" w:space="0" w:color="auto"/>
            <w:left w:val="none" w:sz="0" w:space="0" w:color="auto"/>
            <w:bottom w:val="none" w:sz="0" w:space="0" w:color="auto"/>
            <w:right w:val="none" w:sz="0" w:space="0" w:color="auto"/>
          </w:divBdr>
        </w:div>
        <w:div w:id="1663774465">
          <w:marLeft w:val="0"/>
          <w:marRight w:val="0"/>
          <w:marTop w:val="0"/>
          <w:marBottom w:val="0"/>
          <w:divBdr>
            <w:top w:val="none" w:sz="0" w:space="0" w:color="auto"/>
            <w:left w:val="none" w:sz="0" w:space="0" w:color="auto"/>
            <w:bottom w:val="none" w:sz="0" w:space="0" w:color="auto"/>
            <w:right w:val="none" w:sz="0" w:space="0" w:color="auto"/>
          </w:divBdr>
        </w:div>
        <w:div w:id="1079640676">
          <w:marLeft w:val="0"/>
          <w:marRight w:val="0"/>
          <w:marTop w:val="0"/>
          <w:marBottom w:val="0"/>
          <w:divBdr>
            <w:top w:val="none" w:sz="0" w:space="0" w:color="auto"/>
            <w:left w:val="none" w:sz="0" w:space="0" w:color="auto"/>
            <w:bottom w:val="none" w:sz="0" w:space="0" w:color="auto"/>
            <w:right w:val="none" w:sz="0" w:space="0" w:color="auto"/>
          </w:divBdr>
        </w:div>
        <w:div w:id="1815490566">
          <w:marLeft w:val="0"/>
          <w:marRight w:val="0"/>
          <w:marTop w:val="0"/>
          <w:marBottom w:val="0"/>
          <w:divBdr>
            <w:top w:val="none" w:sz="0" w:space="0" w:color="auto"/>
            <w:left w:val="none" w:sz="0" w:space="0" w:color="auto"/>
            <w:bottom w:val="none" w:sz="0" w:space="0" w:color="auto"/>
            <w:right w:val="none" w:sz="0" w:space="0" w:color="auto"/>
          </w:divBdr>
        </w:div>
        <w:div w:id="414520701">
          <w:marLeft w:val="0"/>
          <w:marRight w:val="0"/>
          <w:marTop w:val="0"/>
          <w:marBottom w:val="0"/>
          <w:divBdr>
            <w:top w:val="none" w:sz="0" w:space="0" w:color="auto"/>
            <w:left w:val="none" w:sz="0" w:space="0" w:color="auto"/>
            <w:bottom w:val="none" w:sz="0" w:space="0" w:color="auto"/>
            <w:right w:val="none" w:sz="0" w:space="0" w:color="auto"/>
          </w:divBdr>
        </w:div>
        <w:div w:id="1250969314">
          <w:marLeft w:val="0"/>
          <w:marRight w:val="0"/>
          <w:marTop w:val="0"/>
          <w:marBottom w:val="0"/>
          <w:divBdr>
            <w:top w:val="none" w:sz="0" w:space="0" w:color="auto"/>
            <w:left w:val="none" w:sz="0" w:space="0" w:color="auto"/>
            <w:bottom w:val="none" w:sz="0" w:space="0" w:color="auto"/>
            <w:right w:val="none" w:sz="0" w:space="0" w:color="auto"/>
          </w:divBdr>
        </w:div>
        <w:div w:id="1792626096">
          <w:marLeft w:val="0"/>
          <w:marRight w:val="0"/>
          <w:marTop w:val="0"/>
          <w:marBottom w:val="0"/>
          <w:divBdr>
            <w:top w:val="none" w:sz="0" w:space="0" w:color="auto"/>
            <w:left w:val="none" w:sz="0" w:space="0" w:color="auto"/>
            <w:bottom w:val="none" w:sz="0" w:space="0" w:color="auto"/>
            <w:right w:val="none" w:sz="0" w:space="0" w:color="auto"/>
          </w:divBdr>
        </w:div>
        <w:div w:id="534081705">
          <w:marLeft w:val="0"/>
          <w:marRight w:val="0"/>
          <w:marTop w:val="0"/>
          <w:marBottom w:val="0"/>
          <w:divBdr>
            <w:top w:val="none" w:sz="0" w:space="0" w:color="auto"/>
            <w:left w:val="none" w:sz="0" w:space="0" w:color="auto"/>
            <w:bottom w:val="none" w:sz="0" w:space="0" w:color="auto"/>
            <w:right w:val="none" w:sz="0" w:space="0" w:color="auto"/>
          </w:divBdr>
        </w:div>
        <w:div w:id="393771428">
          <w:marLeft w:val="0"/>
          <w:marRight w:val="0"/>
          <w:marTop w:val="0"/>
          <w:marBottom w:val="0"/>
          <w:divBdr>
            <w:top w:val="none" w:sz="0" w:space="0" w:color="auto"/>
            <w:left w:val="none" w:sz="0" w:space="0" w:color="auto"/>
            <w:bottom w:val="none" w:sz="0" w:space="0" w:color="auto"/>
            <w:right w:val="none" w:sz="0" w:space="0" w:color="auto"/>
          </w:divBdr>
        </w:div>
        <w:div w:id="723987026">
          <w:marLeft w:val="0"/>
          <w:marRight w:val="0"/>
          <w:marTop w:val="0"/>
          <w:marBottom w:val="0"/>
          <w:divBdr>
            <w:top w:val="none" w:sz="0" w:space="0" w:color="auto"/>
            <w:left w:val="none" w:sz="0" w:space="0" w:color="auto"/>
            <w:bottom w:val="none" w:sz="0" w:space="0" w:color="auto"/>
            <w:right w:val="none" w:sz="0" w:space="0" w:color="auto"/>
          </w:divBdr>
        </w:div>
        <w:div w:id="1992981624">
          <w:marLeft w:val="0"/>
          <w:marRight w:val="0"/>
          <w:marTop w:val="0"/>
          <w:marBottom w:val="0"/>
          <w:divBdr>
            <w:top w:val="none" w:sz="0" w:space="0" w:color="auto"/>
            <w:left w:val="none" w:sz="0" w:space="0" w:color="auto"/>
            <w:bottom w:val="none" w:sz="0" w:space="0" w:color="auto"/>
            <w:right w:val="none" w:sz="0" w:space="0" w:color="auto"/>
          </w:divBdr>
        </w:div>
        <w:div w:id="705638513">
          <w:marLeft w:val="0"/>
          <w:marRight w:val="0"/>
          <w:marTop w:val="0"/>
          <w:marBottom w:val="0"/>
          <w:divBdr>
            <w:top w:val="none" w:sz="0" w:space="0" w:color="auto"/>
            <w:left w:val="none" w:sz="0" w:space="0" w:color="auto"/>
            <w:bottom w:val="none" w:sz="0" w:space="0" w:color="auto"/>
            <w:right w:val="none" w:sz="0" w:space="0" w:color="auto"/>
          </w:divBdr>
        </w:div>
        <w:div w:id="1498496234">
          <w:marLeft w:val="0"/>
          <w:marRight w:val="0"/>
          <w:marTop w:val="0"/>
          <w:marBottom w:val="0"/>
          <w:divBdr>
            <w:top w:val="none" w:sz="0" w:space="0" w:color="auto"/>
            <w:left w:val="none" w:sz="0" w:space="0" w:color="auto"/>
            <w:bottom w:val="none" w:sz="0" w:space="0" w:color="auto"/>
            <w:right w:val="none" w:sz="0" w:space="0" w:color="auto"/>
          </w:divBdr>
        </w:div>
        <w:div w:id="1711221967">
          <w:marLeft w:val="0"/>
          <w:marRight w:val="0"/>
          <w:marTop w:val="0"/>
          <w:marBottom w:val="0"/>
          <w:divBdr>
            <w:top w:val="none" w:sz="0" w:space="0" w:color="auto"/>
            <w:left w:val="none" w:sz="0" w:space="0" w:color="auto"/>
            <w:bottom w:val="none" w:sz="0" w:space="0" w:color="auto"/>
            <w:right w:val="none" w:sz="0" w:space="0" w:color="auto"/>
          </w:divBdr>
        </w:div>
      </w:divsChild>
    </w:div>
    <w:div w:id="1441293911">
      <w:bodyDiv w:val="1"/>
      <w:marLeft w:val="0"/>
      <w:marRight w:val="0"/>
      <w:marTop w:val="0"/>
      <w:marBottom w:val="0"/>
      <w:divBdr>
        <w:top w:val="none" w:sz="0" w:space="0" w:color="auto"/>
        <w:left w:val="none" w:sz="0" w:space="0" w:color="auto"/>
        <w:bottom w:val="none" w:sz="0" w:space="0" w:color="auto"/>
        <w:right w:val="none" w:sz="0" w:space="0" w:color="auto"/>
      </w:divBdr>
    </w:div>
    <w:div w:id="1458334846">
      <w:bodyDiv w:val="1"/>
      <w:marLeft w:val="0"/>
      <w:marRight w:val="0"/>
      <w:marTop w:val="0"/>
      <w:marBottom w:val="0"/>
      <w:divBdr>
        <w:top w:val="none" w:sz="0" w:space="0" w:color="auto"/>
        <w:left w:val="none" w:sz="0" w:space="0" w:color="auto"/>
        <w:bottom w:val="none" w:sz="0" w:space="0" w:color="auto"/>
        <w:right w:val="none" w:sz="0" w:space="0" w:color="auto"/>
      </w:divBdr>
    </w:div>
    <w:div w:id="1483815534">
      <w:bodyDiv w:val="1"/>
      <w:marLeft w:val="0"/>
      <w:marRight w:val="0"/>
      <w:marTop w:val="0"/>
      <w:marBottom w:val="0"/>
      <w:divBdr>
        <w:top w:val="none" w:sz="0" w:space="0" w:color="auto"/>
        <w:left w:val="none" w:sz="0" w:space="0" w:color="auto"/>
        <w:bottom w:val="none" w:sz="0" w:space="0" w:color="auto"/>
        <w:right w:val="none" w:sz="0" w:space="0" w:color="auto"/>
      </w:divBdr>
    </w:div>
    <w:div w:id="1487165620">
      <w:bodyDiv w:val="1"/>
      <w:marLeft w:val="0"/>
      <w:marRight w:val="0"/>
      <w:marTop w:val="0"/>
      <w:marBottom w:val="0"/>
      <w:divBdr>
        <w:top w:val="none" w:sz="0" w:space="0" w:color="auto"/>
        <w:left w:val="none" w:sz="0" w:space="0" w:color="auto"/>
        <w:bottom w:val="none" w:sz="0" w:space="0" w:color="auto"/>
        <w:right w:val="none" w:sz="0" w:space="0" w:color="auto"/>
      </w:divBdr>
    </w:div>
    <w:div w:id="1500727628">
      <w:bodyDiv w:val="1"/>
      <w:marLeft w:val="0"/>
      <w:marRight w:val="0"/>
      <w:marTop w:val="0"/>
      <w:marBottom w:val="0"/>
      <w:divBdr>
        <w:top w:val="none" w:sz="0" w:space="0" w:color="auto"/>
        <w:left w:val="none" w:sz="0" w:space="0" w:color="auto"/>
        <w:bottom w:val="none" w:sz="0" w:space="0" w:color="auto"/>
        <w:right w:val="none" w:sz="0" w:space="0" w:color="auto"/>
      </w:divBdr>
    </w:div>
    <w:div w:id="1533570805">
      <w:bodyDiv w:val="1"/>
      <w:marLeft w:val="0"/>
      <w:marRight w:val="0"/>
      <w:marTop w:val="0"/>
      <w:marBottom w:val="0"/>
      <w:divBdr>
        <w:top w:val="none" w:sz="0" w:space="0" w:color="auto"/>
        <w:left w:val="none" w:sz="0" w:space="0" w:color="auto"/>
        <w:bottom w:val="none" w:sz="0" w:space="0" w:color="auto"/>
        <w:right w:val="none" w:sz="0" w:space="0" w:color="auto"/>
      </w:divBdr>
    </w:div>
    <w:div w:id="1553689878">
      <w:bodyDiv w:val="1"/>
      <w:marLeft w:val="0"/>
      <w:marRight w:val="0"/>
      <w:marTop w:val="0"/>
      <w:marBottom w:val="0"/>
      <w:divBdr>
        <w:top w:val="none" w:sz="0" w:space="0" w:color="auto"/>
        <w:left w:val="none" w:sz="0" w:space="0" w:color="auto"/>
        <w:bottom w:val="none" w:sz="0" w:space="0" w:color="auto"/>
        <w:right w:val="none" w:sz="0" w:space="0" w:color="auto"/>
      </w:divBdr>
    </w:div>
    <w:div w:id="1572692045">
      <w:bodyDiv w:val="1"/>
      <w:marLeft w:val="0"/>
      <w:marRight w:val="0"/>
      <w:marTop w:val="0"/>
      <w:marBottom w:val="0"/>
      <w:divBdr>
        <w:top w:val="none" w:sz="0" w:space="0" w:color="auto"/>
        <w:left w:val="none" w:sz="0" w:space="0" w:color="auto"/>
        <w:bottom w:val="none" w:sz="0" w:space="0" w:color="auto"/>
        <w:right w:val="none" w:sz="0" w:space="0" w:color="auto"/>
      </w:divBdr>
    </w:div>
    <w:div w:id="1616254764">
      <w:bodyDiv w:val="1"/>
      <w:marLeft w:val="0"/>
      <w:marRight w:val="0"/>
      <w:marTop w:val="0"/>
      <w:marBottom w:val="0"/>
      <w:divBdr>
        <w:top w:val="none" w:sz="0" w:space="0" w:color="auto"/>
        <w:left w:val="none" w:sz="0" w:space="0" w:color="auto"/>
        <w:bottom w:val="none" w:sz="0" w:space="0" w:color="auto"/>
        <w:right w:val="none" w:sz="0" w:space="0" w:color="auto"/>
      </w:divBdr>
    </w:div>
    <w:div w:id="1631207871">
      <w:bodyDiv w:val="1"/>
      <w:marLeft w:val="0"/>
      <w:marRight w:val="0"/>
      <w:marTop w:val="0"/>
      <w:marBottom w:val="0"/>
      <w:divBdr>
        <w:top w:val="none" w:sz="0" w:space="0" w:color="auto"/>
        <w:left w:val="none" w:sz="0" w:space="0" w:color="auto"/>
        <w:bottom w:val="none" w:sz="0" w:space="0" w:color="auto"/>
        <w:right w:val="none" w:sz="0" w:space="0" w:color="auto"/>
      </w:divBdr>
      <w:divsChild>
        <w:div w:id="1312563880">
          <w:marLeft w:val="640"/>
          <w:marRight w:val="0"/>
          <w:marTop w:val="0"/>
          <w:marBottom w:val="0"/>
          <w:divBdr>
            <w:top w:val="none" w:sz="0" w:space="0" w:color="auto"/>
            <w:left w:val="none" w:sz="0" w:space="0" w:color="auto"/>
            <w:bottom w:val="none" w:sz="0" w:space="0" w:color="auto"/>
            <w:right w:val="none" w:sz="0" w:space="0" w:color="auto"/>
          </w:divBdr>
        </w:div>
        <w:div w:id="1000156616">
          <w:marLeft w:val="640"/>
          <w:marRight w:val="0"/>
          <w:marTop w:val="0"/>
          <w:marBottom w:val="0"/>
          <w:divBdr>
            <w:top w:val="none" w:sz="0" w:space="0" w:color="auto"/>
            <w:left w:val="none" w:sz="0" w:space="0" w:color="auto"/>
            <w:bottom w:val="none" w:sz="0" w:space="0" w:color="auto"/>
            <w:right w:val="none" w:sz="0" w:space="0" w:color="auto"/>
          </w:divBdr>
        </w:div>
        <w:div w:id="1085028458">
          <w:marLeft w:val="640"/>
          <w:marRight w:val="0"/>
          <w:marTop w:val="0"/>
          <w:marBottom w:val="0"/>
          <w:divBdr>
            <w:top w:val="none" w:sz="0" w:space="0" w:color="auto"/>
            <w:left w:val="none" w:sz="0" w:space="0" w:color="auto"/>
            <w:bottom w:val="none" w:sz="0" w:space="0" w:color="auto"/>
            <w:right w:val="none" w:sz="0" w:space="0" w:color="auto"/>
          </w:divBdr>
        </w:div>
        <w:div w:id="770584544">
          <w:marLeft w:val="640"/>
          <w:marRight w:val="0"/>
          <w:marTop w:val="0"/>
          <w:marBottom w:val="0"/>
          <w:divBdr>
            <w:top w:val="none" w:sz="0" w:space="0" w:color="auto"/>
            <w:left w:val="none" w:sz="0" w:space="0" w:color="auto"/>
            <w:bottom w:val="none" w:sz="0" w:space="0" w:color="auto"/>
            <w:right w:val="none" w:sz="0" w:space="0" w:color="auto"/>
          </w:divBdr>
        </w:div>
        <w:div w:id="1999268114">
          <w:marLeft w:val="640"/>
          <w:marRight w:val="0"/>
          <w:marTop w:val="0"/>
          <w:marBottom w:val="0"/>
          <w:divBdr>
            <w:top w:val="none" w:sz="0" w:space="0" w:color="auto"/>
            <w:left w:val="none" w:sz="0" w:space="0" w:color="auto"/>
            <w:bottom w:val="none" w:sz="0" w:space="0" w:color="auto"/>
            <w:right w:val="none" w:sz="0" w:space="0" w:color="auto"/>
          </w:divBdr>
        </w:div>
        <w:div w:id="1808082061">
          <w:marLeft w:val="640"/>
          <w:marRight w:val="0"/>
          <w:marTop w:val="0"/>
          <w:marBottom w:val="0"/>
          <w:divBdr>
            <w:top w:val="none" w:sz="0" w:space="0" w:color="auto"/>
            <w:left w:val="none" w:sz="0" w:space="0" w:color="auto"/>
            <w:bottom w:val="none" w:sz="0" w:space="0" w:color="auto"/>
            <w:right w:val="none" w:sz="0" w:space="0" w:color="auto"/>
          </w:divBdr>
        </w:div>
        <w:div w:id="952371476">
          <w:marLeft w:val="640"/>
          <w:marRight w:val="0"/>
          <w:marTop w:val="0"/>
          <w:marBottom w:val="0"/>
          <w:divBdr>
            <w:top w:val="none" w:sz="0" w:space="0" w:color="auto"/>
            <w:left w:val="none" w:sz="0" w:space="0" w:color="auto"/>
            <w:bottom w:val="none" w:sz="0" w:space="0" w:color="auto"/>
            <w:right w:val="none" w:sz="0" w:space="0" w:color="auto"/>
          </w:divBdr>
        </w:div>
        <w:div w:id="83386174">
          <w:marLeft w:val="640"/>
          <w:marRight w:val="0"/>
          <w:marTop w:val="0"/>
          <w:marBottom w:val="0"/>
          <w:divBdr>
            <w:top w:val="none" w:sz="0" w:space="0" w:color="auto"/>
            <w:left w:val="none" w:sz="0" w:space="0" w:color="auto"/>
            <w:bottom w:val="none" w:sz="0" w:space="0" w:color="auto"/>
            <w:right w:val="none" w:sz="0" w:space="0" w:color="auto"/>
          </w:divBdr>
        </w:div>
        <w:div w:id="1238633074">
          <w:marLeft w:val="640"/>
          <w:marRight w:val="0"/>
          <w:marTop w:val="0"/>
          <w:marBottom w:val="0"/>
          <w:divBdr>
            <w:top w:val="none" w:sz="0" w:space="0" w:color="auto"/>
            <w:left w:val="none" w:sz="0" w:space="0" w:color="auto"/>
            <w:bottom w:val="none" w:sz="0" w:space="0" w:color="auto"/>
            <w:right w:val="none" w:sz="0" w:space="0" w:color="auto"/>
          </w:divBdr>
        </w:div>
        <w:div w:id="284779763">
          <w:marLeft w:val="640"/>
          <w:marRight w:val="0"/>
          <w:marTop w:val="0"/>
          <w:marBottom w:val="0"/>
          <w:divBdr>
            <w:top w:val="none" w:sz="0" w:space="0" w:color="auto"/>
            <w:left w:val="none" w:sz="0" w:space="0" w:color="auto"/>
            <w:bottom w:val="none" w:sz="0" w:space="0" w:color="auto"/>
            <w:right w:val="none" w:sz="0" w:space="0" w:color="auto"/>
          </w:divBdr>
        </w:div>
        <w:div w:id="259071868">
          <w:marLeft w:val="640"/>
          <w:marRight w:val="0"/>
          <w:marTop w:val="0"/>
          <w:marBottom w:val="0"/>
          <w:divBdr>
            <w:top w:val="none" w:sz="0" w:space="0" w:color="auto"/>
            <w:left w:val="none" w:sz="0" w:space="0" w:color="auto"/>
            <w:bottom w:val="none" w:sz="0" w:space="0" w:color="auto"/>
            <w:right w:val="none" w:sz="0" w:space="0" w:color="auto"/>
          </w:divBdr>
        </w:div>
        <w:div w:id="1511796197">
          <w:marLeft w:val="640"/>
          <w:marRight w:val="0"/>
          <w:marTop w:val="0"/>
          <w:marBottom w:val="0"/>
          <w:divBdr>
            <w:top w:val="none" w:sz="0" w:space="0" w:color="auto"/>
            <w:left w:val="none" w:sz="0" w:space="0" w:color="auto"/>
            <w:bottom w:val="none" w:sz="0" w:space="0" w:color="auto"/>
            <w:right w:val="none" w:sz="0" w:space="0" w:color="auto"/>
          </w:divBdr>
        </w:div>
        <w:div w:id="1005982685">
          <w:marLeft w:val="640"/>
          <w:marRight w:val="0"/>
          <w:marTop w:val="0"/>
          <w:marBottom w:val="0"/>
          <w:divBdr>
            <w:top w:val="none" w:sz="0" w:space="0" w:color="auto"/>
            <w:left w:val="none" w:sz="0" w:space="0" w:color="auto"/>
            <w:bottom w:val="none" w:sz="0" w:space="0" w:color="auto"/>
            <w:right w:val="none" w:sz="0" w:space="0" w:color="auto"/>
          </w:divBdr>
        </w:div>
        <w:div w:id="1649746169">
          <w:marLeft w:val="640"/>
          <w:marRight w:val="0"/>
          <w:marTop w:val="0"/>
          <w:marBottom w:val="0"/>
          <w:divBdr>
            <w:top w:val="none" w:sz="0" w:space="0" w:color="auto"/>
            <w:left w:val="none" w:sz="0" w:space="0" w:color="auto"/>
            <w:bottom w:val="none" w:sz="0" w:space="0" w:color="auto"/>
            <w:right w:val="none" w:sz="0" w:space="0" w:color="auto"/>
          </w:divBdr>
        </w:div>
        <w:div w:id="439836157">
          <w:marLeft w:val="640"/>
          <w:marRight w:val="0"/>
          <w:marTop w:val="0"/>
          <w:marBottom w:val="0"/>
          <w:divBdr>
            <w:top w:val="none" w:sz="0" w:space="0" w:color="auto"/>
            <w:left w:val="none" w:sz="0" w:space="0" w:color="auto"/>
            <w:bottom w:val="none" w:sz="0" w:space="0" w:color="auto"/>
            <w:right w:val="none" w:sz="0" w:space="0" w:color="auto"/>
          </w:divBdr>
        </w:div>
        <w:div w:id="2022077416">
          <w:marLeft w:val="640"/>
          <w:marRight w:val="0"/>
          <w:marTop w:val="0"/>
          <w:marBottom w:val="0"/>
          <w:divBdr>
            <w:top w:val="none" w:sz="0" w:space="0" w:color="auto"/>
            <w:left w:val="none" w:sz="0" w:space="0" w:color="auto"/>
            <w:bottom w:val="none" w:sz="0" w:space="0" w:color="auto"/>
            <w:right w:val="none" w:sz="0" w:space="0" w:color="auto"/>
          </w:divBdr>
        </w:div>
        <w:div w:id="621958950">
          <w:marLeft w:val="640"/>
          <w:marRight w:val="0"/>
          <w:marTop w:val="0"/>
          <w:marBottom w:val="0"/>
          <w:divBdr>
            <w:top w:val="none" w:sz="0" w:space="0" w:color="auto"/>
            <w:left w:val="none" w:sz="0" w:space="0" w:color="auto"/>
            <w:bottom w:val="none" w:sz="0" w:space="0" w:color="auto"/>
            <w:right w:val="none" w:sz="0" w:space="0" w:color="auto"/>
          </w:divBdr>
        </w:div>
        <w:div w:id="1465583026">
          <w:marLeft w:val="640"/>
          <w:marRight w:val="0"/>
          <w:marTop w:val="0"/>
          <w:marBottom w:val="0"/>
          <w:divBdr>
            <w:top w:val="none" w:sz="0" w:space="0" w:color="auto"/>
            <w:left w:val="none" w:sz="0" w:space="0" w:color="auto"/>
            <w:bottom w:val="none" w:sz="0" w:space="0" w:color="auto"/>
            <w:right w:val="none" w:sz="0" w:space="0" w:color="auto"/>
          </w:divBdr>
        </w:div>
        <w:div w:id="927545540">
          <w:marLeft w:val="640"/>
          <w:marRight w:val="0"/>
          <w:marTop w:val="0"/>
          <w:marBottom w:val="0"/>
          <w:divBdr>
            <w:top w:val="none" w:sz="0" w:space="0" w:color="auto"/>
            <w:left w:val="none" w:sz="0" w:space="0" w:color="auto"/>
            <w:bottom w:val="none" w:sz="0" w:space="0" w:color="auto"/>
            <w:right w:val="none" w:sz="0" w:space="0" w:color="auto"/>
          </w:divBdr>
        </w:div>
        <w:div w:id="1606302795">
          <w:marLeft w:val="640"/>
          <w:marRight w:val="0"/>
          <w:marTop w:val="0"/>
          <w:marBottom w:val="0"/>
          <w:divBdr>
            <w:top w:val="none" w:sz="0" w:space="0" w:color="auto"/>
            <w:left w:val="none" w:sz="0" w:space="0" w:color="auto"/>
            <w:bottom w:val="none" w:sz="0" w:space="0" w:color="auto"/>
            <w:right w:val="none" w:sz="0" w:space="0" w:color="auto"/>
          </w:divBdr>
        </w:div>
        <w:div w:id="1587228469">
          <w:marLeft w:val="640"/>
          <w:marRight w:val="0"/>
          <w:marTop w:val="0"/>
          <w:marBottom w:val="0"/>
          <w:divBdr>
            <w:top w:val="none" w:sz="0" w:space="0" w:color="auto"/>
            <w:left w:val="none" w:sz="0" w:space="0" w:color="auto"/>
            <w:bottom w:val="none" w:sz="0" w:space="0" w:color="auto"/>
            <w:right w:val="none" w:sz="0" w:space="0" w:color="auto"/>
          </w:divBdr>
        </w:div>
        <w:div w:id="12924839">
          <w:marLeft w:val="640"/>
          <w:marRight w:val="0"/>
          <w:marTop w:val="0"/>
          <w:marBottom w:val="0"/>
          <w:divBdr>
            <w:top w:val="none" w:sz="0" w:space="0" w:color="auto"/>
            <w:left w:val="none" w:sz="0" w:space="0" w:color="auto"/>
            <w:bottom w:val="none" w:sz="0" w:space="0" w:color="auto"/>
            <w:right w:val="none" w:sz="0" w:space="0" w:color="auto"/>
          </w:divBdr>
        </w:div>
        <w:div w:id="1450659759">
          <w:marLeft w:val="640"/>
          <w:marRight w:val="0"/>
          <w:marTop w:val="0"/>
          <w:marBottom w:val="0"/>
          <w:divBdr>
            <w:top w:val="none" w:sz="0" w:space="0" w:color="auto"/>
            <w:left w:val="none" w:sz="0" w:space="0" w:color="auto"/>
            <w:bottom w:val="none" w:sz="0" w:space="0" w:color="auto"/>
            <w:right w:val="none" w:sz="0" w:space="0" w:color="auto"/>
          </w:divBdr>
        </w:div>
        <w:div w:id="380204761">
          <w:marLeft w:val="640"/>
          <w:marRight w:val="0"/>
          <w:marTop w:val="0"/>
          <w:marBottom w:val="0"/>
          <w:divBdr>
            <w:top w:val="none" w:sz="0" w:space="0" w:color="auto"/>
            <w:left w:val="none" w:sz="0" w:space="0" w:color="auto"/>
            <w:bottom w:val="none" w:sz="0" w:space="0" w:color="auto"/>
            <w:right w:val="none" w:sz="0" w:space="0" w:color="auto"/>
          </w:divBdr>
        </w:div>
        <w:div w:id="1184779461">
          <w:marLeft w:val="640"/>
          <w:marRight w:val="0"/>
          <w:marTop w:val="0"/>
          <w:marBottom w:val="0"/>
          <w:divBdr>
            <w:top w:val="none" w:sz="0" w:space="0" w:color="auto"/>
            <w:left w:val="none" w:sz="0" w:space="0" w:color="auto"/>
            <w:bottom w:val="none" w:sz="0" w:space="0" w:color="auto"/>
            <w:right w:val="none" w:sz="0" w:space="0" w:color="auto"/>
          </w:divBdr>
        </w:div>
        <w:div w:id="1330214482">
          <w:marLeft w:val="640"/>
          <w:marRight w:val="0"/>
          <w:marTop w:val="0"/>
          <w:marBottom w:val="0"/>
          <w:divBdr>
            <w:top w:val="none" w:sz="0" w:space="0" w:color="auto"/>
            <w:left w:val="none" w:sz="0" w:space="0" w:color="auto"/>
            <w:bottom w:val="none" w:sz="0" w:space="0" w:color="auto"/>
            <w:right w:val="none" w:sz="0" w:space="0" w:color="auto"/>
          </w:divBdr>
        </w:div>
        <w:div w:id="1476020239">
          <w:marLeft w:val="640"/>
          <w:marRight w:val="0"/>
          <w:marTop w:val="0"/>
          <w:marBottom w:val="0"/>
          <w:divBdr>
            <w:top w:val="none" w:sz="0" w:space="0" w:color="auto"/>
            <w:left w:val="none" w:sz="0" w:space="0" w:color="auto"/>
            <w:bottom w:val="none" w:sz="0" w:space="0" w:color="auto"/>
            <w:right w:val="none" w:sz="0" w:space="0" w:color="auto"/>
          </w:divBdr>
        </w:div>
        <w:div w:id="1866212575">
          <w:marLeft w:val="640"/>
          <w:marRight w:val="0"/>
          <w:marTop w:val="0"/>
          <w:marBottom w:val="0"/>
          <w:divBdr>
            <w:top w:val="none" w:sz="0" w:space="0" w:color="auto"/>
            <w:left w:val="none" w:sz="0" w:space="0" w:color="auto"/>
            <w:bottom w:val="none" w:sz="0" w:space="0" w:color="auto"/>
            <w:right w:val="none" w:sz="0" w:space="0" w:color="auto"/>
          </w:divBdr>
        </w:div>
        <w:div w:id="783496084">
          <w:marLeft w:val="640"/>
          <w:marRight w:val="0"/>
          <w:marTop w:val="0"/>
          <w:marBottom w:val="0"/>
          <w:divBdr>
            <w:top w:val="none" w:sz="0" w:space="0" w:color="auto"/>
            <w:left w:val="none" w:sz="0" w:space="0" w:color="auto"/>
            <w:bottom w:val="none" w:sz="0" w:space="0" w:color="auto"/>
            <w:right w:val="none" w:sz="0" w:space="0" w:color="auto"/>
          </w:divBdr>
        </w:div>
        <w:div w:id="254049780">
          <w:marLeft w:val="640"/>
          <w:marRight w:val="0"/>
          <w:marTop w:val="0"/>
          <w:marBottom w:val="0"/>
          <w:divBdr>
            <w:top w:val="none" w:sz="0" w:space="0" w:color="auto"/>
            <w:left w:val="none" w:sz="0" w:space="0" w:color="auto"/>
            <w:bottom w:val="none" w:sz="0" w:space="0" w:color="auto"/>
            <w:right w:val="none" w:sz="0" w:space="0" w:color="auto"/>
          </w:divBdr>
        </w:div>
        <w:div w:id="1109742643">
          <w:marLeft w:val="640"/>
          <w:marRight w:val="0"/>
          <w:marTop w:val="0"/>
          <w:marBottom w:val="0"/>
          <w:divBdr>
            <w:top w:val="none" w:sz="0" w:space="0" w:color="auto"/>
            <w:left w:val="none" w:sz="0" w:space="0" w:color="auto"/>
            <w:bottom w:val="none" w:sz="0" w:space="0" w:color="auto"/>
            <w:right w:val="none" w:sz="0" w:space="0" w:color="auto"/>
          </w:divBdr>
        </w:div>
        <w:div w:id="513957550">
          <w:marLeft w:val="640"/>
          <w:marRight w:val="0"/>
          <w:marTop w:val="0"/>
          <w:marBottom w:val="0"/>
          <w:divBdr>
            <w:top w:val="none" w:sz="0" w:space="0" w:color="auto"/>
            <w:left w:val="none" w:sz="0" w:space="0" w:color="auto"/>
            <w:bottom w:val="none" w:sz="0" w:space="0" w:color="auto"/>
            <w:right w:val="none" w:sz="0" w:space="0" w:color="auto"/>
          </w:divBdr>
        </w:div>
        <w:div w:id="1936280299">
          <w:marLeft w:val="640"/>
          <w:marRight w:val="0"/>
          <w:marTop w:val="0"/>
          <w:marBottom w:val="0"/>
          <w:divBdr>
            <w:top w:val="none" w:sz="0" w:space="0" w:color="auto"/>
            <w:left w:val="none" w:sz="0" w:space="0" w:color="auto"/>
            <w:bottom w:val="none" w:sz="0" w:space="0" w:color="auto"/>
            <w:right w:val="none" w:sz="0" w:space="0" w:color="auto"/>
          </w:divBdr>
        </w:div>
        <w:div w:id="1735547602">
          <w:marLeft w:val="640"/>
          <w:marRight w:val="0"/>
          <w:marTop w:val="0"/>
          <w:marBottom w:val="0"/>
          <w:divBdr>
            <w:top w:val="none" w:sz="0" w:space="0" w:color="auto"/>
            <w:left w:val="none" w:sz="0" w:space="0" w:color="auto"/>
            <w:bottom w:val="none" w:sz="0" w:space="0" w:color="auto"/>
            <w:right w:val="none" w:sz="0" w:space="0" w:color="auto"/>
          </w:divBdr>
        </w:div>
        <w:div w:id="1800369045">
          <w:marLeft w:val="640"/>
          <w:marRight w:val="0"/>
          <w:marTop w:val="0"/>
          <w:marBottom w:val="0"/>
          <w:divBdr>
            <w:top w:val="none" w:sz="0" w:space="0" w:color="auto"/>
            <w:left w:val="none" w:sz="0" w:space="0" w:color="auto"/>
            <w:bottom w:val="none" w:sz="0" w:space="0" w:color="auto"/>
            <w:right w:val="none" w:sz="0" w:space="0" w:color="auto"/>
          </w:divBdr>
        </w:div>
        <w:div w:id="944966765">
          <w:marLeft w:val="640"/>
          <w:marRight w:val="0"/>
          <w:marTop w:val="0"/>
          <w:marBottom w:val="0"/>
          <w:divBdr>
            <w:top w:val="none" w:sz="0" w:space="0" w:color="auto"/>
            <w:left w:val="none" w:sz="0" w:space="0" w:color="auto"/>
            <w:bottom w:val="none" w:sz="0" w:space="0" w:color="auto"/>
            <w:right w:val="none" w:sz="0" w:space="0" w:color="auto"/>
          </w:divBdr>
        </w:div>
        <w:div w:id="1778986315">
          <w:marLeft w:val="640"/>
          <w:marRight w:val="0"/>
          <w:marTop w:val="0"/>
          <w:marBottom w:val="0"/>
          <w:divBdr>
            <w:top w:val="none" w:sz="0" w:space="0" w:color="auto"/>
            <w:left w:val="none" w:sz="0" w:space="0" w:color="auto"/>
            <w:bottom w:val="none" w:sz="0" w:space="0" w:color="auto"/>
            <w:right w:val="none" w:sz="0" w:space="0" w:color="auto"/>
          </w:divBdr>
        </w:div>
        <w:div w:id="886528642">
          <w:marLeft w:val="640"/>
          <w:marRight w:val="0"/>
          <w:marTop w:val="0"/>
          <w:marBottom w:val="0"/>
          <w:divBdr>
            <w:top w:val="none" w:sz="0" w:space="0" w:color="auto"/>
            <w:left w:val="none" w:sz="0" w:space="0" w:color="auto"/>
            <w:bottom w:val="none" w:sz="0" w:space="0" w:color="auto"/>
            <w:right w:val="none" w:sz="0" w:space="0" w:color="auto"/>
          </w:divBdr>
        </w:div>
        <w:div w:id="1947542259">
          <w:marLeft w:val="640"/>
          <w:marRight w:val="0"/>
          <w:marTop w:val="0"/>
          <w:marBottom w:val="0"/>
          <w:divBdr>
            <w:top w:val="none" w:sz="0" w:space="0" w:color="auto"/>
            <w:left w:val="none" w:sz="0" w:space="0" w:color="auto"/>
            <w:bottom w:val="none" w:sz="0" w:space="0" w:color="auto"/>
            <w:right w:val="none" w:sz="0" w:space="0" w:color="auto"/>
          </w:divBdr>
        </w:div>
        <w:div w:id="2067947078">
          <w:marLeft w:val="640"/>
          <w:marRight w:val="0"/>
          <w:marTop w:val="0"/>
          <w:marBottom w:val="0"/>
          <w:divBdr>
            <w:top w:val="none" w:sz="0" w:space="0" w:color="auto"/>
            <w:left w:val="none" w:sz="0" w:space="0" w:color="auto"/>
            <w:bottom w:val="none" w:sz="0" w:space="0" w:color="auto"/>
            <w:right w:val="none" w:sz="0" w:space="0" w:color="auto"/>
          </w:divBdr>
        </w:div>
        <w:div w:id="870075963">
          <w:marLeft w:val="640"/>
          <w:marRight w:val="0"/>
          <w:marTop w:val="0"/>
          <w:marBottom w:val="0"/>
          <w:divBdr>
            <w:top w:val="none" w:sz="0" w:space="0" w:color="auto"/>
            <w:left w:val="none" w:sz="0" w:space="0" w:color="auto"/>
            <w:bottom w:val="none" w:sz="0" w:space="0" w:color="auto"/>
            <w:right w:val="none" w:sz="0" w:space="0" w:color="auto"/>
          </w:divBdr>
        </w:div>
        <w:div w:id="1678384644">
          <w:marLeft w:val="640"/>
          <w:marRight w:val="0"/>
          <w:marTop w:val="0"/>
          <w:marBottom w:val="0"/>
          <w:divBdr>
            <w:top w:val="none" w:sz="0" w:space="0" w:color="auto"/>
            <w:left w:val="none" w:sz="0" w:space="0" w:color="auto"/>
            <w:bottom w:val="none" w:sz="0" w:space="0" w:color="auto"/>
            <w:right w:val="none" w:sz="0" w:space="0" w:color="auto"/>
          </w:divBdr>
        </w:div>
        <w:div w:id="460464015">
          <w:marLeft w:val="640"/>
          <w:marRight w:val="0"/>
          <w:marTop w:val="0"/>
          <w:marBottom w:val="0"/>
          <w:divBdr>
            <w:top w:val="none" w:sz="0" w:space="0" w:color="auto"/>
            <w:left w:val="none" w:sz="0" w:space="0" w:color="auto"/>
            <w:bottom w:val="none" w:sz="0" w:space="0" w:color="auto"/>
            <w:right w:val="none" w:sz="0" w:space="0" w:color="auto"/>
          </w:divBdr>
        </w:div>
        <w:div w:id="815536978">
          <w:marLeft w:val="640"/>
          <w:marRight w:val="0"/>
          <w:marTop w:val="0"/>
          <w:marBottom w:val="0"/>
          <w:divBdr>
            <w:top w:val="none" w:sz="0" w:space="0" w:color="auto"/>
            <w:left w:val="none" w:sz="0" w:space="0" w:color="auto"/>
            <w:bottom w:val="none" w:sz="0" w:space="0" w:color="auto"/>
            <w:right w:val="none" w:sz="0" w:space="0" w:color="auto"/>
          </w:divBdr>
        </w:div>
        <w:div w:id="114295000">
          <w:marLeft w:val="640"/>
          <w:marRight w:val="0"/>
          <w:marTop w:val="0"/>
          <w:marBottom w:val="0"/>
          <w:divBdr>
            <w:top w:val="none" w:sz="0" w:space="0" w:color="auto"/>
            <w:left w:val="none" w:sz="0" w:space="0" w:color="auto"/>
            <w:bottom w:val="none" w:sz="0" w:space="0" w:color="auto"/>
            <w:right w:val="none" w:sz="0" w:space="0" w:color="auto"/>
          </w:divBdr>
        </w:div>
      </w:divsChild>
    </w:div>
    <w:div w:id="1658223724">
      <w:bodyDiv w:val="1"/>
      <w:marLeft w:val="0"/>
      <w:marRight w:val="0"/>
      <w:marTop w:val="0"/>
      <w:marBottom w:val="0"/>
      <w:divBdr>
        <w:top w:val="none" w:sz="0" w:space="0" w:color="auto"/>
        <w:left w:val="none" w:sz="0" w:space="0" w:color="auto"/>
        <w:bottom w:val="none" w:sz="0" w:space="0" w:color="auto"/>
        <w:right w:val="none" w:sz="0" w:space="0" w:color="auto"/>
      </w:divBdr>
      <w:divsChild>
        <w:div w:id="1144078920">
          <w:marLeft w:val="640"/>
          <w:marRight w:val="0"/>
          <w:marTop w:val="0"/>
          <w:marBottom w:val="0"/>
          <w:divBdr>
            <w:top w:val="none" w:sz="0" w:space="0" w:color="auto"/>
            <w:left w:val="none" w:sz="0" w:space="0" w:color="auto"/>
            <w:bottom w:val="none" w:sz="0" w:space="0" w:color="auto"/>
            <w:right w:val="none" w:sz="0" w:space="0" w:color="auto"/>
          </w:divBdr>
        </w:div>
        <w:div w:id="479267406">
          <w:marLeft w:val="640"/>
          <w:marRight w:val="0"/>
          <w:marTop w:val="0"/>
          <w:marBottom w:val="0"/>
          <w:divBdr>
            <w:top w:val="none" w:sz="0" w:space="0" w:color="auto"/>
            <w:left w:val="none" w:sz="0" w:space="0" w:color="auto"/>
            <w:bottom w:val="none" w:sz="0" w:space="0" w:color="auto"/>
            <w:right w:val="none" w:sz="0" w:space="0" w:color="auto"/>
          </w:divBdr>
        </w:div>
        <w:div w:id="2014066805">
          <w:marLeft w:val="640"/>
          <w:marRight w:val="0"/>
          <w:marTop w:val="0"/>
          <w:marBottom w:val="0"/>
          <w:divBdr>
            <w:top w:val="none" w:sz="0" w:space="0" w:color="auto"/>
            <w:left w:val="none" w:sz="0" w:space="0" w:color="auto"/>
            <w:bottom w:val="none" w:sz="0" w:space="0" w:color="auto"/>
            <w:right w:val="none" w:sz="0" w:space="0" w:color="auto"/>
          </w:divBdr>
        </w:div>
        <w:div w:id="695274768">
          <w:marLeft w:val="640"/>
          <w:marRight w:val="0"/>
          <w:marTop w:val="0"/>
          <w:marBottom w:val="0"/>
          <w:divBdr>
            <w:top w:val="none" w:sz="0" w:space="0" w:color="auto"/>
            <w:left w:val="none" w:sz="0" w:space="0" w:color="auto"/>
            <w:bottom w:val="none" w:sz="0" w:space="0" w:color="auto"/>
            <w:right w:val="none" w:sz="0" w:space="0" w:color="auto"/>
          </w:divBdr>
        </w:div>
        <w:div w:id="2027830286">
          <w:marLeft w:val="640"/>
          <w:marRight w:val="0"/>
          <w:marTop w:val="0"/>
          <w:marBottom w:val="0"/>
          <w:divBdr>
            <w:top w:val="none" w:sz="0" w:space="0" w:color="auto"/>
            <w:left w:val="none" w:sz="0" w:space="0" w:color="auto"/>
            <w:bottom w:val="none" w:sz="0" w:space="0" w:color="auto"/>
            <w:right w:val="none" w:sz="0" w:space="0" w:color="auto"/>
          </w:divBdr>
        </w:div>
        <w:div w:id="1060786535">
          <w:marLeft w:val="640"/>
          <w:marRight w:val="0"/>
          <w:marTop w:val="0"/>
          <w:marBottom w:val="0"/>
          <w:divBdr>
            <w:top w:val="none" w:sz="0" w:space="0" w:color="auto"/>
            <w:left w:val="none" w:sz="0" w:space="0" w:color="auto"/>
            <w:bottom w:val="none" w:sz="0" w:space="0" w:color="auto"/>
            <w:right w:val="none" w:sz="0" w:space="0" w:color="auto"/>
          </w:divBdr>
        </w:div>
        <w:div w:id="1713339308">
          <w:marLeft w:val="640"/>
          <w:marRight w:val="0"/>
          <w:marTop w:val="0"/>
          <w:marBottom w:val="0"/>
          <w:divBdr>
            <w:top w:val="none" w:sz="0" w:space="0" w:color="auto"/>
            <w:left w:val="none" w:sz="0" w:space="0" w:color="auto"/>
            <w:bottom w:val="none" w:sz="0" w:space="0" w:color="auto"/>
            <w:right w:val="none" w:sz="0" w:space="0" w:color="auto"/>
          </w:divBdr>
        </w:div>
        <w:div w:id="857699020">
          <w:marLeft w:val="640"/>
          <w:marRight w:val="0"/>
          <w:marTop w:val="0"/>
          <w:marBottom w:val="0"/>
          <w:divBdr>
            <w:top w:val="none" w:sz="0" w:space="0" w:color="auto"/>
            <w:left w:val="none" w:sz="0" w:space="0" w:color="auto"/>
            <w:bottom w:val="none" w:sz="0" w:space="0" w:color="auto"/>
            <w:right w:val="none" w:sz="0" w:space="0" w:color="auto"/>
          </w:divBdr>
        </w:div>
        <w:div w:id="2041778257">
          <w:marLeft w:val="640"/>
          <w:marRight w:val="0"/>
          <w:marTop w:val="0"/>
          <w:marBottom w:val="0"/>
          <w:divBdr>
            <w:top w:val="none" w:sz="0" w:space="0" w:color="auto"/>
            <w:left w:val="none" w:sz="0" w:space="0" w:color="auto"/>
            <w:bottom w:val="none" w:sz="0" w:space="0" w:color="auto"/>
            <w:right w:val="none" w:sz="0" w:space="0" w:color="auto"/>
          </w:divBdr>
        </w:div>
        <w:div w:id="1686323250">
          <w:marLeft w:val="640"/>
          <w:marRight w:val="0"/>
          <w:marTop w:val="0"/>
          <w:marBottom w:val="0"/>
          <w:divBdr>
            <w:top w:val="none" w:sz="0" w:space="0" w:color="auto"/>
            <w:left w:val="none" w:sz="0" w:space="0" w:color="auto"/>
            <w:bottom w:val="none" w:sz="0" w:space="0" w:color="auto"/>
            <w:right w:val="none" w:sz="0" w:space="0" w:color="auto"/>
          </w:divBdr>
        </w:div>
        <w:div w:id="948900612">
          <w:marLeft w:val="640"/>
          <w:marRight w:val="0"/>
          <w:marTop w:val="0"/>
          <w:marBottom w:val="0"/>
          <w:divBdr>
            <w:top w:val="none" w:sz="0" w:space="0" w:color="auto"/>
            <w:left w:val="none" w:sz="0" w:space="0" w:color="auto"/>
            <w:bottom w:val="none" w:sz="0" w:space="0" w:color="auto"/>
            <w:right w:val="none" w:sz="0" w:space="0" w:color="auto"/>
          </w:divBdr>
        </w:div>
        <w:div w:id="1314288576">
          <w:marLeft w:val="640"/>
          <w:marRight w:val="0"/>
          <w:marTop w:val="0"/>
          <w:marBottom w:val="0"/>
          <w:divBdr>
            <w:top w:val="none" w:sz="0" w:space="0" w:color="auto"/>
            <w:left w:val="none" w:sz="0" w:space="0" w:color="auto"/>
            <w:bottom w:val="none" w:sz="0" w:space="0" w:color="auto"/>
            <w:right w:val="none" w:sz="0" w:space="0" w:color="auto"/>
          </w:divBdr>
        </w:div>
        <w:div w:id="1035423932">
          <w:marLeft w:val="640"/>
          <w:marRight w:val="0"/>
          <w:marTop w:val="0"/>
          <w:marBottom w:val="0"/>
          <w:divBdr>
            <w:top w:val="none" w:sz="0" w:space="0" w:color="auto"/>
            <w:left w:val="none" w:sz="0" w:space="0" w:color="auto"/>
            <w:bottom w:val="none" w:sz="0" w:space="0" w:color="auto"/>
            <w:right w:val="none" w:sz="0" w:space="0" w:color="auto"/>
          </w:divBdr>
        </w:div>
        <w:div w:id="1237744083">
          <w:marLeft w:val="640"/>
          <w:marRight w:val="0"/>
          <w:marTop w:val="0"/>
          <w:marBottom w:val="0"/>
          <w:divBdr>
            <w:top w:val="none" w:sz="0" w:space="0" w:color="auto"/>
            <w:left w:val="none" w:sz="0" w:space="0" w:color="auto"/>
            <w:bottom w:val="none" w:sz="0" w:space="0" w:color="auto"/>
            <w:right w:val="none" w:sz="0" w:space="0" w:color="auto"/>
          </w:divBdr>
        </w:div>
        <w:div w:id="2098015447">
          <w:marLeft w:val="640"/>
          <w:marRight w:val="0"/>
          <w:marTop w:val="0"/>
          <w:marBottom w:val="0"/>
          <w:divBdr>
            <w:top w:val="none" w:sz="0" w:space="0" w:color="auto"/>
            <w:left w:val="none" w:sz="0" w:space="0" w:color="auto"/>
            <w:bottom w:val="none" w:sz="0" w:space="0" w:color="auto"/>
            <w:right w:val="none" w:sz="0" w:space="0" w:color="auto"/>
          </w:divBdr>
        </w:div>
        <w:div w:id="1696269673">
          <w:marLeft w:val="640"/>
          <w:marRight w:val="0"/>
          <w:marTop w:val="0"/>
          <w:marBottom w:val="0"/>
          <w:divBdr>
            <w:top w:val="none" w:sz="0" w:space="0" w:color="auto"/>
            <w:left w:val="none" w:sz="0" w:space="0" w:color="auto"/>
            <w:bottom w:val="none" w:sz="0" w:space="0" w:color="auto"/>
            <w:right w:val="none" w:sz="0" w:space="0" w:color="auto"/>
          </w:divBdr>
        </w:div>
        <w:div w:id="615794680">
          <w:marLeft w:val="640"/>
          <w:marRight w:val="0"/>
          <w:marTop w:val="0"/>
          <w:marBottom w:val="0"/>
          <w:divBdr>
            <w:top w:val="none" w:sz="0" w:space="0" w:color="auto"/>
            <w:left w:val="none" w:sz="0" w:space="0" w:color="auto"/>
            <w:bottom w:val="none" w:sz="0" w:space="0" w:color="auto"/>
            <w:right w:val="none" w:sz="0" w:space="0" w:color="auto"/>
          </w:divBdr>
        </w:div>
        <w:div w:id="498421143">
          <w:marLeft w:val="640"/>
          <w:marRight w:val="0"/>
          <w:marTop w:val="0"/>
          <w:marBottom w:val="0"/>
          <w:divBdr>
            <w:top w:val="none" w:sz="0" w:space="0" w:color="auto"/>
            <w:left w:val="none" w:sz="0" w:space="0" w:color="auto"/>
            <w:bottom w:val="none" w:sz="0" w:space="0" w:color="auto"/>
            <w:right w:val="none" w:sz="0" w:space="0" w:color="auto"/>
          </w:divBdr>
        </w:div>
        <w:div w:id="356928611">
          <w:marLeft w:val="640"/>
          <w:marRight w:val="0"/>
          <w:marTop w:val="0"/>
          <w:marBottom w:val="0"/>
          <w:divBdr>
            <w:top w:val="none" w:sz="0" w:space="0" w:color="auto"/>
            <w:left w:val="none" w:sz="0" w:space="0" w:color="auto"/>
            <w:bottom w:val="none" w:sz="0" w:space="0" w:color="auto"/>
            <w:right w:val="none" w:sz="0" w:space="0" w:color="auto"/>
          </w:divBdr>
        </w:div>
        <w:div w:id="1937904238">
          <w:marLeft w:val="640"/>
          <w:marRight w:val="0"/>
          <w:marTop w:val="0"/>
          <w:marBottom w:val="0"/>
          <w:divBdr>
            <w:top w:val="none" w:sz="0" w:space="0" w:color="auto"/>
            <w:left w:val="none" w:sz="0" w:space="0" w:color="auto"/>
            <w:bottom w:val="none" w:sz="0" w:space="0" w:color="auto"/>
            <w:right w:val="none" w:sz="0" w:space="0" w:color="auto"/>
          </w:divBdr>
        </w:div>
        <w:div w:id="633215985">
          <w:marLeft w:val="640"/>
          <w:marRight w:val="0"/>
          <w:marTop w:val="0"/>
          <w:marBottom w:val="0"/>
          <w:divBdr>
            <w:top w:val="none" w:sz="0" w:space="0" w:color="auto"/>
            <w:left w:val="none" w:sz="0" w:space="0" w:color="auto"/>
            <w:bottom w:val="none" w:sz="0" w:space="0" w:color="auto"/>
            <w:right w:val="none" w:sz="0" w:space="0" w:color="auto"/>
          </w:divBdr>
        </w:div>
        <w:div w:id="1675840090">
          <w:marLeft w:val="640"/>
          <w:marRight w:val="0"/>
          <w:marTop w:val="0"/>
          <w:marBottom w:val="0"/>
          <w:divBdr>
            <w:top w:val="none" w:sz="0" w:space="0" w:color="auto"/>
            <w:left w:val="none" w:sz="0" w:space="0" w:color="auto"/>
            <w:bottom w:val="none" w:sz="0" w:space="0" w:color="auto"/>
            <w:right w:val="none" w:sz="0" w:space="0" w:color="auto"/>
          </w:divBdr>
        </w:div>
        <w:div w:id="1018969321">
          <w:marLeft w:val="640"/>
          <w:marRight w:val="0"/>
          <w:marTop w:val="0"/>
          <w:marBottom w:val="0"/>
          <w:divBdr>
            <w:top w:val="none" w:sz="0" w:space="0" w:color="auto"/>
            <w:left w:val="none" w:sz="0" w:space="0" w:color="auto"/>
            <w:bottom w:val="none" w:sz="0" w:space="0" w:color="auto"/>
            <w:right w:val="none" w:sz="0" w:space="0" w:color="auto"/>
          </w:divBdr>
        </w:div>
        <w:div w:id="467357160">
          <w:marLeft w:val="640"/>
          <w:marRight w:val="0"/>
          <w:marTop w:val="0"/>
          <w:marBottom w:val="0"/>
          <w:divBdr>
            <w:top w:val="none" w:sz="0" w:space="0" w:color="auto"/>
            <w:left w:val="none" w:sz="0" w:space="0" w:color="auto"/>
            <w:bottom w:val="none" w:sz="0" w:space="0" w:color="auto"/>
            <w:right w:val="none" w:sz="0" w:space="0" w:color="auto"/>
          </w:divBdr>
        </w:div>
        <w:div w:id="221527391">
          <w:marLeft w:val="640"/>
          <w:marRight w:val="0"/>
          <w:marTop w:val="0"/>
          <w:marBottom w:val="0"/>
          <w:divBdr>
            <w:top w:val="none" w:sz="0" w:space="0" w:color="auto"/>
            <w:left w:val="none" w:sz="0" w:space="0" w:color="auto"/>
            <w:bottom w:val="none" w:sz="0" w:space="0" w:color="auto"/>
            <w:right w:val="none" w:sz="0" w:space="0" w:color="auto"/>
          </w:divBdr>
        </w:div>
        <w:div w:id="773094980">
          <w:marLeft w:val="640"/>
          <w:marRight w:val="0"/>
          <w:marTop w:val="0"/>
          <w:marBottom w:val="0"/>
          <w:divBdr>
            <w:top w:val="none" w:sz="0" w:space="0" w:color="auto"/>
            <w:left w:val="none" w:sz="0" w:space="0" w:color="auto"/>
            <w:bottom w:val="none" w:sz="0" w:space="0" w:color="auto"/>
            <w:right w:val="none" w:sz="0" w:space="0" w:color="auto"/>
          </w:divBdr>
        </w:div>
        <w:div w:id="925698664">
          <w:marLeft w:val="640"/>
          <w:marRight w:val="0"/>
          <w:marTop w:val="0"/>
          <w:marBottom w:val="0"/>
          <w:divBdr>
            <w:top w:val="none" w:sz="0" w:space="0" w:color="auto"/>
            <w:left w:val="none" w:sz="0" w:space="0" w:color="auto"/>
            <w:bottom w:val="none" w:sz="0" w:space="0" w:color="auto"/>
            <w:right w:val="none" w:sz="0" w:space="0" w:color="auto"/>
          </w:divBdr>
        </w:div>
        <w:div w:id="871571191">
          <w:marLeft w:val="640"/>
          <w:marRight w:val="0"/>
          <w:marTop w:val="0"/>
          <w:marBottom w:val="0"/>
          <w:divBdr>
            <w:top w:val="none" w:sz="0" w:space="0" w:color="auto"/>
            <w:left w:val="none" w:sz="0" w:space="0" w:color="auto"/>
            <w:bottom w:val="none" w:sz="0" w:space="0" w:color="auto"/>
            <w:right w:val="none" w:sz="0" w:space="0" w:color="auto"/>
          </w:divBdr>
        </w:div>
        <w:div w:id="1742560776">
          <w:marLeft w:val="640"/>
          <w:marRight w:val="0"/>
          <w:marTop w:val="0"/>
          <w:marBottom w:val="0"/>
          <w:divBdr>
            <w:top w:val="none" w:sz="0" w:space="0" w:color="auto"/>
            <w:left w:val="none" w:sz="0" w:space="0" w:color="auto"/>
            <w:bottom w:val="none" w:sz="0" w:space="0" w:color="auto"/>
            <w:right w:val="none" w:sz="0" w:space="0" w:color="auto"/>
          </w:divBdr>
        </w:div>
        <w:div w:id="70741365">
          <w:marLeft w:val="640"/>
          <w:marRight w:val="0"/>
          <w:marTop w:val="0"/>
          <w:marBottom w:val="0"/>
          <w:divBdr>
            <w:top w:val="none" w:sz="0" w:space="0" w:color="auto"/>
            <w:left w:val="none" w:sz="0" w:space="0" w:color="auto"/>
            <w:bottom w:val="none" w:sz="0" w:space="0" w:color="auto"/>
            <w:right w:val="none" w:sz="0" w:space="0" w:color="auto"/>
          </w:divBdr>
        </w:div>
        <w:div w:id="2047870543">
          <w:marLeft w:val="640"/>
          <w:marRight w:val="0"/>
          <w:marTop w:val="0"/>
          <w:marBottom w:val="0"/>
          <w:divBdr>
            <w:top w:val="none" w:sz="0" w:space="0" w:color="auto"/>
            <w:left w:val="none" w:sz="0" w:space="0" w:color="auto"/>
            <w:bottom w:val="none" w:sz="0" w:space="0" w:color="auto"/>
            <w:right w:val="none" w:sz="0" w:space="0" w:color="auto"/>
          </w:divBdr>
        </w:div>
        <w:div w:id="1968318179">
          <w:marLeft w:val="640"/>
          <w:marRight w:val="0"/>
          <w:marTop w:val="0"/>
          <w:marBottom w:val="0"/>
          <w:divBdr>
            <w:top w:val="none" w:sz="0" w:space="0" w:color="auto"/>
            <w:left w:val="none" w:sz="0" w:space="0" w:color="auto"/>
            <w:bottom w:val="none" w:sz="0" w:space="0" w:color="auto"/>
            <w:right w:val="none" w:sz="0" w:space="0" w:color="auto"/>
          </w:divBdr>
        </w:div>
        <w:div w:id="1262641183">
          <w:marLeft w:val="640"/>
          <w:marRight w:val="0"/>
          <w:marTop w:val="0"/>
          <w:marBottom w:val="0"/>
          <w:divBdr>
            <w:top w:val="none" w:sz="0" w:space="0" w:color="auto"/>
            <w:left w:val="none" w:sz="0" w:space="0" w:color="auto"/>
            <w:bottom w:val="none" w:sz="0" w:space="0" w:color="auto"/>
            <w:right w:val="none" w:sz="0" w:space="0" w:color="auto"/>
          </w:divBdr>
        </w:div>
        <w:div w:id="1727029690">
          <w:marLeft w:val="640"/>
          <w:marRight w:val="0"/>
          <w:marTop w:val="0"/>
          <w:marBottom w:val="0"/>
          <w:divBdr>
            <w:top w:val="none" w:sz="0" w:space="0" w:color="auto"/>
            <w:left w:val="none" w:sz="0" w:space="0" w:color="auto"/>
            <w:bottom w:val="none" w:sz="0" w:space="0" w:color="auto"/>
            <w:right w:val="none" w:sz="0" w:space="0" w:color="auto"/>
          </w:divBdr>
        </w:div>
        <w:div w:id="2040541412">
          <w:marLeft w:val="640"/>
          <w:marRight w:val="0"/>
          <w:marTop w:val="0"/>
          <w:marBottom w:val="0"/>
          <w:divBdr>
            <w:top w:val="none" w:sz="0" w:space="0" w:color="auto"/>
            <w:left w:val="none" w:sz="0" w:space="0" w:color="auto"/>
            <w:bottom w:val="none" w:sz="0" w:space="0" w:color="auto"/>
            <w:right w:val="none" w:sz="0" w:space="0" w:color="auto"/>
          </w:divBdr>
        </w:div>
        <w:div w:id="1129209011">
          <w:marLeft w:val="640"/>
          <w:marRight w:val="0"/>
          <w:marTop w:val="0"/>
          <w:marBottom w:val="0"/>
          <w:divBdr>
            <w:top w:val="none" w:sz="0" w:space="0" w:color="auto"/>
            <w:left w:val="none" w:sz="0" w:space="0" w:color="auto"/>
            <w:bottom w:val="none" w:sz="0" w:space="0" w:color="auto"/>
            <w:right w:val="none" w:sz="0" w:space="0" w:color="auto"/>
          </w:divBdr>
        </w:div>
        <w:div w:id="560017741">
          <w:marLeft w:val="640"/>
          <w:marRight w:val="0"/>
          <w:marTop w:val="0"/>
          <w:marBottom w:val="0"/>
          <w:divBdr>
            <w:top w:val="none" w:sz="0" w:space="0" w:color="auto"/>
            <w:left w:val="none" w:sz="0" w:space="0" w:color="auto"/>
            <w:bottom w:val="none" w:sz="0" w:space="0" w:color="auto"/>
            <w:right w:val="none" w:sz="0" w:space="0" w:color="auto"/>
          </w:divBdr>
        </w:div>
        <w:div w:id="1703359049">
          <w:marLeft w:val="640"/>
          <w:marRight w:val="0"/>
          <w:marTop w:val="0"/>
          <w:marBottom w:val="0"/>
          <w:divBdr>
            <w:top w:val="none" w:sz="0" w:space="0" w:color="auto"/>
            <w:left w:val="none" w:sz="0" w:space="0" w:color="auto"/>
            <w:bottom w:val="none" w:sz="0" w:space="0" w:color="auto"/>
            <w:right w:val="none" w:sz="0" w:space="0" w:color="auto"/>
          </w:divBdr>
        </w:div>
        <w:div w:id="2029912683">
          <w:marLeft w:val="640"/>
          <w:marRight w:val="0"/>
          <w:marTop w:val="0"/>
          <w:marBottom w:val="0"/>
          <w:divBdr>
            <w:top w:val="none" w:sz="0" w:space="0" w:color="auto"/>
            <w:left w:val="none" w:sz="0" w:space="0" w:color="auto"/>
            <w:bottom w:val="none" w:sz="0" w:space="0" w:color="auto"/>
            <w:right w:val="none" w:sz="0" w:space="0" w:color="auto"/>
          </w:divBdr>
        </w:div>
        <w:div w:id="939067036">
          <w:marLeft w:val="640"/>
          <w:marRight w:val="0"/>
          <w:marTop w:val="0"/>
          <w:marBottom w:val="0"/>
          <w:divBdr>
            <w:top w:val="none" w:sz="0" w:space="0" w:color="auto"/>
            <w:left w:val="none" w:sz="0" w:space="0" w:color="auto"/>
            <w:bottom w:val="none" w:sz="0" w:space="0" w:color="auto"/>
            <w:right w:val="none" w:sz="0" w:space="0" w:color="auto"/>
          </w:divBdr>
        </w:div>
        <w:div w:id="1650591900">
          <w:marLeft w:val="640"/>
          <w:marRight w:val="0"/>
          <w:marTop w:val="0"/>
          <w:marBottom w:val="0"/>
          <w:divBdr>
            <w:top w:val="none" w:sz="0" w:space="0" w:color="auto"/>
            <w:left w:val="none" w:sz="0" w:space="0" w:color="auto"/>
            <w:bottom w:val="none" w:sz="0" w:space="0" w:color="auto"/>
            <w:right w:val="none" w:sz="0" w:space="0" w:color="auto"/>
          </w:divBdr>
        </w:div>
        <w:div w:id="1842308595">
          <w:marLeft w:val="640"/>
          <w:marRight w:val="0"/>
          <w:marTop w:val="0"/>
          <w:marBottom w:val="0"/>
          <w:divBdr>
            <w:top w:val="none" w:sz="0" w:space="0" w:color="auto"/>
            <w:left w:val="none" w:sz="0" w:space="0" w:color="auto"/>
            <w:bottom w:val="none" w:sz="0" w:space="0" w:color="auto"/>
            <w:right w:val="none" w:sz="0" w:space="0" w:color="auto"/>
          </w:divBdr>
        </w:div>
        <w:div w:id="1493567385">
          <w:marLeft w:val="640"/>
          <w:marRight w:val="0"/>
          <w:marTop w:val="0"/>
          <w:marBottom w:val="0"/>
          <w:divBdr>
            <w:top w:val="none" w:sz="0" w:space="0" w:color="auto"/>
            <w:left w:val="none" w:sz="0" w:space="0" w:color="auto"/>
            <w:bottom w:val="none" w:sz="0" w:space="0" w:color="auto"/>
            <w:right w:val="none" w:sz="0" w:space="0" w:color="auto"/>
          </w:divBdr>
        </w:div>
        <w:div w:id="1358002815">
          <w:marLeft w:val="640"/>
          <w:marRight w:val="0"/>
          <w:marTop w:val="0"/>
          <w:marBottom w:val="0"/>
          <w:divBdr>
            <w:top w:val="none" w:sz="0" w:space="0" w:color="auto"/>
            <w:left w:val="none" w:sz="0" w:space="0" w:color="auto"/>
            <w:bottom w:val="none" w:sz="0" w:space="0" w:color="auto"/>
            <w:right w:val="none" w:sz="0" w:space="0" w:color="auto"/>
          </w:divBdr>
        </w:div>
        <w:div w:id="350108751">
          <w:marLeft w:val="640"/>
          <w:marRight w:val="0"/>
          <w:marTop w:val="0"/>
          <w:marBottom w:val="0"/>
          <w:divBdr>
            <w:top w:val="none" w:sz="0" w:space="0" w:color="auto"/>
            <w:left w:val="none" w:sz="0" w:space="0" w:color="auto"/>
            <w:bottom w:val="none" w:sz="0" w:space="0" w:color="auto"/>
            <w:right w:val="none" w:sz="0" w:space="0" w:color="auto"/>
          </w:divBdr>
        </w:div>
      </w:divsChild>
    </w:div>
    <w:div w:id="1664549879">
      <w:bodyDiv w:val="1"/>
      <w:marLeft w:val="0"/>
      <w:marRight w:val="0"/>
      <w:marTop w:val="0"/>
      <w:marBottom w:val="0"/>
      <w:divBdr>
        <w:top w:val="none" w:sz="0" w:space="0" w:color="auto"/>
        <w:left w:val="none" w:sz="0" w:space="0" w:color="auto"/>
        <w:bottom w:val="none" w:sz="0" w:space="0" w:color="auto"/>
        <w:right w:val="none" w:sz="0" w:space="0" w:color="auto"/>
      </w:divBdr>
    </w:div>
    <w:div w:id="1676573768">
      <w:bodyDiv w:val="1"/>
      <w:marLeft w:val="0"/>
      <w:marRight w:val="0"/>
      <w:marTop w:val="0"/>
      <w:marBottom w:val="0"/>
      <w:divBdr>
        <w:top w:val="none" w:sz="0" w:space="0" w:color="auto"/>
        <w:left w:val="none" w:sz="0" w:space="0" w:color="auto"/>
        <w:bottom w:val="none" w:sz="0" w:space="0" w:color="auto"/>
        <w:right w:val="none" w:sz="0" w:space="0" w:color="auto"/>
      </w:divBdr>
    </w:div>
    <w:div w:id="1690251764">
      <w:bodyDiv w:val="1"/>
      <w:marLeft w:val="0"/>
      <w:marRight w:val="0"/>
      <w:marTop w:val="0"/>
      <w:marBottom w:val="0"/>
      <w:divBdr>
        <w:top w:val="none" w:sz="0" w:space="0" w:color="auto"/>
        <w:left w:val="none" w:sz="0" w:space="0" w:color="auto"/>
        <w:bottom w:val="none" w:sz="0" w:space="0" w:color="auto"/>
        <w:right w:val="none" w:sz="0" w:space="0" w:color="auto"/>
      </w:divBdr>
    </w:div>
    <w:div w:id="1711034409">
      <w:bodyDiv w:val="1"/>
      <w:marLeft w:val="0"/>
      <w:marRight w:val="0"/>
      <w:marTop w:val="0"/>
      <w:marBottom w:val="0"/>
      <w:divBdr>
        <w:top w:val="none" w:sz="0" w:space="0" w:color="auto"/>
        <w:left w:val="none" w:sz="0" w:space="0" w:color="auto"/>
        <w:bottom w:val="none" w:sz="0" w:space="0" w:color="auto"/>
        <w:right w:val="none" w:sz="0" w:space="0" w:color="auto"/>
      </w:divBdr>
    </w:div>
    <w:div w:id="1722096257">
      <w:bodyDiv w:val="1"/>
      <w:marLeft w:val="0"/>
      <w:marRight w:val="0"/>
      <w:marTop w:val="0"/>
      <w:marBottom w:val="0"/>
      <w:divBdr>
        <w:top w:val="none" w:sz="0" w:space="0" w:color="auto"/>
        <w:left w:val="none" w:sz="0" w:space="0" w:color="auto"/>
        <w:bottom w:val="none" w:sz="0" w:space="0" w:color="auto"/>
        <w:right w:val="none" w:sz="0" w:space="0" w:color="auto"/>
      </w:divBdr>
    </w:div>
    <w:div w:id="1726370340">
      <w:bodyDiv w:val="1"/>
      <w:marLeft w:val="0"/>
      <w:marRight w:val="0"/>
      <w:marTop w:val="0"/>
      <w:marBottom w:val="0"/>
      <w:divBdr>
        <w:top w:val="none" w:sz="0" w:space="0" w:color="auto"/>
        <w:left w:val="none" w:sz="0" w:space="0" w:color="auto"/>
        <w:bottom w:val="none" w:sz="0" w:space="0" w:color="auto"/>
        <w:right w:val="none" w:sz="0" w:space="0" w:color="auto"/>
      </w:divBdr>
    </w:div>
    <w:div w:id="1728141183">
      <w:bodyDiv w:val="1"/>
      <w:marLeft w:val="0"/>
      <w:marRight w:val="0"/>
      <w:marTop w:val="0"/>
      <w:marBottom w:val="0"/>
      <w:divBdr>
        <w:top w:val="none" w:sz="0" w:space="0" w:color="auto"/>
        <w:left w:val="none" w:sz="0" w:space="0" w:color="auto"/>
        <w:bottom w:val="none" w:sz="0" w:space="0" w:color="auto"/>
        <w:right w:val="none" w:sz="0" w:space="0" w:color="auto"/>
      </w:divBdr>
    </w:div>
    <w:div w:id="1728911546">
      <w:bodyDiv w:val="1"/>
      <w:marLeft w:val="0"/>
      <w:marRight w:val="0"/>
      <w:marTop w:val="0"/>
      <w:marBottom w:val="0"/>
      <w:divBdr>
        <w:top w:val="none" w:sz="0" w:space="0" w:color="auto"/>
        <w:left w:val="none" w:sz="0" w:space="0" w:color="auto"/>
        <w:bottom w:val="none" w:sz="0" w:space="0" w:color="auto"/>
        <w:right w:val="none" w:sz="0" w:space="0" w:color="auto"/>
      </w:divBdr>
    </w:div>
    <w:div w:id="1742017759">
      <w:bodyDiv w:val="1"/>
      <w:marLeft w:val="0"/>
      <w:marRight w:val="0"/>
      <w:marTop w:val="0"/>
      <w:marBottom w:val="0"/>
      <w:divBdr>
        <w:top w:val="none" w:sz="0" w:space="0" w:color="auto"/>
        <w:left w:val="none" w:sz="0" w:space="0" w:color="auto"/>
        <w:bottom w:val="none" w:sz="0" w:space="0" w:color="auto"/>
        <w:right w:val="none" w:sz="0" w:space="0" w:color="auto"/>
      </w:divBdr>
    </w:div>
    <w:div w:id="1743136954">
      <w:bodyDiv w:val="1"/>
      <w:marLeft w:val="0"/>
      <w:marRight w:val="0"/>
      <w:marTop w:val="0"/>
      <w:marBottom w:val="0"/>
      <w:divBdr>
        <w:top w:val="none" w:sz="0" w:space="0" w:color="auto"/>
        <w:left w:val="none" w:sz="0" w:space="0" w:color="auto"/>
        <w:bottom w:val="none" w:sz="0" w:space="0" w:color="auto"/>
        <w:right w:val="none" w:sz="0" w:space="0" w:color="auto"/>
      </w:divBdr>
    </w:div>
    <w:div w:id="1756591022">
      <w:bodyDiv w:val="1"/>
      <w:marLeft w:val="0"/>
      <w:marRight w:val="0"/>
      <w:marTop w:val="0"/>
      <w:marBottom w:val="0"/>
      <w:divBdr>
        <w:top w:val="none" w:sz="0" w:space="0" w:color="auto"/>
        <w:left w:val="none" w:sz="0" w:space="0" w:color="auto"/>
        <w:bottom w:val="none" w:sz="0" w:space="0" w:color="auto"/>
        <w:right w:val="none" w:sz="0" w:space="0" w:color="auto"/>
      </w:divBdr>
    </w:div>
    <w:div w:id="1776367058">
      <w:bodyDiv w:val="1"/>
      <w:marLeft w:val="0"/>
      <w:marRight w:val="0"/>
      <w:marTop w:val="0"/>
      <w:marBottom w:val="0"/>
      <w:divBdr>
        <w:top w:val="none" w:sz="0" w:space="0" w:color="auto"/>
        <w:left w:val="none" w:sz="0" w:space="0" w:color="auto"/>
        <w:bottom w:val="none" w:sz="0" w:space="0" w:color="auto"/>
        <w:right w:val="none" w:sz="0" w:space="0" w:color="auto"/>
      </w:divBdr>
    </w:div>
    <w:div w:id="1790393230">
      <w:bodyDiv w:val="1"/>
      <w:marLeft w:val="0"/>
      <w:marRight w:val="0"/>
      <w:marTop w:val="0"/>
      <w:marBottom w:val="0"/>
      <w:divBdr>
        <w:top w:val="none" w:sz="0" w:space="0" w:color="auto"/>
        <w:left w:val="none" w:sz="0" w:space="0" w:color="auto"/>
        <w:bottom w:val="none" w:sz="0" w:space="0" w:color="auto"/>
        <w:right w:val="none" w:sz="0" w:space="0" w:color="auto"/>
      </w:divBdr>
    </w:div>
    <w:div w:id="1815640570">
      <w:bodyDiv w:val="1"/>
      <w:marLeft w:val="0"/>
      <w:marRight w:val="0"/>
      <w:marTop w:val="0"/>
      <w:marBottom w:val="0"/>
      <w:divBdr>
        <w:top w:val="none" w:sz="0" w:space="0" w:color="auto"/>
        <w:left w:val="none" w:sz="0" w:space="0" w:color="auto"/>
        <w:bottom w:val="none" w:sz="0" w:space="0" w:color="auto"/>
        <w:right w:val="none" w:sz="0" w:space="0" w:color="auto"/>
      </w:divBdr>
    </w:div>
    <w:div w:id="1834909076">
      <w:bodyDiv w:val="1"/>
      <w:marLeft w:val="0"/>
      <w:marRight w:val="0"/>
      <w:marTop w:val="0"/>
      <w:marBottom w:val="0"/>
      <w:divBdr>
        <w:top w:val="none" w:sz="0" w:space="0" w:color="auto"/>
        <w:left w:val="none" w:sz="0" w:space="0" w:color="auto"/>
        <w:bottom w:val="none" w:sz="0" w:space="0" w:color="auto"/>
        <w:right w:val="none" w:sz="0" w:space="0" w:color="auto"/>
      </w:divBdr>
    </w:div>
    <w:div w:id="1845583067">
      <w:bodyDiv w:val="1"/>
      <w:marLeft w:val="0"/>
      <w:marRight w:val="0"/>
      <w:marTop w:val="0"/>
      <w:marBottom w:val="0"/>
      <w:divBdr>
        <w:top w:val="none" w:sz="0" w:space="0" w:color="auto"/>
        <w:left w:val="none" w:sz="0" w:space="0" w:color="auto"/>
        <w:bottom w:val="none" w:sz="0" w:space="0" w:color="auto"/>
        <w:right w:val="none" w:sz="0" w:space="0" w:color="auto"/>
      </w:divBdr>
    </w:div>
    <w:div w:id="1852912552">
      <w:bodyDiv w:val="1"/>
      <w:marLeft w:val="0"/>
      <w:marRight w:val="0"/>
      <w:marTop w:val="0"/>
      <w:marBottom w:val="0"/>
      <w:divBdr>
        <w:top w:val="none" w:sz="0" w:space="0" w:color="auto"/>
        <w:left w:val="none" w:sz="0" w:space="0" w:color="auto"/>
        <w:bottom w:val="none" w:sz="0" w:space="0" w:color="auto"/>
        <w:right w:val="none" w:sz="0" w:space="0" w:color="auto"/>
      </w:divBdr>
    </w:div>
    <w:div w:id="1879316934">
      <w:bodyDiv w:val="1"/>
      <w:marLeft w:val="0"/>
      <w:marRight w:val="0"/>
      <w:marTop w:val="0"/>
      <w:marBottom w:val="0"/>
      <w:divBdr>
        <w:top w:val="none" w:sz="0" w:space="0" w:color="auto"/>
        <w:left w:val="none" w:sz="0" w:space="0" w:color="auto"/>
        <w:bottom w:val="none" w:sz="0" w:space="0" w:color="auto"/>
        <w:right w:val="none" w:sz="0" w:space="0" w:color="auto"/>
      </w:divBdr>
    </w:div>
    <w:div w:id="1892157226">
      <w:bodyDiv w:val="1"/>
      <w:marLeft w:val="0"/>
      <w:marRight w:val="0"/>
      <w:marTop w:val="0"/>
      <w:marBottom w:val="0"/>
      <w:divBdr>
        <w:top w:val="none" w:sz="0" w:space="0" w:color="auto"/>
        <w:left w:val="none" w:sz="0" w:space="0" w:color="auto"/>
        <w:bottom w:val="none" w:sz="0" w:space="0" w:color="auto"/>
        <w:right w:val="none" w:sz="0" w:space="0" w:color="auto"/>
      </w:divBdr>
    </w:div>
    <w:div w:id="1919629643">
      <w:bodyDiv w:val="1"/>
      <w:marLeft w:val="0"/>
      <w:marRight w:val="0"/>
      <w:marTop w:val="0"/>
      <w:marBottom w:val="0"/>
      <w:divBdr>
        <w:top w:val="none" w:sz="0" w:space="0" w:color="auto"/>
        <w:left w:val="none" w:sz="0" w:space="0" w:color="auto"/>
        <w:bottom w:val="none" w:sz="0" w:space="0" w:color="auto"/>
        <w:right w:val="none" w:sz="0" w:space="0" w:color="auto"/>
      </w:divBdr>
    </w:div>
    <w:div w:id="1920675900">
      <w:bodyDiv w:val="1"/>
      <w:marLeft w:val="0"/>
      <w:marRight w:val="0"/>
      <w:marTop w:val="0"/>
      <w:marBottom w:val="0"/>
      <w:divBdr>
        <w:top w:val="none" w:sz="0" w:space="0" w:color="auto"/>
        <w:left w:val="none" w:sz="0" w:space="0" w:color="auto"/>
        <w:bottom w:val="none" w:sz="0" w:space="0" w:color="auto"/>
        <w:right w:val="none" w:sz="0" w:space="0" w:color="auto"/>
      </w:divBdr>
    </w:div>
    <w:div w:id="1927305810">
      <w:bodyDiv w:val="1"/>
      <w:marLeft w:val="0"/>
      <w:marRight w:val="0"/>
      <w:marTop w:val="0"/>
      <w:marBottom w:val="0"/>
      <w:divBdr>
        <w:top w:val="none" w:sz="0" w:space="0" w:color="auto"/>
        <w:left w:val="none" w:sz="0" w:space="0" w:color="auto"/>
        <w:bottom w:val="none" w:sz="0" w:space="0" w:color="auto"/>
        <w:right w:val="none" w:sz="0" w:space="0" w:color="auto"/>
      </w:divBdr>
    </w:div>
    <w:div w:id="1984196600">
      <w:bodyDiv w:val="1"/>
      <w:marLeft w:val="0"/>
      <w:marRight w:val="0"/>
      <w:marTop w:val="0"/>
      <w:marBottom w:val="0"/>
      <w:divBdr>
        <w:top w:val="none" w:sz="0" w:space="0" w:color="auto"/>
        <w:left w:val="none" w:sz="0" w:space="0" w:color="auto"/>
        <w:bottom w:val="none" w:sz="0" w:space="0" w:color="auto"/>
        <w:right w:val="none" w:sz="0" w:space="0" w:color="auto"/>
      </w:divBdr>
    </w:div>
    <w:div w:id="2033409725">
      <w:bodyDiv w:val="1"/>
      <w:marLeft w:val="0"/>
      <w:marRight w:val="0"/>
      <w:marTop w:val="0"/>
      <w:marBottom w:val="0"/>
      <w:divBdr>
        <w:top w:val="none" w:sz="0" w:space="0" w:color="auto"/>
        <w:left w:val="none" w:sz="0" w:space="0" w:color="auto"/>
        <w:bottom w:val="none" w:sz="0" w:space="0" w:color="auto"/>
        <w:right w:val="none" w:sz="0" w:space="0" w:color="auto"/>
      </w:divBdr>
    </w:div>
    <w:div w:id="2059864127">
      <w:bodyDiv w:val="1"/>
      <w:marLeft w:val="0"/>
      <w:marRight w:val="0"/>
      <w:marTop w:val="0"/>
      <w:marBottom w:val="0"/>
      <w:divBdr>
        <w:top w:val="none" w:sz="0" w:space="0" w:color="auto"/>
        <w:left w:val="none" w:sz="0" w:space="0" w:color="auto"/>
        <w:bottom w:val="none" w:sz="0" w:space="0" w:color="auto"/>
        <w:right w:val="none" w:sz="0" w:space="0" w:color="auto"/>
      </w:divBdr>
    </w:div>
    <w:div w:id="2062434102">
      <w:bodyDiv w:val="1"/>
      <w:marLeft w:val="0"/>
      <w:marRight w:val="0"/>
      <w:marTop w:val="0"/>
      <w:marBottom w:val="0"/>
      <w:divBdr>
        <w:top w:val="none" w:sz="0" w:space="0" w:color="auto"/>
        <w:left w:val="none" w:sz="0" w:space="0" w:color="auto"/>
        <w:bottom w:val="none" w:sz="0" w:space="0" w:color="auto"/>
        <w:right w:val="none" w:sz="0" w:space="0" w:color="auto"/>
      </w:divBdr>
    </w:div>
    <w:div w:id="2088767882">
      <w:bodyDiv w:val="1"/>
      <w:marLeft w:val="0"/>
      <w:marRight w:val="0"/>
      <w:marTop w:val="0"/>
      <w:marBottom w:val="0"/>
      <w:divBdr>
        <w:top w:val="none" w:sz="0" w:space="0" w:color="auto"/>
        <w:left w:val="none" w:sz="0" w:space="0" w:color="auto"/>
        <w:bottom w:val="none" w:sz="0" w:space="0" w:color="auto"/>
        <w:right w:val="none" w:sz="0" w:space="0" w:color="auto"/>
      </w:divBdr>
    </w:div>
    <w:div w:id="2089382838">
      <w:bodyDiv w:val="1"/>
      <w:marLeft w:val="0"/>
      <w:marRight w:val="0"/>
      <w:marTop w:val="0"/>
      <w:marBottom w:val="0"/>
      <w:divBdr>
        <w:top w:val="none" w:sz="0" w:space="0" w:color="auto"/>
        <w:left w:val="none" w:sz="0" w:space="0" w:color="auto"/>
        <w:bottom w:val="none" w:sz="0" w:space="0" w:color="auto"/>
        <w:right w:val="none" w:sz="0" w:space="0" w:color="auto"/>
      </w:divBdr>
    </w:div>
    <w:div w:id="2104524160">
      <w:bodyDiv w:val="1"/>
      <w:marLeft w:val="0"/>
      <w:marRight w:val="0"/>
      <w:marTop w:val="0"/>
      <w:marBottom w:val="0"/>
      <w:divBdr>
        <w:top w:val="none" w:sz="0" w:space="0" w:color="auto"/>
        <w:left w:val="none" w:sz="0" w:space="0" w:color="auto"/>
        <w:bottom w:val="none" w:sz="0" w:space="0" w:color="auto"/>
        <w:right w:val="none" w:sz="0" w:space="0" w:color="auto"/>
      </w:divBdr>
    </w:div>
    <w:div w:id="2113357946">
      <w:bodyDiv w:val="1"/>
      <w:marLeft w:val="0"/>
      <w:marRight w:val="0"/>
      <w:marTop w:val="0"/>
      <w:marBottom w:val="0"/>
      <w:divBdr>
        <w:top w:val="none" w:sz="0" w:space="0" w:color="auto"/>
        <w:left w:val="none" w:sz="0" w:space="0" w:color="auto"/>
        <w:bottom w:val="none" w:sz="0" w:space="0" w:color="auto"/>
        <w:right w:val="none" w:sz="0" w:space="0" w:color="auto"/>
      </w:divBdr>
    </w:div>
    <w:div w:id="2123301734">
      <w:bodyDiv w:val="1"/>
      <w:marLeft w:val="0"/>
      <w:marRight w:val="0"/>
      <w:marTop w:val="0"/>
      <w:marBottom w:val="0"/>
      <w:divBdr>
        <w:top w:val="none" w:sz="0" w:space="0" w:color="auto"/>
        <w:left w:val="none" w:sz="0" w:space="0" w:color="auto"/>
        <w:bottom w:val="none" w:sz="0" w:space="0" w:color="auto"/>
        <w:right w:val="none" w:sz="0" w:space="0" w:color="auto"/>
      </w:divBdr>
      <w:divsChild>
        <w:div w:id="1302690225">
          <w:marLeft w:val="640"/>
          <w:marRight w:val="0"/>
          <w:marTop w:val="0"/>
          <w:marBottom w:val="0"/>
          <w:divBdr>
            <w:top w:val="none" w:sz="0" w:space="0" w:color="auto"/>
            <w:left w:val="none" w:sz="0" w:space="0" w:color="auto"/>
            <w:bottom w:val="none" w:sz="0" w:space="0" w:color="auto"/>
            <w:right w:val="none" w:sz="0" w:space="0" w:color="auto"/>
          </w:divBdr>
        </w:div>
        <w:div w:id="1360352305">
          <w:marLeft w:val="640"/>
          <w:marRight w:val="0"/>
          <w:marTop w:val="0"/>
          <w:marBottom w:val="0"/>
          <w:divBdr>
            <w:top w:val="none" w:sz="0" w:space="0" w:color="auto"/>
            <w:left w:val="none" w:sz="0" w:space="0" w:color="auto"/>
            <w:bottom w:val="none" w:sz="0" w:space="0" w:color="auto"/>
            <w:right w:val="none" w:sz="0" w:space="0" w:color="auto"/>
          </w:divBdr>
        </w:div>
        <w:div w:id="1106659838">
          <w:marLeft w:val="640"/>
          <w:marRight w:val="0"/>
          <w:marTop w:val="0"/>
          <w:marBottom w:val="0"/>
          <w:divBdr>
            <w:top w:val="none" w:sz="0" w:space="0" w:color="auto"/>
            <w:left w:val="none" w:sz="0" w:space="0" w:color="auto"/>
            <w:bottom w:val="none" w:sz="0" w:space="0" w:color="auto"/>
            <w:right w:val="none" w:sz="0" w:space="0" w:color="auto"/>
          </w:divBdr>
        </w:div>
        <w:div w:id="1744521822">
          <w:marLeft w:val="640"/>
          <w:marRight w:val="0"/>
          <w:marTop w:val="0"/>
          <w:marBottom w:val="0"/>
          <w:divBdr>
            <w:top w:val="none" w:sz="0" w:space="0" w:color="auto"/>
            <w:left w:val="none" w:sz="0" w:space="0" w:color="auto"/>
            <w:bottom w:val="none" w:sz="0" w:space="0" w:color="auto"/>
            <w:right w:val="none" w:sz="0" w:space="0" w:color="auto"/>
          </w:divBdr>
        </w:div>
        <w:div w:id="1171094425">
          <w:marLeft w:val="640"/>
          <w:marRight w:val="0"/>
          <w:marTop w:val="0"/>
          <w:marBottom w:val="0"/>
          <w:divBdr>
            <w:top w:val="none" w:sz="0" w:space="0" w:color="auto"/>
            <w:left w:val="none" w:sz="0" w:space="0" w:color="auto"/>
            <w:bottom w:val="none" w:sz="0" w:space="0" w:color="auto"/>
            <w:right w:val="none" w:sz="0" w:space="0" w:color="auto"/>
          </w:divBdr>
        </w:div>
        <w:div w:id="1989479053">
          <w:marLeft w:val="640"/>
          <w:marRight w:val="0"/>
          <w:marTop w:val="0"/>
          <w:marBottom w:val="0"/>
          <w:divBdr>
            <w:top w:val="none" w:sz="0" w:space="0" w:color="auto"/>
            <w:left w:val="none" w:sz="0" w:space="0" w:color="auto"/>
            <w:bottom w:val="none" w:sz="0" w:space="0" w:color="auto"/>
            <w:right w:val="none" w:sz="0" w:space="0" w:color="auto"/>
          </w:divBdr>
        </w:div>
        <w:div w:id="43258971">
          <w:marLeft w:val="640"/>
          <w:marRight w:val="0"/>
          <w:marTop w:val="0"/>
          <w:marBottom w:val="0"/>
          <w:divBdr>
            <w:top w:val="none" w:sz="0" w:space="0" w:color="auto"/>
            <w:left w:val="none" w:sz="0" w:space="0" w:color="auto"/>
            <w:bottom w:val="none" w:sz="0" w:space="0" w:color="auto"/>
            <w:right w:val="none" w:sz="0" w:space="0" w:color="auto"/>
          </w:divBdr>
        </w:div>
        <w:div w:id="1150439453">
          <w:marLeft w:val="640"/>
          <w:marRight w:val="0"/>
          <w:marTop w:val="0"/>
          <w:marBottom w:val="0"/>
          <w:divBdr>
            <w:top w:val="none" w:sz="0" w:space="0" w:color="auto"/>
            <w:left w:val="none" w:sz="0" w:space="0" w:color="auto"/>
            <w:bottom w:val="none" w:sz="0" w:space="0" w:color="auto"/>
            <w:right w:val="none" w:sz="0" w:space="0" w:color="auto"/>
          </w:divBdr>
        </w:div>
        <w:div w:id="1388920141">
          <w:marLeft w:val="640"/>
          <w:marRight w:val="0"/>
          <w:marTop w:val="0"/>
          <w:marBottom w:val="0"/>
          <w:divBdr>
            <w:top w:val="none" w:sz="0" w:space="0" w:color="auto"/>
            <w:left w:val="none" w:sz="0" w:space="0" w:color="auto"/>
            <w:bottom w:val="none" w:sz="0" w:space="0" w:color="auto"/>
            <w:right w:val="none" w:sz="0" w:space="0" w:color="auto"/>
          </w:divBdr>
        </w:div>
        <w:div w:id="2019765777">
          <w:marLeft w:val="640"/>
          <w:marRight w:val="0"/>
          <w:marTop w:val="0"/>
          <w:marBottom w:val="0"/>
          <w:divBdr>
            <w:top w:val="none" w:sz="0" w:space="0" w:color="auto"/>
            <w:left w:val="none" w:sz="0" w:space="0" w:color="auto"/>
            <w:bottom w:val="none" w:sz="0" w:space="0" w:color="auto"/>
            <w:right w:val="none" w:sz="0" w:space="0" w:color="auto"/>
          </w:divBdr>
        </w:div>
        <w:div w:id="792332003">
          <w:marLeft w:val="640"/>
          <w:marRight w:val="0"/>
          <w:marTop w:val="0"/>
          <w:marBottom w:val="0"/>
          <w:divBdr>
            <w:top w:val="none" w:sz="0" w:space="0" w:color="auto"/>
            <w:left w:val="none" w:sz="0" w:space="0" w:color="auto"/>
            <w:bottom w:val="none" w:sz="0" w:space="0" w:color="auto"/>
            <w:right w:val="none" w:sz="0" w:space="0" w:color="auto"/>
          </w:divBdr>
        </w:div>
        <w:div w:id="821388261">
          <w:marLeft w:val="640"/>
          <w:marRight w:val="0"/>
          <w:marTop w:val="0"/>
          <w:marBottom w:val="0"/>
          <w:divBdr>
            <w:top w:val="none" w:sz="0" w:space="0" w:color="auto"/>
            <w:left w:val="none" w:sz="0" w:space="0" w:color="auto"/>
            <w:bottom w:val="none" w:sz="0" w:space="0" w:color="auto"/>
            <w:right w:val="none" w:sz="0" w:space="0" w:color="auto"/>
          </w:divBdr>
        </w:div>
        <w:div w:id="1097824086">
          <w:marLeft w:val="640"/>
          <w:marRight w:val="0"/>
          <w:marTop w:val="0"/>
          <w:marBottom w:val="0"/>
          <w:divBdr>
            <w:top w:val="none" w:sz="0" w:space="0" w:color="auto"/>
            <w:left w:val="none" w:sz="0" w:space="0" w:color="auto"/>
            <w:bottom w:val="none" w:sz="0" w:space="0" w:color="auto"/>
            <w:right w:val="none" w:sz="0" w:space="0" w:color="auto"/>
          </w:divBdr>
        </w:div>
        <w:div w:id="561017286">
          <w:marLeft w:val="640"/>
          <w:marRight w:val="0"/>
          <w:marTop w:val="0"/>
          <w:marBottom w:val="0"/>
          <w:divBdr>
            <w:top w:val="none" w:sz="0" w:space="0" w:color="auto"/>
            <w:left w:val="none" w:sz="0" w:space="0" w:color="auto"/>
            <w:bottom w:val="none" w:sz="0" w:space="0" w:color="auto"/>
            <w:right w:val="none" w:sz="0" w:space="0" w:color="auto"/>
          </w:divBdr>
        </w:div>
        <w:div w:id="2514908">
          <w:marLeft w:val="640"/>
          <w:marRight w:val="0"/>
          <w:marTop w:val="0"/>
          <w:marBottom w:val="0"/>
          <w:divBdr>
            <w:top w:val="none" w:sz="0" w:space="0" w:color="auto"/>
            <w:left w:val="none" w:sz="0" w:space="0" w:color="auto"/>
            <w:bottom w:val="none" w:sz="0" w:space="0" w:color="auto"/>
            <w:right w:val="none" w:sz="0" w:space="0" w:color="auto"/>
          </w:divBdr>
        </w:div>
        <w:div w:id="1915774876">
          <w:marLeft w:val="640"/>
          <w:marRight w:val="0"/>
          <w:marTop w:val="0"/>
          <w:marBottom w:val="0"/>
          <w:divBdr>
            <w:top w:val="none" w:sz="0" w:space="0" w:color="auto"/>
            <w:left w:val="none" w:sz="0" w:space="0" w:color="auto"/>
            <w:bottom w:val="none" w:sz="0" w:space="0" w:color="auto"/>
            <w:right w:val="none" w:sz="0" w:space="0" w:color="auto"/>
          </w:divBdr>
        </w:div>
        <w:div w:id="1720936661">
          <w:marLeft w:val="640"/>
          <w:marRight w:val="0"/>
          <w:marTop w:val="0"/>
          <w:marBottom w:val="0"/>
          <w:divBdr>
            <w:top w:val="none" w:sz="0" w:space="0" w:color="auto"/>
            <w:left w:val="none" w:sz="0" w:space="0" w:color="auto"/>
            <w:bottom w:val="none" w:sz="0" w:space="0" w:color="auto"/>
            <w:right w:val="none" w:sz="0" w:space="0" w:color="auto"/>
          </w:divBdr>
        </w:div>
        <w:div w:id="1025594765">
          <w:marLeft w:val="640"/>
          <w:marRight w:val="0"/>
          <w:marTop w:val="0"/>
          <w:marBottom w:val="0"/>
          <w:divBdr>
            <w:top w:val="none" w:sz="0" w:space="0" w:color="auto"/>
            <w:left w:val="none" w:sz="0" w:space="0" w:color="auto"/>
            <w:bottom w:val="none" w:sz="0" w:space="0" w:color="auto"/>
            <w:right w:val="none" w:sz="0" w:space="0" w:color="auto"/>
          </w:divBdr>
        </w:div>
        <w:div w:id="1383141508">
          <w:marLeft w:val="640"/>
          <w:marRight w:val="0"/>
          <w:marTop w:val="0"/>
          <w:marBottom w:val="0"/>
          <w:divBdr>
            <w:top w:val="none" w:sz="0" w:space="0" w:color="auto"/>
            <w:left w:val="none" w:sz="0" w:space="0" w:color="auto"/>
            <w:bottom w:val="none" w:sz="0" w:space="0" w:color="auto"/>
            <w:right w:val="none" w:sz="0" w:space="0" w:color="auto"/>
          </w:divBdr>
        </w:div>
        <w:div w:id="917833047">
          <w:marLeft w:val="640"/>
          <w:marRight w:val="0"/>
          <w:marTop w:val="0"/>
          <w:marBottom w:val="0"/>
          <w:divBdr>
            <w:top w:val="none" w:sz="0" w:space="0" w:color="auto"/>
            <w:left w:val="none" w:sz="0" w:space="0" w:color="auto"/>
            <w:bottom w:val="none" w:sz="0" w:space="0" w:color="auto"/>
            <w:right w:val="none" w:sz="0" w:space="0" w:color="auto"/>
          </w:divBdr>
        </w:div>
        <w:div w:id="2116902161">
          <w:marLeft w:val="640"/>
          <w:marRight w:val="0"/>
          <w:marTop w:val="0"/>
          <w:marBottom w:val="0"/>
          <w:divBdr>
            <w:top w:val="none" w:sz="0" w:space="0" w:color="auto"/>
            <w:left w:val="none" w:sz="0" w:space="0" w:color="auto"/>
            <w:bottom w:val="none" w:sz="0" w:space="0" w:color="auto"/>
            <w:right w:val="none" w:sz="0" w:space="0" w:color="auto"/>
          </w:divBdr>
        </w:div>
        <w:div w:id="910502088">
          <w:marLeft w:val="640"/>
          <w:marRight w:val="0"/>
          <w:marTop w:val="0"/>
          <w:marBottom w:val="0"/>
          <w:divBdr>
            <w:top w:val="none" w:sz="0" w:space="0" w:color="auto"/>
            <w:left w:val="none" w:sz="0" w:space="0" w:color="auto"/>
            <w:bottom w:val="none" w:sz="0" w:space="0" w:color="auto"/>
            <w:right w:val="none" w:sz="0" w:space="0" w:color="auto"/>
          </w:divBdr>
        </w:div>
        <w:div w:id="584918038">
          <w:marLeft w:val="640"/>
          <w:marRight w:val="0"/>
          <w:marTop w:val="0"/>
          <w:marBottom w:val="0"/>
          <w:divBdr>
            <w:top w:val="none" w:sz="0" w:space="0" w:color="auto"/>
            <w:left w:val="none" w:sz="0" w:space="0" w:color="auto"/>
            <w:bottom w:val="none" w:sz="0" w:space="0" w:color="auto"/>
            <w:right w:val="none" w:sz="0" w:space="0" w:color="auto"/>
          </w:divBdr>
        </w:div>
        <w:div w:id="1988781768">
          <w:marLeft w:val="640"/>
          <w:marRight w:val="0"/>
          <w:marTop w:val="0"/>
          <w:marBottom w:val="0"/>
          <w:divBdr>
            <w:top w:val="none" w:sz="0" w:space="0" w:color="auto"/>
            <w:left w:val="none" w:sz="0" w:space="0" w:color="auto"/>
            <w:bottom w:val="none" w:sz="0" w:space="0" w:color="auto"/>
            <w:right w:val="none" w:sz="0" w:space="0" w:color="auto"/>
          </w:divBdr>
        </w:div>
        <w:div w:id="513035057">
          <w:marLeft w:val="640"/>
          <w:marRight w:val="0"/>
          <w:marTop w:val="0"/>
          <w:marBottom w:val="0"/>
          <w:divBdr>
            <w:top w:val="none" w:sz="0" w:space="0" w:color="auto"/>
            <w:left w:val="none" w:sz="0" w:space="0" w:color="auto"/>
            <w:bottom w:val="none" w:sz="0" w:space="0" w:color="auto"/>
            <w:right w:val="none" w:sz="0" w:space="0" w:color="auto"/>
          </w:divBdr>
        </w:div>
        <w:div w:id="182717675">
          <w:marLeft w:val="640"/>
          <w:marRight w:val="0"/>
          <w:marTop w:val="0"/>
          <w:marBottom w:val="0"/>
          <w:divBdr>
            <w:top w:val="none" w:sz="0" w:space="0" w:color="auto"/>
            <w:left w:val="none" w:sz="0" w:space="0" w:color="auto"/>
            <w:bottom w:val="none" w:sz="0" w:space="0" w:color="auto"/>
            <w:right w:val="none" w:sz="0" w:space="0" w:color="auto"/>
          </w:divBdr>
        </w:div>
        <w:div w:id="1732000915">
          <w:marLeft w:val="640"/>
          <w:marRight w:val="0"/>
          <w:marTop w:val="0"/>
          <w:marBottom w:val="0"/>
          <w:divBdr>
            <w:top w:val="none" w:sz="0" w:space="0" w:color="auto"/>
            <w:left w:val="none" w:sz="0" w:space="0" w:color="auto"/>
            <w:bottom w:val="none" w:sz="0" w:space="0" w:color="auto"/>
            <w:right w:val="none" w:sz="0" w:space="0" w:color="auto"/>
          </w:divBdr>
        </w:div>
        <w:div w:id="305087123">
          <w:marLeft w:val="640"/>
          <w:marRight w:val="0"/>
          <w:marTop w:val="0"/>
          <w:marBottom w:val="0"/>
          <w:divBdr>
            <w:top w:val="none" w:sz="0" w:space="0" w:color="auto"/>
            <w:left w:val="none" w:sz="0" w:space="0" w:color="auto"/>
            <w:bottom w:val="none" w:sz="0" w:space="0" w:color="auto"/>
            <w:right w:val="none" w:sz="0" w:space="0" w:color="auto"/>
          </w:divBdr>
        </w:div>
        <w:div w:id="563418138">
          <w:marLeft w:val="640"/>
          <w:marRight w:val="0"/>
          <w:marTop w:val="0"/>
          <w:marBottom w:val="0"/>
          <w:divBdr>
            <w:top w:val="none" w:sz="0" w:space="0" w:color="auto"/>
            <w:left w:val="none" w:sz="0" w:space="0" w:color="auto"/>
            <w:bottom w:val="none" w:sz="0" w:space="0" w:color="auto"/>
            <w:right w:val="none" w:sz="0" w:space="0" w:color="auto"/>
          </w:divBdr>
        </w:div>
        <w:div w:id="1136799283">
          <w:marLeft w:val="640"/>
          <w:marRight w:val="0"/>
          <w:marTop w:val="0"/>
          <w:marBottom w:val="0"/>
          <w:divBdr>
            <w:top w:val="none" w:sz="0" w:space="0" w:color="auto"/>
            <w:left w:val="none" w:sz="0" w:space="0" w:color="auto"/>
            <w:bottom w:val="none" w:sz="0" w:space="0" w:color="auto"/>
            <w:right w:val="none" w:sz="0" w:space="0" w:color="auto"/>
          </w:divBdr>
        </w:div>
        <w:div w:id="1882862551">
          <w:marLeft w:val="640"/>
          <w:marRight w:val="0"/>
          <w:marTop w:val="0"/>
          <w:marBottom w:val="0"/>
          <w:divBdr>
            <w:top w:val="none" w:sz="0" w:space="0" w:color="auto"/>
            <w:left w:val="none" w:sz="0" w:space="0" w:color="auto"/>
            <w:bottom w:val="none" w:sz="0" w:space="0" w:color="auto"/>
            <w:right w:val="none" w:sz="0" w:space="0" w:color="auto"/>
          </w:divBdr>
        </w:div>
        <w:div w:id="1735465108">
          <w:marLeft w:val="640"/>
          <w:marRight w:val="0"/>
          <w:marTop w:val="0"/>
          <w:marBottom w:val="0"/>
          <w:divBdr>
            <w:top w:val="none" w:sz="0" w:space="0" w:color="auto"/>
            <w:left w:val="none" w:sz="0" w:space="0" w:color="auto"/>
            <w:bottom w:val="none" w:sz="0" w:space="0" w:color="auto"/>
            <w:right w:val="none" w:sz="0" w:space="0" w:color="auto"/>
          </w:divBdr>
        </w:div>
        <w:div w:id="767241643">
          <w:marLeft w:val="640"/>
          <w:marRight w:val="0"/>
          <w:marTop w:val="0"/>
          <w:marBottom w:val="0"/>
          <w:divBdr>
            <w:top w:val="none" w:sz="0" w:space="0" w:color="auto"/>
            <w:left w:val="none" w:sz="0" w:space="0" w:color="auto"/>
            <w:bottom w:val="none" w:sz="0" w:space="0" w:color="auto"/>
            <w:right w:val="none" w:sz="0" w:space="0" w:color="auto"/>
          </w:divBdr>
        </w:div>
        <w:div w:id="1460610993">
          <w:marLeft w:val="640"/>
          <w:marRight w:val="0"/>
          <w:marTop w:val="0"/>
          <w:marBottom w:val="0"/>
          <w:divBdr>
            <w:top w:val="none" w:sz="0" w:space="0" w:color="auto"/>
            <w:left w:val="none" w:sz="0" w:space="0" w:color="auto"/>
            <w:bottom w:val="none" w:sz="0" w:space="0" w:color="auto"/>
            <w:right w:val="none" w:sz="0" w:space="0" w:color="auto"/>
          </w:divBdr>
        </w:div>
        <w:div w:id="1403794335">
          <w:marLeft w:val="640"/>
          <w:marRight w:val="0"/>
          <w:marTop w:val="0"/>
          <w:marBottom w:val="0"/>
          <w:divBdr>
            <w:top w:val="none" w:sz="0" w:space="0" w:color="auto"/>
            <w:left w:val="none" w:sz="0" w:space="0" w:color="auto"/>
            <w:bottom w:val="none" w:sz="0" w:space="0" w:color="auto"/>
            <w:right w:val="none" w:sz="0" w:space="0" w:color="auto"/>
          </w:divBdr>
        </w:div>
        <w:div w:id="619260956">
          <w:marLeft w:val="640"/>
          <w:marRight w:val="0"/>
          <w:marTop w:val="0"/>
          <w:marBottom w:val="0"/>
          <w:divBdr>
            <w:top w:val="none" w:sz="0" w:space="0" w:color="auto"/>
            <w:left w:val="none" w:sz="0" w:space="0" w:color="auto"/>
            <w:bottom w:val="none" w:sz="0" w:space="0" w:color="auto"/>
            <w:right w:val="none" w:sz="0" w:space="0" w:color="auto"/>
          </w:divBdr>
        </w:div>
        <w:div w:id="792747421">
          <w:marLeft w:val="640"/>
          <w:marRight w:val="0"/>
          <w:marTop w:val="0"/>
          <w:marBottom w:val="0"/>
          <w:divBdr>
            <w:top w:val="none" w:sz="0" w:space="0" w:color="auto"/>
            <w:left w:val="none" w:sz="0" w:space="0" w:color="auto"/>
            <w:bottom w:val="none" w:sz="0" w:space="0" w:color="auto"/>
            <w:right w:val="none" w:sz="0" w:space="0" w:color="auto"/>
          </w:divBdr>
        </w:div>
        <w:div w:id="326445803">
          <w:marLeft w:val="640"/>
          <w:marRight w:val="0"/>
          <w:marTop w:val="0"/>
          <w:marBottom w:val="0"/>
          <w:divBdr>
            <w:top w:val="none" w:sz="0" w:space="0" w:color="auto"/>
            <w:left w:val="none" w:sz="0" w:space="0" w:color="auto"/>
            <w:bottom w:val="none" w:sz="0" w:space="0" w:color="auto"/>
            <w:right w:val="none" w:sz="0" w:space="0" w:color="auto"/>
          </w:divBdr>
        </w:div>
        <w:div w:id="705257164">
          <w:marLeft w:val="640"/>
          <w:marRight w:val="0"/>
          <w:marTop w:val="0"/>
          <w:marBottom w:val="0"/>
          <w:divBdr>
            <w:top w:val="none" w:sz="0" w:space="0" w:color="auto"/>
            <w:left w:val="none" w:sz="0" w:space="0" w:color="auto"/>
            <w:bottom w:val="none" w:sz="0" w:space="0" w:color="auto"/>
            <w:right w:val="none" w:sz="0" w:space="0" w:color="auto"/>
          </w:divBdr>
        </w:div>
        <w:div w:id="1228953812">
          <w:marLeft w:val="640"/>
          <w:marRight w:val="0"/>
          <w:marTop w:val="0"/>
          <w:marBottom w:val="0"/>
          <w:divBdr>
            <w:top w:val="none" w:sz="0" w:space="0" w:color="auto"/>
            <w:left w:val="none" w:sz="0" w:space="0" w:color="auto"/>
            <w:bottom w:val="none" w:sz="0" w:space="0" w:color="auto"/>
            <w:right w:val="none" w:sz="0" w:space="0" w:color="auto"/>
          </w:divBdr>
        </w:div>
        <w:div w:id="1462266234">
          <w:marLeft w:val="640"/>
          <w:marRight w:val="0"/>
          <w:marTop w:val="0"/>
          <w:marBottom w:val="0"/>
          <w:divBdr>
            <w:top w:val="none" w:sz="0" w:space="0" w:color="auto"/>
            <w:left w:val="none" w:sz="0" w:space="0" w:color="auto"/>
            <w:bottom w:val="none" w:sz="0" w:space="0" w:color="auto"/>
            <w:right w:val="none" w:sz="0" w:space="0" w:color="auto"/>
          </w:divBdr>
        </w:div>
        <w:div w:id="1552187112">
          <w:marLeft w:val="640"/>
          <w:marRight w:val="0"/>
          <w:marTop w:val="0"/>
          <w:marBottom w:val="0"/>
          <w:divBdr>
            <w:top w:val="none" w:sz="0" w:space="0" w:color="auto"/>
            <w:left w:val="none" w:sz="0" w:space="0" w:color="auto"/>
            <w:bottom w:val="none" w:sz="0" w:space="0" w:color="auto"/>
            <w:right w:val="none" w:sz="0" w:space="0" w:color="auto"/>
          </w:divBdr>
        </w:div>
        <w:div w:id="1671323720">
          <w:marLeft w:val="640"/>
          <w:marRight w:val="0"/>
          <w:marTop w:val="0"/>
          <w:marBottom w:val="0"/>
          <w:divBdr>
            <w:top w:val="none" w:sz="0" w:space="0" w:color="auto"/>
            <w:left w:val="none" w:sz="0" w:space="0" w:color="auto"/>
            <w:bottom w:val="none" w:sz="0" w:space="0" w:color="auto"/>
            <w:right w:val="none" w:sz="0" w:space="0" w:color="auto"/>
          </w:divBdr>
        </w:div>
        <w:div w:id="1657226060">
          <w:marLeft w:val="640"/>
          <w:marRight w:val="0"/>
          <w:marTop w:val="0"/>
          <w:marBottom w:val="0"/>
          <w:divBdr>
            <w:top w:val="none" w:sz="0" w:space="0" w:color="auto"/>
            <w:left w:val="none" w:sz="0" w:space="0" w:color="auto"/>
            <w:bottom w:val="none" w:sz="0" w:space="0" w:color="auto"/>
            <w:right w:val="none" w:sz="0" w:space="0" w:color="auto"/>
          </w:divBdr>
        </w:div>
        <w:div w:id="1600020984">
          <w:marLeft w:val="640"/>
          <w:marRight w:val="0"/>
          <w:marTop w:val="0"/>
          <w:marBottom w:val="0"/>
          <w:divBdr>
            <w:top w:val="none" w:sz="0" w:space="0" w:color="auto"/>
            <w:left w:val="none" w:sz="0" w:space="0" w:color="auto"/>
            <w:bottom w:val="none" w:sz="0" w:space="0" w:color="auto"/>
            <w:right w:val="none" w:sz="0" w:space="0" w:color="auto"/>
          </w:divBdr>
        </w:div>
      </w:divsChild>
    </w:div>
    <w:div w:id="213385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ral"/>
          <w:gallery w:val="placeholder"/>
        </w:category>
        <w:types>
          <w:type w:val="bbPlcHdr"/>
        </w:types>
        <w:behaviors>
          <w:behavior w:val="content"/>
        </w:behaviors>
        <w:guid w:val="{B1994628-4C48-496C-A65F-C5E9BF3FACB5}"/>
      </w:docPartPr>
      <w:docPartBody>
        <w:p w:rsidR="006B7FCB" w:rsidRDefault="00096107">
          <w:r w:rsidRPr="0019584B">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107"/>
    <w:rsid w:val="00096107"/>
    <w:rsid w:val="000A7C01"/>
    <w:rsid w:val="00145EE3"/>
    <w:rsid w:val="001D18FB"/>
    <w:rsid w:val="001D6F40"/>
    <w:rsid w:val="002937ED"/>
    <w:rsid w:val="006B7FCB"/>
    <w:rsid w:val="006E2492"/>
    <w:rsid w:val="00901BEB"/>
    <w:rsid w:val="00F756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6B7FC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3D7F180-A36C-4477-B58B-E898B4EC928D}">
  <we:reference id="wa104382081" version="1.55.1.0" store="en-US" storeType="OMEX"/>
  <we:alternateReferences>
    <we:reference id="WA104382081" version="1.55.1.0" store="" storeType="OMEX"/>
  </we:alternateReferences>
  <we:properties>
    <we:property name="MENDELEY_CITATIONS" value="[]"/>
    <we:property name="MENDELEY_CITATIONS_LOCALE_CODE" value="&quot;pt-BR&quot;"/>
    <we:property name="MENDELEY_CITATIONS_STYLE" value="{&quot;id&quot;:&quot;https://www.zotero.org/styles/associacao-brasileira-de-normas-tecnicas&quot;,&quot;title&quot;:&quot;Associação Brasileira de Normas Técnicas (Português - Brasil)&quot;,&quot;format&quot;:&quot;author-date&quot;,&quot;defaultLocale&quot;:&quot;pt-BR&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87806-6347-437C-A7D1-DB3749205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4034</TotalTime>
  <Pages>15</Pages>
  <Words>4332</Words>
  <Characters>23396</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souza pinto</dc:creator>
  <cp:keywords/>
  <dc:description/>
  <cp:lastModifiedBy>Roberto Lúcio Muniz Júnior</cp:lastModifiedBy>
  <cp:revision>13</cp:revision>
  <dcterms:created xsi:type="dcterms:W3CDTF">2025-06-30T13:12:00Z</dcterms:created>
  <dcterms:modified xsi:type="dcterms:W3CDTF">2025-08-10T15:19:00Z</dcterms:modified>
</cp:coreProperties>
</file>