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52692" w14:textId="33099983" w:rsidR="00130ADC" w:rsidRPr="00A65FB7" w:rsidRDefault="002269C9" w:rsidP="00130ADC">
      <w:pPr>
        <w:spacing w:after="0" w:line="480" w:lineRule="auto"/>
        <w:rPr>
          <w:bCs/>
          <w:lang w:val="en-GB"/>
        </w:rPr>
      </w:pPr>
      <w:r w:rsidRPr="00A65FB7">
        <w:rPr>
          <w:bCs/>
          <w:lang w:val="en-GB"/>
        </w:rPr>
        <w:t xml:space="preserve">Article title: </w:t>
      </w:r>
      <w:r w:rsidR="00130ADC" w:rsidRPr="00A65FB7">
        <w:rPr>
          <w:b/>
          <w:lang w:val="en-GB"/>
        </w:rPr>
        <w:t>Deforestation impacts on environmental conditions of headwater streams and Ephemeroptera (Insecta) diversity in Southwestern Amazonia</w:t>
      </w:r>
    </w:p>
    <w:p w14:paraId="095665C3" w14:textId="052C33DE" w:rsidR="002269C9" w:rsidRPr="00A65FB7" w:rsidRDefault="002269C9" w:rsidP="00130ADC">
      <w:pPr>
        <w:spacing w:after="0" w:line="480" w:lineRule="auto"/>
        <w:rPr>
          <w:bCs/>
        </w:rPr>
      </w:pPr>
      <w:r w:rsidRPr="00A65FB7">
        <w:rPr>
          <w:bCs/>
        </w:rPr>
        <w:t>Journal name: Limnology</w:t>
      </w:r>
    </w:p>
    <w:p w14:paraId="4E4C13B9" w14:textId="2F640CAA" w:rsidR="00130ADC" w:rsidRPr="00A65FB7" w:rsidRDefault="002269C9" w:rsidP="00130ADC">
      <w:pPr>
        <w:spacing w:after="0" w:line="480" w:lineRule="auto"/>
        <w:rPr>
          <w:vertAlign w:val="superscript"/>
        </w:rPr>
      </w:pPr>
      <w:bookmarkStart w:id="0" w:name="_heading=h.30j0zll" w:colFirst="0" w:colLast="0"/>
      <w:bookmarkEnd w:id="0"/>
      <w:r w:rsidRPr="00A65FB7">
        <w:t xml:space="preserve">Authors names: </w:t>
      </w:r>
      <w:r w:rsidR="00130ADC" w:rsidRPr="00A65FB7">
        <w:t>Ana Luiza-Andrade</w:t>
      </w:r>
      <w:r w:rsidRPr="00A65FB7">
        <w:rPr>
          <w:vertAlign w:val="superscript"/>
        </w:rPr>
        <w:t>*</w:t>
      </w:r>
      <w:r w:rsidR="00130ADC" w:rsidRPr="00A65FB7">
        <w:t>, Mylena Neves Cardoso, Leandro Juen, Claudia R. T. De Lima, Marcos Roberto Vitoria Cristino, Gabriel Franco Borghetti, Izaias Médice Fernandes, Paulo Vilela Cruz</w:t>
      </w:r>
    </w:p>
    <w:p w14:paraId="2024DF7F" w14:textId="383DEFA3" w:rsidR="00130ADC" w:rsidRPr="00A65FB7" w:rsidRDefault="00130ADC" w:rsidP="002269C9">
      <w:pPr>
        <w:spacing w:after="0" w:line="480" w:lineRule="auto"/>
        <w:jc w:val="both"/>
        <w:rPr>
          <w:lang w:val="en-GB"/>
        </w:rPr>
      </w:pPr>
      <w:r w:rsidRPr="00A65FB7">
        <w:t xml:space="preserve">*Corresponding Author: </w:t>
      </w:r>
      <w:r w:rsidR="002269C9" w:rsidRPr="00A65FB7">
        <w:t xml:space="preserve">Universidade Federal de Rondônia (UNIR), Departamento de Biologia, Coleções Zoológicas, Laboratório de Biologia e Diversidade de Insetos (LAbDIn), Programa de Pós-graduação em Conservação e Uso de Recursos Naturais - PPGReN, Porto Velho, Rondônia, Brazil. Laboratório de Biodiversidade e Conservação (LABICON), Universidade Federal de Rondônia (UNIR), Rolim de Moura, Rondônia, Brazil. </w:t>
      </w:r>
      <w:r w:rsidR="002269C9" w:rsidRPr="00A65FB7">
        <w:rPr>
          <w:lang w:val="en-GB"/>
        </w:rPr>
        <w:t xml:space="preserve">Email: </w:t>
      </w:r>
      <w:hyperlink r:id="rId6" w:history="1">
        <w:r w:rsidRPr="00A65FB7">
          <w:rPr>
            <w:rStyle w:val="Hyperlink"/>
            <w:lang w:val="en-GB"/>
          </w:rPr>
          <w:t>andradeanaluiz@gmail.com</w:t>
        </w:r>
      </w:hyperlink>
      <w:r w:rsidRPr="00A65FB7">
        <w:rPr>
          <w:lang w:val="en-GB"/>
        </w:rPr>
        <w:t xml:space="preserve"> ORCID: 0000-0001-7748-067X</w:t>
      </w:r>
    </w:p>
    <w:p w14:paraId="3894B57C" w14:textId="77777777" w:rsidR="00130ADC" w:rsidRPr="00A65FB7" w:rsidRDefault="00130ADC" w:rsidP="00E8087C">
      <w:pPr>
        <w:jc w:val="both"/>
        <w:rPr>
          <w:lang w:val="en-GB"/>
        </w:rPr>
      </w:pPr>
    </w:p>
    <w:p w14:paraId="603A15AE" w14:textId="77777777" w:rsidR="00130ADC" w:rsidRPr="00A65FB7" w:rsidRDefault="00130ADC" w:rsidP="00E8087C">
      <w:pPr>
        <w:jc w:val="both"/>
        <w:rPr>
          <w:lang w:val="en-GB"/>
        </w:rPr>
      </w:pPr>
    </w:p>
    <w:p w14:paraId="5BD51F5D" w14:textId="77777777" w:rsidR="00130ADC" w:rsidRPr="00A65FB7" w:rsidRDefault="00130ADC" w:rsidP="00E8087C">
      <w:pPr>
        <w:jc w:val="both"/>
        <w:rPr>
          <w:lang w:val="en-GB"/>
        </w:rPr>
      </w:pPr>
    </w:p>
    <w:p w14:paraId="0404A43C" w14:textId="77777777" w:rsidR="00130ADC" w:rsidRPr="00A65FB7" w:rsidRDefault="00130ADC" w:rsidP="00E8087C">
      <w:pPr>
        <w:jc w:val="both"/>
        <w:rPr>
          <w:lang w:val="en-GB"/>
        </w:rPr>
      </w:pPr>
    </w:p>
    <w:p w14:paraId="1D89A27D" w14:textId="77777777" w:rsidR="00130ADC" w:rsidRPr="00A65FB7" w:rsidRDefault="00130ADC" w:rsidP="00E8087C">
      <w:pPr>
        <w:jc w:val="both"/>
        <w:rPr>
          <w:lang w:val="en-GB"/>
        </w:rPr>
      </w:pPr>
    </w:p>
    <w:p w14:paraId="4DD40466" w14:textId="77777777" w:rsidR="00130ADC" w:rsidRPr="00A65FB7" w:rsidRDefault="00130ADC" w:rsidP="00E8087C">
      <w:pPr>
        <w:jc w:val="both"/>
        <w:rPr>
          <w:lang w:val="en-GB"/>
        </w:rPr>
      </w:pPr>
    </w:p>
    <w:p w14:paraId="1CC5A66C" w14:textId="77777777" w:rsidR="0070672B" w:rsidRPr="00A65FB7" w:rsidRDefault="0070672B" w:rsidP="00E8087C">
      <w:pPr>
        <w:jc w:val="both"/>
        <w:rPr>
          <w:lang w:val="en-GB"/>
        </w:rPr>
      </w:pPr>
    </w:p>
    <w:p w14:paraId="1D148F17" w14:textId="77777777" w:rsidR="0070672B" w:rsidRPr="00A65FB7" w:rsidRDefault="0070672B" w:rsidP="00E8087C">
      <w:pPr>
        <w:jc w:val="both"/>
        <w:rPr>
          <w:lang w:val="en-GB"/>
        </w:rPr>
      </w:pPr>
    </w:p>
    <w:p w14:paraId="0BF435E3" w14:textId="77777777" w:rsidR="0070672B" w:rsidRPr="00A65FB7" w:rsidRDefault="0070672B" w:rsidP="00E8087C">
      <w:pPr>
        <w:jc w:val="both"/>
        <w:rPr>
          <w:lang w:val="en-GB"/>
        </w:rPr>
      </w:pPr>
    </w:p>
    <w:p w14:paraId="23C4A0A1" w14:textId="77777777" w:rsidR="0070672B" w:rsidRPr="00A65FB7" w:rsidRDefault="0070672B" w:rsidP="00E8087C">
      <w:pPr>
        <w:jc w:val="both"/>
        <w:rPr>
          <w:lang w:val="en-GB"/>
        </w:rPr>
      </w:pPr>
    </w:p>
    <w:p w14:paraId="11545AA7" w14:textId="77777777" w:rsidR="0070672B" w:rsidRPr="00A65FB7" w:rsidRDefault="0070672B" w:rsidP="00E8087C">
      <w:pPr>
        <w:jc w:val="both"/>
        <w:rPr>
          <w:lang w:val="en-GB"/>
        </w:rPr>
      </w:pPr>
    </w:p>
    <w:p w14:paraId="18C7BC59" w14:textId="77777777" w:rsidR="0070672B" w:rsidRPr="00A65FB7" w:rsidRDefault="0070672B" w:rsidP="00E8087C">
      <w:pPr>
        <w:jc w:val="both"/>
        <w:rPr>
          <w:lang w:val="en-GB"/>
        </w:rPr>
      </w:pPr>
    </w:p>
    <w:p w14:paraId="03784B21" w14:textId="77777777" w:rsidR="0070672B" w:rsidRPr="00A65FB7" w:rsidRDefault="0070672B" w:rsidP="00E8087C">
      <w:pPr>
        <w:jc w:val="both"/>
        <w:rPr>
          <w:lang w:val="en-GB"/>
        </w:rPr>
      </w:pPr>
    </w:p>
    <w:p w14:paraId="43625862" w14:textId="77777777" w:rsidR="00130ADC" w:rsidRPr="00A65FB7" w:rsidRDefault="00130ADC" w:rsidP="00E8087C">
      <w:pPr>
        <w:jc w:val="both"/>
        <w:rPr>
          <w:lang w:val="en-GB"/>
        </w:rPr>
      </w:pPr>
    </w:p>
    <w:p w14:paraId="37BD258A" w14:textId="77777777" w:rsidR="00130ADC" w:rsidRPr="00A65FB7" w:rsidRDefault="00130ADC" w:rsidP="00E8087C">
      <w:pPr>
        <w:jc w:val="both"/>
        <w:rPr>
          <w:lang w:val="en-GB"/>
        </w:rPr>
      </w:pPr>
    </w:p>
    <w:p w14:paraId="33657CF5" w14:textId="2EE58F74" w:rsidR="004A606D" w:rsidRPr="00A65FB7" w:rsidRDefault="00307472" w:rsidP="00E8087C">
      <w:pPr>
        <w:jc w:val="both"/>
        <w:rPr>
          <w:lang w:val="en-GB"/>
        </w:rPr>
      </w:pPr>
      <w:r w:rsidRPr="00A65FB7">
        <w:rPr>
          <w:lang w:val="en-GB"/>
        </w:rPr>
        <w:lastRenderedPageBreak/>
        <w:t xml:space="preserve">Table </w:t>
      </w:r>
      <w:r w:rsidR="004A606D" w:rsidRPr="00A65FB7">
        <w:rPr>
          <w:lang w:val="en-GB"/>
        </w:rPr>
        <w:t>S1.</w:t>
      </w:r>
      <w:r w:rsidR="00A22CA0" w:rsidRPr="00A65FB7">
        <w:rPr>
          <w:lang w:val="en-GB"/>
        </w:rPr>
        <w:t xml:space="preserve"> Streams sampled in the years 2023–2024, including local environmental variables not selected for the main analyses due to low explanatory power (e.g., low </w:t>
      </w:r>
      <w:r w:rsidR="00A705CC" w:rsidRPr="00A65FB7">
        <w:rPr>
          <w:lang w:val="en-GB"/>
        </w:rPr>
        <w:t xml:space="preserve">Variance Inflation Factor (VIF) </w:t>
      </w:r>
      <w:r w:rsidR="00A22CA0" w:rsidRPr="00A65FB7">
        <w:rPr>
          <w:lang w:val="en-GB"/>
        </w:rPr>
        <w:t>or strong correlation with other predictors). The table also presents genus richness and total abundance of Ephemeroptera per stream</w:t>
      </w:r>
      <w:r w:rsidR="000348F7" w:rsidRPr="00A65FB7">
        <w:rPr>
          <w:lang w:val="en-GB"/>
        </w:rPr>
        <w:t xml:space="preserve">. </w:t>
      </w:r>
      <w:r w:rsidR="004A606D" w:rsidRPr="00A65FB7">
        <w:fldChar w:fldCharType="begin"/>
      </w:r>
      <w:r w:rsidR="004A606D" w:rsidRPr="00A65FB7">
        <w:rPr>
          <w:lang w:val="en-GB"/>
        </w:rPr>
        <w:instrText xml:space="preserve"> LINK Excel.Sheet.12 "Pasta1" "Planilha1!L1C2:L22C8" \a \f 4 \h  \* MERGEFORMAT </w:instrText>
      </w:r>
      <w:r w:rsidR="004A606D" w:rsidRPr="00A65FB7">
        <w:fldChar w:fldCharType="separate"/>
      </w:r>
    </w:p>
    <w:tbl>
      <w:tblPr>
        <w:tblpPr w:leftFromText="141" w:rightFromText="141" w:vertAnchor="text" w:tblpY="1"/>
        <w:tblOverlap w:val="never"/>
        <w:tblW w:w="5000" w:type="pct"/>
        <w:tblLayout w:type="fixed"/>
        <w:tblCellMar>
          <w:left w:w="70" w:type="dxa"/>
          <w:right w:w="70" w:type="dxa"/>
        </w:tblCellMar>
        <w:tblLook w:val="04A0" w:firstRow="1" w:lastRow="0" w:firstColumn="1" w:lastColumn="0" w:noHBand="0" w:noVBand="1"/>
      </w:tblPr>
      <w:tblGrid>
        <w:gridCol w:w="851"/>
        <w:gridCol w:w="709"/>
        <w:gridCol w:w="1660"/>
        <w:gridCol w:w="1600"/>
        <w:gridCol w:w="1134"/>
        <w:gridCol w:w="1417"/>
        <w:gridCol w:w="1133"/>
      </w:tblGrid>
      <w:tr w:rsidR="00E8087C" w:rsidRPr="00A65FB7" w14:paraId="16F2F07B" w14:textId="77777777" w:rsidTr="00622DC3">
        <w:trPr>
          <w:trHeight w:val="260"/>
        </w:trPr>
        <w:tc>
          <w:tcPr>
            <w:tcW w:w="500" w:type="pct"/>
            <w:tcBorders>
              <w:top w:val="single" w:sz="4" w:space="0" w:color="auto"/>
              <w:left w:val="nil"/>
              <w:bottom w:val="single" w:sz="4" w:space="0" w:color="auto"/>
              <w:right w:val="nil"/>
            </w:tcBorders>
            <w:noWrap/>
            <w:vAlign w:val="bottom"/>
            <w:hideMark/>
          </w:tcPr>
          <w:p w14:paraId="1DF10331" w14:textId="77777777" w:rsidR="00622DC3" w:rsidRPr="00A65FB7" w:rsidRDefault="00622DC3" w:rsidP="00A22CA0">
            <w:pPr>
              <w:spacing w:after="0" w:line="240" w:lineRule="auto"/>
              <w:rPr>
                <w:rFonts w:eastAsia="Times New Roman"/>
                <w:kern w:val="0"/>
                <w:sz w:val="22"/>
                <w:szCs w:val="22"/>
                <w:lang w:val="en-GB"/>
                <w14:ligatures w14:val="none"/>
              </w:rPr>
            </w:pPr>
            <w:r w:rsidRPr="00A65FB7">
              <w:rPr>
                <w:rFonts w:eastAsia="Times New Roman"/>
                <w:kern w:val="0"/>
                <w:sz w:val="22"/>
                <w:szCs w:val="22"/>
                <w:lang w:val="en-GB"/>
                <w14:ligatures w14:val="none"/>
              </w:rPr>
              <w:t>cod.</w:t>
            </w:r>
          </w:p>
          <w:p w14:paraId="57779B58" w14:textId="1E5ED6D3" w:rsidR="004A606D" w:rsidRPr="00A65FB7" w:rsidRDefault="00622DC3" w:rsidP="00A22CA0">
            <w:pPr>
              <w:spacing w:after="0" w:line="240" w:lineRule="auto"/>
              <w:rPr>
                <w:rFonts w:eastAsia="Times New Roman"/>
                <w:kern w:val="0"/>
                <w:sz w:val="22"/>
                <w:szCs w:val="22"/>
                <w:lang w:val="en-GB"/>
                <w14:ligatures w14:val="none"/>
              </w:rPr>
            </w:pPr>
            <w:r w:rsidRPr="00A65FB7">
              <w:rPr>
                <w:rFonts w:eastAsia="Times New Roman"/>
                <w:kern w:val="0"/>
                <w:sz w:val="22"/>
                <w:szCs w:val="22"/>
                <w:lang w:val="en-GB"/>
                <w14:ligatures w14:val="none"/>
              </w:rPr>
              <w:t>Stream</w:t>
            </w:r>
          </w:p>
        </w:tc>
        <w:tc>
          <w:tcPr>
            <w:tcW w:w="417" w:type="pct"/>
            <w:tcBorders>
              <w:top w:val="single" w:sz="4" w:space="0" w:color="auto"/>
              <w:left w:val="nil"/>
              <w:bottom w:val="single" w:sz="4" w:space="0" w:color="auto"/>
              <w:right w:val="nil"/>
            </w:tcBorders>
            <w:noWrap/>
            <w:vAlign w:val="bottom"/>
            <w:hideMark/>
          </w:tcPr>
          <w:p w14:paraId="228F5EBB" w14:textId="5D803D12" w:rsidR="004A606D" w:rsidRPr="00A65FB7" w:rsidRDefault="004A606D" w:rsidP="00E8087C">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pH</w:t>
            </w:r>
          </w:p>
        </w:tc>
        <w:tc>
          <w:tcPr>
            <w:tcW w:w="976" w:type="pct"/>
            <w:tcBorders>
              <w:top w:val="single" w:sz="4" w:space="0" w:color="auto"/>
              <w:left w:val="nil"/>
              <w:bottom w:val="single" w:sz="4" w:space="0" w:color="auto"/>
              <w:right w:val="nil"/>
            </w:tcBorders>
            <w:noWrap/>
            <w:vAlign w:val="bottom"/>
            <w:hideMark/>
          </w:tcPr>
          <w:p w14:paraId="7131E4A7" w14:textId="77777777" w:rsidR="004A606D" w:rsidRPr="00A65FB7" w:rsidRDefault="004A606D" w:rsidP="00E8087C">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Electrical Conductivity</w:t>
            </w:r>
          </w:p>
        </w:tc>
        <w:tc>
          <w:tcPr>
            <w:tcW w:w="941" w:type="pct"/>
            <w:tcBorders>
              <w:top w:val="single" w:sz="4" w:space="0" w:color="auto"/>
              <w:left w:val="nil"/>
              <w:bottom w:val="single" w:sz="4" w:space="0" w:color="auto"/>
              <w:right w:val="nil"/>
            </w:tcBorders>
            <w:noWrap/>
            <w:vAlign w:val="bottom"/>
            <w:hideMark/>
          </w:tcPr>
          <w:p w14:paraId="15979D88" w14:textId="1BB3C052" w:rsidR="00E8087C" w:rsidRPr="00A65FB7" w:rsidRDefault="004A606D" w:rsidP="00E8087C">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Dissolved</w:t>
            </w:r>
          </w:p>
          <w:p w14:paraId="221DC7C4" w14:textId="2BCDEA05" w:rsidR="004A606D" w:rsidRPr="00A65FB7" w:rsidRDefault="004A606D" w:rsidP="00E8087C">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Oxygen (%)</w:t>
            </w:r>
          </w:p>
        </w:tc>
        <w:tc>
          <w:tcPr>
            <w:tcW w:w="667" w:type="pct"/>
            <w:tcBorders>
              <w:top w:val="single" w:sz="4" w:space="0" w:color="auto"/>
              <w:left w:val="nil"/>
              <w:bottom w:val="single" w:sz="4" w:space="0" w:color="auto"/>
              <w:right w:val="nil"/>
            </w:tcBorders>
            <w:noWrap/>
            <w:vAlign w:val="bottom"/>
            <w:hideMark/>
          </w:tcPr>
          <w:p w14:paraId="6B856FA9" w14:textId="77777777" w:rsidR="004A606D" w:rsidRPr="00A65FB7" w:rsidRDefault="004A606D" w:rsidP="00E8087C">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Width (Wetted)</w:t>
            </w:r>
          </w:p>
        </w:tc>
        <w:tc>
          <w:tcPr>
            <w:tcW w:w="833" w:type="pct"/>
            <w:tcBorders>
              <w:top w:val="single" w:sz="4" w:space="0" w:color="auto"/>
              <w:left w:val="nil"/>
              <w:bottom w:val="single" w:sz="4" w:space="0" w:color="auto"/>
              <w:right w:val="nil"/>
            </w:tcBorders>
            <w:noWrap/>
            <w:vAlign w:val="bottom"/>
            <w:hideMark/>
          </w:tcPr>
          <w:p w14:paraId="79198ED7" w14:textId="77777777" w:rsidR="004A606D" w:rsidRPr="00A65FB7" w:rsidRDefault="004A606D" w:rsidP="00E8087C">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Abundance</w:t>
            </w:r>
          </w:p>
        </w:tc>
        <w:tc>
          <w:tcPr>
            <w:tcW w:w="666" w:type="pct"/>
            <w:tcBorders>
              <w:top w:val="single" w:sz="4" w:space="0" w:color="auto"/>
              <w:left w:val="nil"/>
              <w:bottom w:val="single" w:sz="4" w:space="0" w:color="auto"/>
              <w:right w:val="nil"/>
            </w:tcBorders>
            <w:noWrap/>
            <w:vAlign w:val="bottom"/>
            <w:hideMark/>
          </w:tcPr>
          <w:p w14:paraId="6489D666" w14:textId="77777777" w:rsidR="004A606D" w:rsidRPr="00A65FB7" w:rsidRDefault="004A606D" w:rsidP="00E8087C">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Richness</w:t>
            </w:r>
          </w:p>
        </w:tc>
      </w:tr>
      <w:tr w:rsidR="00E8087C" w:rsidRPr="00A65FB7" w14:paraId="1847416B" w14:textId="77777777" w:rsidTr="00622DC3">
        <w:trPr>
          <w:trHeight w:val="260"/>
        </w:trPr>
        <w:tc>
          <w:tcPr>
            <w:tcW w:w="500" w:type="pct"/>
            <w:tcBorders>
              <w:top w:val="single" w:sz="4" w:space="0" w:color="auto"/>
              <w:left w:val="nil"/>
              <w:bottom w:val="nil"/>
              <w:right w:val="nil"/>
            </w:tcBorders>
            <w:noWrap/>
            <w:vAlign w:val="bottom"/>
            <w:hideMark/>
          </w:tcPr>
          <w:p w14:paraId="010067F8"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a2</w:t>
            </w:r>
          </w:p>
        </w:tc>
        <w:tc>
          <w:tcPr>
            <w:tcW w:w="417" w:type="pct"/>
            <w:tcBorders>
              <w:top w:val="single" w:sz="4" w:space="0" w:color="auto"/>
              <w:left w:val="nil"/>
              <w:bottom w:val="nil"/>
              <w:right w:val="nil"/>
            </w:tcBorders>
            <w:noWrap/>
            <w:vAlign w:val="bottom"/>
            <w:hideMark/>
          </w:tcPr>
          <w:p w14:paraId="07A13AF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6.673</w:t>
            </w:r>
          </w:p>
        </w:tc>
        <w:tc>
          <w:tcPr>
            <w:tcW w:w="976" w:type="pct"/>
            <w:tcBorders>
              <w:top w:val="single" w:sz="4" w:space="0" w:color="auto"/>
              <w:left w:val="nil"/>
              <w:bottom w:val="nil"/>
              <w:right w:val="nil"/>
            </w:tcBorders>
            <w:noWrap/>
            <w:vAlign w:val="bottom"/>
            <w:hideMark/>
          </w:tcPr>
          <w:p w14:paraId="4F5EB24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5.667</w:t>
            </w:r>
          </w:p>
        </w:tc>
        <w:tc>
          <w:tcPr>
            <w:tcW w:w="941" w:type="pct"/>
            <w:tcBorders>
              <w:top w:val="single" w:sz="4" w:space="0" w:color="auto"/>
              <w:left w:val="nil"/>
              <w:bottom w:val="nil"/>
              <w:right w:val="nil"/>
            </w:tcBorders>
            <w:noWrap/>
            <w:vAlign w:val="bottom"/>
            <w:hideMark/>
          </w:tcPr>
          <w:p w14:paraId="7EE914E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43.97</w:t>
            </w:r>
          </w:p>
        </w:tc>
        <w:tc>
          <w:tcPr>
            <w:tcW w:w="667" w:type="pct"/>
            <w:tcBorders>
              <w:top w:val="single" w:sz="4" w:space="0" w:color="auto"/>
              <w:left w:val="nil"/>
              <w:bottom w:val="nil"/>
              <w:right w:val="nil"/>
            </w:tcBorders>
            <w:noWrap/>
            <w:vAlign w:val="bottom"/>
            <w:hideMark/>
          </w:tcPr>
          <w:p w14:paraId="4ED3EDBC"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3.133</w:t>
            </w:r>
          </w:p>
        </w:tc>
        <w:tc>
          <w:tcPr>
            <w:tcW w:w="833" w:type="pct"/>
            <w:tcBorders>
              <w:top w:val="single" w:sz="4" w:space="0" w:color="auto"/>
              <w:left w:val="nil"/>
              <w:bottom w:val="nil"/>
              <w:right w:val="nil"/>
            </w:tcBorders>
            <w:noWrap/>
            <w:vAlign w:val="bottom"/>
            <w:hideMark/>
          </w:tcPr>
          <w:p w14:paraId="33541D0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150</w:t>
            </w:r>
          </w:p>
        </w:tc>
        <w:tc>
          <w:tcPr>
            <w:tcW w:w="666" w:type="pct"/>
            <w:tcBorders>
              <w:top w:val="single" w:sz="4" w:space="0" w:color="auto"/>
              <w:left w:val="nil"/>
              <w:bottom w:val="nil"/>
              <w:right w:val="nil"/>
            </w:tcBorders>
            <w:noWrap/>
            <w:vAlign w:val="bottom"/>
            <w:hideMark/>
          </w:tcPr>
          <w:p w14:paraId="3CEAD702"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w:t>
            </w:r>
          </w:p>
        </w:tc>
      </w:tr>
      <w:tr w:rsidR="00E8087C" w:rsidRPr="00A65FB7" w14:paraId="71FD448C" w14:textId="77777777" w:rsidTr="00622DC3">
        <w:trPr>
          <w:trHeight w:val="260"/>
        </w:trPr>
        <w:tc>
          <w:tcPr>
            <w:tcW w:w="500" w:type="pct"/>
            <w:tcBorders>
              <w:top w:val="nil"/>
              <w:left w:val="nil"/>
              <w:bottom w:val="nil"/>
              <w:right w:val="nil"/>
            </w:tcBorders>
            <w:noWrap/>
            <w:vAlign w:val="bottom"/>
            <w:hideMark/>
          </w:tcPr>
          <w:p w14:paraId="00A5699C"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a3</w:t>
            </w:r>
          </w:p>
        </w:tc>
        <w:tc>
          <w:tcPr>
            <w:tcW w:w="417" w:type="pct"/>
            <w:tcBorders>
              <w:top w:val="nil"/>
              <w:left w:val="nil"/>
              <w:bottom w:val="nil"/>
              <w:right w:val="nil"/>
            </w:tcBorders>
            <w:noWrap/>
            <w:vAlign w:val="bottom"/>
            <w:hideMark/>
          </w:tcPr>
          <w:p w14:paraId="64D140F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5.56</w:t>
            </w:r>
          </w:p>
        </w:tc>
        <w:tc>
          <w:tcPr>
            <w:tcW w:w="976" w:type="pct"/>
            <w:tcBorders>
              <w:top w:val="nil"/>
              <w:left w:val="nil"/>
              <w:bottom w:val="nil"/>
              <w:right w:val="nil"/>
            </w:tcBorders>
            <w:noWrap/>
            <w:vAlign w:val="bottom"/>
            <w:hideMark/>
          </w:tcPr>
          <w:p w14:paraId="4AB52B0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w:t>
            </w:r>
          </w:p>
        </w:tc>
        <w:tc>
          <w:tcPr>
            <w:tcW w:w="941" w:type="pct"/>
            <w:tcBorders>
              <w:top w:val="nil"/>
              <w:left w:val="nil"/>
              <w:bottom w:val="nil"/>
              <w:right w:val="nil"/>
            </w:tcBorders>
            <w:noWrap/>
            <w:vAlign w:val="bottom"/>
            <w:hideMark/>
          </w:tcPr>
          <w:p w14:paraId="234089CE"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41.43</w:t>
            </w:r>
          </w:p>
        </w:tc>
        <w:tc>
          <w:tcPr>
            <w:tcW w:w="667" w:type="pct"/>
            <w:tcBorders>
              <w:top w:val="nil"/>
              <w:left w:val="nil"/>
              <w:bottom w:val="nil"/>
              <w:right w:val="nil"/>
            </w:tcBorders>
            <w:noWrap/>
            <w:vAlign w:val="bottom"/>
            <w:hideMark/>
          </w:tcPr>
          <w:p w14:paraId="7DF36AA4"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4.033</w:t>
            </w:r>
          </w:p>
        </w:tc>
        <w:tc>
          <w:tcPr>
            <w:tcW w:w="833" w:type="pct"/>
            <w:tcBorders>
              <w:top w:val="nil"/>
              <w:left w:val="nil"/>
              <w:bottom w:val="nil"/>
              <w:right w:val="nil"/>
            </w:tcBorders>
            <w:noWrap/>
            <w:vAlign w:val="bottom"/>
            <w:hideMark/>
          </w:tcPr>
          <w:p w14:paraId="7E4F085D"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131</w:t>
            </w:r>
          </w:p>
        </w:tc>
        <w:tc>
          <w:tcPr>
            <w:tcW w:w="666" w:type="pct"/>
            <w:tcBorders>
              <w:top w:val="nil"/>
              <w:left w:val="nil"/>
              <w:bottom w:val="nil"/>
              <w:right w:val="nil"/>
            </w:tcBorders>
            <w:noWrap/>
            <w:vAlign w:val="bottom"/>
            <w:hideMark/>
          </w:tcPr>
          <w:p w14:paraId="3900E27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w:t>
            </w:r>
          </w:p>
        </w:tc>
      </w:tr>
      <w:tr w:rsidR="00E8087C" w:rsidRPr="00A65FB7" w14:paraId="491F3BE0" w14:textId="77777777" w:rsidTr="00622DC3">
        <w:trPr>
          <w:trHeight w:val="260"/>
        </w:trPr>
        <w:tc>
          <w:tcPr>
            <w:tcW w:w="500" w:type="pct"/>
            <w:tcBorders>
              <w:top w:val="nil"/>
              <w:left w:val="nil"/>
              <w:bottom w:val="nil"/>
              <w:right w:val="nil"/>
            </w:tcBorders>
            <w:noWrap/>
            <w:vAlign w:val="bottom"/>
            <w:hideMark/>
          </w:tcPr>
          <w:p w14:paraId="1C3BB416"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a4</w:t>
            </w:r>
          </w:p>
        </w:tc>
        <w:tc>
          <w:tcPr>
            <w:tcW w:w="417" w:type="pct"/>
            <w:tcBorders>
              <w:top w:val="nil"/>
              <w:left w:val="nil"/>
              <w:bottom w:val="nil"/>
              <w:right w:val="nil"/>
            </w:tcBorders>
            <w:noWrap/>
            <w:vAlign w:val="bottom"/>
            <w:hideMark/>
          </w:tcPr>
          <w:p w14:paraId="397861F8"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6.293</w:t>
            </w:r>
          </w:p>
        </w:tc>
        <w:tc>
          <w:tcPr>
            <w:tcW w:w="976" w:type="pct"/>
            <w:tcBorders>
              <w:top w:val="nil"/>
              <w:left w:val="nil"/>
              <w:bottom w:val="nil"/>
              <w:right w:val="nil"/>
            </w:tcBorders>
            <w:noWrap/>
            <w:vAlign w:val="bottom"/>
            <w:hideMark/>
          </w:tcPr>
          <w:p w14:paraId="5A5346D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12</w:t>
            </w:r>
          </w:p>
        </w:tc>
        <w:tc>
          <w:tcPr>
            <w:tcW w:w="941" w:type="pct"/>
            <w:tcBorders>
              <w:top w:val="nil"/>
              <w:left w:val="nil"/>
              <w:bottom w:val="nil"/>
              <w:right w:val="nil"/>
            </w:tcBorders>
            <w:noWrap/>
            <w:vAlign w:val="bottom"/>
            <w:hideMark/>
          </w:tcPr>
          <w:p w14:paraId="47D1F84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27.43</w:t>
            </w:r>
          </w:p>
        </w:tc>
        <w:tc>
          <w:tcPr>
            <w:tcW w:w="667" w:type="pct"/>
            <w:tcBorders>
              <w:top w:val="nil"/>
              <w:left w:val="nil"/>
              <w:bottom w:val="nil"/>
              <w:right w:val="nil"/>
            </w:tcBorders>
            <w:noWrap/>
            <w:vAlign w:val="bottom"/>
            <w:hideMark/>
          </w:tcPr>
          <w:p w14:paraId="5D2EA8E3"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2.65</w:t>
            </w:r>
          </w:p>
        </w:tc>
        <w:tc>
          <w:tcPr>
            <w:tcW w:w="833" w:type="pct"/>
            <w:tcBorders>
              <w:top w:val="nil"/>
              <w:left w:val="nil"/>
              <w:bottom w:val="nil"/>
              <w:right w:val="nil"/>
            </w:tcBorders>
            <w:noWrap/>
            <w:vAlign w:val="bottom"/>
            <w:hideMark/>
          </w:tcPr>
          <w:p w14:paraId="6211F84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190</w:t>
            </w:r>
          </w:p>
        </w:tc>
        <w:tc>
          <w:tcPr>
            <w:tcW w:w="666" w:type="pct"/>
            <w:tcBorders>
              <w:top w:val="nil"/>
              <w:left w:val="nil"/>
              <w:bottom w:val="nil"/>
              <w:right w:val="nil"/>
            </w:tcBorders>
            <w:noWrap/>
            <w:vAlign w:val="bottom"/>
            <w:hideMark/>
          </w:tcPr>
          <w:p w14:paraId="666EF0F8"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15</w:t>
            </w:r>
          </w:p>
        </w:tc>
      </w:tr>
      <w:tr w:rsidR="00E8087C" w:rsidRPr="00A65FB7" w14:paraId="540D1C2C" w14:textId="77777777" w:rsidTr="00622DC3">
        <w:trPr>
          <w:trHeight w:val="260"/>
        </w:trPr>
        <w:tc>
          <w:tcPr>
            <w:tcW w:w="500" w:type="pct"/>
            <w:tcBorders>
              <w:top w:val="nil"/>
              <w:left w:val="nil"/>
              <w:bottom w:val="nil"/>
              <w:right w:val="nil"/>
            </w:tcBorders>
            <w:noWrap/>
            <w:vAlign w:val="bottom"/>
            <w:hideMark/>
          </w:tcPr>
          <w:p w14:paraId="4E48DBC9"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a5</w:t>
            </w:r>
          </w:p>
        </w:tc>
        <w:tc>
          <w:tcPr>
            <w:tcW w:w="417" w:type="pct"/>
            <w:tcBorders>
              <w:top w:val="nil"/>
              <w:left w:val="nil"/>
              <w:bottom w:val="nil"/>
              <w:right w:val="nil"/>
            </w:tcBorders>
            <w:noWrap/>
            <w:vAlign w:val="bottom"/>
            <w:hideMark/>
          </w:tcPr>
          <w:p w14:paraId="5C249EEF"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7.16</w:t>
            </w:r>
          </w:p>
        </w:tc>
        <w:tc>
          <w:tcPr>
            <w:tcW w:w="976" w:type="pct"/>
            <w:tcBorders>
              <w:top w:val="nil"/>
              <w:left w:val="nil"/>
              <w:bottom w:val="nil"/>
              <w:right w:val="nil"/>
            </w:tcBorders>
            <w:noWrap/>
            <w:vAlign w:val="bottom"/>
            <w:hideMark/>
          </w:tcPr>
          <w:p w14:paraId="03F22CC4"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13</w:t>
            </w:r>
          </w:p>
        </w:tc>
        <w:tc>
          <w:tcPr>
            <w:tcW w:w="941" w:type="pct"/>
            <w:tcBorders>
              <w:top w:val="nil"/>
              <w:left w:val="nil"/>
              <w:bottom w:val="nil"/>
              <w:right w:val="nil"/>
            </w:tcBorders>
            <w:noWrap/>
            <w:vAlign w:val="bottom"/>
            <w:hideMark/>
          </w:tcPr>
          <w:p w14:paraId="7CAC0AEE"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29.63</w:t>
            </w:r>
          </w:p>
        </w:tc>
        <w:tc>
          <w:tcPr>
            <w:tcW w:w="667" w:type="pct"/>
            <w:tcBorders>
              <w:top w:val="nil"/>
              <w:left w:val="nil"/>
              <w:bottom w:val="nil"/>
              <w:right w:val="nil"/>
            </w:tcBorders>
            <w:noWrap/>
            <w:vAlign w:val="bottom"/>
            <w:hideMark/>
          </w:tcPr>
          <w:p w14:paraId="6F2C415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3.067</w:t>
            </w:r>
          </w:p>
        </w:tc>
        <w:tc>
          <w:tcPr>
            <w:tcW w:w="833" w:type="pct"/>
            <w:tcBorders>
              <w:top w:val="nil"/>
              <w:left w:val="nil"/>
              <w:bottom w:val="nil"/>
              <w:right w:val="nil"/>
            </w:tcBorders>
            <w:noWrap/>
            <w:vAlign w:val="bottom"/>
            <w:hideMark/>
          </w:tcPr>
          <w:p w14:paraId="0FD3DAF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108</w:t>
            </w:r>
          </w:p>
        </w:tc>
        <w:tc>
          <w:tcPr>
            <w:tcW w:w="666" w:type="pct"/>
            <w:tcBorders>
              <w:top w:val="nil"/>
              <w:left w:val="nil"/>
              <w:bottom w:val="nil"/>
              <w:right w:val="nil"/>
            </w:tcBorders>
            <w:noWrap/>
            <w:vAlign w:val="bottom"/>
            <w:hideMark/>
          </w:tcPr>
          <w:p w14:paraId="4D83CAEF"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w:t>
            </w:r>
          </w:p>
        </w:tc>
      </w:tr>
      <w:tr w:rsidR="00E8087C" w:rsidRPr="00A65FB7" w14:paraId="7D26FB7C" w14:textId="77777777" w:rsidTr="00622DC3">
        <w:trPr>
          <w:trHeight w:val="260"/>
        </w:trPr>
        <w:tc>
          <w:tcPr>
            <w:tcW w:w="500" w:type="pct"/>
            <w:tcBorders>
              <w:top w:val="nil"/>
              <w:left w:val="nil"/>
              <w:bottom w:val="nil"/>
              <w:right w:val="nil"/>
            </w:tcBorders>
            <w:noWrap/>
            <w:vAlign w:val="bottom"/>
            <w:hideMark/>
          </w:tcPr>
          <w:p w14:paraId="15FEACA9"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a6</w:t>
            </w:r>
          </w:p>
        </w:tc>
        <w:tc>
          <w:tcPr>
            <w:tcW w:w="417" w:type="pct"/>
            <w:tcBorders>
              <w:top w:val="nil"/>
              <w:left w:val="nil"/>
              <w:bottom w:val="nil"/>
              <w:right w:val="nil"/>
            </w:tcBorders>
            <w:noWrap/>
            <w:vAlign w:val="bottom"/>
            <w:hideMark/>
          </w:tcPr>
          <w:p w14:paraId="66329FB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7.297</w:t>
            </w:r>
          </w:p>
        </w:tc>
        <w:tc>
          <w:tcPr>
            <w:tcW w:w="976" w:type="pct"/>
            <w:tcBorders>
              <w:top w:val="nil"/>
              <w:left w:val="nil"/>
              <w:bottom w:val="nil"/>
              <w:right w:val="nil"/>
            </w:tcBorders>
            <w:noWrap/>
            <w:vAlign w:val="bottom"/>
            <w:hideMark/>
          </w:tcPr>
          <w:p w14:paraId="3F2624E5" w14:textId="117A6EB1"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33</w:t>
            </w:r>
            <w:r w:rsidR="00FC2B0D" w:rsidRPr="00A65FB7">
              <w:rPr>
                <w:rFonts w:eastAsia="Times New Roman"/>
                <w:color w:val="000000"/>
                <w:kern w:val="0"/>
                <w:sz w:val="22"/>
                <w:szCs w:val="22"/>
                <w14:ligatures w14:val="none"/>
              </w:rPr>
              <w:t>.</w:t>
            </w:r>
            <w:r w:rsidRPr="00A65FB7">
              <w:rPr>
                <w:rFonts w:eastAsia="Times New Roman"/>
                <w:color w:val="000000"/>
                <w:kern w:val="0"/>
                <w:sz w:val="22"/>
                <w:szCs w:val="22"/>
                <w14:ligatures w14:val="none"/>
              </w:rPr>
              <w:t>366</w:t>
            </w:r>
          </w:p>
        </w:tc>
        <w:tc>
          <w:tcPr>
            <w:tcW w:w="941" w:type="pct"/>
            <w:tcBorders>
              <w:top w:val="nil"/>
              <w:left w:val="nil"/>
              <w:bottom w:val="nil"/>
              <w:right w:val="nil"/>
            </w:tcBorders>
            <w:noWrap/>
            <w:vAlign w:val="bottom"/>
            <w:hideMark/>
          </w:tcPr>
          <w:p w14:paraId="356230DF"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28.63</w:t>
            </w:r>
          </w:p>
        </w:tc>
        <w:tc>
          <w:tcPr>
            <w:tcW w:w="667" w:type="pct"/>
            <w:tcBorders>
              <w:top w:val="nil"/>
              <w:left w:val="nil"/>
              <w:bottom w:val="nil"/>
              <w:right w:val="nil"/>
            </w:tcBorders>
            <w:noWrap/>
            <w:vAlign w:val="bottom"/>
            <w:hideMark/>
          </w:tcPr>
          <w:p w14:paraId="12F9A00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9.9</w:t>
            </w:r>
          </w:p>
        </w:tc>
        <w:tc>
          <w:tcPr>
            <w:tcW w:w="833" w:type="pct"/>
            <w:tcBorders>
              <w:top w:val="nil"/>
              <w:left w:val="nil"/>
              <w:bottom w:val="nil"/>
              <w:right w:val="nil"/>
            </w:tcBorders>
            <w:noWrap/>
            <w:vAlign w:val="bottom"/>
            <w:hideMark/>
          </w:tcPr>
          <w:p w14:paraId="0D7CC4D3"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346</w:t>
            </w:r>
          </w:p>
        </w:tc>
        <w:tc>
          <w:tcPr>
            <w:tcW w:w="666" w:type="pct"/>
            <w:tcBorders>
              <w:top w:val="nil"/>
              <w:left w:val="nil"/>
              <w:bottom w:val="nil"/>
              <w:right w:val="nil"/>
            </w:tcBorders>
            <w:noWrap/>
            <w:vAlign w:val="bottom"/>
            <w:hideMark/>
          </w:tcPr>
          <w:p w14:paraId="0697807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15</w:t>
            </w:r>
          </w:p>
        </w:tc>
      </w:tr>
      <w:tr w:rsidR="00E8087C" w:rsidRPr="00A65FB7" w14:paraId="6C09C703" w14:textId="77777777" w:rsidTr="00622DC3">
        <w:trPr>
          <w:trHeight w:val="260"/>
        </w:trPr>
        <w:tc>
          <w:tcPr>
            <w:tcW w:w="500" w:type="pct"/>
            <w:tcBorders>
              <w:top w:val="nil"/>
              <w:left w:val="nil"/>
              <w:bottom w:val="nil"/>
              <w:right w:val="nil"/>
            </w:tcBorders>
            <w:noWrap/>
            <w:vAlign w:val="bottom"/>
            <w:hideMark/>
          </w:tcPr>
          <w:p w14:paraId="5B8ACA18"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a7</w:t>
            </w:r>
          </w:p>
        </w:tc>
        <w:tc>
          <w:tcPr>
            <w:tcW w:w="417" w:type="pct"/>
            <w:tcBorders>
              <w:top w:val="nil"/>
              <w:left w:val="nil"/>
              <w:bottom w:val="nil"/>
              <w:right w:val="nil"/>
            </w:tcBorders>
            <w:noWrap/>
            <w:vAlign w:val="bottom"/>
            <w:hideMark/>
          </w:tcPr>
          <w:p w14:paraId="7677D2E8"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7.247</w:t>
            </w:r>
          </w:p>
        </w:tc>
        <w:tc>
          <w:tcPr>
            <w:tcW w:w="976" w:type="pct"/>
            <w:tcBorders>
              <w:top w:val="nil"/>
              <w:left w:val="nil"/>
              <w:bottom w:val="nil"/>
              <w:right w:val="nil"/>
            </w:tcBorders>
            <w:noWrap/>
            <w:vAlign w:val="bottom"/>
            <w:hideMark/>
          </w:tcPr>
          <w:p w14:paraId="6DE3067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170</w:t>
            </w:r>
          </w:p>
        </w:tc>
        <w:tc>
          <w:tcPr>
            <w:tcW w:w="941" w:type="pct"/>
            <w:tcBorders>
              <w:top w:val="nil"/>
              <w:left w:val="nil"/>
              <w:bottom w:val="nil"/>
              <w:right w:val="nil"/>
            </w:tcBorders>
            <w:noWrap/>
            <w:vAlign w:val="bottom"/>
            <w:hideMark/>
          </w:tcPr>
          <w:p w14:paraId="397BEA8F"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26.87</w:t>
            </w:r>
          </w:p>
        </w:tc>
        <w:tc>
          <w:tcPr>
            <w:tcW w:w="667" w:type="pct"/>
            <w:tcBorders>
              <w:top w:val="nil"/>
              <w:left w:val="nil"/>
              <w:bottom w:val="nil"/>
              <w:right w:val="nil"/>
            </w:tcBorders>
            <w:noWrap/>
            <w:vAlign w:val="bottom"/>
            <w:hideMark/>
          </w:tcPr>
          <w:p w14:paraId="61E23601"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3.227</w:t>
            </w:r>
          </w:p>
        </w:tc>
        <w:tc>
          <w:tcPr>
            <w:tcW w:w="833" w:type="pct"/>
            <w:tcBorders>
              <w:top w:val="nil"/>
              <w:left w:val="nil"/>
              <w:bottom w:val="nil"/>
              <w:right w:val="nil"/>
            </w:tcBorders>
            <w:noWrap/>
            <w:vAlign w:val="bottom"/>
            <w:hideMark/>
          </w:tcPr>
          <w:p w14:paraId="3E3EBE32"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51</w:t>
            </w:r>
          </w:p>
        </w:tc>
        <w:tc>
          <w:tcPr>
            <w:tcW w:w="666" w:type="pct"/>
            <w:tcBorders>
              <w:top w:val="nil"/>
              <w:left w:val="nil"/>
              <w:bottom w:val="nil"/>
              <w:right w:val="nil"/>
            </w:tcBorders>
            <w:noWrap/>
            <w:vAlign w:val="bottom"/>
            <w:hideMark/>
          </w:tcPr>
          <w:p w14:paraId="08136B58"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w:t>
            </w:r>
          </w:p>
        </w:tc>
      </w:tr>
      <w:tr w:rsidR="00E8087C" w:rsidRPr="00A65FB7" w14:paraId="4BEF08A5" w14:textId="77777777" w:rsidTr="00622DC3">
        <w:trPr>
          <w:trHeight w:val="260"/>
        </w:trPr>
        <w:tc>
          <w:tcPr>
            <w:tcW w:w="500" w:type="pct"/>
            <w:tcBorders>
              <w:top w:val="nil"/>
              <w:left w:val="nil"/>
              <w:bottom w:val="nil"/>
              <w:right w:val="nil"/>
            </w:tcBorders>
            <w:noWrap/>
            <w:vAlign w:val="bottom"/>
            <w:hideMark/>
          </w:tcPr>
          <w:p w14:paraId="4E24B932"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a8</w:t>
            </w:r>
          </w:p>
        </w:tc>
        <w:tc>
          <w:tcPr>
            <w:tcW w:w="417" w:type="pct"/>
            <w:tcBorders>
              <w:top w:val="nil"/>
              <w:left w:val="nil"/>
              <w:bottom w:val="nil"/>
              <w:right w:val="nil"/>
            </w:tcBorders>
            <w:noWrap/>
            <w:vAlign w:val="bottom"/>
            <w:hideMark/>
          </w:tcPr>
          <w:p w14:paraId="71E19DC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7.123</w:t>
            </w:r>
          </w:p>
        </w:tc>
        <w:tc>
          <w:tcPr>
            <w:tcW w:w="976" w:type="pct"/>
            <w:tcBorders>
              <w:top w:val="nil"/>
              <w:left w:val="nil"/>
              <w:bottom w:val="nil"/>
              <w:right w:val="nil"/>
            </w:tcBorders>
            <w:noWrap/>
            <w:vAlign w:val="bottom"/>
            <w:hideMark/>
          </w:tcPr>
          <w:p w14:paraId="776F141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15</w:t>
            </w:r>
          </w:p>
        </w:tc>
        <w:tc>
          <w:tcPr>
            <w:tcW w:w="941" w:type="pct"/>
            <w:tcBorders>
              <w:top w:val="nil"/>
              <w:left w:val="nil"/>
              <w:bottom w:val="nil"/>
              <w:right w:val="nil"/>
            </w:tcBorders>
            <w:noWrap/>
            <w:vAlign w:val="bottom"/>
            <w:hideMark/>
          </w:tcPr>
          <w:p w14:paraId="7B61A75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26.33</w:t>
            </w:r>
          </w:p>
        </w:tc>
        <w:tc>
          <w:tcPr>
            <w:tcW w:w="667" w:type="pct"/>
            <w:tcBorders>
              <w:top w:val="nil"/>
              <w:left w:val="nil"/>
              <w:bottom w:val="nil"/>
              <w:right w:val="nil"/>
            </w:tcBorders>
            <w:noWrap/>
            <w:vAlign w:val="bottom"/>
            <w:hideMark/>
          </w:tcPr>
          <w:p w14:paraId="6C5CB1D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4.99</w:t>
            </w:r>
          </w:p>
        </w:tc>
        <w:tc>
          <w:tcPr>
            <w:tcW w:w="833" w:type="pct"/>
            <w:tcBorders>
              <w:top w:val="nil"/>
              <w:left w:val="nil"/>
              <w:bottom w:val="nil"/>
              <w:right w:val="nil"/>
            </w:tcBorders>
            <w:noWrap/>
            <w:vAlign w:val="bottom"/>
            <w:hideMark/>
          </w:tcPr>
          <w:p w14:paraId="3B1FF9E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273</w:t>
            </w:r>
          </w:p>
        </w:tc>
        <w:tc>
          <w:tcPr>
            <w:tcW w:w="666" w:type="pct"/>
            <w:tcBorders>
              <w:top w:val="nil"/>
              <w:left w:val="nil"/>
              <w:bottom w:val="nil"/>
              <w:right w:val="nil"/>
            </w:tcBorders>
            <w:noWrap/>
            <w:vAlign w:val="bottom"/>
            <w:hideMark/>
          </w:tcPr>
          <w:p w14:paraId="54C2B03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13</w:t>
            </w:r>
          </w:p>
        </w:tc>
      </w:tr>
      <w:tr w:rsidR="00E8087C" w:rsidRPr="00A65FB7" w14:paraId="16961F7F" w14:textId="77777777" w:rsidTr="00622DC3">
        <w:trPr>
          <w:trHeight w:val="260"/>
        </w:trPr>
        <w:tc>
          <w:tcPr>
            <w:tcW w:w="500" w:type="pct"/>
            <w:tcBorders>
              <w:top w:val="nil"/>
              <w:left w:val="nil"/>
              <w:bottom w:val="nil"/>
              <w:right w:val="nil"/>
            </w:tcBorders>
            <w:noWrap/>
            <w:vAlign w:val="bottom"/>
            <w:hideMark/>
          </w:tcPr>
          <w:p w14:paraId="2C2B738A"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a9</w:t>
            </w:r>
          </w:p>
        </w:tc>
        <w:tc>
          <w:tcPr>
            <w:tcW w:w="417" w:type="pct"/>
            <w:tcBorders>
              <w:top w:val="nil"/>
              <w:left w:val="nil"/>
              <w:bottom w:val="nil"/>
              <w:right w:val="nil"/>
            </w:tcBorders>
            <w:noWrap/>
            <w:vAlign w:val="bottom"/>
            <w:hideMark/>
          </w:tcPr>
          <w:p w14:paraId="19FC478E"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7.17</w:t>
            </w:r>
          </w:p>
        </w:tc>
        <w:tc>
          <w:tcPr>
            <w:tcW w:w="976" w:type="pct"/>
            <w:tcBorders>
              <w:top w:val="nil"/>
              <w:left w:val="nil"/>
              <w:bottom w:val="nil"/>
              <w:right w:val="nil"/>
            </w:tcBorders>
            <w:noWrap/>
            <w:vAlign w:val="bottom"/>
            <w:hideMark/>
          </w:tcPr>
          <w:p w14:paraId="7E51E4EE"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21.667</w:t>
            </w:r>
          </w:p>
        </w:tc>
        <w:tc>
          <w:tcPr>
            <w:tcW w:w="941" w:type="pct"/>
            <w:tcBorders>
              <w:top w:val="nil"/>
              <w:left w:val="nil"/>
              <w:bottom w:val="nil"/>
              <w:right w:val="nil"/>
            </w:tcBorders>
            <w:noWrap/>
            <w:vAlign w:val="bottom"/>
            <w:hideMark/>
          </w:tcPr>
          <w:p w14:paraId="26C87034"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26.9</w:t>
            </w:r>
          </w:p>
        </w:tc>
        <w:tc>
          <w:tcPr>
            <w:tcW w:w="667" w:type="pct"/>
            <w:tcBorders>
              <w:top w:val="nil"/>
              <w:left w:val="nil"/>
              <w:bottom w:val="nil"/>
              <w:right w:val="nil"/>
            </w:tcBorders>
            <w:noWrap/>
            <w:vAlign w:val="bottom"/>
            <w:hideMark/>
          </w:tcPr>
          <w:p w14:paraId="72854A8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3.667</w:t>
            </w:r>
          </w:p>
        </w:tc>
        <w:tc>
          <w:tcPr>
            <w:tcW w:w="833" w:type="pct"/>
            <w:tcBorders>
              <w:top w:val="nil"/>
              <w:left w:val="nil"/>
              <w:bottom w:val="nil"/>
              <w:right w:val="nil"/>
            </w:tcBorders>
            <w:noWrap/>
            <w:vAlign w:val="bottom"/>
            <w:hideMark/>
          </w:tcPr>
          <w:p w14:paraId="7E896D31"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245</w:t>
            </w:r>
          </w:p>
        </w:tc>
        <w:tc>
          <w:tcPr>
            <w:tcW w:w="666" w:type="pct"/>
            <w:tcBorders>
              <w:top w:val="nil"/>
              <w:left w:val="nil"/>
              <w:bottom w:val="nil"/>
              <w:right w:val="nil"/>
            </w:tcBorders>
            <w:noWrap/>
            <w:vAlign w:val="bottom"/>
            <w:hideMark/>
          </w:tcPr>
          <w:p w14:paraId="792EE1B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13</w:t>
            </w:r>
          </w:p>
        </w:tc>
      </w:tr>
      <w:tr w:rsidR="00E8087C" w:rsidRPr="00A65FB7" w14:paraId="4C79A5CB" w14:textId="77777777" w:rsidTr="00622DC3">
        <w:trPr>
          <w:trHeight w:val="260"/>
        </w:trPr>
        <w:tc>
          <w:tcPr>
            <w:tcW w:w="500" w:type="pct"/>
            <w:tcBorders>
              <w:top w:val="nil"/>
              <w:left w:val="nil"/>
              <w:bottom w:val="nil"/>
              <w:right w:val="nil"/>
            </w:tcBorders>
            <w:noWrap/>
            <w:vAlign w:val="bottom"/>
            <w:hideMark/>
          </w:tcPr>
          <w:p w14:paraId="184301E9"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ua1</w:t>
            </w:r>
          </w:p>
        </w:tc>
        <w:tc>
          <w:tcPr>
            <w:tcW w:w="417" w:type="pct"/>
            <w:tcBorders>
              <w:top w:val="nil"/>
              <w:left w:val="nil"/>
              <w:bottom w:val="nil"/>
              <w:right w:val="nil"/>
            </w:tcBorders>
            <w:noWrap/>
            <w:vAlign w:val="bottom"/>
            <w:hideMark/>
          </w:tcPr>
          <w:p w14:paraId="5DAD1904"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5.633</w:t>
            </w:r>
          </w:p>
        </w:tc>
        <w:tc>
          <w:tcPr>
            <w:tcW w:w="976" w:type="pct"/>
            <w:tcBorders>
              <w:top w:val="nil"/>
              <w:left w:val="nil"/>
              <w:bottom w:val="nil"/>
              <w:right w:val="nil"/>
            </w:tcBorders>
            <w:noWrap/>
            <w:vAlign w:val="bottom"/>
            <w:hideMark/>
          </w:tcPr>
          <w:p w14:paraId="54A59255"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8.333</w:t>
            </w:r>
          </w:p>
        </w:tc>
        <w:tc>
          <w:tcPr>
            <w:tcW w:w="941" w:type="pct"/>
            <w:tcBorders>
              <w:top w:val="nil"/>
              <w:left w:val="nil"/>
              <w:bottom w:val="nil"/>
              <w:right w:val="nil"/>
            </w:tcBorders>
            <w:noWrap/>
            <w:vAlign w:val="bottom"/>
            <w:hideMark/>
          </w:tcPr>
          <w:p w14:paraId="6EEBA59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55.07</w:t>
            </w:r>
          </w:p>
        </w:tc>
        <w:tc>
          <w:tcPr>
            <w:tcW w:w="667" w:type="pct"/>
            <w:tcBorders>
              <w:top w:val="nil"/>
              <w:left w:val="nil"/>
              <w:bottom w:val="nil"/>
              <w:right w:val="nil"/>
            </w:tcBorders>
            <w:noWrap/>
            <w:vAlign w:val="bottom"/>
            <w:hideMark/>
          </w:tcPr>
          <w:p w14:paraId="613C5C1C"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2.4</w:t>
            </w:r>
          </w:p>
        </w:tc>
        <w:tc>
          <w:tcPr>
            <w:tcW w:w="833" w:type="pct"/>
            <w:tcBorders>
              <w:top w:val="nil"/>
              <w:left w:val="nil"/>
              <w:bottom w:val="nil"/>
              <w:right w:val="nil"/>
            </w:tcBorders>
            <w:noWrap/>
            <w:vAlign w:val="bottom"/>
            <w:hideMark/>
          </w:tcPr>
          <w:p w14:paraId="63A6784F"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107</w:t>
            </w:r>
          </w:p>
        </w:tc>
        <w:tc>
          <w:tcPr>
            <w:tcW w:w="666" w:type="pct"/>
            <w:tcBorders>
              <w:top w:val="nil"/>
              <w:left w:val="nil"/>
              <w:bottom w:val="nil"/>
              <w:right w:val="nil"/>
            </w:tcBorders>
            <w:noWrap/>
            <w:vAlign w:val="bottom"/>
            <w:hideMark/>
          </w:tcPr>
          <w:p w14:paraId="04625C4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16</w:t>
            </w:r>
          </w:p>
        </w:tc>
      </w:tr>
      <w:tr w:rsidR="00E8087C" w:rsidRPr="00A65FB7" w14:paraId="0BD10400" w14:textId="77777777" w:rsidTr="00622DC3">
        <w:trPr>
          <w:trHeight w:val="260"/>
        </w:trPr>
        <w:tc>
          <w:tcPr>
            <w:tcW w:w="500" w:type="pct"/>
            <w:tcBorders>
              <w:top w:val="nil"/>
              <w:left w:val="nil"/>
              <w:bottom w:val="nil"/>
              <w:right w:val="nil"/>
            </w:tcBorders>
            <w:noWrap/>
            <w:vAlign w:val="bottom"/>
            <w:hideMark/>
          </w:tcPr>
          <w:p w14:paraId="71DA2C78"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ua2</w:t>
            </w:r>
          </w:p>
        </w:tc>
        <w:tc>
          <w:tcPr>
            <w:tcW w:w="417" w:type="pct"/>
            <w:tcBorders>
              <w:top w:val="nil"/>
              <w:left w:val="nil"/>
              <w:bottom w:val="nil"/>
              <w:right w:val="nil"/>
            </w:tcBorders>
            <w:noWrap/>
            <w:vAlign w:val="bottom"/>
            <w:hideMark/>
          </w:tcPr>
          <w:p w14:paraId="59E8DB9F"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6.233</w:t>
            </w:r>
          </w:p>
        </w:tc>
        <w:tc>
          <w:tcPr>
            <w:tcW w:w="976" w:type="pct"/>
            <w:tcBorders>
              <w:top w:val="nil"/>
              <w:left w:val="nil"/>
              <w:bottom w:val="nil"/>
              <w:right w:val="nil"/>
            </w:tcBorders>
            <w:noWrap/>
            <w:vAlign w:val="bottom"/>
            <w:hideMark/>
          </w:tcPr>
          <w:p w14:paraId="553E4F7B"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9.233</w:t>
            </w:r>
          </w:p>
        </w:tc>
        <w:tc>
          <w:tcPr>
            <w:tcW w:w="941" w:type="pct"/>
            <w:tcBorders>
              <w:top w:val="nil"/>
              <w:left w:val="nil"/>
              <w:bottom w:val="nil"/>
              <w:right w:val="nil"/>
            </w:tcBorders>
            <w:noWrap/>
            <w:vAlign w:val="bottom"/>
            <w:hideMark/>
          </w:tcPr>
          <w:p w14:paraId="527C110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52.67</w:t>
            </w:r>
          </w:p>
        </w:tc>
        <w:tc>
          <w:tcPr>
            <w:tcW w:w="667" w:type="pct"/>
            <w:tcBorders>
              <w:top w:val="nil"/>
              <w:left w:val="nil"/>
              <w:bottom w:val="nil"/>
              <w:right w:val="nil"/>
            </w:tcBorders>
            <w:noWrap/>
            <w:vAlign w:val="bottom"/>
            <w:hideMark/>
          </w:tcPr>
          <w:p w14:paraId="7CA6103B"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2.267</w:t>
            </w:r>
          </w:p>
        </w:tc>
        <w:tc>
          <w:tcPr>
            <w:tcW w:w="833" w:type="pct"/>
            <w:tcBorders>
              <w:top w:val="nil"/>
              <w:left w:val="nil"/>
              <w:bottom w:val="nil"/>
              <w:right w:val="nil"/>
            </w:tcBorders>
            <w:noWrap/>
            <w:vAlign w:val="bottom"/>
            <w:hideMark/>
          </w:tcPr>
          <w:p w14:paraId="09C9ADB5"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15</w:t>
            </w:r>
          </w:p>
        </w:tc>
        <w:tc>
          <w:tcPr>
            <w:tcW w:w="666" w:type="pct"/>
            <w:tcBorders>
              <w:top w:val="nil"/>
              <w:left w:val="nil"/>
              <w:bottom w:val="nil"/>
              <w:right w:val="nil"/>
            </w:tcBorders>
            <w:noWrap/>
            <w:vAlign w:val="bottom"/>
            <w:hideMark/>
          </w:tcPr>
          <w:p w14:paraId="1919BF6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w:t>
            </w:r>
          </w:p>
        </w:tc>
      </w:tr>
      <w:tr w:rsidR="00E8087C" w:rsidRPr="00A65FB7" w14:paraId="3F7FEF44" w14:textId="77777777" w:rsidTr="00622DC3">
        <w:trPr>
          <w:trHeight w:val="260"/>
        </w:trPr>
        <w:tc>
          <w:tcPr>
            <w:tcW w:w="500" w:type="pct"/>
            <w:tcBorders>
              <w:top w:val="nil"/>
              <w:left w:val="nil"/>
              <w:bottom w:val="nil"/>
              <w:right w:val="nil"/>
            </w:tcBorders>
            <w:noWrap/>
            <w:vAlign w:val="bottom"/>
            <w:hideMark/>
          </w:tcPr>
          <w:p w14:paraId="6C933A35"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ua3</w:t>
            </w:r>
          </w:p>
        </w:tc>
        <w:tc>
          <w:tcPr>
            <w:tcW w:w="417" w:type="pct"/>
            <w:tcBorders>
              <w:top w:val="nil"/>
              <w:left w:val="nil"/>
              <w:bottom w:val="nil"/>
              <w:right w:val="nil"/>
            </w:tcBorders>
            <w:noWrap/>
            <w:vAlign w:val="bottom"/>
            <w:hideMark/>
          </w:tcPr>
          <w:p w14:paraId="672CE4A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5.517</w:t>
            </w:r>
          </w:p>
        </w:tc>
        <w:tc>
          <w:tcPr>
            <w:tcW w:w="976" w:type="pct"/>
            <w:tcBorders>
              <w:top w:val="nil"/>
              <w:left w:val="nil"/>
              <w:bottom w:val="nil"/>
              <w:right w:val="nil"/>
            </w:tcBorders>
            <w:noWrap/>
            <w:vAlign w:val="bottom"/>
            <w:hideMark/>
          </w:tcPr>
          <w:p w14:paraId="404D0654"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w:t>
            </w:r>
          </w:p>
        </w:tc>
        <w:tc>
          <w:tcPr>
            <w:tcW w:w="941" w:type="pct"/>
            <w:tcBorders>
              <w:top w:val="nil"/>
              <w:left w:val="nil"/>
              <w:bottom w:val="nil"/>
              <w:right w:val="nil"/>
            </w:tcBorders>
            <w:noWrap/>
            <w:vAlign w:val="bottom"/>
            <w:hideMark/>
          </w:tcPr>
          <w:p w14:paraId="65F8A3AC"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55.27</w:t>
            </w:r>
          </w:p>
        </w:tc>
        <w:tc>
          <w:tcPr>
            <w:tcW w:w="667" w:type="pct"/>
            <w:tcBorders>
              <w:top w:val="nil"/>
              <w:left w:val="nil"/>
              <w:bottom w:val="nil"/>
              <w:right w:val="nil"/>
            </w:tcBorders>
            <w:noWrap/>
            <w:vAlign w:val="bottom"/>
            <w:hideMark/>
          </w:tcPr>
          <w:p w14:paraId="0EABF18D"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2.65</w:t>
            </w:r>
          </w:p>
        </w:tc>
        <w:tc>
          <w:tcPr>
            <w:tcW w:w="833" w:type="pct"/>
            <w:tcBorders>
              <w:top w:val="nil"/>
              <w:left w:val="nil"/>
              <w:bottom w:val="nil"/>
              <w:right w:val="nil"/>
            </w:tcBorders>
            <w:noWrap/>
            <w:vAlign w:val="bottom"/>
            <w:hideMark/>
          </w:tcPr>
          <w:p w14:paraId="755E6F8F"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31</w:t>
            </w:r>
          </w:p>
        </w:tc>
        <w:tc>
          <w:tcPr>
            <w:tcW w:w="666" w:type="pct"/>
            <w:tcBorders>
              <w:top w:val="nil"/>
              <w:left w:val="nil"/>
              <w:bottom w:val="nil"/>
              <w:right w:val="nil"/>
            </w:tcBorders>
            <w:noWrap/>
            <w:vAlign w:val="bottom"/>
            <w:hideMark/>
          </w:tcPr>
          <w:p w14:paraId="42EAA9C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w:t>
            </w:r>
          </w:p>
        </w:tc>
      </w:tr>
      <w:tr w:rsidR="00E8087C" w:rsidRPr="00A65FB7" w14:paraId="7AD67E2F" w14:textId="77777777" w:rsidTr="00622DC3">
        <w:trPr>
          <w:trHeight w:val="260"/>
        </w:trPr>
        <w:tc>
          <w:tcPr>
            <w:tcW w:w="500" w:type="pct"/>
            <w:tcBorders>
              <w:top w:val="nil"/>
              <w:left w:val="nil"/>
              <w:bottom w:val="nil"/>
              <w:right w:val="nil"/>
            </w:tcBorders>
            <w:noWrap/>
            <w:vAlign w:val="bottom"/>
            <w:hideMark/>
          </w:tcPr>
          <w:p w14:paraId="2A0AD17B"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ua4</w:t>
            </w:r>
          </w:p>
        </w:tc>
        <w:tc>
          <w:tcPr>
            <w:tcW w:w="417" w:type="pct"/>
            <w:tcBorders>
              <w:top w:val="nil"/>
              <w:left w:val="nil"/>
              <w:bottom w:val="nil"/>
              <w:right w:val="nil"/>
            </w:tcBorders>
            <w:noWrap/>
            <w:vAlign w:val="bottom"/>
            <w:hideMark/>
          </w:tcPr>
          <w:p w14:paraId="7C1323FC"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6.233</w:t>
            </w:r>
          </w:p>
        </w:tc>
        <w:tc>
          <w:tcPr>
            <w:tcW w:w="976" w:type="pct"/>
            <w:tcBorders>
              <w:top w:val="nil"/>
              <w:left w:val="nil"/>
              <w:bottom w:val="nil"/>
              <w:right w:val="nil"/>
            </w:tcBorders>
            <w:noWrap/>
            <w:vAlign w:val="bottom"/>
            <w:hideMark/>
          </w:tcPr>
          <w:p w14:paraId="0558859E"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10.667</w:t>
            </w:r>
          </w:p>
        </w:tc>
        <w:tc>
          <w:tcPr>
            <w:tcW w:w="941" w:type="pct"/>
            <w:tcBorders>
              <w:top w:val="nil"/>
              <w:left w:val="nil"/>
              <w:bottom w:val="nil"/>
              <w:right w:val="nil"/>
            </w:tcBorders>
            <w:noWrap/>
            <w:vAlign w:val="bottom"/>
            <w:hideMark/>
          </w:tcPr>
          <w:p w14:paraId="300AB6AC"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62.7</w:t>
            </w:r>
          </w:p>
        </w:tc>
        <w:tc>
          <w:tcPr>
            <w:tcW w:w="667" w:type="pct"/>
            <w:tcBorders>
              <w:top w:val="nil"/>
              <w:left w:val="nil"/>
              <w:bottom w:val="nil"/>
              <w:right w:val="nil"/>
            </w:tcBorders>
            <w:noWrap/>
            <w:vAlign w:val="bottom"/>
            <w:hideMark/>
          </w:tcPr>
          <w:p w14:paraId="260EA7C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w:t>
            </w:r>
          </w:p>
        </w:tc>
        <w:tc>
          <w:tcPr>
            <w:tcW w:w="833" w:type="pct"/>
            <w:tcBorders>
              <w:top w:val="nil"/>
              <w:left w:val="nil"/>
              <w:bottom w:val="nil"/>
              <w:right w:val="nil"/>
            </w:tcBorders>
            <w:noWrap/>
            <w:vAlign w:val="bottom"/>
            <w:hideMark/>
          </w:tcPr>
          <w:p w14:paraId="1B470EC1"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44</w:t>
            </w:r>
          </w:p>
        </w:tc>
        <w:tc>
          <w:tcPr>
            <w:tcW w:w="666" w:type="pct"/>
            <w:tcBorders>
              <w:top w:val="nil"/>
              <w:left w:val="nil"/>
              <w:bottom w:val="nil"/>
              <w:right w:val="nil"/>
            </w:tcBorders>
            <w:noWrap/>
            <w:vAlign w:val="bottom"/>
            <w:hideMark/>
          </w:tcPr>
          <w:p w14:paraId="100DC1F5"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12</w:t>
            </w:r>
          </w:p>
        </w:tc>
      </w:tr>
      <w:tr w:rsidR="00E8087C" w:rsidRPr="00A65FB7" w14:paraId="5932F228" w14:textId="77777777" w:rsidTr="00622DC3">
        <w:trPr>
          <w:trHeight w:val="260"/>
        </w:trPr>
        <w:tc>
          <w:tcPr>
            <w:tcW w:w="500" w:type="pct"/>
            <w:tcBorders>
              <w:top w:val="nil"/>
              <w:left w:val="nil"/>
              <w:bottom w:val="nil"/>
              <w:right w:val="nil"/>
            </w:tcBorders>
            <w:noWrap/>
            <w:vAlign w:val="bottom"/>
            <w:hideMark/>
          </w:tcPr>
          <w:p w14:paraId="11B3DB65"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ua5</w:t>
            </w:r>
          </w:p>
        </w:tc>
        <w:tc>
          <w:tcPr>
            <w:tcW w:w="417" w:type="pct"/>
            <w:tcBorders>
              <w:top w:val="nil"/>
              <w:left w:val="nil"/>
              <w:bottom w:val="nil"/>
              <w:right w:val="nil"/>
            </w:tcBorders>
            <w:noWrap/>
            <w:vAlign w:val="bottom"/>
            <w:hideMark/>
          </w:tcPr>
          <w:p w14:paraId="3BF47128"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5.994</w:t>
            </w:r>
          </w:p>
        </w:tc>
        <w:tc>
          <w:tcPr>
            <w:tcW w:w="976" w:type="pct"/>
            <w:tcBorders>
              <w:top w:val="nil"/>
              <w:left w:val="nil"/>
              <w:bottom w:val="nil"/>
              <w:right w:val="nil"/>
            </w:tcBorders>
            <w:noWrap/>
            <w:vAlign w:val="bottom"/>
            <w:hideMark/>
          </w:tcPr>
          <w:p w14:paraId="2BA5DF9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8.967</w:t>
            </w:r>
          </w:p>
        </w:tc>
        <w:tc>
          <w:tcPr>
            <w:tcW w:w="941" w:type="pct"/>
            <w:tcBorders>
              <w:top w:val="nil"/>
              <w:left w:val="nil"/>
              <w:bottom w:val="nil"/>
              <w:right w:val="nil"/>
            </w:tcBorders>
            <w:noWrap/>
            <w:vAlign w:val="bottom"/>
            <w:hideMark/>
          </w:tcPr>
          <w:p w14:paraId="157FE925"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56.88</w:t>
            </w:r>
          </w:p>
        </w:tc>
        <w:tc>
          <w:tcPr>
            <w:tcW w:w="667" w:type="pct"/>
            <w:tcBorders>
              <w:top w:val="nil"/>
              <w:left w:val="nil"/>
              <w:bottom w:val="nil"/>
              <w:right w:val="nil"/>
            </w:tcBorders>
            <w:noWrap/>
            <w:vAlign w:val="bottom"/>
            <w:hideMark/>
          </w:tcPr>
          <w:p w14:paraId="671FEDE1"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1.467</w:t>
            </w:r>
          </w:p>
        </w:tc>
        <w:tc>
          <w:tcPr>
            <w:tcW w:w="833" w:type="pct"/>
            <w:tcBorders>
              <w:top w:val="nil"/>
              <w:left w:val="nil"/>
              <w:bottom w:val="nil"/>
              <w:right w:val="nil"/>
            </w:tcBorders>
            <w:noWrap/>
            <w:vAlign w:val="bottom"/>
            <w:hideMark/>
          </w:tcPr>
          <w:p w14:paraId="4EF5CED8"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62</w:t>
            </w:r>
          </w:p>
        </w:tc>
        <w:tc>
          <w:tcPr>
            <w:tcW w:w="666" w:type="pct"/>
            <w:tcBorders>
              <w:top w:val="nil"/>
              <w:left w:val="nil"/>
              <w:bottom w:val="nil"/>
              <w:right w:val="nil"/>
            </w:tcBorders>
            <w:noWrap/>
            <w:vAlign w:val="bottom"/>
            <w:hideMark/>
          </w:tcPr>
          <w:p w14:paraId="470D02D8"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w:t>
            </w:r>
          </w:p>
        </w:tc>
      </w:tr>
      <w:tr w:rsidR="00E8087C" w:rsidRPr="00A65FB7" w14:paraId="2E86B340" w14:textId="77777777" w:rsidTr="00622DC3">
        <w:trPr>
          <w:trHeight w:val="260"/>
        </w:trPr>
        <w:tc>
          <w:tcPr>
            <w:tcW w:w="500" w:type="pct"/>
            <w:tcBorders>
              <w:top w:val="nil"/>
              <w:left w:val="nil"/>
              <w:bottom w:val="nil"/>
              <w:right w:val="nil"/>
            </w:tcBorders>
            <w:noWrap/>
            <w:vAlign w:val="bottom"/>
            <w:hideMark/>
          </w:tcPr>
          <w:p w14:paraId="1280D2A2"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ua6</w:t>
            </w:r>
          </w:p>
        </w:tc>
        <w:tc>
          <w:tcPr>
            <w:tcW w:w="417" w:type="pct"/>
            <w:tcBorders>
              <w:top w:val="nil"/>
              <w:left w:val="nil"/>
              <w:bottom w:val="nil"/>
              <w:right w:val="nil"/>
            </w:tcBorders>
            <w:noWrap/>
            <w:vAlign w:val="bottom"/>
            <w:hideMark/>
          </w:tcPr>
          <w:p w14:paraId="731D4C1E" w14:textId="46290C5E"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3.833</w:t>
            </w:r>
          </w:p>
        </w:tc>
        <w:tc>
          <w:tcPr>
            <w:tcW w:w="976" w:type="pct"/>
            <w:tcBorders>
              <w:top w:val="nil"/>
              <w:left w:val="nil"/>
              <w:bottom w:val="nil"/>
              <w:right w:val="nil"/>
            </w:tcBorders>
            <w:noWrap/>
            <w:vAlign w:val="bottom"/>
            <w:hideMark/>
          </w:tcPr>
          <w:p w14:paraId="45FE0EBD" w14:textId="2FCC493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2.333</w:t>
            </w:r>
          </w:p>
        </w:tc>
        <w:tc>
          <w:tcPr>
            <w:tcW w:w="941" w:type="pct"/>
            <w:tcBorders>
              <w:top w:val="nil"/>
              <w:left w:val="nil"/>
              <w:bottom w:val="nil"/>
              <w:right w:val="nil"/>
            </w:tcBorders>
            <w:noWrap/>
            <w:vAlign w:val="bottom"/>
            <w:hideMark/>
          </w:tcPr>
          <w:p w14:paraId="3E883B9B"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56.87</w:t>
            </w:r>
          </w:p>
        </w:tc>
        <w:tc>
          <w:tcPr>
            <w:tcW w:w="667" w:type="pct"/>
            <w:tcBorders>
              <w:top w:val="nil"/>
              <w:left w:val="nil"/>
              <w:bottom w:val="nil"/>
              <w:right w:val="nil"/>
            </w:tcBorders>
            <w:noWrap/>
            <w:vAlign w:val="bottom"/>
            <w:hideMark/>
          </w:tcPr>
          <w:p w14:paraId="0B638613"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1.773</w:t>
            </w:r>
          </w:p>
        </w:tc>
        <w:tc>
          <w:tcPr>
            <w:tcW w:w="833" w:type="pct"/>
            <w:tcBorders>
              <w:top w:val="nil"/>
              <w:left w:val="nil"/>
              <w:bottom w:val="nil"/>
              <w:right w:val="nil"/>
            </w:tcBorders>
            <w:noWrap/>
            <w:vAlign w:val="bottom"/>
            <w:hideMark/>
          </w:tcPr>
          <w:p w14:paraId="041B357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20</w:t>
            </w:r>
          </w:p>
        </w:tc>
        <w:tc>
          <w:tcPr>
            <w:tcW w:w="666" w:type="pct"/>
            <w:tcBorders>
              <w:top w:val="nil"/>
              <w:left w:val="nil"/>
              <w:bottom w:val="nil"/>
              <w:right w:val="nil"/>
            </w:tcBorders>
            <w:noWrap/>
            <w:vAlign w:val="bottom"/>
            <w:hideMark/>
          </w:tcPr>
          <w:p w14:paraId="22DDB573"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w:t>
            </w:r>
          </w:p>
        </w:tc>
      </w:tr>
      <w:tr w:rsidR="00E8087C" w:rsidRPr="00A65FB7" w14:paraId="3FB9D46A" w14:textId="77777777" w:rsidTr="00622DC3">
        <w:trPr>
          <w:trHeight w:val="260"/>
        </w:trPr>
        <w:tc>
          <w:tcPr>
            <w:tcW w:w="500" w:type="pct"/>
            <w:tcBorders>
              <w:top w:val="nil"/>
              <w:left w:val="nil"/>
              <w:bottom w:val="nil"/>
              <w:right w:val="nil"/>
            </w:tcBorders>
            <w:noWrap/>
            <w:vAlign w:val="bottom"/>
            <w:hideMark/>
          </w:tcPr>
          <w:p w14:paraId="00977A1E"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ua7</w:t>
            </w:r>
          </w:p>
        </w:tc>
        <w:tc>
          <w:tcPr>
            <w:tcW w:w="417" w:type="pct"/>
            <w:tcBorders>
              <w:top w:val="nil"/>
              <w:left w:val="nil"/>
              <w:bottom w:val="nil"/>
              <w:right w:val="nil"/>
            </w:tcBorders>
            <w:noWrap/>
            <w:vAlign w:val="bottom"/>
            <w:hideMark/>
          </w:tcPr>
          <w:p w14:paraId="4E347889" w14:textId="2C4066AD"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6.766</w:t>
            </w:r>
          </w:p>
        </w:tc>
        <w:tc>
          <w:tcPr>
            <w:tcW w:w="976" w:type="pct"/>
            <w:tcBorders>
              <w:top w:val="nil"/>
              <w:left w:val="nil"/>
              <w:bottom w:val="nil"/>
              <w:right w:val="nil"/>
            </w:tcBorders>
            <w:noWrap/>
            <w:vAlign w:val="bottom"/>
            <w:hideMark/>
          </w:tcPr>
          <w:p w14:paraId="4E00FCFB" w14:textId="4B219F5E"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16.333</w:t>
            </w:r>
          </w:p>
        </w:tc>
        <w:tc>
          <w:tcPr>
            <w:tcW w:w="941" w:type="pct"/>
            <w:tcBorders>
              <w:top w:val="nil"/>
              <w:left w:val="nil"/>
              <w:bottom w:val="nil"/>
              <w:right w:val="nil"/>
            </w:tcBorders>
            <w:noWrap/>
            <w:vAlign w:val="bottom"/>
            <w:hideMark/>
          </w:tcPr>
          <w:p w14:paraId="16F60CFE"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62.27</w:t>
            </w:r>
          </w:p>
        </w:tc>
        <w:tc>
          <w:tcPr>
            <w:tcW w:w="667" w:type="pct"/>
            <w:tcBorders>
              <w:top w:val="nil"/>
              <w:left w:val="nil"/>
              <w:bottom w:val="nil"/>
              <w:right w:val="nil"/>
            </w:tcBorders>
            <w:noWrap/>
            <w:vAlign w:val="bottom"/>
            <w:hideMark/>
          </w:tcPr>
          <w:p w14:paraId="785D1DA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4.387</w:t>
            </w:r>
          </w:p>
        </w:tc>
        <w:tc>
          <w:tcPr>
            <w:tcW w:w="833" w:type="pct"/>
            <w:tcBorders>
              <w:top w:val="nil"/>
              <w:left w:val="nil"/>
              <w:bottom w:val="nil"/>
              <w:right w:val="nil"/>
            </w:tcBorders>
            <w:noWrap/>
            <w:vAlign w:val="bottom"/>
            <w:hideMark/>
          </w:tcPr>
          <w:p w14:paraId="27475E0B"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174</w:t>
            </w:r>
          </w:p>
        </w:tc>
        <w:tc>
          <w:tcPr>
            <w:tcW w:w="666" w:type="pct"/>
            <w:tcBorders>
              <w:top w:val="nil"/>
              <w:left w:val="nil"/>
              <w:bottom w:val="nil"/>
              <w:right w:val="nil"/>
            </w:tcBorders>
            <w:noWrap/>
            <w:vAlign w:val="bottom"/>
            <w:hideMark/>
          </w:tcPr>
          <w:p w14:paraId="77EFA5D5"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13</w:t>
            </w:r>
          </w:p>
        </w:tc>
      </w:tr>
      <w:tr w:rsidR="00E8087C" w:rsidRPr="00A65FB7" w14:paraId="33B121E8" w14:textId="77777777" w:rsidTr="00622DC3">
        <w:trPr>
          <w:trHeight w:val="260"/>
        </w:trPr>
        <w:tc>
          <w:tcPr>
            <w:tcW w:w="500" w:type="pct"/>
            <w:tcBorders>
              <w:top w:val="nil"/>
              <w:left w:val="nil"/>
              <w:bottom w:val="nil"/>
              <w:right w:val="nil"/>
            </w:tcBorders>
            <w:noWrap/>
            <w:vAlign w:val="bottom"/>
            <w:hideMark/>
          </w:tcPr>
          <w:p w14:paraId="5716C00C"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ua8</w:t>
            </w:r>
          </w:p>
        </w:tc>
        <w:tc>
          <w:tcPr>
            <w:tcW w:w="417" w:type="pct"/>
            <w:tcBorders>
              <w:top w:val="nil"/>
              <w:left w:val="nil"/>
              <w:bottom w:val="nil"/>
              <w:right w:val="nil"/>
            </w:tcBorders>
            <w:noWrap/>
            <w:vAlign w:val="bottom"/>
            <w:hideMark/>
          </w:tcPr>
          <w:p w14:paraId="1ED2688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5.9</w:t>
            </w:r>
          </w:p>
        </w:tc>
        <w:tc>
          <w:tcPr>
            <w:tcW w:w="976" w:type="pct"/>
            <w:tcBorders>
              <w:top w:val="nil"/>
              <w:left w:val="nil"/>
              <w:bottom w:val="nil"/>
              <w:right w:val="nil"/>
            </w:tcBorders>
            <w:noWrap/>
            <w:vAlign w:val="bottom"/>
            <w:hideMark/>
          </w:tcPr>
          <w:p w14:paraId="0900A032" w14:textId="63EBB190"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7.333</w:t>
            </w:r>
          </w:p>
        </w:tc>
        <w:tc>
          <w:tcPr>
            <w:tcW w:w="941" w:type="pct"/>
            <w:tcBorders>
              <w:top w:val="nil"/>
              <w:left w:val="nil"/>
              <w:bottom w:val="nil"/>
              <w:right w:val="nil"/>
            </w:tcBorders>
            <w:noWrap/>
            <w:vAlign w:val="bottom"/>
            <w:hideMark/>
          </w:tcPr>
          <w:p w14:paraId="780E448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58.13</w:t>
            </w:r>
          </w:p>
        </w:tc>
        <w:tc>
          <w:tcPr>
            <w:tcW w:w="667" w:type="pct"/>
            <w:tcBorders>
              <w:top w:val="nil"/>
              <w:left w:val="nil"/>
              <w:bottom w:val="nil"/>
              <w:right w:val="nil"/>
            </w:tcBorders>
            <w:noWrap/>
            <w:vAlign w:val="bottom"/>
            <w:hideMark/>
          </w:tcPr>
          <w:p w14:paraId="5667C8E2"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3.5</w:t>
            </w:r>
          </w:p>
        </w:tc>
        <w:tc>
          <w:tcPr>
            <w:tcW w:w="833" w:type="pct"/>
            <w:tcBorders>
              <w:top w:val="nil"/>
              <w:left w:val="nil"/>
              <w:bottom w:val="nil"/>
              <w:right w:val="nil"/>
            </w:tcBorders>
            <w:noWrap/>
            <w:vAlign w:val="bottom"/>
            <w:hideMark/>
          </w:tcPr>
          <w:p w14:paraId="669257D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196</w:t>
            </w:r>
          </w:p>
        </w:tc>
        <w:tc>
          <w:tcPr>
            <w:tcW w:w="666" w:type="pct"/>
            <w:tcBorders>
              <w:top w:val="nil"/>
              <w:left w:val="nil"/>
              <w:bottom w:val="nil"/>
              <w:right w:val="nil"/>
            </w:tcBorders>
            <w:noWrap/>
            <w:vAlign w:val="bottom"/>
            <w:hideMark/>
          </w:tcPr>
          <w:p w14:paraId="17410031"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w:t>
            </w:r>
          </w:p>
        </w:tc>
      </w:tr>
      <w:tr w:rsidR="00E8087C" w:rsidRPr="00A65FB7" w14:paraId="142CDB06" w14:textId="77777777" w:rsidTr="00622DC3">
        <w:trPr>
          <w:trHeight w:val="260"/>
        </w:trPr>
        <w:tc>
          <w:tcPr>
            <w:tcW w:w="500" w:type="pct"/>
            <w:tcBorders>
              <w:top w:val="nil"/>
              <w:left w:val="nil"/>
              <w:bottom w:val="nil"/>
              <w:right w:val="nil"/>
            </w:tcBorders>
            <w:noWrap/>
            <w:vAlign w:val="bottom"/>
            <w:hideMark/>
          </w:tcPr>
          <w:p w14:paraId="2D6E8D69"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ua9</w:t>
            </w:r>
          </w:p>
        </w:tc>
        <w:tc>
          <w:tcPr>
            <w:tcW w:w="417" w:type="pct"/>
            <w:tcBorders>
              <w:top w:val="nil"/>
              <w:left w:val="nil"/>
              <w:bottom w:val="nil"/>
              <w:right w:val="nil"/>
            </w:tcBorders>
            <w:noWrap/>
            <w:vAlign w:val="bottom"/>
            <w:hideMark/>
          </w:tcPr>
          <w:p w14:paraId="0533BD9B"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5.5</w:t>
            </w:r>
          </w:p>
        </w:tc>
        <w:tc>
          <w:tcPr>
            <w:tcW w:w="976" w:type="pct"/>
            <w:tcBorders>
              <w:top w:val="nil"/>
              <w:left w:val="nil"/>
              <w:bottom w:val="nil"/>
              <w:right w:val="nil"/>
            </w:tcBorders>
            <w:noWrap/>
            <w:vAlign w:val="bottom"/>
            <w:hideMark/>
          </w:tcPr>
          <w:p w14:paraId="2CFD893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8.667</w:t>
            </w:r>
          </w:p>
        </w:tc>
        <w:tc>
          <w:tcPr>
            <w:tcW w:w="941" w:type="pct"/>
            <w:tcBorders>
              <w:top w:val="nil"/>
              <w:left w:val="nil"/>
              <w:bottom w:val="nil"/>
              <w:right w:val="nil"/>
            </w:tcBorders>
            <w:noWrap/>
            <w:vAlign w:val="bottom"/>
            <w:hideMark/>
          </w:tcPr>
          <w:p w14:paraId="1586261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59.09</w:t>
            </w:r>
          </w:p>
        </w:tc>
        <w:tc>
          <w:tcPr>
            <w:tcW w:w="667" w:type="pct"/>
            <w:tcBorders>
              <w:top w:val="nil"/>
              <w:left w:val="nil"/>
              <w:bottom w:val="nil"/>
              <w:right w:val="nil"/>
            </w:tcBorders>
            <w:noWrap/>
            <w:vAlign w:val="bottom"/>
            <w:hideMark/>
          </w:tcPr>
          <w:p w14:paraId="5670777B"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3.547</w:t>
            </w:r>
          </w:p>
        </w:tc>
        <w:tc>
          <w:tcPr>
            <w:tcW w:w="833" w:type="pct"/>
            <w:tcBorders>
              <w:top w:val="nil"/>
              <w:left w:val="nil"/>
              <w:bottom w:val="nil"/>
              <w:right w:val="nil"/>
            </w:tcBorders>
            <w:noWrap/>
            <w:vAlign w:val="bottom"/>
            <w:hideMark/>
          </w:tcPr>
          <w:p w14:paraId="33A480D4"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338</w:t>
            </w:r>
          </w:p>
        </w:tc>
        <w:tc>
          <w:tcPr>
            <w:tcW w:w="666" w:type="pct"/>
            <w:tcBorders>
              <w:top w:val="nil"/>
              <w:left w:val="nil"/>
              <w:bottom w:val="nil"/>
              <w:right w:val="nil"/>
            </w:tcBorders>
            <w:noWrap/>
            <w:vAlign w:val="bottom"/>
            <w:hideMark/>
          </w:tcPr>
          <w:p w14:paraId="48EF0202"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12</w:t>
            </w:r>
          </w:p>
        </w:tc>
      </w:tr>
      <w:tr w:rsidR="00E8087C" w:rsidRPr="00A65FB7" w14:paraId="124CEA94" w14:textId="77777777" w:rsidTr="00622DC3">
        <w:trPr>
          <w:trHeight w:val="260"/>
        </w:trPr>
        <w:tc>
          <w:tcPr>
            <w:tcW w:w="500" w:type="pct"/>
            <w:tcBorders>
              <w:top w:val="nil"/>
              <w:left w:val="nil"/>
              <w:bottom w:val="nil"/>
              <w:right w:val="nil"/>
            </w:tcBorders>
            <w:noWrap/>
            <w:vAlign w:val="bottom"/>
            <w:hideMark/>
          </w:tcPr>
          <w:p w14:paraId="17DB35EC"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ua10</w:t>
            </w:r>
          </w:p>
        </w:tc>
        <w:tc>
          <w:tcPr>
            <w:tcW w:w="417" w:type="pct"/>
            <w:tcBorders>
              <w:top w:val="nil"/>
              <w:left w:val="nil"/>
              <w:bottom w:val="nil"/>
              <w:right w:val="nil"/>
            </w:tcBorders>
            <w:noWrap/>
            <w:vAlign w:val="bottom"/>
            <w:hideMark/>
          </w:tcPr>
          <w:p w14:paraId="4FB04FD0"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6.056</w:t>
            </w:r>
          </w:p>
        </w:tc>
        <w:tc>
          <w:tcPr>
            <w:tcW w:w="976" w:type="pct"/>
            <w:tcBorders>
              <w:top w:val="nil"/>
              <w:left w:val="nil"/>
              <w:bottom w:val="nil"/>
              <w:right w:val="nil"/>
            </w:tcBorders>
            <w:noWrap/>
            <w:vAlign w:val="bottom"/>
            <w:hideMark/>
          </w:tcPr>
          <w:p w14:paraId="39F2B76E"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10.778</w:t>
            </w:r>
          </w:p>
        </w:tc>
        <w:tc>
          <w:tcPr>
            <w:tcW w:w="941" w:type="pct"/>
            <w:tcBorders>
              <w:top w:val="nil"/>
              <w:left w:val="nil"/>
              <w:bottom w:val="nil"/>
              <w:right w:val="nil"/>
            </w:tcBorders>
            <w:noWrap/>
            <w:vAlign w:val="bottom"/>
            <w:hideMark/>
          </w:tcPr>
          <w:p w14:paraId="2F73BAC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59.83</w:t>
            </w:r>
          </w:p>
        </w:tc>
        <w:tc>
          <w:tcPr>
            <w:tcW w:w="667" w:type="pct"/>
            <w:tcBorders>
              <w:top w:val="nil"/>
              <w:left w:val="nil"/>
              <w:bottom w:val="nil"/>
              <w:right w:val="nil"/>
            </w:tcBorders>
            <w:noWrap/>
            <w:vAlign w:val="bottom"/>
            <w:hideMark/>
          </w:tcPr>
          <w:p w14:paraId="05D1002C"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1.683</w:t>
            </w:r>
          </w:p>
        </w:tc>
        <w:tc>
          <w:tcPr>
            <w:tcW w:w="833" w:type="pct"/>
            <w:tcBorders>
              <w:top w:val="nil"/>
              <w:left w:val="nil"/>
              <w:bottom w:val="nil"/>
              <w:right w:val="nil"/>
            </w:tcBorders>
            <w:noWrap/>
            <w:vAlign w:val="bottom"/>
            <w:hideMark/>
          </w:tcPr>
          <w:p w14:paraId="3E003AF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336</w:t>
            </w:r>
          </w:p>
        </w:tc>
        <w:tc>
          <w:tcPr>
            <w:tcW w:w="666" w:type="pct"/>
            <w:tcBorders>
              <w:top w:val="nil"/>
              <w:left w:val="nil"/>
              <w:bottom w:val="nil"/>
              <w:right w:val="nil"/>
            </w:tcBorders>
            <w:noWrap/>
            <w:vAlign w:val="bottom"/>
            <w:hideMark/>
          </w:tcPr>
          <w:p w14:paraId="29E35BFE"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12</w:t>
            </w:r>
          </w:p>
        </w:tc>
      </w:tr>
      <w:tr w:rsidR="00E8087C" w:rsidRPr="00A65FB7" w14:paraId="0A52C2E3" w14:textId="77777777" w:rsidTr="00622DC3">
        <w:trPr>
          <w:trHeight w:val="260"/>
        </w:trPr>
        <w:tc>
          <w:tcPr>
            <w:tcW w:w="500" w:type="pct"/>
            <w:tcBorders>
              <w:top w:val="nil"/>
              <w:left w:val="nil"/>
              <w:bottom w:val="nil"/>
              <w:right w:val="nil"/>
            </w:tcBorders>
            <w:noWrap/>
            <w:vAlign w:val="bottom"/>
            <w:hideMark/>
          </w:tcPr>
          <w:p w14:paraId="2BCFF84C"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ua11</w:t>
            </w:r>
          </w:p>
        </w:tc>
        <w:tc>
          <w:tcPr>
            <w:tcW w:w="417" w:type="pct"/>
            <w:tcBorders>
              <w:top w:val="nil"/>
              <w:left w:val="nil"/>
              <w:bottom w:val="nil"/>
              <w:right w:val="nil"/>
            </w:tcBorders>
            <w:noWrap/>
            <w:vAlign w:val="bottom"/>
            <w:hideMark/>
          </w:tcPr>
          <w:p w14:paraId="64754ED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5.819</w:t>
            </w:r>
          </w:p>
        </w:tc>
        <w:tc>
          <w:tcPr>
            <w:tcW w:w="976" w:type="pct"/>
            <w:tcBorders>
              <w:top w:val="nil"/>
              <w:left w:val="nil"/>
              <w:bottom w:val="nil"/>
              <w:right w:val="nil"/>
            </w:tcBorders>
            <w:noWrap/>
            <w:vAlign w:val="bottom"/>
            <w:hideMark/>
          </w:tcPr>
          <w:p w14:paraId="035EF9D5"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8.926</w:t>
            </w:r>
          </w:p>
        </w:tc>
        <w:tc>
          <w:tcPr>
            <w:tcW w:w="941" w:type="pct"/>
            <w:tcBorders>
              <w:top w:val="nil"/>
              <w:left w:val="nil"/>
              <w:bottom w:val="nil"/>
              <w:right w:val="nil"/>
            </w:tcBorders>
            <w:noWrap/>
            <w:vAlign w:val="bottom"/>
            <w:hideMark/>
          </w:tcPr>
          <w:p w14:paraId="6DA324C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59.02</w:t>
            </w:r>
          </w:p>
        </w:tc>
        <w:tc>
          <w:tcPr>
            <w:tcW w:w="667" w:type="pct"/>
            <w:tcBorders>
              <w:top w:val="nil"/>
              <w:left w:val="nil"/>
              <w:bottom w:val="nil"/>
              <w:right w:val="nil"/>
            </w:tcBorders>
            <w:noWrap/>
            <w:vAlign w:val="bottom"/>
            <w:hideMark/>
          </w:tcPr>
          <w:p w14:paraId="26C72D01"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2.897</w:t>
            </w:r>
          </w:p>
        </w:tc>
        <w:tc>
          <w:tcPr>
            <w:tcW w:w="833" w:type="pct"/>
            <w:tcBorders>
              <w:top w:val="nil"/>
              <w:left w:val="nil"/>
              <w:bottom w:val="nil"/>
              <w:right w:val="nil"/>
            </w:tcBorders>
            <w:noWrap/>
            <w:vAlign w:val="bottom"/>
            <w:hideMark/>
          </w:tcPr>
          <w:p w14:paraId="42164E1D"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146</w:t>
            </w:r>
          </w:p>
        </w:tc>
        <w:tc>
          <w:tcPr>
            <w:tcW w:w="666" w:type="pct"/>
            <w:tcBorders>
              <w:top w:val="nil"/>
              <w:left w:val="nil"/>
              <w:bottom w:val="nil"/>
              <w:right w:val="nil"/>
            </w:tcBorders>
            <w:noWrap/>
            <w:vAlign w:val="bottom"/>
            <w:hideMark/>
          </w:tcPr>
          <w:p w14:paraId="6CBF84B3"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10</w:t>
            </w:r>
          </w:p>
        </w:tc>
      </w:tr>
      <w:tr w:rsidR="00E8087C" w:rsidRPr="00A65FB7" w14:paraId="6100DF11" w14:textId="77777777" w:rsidTr="00622DC3">
        <w:trPr>
          <w:trHeight w:val="260"/>
        </w:trPr>
        <w:tc>
          <w:tcPr>
            <w:tcW w:w="500" w:type="pct"/>
            <w:tcBorders>
              <w:top w:val="nil"/>
              <w:left w:val="nil"/>
              <w:right w:val="nil"/>
            </w:tcBorders>
            <w:noWrap/>
            <w:vAlign w:val="bottom"/>
            <w:hideMark/>
          </w:tcPr>
          <w:p w14:paraId="240B3BAF"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ua12</w:t>
            </w:r>
          </w:p>
        </w:tc>
        <w:tc>
          <w:tcPr>
            <w:tcW w:w="417" w:type="pct"/>
            <w:tcBorders>
              <w:top w:val="nil"/>
              <w:left w:val="nil"/>
              <w:right w:val="nil"/>
            </w:tcBorders>
            <w:noWrap/>
            <w:vAlign w:val="bottom"/>
            <w:hideMark/>
          </w:tcPr>
          <w:p w14:paraId="5DFD6B69"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5.791</w:t>
            </w:r>
          </w:p>
        </w:tc>
        <w:tc>
          <w:tcPr>
            <w:tcW w:w="976" w:type="pct"/>
            <w:tcBorders>
              <w:top w:val="nil"/>
              <w:left w:val="nil"/>
              <w:right w:val="nil"/>
            </w:tcBorders>
            <w:noWrap/>
            <w:vAlign w:val="bottom"/>
            <w:hideMark/>
          </w:tcPr>
          <w:p w14:paraId="5E0E75E2"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9.457</w:t>
            </w:r>
          </w:p>
        </w:tc>
        <w:tc>
          <w:tcPr>
            <w:tcW w:w="941" w:type="pct"/>
            <w:tcBorders>
              <w:top w:val="nil"/>
              <w:left w:val="nil"/>
              <w:right w:val="nil"/>
            </w:tcBorders>
            <w:noWrap/>
            <w:vAlign w:val="bottom"/>
            <w:hideMark/>
          </w:tcPr>
          <w:p w14:paraId="6BCD37AA"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59.31</w:t>
            </w:r>
          </w:p>
        </w:tc>
        <w:tc>
          <w:tcPr>
            <w:tcW w:w="667" w:type="pct"/>
            <w:tcBorders>
              <w:top w:val="nil"/>
              <w:left w:val="nil"/>
              <w:right w:val="nil"/>
            </w:tcBorders>
            <w:noWrap/>
            <w:vAlign w:val="bottom"/>
            <w:hideMark/>
          </w:tcPr>
          <w:p w14:paraId="3ADD696C"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1.983</w:t>
            </w:r>
          </w:p>
        </w:tc>
        <w:tc>
          <w:tcPr>
            <w:tcW w:w="833" w:type="pct"/>
            <w:tcBorders>
              <w:top w:val="nil"/>
              <w:left w:val="nil"/>
              <w:right w:val="nil"/>
            </w:tcBorders>
            <w:noWrap/>
            <w:vAlign w:val="bottom"/>
            <w:hideMark/>
          </w:tcPr>
          <w:p w14:paraId="5B22270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147</w:t>
            </w:r>
          </w:p>
        </w:tc>
        <w:tc>
          <w:tcPr>
            <w:tcW w:w="666" w:type="pct"/>
            <w:tcBorders>
              <w:top w:val="nil"/>
              <w:left w:val="nil"/>
              <w:right w:val="nil"/>
            </w:tcBorders>
            <w:noWrap/>
            <w:vAlign w:val="bottom"/>
            <w:hideMark/>
          </w:tcPr>
          <w:p w14:paraId="48402CBB"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w:t>
            </w:r>
          </w:p>
        </w:tc>
      </w:tr>
      <w:tr w:rsidR="00E8087C" w:rsidRPr="00A65FB7" w14:paraId="09D8A555" w14:textId="77777777" w:rsidTr="00622DC3">
        <w:trPr>
          <w:trHeight w:val="260"/>
        </w:trPr>
        <w:tc>
          <w:tcPr>
            <w:tcW w:w="500" w:type="pct"/>
            <w:tcBorders>
              <w:top w:val="nil"/>
              <w:left w:val="nil"/>
              <w:bottom w:val="single" w:sz="4" w:space="0" w:color="auto"/>
              <w:right w:val="nil"/>
            </w:tcBorders>
            <w:noWrap/>
            <w:vAlign w:val="bottom"/>
            <w:hideMark/>
          </w:tcPr>
          <w:p w14:paraId="797A86E8" w14:textId="77777777" w:rsidR="004A606D" w:rsidRPr="00A65FB7" w:rsidRDefault="004A606D" w:rsidP="00A22CA0">
            <w:pPr>
              <w:spacing w:after="0" w:line="240" w:lineRule="auto"/>
              <w:rPr>
                <w:rFonts w:eastAsia="Times New Roman"/>
                <w:color w:val="000000"/>
                <w:kern w:val="0"/>
                <w:sz w:val="22"/>
                <w:szCs w:val="22"/>
                <w14:ligatures w14:val="none"/>
              </w:rPr>
            </w:pPr>
            <w:r w:rsidRPr="00A65FB7">
              <w:rPr>
                <w:rFonts w:eastAsia="Times New Roman"/>
                <w:color w:val="000000"/>
                <w:kern w:val="0"/>
                <w:sz w:val="22"/>
                <w:szCs w:val="22"/>
                <w14:ligatures w14:val="none"/>
              </w:rPr>
              <w:t>ua13</w:t>
            </w:r>
          </w:p>
        </w:tc>
        <w:tc>
          <w:tcPr>
            <w:tcW w:w="417" w:type="pct"/>
            <w:tcBorders>
              <w:top w:val="nil"/>
              <w:left w:val="nil"/>
              <w:bottom w:val="single" w:sz="4" w:space="0" w:color="auto"/>
              <w:right w:val="nil"/>
            </w:tcBorders>
            <w:noWrap/>
            <w:vAlign w:val="bottom"/>
            <w:hideMark/>
          </w:tcPr>
          <w:p w14:paraId="6C967C8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5.888</w:t>
            </w:r>
          </w:p>
        </w:tc>
        <w:tc>
          <w:tcPr>
            <w:tcW w:w="976" w:type="pct"/>
            <w:tcBorders>
              <w:top w:val="nil"/>
              <w:left w:val="nil"/>
              <w:bottom w:val="single" w:sz="4" w:space="0" w:color="auto"/>
              <w:right w:val="nil"/>
            </w:tcBorders>
            <w:noWrap/>
            <w:vAlign w:val="bottom"/>
            <w:hideMark/>
          </w:tcPr>
          <w:p w14:paraId="6433FF76"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9.72</w:t>
            </w:r>
          </w:p>
        </w:tc>
        <w:tc>
          <w:tcPr>
            <w:tcW w:w="941" w:type="pct"/>
            <w:tcBorders>
              <w:top w:val="nil"/>
              <w:left w:val="nil"/>
              <w:bottom w:val="single" w:sz="4" w:space="0" w:color="auto"/>
              <w:right w:val="nil"/>
            </w:tcBorders>
            <w:noWrap/>
            <w:vAlign w:val="bottom"/>
            <w:hideMark/>
          </w:tcPr>
          <w:p w14:paraId="39DC498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59.39</w:t>
            </w:r>
          </w:p>
        </w:tc>
        <w:tc>
          <w:tcPr>
            <w:tcW w:w="667" w:type="pct"/>
            <w:tcBorders>
              <w:top w:val="nil"/>
              <w:left w:val="nil"/>
              <w:bottom w:val="single" w:sz="4" w:space="0" w:color="auto"/>
              <w:right w:val="nil"/>
            </w:tcBorders>
            <w:noWrap/>
            <w:vAlign w:val="bottom"/>
            <w:hideMark/>
          </w:tcPr>
          <w:p w14:paraId="52FD9CF4"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2.697</w:t>
            </w:r>
          </w:p>
        </w:tc>
        <w:tc>
          <w:tcPr>
            <w:tcW w:w="833" w:type="pct"/>
            <w:tcBorders>
              <w:top w:val="nil"/>
              <w:left w:val="nil"/>
              <w:bottom w:val="single" w:sz="4" w:space="0" w:color="auto"/>
              <w:right w:val="nil"/>
            </w:tcBorders>
            <w:noWrap/>
            <w:vAlign w:val="bottom"/>
            <w:hideMark/>
          </w:tcPr>
          <w:p w14:paraId="667B1F78"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w:t>
            </w:r>
          </w:p>
        </w:tc>
        <w:tc>
          <w:tcPr>
            <w:tcW w:w="666" w:type="pct"/>
            <w:tcBorders>
              <w:top w:val="nil"/>
              <w:left w:val="nil"/>
              <w:bottom w:val="single" w:sz="4" w:space="0" w:color="auto"/>
              <w:right w:val="nil"/>
            </w:tcBorders>
            <w:noWrap/>
            <w:vAlign w:val="bottom"/>
            <w:hideMark/>
          </w:tcPr>
          <w:p w14:paraId="1C732ED7" w14:textId="77777777" w:rsidR="004A606D" w:rsidRPr="00A65FB7" w:rsidRDefault="004A606D" w:rsidP="00A22CA0">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w:t>
            </w:r>
          </w:p>
        </w:tc>
      </w:tr>
    </w:tbl>
    <w:p w14:paraId="1D59CD51" w14:textId="77777777" w:rsidR="00DD5463" w:rsidRPr="00A65FB7" w:rsidRDefault="004A606D" w:rsidP="00E244D6">
      <w:pPr>
        <w:jc w:val="both"/>
        <w:rPr>
          <w:lang w:val="en-GB"/>
        </w:rPr>
        <w:sectPr w:rsidR="00DD5463" w:rsidRPr="00A65FB7">
          <w:pgSz w:w="11906" w:h="16838"/>
          <w:pgMar w:top="1417" w:right="1701" w:bottom="1417" w:left="1701" w:header="708" w:footer="708" w:gutter="0"/>
          <w:cols w:space="708"/>
          <w:docGrid w:linePitch="360"/>
        </w:sectPr>
      </w:pPr>
      <w:r w:rsidRPr="00A65FB7">
        <w:fldChar w:fldCharType="end"/>
      </w:r>
      <w:r w:rsidR="00A22CA0" w:rsidRPr="00A65FB7">
        <w:br w:type="textWrapping" w:clear="all"/>
      </w:r>
    </w:p>
    <w:p w14:paraId="51495E4F" w14:textId="104E2E80" w:rsidR="00C15BD0" w:rsidRPr="00A65FB7" w:rsidRDefault="00307472" w:rsidP="00E244D6">
      <w:pPr>
        <w:jc w:val="both"/>
        <w:rPr>
          <w:lang w:val="en-GB"/>
        </w:rPr>
      </w:pPr>
      <w:r w:rsidRPr="00A65FB7">
        <w:rPr>
          <w:lang w:val="en-GB"/>
        </w:rPr>
        <w:lastRenderedPageBreak/>
        <w:t>Fig</w:t>
      </w:r>
      <w:r w:rsidR="0093699F" w:rsidRPr="00A65FB7">
        <w:rPr>
          <w:lang w:val="en-GB"/>
        </w:rPr>
        <w:t>.</w:t>
      </w:r>
      <w:r w:rsidRPr="00A65FB7">
        <w:rPr>
          <w:lang w:val="en-GB"/>
        </w:rPr>
        <w:t xml:space="preserve"> </w:t>
      </w:r>
      <w:r w:rsidR="00C15BD0" w:rsidRPr="00A65FB7">
        <w:rPr>
          <w:lang w:val="en-GB"/>
        </w:rPr>
        <w:t>S</w:t>
      </w:r>
      <w:r w:rsidR="0093699F" w:rsidRPr="00A65FB7">
        <w:rPr>
          <w:lang w:val="en-GB"/>
        </w:rPr>
        <w:t>1</w:t>
      </w:r>
      <w:r w:rsidR="00C15BD0" w:rsidRPr="00A65FB7">
        <w:rPr>
          <w:lang w:val="en-GB"/>
        </w:rPr>
        <w:t>.</w:t>
      </w:r>
      <w:r w:rsidR="00A060AF" w:rsidRPr="00A65FB7">
        <w:rPr>
          <w:lang w:val="en-GB"/>
        </w:rPr>
        <w:t xml:space="preserve"> Correlation matrix of the selected environmental variables. </w:t>
      </w:r>
      <w:r w:rsidR="00B7133F" w:rsidRPr="00A65FB7">
        <w:rPr>
          <w:lang w:val="en-GB"/>
        </w:rPr>
        <w:t>Spearman</w:t>
      </w:r>
      <w:r w:rsidR="00A060AF" w:rsidRPr="00A65FB7">
        <w:rPr>
          <w:lang w:val="en-GB"/>
        </w:rPr>
        <w:t xml:space="preserve"> correlation coefficients are represented by circles, with their size and color intensity indicating the strength of the correlation. Positive correlations are shown in blue, and negative correlations in red. Only the upper triangle of the matrix is displayed, and variables were ordered based on hierarchical clustering ('hclust') to facilitate the visualization of patterns.</w:t>
      </w:r>
    </w:p>
    <w:p w14:paraId="48551041" w14:textId="5C78811F" w:rsidR="00C15BD0" w:rsidRPr="00A65FB7" w:rsidRDefault="00F1353A">
      <w:pPr>
        <w:rPr>
          <w:lang w:val="en-GB"/>
        </w:rPr>
      </w:pPr>
      <w:r w:rsidRPr="00A65FB7">
        <w:rPr>
          <w:noProof/>
          <w:lang w:val="en-IN" w:eastAsia="en-IN"/>
        </w:rPr>
        <w:drawing>
          <wp:inline distT="0" distB="0" distL="0" distR="0" wp14:anchorId="15FE713C" wp14:editId="5D4ABEA5">
            <wp:extent cx="4810125" cy="4800600"/>
            <wp:effectExtent l="0" t="0" r="9525" b="0"/>
            <wp:docPr id="12190138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13819" name=""/>
                    <pic:cNvPicPr/>
                  </pic:nvPicPr>
                  <pic:blipFill>
                    <a:blip r:embed="rId7"/>
                    <a:stretch>
                      <a:fillRect/>
                    </a:stretch>
                  </pic:blipFill>
                  <pic:spPr>
                    <a:xfrm>
                      <a:off x="0" y="0"/>
                      <a:ext cx="4810125" cy="4800600"/>
                    </a:xfrm>
                    <a:prstGeom prst="rect">
                      <a:avLst/>
                    </a:prstGeom>
                  </pic:spPr>
                </pic:pic>
              </a:graphicData>
            </a:graphic>
          </wp:inline>
        </w:drawing>
      </w:r>
    </w:p>
    <w:p w14:paraId="3D9BCDE6" w14:textId="77777777" w:rsidR="00C15BD0" w:rsidRPr="00A65FB7" w:rsidRDefault="00C15BD0">
      <w:pPr>
        <w:rPr>
          <w:lang w:val="en-GB"/>
        </w:rPr>
      </w:pPr>
    </w:p>
    <w:p w14:paraId="58B4C53C" w14:textId="77777777" w:rsidR="00C15BD0" w:rsidRPr="00A65FB7" w:rsidRDefault="00C15BD0">
      <w:pPr>
        <w:rPr>
          <w:lang w:val="en-GB"/>
        </w:rPr>
      </w:pPr>
    </w:p>
    <w:p w14:paraId="0E3E6C3B" w14:textId="77777777" w:rsidR="00C63314" w:rsidRPr="00A65FB7" w:rsidRDefault="00C63314">
      <w:pPr>
        <w:rPr>
          <w:lang w:val="en-GB"/>
        </w:rPr>
      </w:pPr>
    </w:p>
    <w:p w14:paraId="7CB69064" w14:textId="77777777" w:rsidR="00C63314" w:rsidRPr="00A65FB7" w:rsidRDefault="00C63314">
      <w:pPr>
        <w:rPr>
          <w:lang w:val="en-GB"/>
        </w:rPr>
      </w:pPr>
    </w:p>
    <w:p w14:paraId="3F916CC5" w14:textId="77777777" w:rsidR="00C63314" w:rsidRPr="00A65FB7" w:rsidRDefault="00C63314">
      <w:pPr>
        <w:rPr>
          <w:lang w:val="en-GB"/>
        </w:rPr>
      </w:pPr>
    </w:p>
    <w:p w14:paraId="1F4DD8E5" w14:textId="77777777" w:rsidR="00C63314" w:rsidRPr="00A65FB7" w:rsidRDefault="00C63314">
      <w:pPr>
        <w:rPr>
          <w:lang w:val="en-GB"/>
        </w:rPr>
      </w:pPr>
    </w:p>
    <w:p w14:paraId="2E46514E" w14:textId="77777777" w:rsidR="00C63314" w:rsidRPr="00A65FB7" w:rsidRDefault="00C63314">
      <w:pPr>
        <w:rPr>
          <w:lang w:val="en-GB"/>
        </w:rPr>
      </w:pPr>
    </w:p>
    <w:p w14:paraId="45B008B1" w14:textId="77777777" w:rsidR="00C63314" w:rsidRPr="00A65FB7" w:rsidRDefault="00C63314">
      <w:pPr>
        <w:rPr>
          <w:lang w:val="en-GB"/>
        </w:rPr>
      </w:pPr>
    </w:p>
    <w:p w14:paraId="760EDB20" w14:textId="77777777" w:rsidR="00C63314" w:rsidRPr="00A65FB7" w:rsidRDefault="00C63314">
      <w:pPr>
        <w:rPr>
          <w:lang w:val="en-GB"/>
        </w:rPr>
      </w:pPr>
    </w:p>
    <w:p w14:paraId="1610AAFA" w14:textId="18053BEA" w:rsidR="00FF0EC0" w:rsidRPr="00A65FB7" w:rsidRDefault="00307472">
      <w:pPr>
        <w:rPr>
          <w:lang w:val="en-GB"/>
        </w:rPr>
      </w:pPr>
      <w:r w:rsidRPr="00A65FB7">
        <w:rPr>
          <w:lang w:val="en-GB"/>
        </w:rPr>
        <w:lastRenderedPageBreak/>
        <w:t xml:space="preserve">Table </w:t>
      </w:r>
      <w:r w:rsidR="00F032C8" w:rsidRPr="00A65FB7">
        <w:rPr>
          <w:lang w:val="en-GB"/>
        </w:rPr>
        <w:t>S</w:t>
      </w:r>
      <w:r w:rsidR="0093699F" w:rsidRPr="00A65FB7">
        <w:rPr>
          <w:lang w:val="en-GB"/>
        </w:rPr>
        <w:t>2</w:t>
      </w:r>
      <w:r w:rsidR="00F032C8" w:rsidRPr="00A65FB7">
        <w:rPr>
          <w:lang w:val="en-GB"/>
        </w:rPr>
        <w:t>.</w:t>
      </w:r>
      <w:r w:rsidR="002B4362" w:rsidRPr="00A65FB7">
        <w:rPr>
          <w:lang w:val="en-GB"/>
        </w:rPr>
        <w:t xml:space="preserve"> Distribution of Ephemeroptera genera in the 21 sampled streams. The table includes the family, genus (with author and year of description), total number of individuals sampled across all streams, and the occurrence rate, representing the percentage of streams where each genus was recorded.</w:t>
      </w:r>
      <w:r w:rsidR="008B034E" w:rsidRPr="00A65FB7">
        <w:fldChar w:fldCharType="begin"/>
      </w:r>
      <w:r w:rsidR="008B034E" w:rsidRPr="00A65FB7">
        <w:rPr>
          <w:lang w:val="en-GB"/>
        </w:rPr>
        <w:instrText xml:space="preserve"> LINK </w:instrText>
      </w:r>
      <w:r w:rsidR="00560067" w:rsidRPr="00A65FB7">
        <w:rPr>
          <w:lang w:val="en-GB"/>
        </w:rPr>
        <w:instrText xml:space="preserve">Excel.Sheet.12 C:\\Users\\AnaLu\\Documents\\PÓS-DOUTORADO\\ARTIGOS\\LandUse_Vs_StreamRO\\tabelas.xlsx lista_generos!L1C1:L35C4 </w:instrText>
      </w:r>
      <w:r w:rsidR="008B034E" w:rsidRPr="00A65FB7">
        <w:rPr>
          <w:lang w:val="en-GB"/>
        </w:rPr>
        <w:instrText xml:space="preserve">\a \f 4 \h  \* MERGEFORMAT </w:instrText>
      </w:r>
      <w:r w:rsidR="008B034E" w:rsidRPr="00A65FB7">
        <w:fldChar w:fldCharType="separate"/>
      </w:r>
    </w:p>
    <w:tbl>
      <w:tblPr>
        <w:tblW w:w="5000" w:type="pct"/>
        <w:tblLayout w:type="fixed"/>
        <w:tblCellMar>
          <w:left w:w="70" w:type="dxa"/>
          <w:right w:w="70" w:type="dxa"/>
        </w:tblCellMar>
        <w:tblLook w:val="04A0" w:firstRow="1" w:lastRow="0" w:firstColumn="1" w:lastColumn="0" w:noHBand="0" w:noVBand="1"/>
      </w:tblPr>
      <w:tblGrid>
        <w:gridCol w:w="1419"/>
        <w:gridCol w:w="282"/>
        <w:gridCol w:w="4111"/>
        <w:gridCol w:w="143"/>
        <w:gridCol w:w="141"/>
        <w:gridCol w:w="141"/>
        <w:gridCol w:w="993"/>
        <w:gridCol w:w="1274"/>
      </w:tblGrid>
      <w:tr w:rsidR="00FF0EC0" w:rsidRPr="00A65FB7" w14:paraId="0ABD13E9" w14:textId="77777777" w:rsidTr="002B21CF">
        <w:trPr>
          <w:divId w:val="127864816"/>
          <w:trHeight w:val="660"/>
        </w:trPr>
        <w:tc>
          <w:tcPr>
            <w:tcW w:w="1000" w:type="pct"/>
            <w:gridSpan w:val="2"/>
            <w:tcBorders>
              <w:top w:val="single" w:sz="4" w:space="0" w:color="auto"/>
              <w:left w:val="nil"/>
              <w:bottom w:val="single" w:sz="4" w:space="0" w:color="auto"/>
              <w:right w:val="nil"/>
            </w:tcBorders>
            <w:vAlign w:val="center"/>
            <w:hideMark/>
          </w:tcPr>
          <w:p w14:paraId="7FAC136B" w14:textId="2549AA22" w:rsidR="00FF0EC0" w:rsidRPr="00A65FB7" w:rsidRDefault="00FF0EC0" w:rsidP="00FF0EC0">
            <w:pPr>
              <w:jc w:val="center"/>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Family</w:t>
            </w:r>
          </w:p>
        </w:tc>
        <w:tc>
          <w:tcPr>
            <w:tcW w:w="2417" w:type="pct"/>
            <w:tcBorders>
              <w:top w:val="single" w:sz="4" w:space="0" w:color="auto"/>
              <w:left w:val="nil"/>
              <w:bottom w:val="single" w:sz="4" w:space="0" w:color="auto"/>
              <w:right w:val="nil"/>
            </w:tcBorders>
            <w:vAlign w:val="center"/>
            <w:hideMark/>
          </w:tcPr>
          <w:p w14:paraId="0771E67D" w14:textId="77777777" w:rsidR="00FF0EC0" w:rsidRPr="00A65FB7" w:rsidRDefault="00FF0EC0" w:rsidP="00FF0EC0">
            <w:pPr>
              <w:spacing w:after="0" w:line="240" w:lineRule="auto"/>
              <w:jc w:val="center"/>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Genera (Author)</w:t>
            </w:r>
          </w:p>
        </w:tc>
        <w:tc>
          <w:tcPr>
            <w:tcW w:w="834" w:type="pct"/>
            <w:gridSpan w:val="4"/>
            <w:tcBorders>
              <w:top w:val="single" w:sz="4" w:space="0" w:color="auto"/>
              <w:left w:val="nil"/>
              <w:bottom w:val="single" w:sz="4" w:space="0" w:color="auto"/>
              <w:right w:val="nil"/>
            </w:tcBorders>
            <w:vAlign w:val="center"/>
            <w:hideMark/>
          </w:tcPr>
          <w:p w14:paraId="446B000F" w14:textId="77777777" w:rsidR="002B21CF" w:rsidRPr="00A65FB7" w:rsidRDefault="00FF0EC0" w:rsidP="00FF0EC0">
            <w:pPr>
              <w:spacing w:after="0" w:line="240" w:lineRule="auto"/>
              <w:jc w:val="center"/>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 xml:space="preserve">Occurrence </w:t>
            </w:r>
          </w:p>
          <w:p w14:paraId="37A3EB34" w14:textId="52EC0AE6" w:rsidR="00FF0EC0" w:rsidRPr="00A65FB7" w:rsidRDefault="00FF0EC0" w:rsidP="00FF0EC0">
            <w:pPr>
              <w:spacing w:after="0" w:line="240" w:lineRule="auto"/>
              <w:jc w:val="center"/>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Rate (%)</w:t>
            </w:r>
          </w:p>
        </w:tc>
        <w:tc>
          <w:tcPr>
            <w:tcW w:w="749" w:type="pct"/>
            <w:tcBorders>
              <w:top w:val="single" w:sz="4" w:space="0" w:color="auto"/>
              <w:left w:val="nil"/>
              <w:bottom w:val="single" w:sz="4" w:space="0" w:color="auto"/>
              <w:right w:val="nil"/>
            </w:tcBorders>
            <w:vAlign w:val="center"/>
            <w:hideMark/>
          </w:tcPr>
          <w:p w14:paraId="268300A9" w14:textId="77777777" w:rsidR="00FF0EC0" w:rsidRPr="00A65FB7" w:rsidRDefault="00FF0EC0" w:rsidP="00FF0EC0">
            <w:pPr>
              <w:spacing w:after="0" w:line="240" w:lineRule="auto"/>
              <w:jc w:val="center"/>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Total Individuals Sampled</w:t>
            </w:r>
          </w:p>
        </w:tc>
      </w:tr>
      <w:tr w:rsidR="00FF0EC0" w:rsidRPr="00A65FB7" w14:paraId="1F7A8F2D" w14:textId="77777777" w:rsidTr="002B21CF">
        <w:trPr>
          <w:divId w:val="127864816"/>
          <w:trHeight w:val="290"/>
        </w:trPr>
        <w:tc>
          <w:tcPr>
            <w:tcW w:w="1000" w:type="pct"/>
            <w:gridSpan w:val="2"/>
            <w:vMerge w:val="restart"/>
            <w:tcBorders>
              <w:top w:val="nil"/>
              <w:left w:val="nil"/>
              <w:bottom w:val="single" w:sz="4" w:space="0" w:color="000000"/>
              <w:right w:val="nil"/>
            </w:tcBorders>
            <w:noWrap/>
            <w:vAlign w:val="bottom"/>
            <w:hideMark/>
          </w:tcPr>
          <w:p w14:paraId="12B1942F" w14:textId="77777777" w:rsidR="00FF0EC0" w:rsidRPr="00A65FB7" w:rsidRDefault="00FF0EC0" w:rsidP="00FF0EC0">
            <w:pPr>
              <w:spacing w:after="0" w:line="240" w:lineRule="auto"/>
              <w:jc w:val="center"/>
              <w:rPr>
                <w:rFonts w:eastAsia="Times New Roman"/>
                <w:kern w:val="0"/>
                <w:sz w:val="22"/>
                <w:szCs w:val="22"/>
                <w14:ligatures w14:val="none"/>
              </w:rPr>
            </w:pPr>
            <w:r w:rsidRPr="00A65FB7">
              <w:rPr>
                <w:rFonts w:eastAsia="Times New Roman"/>
                <w:kern w:val="0"/>
                <w:sz w:val="22"/>
                <w:szCs w:val="22"/>
                <w14:ligatures w14:val="none"/>
              </w:rPr>
              <w:t>Baetidae</w:t>
            </w:r>
          </w:p>
        </w:tc>
        <w:tc>
          <w:tcPr>
            <w:tcW w:w="2417" w:type="pct"/>
            <w:tcBorders>
              <w:top w:val="nil"/>
              <w:left w:val="nil"/>
              <w:bottom w:val="nil"/>
              <w:right w:val="nil"/>
            </w:tcBorders>
            <w:noWrap/>
            <w:vAlign w:val="bottom"/>
            <w:hideMark/>
          </w:tcPr>
          <w:p w14:paraId="418E8DF0"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Americabaetis</w:t>
            </w:r>
            <w:r w:rsidRPr="00A65FB7">
              <w:rPr>
                <w:rFonts w:eastAsia="Times New Roman"/>
                <w:kern w:val="0"/>
                <w:sz w:val="22"/>
                <w:szCs w:val="22"/>
                <w14:ligatures w14:val="none"/>
              </w:rPr>
              <w:t xml:space="preserve"> (Kluge, 1992)</w:t>
            </w:r>
          </w:p>
        </w:tc>
        <w:tc>
          <w:tcPr>
            <w:tcW w:w="834" w:type="pct"/>
            <w:gridSpan w:val="4"/>
            <w:tcBorders>
              <w:top w:val="nil"/>
              <w:left w:val="nil"/>
              <w:bottom w:val="nil"/>
              <w:right w:val="nil"/>
            </w:tcBorders>
            <w:vAlign w:val="center"/>
            <w:hideMark/>
          </w:tcPr>
          <w:p w14:paraId="14E8193D"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76.19%</w:t>
            </w:r>
          </w:p>
        </w:tc>
        <w:tc>
          <w:tcPr>
            <w:tcW w:w="749" w:type="pct"/>
            <w:tcBorders>
              <w:top w:val="nil"/>
              <w:left w:val="nil"/>
              <w:bottom w:val="nil"/>
              <w:right w:val="nil"/>
            </w:tcBorders>
            <w:vAlign w:val="center"/>
            <w:hideMark/>
          </w:tcPr>
          <w:p w14:paraId="271D05F7"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547</w:t>
            </w:r>
          </w:p>
        </w:tc>
      </w:tr>
      <w:tr w:rsidR="00FF0EC0" w:rsidRPr="00A65FB7" w14:paraId="53FF485E"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3BD37EE6"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3BB81752"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Aturbina</w:t>
            </w:r>
            <w:r w:rsidRPr="00A65FB7">
              <w:rPr>
                <w:rFonts w:eastAsia="Times New Roman"/>
                <w:kern w:val="0"/>
                <w:sz w:val="22"/>
                <w:szCs w:val="22"/>
                <w14:ligatures w14:val="none"/>
              </w:rPr>
              <w:t xml:space="preserve"> (Lugo-Ortiz &amp; McCafferty, 1996)</w:t>
            </w:r>
          </w:p>
        </w:tc>
        <w:tc>
          <w:tcPr>
            <w:tcW w:w="834" w:type="pct"/>
            <w:gridSpan w:val="4"/>
            <w:tcBorders>
              <w:top w:val="nil"/>
              <w:left w:val="nil"/>
              <w:bottom w:val="nil"/>
              <w:right w:val="nil"/>
            </w:tcBorders>
            <w:vAlign w:val="center"/>
            <w:hideMark/>
          </w:tcPr>
          <w:p w14:paraId="20636F7F"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23.81%</w:t>
            </w:r>
          </w:p>
        </w:tc>
        <w:tc>
          <w:tcPr>
            <w:tcW w:w="749" w:type="pct"/>
            <w:tcBorders>
              <w:top w:val="nil"/>
              <w:left w:val="nil"/>
              <w:bottom w:val="nil"/>
              <w:right w:val="nil"/>
            </w:tcBorders>
            <w:vAlign w:val="center"/>
            <w:hideMark/>
          </w:tcPr>
          <w:p w14:paraId="21B91249"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26</w:t>
            </w:r>
          </w:p>
        </w:tc>
      </w:tr>
      <w:tr w:rsidR="00FF0EC0" w:rsidRPr="00A65FB7" w14:paraId="154ECD26"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038833CA"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1B37869B" w14:textId="6AC27472"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 xml:space="preserve">Apobaetis </w:t>
            </w:r>
            <w:r w:rsidRPr="00A65FB7">
              <w:rPr>
                <w:rFonts w:eastAsia="Times New Roman"/>
                <w:kern w:val="0"/>
                <w:sz w:val="22"/>
                <w:szCs w:val="22"/>
                <w14:ligatures w14:val="none"/>
              </w:rPr>
              <w:t>(Day, 1955)</w:t>
            </w:r>
          </w:p>
        </w:tc>
        <w:tc>
          <w:tcPr>
            <w:tcW w:w="834" w:type="pct"/>
            <w:gridSpan w:val="4"/>
            <w:tcBorders>
              <w:top w:val="nil"/>
              <w:left w:val="nil"/>
              <w:bottom w:val="nil"/>
              <w:right w:val="nil"/>
            </w:tcBorders>
            <w:vAlign w:val="center"/>
            <w:hideMark/>
          </w:tcPr>
          <w:p w14:paraId="3C33A0F4"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47.62%</w:t>
            </w:r>
          </w:p>
        </w:tc>
        <w:tc>
          <w:tcPr>
            <w:tcW w:w="749" w:type="pct"/>
            <w:tcBorders>
              <w:top w:val="nil"/>
              <w:left w:val="nil"/>
              <w:bottom w:val="nil"/>
              <w:right w:val="nil"/>
            </w:tcBorders>
            <w:vAlign w:val="center"/>
            <w:hideMark/>
          </w:tcPr>
          <w:p w14:paraId="23B296C5"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57</w:t>
            </w:r>
          </w:p>
        </w:tc>
      </w:tr>
      <w:tr w:rsidR="00FF0EC0" w:rsidRPr="00A65FB7" w14:paraId="07F897BE"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0B20EC85"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091E6943"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Baetodes </w:t>
            </w:r>
            <w:r w:rsidRPr="00A65FB7">
              <w:rPr>
                <w:rFonts w:eastAsia="Times New Roman"/>
                <w:kern w:val="0"/>
                <w:sz w:val="22"/>
                <w:szCs w:val="22"/>
                <w14:ligatures w14:val="none"/>
              </w:rPr>
              <w:t>(Needham &amp; Murphy, 1924)</w:t>
            </w:r>
          </w:p>
        </w:tc>
        <w:tc>
          <w:tcPr>
            <w:tcW w:w="834" w:type="pct"/>
            <w:gridSpan w:val="4"/>
            <w:tcBorders>
              <w:top w:val="nil"/>
              <w:left w:val="nil"/>
              <w:bottom w:val="nil"/>
              <w:right w:val="nil"/>
            </w:tcBorders>
            <w:noWrap/>
            <w:vAlign w:val="bottom"/>
            <w:hideMark/>
          </w:tcPr>
          <w:p w14:paraId="6EB8D2A1"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28.57%</w:t>
            </w:r>
          </w:p>
        </w:tc>
        <w:tc>
          <w:tcPr>
            <w:tcW w:w="749" w:type="pct"/>
            <w:tcBorders>
              <w:top w:val="nil"/>
              <w:left w:val="nil"/>
              <w:bottom w:val="nil"/>
              <w:right w:val="nil"/>
            </w:tcBorders>
            <w:vAlign w:val="center"/>
            <w:hideMark/>
          </w:tcPr>
          <w:p w14:paraId="43755988"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98</w:t>
            </w:r>
          </w:p>
        </w:tc>
      </w:tr>
      <w:tr w:rsidR="00FF0EC0" w:rsidRPr="00A65FB7" w14:paraId="1A2BE5FA"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66E205A0"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07FEAE69"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Callibaetis </w:t>
            </w:r>
            <w:r w:rsidRPr="00A65FB7">
              <w:rPr>
                <w:rFonts w:eastAsia="Times New Roman"/>
                <w:kern w:val="0"/>
                <w:sz w:val="22"/>
                <w:szCs w:val="22"/>
                <w14:ligatures w14:val="none"/>
              </w:rPr>
              <w:t>(Eaton, 1881)</w:t>
            </w:r>
          </w:p>
        </w:tc>
        <w:tc>
          <w:tcPr>
            <w:tcW w:w="834" w:type="pct"/>
            <w:gridSpan w:val="4"/>
            <w:tcBorders>
              <w:top w:val="nil"/>
              <w:left w:val="nil"/>
              <w:bottom w:val="nil"/>
              <w:right w:val="nil"/>
            </w:tcBorders>
            <w:noWrap/>
            <w:vAlign w:val="bottom"/>
            <w:hideMark/>
          </w:tcPr>
          <w:p w14:paraId="5075991B"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28.57%</w:t>
            </w:r>
          </w:p>
        </w:tc>
        <w:tc>
          <w:tcPr>
            <w:tcW w:w="749" w:type="pct"/>
            <w:tcBorders>
              <w:top w:val="nil"/>
              <w:left w:val="nil"/>
              <w:bottom w:val="nil"/>
              <w:right w:val="nil"/>
            </w:tcBorders>
            <w:noWrap/>
            <w:vAlign w:val="bottom"/>
            <w:hideMark/>
          </w:tcPr>
          <w:p w14:paraId="4A7F8C08"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173</w:t>
            </w:r>
          </w:p>
        </w:tc>
      </w:tr>
      <w:tr w:rsidR="00FF0EC0" w:rsidRPr="00A65FB7" w14:paraId="10F90672"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21225DD9"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3E76FFE2"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Callibaetoides </w:t>
            </w:r>
            <w:r w:rsidRPr="00A65FB7">
              <w:rPr>
                <w:rFonts w:eastAsia="Times New Roman"/>
                <w:kern w:val="0"/>
                <w:sz w:val="22"/>
                <w:szCs w:val="22"/>
                <w14:ligatures w14:val="none"/>
              </w:rPr>
              <w:t>(Cruz, Salles &amp; Hamada, 2013)</w:t>
            </w:r>
          </w:p>
        </w:tc>
        <w:tc>
          <w:tcPr>
            <w:tcW w:w="834" w:type="pct"/>
            <w:gridSpan w:val="4"/>
            <w:tcBorders>
              <w:top w:val="nil"/>
              <w:left w:val="nil"/>
              <w:bottom w:val="nil"/>
              <w:right w:val="nil"/>
            </w:tcBorders>
            <w:noWrap/>
            <w:vAlign w:val="bottom"/>
            <w:hideMark/>
          </w:tcPr>
          <w:p w14:paraId="764367D3"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14.29%</w:t>
            </w:r>
          </w:p>
        </w:tc>
        <w:tc>
          <w:tcPr>
            <w:tcW w:w="749" w:type="pct"/>
            <w:tcBorders>
              <w:top w:val="nil"/>
              <w:left w:val="nil"/>
              <w:bottom w:val="nil"/>
              <w:right w:val="nil"/>
            </w:tcBorders>
            <w:noWrap/>
            <w:vAlign w:val="bottom"/>
            <w:hideMark/>
          </w:tcPr>
          <w:p w14:paraId="12F30AFB"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w:t>
            </w:r>
          </w:p>
        </w:tc>
      </w:tr>
      <w:tr w:rsidR="00FF0EC0" w:rsidRPr="00A65FB7" w14:paraId="675BB6D6"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3C78ECED"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06260BB4"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Camelobaetidius </w:t>
            </w:r>
            <w:r w:rsidRPr="00A65FB7">
              <w:rPr>
                <w:rFonts w:eastAsia="Times New Roman"/>
                <w:kern w:val="0"/>
                <w:sz w:val="22"/>
                <w:szCs w:val="22"/>
                <w14:ligatures w14:val="none"/>
              </w:rPr>
              <w:t>(Demoulin, 1966)</w:t>
            </w:r>
          </w:p>
        </w:tc>
        <w:tc>
          <w:tcPr>
            <w:tcW w:w="834" w:type="pct"/>
            <w:gridSpan w:val="4"/>
            <w:tcBorders>
              <w:top w:val="nil"/>
              <w:left w:val="nil"/>
              <w:bottom w:val="nil"/>
              <w:right w:val="nil"/>
            </w:tcBorders>
            <w:noWrap/>
            <w:vAlign w:val="bottom"/>
            <w:hideMark/>
          </w:tcPr>
          <w:p w14:paraId="7C9BB66E"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28.57%</w:t>
            </w:r>
          </w:p>
        </w:tc>
        <w:tc>
          <w:tcPr>
            <w:tcW w:w="749" w:type="pct"/>
            <w:tcBorders>
              <w:top w:val="nil"/>
              <w:left w:val="nil"/>
              <w:bottom w:val="nil"/>
              <w:right w:val="nil"/>
            </w:tcBorders>
            <w:noWrap/>
            <w:vAlign w:val="bottom"/>
            <w:hideMark/>
          </w:tcPr>
          <w:p w14:paraId="7CB28315"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109</w:t>
            </w:r>
          </w:p>
        </w:tc>
      </w:tr>
      <w:tr w:rsidR="00FF0EC0" w:rsidRPr="00A65FB7" w14:paraId="4068210D"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44821379"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4D31D9BB"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Cloeodes</w:t>
            </w:r>
            <w:r w:rsidRPr="00A65FB7">
              <w:rPr>
                <w:rFonts w:eastAsia="Times New Roman"/>
                <w:kern w:val="0"/>
                <w:sz w:val="22"/>
                <w:szCs w:val="22"/>
                <w14:ligatures w14:val="none"/>
              </w:rPr>
              <w:t xml:space="preserve"> (Traver, 1938)</w:t>
            </w:r>
          </w:p>
        </w:tc>
        <w:tc>
          <w:tcPr>
            <w:tcW w:w="834" w:type="pct"/>
            <w:gridSpan w:val="4"/>
            <w:tcBorders>
              <w:top w:val="nil"/>
              <w:left w:val="nil"/>
              <w:bottom w:val="nil"/>
              <w:right w:val="nil"/>
            </w:tcBorders>
            <w:noWrap/>
            <w:vAlign w:val="bottom"/>
            <w:hideMark/>
          </w:tcPr>
          <w:p w14:paraId="0C7AAD6F"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38.10%</w:t>
            </w:r>
          </w:p>
        </w:tc>
        <w:tc>
          <w:tcPr>
            <w:tcW w:w="749" w:type="pct"/>
            <w:tcBorders>
              <w:top w:val="nil"/>
              <w:left w:val="nil"/>
              <w:bottom w:val="nil"/>
              <w:right w:val="nil"/>
            </w:tcBorders>
            <w:noWrap/>
            <w:vAlign w:val="bottom"/>
            <w:hideMark/>
          </w:tcPr>
          <w:p w14:paraId="595C2E46"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242</w:t>
            </w:r>
          </w:p>
        </w:tc>
      </w:tr>
      <w:tr w:rsidR="00FF0EC0" w:rsidRPr="00A65FB7" w14:paraId="09105314"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75C8BF98"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316B1C30"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Corinnella</w:t>
            </w:r>
            <w:r w:rsidRPr="00A65FB7">
              <w:rPr>
                <w:rFonts w:eastAsia="Times New Roman"/>
                <w:kern w:val="0"/>
                <w:sz w:val="22"/>
                <w:szCs w:val="22"/>
                <w14:ligatures w14:val="none"/>
              </w:rPr>
              <w:t xml:space="preserve"> (Thomas &amp; Dominique, 2006)</w:t>
            </w:r>
          </w:p>
        </w:tc>
        <w:tc>
          <w:tcPr>
            <w:tcW w:w="834" w:type="pct"/>
            <w:gridSpan w:val="4"/>
            <w:tcBorders>
              <w:top w:val="nil"/>
              <w:left w:val="nil"/>
              <w:bottom w:val="nil"/>
              <w:right w:val="nil"/>
            </w:tcBorders>
            <w:noWrap/>
            <w:vAlign w:val="bottom"/>
            <w:hideMark/>
          </w:tcPr>
          <w:p w14:paraId="75251B8D"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4.76%</w:t>
            </w:r>
          </w:p>
        </w:tc>
        <w:tc>
          <w:tcPr>
            <w:tcW w:w="749" w:type="pct"/>
            <w:tcBorders>
              <w:top w:val="nil"/>
              <w:left w:val="nil"/>
              <w:bottom w:val="nil"/>
              <w:right w:val="nil"/>
            </w:tcBorders>
            <w:noWrap/>
            <w:vAlign w:val="bottom"/>
            <w:hideMark/>
          </w:tcPr>
          <w:p w14:paraId="2B9EE051"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w:t>
            </w:r>
          </w:p>
        </w:tc>
      </w:tr>
      <w:tr w:rsidR="00FF0EC0" w:rsidRPr="00A65FB7" w14:paraId="77E4B1AE" w14:textId="77777777" w:rsidTr="006900F5">
        <w:trPr>
          <w:divId w:val="127864816"/>
          <w:trHeight w:val="290"/>
        </w:trPr>
        <w:tc>
          <w:tcPr>
            <w:tcW w:w="1000" w:type="pct"/>
            <w:gridSpan w:val="2"/>
            <w:vMerge/>
            <w:tcBorders>
              <w:top w:val="nil"/>
              <w:left w:val="nil"/>
              <w:bottom w:val="single" w:sz="4" w:space="0" w:color="000000"/>
              <w:right w:val="nil"/>
            </w:tcBorders>
            <w:vAlign w:val="center"/>
            <w:hideMark/>
          </w:tcPr>
          <w:p w14:paraId="524FDCF6" w14:textId="77777777" w:rsidR="00FF0EC0" w:rsidRPr="00A65FB7" w:rsidRDefault="00FF0EC0" w:rsidP="00FF0EC0">
            <w:pPr>
              <w:spacing w:after="0" w:line="240" w:lineRule="auto"/>
              <w:rPr>
                <w:rFonts w:eastAsia="Times New Roman"/>
                <w:kern w:val="0"/>
                <w:sz w:val="22"/>
                <w:szCs w:val="22"/>
                <w14:ligatures w14:val="none"/>
              </w:rPr>
            </w:pPr>
          </w:p>
        </w:tc>
        <w:tc>
          <w:tcPr>
            <w:tcW w:w="2667" w:type="pct"/>
            <w:gridSpan w:val="4"/>
            <w:tcBorders>
              <w:top w:val="nil"/>
              <w:left w:val="nil"/>
              <w:bottom w:val="nil"/>
              <w:right w:val="nil"/>
            </w:tcBorders>
            <w:noWrap/>
            <w:vAlign w:val="bottom"/>
            <w:hideMark/>
          </w:tcPr>
          <w:p w14:paraId="5CDCBA22"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Cryptonympha </w:t>
            </w:r>
            <w:r w:rsidRPr="00A65FB7">
              <w:rPr>
                <w:rFonts w:eastAsia="Times New Roman"/>
                <w:kern w:val="0"/>
                <w:sz w:val="22"/>
                <w:szCs w:val="22"/>
                <w14:ligatures w14:val="none"/>
              </w:rPr>
              <w:t>(Lugo-Ortiz &amp; McCafferty, 1998)</w:t>
            </w:r>
          </w:p>
        </w:tc>
        <w:tc>
          <w:tcPr>
            <w:tcW w:w="584" w:type="pct"/>
            <w:tcBorders>
              <w:top w:val="nil"/>
              <w:left w:val="nil"/>
              <w:bottom w:val="nil"/>
              <w:right w:val="nil"/>
            </w:tcBorders>
            <w:noWrap/>
            <w:vAlign w:val="bottom"/>
            <w:hideMark/>
          </w:tcPr>
          <w:p w14:paraId="1ADD925B"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33.33%</w:t>
            </w:r>
          </w:p>
        </w:tc>
        <w:tc>
          <w:tcPr>
            <w:tcW w:w="749" w:type="pct"/>
            <w:tcBorders>
              <w:top w:val="nil"/>
              <w:left w:val="nil"/>
              <w:bottom w:val="nil"/>
              <w:right w:val="nil"/>
            </w:tcBorders>
            <w:noWrap/>
            <w:vAlign w:val="bottom"/>
            <w:hideMark/>
          </w:tcPr>
          <w:p w14:paraId="41446508"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131</w:t>
            </w:r>
          </w:p>
        </w:tc>
      </w:tr>
      <w:tr w:rsidR="00FF0EC0" w:rsidRPr="00A65FB7" w14:paraId="49461F18"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1B814EE2"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4ABBF284"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Harpagobaetis</w:t>
            </w:r>
            <w:r w:rsidRPr="00A65FB7">
              <w:rPr>
                <w:rFonts w:eastAsia="Times New Roman"/>
                <w:kern w:val="0"/>
                <w:sz w:val="22"/>
                <w:szCs w:val="22"/>
                <w14:ligatures w14:val="none"/>
              </w:rPr>
              <w:t xml:space="preserve"> (Mol, 1986)</w:t>
            </w:r>
          </w:p>
        </w:tc>
        <w:tc>
          <w:tcPr>
            <w:tcW w:w="834" w:type="pct"/>
            <w:gridSpan w:val="4"/>
            <w:tcBorders>
              <w:top w:val="nil"/>
              <w:left w:val="nil"/>
              <w:bottom w:val="nil"/>
              <w:right w:val="nil"/>
            </w:tcBorders>
            <w:noWrap/>
            <w:vAlign w:val="bottom"/>
            <w:hideMark/>
          </w:tcPr>
          <w:p w14:paraId="2753978F"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4.76%</w:t>
            </w:r>
          </w:p>
        </w:tc>
        <w:tc>
          <w:tcPr>
            <w:tcW w:w="749" w:type="pct"/>
            <w:tcBorders>
              <w:top w:val="nil"/>
              <w:left w:val="nil"/>
              <w:bottom w:val="nil"/>
              <w:right w:val="nil"/>
            </w:tcBorders>
            <w:noWrap/>
            <w:vAlign w:val="bottom"/>
            <w:hideMark/>
          </w:tcPr>
          <w:p w14:paraId="4CEA081D"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w:t>
            </w:r>
          </w:p>
        </w:tc>
      </w:tr>
      <w:tr w:rsidR="00FF0EC0" w:rsidRPr="00A65FB7" w14:paraId="4D0B56FC"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2223BE67"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504C315C"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Paracloeodes </w:t>
            </w:r>
            <w:r w:rsidRPr="00A65FB7">
              <w:rPr>
                <w:rFonts w:eastAsia="Times New Roman"/>
                <w:kern w:val="0"/>
                <w:sz w:val="22"/>
                <w:szCs w:val="22"/>
                <w14:ligatures w14:val="none"/>
              </w:rPr>
              <w:t>(Day, 1955)</w:t>
            </w:r>
          </w:p>
        </w:tc>
        <w:tc>
          <w:tcPr>
            <w:tcW w:w="834" w:type="pct"/>
            <w:gridSpan w:val="4"/>
            <w:tcBorders>
              <w:top w:val="nil"/>
              <w:left w:val="nil"/>
              <w:bottom w:val="nil"/>
              <w:right w:val="nil"/>
            </w:tcBorders>
            <w:noWrap/>
            <w:vAlign w:val="bottom"/>
            <w:hideMark/>
          </w:tcPr>
          <w:p w14:paraId="160E7C41"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28.57%</w:t>
            </w:r>
          </w:p>
        </w:tc>
        <w:tc>
          <w:tcPr>
            <w:tcW w:w="749" w:type="pct"/>
            <w:tcBorders>
              <w:top w:val="nil"/>
              <w:left w:val="nil"/>
              <w:bottom w:val="nil"/>
              <w:right w:val="nil"/>
            </w:tcBorders>
            <w:noWrap/>
            <w:vAlign w:val="bottom"/>
            <w:hideMark/>
          </w:tcPr>
          <w:p w14:paraId="44C17752"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61</w:t>
            </w:r>
          </w:p>
        </w:tc>
      </w:tr>
      <w:tr w:rsidR="00FF0EC0" w:rsidRPr="00A65FB7" w14:paraId="641023AC"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4714E55A"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07AF8571"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Rivudiva </w:t>
            </w:r>
            <w:r w:rsidRPr="00A65FB7">
              <w:rPr>
                <w:rFonts w:eastAsia="Times New Roman"/>
                <w:kern w:val="0"/>
                <w:sz w:val="22"/>
                <w:szCs w:val="22"/>
                <w14:ligatures w14:val="none"/>
              </w:rPr>
              <w:t>(Lugo-Ortiz &amp; McCafferty, 1998)</w:t>
            </w:r>
          </w:p>
        </w:tc>
        <w:tc>
          <w:tcPr>
            <w:tcW w:w="834" w:type="pct"/>
            <w:gridSpan w:val="4"/>
            <w:tcBorders>
              <w:top w:val="nil"/>
              <w:left w:val="nil"/>
              <w:bottom w:val="nil"/>
              <w:right w:val="nil"/>
            </w:tcBorders>
            <w:noWrap/>
            <w:vAlign w:val="bottom"/>
            <w:hideMark/>
          </w:tcPr>
          <w:p w14:paraId="739EE80F"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14.29%</w:t>
            </w:r>
          </w:p>
        </w:tc>
        <w:tc>
          <w:tcPr>
            <w:tcW w:w="749" w:type="pct"/>
            <w:tcBorders>
              <w:top w:val="nil"/>
              <w:left w:val="nil"/>
              <w:bottom w:val="nil"/>
              <w:right w:val="nil"/>
            </w:tcBorders>
            <w:noWrap/>
            <w:vAlign w:val="bottom"/>
            <w:hideMark/>
          </w:tcPr>
          <w:p w14:paraId="32398781"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41</w:t>
            </w:r>
          </w:p>
        </w:tc>
      </w:tr>
      <w:tr w:rsidR="00FF0EC0" w:rsidRPr="00A65FB7" w14:paraId="31A8BA27" w14:textId="77777777" w:rsidTr="006900F5">
        <w:trPr>
          <w:divId w:val="127864816"/>
          <w:trHeight w:val="290"/>
        </w:trPr>
        <w:tc>
          <w:tcPr>
            <w:tcW w:w="1000" w:type="pct"/>
            <w:gridSpan w:val="2"/>
            <w:vMerge/>
            <w:tcBorders>
              <w:top w:val="nil"/>
              <w:left w:val="nil"/>
              <w:bottom w:val="single" w:sz="4" w:space="0" w:color="000000"/>
              <w:right w:val="nil"/>
            </w:tcBorders>
            <w:vAlign w:val="center"/>
            <w:hideMark/>
          </w:tcPr>
          <w:p w14:paraId="5A356615" w14:textId="77777777" w:rsidR="00FF0EC0" w:rsidRPr="00A65FB7" w:rsidRDefault="00FF0EC0" w:rsidP="00FF0EC0">
            <w:pPr>
              <w:spacing w:after="0" w:line="240" w:lineRule="auto"/>
              <w:rPr>
                <w:rFonts w:eastAsia="Times New Roman"/>
                <w:kern w:val="0"/>
                <w:sz w:val="22"/>
                <w:szCs w:val="22"/>
                <w14:ligatures w14:val="none"/>
              </w:rPr>
            </w:pPr>
          </w:p>
        </w:tc>
        <w:tc>
          <w:tcPr>
            <w:tcW w:w="2501" w:type="pct"/>
            <w:gridSpan w:val="2"/>
            <w:tcBorders>
              <w:top w:val="nil"/>
              <w:left w:val="nil"/>
              <w:bottom w:val="nil"/>
              <w:right w:val="nil"/>
            </w:tcBorders>
            <w:noWrap/>
            <w:vAlign w:val="bottom"/>
            <w:hideMark/>
          </w:tcPr>
          <w:p w14:paraId="4D9A2359"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Spiritiopsis </w:t>
            </w:r>
            <w:r w:rsidRPr="00A65FB7">
              <w:rPr>
                <w:rFonts w:eastAsia="Times New Roman"/>
                <w:kern w:val="0"/>
                <w:sz w:val="22"/>
                <w:szCs w:val="22"/>
                <w14:ligatures w14:val="none"/>
              </w:rPr>
              <w:t>(Lugo-Ortiz &amp; McCafferty, 1998)</w:t>
            </w:r>
          </w:p>
        </w:tc>
        <w:tc>
          <w:tcPr>
            <w:tcW w:w="750" w:type="pct"/>
            <w:gridSpan w:val="3"/>
            <w:tcBorders>
              <w:top w:val="nil"/>
              <w:left w:val="nil"/>
              <w:bottom w:val="nil"/>
              <w:right w:val="nil"/>
            </w:tcBorders>
            <w:noWrap/>
            <w:vAlign w:val="bottom"/>
            <w:hideMark/>
          </w:tcPr>
          <w:p w14:paraId="2D4AE081" w14:textId="3561D1CA" w:rsidR="00FF0EC0" w:rsidRPr="00A65FB7" w:rsidRDefault="006900F5"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 xml:space="preserve">    </w:t>
            </w:r>
            <w:r w:rsidR="00FF0EC0" w:rsidRPr="00A65FB7">
              <w:rPr>
                <w:rFonts w:eastAsia="Times New Roman"/>
                <w:color w:val="000000"/>
                <w:kern w:val="0"/>
                <w:sz w:val="22"/>
                <w:szCs w:val="22"/>
                <w14:ligatures w14:val="none"/>
              </w:rPr>
              <w:t>4.76%</w:t>
            </w:r>
          </w:p>
        </w:tc>
        <w:tc>
          <w:tcPr>
            <w:tcW w:w="749" w:type="pct"/>
            <w:tcBorders>
              <w:top w:val="nil"/>
              <w:left w:val="nil"/>
              <w:bottom w:val="nil"/>
              <w:right w:val="nil"/>
            </w:tcBorders>
            <w:noWrap/>
            <w:vAlign w:val="bottom"/>
            <w:hideMark/>
          </w:tcPr>
          <w:p w14:paraId="2C93802B"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w:t>
            </w:r>
          </w:p>
        </w:tc>
      </w:tr>
      <w:tr w:rsidR="00FF0EC0" w:rsidRPr="00A65FB7" w14:paraId="37F899DC"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30FA3D6A"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0B12DDC8"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Varipes </w:t>
            </w:r>
            <w:r w:rsidRPr="00A65FB7">
              <w:rPr>
                <w:rFonts w:eastAsia="Times New Roman"/>
                <w:kern w:val="0"/>
                <w:sz w:val="22"/>
                <w:szCs w:val="22"/>
                <w14:ligatures w14:val="none"/>
              </w:rPr>
              <w:t>(Lugo-Ortiz &amp; McCafferty, 1998)</w:t>
            </w:r>
          </w:p>
        </w:tc>
        <w:tc>
          <w:tcPr>
            <w:tcW w:w="834" w:type="pct"/>
            <w:gridSpan w:val="4"/>
            <w:tcBorders>
              <w:top w:val="nil"/>
              <w:left w:val="nil"/>
              <w:bottom w:val="nil"/>
              <w:right w:val="nil"/>
            </w:tcBorders>
            <w:noWrap/>
            <w:vAlign w:val="bottom"/>
            <w:hideMark/>
          </w:tcPr>
          <w:p w14:paraId="6DD30610"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9.52%</w:t>
            </w:r>
          </w:p>
        </w:tc>
        <w:tc>
          <w:tcPr>
            <w:tcW w:w="749" w:type="pct"/>
            <w:tcBorders>
              <w:top w:val="nil"/>
              <w:left w:val="nil"/>
              <w:bottom w:val="nil"/>
              <w:right w:val="nil"/>
            </w:tcBorders>
            <w:noWrap/>
            <w:vAlign w:val="bottom"/>
            <w:hideMark/>
          </w:tcPr>
          <w:p w14:paraId="539C8DCB"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w:t>
            </w:r>
          </w:p>
        </w:tc>
      </w:tr>
      <w:tr w:rsidR="00FF0EC0" w:rsidRPr="00A65FB7" w14:paraId="3CBA6FD1" w14:textId="77777777" w:rsidTr="006900F5">
        <w:trPr>
          <w:divId w:val="127864816"/>
          <w:trHeight w:val="290"/>
        </w:trPr>
        <w:tc>
          <w:tcPr>
            <w:tcW w:w="1000" w:type="pct"/>
            <w:gridSpan w:val="2"/>
            <w:vMerge/>
            <w:tcBorders>
              <w:top w:val="nil"/>
              <w:left w:val="nil"/>
              <w:bottom w:val="single" w:sz="4" w:space="0" w:color="000000"/>
              <w:right w:val="nil"/>
            </w:tcBorders>
            <w:vAlign w:val="center"/>
            <w:hideMark/>
          </w:tcPr>
          <w:p w14:paraId="57336317" w14:textId="77777777" w:rsidR="00FF0EC0" w:rsidRPr="00A65FB7" w:rsidRDefault="00FF0EC0" w:rsidP="00FF0EC0">
            <w:pPr>
              <w:spacing w:after="0" w:line="240" w:lineRule="auto"/>
              <w:rPr>
                <w:rFonts w:eastAsia="Times New Roman"/>
                <w:kern w:val="0"/>
                <w:sz w:val="22"/>
                <w:szCs w:val="22"/>
                <w14:ligatures w14:val="none"/>
              </w:rPr>
            </w:pPr>
          </w:p>
        </w:tc>
        <w:tc>
          <w:tcPr>
            <w:tcW w:w="2584" w:type="pct"/>
            <w:gridSpan w:val="3"/>
            <w:tcBorders>
              <w:top w:val="nil"/>
              <w:left w:val="nil"/>
              <w:bottom w:val="nil"/>
              <w:right w:val="nil"/>
            </w:tcBorders>
            <w:noWrap/>
            <w:vAlign w:val="bottom"/>
            <w:hideMark/>
          </w:tcPr>
          <w:p w14:paraId="696D3ED9"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Waltzoyphius </w:t>
            </w:r>
            <w:r w:rsidRPr="00A65FB7">
              <w:rPr>
                <w:rFonts w:eastAsia="Times New Roman"/>
                <w:kern w:val="0"/>
                <w:sz w:val="22"/>
                <w:szCs w:val="22"/>
                <w14:ligatures w14:val="none"/>
              </w:rPr>
              <w:t>(McCafferty &amp; Lugo-Ortiz, 1995)</w:t>
            </w:r>
          </w:p>
        </w:tc>
        <w:tc>
          <w:tcPr>
            <w:tcW w:w="667" w:type="pct"/>
            <w:gridSpan w:val="2"/>
            <w:tcBorders>
              <w:top w:val="nil"/>
              <w:left w:val="nil"/>
              <w:bottom w:val="nil"/>
              <w:right w:val="nil"/>
            </w:tcBorders>
            <w:noWrap/>
            <w:vAlign w:val="bottom"/>
            <w:hideMark/>
          </w:tcPr>
          <w:p w14:paraId="1F10EE57"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61.90%</w:t>
            </w:r>
          </w:p>
        </w:tc>
        <w:tc>
          <w:tcPr>
            <w:tcW w:w="749" w:type="pct"/>
            <w:tcBorders>
              <w:top w:val="nil"/>
              <w:left w:val="nil"/>
              <w:bottom w:val="nil"/>
              <w:right w:val="nil"/>
            </w:tcBorders>
            <w:noWrap/>
            <w:vAlign w:val="bottom"/>
            <w:hideMark/>
          </w:tcPr>
          <w:p w14:paraId="67943B79"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286</w:t>
            </w:r>
          </w:p>
        </w:tc>
      </w:tr>
      <w:tr w:rsidR="00FF0EC0" w:rsidRPr="00A65FB7" w14:paraId="51CA2698"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57607D1E"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single" w:sz="4" w:space="0" w:color="auto"/>
              <w:right w:val="nil"/>
            </w:tcBorders>
            <w:noWrap/>
            <w:vAlign w:val="bottom"/>
            <w:hideMark/>
          </w:tcPr>
          <w:p w14:paraId="2BACB9B9" w14:textId="77777777" w:rsidR="00FF0EC0" w:rsidRPr="00A65FB7" w:rsidRDefault="00FF0EC0" w:rsidP="00FF0EC0">
            <w:pPr>
              <w:spacing w:after="0" w:line="240" w:lineRule="auto"/>
              <w:rPr>
                <w:rFonts w:eastAsia="Times New Roman"/>
                <w:i/>
                <w:iCs/>
                <w:kern w:val="0"/>
                <w:sz w:val="22"/>
                <w:szCs w:val="22"/>
                <w14:ligatures w14:val="none"/>
              </w:rPr>
            </w:pPr>
            <w:r w:rsidRPr="00A65FB7">
              <w:rPr>
                <w:rFonts w:eastAsia="Times New Roman"/>
                <w:i/>
                <w:iCs/>
                <w:kern w:val="0"/>
                <w:sz w:val="22"/>
                <w:szCs w:val="22"/>
                <w14:ligatures w14:val="none"/>
              </w:rPr>
              <w:t xml:space="preserve">Zelusia </w:t>
            </w:r>
            <w:r w:rsidRPr="00A65FB7">
              <w:rPr>
                <w:rFonts w:eastAsia="Times New Roman"/>
                <w:kern w:val="0"/>
                <w:sz w:val="22"/>
                <w:szCs w:val="22"/>
                <w14:ligatures w14:val="none"/>
              </w:rPr>
              <w:t>(Lugo-Ortiz &amp; McCafferty, 1998)</w:t>
            </w:r>
          </w:p>
        </w:tc>
        <w:tc>
          <w:tcPr>
            <w:tcW w:w="834" w:type="pct"/>
            <w:gridSpan w:val="4"/>
            <w:tcBorders>
              <w:top w:val="nil"/>
              <w:left w:val="nil"/>
              <w:bottom w:val="single" w:sz="4" w:space="0" w:color="auto"/>
              <w:right w:val="nil"/>
            </w:tcBorders>
            <w:noWrap/>
            <w:vAlign w:val="bottom"/>
            <w:hideMark/>
          </w:tcPr>
          <w:p w14:paraId="1C5DAF2C"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57.14%</w:t>
            </w:r>
          </w:p>
        </w:tc>
        <w:tc>
          <w:tcPr>
            <w:tcW w:w="749" w:type="pct"/>
            <w:tcBorders>
              <w:top w:val="nil"/>
              <w:left w:val="nil"/>
              <w:bottom w:val="single" w:sz="4" w:space="0" w:color="auto"/>
              <w:right w:val="nil"/>
            </w:tcBorders>
            <w:noWrap/>
            <w:vAlign w:val="bottom"/>
            <w:hideMark/>
          </w:tcPr>
          <w:p w14:paraId="5115F0F7"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181</w:t>
            </w:r>
          </w:p>
        </w:tc>
      </w:tr>
      <w:tr w:rsidR="00FF0EC0" w:rsidRPr="00A65FB7" w14:paraId="380907EC" w14:textId="77777777" w:rsidTr="002B21CF">
        <w:trPr>
          <w:divId w:val="127864816"/>
          <w:trHeight w:val="290"/>
        </w:trPr>
        <w:tc>
          <w:tcPr>
            <w:tcW w:w="1000" w:type="pct"/>
            <w:gridSpan w:val="2"/>
            <w:vMerge w:val="restart"/>
            <w:tcBorders>
              <w:top w:val="nil"/>
              <w:left w:val="nil"/>
              <w:bottom w:val="single" w:sz="4" w:space="0" w:color="000000"/>
              <w:right w:val="nil"/>
            </w:tcBorders>
            <w:noWrap/>
            <w:vAlign w:val="bottom"/>
            <w:hideMark/>
          </w:tcPr>
          <w:p w14:paraId="53378084" w14:textId="77777777" w:rsidR="00FF0EC0" w:rsidRPr="00A65FB7" w:rsidRDefault="00FF0EC0" w:rsidP="00FF0EC0">
            <w:pPr>
              <w:spacing w:after="0" w:line="240" w:lineRule="auto"/>
              <w:jc w:val="center"/>
              <w:rPr>
                <w:rFonts w:eastAsia="Times New Roman"/>
                <w:kern w:val="0"/>
                <w:sz w:val="22"/>
                <w:szCs w:val="22"/>
                <w14:ligatures w14:val="none"/>
              </w:rPr>
            </w:pPr>
            <w:r w:rsidRPr="00A65FB7">
              <w:rPr>
                <w:rFonts w:eastAsia="Times New Roman"/>
                <w:kern w:val="0"/>
                <w:sz w:val="22"/>
                <w:szCs w:val="22"/>
                <w14:ligatures w14:val="none"/>
              </w:rPr>
              <w:t>Caenidae</w:t>
            </w:r>
          </w:p>
        </w:tc>
        <w:tc>
          <w:tcPr>
            <w:tcW w:w="2417" w:type="pct"/>
            <w:tcBorders>
              <w:top w:val="nil"/>
              <w:left w:val="nil"/>
              <w:bottom w:val="nil"/>
              <w:right w:val="nil"/>
            </w:tcBorders>
            <w:noWrap/>
            <w:vAlign w:val="bottom"/>
            <w:hideMark/>
          </w:tcPr>
          <w:p w14:paraId="134A25FE"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Brasilocaenis</w:t>
            </w:r>
            <w:r w:rsidRPr="00A65FB7">
              <w:rPr>
                <w:rFonts w:eastAsia="Times New Roman"/>
                <w:kern w:val="0"/>
                <w:sz w:val="22"/>
                <w:szCs w:val="22"/>
                <w14:ligatures w14:val="none"/>
              </w:rPr>
              <w:t xml:space="preserve"> (Puthz, 1975)</w:t>
            </w:r>
          </w:p>
        </w:tc>
        <w:tc>
          <w:tcPr>
            <w:tcW w:w="834" w:type="pct"/>
            <w:gridSpan w:val="4"/>
            <w:tcBorders>
              <w:top w:val="nil"/>
              <w:left w:val="nil"/>
              <w:bottom w:val="nil"/>
              <w:right w:val="nil"/>
            </w:tcBorders>
            <w:noWrap/>
            <w:vAlign w:val="bottom"/>
            <w:hideMark/>
          </w:tcPr>
          <w:p w14:paraId="1EA0332E"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9.52%</w:t>
            </w:r>
          </w:p>
        </w:tc>
        <w:tc>
          <w:tcPr>
            <w:tcW w:w="749" w:type="pct"/>
            <w:tcBorders>
              <w:top w:val="nil"/>
              <w:left w:val="nil"/>
              <w:bottom w:val="nil"/>
              <w:right w:val="nil"/>
            </w:tcBorders>
            <w:noWrap/>
            <w:vAlign w:val="bottom"/>
            <w:hideMark/>
          </w:tcPr>
          <w:p w14:paraId="02D81E24"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w:t>
            </w:r>
          </w:p>
        </w:tc>
      </w:tr>
      <w:tr w:rsidR="00FF0EC0" w:rsidRPr="00A65FB7" w14:paraId="3996D704"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4D81AF18"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single" w:sz="4" w:space="0" w:color="auto"/>
              <w:right w:val="nil"/>
            </w:tcBorders>
            <w:noWrap/>
            <w:vAlign w:val="bottom"/>
            <w:hideMark/>
          </w:tcPr>
          <w:p w14:paraId="03270BB5" w14:textId="40FA222A"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 xml:space="preserve">Caenis </w:t>
            </w:r>
            <w:r w:rsidRPr="00A65FB7">
              <w:rPr>
                <w:rFonts w:eastAsia="Times New Roman"/>
                <w:kern w:val="0"/>
                <w:sz w:val="22"/>
                <w:szCs w:val="22"/>
                <w14:ligatures w14:val="none"/>
              </w:rPr>
              <w:t>(Stephens, 1835)</w:t>
            </w:r>
          </w:p>
        </w:tc>
        <w:tc>
          <w:tcPr>
            <w:tcW w:w="834" w:type="pct"/>
            <w:gridSpan w:val="4"/>
            <w:tcBorders>
              <w:top w:val="nil"/>
              <w:left w:val="nil"/>
              <w:bottom w:val="nil"/>
              <w:right w:val="nil"/>
            </w:tcBorders>
            <w:noWrap/>
            <w:vAlign w:val="bottom"/>
            <w:hideMark/>
          </w:tcPr>
          <w:p w14:paraId="0BF8C605"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42.86%</w:t>
            </w:r>
          </w:p>
        </w:tc>
        <w:tc>
          <w:tcPr>
            <w:tcW w:w="749" w:type="pct"/>
            <w:tcBorders>
              <w:top w:val="nil"/>
              <w:left w:val="nil"/>
              <w:bottom w:val="single" w:sz="4" w:space="0" w:color="auto"/>
              <w:right w:val="nil"/>
            </w:tcBorders>
            <w:noWrap/>
            <w:vAlign w:val="bottom"/>
            <w:hideMark/>
          </w:tcPr>
          <w:p w14:paraId="61D16830"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48</w:t>
            </w:r>
          </w:p>
        </w:tc>
      </w:tr>
      <w:tr w:rsidR="00FF0EC0" w:rsidRPr="00A65FB7" w14:paraId="6AD7AA01" w14:textId="77777777" w:rsidTr="002B21CF">
        <w:trPr>
          <w:divId w:val="127864816"/>
          <w:trHeight w:val="290"/>
        </w:trPr>
        <w:tc>
          <w:tcPr>
            <w:tcW w:w="1000" w:type="pct"/>
            <w:gridSpan w:val="2"/>
            <w:vMerge w:val="restart"/>
            <w:tcBorders>
              <w:top w:val="nil"/>
              <w:left w:val="nil"/>
              <w:bottom w:val="single" w:sz="4" w:space="0" w:color="000000"/>
              <w:right w:val="nil"/>
            </w:tcBorders>
            <w:noWrap/>
            <w:vAlign w:val="bottom"/>
            <w:hideMark/>
          </w:tcPr>
          <w:p w14:paraId="6AC379FC" w14:textId="77777777" w:rsidR="00FF0EC0" w:rsidRPr="00A65FB7" w:rsidRDefault="00FF0EC0" w:rsidP="00FF0EC0">
            <w:pPr>
              <w:spacing w:after="0" w:line="240" w:lineRule="auto"/>
              <w:jc w:val="center"/>
              <w:rPr>
                <w:rFonts w:eastAsia="Times New Roman"/>
                <w:kern w:val="0"/>
                <w:sz w:val="22"/>
                <w:szCs w:val="22"/>
                <w14:ligatures w14:val="none"/>
              </w:rPr>
            </w:pPr>
            <w:r w:rsidRPr="00A65FB7">
              <w:rPr>
                <w:rFonts w:eastAsia="Times New Roman"/>
                <w:kern w:val="0"/>
                <w:sz w:val="22"/>
                <w:szCs w:val="22"/>
                <w14:ligatures w14:val="none"/>
              </w:rPr>
              <w:t>Leptohyphidae</w:t>
            </w:r>
          </w:p>
        </w:tc>
        <w:tc>
          <w:tcPr>
            <w:tcW w:w="2417" w:type="pct"/>
            <w:tcBorders>
              <w:top w:val="nil"/>
              <w:left w:val="nil"/>
              <w:bottom w:val="nil"/>
              <w:right w:val="nil"/>
            </w:tcBorders>
            <w:noWrap/>
            <w:vAlign w:val="bottom"/>
            <w:hideMark/>
          </w:tcPr>
          <w:p w14:paraId="682BA7F7"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Amanahyphes</w:t>
            </w:r>
            <w:r w:rsidRPr="00A65FB7">
              <w:rPr>
                <w:rFonts w:eastAsia="Times New Roman"/>
                <w:kern w:val="0"/>
                <w:sz w:val="22"/>
                <w:szCs w:val="22"/>
                <w14:ligatures w14:val="none"/>
              </w:rPr>
              <w:t xml:space="preserve"> (Salles &amp; Molineri, 2006)</w:t>
            </w:r>
          </w:p>
        </w:tc>
        <w:tc>
          <w:tcPr>
            <w:tcW w:w="834" w:type="pct"/>
            <w:gridSpan w:val="4"/>
            <w:tcBorders>
              <w:top w:val="single" w:sz="4" w:space="0" w:color="auto"/>
              <w:left w:val="nil"/>
              <w:bottom w:val="nil"/>
              <w:right w:val="nil"/>
            </w:tcBorders>
            <w:noWrap/>
            <w:vAlign w:val="bottom"/>
            <w:hideMark/>
          </w:tcPr>
          <w:p w14:paraId="6DD78C63"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23.81%</w:t>
            </w:r>
          </w:p>
        </w:tc>
        <w:tc>
          <w:tcPr>
            <w:tcW w:w="749" w:type="pct"/>
            <w:tcBorders>
              <w:top w:val="nil"/>
              <w:left w:val="nil"/>
              <w:bottom w:val="nil"/>
              <w:right w:val="nil"/>
            </w:tcBorders>
            <w:noWrap/>
            <w:vAlign w:val="bottom"/>
            <w:hideMark/>
          </w:tcPr>
          <w:p w14:paraId="0131B41F"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w:t>
            </w:r>
          </w:p>
        </w:tc>
      </w:tr>
      <w:tr w:rsidR="00FF0EC0" w:rsidRPr="00A65FB7" w14:paraId="3177CE7C"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6EA1D0AA"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50CEE924"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 xml:space="preserve">Leptohyphes </w:t>
            </w:r>
            <w:r w:rsidRPr="00A65FB7">
              <w:rPr>
                <w:rFonts w:eastAsia="Times New Roman"/>
                <w:kern w:val="0"/>
                <w:sz w:val="22"/>
                <w:szCs w:val="22"/>
                <w14:ligatures w14:val="none"/>
              </w:rPr>
              <w:t>(Eaton, 1882)</w:t>
            </w:r>
          </w:p>
        </w:tc>
        <w:tc>
          <w:tcPr>
            <w:tcW w:w="834" w:type="pct"/>
            <w:gridSpan w:val="4"/>
            <w:tcBorders>
              <w:top w:val="nil"/>
              <w:left w:val="nil"/>
              <w:bottom w:val="nil"/>
              <w:right w:val="nil"/>
            </w:tcBorders>
            <w:noWrap/>
            <w:vAlign w:val="bottom"/>
            <w:hideMark/>
          </w:tcPr>
          <w:p w14:paraId="2CD2ECC3"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4.76%</w:t>
            </w:r>
          </w:p>
        </w:tc>
        <w:tc>
          <w:tcPr>
            <w:tcW w:w="749" w:type="pct"/>
            <w:tcBorders>
              <w:top w:val="nil"/>
              <w:left w:val="nil"/>
              <w:bottom w:val="nil"/>
              <w:right w:val="nil"/>
            </w:tcBorders>
            <w:noWrap/>
            <w:vAlign w:val="bottom"/>
            <w:hideMark/>
          </w:tcPr>
          <w:p w14:paraId="32D1B0C9"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2</w:t>
            </w:r>
          </w:p>
        </w:tc>
      </w:tr>
      <w:tr w:rsidR="00FF0EC0" w:rsidRPr="00A65FB7" w14:paraId="4D4C199C"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5C393F1D"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1B373419"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Traverhyphes</w:t>
            </w:r>
            <w:r w:rsidRPr="00A65FB7">
              <w:rPr>
                <w:rFonts w:eastAsia="Times New Roman"/>
                <w:kern w:val="0"/>
                <w:sz w:val="22"/>
                <w:szCs w:val="22"/>
                <w14:ligatures w14:val="none"/>
              </w:rPr>
              <w:t xml:space="preserve"> (Molineri, 2001)</w:t>
            </w:r>
          </w:p>
        </w:tc>
        <w:tc>
          <w:tcPr>
            <w:tcW w:w="834" w:type="pct"/>
            <w:gridSpan w:val="4"/>
            <w:tcBorders>
              <w:top w:val="nil"/>
              <w:left w:val="nil"/>
              <w:bottom w:val="nil"/>
              <w:right w:val="nil"/>
            </w:tcBorders>
            <w:noWrap/>
            <w:vAlign w:val="bottom"/>
            <w:hideMark/>
          </w:tcPr>
          <w:p w14:paraId="2FD66086"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61.90%</w:t>
            </w:r>
          </w:p>
        </w:tc>
        <w:tc>
          <w:tcPr>
            <w:tcW w:w="749" w:type="pct"/>
            <w:tcBorders>
              <w:top w:val="nil"/>
              <w:left w:val="nil"/>
              <w:bottom w:val="nil"/>
              <w:right w:val="nil"/>
            </w:tcBorders>
            <w:noWrap/>
            <w:vAlign w:val="bottom"/>
            <w:hideMark/>
          </w:tcPr>
          <w:p w14:paraId="4E41CC6C"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542</w:t>
            </w:r>
          </w:p>
        </w:tc>
      </w:tr>
      <w:tr w:rsidR="00FF0EC0" w:rsidRPr="00A65FB7" w14:paraId="18E03EE9"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7B7F4F5C"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5E146685"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Tricorythodes</w:t>
            </w:r>
            <w:r w:rsidRPr="00A65FB7">
              <w:rPr>
                <w:rFonts w:eastAsia="Times New Roman"/>
                <w:kern w:val="0"/>
                <w:sz w:val="22"/>
                <w:szCs w:val="22"/>
                <w14:ligatures w14:val="none"/>
              </w:rPr>
              <w:t xml:space="preserve"> (Ulmer, 1920)</w:t>
            </w:r>
          </w:p>
        </w:tc>
        <w:tc>
          <w:tcPr>
            <w:tcW w:w="834" w:type="pct"/>
            <w:gridSpan w:val="4"/>
            <w:tcBorders>
              <w:top w:val="nil"/>
              <w:left w:val="nil"/>
              <w:bottom w:val="nil"/>
              <w:right w:val="nil"/>
            </w:tcBorders>
            <w:noWrap/>
            <w:vAlign w:val="bottom"/>
            <w:hideMark/>
          </w:tcPr>
          <w:p w14:paraId="4FADDDF3"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19.05%</w:t>
            </w:r>
          </w:p>
        </w:tc>
        <w:tc>
          <w:tcPr>
            <w:tcW w:w="749" w:type="pct"/>
            <w:tcBorders>
              <w:top w:val="nil"/>
              <w:left w:val="nil"/>
              <w:bottom w:val="nil"/>
              <w:right w:val="nil"/>
            </w:tcBorders>
            <w:noWrap/>
            <w:vAlign w:val="bottom"/>
            <w:hideMark/>
          </w:tcPr>
          <w:p w14:paraId="5C2880C0"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76</w:t>
            </w:r>
          </w:p>
        </w:tc>
      </w:tr>
      <w:tr w:rsidR="00FF0EC0" w:rsidRPr="00A65FB7" w14:paraId="70EDC0BA"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6DDA3F77"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single" w:sz="4" w:space="0" w:color="auto"/>
              <w:right w:val="nil"/>
            </w:tcBorders>
            <w:noWrap/>
            <w:vAlign w:val="bottom"/>
            <w:hideMark/>
          </w:tcPr>
          <w:p w14:paraId="68C1BBBA"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Tricorythopsis</w:t>
            </w:r>
            <w:r w:rsidRPr="00A65FB7">
              <w:rPr>
                <w:rFonts w:eastAsia="Times New Roman"/>
                <w:kern w:val="0"/>
                <w:sz w:val="22"/>
                <w:szCs w:val="22"/>
                <w14:ligatures w14:val="none"/>
              </w:rPr>
              <w:t xml:space="preserve"> (Traver, 1958)</w:t>
            </w:r>
          </w:p>
        </w:tc>
        <w:tc>
          <w:tcPr>
            <w:tcW w:w="834" w:type="pct"/>
            <w:gridSpan w:val="4"/>
            <w:tcBorders>
              <w:top w:val="nil"/>
              <w:left w:val="nil"/>
              <w:bottom w:val="single" w:sz="4" w:space="0" w:color="auto"/>
              <w:right w:val="nil"/>
            </w:tcBorders>
            <w:noWrap/>
            <w:vAlign w:val="bottom"/>
            <w:hideMark/>
          </w:tcPr>
          <w:p w14:paraId="6B4BC661"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33.33%</w:t>
            </w:r>
          </w:p>
        </w:tc>
        <w:tc>
          <w:tcPr>
            <w:tcW w:w="749" w:type="pct"/>
            <w:tcBorders>
              <w:top w:val="nil"/>
              <w:left w:val="nil"/>
              <w:bottom w:val="single" w:sz="4" w:space="0" w:color="auto"/>
              <w:right w:val="nil"/>
            </w:tcBorders>
            <w:noWrap/>
            <w:vAlign w:val="bottom"/>
            <w:hideMark/>
          </w:tcPr>
          <w:p w14:paraId="55066216"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11</w:t>
            </w:r>
          </w:p>
        </w:tc>
      </w:tr>
      <w:tr w:rsidR="00FF0EC0" w:rsidRPr="00A65FB7" w14:paraId="53CA063D" w14:textId="77777777" w:rsidTr="002B21CF">
        <w:trPr>
          <w:divId w:val="127864816"/>
          <w:trHeight w:val="290"/>
        </w:trPr>
        <w:tc>
          <w:tcPr>
            <w:tcW w:w="1000" w:type="pct"/>
            <w:gridSpan w:val="2"/>
            <w:vMerge w:val="restart"/>
            <w:tcBorders>
              <w:top w:val="nil"/>
              <w:left w:val="nil"/>
              <w:bottom w:val="single" w:sz="4" w:space="0" w:color="000000"/>
              <w:right w:val="nil"/>
            </w:tcBorders>
            <w:noWrap/>
            <w:vAlign w:val="bottom"/>
            <w:hideMark/>
          </w:tcPr>
          <w:p w14:paraId="6C079E7F" w14:textId="77777777" w:rsidR="00FF0EC0" w:rsidRPr="00A65FB7" w:rsidRDefault="00FF0EC0" w:rsidP="00FF0EC0">
            <w:pPr>
              <w:spacing w:after="0" w:line="240" w:lineRule="auto"/>
              <w:jc w:val="center"/>
              <w:rPr>
                <w:rFonts w:eastAsia="Times New Roman"/>
                <w:kern w:val="0"/>
                <w:sz w:val="22"/>
                <w:szCs w:val="22"/>
                <w14:ligatures w14:val="none"/>
              </w:rPr>
            </w:pPr>
            <w:r w:rsidRPr="00A65FB7">
              <w:rPr>
                <w:rFonts w:eastAsia="Times New Roman"/>
                <w:kern w:val="0"/>
                <w:sz w:val="22"/>
                <w:szCs w:val="22"/>
                <w14:ligatures w14:val="none"/>
              </w:rPr>
              <w:t>Leptophlebiidae</w:t>
            </w:r>
          </w:p>
        </w:tc>
        <w:tc>
          <w:tcPr>
            <w:tcW w:w="2417" w:type="pct"/>
            <w:tcBorders>
              <w:top w:val="nil"/>
              <w:left w:val="nil"/>
              <w:bottom w:val="nil"/>
              <w:right w:val="nil"/>
            </w:tcBorders>
            <w:noWrap/>
            <w:vAlign w:val="bottom"/>
            <w:hideMark/>
          </w:tcPr>
          <w:p w14:paraId="7B5862F2"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Farrodes</w:t>
            </w:r>
            <w:r w:rsidRPr="00A65FB7">
              <w:rPr>
                <w:rFonts w:eastAsia="Times New Roman"/>
                <w:kern w:val="0"/>
                <w:sz w:val="22"/>
                <w:szCs w:val="22"/>
                <w14:ligatures w14:val="none"/>
              </w:rPr>
              <w:t xml:space="preserve"> (Peters, 1971)</w:t>
            </w:r>
          </w:p>
        </w:tc>
        <w:tc>
          <w:tcPr>
            <w:tcW w:w="834" w:type="pct"/>
            <w:gridSpan w:val="4"/>
            <w:tcBorders>
              <w:top w:val="nil"/>
              <w:left w:val="nil"/>
              <w:bottom w:val="nil"/>
              <w:right w:val="nil"/>
            </w:tcBorders>
            <w:noWrap/>
            <w:vAlign w:val="bottom"/>
            <w:hideMark/>
          </w:tcPr>
          <w:p w14:paraId="08D8E503"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76.19%</w:t>
            </w:r>
          </w:p>
        </w:tc>
        <w:tc>
          <w:tcPr>
            <w:tcW w:w="749" w:type="pct"/>
            <w:tcBorders>
              <w:top w:val="nil"/>
              <w:left w:val="nil"/>
              <w:bottom w:val="nil"/>
              <w:right w:val="nil"/>
            </w:tcBorders>
            <w:noWrap/>
            <w:vAlign w:val="bottom"/>
            <w:hideMark/>
          </w:tcPr>
          <w:p w14:paraId="03D66AC0"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330</w:t>
            </w:r>
          </w:p>
        </w:tc>
      </w:tr>
      <w:tr w:rsidR="00FF0EC0" w:rsidRPr="00A65FB7" w14:paraId="51FC8D19"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085E3EBC"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22996D58"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Fittkaulus</w:t>
            </w:r>
            <w:r w:rsidRPr="00A65FB7">
              <w:rPr>
                <w:rFonts w:eastAsia="Times New Roman"/>
                <w:kern w:val="0"/>
                <w:sz w:val="22"/>
                <w:szCs w:val="22"/>
                <w14:ligatures w14:val="none"/>
              </w:rPr>
              <w:t xml:space="preserve"> (Savage &amp; Peters, 1978)</w:t>
            </w:r>
          </w:p>
        </w:tc>
        <w:tc>
          <w:tcPr>
            <w:tcW w:w="834" w:type="pct"/>
            <w:gridSpan w:val="4"/>
            <w:tcBorders>
              <w:top w:val="nil"/>
              <w:left w:val="nil"/>
              <w:bottom w:val="nil"/>
              <w:right w:val="nil"/>
            </w:tcBorders>
            <w:noWrap/>
            <w:vAlign w:val="bottom"/>
            <w:hideMark/>
          </w:tcPr>
          <w:p w14:paraId="73048189"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38.10%</w:t>
            </w:r>
          </w:p>
        </w:tc>
        <w:tc>
          <w:tcPr>
            <w:tcW w:w="749" w:type="pct"/>
            <w:tcBorders>
              <w:top w:val="nil"/>
              <w:left w:val="nil"/>
              <w:bottom w:val="nil"/>
              <w:right w:val="nil"/>
            </w:tcBorders>
            <w:noWrap/>
            <w:vAlign w:val="bottom"/>
            <w:hideMark/>
          </w:tcPr>
          <w:p w14:paraId="0EEA6A4C"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32</w:t>
            </w:r>
          </w:p>
        </w:tc>
      </w:tr>
      <w:tr w:rsidR="00FF0EC0" w:rsidRPr="00A65FB7" w14:paraId="27AC056B"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60BDC75B"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6B95CEA4"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Hydromastodon</w:t>
            </w:r>
            <w:r w:rsidRPr="00A65FB7">
              <w:rPr>
                <w:rFonts w:eastAsia="Times New Roman"/>
                <w:kern w:val="0"/>
                <w:sz w:val="22"/>
                <w:szCs w:val="22"/>
                <w14:ligatures w14:val="none"/>
              </w:rPr>
              <w:t xml:space="preserve"> (Polegatto &amp; Batista, 2007)</w:t>
            </w:r>
          </w:p>
        </w:tc>
        <w:tc>
          <w:tcPr>
            <w:tcW w:w="834" w:type="pct"/>
            <w:gridSpan w:val="4"/>
            <w:tcBorders>
              <w:top w:val="nil"/>
              <w:left w:val="nil"/>
              <w:bottom w:val="nil"/>
              <w:right w:val="nil"/>
            </w:tcBorders>
            <w:noWrap/>
            <w:vAlign w:val="bottom"/>
            <w:hideMark/>
          </w:tcPr>
          <w:p w14:paraId="6D254896"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9.52%</w:t>
            </w:r>
          </w:p>
        </w:tc>
        <w:tc>
          <w:tcPr>
            <w:tcW w:w="749" w:type="pct"/>
            <w:tcBorders>
              <w:top w:val="nil"/>
              <w:left w:val="nil"/>
              <w:bottom w:val="nil"/>
              <w:right w:val="nil"/>
            </w:tcBorders>
            <w:noWrap/>
            <w:vAlign w:val="bottom"/>
            <w:hideMark/>
          </w:tcPr>
          <w:p w14:paraId="4A5E889F"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w:t>
            </w:r>
          </w:p>
        </w:tc>
      </w:tr>
      <w:tr w:rsidR="00FF0EC0" w:rsidRPr="00A65FB7" w14:paraId="29EC98C9"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0D58A28E"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1C60DC68"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Miroculis</w:t>
            </w:r>
            <w:r w:rsidRPr="00A65FB7">
              <w:rPr>
                <w:rFonts w:eastAsia="Times New Roman"/>
                <w:kern w:val="0"/>
                <w:sz w:val="22"/>
                <w:szCs w:val="22"/>
                <w14:ligatures w14:val="none"/>
              </w:rPr>
              <w:t xml:space="preserve"> (Edmunds, 1963)</w:t>
            </w:r>
          </w:p>
        </w:tc>
        <w:tc>
          <w:tcPr>
            <w:tcW w:w="834" w:type="pct"/>
            <w:gridSpan w:val="4"/>
            <w:tcBorders>
              <w:top w:val="nil"/>
              <w:left w:val="nil"/>
              <w:bottom w:val="nil"/>
              <w:right w:val="nil"/>
            </w:tcBorders>
            <w:noWrap/>
            <w:vAlign w:val="bottom"/>
            <w:hideMark/>
          </w:tcPr>
          <w:p w14:paraId="4AF44BCF"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14.29%</w:t>
            </w:r>
          </w:p>
        </w:tc>
        <w:tc>
          <w:tcPr>
            <w:tcW w:w="749" w:type="pct"/>
            <w:tcBorders>
              <w:top w:val="nil"/>
              <w:left w:val="nil"/>
              <w:bottom w:val="nil"/>
              <w:right w:val="nil"/>
            </w:tcBorders>
            <w:noWrap/>
            <w:vAlign w:val="bottom"/>
            <w:hideMark/>
          </w:tcPr>
          <w:p w14:paraId="190D2FB9"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16</w:t>
            </w:r>
          </w:p>
        </w:tc>
      </w:tr>
      <w:tr w:rsidR="00FF0EC0" w:rsidRPr="00A65FB7" w14:paraId="50D63BAC"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74AE22EB"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577E91A6"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Paramaka</w:t>
            </w:r>
            <w:r w:rsidRPr="00A65FB7">
              <w:rPr>
                <w:rFonts w:eastAsia="Times New Roman"/>
                <w:kern w:val="0"/>
                <w:sz w:val="22"/>
                <w:szCs w:val="22"/>
                <w14:ligatures w14:val="none"/>
              </w:rPr>
              <w:t xml:space="preserve"> (Savage &amp; Domínguez, 1992)</w:t>
            </w:r>
          </w:p>
        </w:tc>
        <w:tc>
          <w:tcPr>
            <w:tcW w:w="834" w:type="pct"/>
            <w:gridSpan w:val="4"/>
            <w:tcBorders>
              <w:top w:val="nil"/>
              <w:left w:val="nil"/>
              <w:bottom w:val="nil"/>
              <w:right w:val="nil"/>
            </w:tcBorders>
            <w:noWrap/>
            <w:vAlign w:val="bottom"/>
            <w:hideMark/>
          </w:tcPr>
          <w:p w14:paraId="2DA665F2"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14.29%</w:t>
            </w:r>
          </w:p>
        </w:tc>
        <w:tc>
          <w:tcPr>
            <w:tcW w:w="749" w:type="pct"/>
            <w:tcBorders>
              <w:top w:val="nil"/>
              <w:left w:val="nil"/>
              <w:bottom w:val="nil"/>
              <w:right w:val="nil"/>
            </w:tcBorders>
            <w:noWrap/>
            <w:vAlign w:val="bottom"/>
            <w:hideMark/>
          </w:tcPr>
          <w:p w14:paraId="63A1CA2E"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69</w:t>
            </w:r>
          </w:p>
        </w:tc>
      </w:tr>
      <w:tr w:rsidR="00FF0EC0" w:rsidRPr="00A65FB7" w14:paraId="40F03FAC"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45BC2414"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5DC0F100"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Simothraulopsis</w:t>
            </w:r>
            <w:r w:rsidRPr="00A65FB7">
              <w:rPr>
                <w:rFonts w:eastAsia="Times New Roman"/>
                <w:kern w:val="0"/>
                <w:sz w:val="22"/>
                <w:szCs w:val="22"/>
                <w14:ligatures w14:val="none"/>
              </w:rPr>
              <w:t xml:space="preserve"> (Demoulin, 1966)</w:t>
            </w:r>
          </w:p>
        </w:tc>
        <w:tc>
          <w:tcPr>
            <w:tcW w:w="834" w:type="pct"/>
            <w:gridSpan w:val="4"/>
            <w:tcBorders>
              <w:top w:val="nil"/>
              <w:left w:val="nil"/>
              <w:bottom w:val="nil"/>
              <w:right w:val="nil"/>
            </w:tcBorders>
            <w:noWrap/>
            <w:vAlign w:val="bottom"/>
            <w:hideMark/>
          </w:tcPr>
          <w:p w14:paraId="4DEA6FC1"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4.76%</w:t>
            </w:r>
          </w:p>
        </w:tc>
        <w:tc>
          <w:tcPr>
            <w:tcW w:w="749" w:type="pct"/>
            <w:tcBorders>
              <w:top w:val="nil"/>
              <w:left w:val="nil"/>
              <w:bottom w:val="nil"/>
              <w:right w:val="nil"/>
            </w:tcBorders>
            <w:noWrap/>
            <w:vAlign w:val="bottom"/>
            <w:hideMark/>
          </w:tcPr>
          <w:p w14:paraId="35CE2863"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6</w:t>
            </w:r>
          </w:p>
        </w:tc>
      </w:tr>
      <w:tr w:rsidR="00FF0EC0" w:rsidRPr="00A65FB7" w14:paraId="52B057E4"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5BC77DED"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nil"/>
              <w:right w:val="nil"/>
            </w:tcBorders>
            <w:noWrap/>
            <w:vAlign w:val="bottom"/>
            <w:hideMark/>
          </w:tcPr>
          <w:p w14:paraId="0F36E224"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Thraulodes</w:t>
            </w:r>
            <w:r w:rsidRPr="00A65FB7">
              <w:rPr>
                <w:rFonts w:eastAsia="Times New Roman"/>
                <w:kern w:val="0"/>
                <w:sz w:val="22"/>
                <w:szCs w:val="22"/>
                <w14:ligatures w14:val="none"/>
              </w:rPr>
              <w:t xml:space="preserve"> (Traver, 1931)</w:t>
            </w:r>
          </w:p>
        </w:tc>
        <w:tc>
          <w:tcPr>
            <w:tcW w:w="834" w:type="pct"/>
            <w:gridSpan w:val="4"/>
            <w:tcBorders>
              <w:top w:val="nil"/>
              <w:left w:val="nil"/>
              <w:bottom w:val="nil"/>
              <w:right w:val="nil"/>
            </w:tcBorders>
            <w:noWrap/>
            <w:vAlign w:val="bottom"/>
            <w:hideMark/>
          </w:tcPr>
          <w:p w14:paraId="478E27EA"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9.52%</w:t>
            </w:r>
          </w:p>
        </w:tc>
        <w:tc>
          <w:tcPr>
            <w:tcW w:w="749" w:type="pct"/>
            <w:tcBorders>
              <w:top w:val="nil"/>
              <w:left w:val="nil"/>
              <w:bottom w:val="nil"/>
              <w:right w:val="nil"/>
            </w:tcBorders>
            <w:noWrap/>
            <w:vAlign w:val="bottom"/>
            <w:hideMark/>
          </w:tcPr>
          <w:p w14:paraId="339E15A0"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7</w:t>
            </w:r>
          </w:p>
        </w:tc>
      </w:tr>
      <w:tr w:rsidR="00FF0EC0" w:rsidRPr="00A65FB7" w14:paraId="7C8239F8" w14:textId="77777777" w:rsidTr="002B21CF">
        <w:trPr>
          <w:divId w:val="127864816"/>
          <w:trHeight w:val="290"/>
        </w:trPr>
        <w:tc>
          <w:tcPr>
            <w:tcW w:w="1000" w:type="pct"/>
            <w:gridSpan w:val="2"/>
            <w:vMerge/>
            <w:tcBorders>
              <w:top w:val="nil"/>
              <w:left w:val="nil"/>
              <w:bottom w:val="single" w:sz="4" w:space="0" w:color="000000"/>
              <w:right w:val="nil"/>
            </w:tcBorders>
            <w:vAlign w:val="center"/>
            <w:hideMark/>
          </w:tcPr>
          <w:p w14:paraId="5228AB94" w14:textId="77777777" w:rsidR="00FF0EC0" w:rsidRPr="00A65FB7" w:rsidRDefault="00FF0EC0" w:rsidP="00FF0EC0">
            <w:pPr>
              <w:spacing w:after="0" w:line="240" w:lineRule="auto"/>
              <w:rPr>
                <w:rFonts w:eastAsia="Times New Roman"/>
                <w:kern w:val="0"/>
                <w:sz w:val="22"/>
                <w:szCs w:val="22"/>
                <w14:ligatures w14:val="none"/>
              </w:rPr>
            </w:pPr>
          </w:p>
        </w:tc>
        <w:tc>
          <w:tcPr>
            <w:tcW w:w="2417" w:type="pct"/>
            <w:tcBorders>
              <w:top w:val="nil"/>
              <w:left w:val="nil"/>
              <w:bottom w:val="single" w:sz="4" w:space="0" w:color="auto"/>
              <w:right w:val="nil"/>
            </w:tcBorders>
            <w:noWrap/>
            <w:vAlign w:val="bottom"/>
            <w:hideMark/>
          </w:tcPr>
          <w:p w14:paraId="7D4B403A"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Ulmeritoides</w:t>
            </w:r>
            <w:r w:rsidRPr="00A65FB7">
              <w:rPr>
                <w:rFonts w:eastAsia="Times New Roman"/>
                <w:kern w:val="0"/>
                <w:sz w:val="22"/>
                <w:szCs w:val="22"/>
                <w14:ligatures w14:val="none"/>
              </w:rPr>
              <w:t xml:space="preserve"> (Traver, 1959)</w:t>
            </w:r>
          </w:p>
        </w:tc>
        <w:tc>
          <w:tcPr>
            <w:tcW w:w="834" w:type="pct"/>
            <w:gridSpan w:val="4"/>
            <w:tcBorders>
              <w:top w:val="nil"/>
              <w:left w:val="nil"/>
              <w:bottom w:val="single" w:sz="4" w:space="0" w:color="auto"/>
              <w:right w:val="nil"/>
            </w:tcBorders>
            <w:noWrap/>
            <w:vAlign w:val="bottom"/>
            <w:hideMark/>
          </w:tcPr>
          <w:p w14:paraId="4AEBEDC0"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14.29%</w:t>
            </w:r>
          </w:p>
        </w:tc>
        <w:tc>
          <w:tcPr>
            <w:tcW w:w="749" w:type="pct"/>
            <w:tcBorders>
              <w:top w:val="nil"/>
              <w:left w:val="nil"/>
              <w:bottom w:val="single" w:sz="4" w:space="0" w:color="auto"/>
              <w:right w:val="nil"/>
            </w:tcBorders>
            <w:noWrap/>
            <w:vAlign w:val="bottom"/>
            <w:hideMark/>
          </w:tcPr>
          <w:p w14:paraId="580CC22E"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w:t>
            </w:r>
          </w:p>
        </w:tc>
      </w:tr>
      <w:tr w:rsidR="00FF0EC0" w:rsidRPr="00A65FB7" w14:paraId="632B230A" w14:textId="77777777" w:rsidTr="002B21CF">
        <w:trPr>
          <w:divId w:val="127864816"/>
          <w:trHeight w:val="290"/>
        </w:trPr>
        <w:tc>
          <w:tcPr>
            <w:tcW w:w="1000" w:type="pct"/>
            <w:gridSpan w:val="2"/>
            <w:tcBorders>
              <w:top w:val="nil"/>
              <w:left w:val="nil"/>
              <w:bottom w:val="single" w:sz="4" w:space="0" w:color="auto"/>
              <w:right w:val="nil"/>
            </w:tcBorders>
            <w:noWrap/>
            <w:vAlign w:val="bottom"/>
            <w:hideMark/>
          </w:tcPr>
          <w:p w14:paraId="2AF6E870" w14:textId="77777777" w:rsidR="00FF0EC0" w:rsidRPr="00A65FB7" w:rsidRDefault="00FF0EC0" w:rsidP="00FF0EC0">
            <w:pPr>
              <w:spacing w:after="0" w:line="240" w:lineRule="auto"/>
              <w:jc w:val="center"/>
              <w:rPr>
                <w:rFonts w:eastAsia="Times New Roman"/>
                <w:kern w:val="0"/>
                <w:sz w:val="22"/>
                <w:szCs w:val="22"/>
                <w14:ligatures w14:val="none"/>
              </w:rPr>
            </w:pPr>
            <w:r w:rsidRPr="00A65FB7">
              <w:rPr>
                <w:rFonts w:eastAsia="Times New Roman"/>
                <w:kern w:val="0"/>
                <w:sz w:val="22"/>
                <w:szCs w:val="22"/>
                <w14:ligatures w14:val="none"/>
              </w:rPr>
              <w:t>Polymirtarcyidae</w:t>
            </w:r>
          </w:p>
        </w:tc>
        <w:tc>
          <w:tcPr>
            <w:tcW w:w="2417" w:type="pct"/>
            <w:tcBorders>
              <w:top w:val="nil"/>
              <w:left w:val="nil"/>
              <w:bottom w:val="single" w:sz="4" w:space="0" w:color="auto"/>
              <w:right w:val="nil"/>
            </w:tcBorders>
            <w:noWrap/>
            <w:vAlign w:val="bottom"/>
            <w:hideMark/>
          </w:tcPr>
          <w:p w14:paraId="5D3FE894" w14:textId="77777777" w:rsidR="00FF0EC0" w:rsidRPr="00A65FB7" w:rsidRDefault="00FF0EC0" w:rsidP="00FF0EC0">
            <w:pPr>
              <w:spacing w:after="0" w:line="240" w:lineRule="auto"/>
              <w:rPr>
                <w:rFonts w:eastAsia="Times New Roman"/>
                <w:kern w:val="0"/>
                <w:sz w:val="22"/>
                <w:szCs w:val="22"/>
                <w14:ligatures w14:val="none"/>
              </w:rPr>
            </w:pPr>
            <w:r w:rsidRPr="00A65FB7">
              <w:rPr>
                <w:rFonts w:eastAsia="Times New Roman"/>
                <w:i/>
                <w:iCs/>
                <w:kern w:val="0"/>
                <w:sz w:val="22"/>
                <w:szCs w:val="22"/>
                <w14:ligatures w14:val="none"/>
              </w:rPr>
              <w:t>Campurus</w:t>
            </w:r>
            <w:r w:rsidRPr="00A65FB7">
              <w:rPr>
                <w:rFonts w:eastAsia="Times New Roman"/>
                <w:kern w:val="0"/>
                <w:sz w:val="22"/>
                <w:szCs w:val="22"/>
                <w14:ligatures w14:val="none"/>
              </w:rPr>
              <w:t xml:space="preserve"> (Eaton, 1868)</w:t>
            </w:r>
          </w:p>
        </w:tc>
        <w:tc>
          <w:tcPr>
            <w:tcW w:w="834" w:type="pct"/>
            <w:gridSpan w:val="4"/>
            <w:tcBorders>
              <w:top w:val="nil"/>
              <w:left w:val="nil"/>
              <w:bottom w:val="single" w:sz="4" w:space="0" w:color="auto"/>
              <w:right w:val="nil"/>
            </w:tcBorders>
            <w:noWrap/>
            <w:vAlign w:val="bottom"/>
            <w:hideMark/>
          </w:tcPr>
          <w:p w14:paraId="77CA5213"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4.76%</w:t>
            </w:r>
          </w:p>
        </w:tc>
        <w:tc>
          <w:tcPr>
            <w:tcW w:w="749" w:type="pct"/>
            <w:tcBorders>
              <w:top w:val="nil"/>
              <w:left w:val="nil"/>
              <w:bottom w:val="single" w:sz="4" w:space="0" w:color="auto"/>
              <w:right w:val="nil"/>
            </w:tcBorders>
            <w:noWrap/>
            <w:vAlign w:val="bottom"/>
            <w:hideMark/>
          </w:tcPr>
          <w:p w14:paraId="27BB9AB7" w14:textId="77777777" w:rsidR="00FF0EC0" w:rsidRPr="00A65FB7" w:rsidRDefault="00FF0EC0" w:rsidP="006900F5">
            <w:pPr>
              <w:spacing w:after="0" w:line="240" w:lineRule="auto"/>
              <w:jc w:val="right"/>
              <w:rPr>
                <w:rFonts w:eastAsia="Times New Roman"/>
                <w:color w:val="000000"/>
                <w:kern w:val="0"/>
                <w:sz w:val="22"/>
                <w:szCs w:val="22"/>
                <w14:ligatures w14:val="none"/>
              </w:rPr>
            </w:pPr>
            <w:r w:rsidRPr="00A65FB7">
              <w:rPr>
                <w:rFonts w:eastAsia="Times New Roman"/>
                <w:color w:val="000000"/>
                <w:kern w:val="0"/>
                <w:sz w:val="22"/>
                <w:szCs w:val="22"/>
                <w14:ligatures w14:val="none"/>
              </w:rPr>
              <w:t>1</w:t>
            </w:r>
          </w:p>
        </w:tc>
      </w:tr>
      <w:tr w:rsidR="00FF0EC0" w:rsidRPr="00A65FB7" w14:paraId="3205177E" w14:textId="77777777" w:rsidTr="002B21CF">
        <w:trPr>
          <w:divId w:val="127864816"/>
          <w:trHeight w:val="290"/>
        </w:trPr>
        <w:tc>
          <w:tcPr>
            <w:tcW w:w="834" w:type="pct"/>
            <w:tcBorders>
              <w:top w:val="nil"/>
              <w:left w:val="nil"/>
              <w:bottom w:val="single" w:sz="4" w:space="0" w:color="auto"/>
              <w:right w:val="nil"/>
            </w:tcBorders>
            <w:noWrap/>
            <w:vAlign w:val="bottom"/>
            <w:hideMark/>
          </w:tcPr>
          <w:p w14:paraId="08EC1831" w14:textId="77777777" w:rsidR="00FF0EC0" w:rsidRPr="00A65FB7" w:rsidRDefault="00FF0EC0" w:rsidP="00FF0EC0">
            <w:pPr>
              <w:spacing w:after="0" w:line="240" w:lineRule="auto"/>
              <w:jc w:val="right"/>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TOTAL</w:t>
            </w:r>
          </w:p>
        </w:tc>
        <w:tc>
          <w:tcPr>
            <w:tcW w:w="2583" w:type="pct"/>
            <w:gridSpan w:val="2"/>
            <w:tcBorders>
              <w:top w:val="nil"/>
              <w:left w:val="nil"/>
              <w:bottom w:val="single" w:sz="4" w:space="0" w:color="auto"/>
              <w:right w:val="nil"/>
            </w:tcBorders>
            <w:noWrap/>
            <w:vAlign w:val="bottom"/>
            <w:hideMark/>
          </w:tcPr>
          <w:p w14:paraId="6468D64E" w14:textId="77777777" w:rsidR="00FF0EC0" w:rsidRPr="00A65FB7" w:rsidRDefault="00FF0EC0" w:rsidP="00FF0EC0">
            <w:pPr>
              <w:spacing w:after="0" w:line="240" w:lineRule="auto"/>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 </w:t>
            </w:r>
          </w:p>
        </w:tc>
        <w:tc>
          <w:tcPr>
            <w:tcW w:w="834" w:type="pct"/>
            <w:gridSpan w:val="4"/>
            <w:tcBorders>
              <w:top w:val="nil"/>
              <w:left w:val="nil"/>
              <w:bottom w:val="single" w:sz="4" w:space="0" w:color="auto"/>
              <w:right w:val="nil"/>
            </w:tcBorders>
            <w:noWrap/>
            <w:vAlign w:val="bottom"/>
            <w:hideMark/>
          </w:tcPr>
          <w:p w14:paraId="24F26B9E" w14:textId="77777777" w:rsidR="00FF0EC0" w:rsidRPr="00A65FB7" w:rsidRDefault="00FF0EC0" w:rsidP="00FF0EC0">
            <w:pPr>
              <w:spacing w:after="0" w:line="240" w:lineRule="auto"/>
              <w:jc w:val="right"/>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100% (21 freshwater)</w:t>
            </w:r>
          </w:p>
        </w:tc>
        <w:tc>
          <w:tcPr>
            <w:tcW w:w="749" w:type="pct"/>
            <w:tcBorders>
              <w:top w:val="nil"/>
              <w:left w:val="nil"/>
              <w:bottom w:val="single" w:sz="4" w:space="0" w:color="auto"/>
              <w:right w:val="nil"/>
            </w:tcBorders>
            <w:noWrap/>
            <w:vAlign w:val="bottom"/>
            <w:hideMark/>
          </w:tcPr>
          <w:p w14:paraId="03175ADA" w14:textId="77777777" w:rsidR="00FF0EC0" w:rsidRPr="00A65FB7" w:rsidRDefault="00FF0EC0" w:rsidP="006900F5">
            <w:pPr>
              <w:spacing w:after="0" w:line="240" w:lineRule="auto"/>
              <w:jc w:val="right"/>
              <w:rPr>
                <w:rFonts w:eastAsia="Times New Roman"/>
                <w:b/>
                <w:bCs/>
                <w:color w:val="000000"/>
                <w:kern w:val="0"/>
                <w:sz w:val="22"/>
                <w:szCs w:val="22"/>
                <w14:ligatures w14:val="none"/>
              </w:rPr>
            </w:pPr>
            <w:r w:rsidRPr="00A65FB7">
              <w:rPr>
                <w:rFonts w:eastAsia="Times New Roman"/>
                <w:b/>
                <w:bCs/>
                <w:color w:val="000000"/>
                <w:kern w:val="0"/>
                <w:sz w:val="22"/>
                <w:szCs w:val="22"/>
                <w14:ligatures w14:val="none"/>
              </w:rPr>
              <w:t>3124</w:t>
            </w:r>
          </w:p>
        </w:tc>
      </w:tr>
    </w:tbl>
    <w:p w14:paraId="3811A455" w14:textId="6A716CBB" w:rsidR="00F032C8" w:rsidRDefault="008B034E">
      <w:r w:rsidRPr="00A65FB7">
        <w:fldChar w:fldCharType="end"/>
      </w:r>
      <w:bookmarkStart w:id="1" w:name="_GoBack"/>
      <w:bookmarkEnd w:id="1"/>
    </w:p>
    <w:sectPr w:rsidR="00F032C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30FDC" w14:textId="77777777" w:rsidR="006729F8" w:rsidRDefault="006729F8" w:rsidP="00AC1300">
      <w:pPr>
        <w:spacing w:after="0" w:line="240" w:lineRule="auto"/>
      </w:pPr>
      <w:r>
        <w:separator/>
      </w:r>
    </w:p>
  </w:endnote>
  <w:endnote w:type="continuationSeparator" w:id="0">
    <w:p w14:paraId="056D1DDE" w14:textId="77777777" w:rsidR="006729F8" w:rsidRDefault="006729F8" w:rsidP="00AC1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C2CFA" w14:textId="77777777" w:rsidR="006729F8" w:rsidRDefault="006729F8" w:rsidP="00AC1300">
      <w:pPr>
        <w:spacing w:after="0" w:line="240" w:lineRule="auto"/>
      </w:pPr>
      <w:r>
        <w:separator/>
      </w:r>
    </w:p>
  </w:footnote>
  <w:footnote w:type="continuationSeparator" w:id="0">
    <w:p w14:paraId="1B9CA302" w14:textId="77777777" w:rsidR="006729F8" w:rsidRDefault="006729F8" w:rsidP="00AC13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2C8"/>
    <w:rsid w:val="00025D8D"/>
    <w:rsid w:val="000348F7"/>
    <w:rsid w:val="00056ED7"/>
    <w:rsid w:val="00056F5B"/>
    <w:rsid w:val="00057916"/>
    <w:rsid w:val="000B6889"/>
    <w:rsid w:val="00130ADC"/>
    <w:rsid w:val="00196A51"/>
    <w:rsid w:val="001B34D1"/>
    <w:rsid w:val="001D0F65"/>
    <w:rsid w:val="001D34D5"/>
    <w:rsid w:val="002118B0"/>
    <w:rsid w:val="002269C9"/>
    <w:rsid w:val="00260289"/>
    <w:rsid w:val="002B21CF"/>
    <w:rsid w:val="002B4362"/>
    <w:rsid w:val="002C7C98"/>
    <w:rsid w:val="00307472"/>
    <w:rsid w:val="00341818"/>
    <w:rsid w:val="003459C6"/>
    <w:rsid w:val="00376F9F"/>
    <w:rsid w:val="004059C4"/>
    <w:rsid w:val="004164B4"/>
    <w:rsid w:val="00492258"/>
    <w:rsid w:val="004A606D"/>
    <w:rsid w:val="004B7A43"/>
    <w:rsid w:val="005279F8"/>
    <w:rsid w:val="00560067"/>
    <w:rsid w:val="00560E92"/>
    <w:rsid w:val="0059089D"/>
    <w:rsid w:val="005A300E"/>
    <w:rsid w:val="005C338D"/>
    <w:rsid w:val="00622DC3"/>
    <w:rsid w:val="00625196"/>
    <w:rsid w:val="006729F8"/>
    <w:rsid w:val="006808FB"/>
    <w:rsid w:val="006900F5"/>
    <w:rsid w:val="006A03C8"/>
    <w:rsid w:val="006C7238"/>
    <w:rsid w:val="0070672B"/>
    <w:rsid w:val="00716108"/>
    <w:rsid w:val="00752254"/>
    <w:rsid w:val="00862D9B"/>
    <w:rsid w:val="00894E99"/>
    <w:rsid w:val="008B034E"/>
    <w:rsid w:val="0093699F"/>
    <w:rsid w:val="009868F7"/>
    <w:rsid w:val="009970B2"/>
    <w:rsid w:val="00A060AF"/>
    <w:rsid w:val="00A22CA0"/>
    <w:rsid w:val="00A349D3"/>
    <w:rsid w:val="00A4782B"/>
    <w:rsid w:val="00A65F12"/>
    <w:rsid w:val="00A65FB7"/>
    <w:rsid w:val="00A705CC"/>
    <w:rsid w:val="00AC1300"/>
    <w:rsid w:val="00B365E6"/>
    <w:rsid w:val="00B51AB3"/>
    <w:rsid w:val="00B65BC0"/>
    <w:rsid w:val="00B7133F"/>
    <w:rsid w:val="00C15BD0"/>
    <w:rsid w:val="00C63314"/>
    <w:rsid w:val="00C807B2"/>
    <w:rsid w:val="00CE3AF0"/>
    <w:rsid w:val="00D24D87"/>
    <w:rsid w:val="00D449DD"/>
    <w:rsid w:val="00DC1489"/>
    <w:rsid w:val="00DD5463"/>
    <w:rsid w:val="00DF6020"/>
    <w:rsid w:val="00E13C24"/>
    <w:rsid w:val="00E244D6"/>
    <w:rsid w:val="00E55CED"/>
    <w:rsid w:val="00E8087C"/>
    <w:rsid w:val="00F032C8"/>
    <w:rsid w:val="00F04E91"/>
    <w:rsid w:val="00F1353A"/>
    <w:rsid w:val="00F6187D"/>
    <w:rsid w:val="00FA7F39"/>
    <w:rsid w:val="00FC2B0D"/>
    <w:rsid w:val="00FF0E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6410"/>
  <w15:chartTrackingRefBased/>
  <w15:docId w15:val="{32080AA8-6E8F-48AF-8FD6-8FA068BC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4"/>
        <w:szCs w:val="24"/>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9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459C6"/>
    <w:rPr>
      <w:b/>
      <w:bCs/>
    </w:rPr>
  </w:style>
  <w:style w:type="paragraph" w:styleId="ListParagraph">
    <w:name w:val="List Paragraph"/>
    <w:basedOn w:val="Normal"/>
    <w:uiPriority w:val="34"/>
    <w:qFormat/>
    <w:rsid w:val="003459C6"/>
    <w:pPr>
      <w:ind w:left="720"/>
      <w:contextualSpacing/>
    </w:pPr>
  </w:style>
  <w:style w:type="table" w:styleId="TableGrid">
    <w:name w:val="Table Grid"/>
    <w:basedOn w:val="TableNormal"/>
    <w:uiPriority w:val="39"/>
    <w:rsid w:val="00F03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1300"/>
    <w:pPr>
      <w:tabs>
        <w:tab w:val="center" w:pos="4252"/>
        <w:tab w:val="right" w:pos="8504"/>
      </w:tabs>
      <w:spacing w:after="0" w:line="240" w:lineRule="auto"/>
    </w:pPr>
  </w:style>
  <w:style w:type="character" w:customStyle="1" w:styleId="HeaderChar">
    <w:name w:val="Header Char"/>
    <w:basedOn w:val="DefaultParagraphFont"/>
    <w:link w:val="Header"/>
    <w:uiPriority w:val="99"/>
    <w:rsid w:val="00AC1300"/>
  </w:style>
  <w:style w:type="paragraph" w:styleId="Footer">
    <w:name w:val="footer"/>
    <w:basedOn w:val="Normal"/>
    <w:link w:val="FooterChar"/>
    <w:uiPriority w:val="99"/>
    <w:unhideWhenUsed/>
    <w:rsid w:val="00AC1300"/>
    <w:pPr>
      <w:tabs>
        <w:tab w:val="center" w:pos="4252"/>
        <w:tab w:val="right" w:pos="8504"/>
      </w:tabs>
      <w:spacing w:after="0" w:line="240" w:lineRule="auto"/>
    </w:pPr>
  </w:style>
  <w:style w:type="character" w:customStyle="1" w:styleId="FooterChar">
    <w:name w:val="Footer Char"/>
    <w:basedOn w:val="DefaultParagraphFont"/>
    <w:link w:val="Footer"/>
    <w:uiPriority w:val="99"/>
    <w:rsid w:val="00AC1300"/>
  </w:style>
  <w:style w:type="character" w:styleId="Hyperlink">
    <w:name w:val="Hyperlink"/>
    <w:uiPriority w:val="99"/>
    <w:unhideWhenUsed/>
    <w:rsid w:val="00130ADC"/>
    <w:rPr>
      <w:color w:val="0563C1"/>
      <w:u w:val="single"/>
    </w:rPr>
  </w:style>
  <w:style w:type="character" w:styleId="CommentReference">
    <w:name w:val="annotation reference"/>
    <w:basedOn w:val="DefaultParagraphFont"/>
    <w:uiPriority w:val="99"/>
    <w:semiHidden/>
    <w:unhideWhenUsed/>
    <w:rsid w:val="00376F9F"/>
    <w:rPr>
      <w:sz w:val="16"/>
      <w:szCs w:val="16"/>
    </w:rPr>
  </w:style>
  <w:style w:type="paragraph" w:styleId="CommentText">
    <w:name w:val="annotation text"/>
    <w:basedOn w:val="Normal"/>
    <w:link w:val="CommentTextChar"/>
    <w:uiPriority w:val="99"/>
    <w:semiHidden/>
    <w:unhideWhenUsed/>
    <w:rsid w:val="00376F9F"/>
    <w:pPr>
      <w:spacing w:line="240" w:lineRule="auto"/>
    </w:pPr>
    <w:rPr>
      <w:sz w:val="20"/>
      <w:szCs w:val="20"/>
    </w:rPr>
  </w:style>
  <w:style w:type="character" w:customStyle="1" w:styleId="CommentTextChar">
    <w:name w:val="Comment Text Char"/>
    <w:basedOn w:val="DefaultParagraphFont"/>
    <w:link w:val="CommentText"/>
    <w:uiPriority w:val="99"/>
    <w:semiHidden/>
    <w:rsid w:val="00376F9F"/>
    <w:rPr>
      <w:sz w:val="20"/>
      <w:szCs w:val="20"/>
    </w:rPr>
  </w:style>
  <w:style w:type="paragraph" w:styleId="CommentSubject">
    <w:name w:val="annotation subject"/>
    <w:basedOn w:val="CommentText"/>
    <w:next w:val="CommentText"/>
    <w:link w:val="CommentSubjectChar"/>
    <w:uiPriority w:val="99"/>
    <w:semiHidden/>
    <w:unhideWhenUsed/>
    <w:rsid w:val="00376F9F"/>
    <w:rPr>
      <w:b/>
      <w:bCs/>
    </w:rPr>
  </w:style>
  <w:style w:type="character" w:customStyle="1" w:styleId="CommentSubjectChar">
    <w:name w:val="Comment Subject Char"/>
    <w:basedOn w:val="CommentTextChar"/>
    <w:link w:val="CommentSubject"/>
    <w:uiPriority w:val="99"/>
    <w:semiHidden/>
    <w:rsid w:val="00376F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8677">
      <w:bodyDiv w:val="1"/>
      <w:marLeft w:val="0"/>
      <w:marRight w:val="0"/>
      <w:marTop w:val="0"/>
      <w:marBottom w:val="0"/>
      <w:divBdr>
        <w:top w:val="none" w:sz="0" w:space="0" w:color="auto"/>
        <w:left w:val="none" w:sz="0" w:space="0" w:color="auto"/>
        <w:bottom w:val="none" w:sz="0" w:space="0" w:color="auto"/>
        <w:right w:val="none" w:sz="0" w:space="0" w:color="auto"/>
      </w:divBdr>
      <w:divsChild>
        <w:div w:id="1020011219">
          <w:marLeft w:val="0"/>
          <w:marRight w:val="0"/>
          <w:marTop w:val="0"/>
          <w:marBottom w:val="0"/>
          <w:divBdr>
            <w:top w:val="none" w:sz="0" w:space="0" w:color="auto"/>
            <w:left w:val="none" w:sz="0" w:space="0" w:color="auto"/>
            <w:bottom w:val="none" w:sz="0" w:space="0" w:color="auto"/>
            <w:right w:val="none" w:sz="0" w:space="0" w:color="auto"/>
          </w:divBdr>
          <w:divsChild>
            <w:div w:id="9124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4816">
      <w:bodyDiv w:val="1"/>
      <w:marLeft w:val="0"/>
      <w:marRight w:val="0"/>
      <w:marTop w:val="0"/>
      <w:marBottom w:val="0"/>
      <w:divBdr>
        <w:top w:val="none" w:sz="0" w:space="0" w:color="auto"/>
        <w:left w:val="none" w:sz="0" w:space="0" w:color="auto"/>
        <w:bottom w:val="none" w:sz="0" w:space="0" w:color="auto"/>
        <w:right w:val="none" w:sz="0" w:space="0" w:color="auto"/>
      </w:divBdr>
    </w:div>
    <w:div w:id="732896828">
      <w:bodyDiv w:val="1"/>
      <w:marLeft w:val="0"/>
      <w:marRight w:val="0"/>
      <w:marTop w:val="0"/>
      <w:marBottom w:val="0"/>
      <w:divBdr>
        <w:top w:val="none" w:sz="0" w:space="0" w:color="auto"/>
        <w:left w:val="none" w:sz="0" w:space="0" w:color="auto"/>
        <w:bottom w:val="none" w:sz="0" w:space="0" w:color="auto"/>
        <w:right w:val="none" w:sz="0" w:space="0" w:color="auto"/>
      </w:divBdr>
      <w:divsChild>
        <w:div w:id="1530794650">
          <w:marLeft w:val="0"/>
          <w:marRight w:val="0"/>
          <w:marTop w:val="0"/>
          <w:marBottom w:val="0"/>
          <w:divBdr>
            <w:top w:val="none" w:sz="0" w:space="0" w:color="auto"/>
            <w:left w:val="none" w:sz="0" w:space="0" w:color="auto"/>
            <w:bottom w:val="none" w:sz="0" w:space="0" w:color="auto"/>
            <w:right w:val="none" w:sz="0" w:space="0" w:color="auto"/>
          </w:divBdr>
          <w:divsChild>
            <w:div w:id="192776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79186">
      <w:bodyDiv w:val="1"/>
      <w:marLeft w:val="0"/>
      <w:marRight w:val="0"/>
      <w:marTop w:val="0"/>
      <w:marBottom w:val="0"/>
      <w:divBdr>
        <w:top w:val="none" w:sz="0" w:space="0" w:color="auto"/>
        <w:left w:val="none" w:sz="0" w:space="0" w:color="auto"/>
        <w:bottom w:val="none" w:sz="0" w:space="0" w:color="auto"/>
        <w:right w:val="none" w:sz="0" w:space="0" w:color="auto"/>
      </w:divBdr>
      <w:divsChild>
        <w:div w:id="981544948">
          <w:marLeft w:val="0"/>
          <w:marRight w:val="0"/>
          <w:marTop w:val="0"/>
          <w:marBottom w:val="0"/>
          <w:divBdr>
            <w:top w:val="none" w:sz="0" w:space="0" w:color="auto"/>
            <w:left w:val="none" w:sz="0" w:space="0" w:color="auto"/>
            <w:bottom w:val="none" w:sz="0" w:space="0" w:color="auto"/>
            <w:right w:val="none" w:sz="0" w:space="0" w:color="auto"/>
          </w:divBdr>
          <w:divsChild>
            <w:div w:id="6053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08505">
      <w:bodyDiv w:val="1"/>
      <w:marLeft w:val="0"/>
      <w:marRight w:val="0"/>
      <w:marTop w:val="0"/>
      <w:marBottom w:val="0"/>
      <w:divBdr>
        <w:top w:val="none" w:sz="0" w:space="0" w:color="auto"/>
        <w:left w:val="none" w:sz="0" w:space="0" w:color="auto"/>
        <w:bottom w:val="none" w:sz="0" w:space="0" w:color="auto"/>
        <w:right w:val="none" w:sz="0" w:space="0" w:color="auto"/>
      </w:divBdr>
    </w:div>
    <w:div w:id="183279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adeanaluiz@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2637</TotalTime>
  <Pages>4</Pages>
  <Words>696</Words>
  <Characters>3971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Luiza-Andrade, Ana</dc:creator>
  <cp:keywords/>
  <dc:description/>
  <cp:lastModifiedBy>Ramya M</cp:lastModifiedBy>
  <cp:revision>26</cp:revision>
  <dcterms:created xsi:type="dcterms:W3CDTF">2025-07-28T18:05:00Z</dcterms:created>
  <dcterms:modified xsi:type="dcterms:W3CDTF">2025-12-26T04:53:00Z</dcterms:modified>
</cp:coreProperties>
</file>