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44" w:rsidRPr="00811144" w:rsidRDefault="0081114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11144">
        <w:rPr>
          <w:rFonts w:ascii="Times New Roman" w:hAnsi="Times New Roman" w:cs="Times New Roman"/>
          <w:b/>
          <w:sz w:val="24"/>
          <w:szCs w:val="24"/>
          <w:lang w:val="en-GB"/>
        </w:rPr>
        <w:t>Supplementary materials</w:t>
      </w:r>
    </w:p>
    <w:p w:rsidR="00F62708" w:rsidRPr="00811144" w:rsidRDefault="0081114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11144">
        <w:rPr>
          <w:rFonts w:ascii="Times New Roman" w:hAnsi="Times New Roman" w:cs="Times New Roman"/>
          <w:sz w:val="24"/>
          <w:szCs w:val="24"/>
          <w:lang w:val="en-GB"/>
        </w:rPr>
        <w:t>Table S1. Summary of Generalized Linear Mixed Models (GLMM – Poisson error distribution) on the numbers of contacts of single, pairs, and groups of porcupines (</w:t>
      </w:r>
      <w:proofErr w:type="spellStart"/>
      <w:r w:rsidRPr="00811144">
        <w:rPr>
          <w:rFonts w:ascii="Times New Roman" w:hAnsi="Times New Roman" w:cs="Times New Roman"/>
          <w:i/>
          <w:sz w:val="24"/>
          <w:szCs w:val="24"/>
          <w:lang w:val="en-GB"/>
        </w:rPr>
        <w:t>Hystrix</w:t>
      </w:r>
      <w:proofErr w:type="spellEnd"/>
      <w:r w:rsidRPr="0081114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811144">
        <w:rPr>
          <w:rFonts w:ascii="Times New Roman" w:hAnsi="Times New Roman" w:cs="Times New Roman"/>
          <w:i/>
          <w:sz w:val="24"/>
          <w:szCs w:val="24"/>
          <w:lang w:val="en-GB"/>
        </w:rPr>
        <w:t>cristata</w:t>
      </w:r>
      <w:proofErr w:type="spellEnd"/>
      <w:r w:rsidRPr="00811144">
        <w:rPr>
          <w:rFonts w:ascii="Times New Roman" w:hAnsi="Times New Roman" w:cs="Times New Roman"/>
          <w:sz w:val="24"/>
          <w:szCs w:val="24"/>
          <w:lang w:val="en-GB"/>
        </w:rPr>
        <w:t xml:space="preserve">) in camera traps, as a function of habitat type (natural vs urban areas).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2136"/>
        <w:gridCol w:w="1426"/>
        <w:gridCol w:w="903"/>
      </w:tblGrid>
      <w:tr w:rsidR="00811144" w:rsidRPr="00811144" w:rsidTr="0024211B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Contacts</w:t>
            </w:r>
          </w:p>
        </w:tc>
      </w:tr>
      <w:tr w:rsidR="00811144" w:rsidRPr="00811144" w:rsidTr="0024211B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t>p</w:t>
            </w:r>
          </w:p>
        </w:tc>
      </w:tr>
      <w:tr w:rsidR="00811144" w:rsidRPr="00811144" w:rsidTr="0024211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8.37 – 11.75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&lt;0.001</w:t>
            </w:r>
          </w:p>
        </w:tc>
      </w:tr>
      <w:tr w:rsidR="00811144" w:rsidRPr="00811144" w:rsidTr="0024211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sociality [pair]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4.48 – 5.91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&lt;0.001</w:t>
            </w:r>
          </w:p>
        </w:tc>
      </w:tr>
      <w:tr w:rsidR="00811144" w:rsidRPr="00811144" w:rsidTr="0024211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sociality [group]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0.21 – 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&lt;0.001</w:t>
            </w:r>
          </w:p>
        </w:tc>
      </w:tr>
      <w:tr w:rsidR="00811144" w:rsidRPr="00811144" w:rsidTr="0024211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habitat [urban]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1.62 – 2.74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&lt;0.001</w:t>
            </w:r>
          </w:p>
        </w:tc>
      </w:tr>
      <w:tr w:rsidR="00811144" w:rsidRPr="00811144" w:rsidTr="0024211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sociality [pair] ×</w:t>
            </w: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br/>
              <w:t>habitat [urban]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0.07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&lt;0.001</w:t>
            </w:r>
          </w:p>
        </w:tc>
      </w:tr>
      <w:tr w:rsidR="00811144" w:rsidRPr="00811144" w:rsidTr="00811144"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sociality [3group] ×</w:t>
            </w: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br/>
              <w:t>habitat [urban]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0.40 – 0.93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0.021</w:t>
            </w:r>
          </w:p>
        </w:tc>
      </w:tr>
      <w:tr w:rsidR="00811144" w:rsidRPr="00811144" w:rsidTr="00811144"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Random Effects</w:t>
            </w:r>
          </w:p>
        </w:tc>
      </w:tr>
      <w:tr w:rsidR="00811144" w:rsidRPr="00811144" w:rsidTr="00811144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σ</w:t>
            </w: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0.06</w:t>
            </w:r>
          </w:p>
        </w:tc>
      </w:tr>
      <w:tr w:rsidR="00811144" w:rsidRPr="00811144" w:rsidTr="00811144"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Marginal R</w:t>
            </w: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/ Conditional R</w:t>
            </w: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811144" w:rsidRPr="00811144" w:rsidRDefault="00811144" w:rsidP="00242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0.948 / 0.954</w:t>
            </w:r>
          </w:p>
        </w:tc>
      </w:tr>
    </w:tbl>
    <w:p w:rsidR="00811144" w:rsidRDefault="00811144">
      <w:pPr>
        <w:rPr>
          <w:rFonts w:ascii="Times New Roman" w:hAnsi="Times New Roman" w:cs="Times New Roman"/>
          <w:sz w:val="24"/>
          <w:szCs w:val="24"/>
        </w:rPr>
      </w:pPr>
    </w:p>
    <w:p w:rsidR="00811144" w:rsidRDefault="00811144">
      <w:pPr>
        <w:rPr>
          <w:rFonts w:ascii="Times New Roman" w:hAnsi="Times New Roman" w:cs="Times New Roman"/>
          <w:sz w:val="24"/>
          <w:szCs w:val="24"/>
        </w:rPr>
      </w:pPr>
    </w:p>
    <w:p w:rsidR="00811144" w:rsidRPr="00A353B8" w:rsidRDefault="00A353B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3B8">
        <w:rPr>
          <w:rFonts w:ascii="Times New Roman" w:hAnsi="Times New Roman" w:cs="Times New Roman"/>
          <w:sz w:val="24"/>
          <w:szCs w:val="24"/>
          <w:lang w:val="en-GB"/>
        </w:rPr>
        <w:t>Tabl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 S2. Results of post-hoc contrasts analysis upon the numbers of contacts of porcupine </w:t>
      </w:r>
      <w:proofErr w:type="spellStart"/>
      <w:r w:rsidRPr="00A353B8">
        <w:rPr>
          <w:rFonts w:ascii="Times New Roman" w:hAnsi="Times New Roman" w:cs="Times New Roman"/>
          <w:i/>
          <w:sz w:val="24"/>
          <w:szCs w:val="24"/>
          <w:lang w:val="en-GB"/>
        </w:rPr>
        <w:t>Hystrix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353B8">
        <w:rPr>
          <w:rFonts w:ascii="Times New Roman" w:hAnsi="Times New Roman" w:cs="Times New Roman"/>
          <w:i/>
          <w:sz w:val="24"/>
          <w:szCs w:val="24"/>
          <w:lang w:val="en-GB"/>
        </w:rPr>
        <w:t>cristata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from camera traps, among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all combinations of two factorial variables (environment: urban vs natural; social association: single vs pair vs group).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2480"/>
        <w:gridCol w:w="1188"/>
        <w:gridCol w:w="1789"/>
        <w:gridCol w:w="1699"/>
      </w:tblGrid>
      <w:tr w:rsidR="00A353B8" w:rsidRPr="00A353B8" w:rsidTr="00A353B8">
        <w:trPr>
          <w:trHeight w:val="288"/>
        </w:trPr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contrast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estimate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SE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proofErr w:type="spellStart"/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z.ratio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proofErr w:type="spellStart"/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p.value</w:t>
            </w:r>
            <w:proofErr w:type="spellEnd"/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single - urban single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A353B8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-0.745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0.134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-5.550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single - natural pair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-1.638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0.070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-23.181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single - urban pair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0.060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0.999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single - natural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1.289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0.139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9.256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single - urban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1.042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0.194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5.355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urban single - natural pair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-0.892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0.121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-7.366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urban single - urban pair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0.754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6-764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urban single - natural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2.032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0.170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11.932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urban single - urban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1.788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0.166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10.727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pair - urban pair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1.647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0.138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11.897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pair - natural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2.952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0.126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23.156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pair - urban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2.680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14.431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urban pair - natural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1.278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6.981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urban pair - urban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1.033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0.179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5.751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&lt;0.0001</w:t>
            </w:r>
          </w:p>
        </w:tc>
      </w:tr>
      <w:tr w:rsidR="00A353B8" w:rsidRPr="00A353B8" w:rsidTr="00A353B8">
        <w:trPr>
          <w:trHeight w:val="288"/>
        </w:trPr>
        <w:tc>
          <w:tcPr>
            <w:tcW w:w="2482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natural group - urban group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-0.244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811144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0.220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-1.108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A353B8" w:rsidRPr="00811144" w:rsidRDefault="00A353B8" w:rsidP="00A3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0.878</w:t>
            </w:r>
          </w:p>
        </w:tc>
      </w:tr>
    </w:tbl>
    <w:p w:rsidR="00811144" w:rsidRPr="00811144" w:rsidRDefault="0081114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811144" w:rsidRPr="008111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44"/>
    <w:rsid w:val="00811144"/>
    <w:rsid w:val="00A353B8"/>
    <w:rsid w:val="00F6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5097"/>
  <w15:chartTrackingRefBased/>
  <w15:docId w15:val="{7FC4FC91-BB19-461D-9805-076A2CDE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111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ancillotto</dc:creator>
  <cp:keywords/>
  <dc:description/>
  <cp:lastModifiedBy>leonardo ancillotto</cp:lastModifiedBy>
  <cp:revision>1</cp:revision>
  <dcterms:created xsi:type="dcterms:W3CDTF">2025-01-13T15:25:00Z</dcterms:created>
  <dcterms:modified xsi:type="dcterms:W3CDTF">2025-01-13T15:50:00Z</dcterms:modified>
</cp:coreProperties>
</file>