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6"/>
        <w:gridCol w:w="6148"/>
        <w:tblGridChange w:id="0">
          <w:tblGrid>
            <w:gridCol w:w="2356"/>
            <w:gridCol w:w="6148"/>
          </w:tblGrid>
        </w:tblGridChange>
      </w:tblGrid>
      <w:tr w:rsidR="001E2486" w:rsidRPr="00971F7C" w:rsidTr="00234FD9"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:rsidR="001E2486" w:rsidRPr="00971F7C" w:rsidRDefault="001E2486" w:rsidP="00234FD9">
            <w:pPr>
              <w:spacing w:after="0" w:line="240" w:lineRule="auto"/>
              <w:rPr>
                <w:rFonts w:ascii="Cambria" w:hAnsi="Cambria"/>
              </w:rPr>
            </w:pPr>
            <w:r w:rsidRPr="00971F7C">
              <w:rPr>
                <w:rFonts w:ascii="Cambria" w:hAnsi="Cambria"/>
              </w:rPr>
              <w:t>Safety Factor</w:t>
            </w:r>
          </w:p>
        </w:tc>
        <w:tc>
          <w:tcPr>
            <w:tcW w:w="7165" w:type="dxa"/>
            <w:tcBorders>
              <w:top w:val="single" w:sz="4" w:space="0" w:color="auto"/>
              <w:bottom w:val="single" w:sz="4" w:space="0" w:color="auto"/>
            </w:tcBorders>
          </w:tcPr>
          <w:p w:rsidR="001E2486" w:rsidRPr="00971F7C" w:rsidRDefault="001E2486" w:rsidP="00234FD9">
            <w:pPr>
              <w:spacing w:after="0" w:line="240" w:lineRule="auto"/>
              <w:rPr>
                <w:rFonts w:ascii="Cambria" w:hAnsi="Cambria"/>
              </w:rPr>
            </w:pPr>
            <w:r w:rsidRPr="00971F7C">
              <w:rPr>
                <w:rFonts w:ascii="Cambria" w:hAnsi="Cambria"/>
              </w:rPr>
              <w:t>Guidelines for limit equilibrium of a slope</w:t>
            </w:r>
          </w:p>
        </w:tc>
      </w:tr>
      <w:tr w:rsidR="001E2486" w:rsidRPr="00971F7C" w:rsidTr="00234FD9">
        <w:tc>
          <w:tcPr>
            <w:tcW w:w="2689" w:type="dxa"/>
            <w:tcBorders>
              <w:top w:val="single" w:sz="4" w:space="0" w:color="auto"/>
            </w:tcBorders>
          </w:tcPr>
          <w:p w:rsidR="001E2486" w:rsidRPr="00971F7C" w:rsidRDefault="001E2486" w:rsidP="00234FD9">
            <w:pPr>
              <w:spacing w:after="0" w:line="240" w:lineRule="auto"/>
              <w:rPr>
                <w:rFonts w:ascii="Cambria" w:hAnsi="Cambria"/>
              </w:rPr>
            </w:pPr>
            <w:r w:rsidRPr="00971F7C">
              <w:rPr>
                <w:rFonts w:ascii="Cambria" w:hAnsi="Cambria"/>
              </w:rPr>
              <w:t>˂1.0</w:t>
            </w:r>
          </w:p>
        </w:tc>
        <w:tc>
          <w:tcPr>
            <w:tcW w:w="7165" w:type="dxa"/>
            <w:tcBorders>
              <w:top w:val="single" w:sz="4" w:space="0" w:color="auto"/>
            </w:tcBorders>
          </w:tcPr>
          <w:p w:rsidR="001E2486" w:rsidRPr="00971F7C" w:rsidRDefault="001E2486" w:rsidP="00234FD9">
            <w:pPr>
              <w:spacing w:after="0" w:line="240" w:lineRule="auto"/>
              <w:rPr>
                <w:rFonts w:ascii="Cambria" w:hAnsi="Cambria"/>
              </w:rPr>
            </w:pPr>
            <w:r w:rsidRPr="00971F7C">
              <w:rPr>
                <w:rFonts w:ascii="Cambria" w:hAnsi="Cambria"/>
              </w:rPr>
              <w:t>Unsafe</w:t>
            </w:r>
          </w:p>
        </w:tc>
      </w:tr>
      <w:tr w:rsidR="001E2486" w:rsidRPr="00971F7C" w:rsidTr="00234FD9">
        <w:tc>
          <w:tcPr>
            <w:tcW w:w="2689" w:type="dxa"/>
          </w:tcPr>
          <w:p w:rsidR="001E2486" w:rsidRPr="00971F7C" w:rsidRDefault="001E2486" w:rsidP="00234FD9">
            <w:pPr>
              <w:spacing w:after="0" w:line="240" w:lineRule="auto"/>
              <w:rPr>
                <w:rFonts w:ascii="Cambria" w:hAnsi="Cambria"/>
              </w:rPr>
            </w:pPr>
            <w:r w:rsidRPr="00971F7C">
              <w:rPr>
                <w:rFonts w:ascii="Cambria" w:hAnsi="Cambria"/>
              </w:rPr>
              <w:t>1.0-1.25</w:t>
            </w:r>
          </w:p>
        </w:tc>
        <w:tc>
          <w:tcPr>
            <w:tcW w:w="7165" w:type="dxa"/>
          </w:tcPr>
          <w:p w:rsidR="001E2486" w:rsidRPr="00971F7C" w:rsidRDefault="001E2486" w:rsidP="00234FD9">
            <w:pPr>
              <w:spacing w:after="0" w:line="240" w:lineRule="auto"/>
              <w:rPr>
                <w:rFonts w:ascii="Cambria" w:hAnsi="Cambria"/>
              </w:rPr>
            </w:pPr>
            <w:r w:rsidRPr="00971F7C">
              <w:rPr>
                <w:rFonts w:ascii="Cambria" w:hAnsi="Cambria"/>
              </w:rPr>
              <w:t>Questionable safety</w:t>
            </w:r>
          </w:p>
        </w:tc>
      </w:tr>
      <w:tr w:rsidR="001E2486" w:rsidRPr="00971F7C" w:rsidTr="00234FD9">
        <w:tc>
          <w:tcPr>
            <w:tcW w:w="2689" w:type="dxa"/>
          </w:tcPr>
          <w:p w:rsidR="001E2486" w:rsidRPr="00971F7C" w:rsidRDefault="001E2486" w:rsidP="00234FD9">
            <w:pPr>
              <w:spacing w:after="0" w:line="240" w:lineRule="auto"/>
              <w:rPr>
                <w:rFonts w:ascii="Cambria" w:hAnsi="Cambria"/>
              </w:rPr>
            </w:pPr>
            <w:r w:rsidRPr="00971F7C">
              <w:rPr>
                <w:rFonts w:ascii="Cambria" w:hAnsi="Cambria"/>
              </w:rPr>
              <w:t>1.25-1.40</w:t>
            </w:r>
          </w:p>
        </w:tc>
        <w:tc>
          <w:tcPr>
            <w:tcW w:w="7165" w:type="dxa"/>
          </w:tcPr>
          <w:p w:rsidR="001E2486" w:rsidRPr="00971F7C" w:rsidRDefault="001E2486" w:rsidP="00234FD9">
            <w:pPr>
              <w:spacing w:after="0" w:line="240" w:lineRule="auto"/>
              <w:rPr>
                <w:rFonts w:ascii="Cambria" w:hAnsi="Cambria"/>
              </w:rPr>
            </w:pPr>
            <w:r w:rsidRPr="00971F7C">
              <w:rPr>
                <w:rFonts w:ascii="Cambria" w:hAnsi="Cambria"/>
              </w:rPr>
              <w:t>Satisfactory for routine cuts and fills</w:t>
            </w:r>
          </w:p>
          <w:p w:rsidR="001E2486" w:rsidRPr="00971F7C" w:rsidRDefault="001E2486" w:rsidP="00234FD9">
            <w:pPr>
              <w:spacing w:after="0" w:line="240" w:lineRule="auto"/>
              <w:rPr>
                <w:rFonts w:ascii="Cambria" w:hAnsi="Cambria"/>
              </w:rPr>
            </w:pPr>
            <w:r w:rsidRPr="00971F7C">
              <w:rPr>
                <w:rFonts w:ascii="Cambria" w:hAnsi="Cambria"/>
              </w:rPr>
              <w:t>Questionable for dams, or where failure would be catastrophic</w:t>
            </w:r>
          </w:p>
        </w:tc>
      </w:tr>
      <w:tr w:rsidR="001E2486" w:rsidRPr="00971F7C" w:rsidTr="00234FD9">
        <w:tc>
          <w:tcPr>
            <w:tcW w:w="2689" w:type="dxa"/>
            <w:tcBorders>
              <w:bottom w:val="single" w:sz="4" w:space="0" w:color="auto"/>
            </w:tcBorders>
          </w:tcPr>
          <w:p w:rsidR="001E2486" w:rsidRPr="00971F7C" w:rsidRDefault="001E2486" w:rsidP="00234FD9">
            <w:pPr>
              <w:spacing w:after="0" w:line="240" w:lineRule="auto"/>
              <w:rPr>
                <w:rFonts w:ascii="Cambria" w:hAnsi="Cambria"/>
              </w:rPr>
            </w:pPr>
            <w:r w:rsidRPr="00971F7C">
              <w:rPr>
                <w:rFonts w:ascii="Cambria" w:hAnsi="Cambria"/>
              </w:rPr>
              <w:t>˃1.40</w:t>
            </w:r>
          </w:p>
        </w:tc>
        <w:tc>
          <w:tcPr>
            <w:tcW w:w="7165" w:type="dxa"/>
            <w:tcBorders>
              <w:bottom w:val="single" w:sz="4" w:space="0" w:color="auto"/>
            </w:tcBorders>
          </w:tcPr>
          <w:p w:rsidR="001E2486" w:rsidRPr="00971F7C" w:rsidRDefault="001E2486" w:rsidP="00234FD9">
            <w:pPr>
              <w:spacing w:after="0" w:line="240" w:lineRule="auto"/>
              <w:rPr>
                <w:rFonts w:ascii="Cambria" w:hAnsi="Cambria"/>
              </w:rPr>
            </w:pPr>
            <w:r w:rsidRPr="00971F7C">
              <w:rPr>
                <w:rFonts w:ascii="Cambria" w:hAnsi="Cambria"/>
              </w:rPr>
              <w:t>Satisfactory for dam</w:t>
            </w:r>
          </w:p>
        </w:tc>
      </w:tr>
    </w:tbl>
    <w:p w:rsidR="00811BA4" w:rsidRPr="00971F7C" w:rsidRDefault="00971F7C">
      <w:pPr>
        <w:rPr>
          <w:rFonts w:ascii="Cambria" w:hAnsi="Cambria"/>
        </w:rPr>
      </w:pPr>
      <w:bookmarkStart w:id="1" w:name="_GoBack"/>
      <w:bookmarkEnd w:id="1"/>
    </w:p>
    <w:sectPr w:rsidR="00811BA4" w:rsidRPr="00971F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486"/>
    <w:rsid w:val="00006F06"/>
    <w:rsid w:val="00027B8B"/>
    <w:rsid w:val="00031E43"/>
    <w:rsid w:val="00032ED9"/>
    <w:rsid w:val="00055DB6"/>
    <w:rsid w:val="000652AE"/>
    <w:rsid w:val="000A01DD"/>
    <w:rsid w:val="000A1628"/>
    <w:rsid w:val="000A282E"/>
    <w:rsid w:val="000B6559"/>
    <w:rsid w:val="000D01B5"/>
    <w:rsid w:val="000E6B91"/>
    <w:rsid w:val="000F042A"/>
    <w:rsid w:val="000F0C72"/>
    <w:rsid w:val="000F76A6"/>
    <w:rsid w:val="0010363C"/>
    <w:rsid w:val="00124B8D"/>
    <w:rsid w:val="00133019"/>
    <w:rsid w:val="00136726"/>
    <w:rsid w:val="001824B2"/>
    <w:rsid w:val="00193E5F"/>
    <w:rsid w:val="001A2FCA"/>
    <w:rsid w:val="001C3DD5"/>
    <w:rsid w:val="001D0A8F"/>
    <w:rsid w:val="001D2EF9"/>
    <w:rsid w:val="001E2486"/>
    <w:rsid w:val="001F3128"/>
    <w:rsid w:val="002024F0"/>
    <w:rsid w:val="00202960"/>
    <w:rsid w:val="0020542E"/>
    <w:rsid w:val="00205B42"/>
    <w:rsid w:val="0021260D"/>
    <w:rsid w:val="00217EF4"/>
    <w:rsid w:val="0024736F"/>
    <w:rsid w:val="002775AA"/>
    <w:rsid w:val="002A3816"/>
    <w:rsid w:val="002B7B21"/>
    <w:rsid w:val="00305FF4"/>
    <w:rsid w:val="0031585D"/>
    <w:rsid w:val="003431B5"/>
    <w:rsid w:val="003475A8"/>
    <w:rsid w:val="00360383"/>
    <w:rsid w:val="003900A9"/>
    <w:rsid w:val="003A45A7"/>
    <w:rsid w:val="003A6B87"/>
    <w:rsid w:val="003B4229"/>
    <w:rsid w:val="003F4210"/>
    <w:rsid w:val="004028A3"/>
    <w:rsid w:val="00406989"/>
    <w:rsid w:val="00422C4E"/>
    <w:rsid w:val="00427935"/>
    <w:rsid w:val="0043113F"/>
    <w:rsid w:val="0044050E"/>
    <w:rsid w:val="004746E5"/>
    <w:rsid w:val="0047663B"/>
    <w:rsid w:val="004807E3"/>
    <w:rsid w:val="004A284B"/>
    <w:rsid w:val="004B3C69"/>
    <w:rsid w:val="004B405A"/>
    <w:rsid w:val="004F4DFD"/>
    <w:rsid w:val="00504AC9"/>
    <w:rsid w:val="00512EA1"/>
    <w:rsid w:val="00560723"/>
    <w:rsid w:val="005627C6"/>
    <w:rsid w:val="00593DEA"/>
    <w:rsid w:val="005C12DB"/>
    <w:rsid w:val="005C25D8"/>
    <w:rsid w:val="005D0558"/>
    <w:rsid w:val="005D4FD3"/>
    <w:rsid w:val="005F0687"/>
    <w:rsid w:val="0063557F"/>
    <w:rsid w:val="006D4BC5"/>
    <w:rsid w:val="006E00C4"/>
    <w:rsid w:val="007000BC"/>
    <w:rsid w:val="00717EE3"/>
    <w:rsid w:val="00725F91"/>
    <w:rsid w:val="007332FA"/>
    <w:rsid w:val="007350A0"/>
    <w:rsid w:val="0074293C"/>
    <w:rsid w:val="00783138"/>
    <w:rsid w:val="007A58D9"/>
    <w:rsid w:val="007D0D0A"/>
    <w:rsid w:val="007E5FBE"/>
    <w:rsid w:val="007E64CB"/>
    <w:rsid w:val="00807196"/>
    <w:rsid w:val="00845E4E"/>
    <w:rsid w:val="008527B2"/>
    <w:rsid w:val="00855B2C"/>
    <w:rsid w:val="00856AE9"/>
    <w:rsid w:val="0087625A"/>
    <w:rsid w:val="00881171"/>
    <w:rsid w:val="008B3AE9"/>
    <w:rsid w:val="008D592C"/>
    <w:rsid w:val="008D6F6A"/>
    <w:rsid w:val="008E0A37"/>
    <w:rsid w:val="00963BE4"/>
    <w:rsid w:val="00971F7C"/>
    <w:rsid w:val="009C2167"/>
    <w:rsid w:val="009F25D3"/>
    <w:rsid w:val="00A1161D"/>
    <w:rsid w:val="00A14F16"/>
    <w:rsid w:val="00A208C2"/>
    <w:rsid w:val="00A21FC4"/>
    <w:rsid w:val="00A427BA"/>
    <w:rsid w:val="00A82971"/>
    <w:rsid w:val="00A839C6"/>
    <w:rsid w:val="00AA2D74"/>
    <w:rsid w:val="00AA436B"/>
    <w:rsid w:val="00AA5060"/>
    <w:rsid w:val="00AC198E"/>
    <w:rsid w:val="00AC1B91"/>
    <w:rsid w:val="00AC4D76"/>
    <w:rsid w:val="00B1115A"/>
    <w:rsid w:val="00B17E34"/>
    <w:rsid w:val="00B31AB1"/>
    <w:rsid w:val="00B8099B"/>
    <w:rsid w:val="00BA1AC0"/>
    <w:rsid w:val="00BA745B"/>
    <w:rsid w:val="00BB39BE"/>
    <w:rsid w:val="00BB7C68"/>
    <w:rsid w:val="00BD3441"/>
    <w:rsid w:val="00BD48A9"/>
    <w:rsid w:val="00BE2ED3"/>
    <w:rsid w:val="00C02EF0"/>
    <w:rsid w:val="00C03BA4"/>
    <w:rsid w:val="00C05BD4"/>
    <w:rsid w:val="00C44CC0"/>
    <w:rsid w:val="00C549A7"/>
    <w:rsid w:val="00C878E6"/>
    <w:rsid w:val="00CA6D4D"/>
    <w:rsid w:val="00CF54B4"/>
    <w:rsid w:val="00CF58EA"/>
    <w:rsid w:val="00D00A21"/>
    <w:rsid w:val="00D21846"/>
    <w:rsid w:val="00D47E1A"/>
    <w:rsid w:val="00D57D51"/>
    <w:rsid w:val="00D65DE6"/>
    <w:rsid w:val="00D91DF5"/>
    <w:rsid w:val="00D96EAC"/>
    <w:rsid w:val="00DF1D3B"/>
    <w:rsid w:val="00E30761"/>
    <w:rsid w:val="00E32269"/>
    <w:rsid w:val="00E36AAF"/>
    <w:rsid w:val="00E4472A"/>
    <w:rsid w:val="00E71545"/>
    <w:rsid w:val="00E77C00"/>
    <w:rsid w:val="00EA14DF"/>
    <w:rsid w:val="00EC5ABB"/>
    <w:rsid w:val="00EE253F"/>
    <w:rsid w:val="00EE272D"/>
    <w:rsid w:val="00EF7093"/>
    <w:rsid w:val="00F344C0"/>
    <w:rsid w:val="00F34F13"/>
    <w:rsid w:val="00F51D65"/>
    <w:rsid w:val="00F9672B"/>
    <w:rsid w:val="00FD4817"/>
    <w:rsid w:val="00FE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127A6-927C-48E9-AAE4-FECA4CBC5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2486"/>
    <w:pPr>
      <w:jc w:val="both"/>
    </w:pPr>
    <w:rPr>
      <w:rFonts w:eastAsiaTheme="minorEastAsia"/>
      <w:lang w:val="en-GB" w:eastAsia="en-AU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E2486"/>
    <w:rPr>
      <w:rFonts w:eastAsiaTheme="minorEastAsia"/>
      <w:lang w:val="en-AU"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Lorenzo Rodríguez Pacheco</dc:creator>
  <cp:keywords/>
  <dc:description/>
  <cp:lastModifiedBy>Roberto Lorenzo Rodríguez Pacheco</cp:lastModifiedBy>
  <cp:revision>2</cp:revision>
  <dcterms:created xsi:type="dcterms:W3CDTF">2020-10-06T15:22:00Z</dcterms:created>
  <dcterms:modified xsi:type="dcterms:W3CDTF">2020-10-06T15:22:00Z</dcterms:modified>
</cp:coreProperties>
</file>