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ED3CF" w14:textId="77777777" w:rsidR="00737D53" w:rsidRDefault="00737D53"/>
    <w:p w14:paraId="48A1EBB9" w14:textId="224232CD" w:rsidR="00F43F00" w:rsidRPr="00F43F00" w:rsidRDefault="00F43F00">
      <w:pPr>
        <w:rPr>
          <w:b/>
          <w:bCs/>
        </w:rPr>
      </w:pPr>
      <w:r w:rsidRPr="00F43F00">
        <w:rPr>
          <w:b/>
          <w:bCs/>
        </w:rPr>
        <w:t xml:space="preserve">Supplementary Table 2. </w:t>
      </w:r>
      <w:r w:rsidR="00393B79">
        <w:rPr>
          <w:b/>
          <w:bCs/>
        </w:rPr>
        <w:t>Treatment regimens of enrolled patients.</w:t>
      </w:r>
    </w:p>
    <w:p w14:paraId="20F68B8D" w14:textId="77777777" w:rsidR="00F43F00" w:rsidRDefault="00F43F00" w:rsidP="00F43F00">
      <w:pPr>
        <w:jc w:val="both"/>
        <w:rPr>
          <w:rFonts w:ascii="Calibri" w:eastAsia="Calibri" w:hAnsi="Calibri" w:cs="Calibri"/>
          <w:color w:val="FF0000"/>
          <w:highlight w:val="white"/>
          <w:lang w:val="en-US"/>
        </w:rPr>
      </w:pPr>
    </w:p>
    <w:tbl>
      <w:tblPr>
        <w:tblStyle w:val="Tabellasemplice-2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1701"/>
      </w:tblGrid>
      <w:tr w:rsidR="00F43F00" w:rsidRPr="00F43F00" w14:paraId="29C5C2A2" w14:textId="77777777" w:rsidTr="00FA51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D54660F" w14:textId="77777777" w:rsidR="00F43F00" w:rsidRPr="00F43F00" w:rsidRDefault="00F43F00" w:rsidP="00FA519B">
            <w:pPr>
              <w:jc w:val="both"/>
              <w:rPr>
                <w:rFonts w:ascii="Calibri" w:eastAsia="Calibri" w:hAnsi="Calibri" w:cs="Calibri"/>
                <w:highlight w:val="white"/>
              </w:rPr>
            </w:pPr>
            <w:r w:rsidRPr="00F43F00">
              <w:rPr>
                <w:rFonts w:ascii="Calibri" w:eastAsia="Calibri" w:hAnsi="Calibri" w:cs="Calibri"/>
                <w:highlight w:val="white"/>
              </w:rPr>
              <w:t xml:space="preserve">Treatment Regimen      </w:t>
            </w:r>
          </w:p>
        </w:tc>
        <w:tc>
          <w:tcPr>
            <w:tcW w:w="1701" w:type="dxa"/>
          </w:tcPr>
          <w:p w14:paraId="19DC0C04" w14:textId="0BF65119" w:rsidR="00F43F00" w:rsidRPr="00F43F00" w:rsidRDefault="00F43F00" w:rsidP="00FA51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n </w:t>
            </w:r>
            <w:r w:rsidRPr="00F43F00">
              <w:rPr>
                <w:rFonts w:ascii="Calibri" w:eastAsia="Calibri" w:hAnsi="Calibri" w:cs="Calibri"/>
                <w:highlight w:val="white"/>
              </w:rPr>
              <w:t>(%)</w:t>
            </w:r>
          </w:p>
        </w:tc>
      </w:tr>
      <w:tr w:rsidR="00F43F00" w:rsidRPr="00F43F00" w14:paraId="626CEDCC" w14:textId="77777777" w:rsidTr="00FA5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2C877C7" w14:textId="77777777" w:rsidR="00F43F00" w:rsidRPr="00F43F00" w:rsidRDefault="00F43F00" w:rsidP="00FA519B">
            <w:pPr>
              <w:jc w:val="both"/>
              <w:rPr>
                <w:rFonts w:ascii="Calibri" w:eastAsia="Calibri" w:hAnsi="Calibri" w:cs="Calibri"/>
                <w:b w:val="0"/>
                <w:bCs w:val="0"/>
                <w:i/>
                <w:iCs/>
                <w:highlight w:val="white"/>
              </w:rPr>
            </w:pPr>
            <w:r w:rsidRPr="00F43F00">
              <w:rPr>
                <w:rFonts w:ascii="Calibri" w:eastAsia="Calibri" w:hAnsi="Calibri" w:cs="Calibri"/>
                <w:b w:val="0"/>
                <w:bCs w:val="0"/>
                <w:i/>
                <w:iCs/>
                <w:highlight w:val="white"/>
              </w:rPr>
              <w:t>Dara-RD</w:t>
            </w:r>
          </w:p>
        </w:tc>
        <w:tc>
          <w:tcPr>
            <w:tcW w:w="1701" w:type="dxa"/>
          </w:tcPr>
          <w:p w14:paraId="7FA7C63C" w14:textId="20E3D692" w:rsidR="00F43F00" w:rsidRPr="00F43F00" w:rsidRDefault="00F43F00" w:rsidP="00FA51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highlight w:val="white"/>
              </w:rPr>
            </w:pPr>
            <w:r w:rsidRPr="00F43F00">
              <w:rPr>
                <w:rFonts w:ascii="Calibri" w:eastAsia="Calibri" w:hAnsi="Calibri" w:cs="Calibri"/>
                <w:highlight w:val="white"/>
              </w:rPr>
              <w:t>13 (14.13)</w:t>
            </w:r>
          </w:p>
        </w:tc>
      </w:tr>
      <w:tr w:rsidR="00F43F00" w:rsidRPr="00F43F00" w14:paraId="1C1BC65C" w14:textId="77777777" w:rsidTr="00FA519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7EB8AA6" w14:textId="77777777" w:rsidR="00F43F00" w:rsidRPr="00F43F00" w:rsidRDefault="00F43F00" w:rsidP="00FA519B">
            <w:pPr>
              <w:jc w:val="both"/>
              <w:rPr>
                <w:rFonts w:ascii="Calibri" w:eastAsia="Calibri" w:hAnsi="Calibri" w:cs="Calibri"/>
                <w:b w:val="0"/>
                <w:bCs w:val="0"/>
                <w:i/>
                <w:iCs/>
                <w:highlight w:val="white"/>
              </w:rPr>
            </w:pPr>
            <w:r w:rsidRPr="00F43F00">
              <w:rPr>
                <w:rFonts w:ascii="Calibri" w:eastAsia="Calibri" w:hAnsi="Calibri" w:cs="Calibri"/>
                <w:b w:val="0"/>
                <w:bCs w:val="0"/>
                <w:i/>
                <w:iCs/>
                <w:highlight w:val="white"/>
              </w:rPr>
              <w:t>Dara-VMP</w:t>
            </w:r>
          </w:p>
        </w:tc>
        <w:tc>
          <w:tcPr>
            <w:tcW w:w="1701" w:type="dxa"/>
          </w:tcPr>
          <w:p w14:paraId="7232A61E" w14:textId="5FAB5330" w:rsidR="00F43F00" w:rsidRPr="00F43F00" w:rsidRDefault="00F43F00" w:rsidP="00FA51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highlight w:val="white"/>
              </w:rPr>
            </w:pPr>
            <w:r w:rsidRPr="00F43F00">
              <w:rPr>
                <w:rFonts w:ascii="Calibri" w:eastAsia="Calibri" w:hAnsi="Calibri" w:cs="Calibri"/>
                <w:highlight w:val="white"/>
              </w:rPr>
              <w:t>7 (7.61)</w:t>
            </w:r>
          </w:p>
        </w:tc>
      </w:tr>
      <w:tr w:rsidR="00F43F00" w:rsidRPr="00F43F00" w14:paraId="24D4C4C0" w14:textId="77777777" w:rsidTr="00FA5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0957BD4" w14:textId="77777777" w:rsidR="00F43F00" w:rsidRPr="00F43F00" w:rsidRDefault="00F43F00" w:rsidP="00FA519B">
            <w:pPr>
              <w:jc w:val="both"/>
              <w:rPr>
                <w:rFonts w:ascii="Calibri" w:eastAsia="Calibri" w:hAnsi="Calibri" w:cs="Calibri"/>
                <w:b w:val="0"/>
                <w:bCs w:val="0"/>
                <w:i/>
                <w:iCs/>
                <w:highlight w:val="white"/>
              </w:rPr>
            </w:pPr>
            <w:r w:rsidRPr="00F43F00">
              <w:rPr>
                <w:rFonts w:ascii="Calibri" w:eastAsia="Calibri" w:hAnsi="Calibri" w:cs="Calibri"/>
                <w:b w:val="0"/>
                <w:bCs w:val="0"/>
                <w:i/>
                <w:iCs/>
                <w:highlight w:val="white"/>
              </w:rPr>
              <w:t>Dara-VTD</w:t>
            </w:r>
          </w:p>
        </w:tc>
        <w:tc>
          <w:tcPr>
            <w:tcW w:w="1701" w:type="dxa"/>
          </w:tcPr>
          <w:p w14:paraId="31BC6E00" w14:textId="4AA34276" w:rsidR="00F43F00" w:rsidRPr="00F43F00" w:rsidRDefault="00F43F00" w:rsidP="00FA51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highlight w:val="white"/>
              </w:rPr>
            </w:pPr>
            <w:r w:rsidRPr="00F43F00">
              <w:rPr>
                <w:rFonts w:ascii="Calibri" w:eastAsia="Calibri" w:hAnsi="Calibri" w:cs="Calibri"/>
                <w:highlight w:val="white"/>
              </w:rPr>
              <w:t>12 (13.04)</w:t>
            </w:r>
          </w:p>
        </w:tc>
      </w:tr>
      <w:tr w:rsidR="00F43F00" w:rsidRPr="00F43F00" w14:paraId="4ACBE4CA" w14:textId="77777777" w:rsidTr="00FA519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18CCFEC" w14:textId="77777777" w:rsidR="00F43F00" w:rsidRPr="00F43F00" w:rsidRDefault="00F43F00" w:rsidP="00FA519B">
            <w:pPr>
              <w:jc w:val="both"/>
              <w:rPr>
                <w:rFonts w:ascii="Calibri" w:eastAsia="Calibri" w:hAnsi="Calibri" w:cs="Calibri"/>
                <w:b w:val="0"/>
                <w:bCs w:val="0"/>
                <w:i/>
                <w:iCs/>
                <w:highlight w:val="white"/>
              </w:rPr>
            </w:pPr>
            <w:r w:rsidRPr="00F43F00">
              <w:rPr>
                <w:rFonts w:ascii="Calibri" w:eastAsia="Calibri" w:hAnsi="Calibri" w:cs="Calibri"/>
                <w:b w:val="0"/>
                <w:bCs w:val="0"/>
                <w:i/>
                <w:iCs/>
                <w:highlight w:val="white"/>
              </w:rPr>
              <w:t>RD</w:t>
            </w:r>
          </w:p>
        </w:tc>
        <w:tc>
          <w:tcPr>
            <w:tcW w:w="1701" w:type="dxa"/>
          </w:tcPr>
          <w:p w14:paraId="62113FDD" w14:textId="74398387" w:rsidR="00F43F00" w:rsidRPr="00F43F00" w:rsidRDefault="00F43F00" w:rsidP="00FA51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highlight w:val="white"/>
              </w:rPr>
            </w:pPr>
            <w:r w:rsidRPr="00F43F00">
              <w:rPr>
                <w:rFonts w:ascii="Calibri" w:eastAsia="Calibri" w:hAnsi="Calibri" w:cs="Calibri"/>
                <w:highlight w:val="white"/>
              </w:rPr>
              <w:t>13 (14.13)</w:t>
            </w:r>
          </w:p>
        </w:tc>
      </w:tr>
      <w:tr w:rsidR="00F43F00" w:rsidRPr="00F43F00" w14:paraId="542DED62" w14:textId="77777777" w:rsidTr="00FA5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B14FB9E" w14:textId="77777777" w:rsidR="00F43F00" w:rsidRPr="00F43F00" w:rsidRDefault="00F43F00" w:rsidP="00FA519B">
            <w:pPr>
              <w:jc w:val="both"/>
              <w:rPr>
                <w:rFonts w:ascii="Calibri" w:eastAsia="Calibri" w:hAnsi="Calibri" w:cs="Calibri"/>
                <w:b w:val="0"/>
                <w:bCs w:val="0"/>
                <w:i/>
                <w:iCs/>
                <w:highlight w:val="white"/>
              </w:rPr>
            </w:pPr>
            <w:r w:rsidRPr="00F43F00">
              <w:rPr>
                <w:rFonts w:ascii="Calibri" w:eastAsia="Calibri" w:hAnsi="Calibri" w:cs="Calibri"/>
                <w:b w:val="0"/>
                <w:bCs w:val="0"/>
                <w:i/>
                <w:iCs/>
                <w:highlight w:val="white"/>
              </w:rPr>
              <w:t>VCD</w:t>
            </w:r>
          </w:p>
        </w:tc>
        <w:tc>
          <w:tcPr>
            <w:tcW w:w="1701" w:type="dxa"/>
          </w:tcPr>
          <w:p w14:paraId="3F0594E5" w14:textId="5D77CA00" w:rsidR="00F43F00" w:rsidRPr="00F43F00" w:rsidRDefault="00F43F00" w:rsidP="00FA51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highlight w:val="white"/>
              </w:rPr>
            </w:pPr>
            <w:r w:rsidRPr="00F43F00">
              <w:rPr>
                <w:rFonts w:ascii="Calibri" w:eastAsia="Calibri" w:hAnsi="Calibri" w:cs="Calibri"/>
                <w:highlight w:val="white"/>
              </w:rPr>
              <w:t>22 (23.91)</w:t>
            </w:r>
          </w:p>
        </w:tc>
      </w:tr>
      <w:tr w:rsidR="00F43F00" w:rsidRPr="00F43F00" w14:paraId="78DA424B" w14:textId="77777777" w:rsidTr="00FA519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0F89A6D" w14:textId="77777777" w:rsidR="00F43F00" w:rsidRPr="00F43F00" w:rsidRDefault="00F43F00" w:rsidP="00FA519B">
            <w:pPr>
              <w:jc w:val="both"/>
              <w:rPr>
                <w:rFonts w:ascii="Calibri" w:eastAsia="Calibri" w:hAnsi="Calibri" w:cs="Calibri"/>
                <w:b w:val="0"/>
                <w:bCs w:val="0"/>
                <w:i/>
                <w:iCs/>
                <w:highlight w:val="white"/>
              </w:rPr>
            </w:pPr>
            <w:r w:rsidRPr="00F43F00">
              <w:rPr>
                <w:rFonts w:ascii="Calibri" w:eastAsia="Calibri" w:hAnsi="Calibri" w:cs="Calibri"/>
                <w:b w:val="0"/>
                <w:bCs w:val="0"/>
                <w:i/>
                <w:iCs/>
                <w:highlight w:val="white"/>
              </w:rPr>
              <w:t>VMP</w:t>
            </w:r>
          </w:p>
        </w:tc>
        <w:tc>
          <w:tcPr>
            <w:tcW w:w="1701" w:type="dxa"/>
          </w:tcPr>
          <w:p w14:paraId="5C49088F" w14:textId="578D5ADC" w:rsidR="00F43F00" w:rsidRPr="00F43F00" w:rsidRDefault="00F43F00" w:rsidP="00FA51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highlight w:val="white"/>
              </w:rPr>
            </w:pPr>
            <w:r w:rsidRPr="00F43F00">
              <w:rPr>
                <w:rFonts w:ascii="Calibri" w:eastAsia="Calibri" w:hAnsi="Calibri" w:cs="Calibri"/>
                <w:highlight w:val="white"/>
              </w:rPr>
              <w:t>18 (19.57)</w:t>
            </w:r>
          </w:p>
        </w:tc>
      </w:tr>
      <w:tr w:rsidR="00F43F00" w:rsidRPr="00F43F00" w14:paraId="1A0065A5" w14:textId="77777777" w:rsidTr="00FA5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82E3593" w14:textId="77777777" w:rsidR="00F43F00" w:rsidRPr="00F43F00" w:rsidRDefault="00F43F00" w:rsidP="00FA519B">
            <w:pPr>
              <w:jc w:val="both"/>
              <w:rPr>
                <w:rFonts w:ascii="Calibri" w:eastAsia="Calibri" w:hAnsi="Calibri" w:cs="Calibri"/>
                <w:b w:val="0"/>
                <w:bCs w:val="0"/>
                <w:i/>
                <w:iCs/>
                <w:highlight w:val="white"/>
              </w:rPr>
            </w:pPr>
            <w:r w:rsidRPr="00F43F00">
              <w:rPr>
                <w:rFonts w:ascii="Calibri" w:eastAsia="Calibri" w:hAnsi="Calibri" w:cs="Calibri"/>
                <w:b w:val="0"/>
                <w:bCs w:val="0"/>
                <w:i/>
                <w:iCs/>
                <w:highlight w:val="white"/>
              </w:rPr>
              <w:t>VTD</w:t>
            </w:r>
          </w:p>
        </w:tc>
        <w:tc>
          <w:tcPr>
            <w:tcW w:w="1701" w:type="dxa"/>
          </w:tcPr>
          <w:p w14:paraId="4FCA2BD5" w14:textId="64E3833C" w:rsidR="00F43F00" w:rsidRPr="00F43F00" w:rsidRDefault="00F43F00" w:rsidP="00FA51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highlight w:val="white"/>
              </w:rPr>
            </w:pPr>
            <w:r w:rsidRPr="00F43F00">
              <w:rPr>
                <w:rFonts w:ascii="Calibri" w:eastAsia="Calibri" w:hAnsi="Calibri" w:cs="Calibri"/>
                <w:highlight w:val="white"/>
              </w:rPr>
              <w:t>7 (7.61)</w:t>
            </w:r>
          </w:p>
        </w:tc>
      </w:tr>
    </w:tbl>
    <w:p w14:paraId="5CB6DF9B" w14:textId="4252B8DB" w:rsidR="00393B79" w:rsidRDefault="00393B79" w:rsidP="00393B79">
      <w:pPr>
        <w:pStyle w:val="NormaleWeb"/>
        <w:spacing w:before="240" w:beforeAutospacing="0" w:after="240" w:afterAutospacing="0"/>
        <w:ind w:left="2835" w:right="2834"/>
        <w:jc w:val="both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*</w:t>
      </w:r>
      <w:r>
        <w:rPr>
          <w:rFonts w:ascii="Calibri" w:hAnsi="Calibri" w:cs="Calibri"/>
          <w:color w:val="000000"/>
          <w:sz w:val="18"/>
          <w:szCs w:val="18"/>
        </w:rPr>
        <w:t>Data are expressed as N(%); Dara = Daratumumab, V = Bortezomib, T = Thalidomide R =  Lenalidomide, M = Melphalan, D = Dexamethasone P = Prednisone</w:t>
      </w:r>
    </w:p>
    <w:p w14:paraId="1C482790" w14:textId="6EAD3139" w:rsidR="00F43F00" w:rsidRPr="00F43F00" w:rsidRDefault="00F43F00" w:rsidP="00F43F00">
      <w:pPr>
        <w:jc w:val="both"/>
        <w:rPr>
          <w:rFonts w:ascii="Courier New" w:eastAsia="Courier New" w:hAnsi="Courier New" w:cs="Courier New"/>
          <w:highlight w:val="white"/>
          <w:lang w:val="en-US"/>
        </w:rPr>
      </w:pPr>
    </w:p>
    <w:p w14:paraId="66247DAF" w14:textId="77777777" w:rsidR="00F43F00" w:rsidRDefault="00F43F00"/>
    <w:sectPr w:rsidR="00F43F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00"/>
    <w:rsid w:val="000D6DD9"/>
    <w:rsid w:val="00393B79"/>
    <w:rsid w:val="00422AE1"/>
    <w:rsid w:val="00701175"/>
    <w:rsid w:val="00737D53"/>
    <w:rsid w:val="00DF67C7"/>
    <w:rsid w:val="00F4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CA820"/>
  <w15:chartTrackingRefBased/>
  <w15:docId w15:val="{E1A5CCDA-F78E-453F-B376-5218E76F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3F00"/>
    <w:rPr>
      <w:rFonts w:ascii="Aptos" w:eastAsia="Aptos" w:hAnsi="Aptos" w:cs="Aptos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43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3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3F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3F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3F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3F0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3F0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3F0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3F0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3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3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3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3F0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3F0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3F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3F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3F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3F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3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F43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3F0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3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3F0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3F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3F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Enfasiintensa">
    <w:name w:val="Intense Emphasis"/>
    <w:basedOn w:val="Carpredefinitoparagrafo"/>
    <w:uiPriority w:val="21"/>
    <w:qFormat/>
    <w:rsid w:val="00F43F0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3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3F0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3F00"/>
    <w:rPr>
      <w:b/>
      <w:bCs/>
      <w:smallCaps/>
      <w:color w:val="0F4761" w:themeColor="accent1" w:themeShade="BF"/>
      <w:spacing w:val="5"/>
    </w:rPr>
  </w:style>
  <w:style w:type="table" w:styleId="Tabellasemplice-2">
    <w:name w:val="Plain Table 2"/>
    <w:basedOn w:val="Tabellanormale"/>
    <w:uiPriority w:val="42"/>
    <w:rsid w:val="00F43F00"/>
    <w:pPr>
      <w:spacing w:after="0" w:line="240" w:lineRule="auto"/>
    </w:pPr>
    <w:rPr>
      <w:rFonts w:ascii="Aptos" w:eastAsia="Aptos" w:hAnsi="Aptos" w:cs="Aptos"/>
      <w:lang w:val="en-US" w:eastAsia="it-I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eWeb">
    <w:name w:val="Normal (Web)"/>
    <w:basedOn w:val="Normale"/>
    <w:uiPriority w:val="99"/>
    <w:semiHidden/>
    <w:unhideWhenUsed/>
    <w:rsid w:val="00393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83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</Words>
  <Characters>290</Characters>
  <Application>Microsoft Office Word</Application>
  <DocSecurity>0</DocSecurity>
  <Lines>23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Desantis</dc:creator>
  <cp:keywords/>
  <dc:description/>
  <cp:lastModifiedBy>Viviana Desantis</cp:lastModifiedBy>
  <cp:revision>2</cp:revision>
  <dcterms:created xsi:type="dcterms:W3CDTF">2024-05-23T10:09:00Z</dcterms:created>
  <dcterms:modified xsi:type="dcterms:W3CDTF">2024-05-24T15:53:00Z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a8a237e5-c1ac-4c54-9618-1efff1a7e438</vt:lpwstr>
  </property>
</Properties>
</file>