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D759BC" w14:textId="77777777" w:rsidR="00AC0F2A" w:rsidRPr="00AC0F2A" w:rsidRDefault="00AC0F2A">
      <w:pPr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Supplementary table 4. Risk factors for “difficult” pathogens</w:t>
      </w:r>
      <w:r w:rsidR="00E04F60">
        <w:rPr>
          <w:rFonts w:ascii="Times New Roman" w:hAnsi="Times New Roman" w:cs="Times New Roman"/>
          <w:b/>
          <w:sz w:val="24"/>
          <w:lang w:val="en-US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900"/>
        <w:gridCol w:w="5138"/>
      </w:tblGrid>
      <w:tr w:rsidR="007F2672" w:rsidRPr="00681804" w14:paraId="7E022E9E" w14:textId="77777777" w:rsidTr="007F2672">
        <w:tc>
          <w:tcPr>
            <w:tcW w:w="3600" w:type="dxa"/>
            <w:vMerge w:val="restart"/>
            <w:tcBorders>
              <w:top w:val="single" w:sz="4" w:space="0" w:color="auto"/>
            </w:tcBorders>
          </w:tcPr>
          <w:p w14:paraId="239A38E5" w14:textId="77777777" w:rsidR="007F2672" w:rsidRPr="003940AC" w:rsidRDefault="007F2672" w:rsidP="007F2672">
            <w:pPr>
              <w:jc w:val="both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3940AC">
              <w:rPr>
                <w:rFonts w:ascii="Times New Roman" w:hAnsi="Times New Roman" w:cs="Times New Roman"/>
                <w:b/>
                <w:sz w:val="24"/>
                <w:lang w:val="en-US"/>
              </w:rPr>
              <w:t>Common risk factors for antibiotic multi</w:t>
            </w:r>
            <w:r w:rsidR="00AA5657">
              <w:rPr>
                <w:rFonts w:ascii="Times New Roman" w:hAnsi="Times New Roman" w:cs="Times New Roman"/>
                <w:b/>
                <w:sz w:val="24"/>
                <w:lang w:val="en-US"/>
              </w:rPr>
              <w:t>-</w:t>
            </w:r>
            <w:r w:rsidRPr="003940AC">
              <w:rPr>
                <w:rFonts w:ascii="Times New Roman" w:hAnsi="Times New Roman" w:cs="Times New Roman"/>
                <w:b/>
                <w:sz w:val="24"/>
                <w:lang w:val="en-US"/>
              </w:rPr>
              <w:t>resistance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E857A7C" w14:textId="77777777" w:rsidR="007F2672" w:rsidRPr="003940AC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138" w:type="dxa"/>
            <w:tcBorders>
              <w:top w:val="single" w:sz="4" w:space="0" w:color="auto"/>
            </w:tcBorders>
          </w:tcPr>
          <w:p w14:paraId="11B8EA53" w14:textId="77777777" w:rsidR="007F2672" w:rsidRPr="003940AC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3940AC">
              <w:rPr>
                <w:rFonts w:ascii="Times New Roman" w:hAnsi="Times New Roman" w:cs="Times New Roman"/>
                <w:sz w:val="24"/>
                <w:lang w:val="en-US"/>
              </w:rPr>
              <w:t>Prolonged hospitalization, long-term care, or other healthcare facility stays in the last 3 months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</w:tr>
      <w:tr w:rsidR="007F2672" w:rsidRPr="00681804" w14:paraId="71CA9633" w14:textId="77777777" w:rsidTr="007F2672">
        <w:tc>
          <w:tcPr>
            <w:tcW w:w="3600" w:type="dxa"/>
            <w:vMerge/>
          </w:tcPr>
          <w:p w14:paraId="34C353A4" w14:textId="77777777" w:rsidR="007F2672" w:rsidRPr="003940AC" w:rsidRDefault="007F2672" w:rsidP="003940A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900" w:type="dxa"/>
          </w:tcPr>
          <w:p w14:paraId="446C9850" w14:textId="77777777" w:rsidR="007F2672" w:rsidRPr="003940AC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138" w:type="dxa"/>
          </w:tcPr>
          <w:p w14:paraId="151C17D2" w14:textId="77777777" w:rsidR="007F2672" w:rsidRPr="003940AC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3940AC">
              <w:rPr>
                <w:rFonts w:ascii="Times New Roman" w:hAnsi="Times New Roman" w:cs="Times New Roman"/>
                <w:sz w:val="24"/>
                <w:lang w:val="en-US"/>
              </w:rPr>
              <w:t>Multiple cycles of systemic antibiotic therapy, surgeries, or other invasive procedures in the last 3 months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</w:tr>
      <w:tr w:rsidR="007F2672" w:rsidRPr="003940AC" w14:paraId="72D27EB9" w14:textId="77777777" w:rsidTr="007F2672">
        <w:tc>
          <w:tcPr>
            <w:tcW w:w="3600" w:type="dxa"/>
            <w:vMerge/>
          </w:tcPr>
          <w:p w14:paraId="03F1043D" w14:textId="77777777" w:rsidR="007F2672" w:rsidRPr="003940AC" w:rsidRDefault="007F2672" w:rsidP="003940A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900" w:type="dxa"/>
          </w:tcPr>
          <w:p w14:paraId="503C463E" w14:textId="77777777" w:rsidR="007F2672" w:rsidRPr="003940AC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138" w:type="dxa"/>
          </w:tcPr>
          <w:p w14:paraId="335F8733" w14:textId="77777777" w:rsidR="007F2672" w:rsidRPr="003940AC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3940AC">
              <w:rPr>
                <w:rFonts w:ascii="Times New Roman" w:hAnsi="Times New Roman" w:cs="Times New Roman"/>
                <w:sz w:val="24"/>
                <w:lang w:val="en-US"/>
              </w:rPr>
              <w:t>Hemodialysis, peritoneal dialysis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</w:tr>
      <w:tr w:rsidR="007F2672" w:rsidRPr="00681804" w14:paraId="1103D00C" w14:textId="77777777" w:rsidTr="007F2672">
        <w:tc>
          <w:tcPr>
            <w:tcW w:w="3600" w:type="dxa"/>
            <w:vMerge/>
          </w:tcPr>
          <w:p w14:paraId="10547F30" w14:textId="77777777" w:rsidR="007F2672" w:rsidRPr="003940AC" w:rsidRDefault="007F2672" w:rsidP="003940A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900" w:type="dxa"/>
          </w:tcPr>
          <w:p w14:paraId="14A01135" w14:textId="77777777" w:rsidR="007F2672" w:rsidRPr="003940AC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138" w:type="dxa"/>
          </w:tcPr>
          <w:p w14:paraId="5BC0DDA4" w14:textId="77777777" w:rsidR="007F2672" w:rsidRPr="003940AC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3940AC">
              <w:rPr>
                <w:rFonts w:ascii="Times New Roman" w:hAnsi="Times New Roman" w:cs="Times New Roman"/>
                <w:sz w:val="24"/>
                <w:lang w:val="en-US"/>
              </w:rPr>
              <w:t>Indwelling bladder catheter or Central Venous Catheter (CVC) or Percutaneous Endoscopic Gastrostomy (PEG) placement within the last month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</w:tr>
      <w:tr w:rsidR="007F2672" w:rsidRPr="00681804" w14:paraId="68810166" w14:textId="77777777" w:rsidTr="007F2672">
        <w:tc>
          <w:tcPr>
            <w:tcW w:w="3600" w:type="dxa"/>
            <w:vMerge/>
          </w:tcPr>
          <w:p w14:paraId="5A510C50" w14:textId="77777777" w:rsidR="007F2672" w:rsidRPr="003940AC" w:rsidRDefault="007F2672" w:rsidP="003940A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900" w:type="dxa"/>
          </w:tcPr>
          <w:p w14:paraId="72523C7D" w14:textId="77777777" w:rsidR="007F2672" w:rsidRPr="003940AC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138" w:type="dxa"/>
          </w:tcPr>
          <w:p w14:paraId="57E78909" w14:textId="77777777" w:rsidR="007F2672" w:rsidRPr="003940AC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3940AC">
              <w:rPr>
                <w:rFonts w:ascii="Times New Roman" w:hAnsi="Times New Roman" w:cs="Times New Roman"/>
                <w:sz w:val="24"/>
                <w:lang w:val="en-US"/>
              </w:rPr>
              <w:t>Known recent colonization with Multi-Drug Resistant (MDR) bacteria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</w:tr>
      <w:tr w:rsidR="007F2672" w:rsidRPr="003940AC" w14:paraId="3CDA7350" w14:textId="77777777" w:rsidTr="007F2672">
        <w:tc>
          <w:tcPr>
            <w:tcW w:w="3600" w:type="dxa"/>
            <w:vMerge/>
          </w:tcPr>
          <w:p w14:paraId="381F8BCF" w14:textId="77777777" w:rsidR="007F2672" w:rsidRPr="003940AC" w:rsidRDefault="007F2672" w:rsidP="003940A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900" w:type="dxa"/>
          </w:tcPr>
          <w:p w14:paraId="2D43514D" w14:textId="77777777" w:rsidR="007F2672" w:rsidRPr="003940AC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138" w:type="dxa"/>
          </w:tcPr>
          <w:p w14:paraId="0A92CD4B" w14:textId="77777777" w:rsidR="007F2672" w:rsidRPr="003940AC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3940AC">
              <w:rPr>
                <w:rFonts w:ascii="Times New Roman" w:hAnsi="Times New Roman" w:cs="Times New Roman"/>
                <w:sz w:val="24"/>
                <w:lang w:val="en-US"/>
              </w:rPr>
              <w:t>Complicated diabetes mellitus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</w:tr>
      <w:tr w:rsidR="007F2672" w:rsidRPr="003940AC" w14:paraId="6B39BCF6" w14:textId="77777777" w:rsidTr="007F2672">
        <w:tc>
          <w:tcPr>
            <w:tcW w:w="3600" w:type="dxa"/>
            <w:vMerge/>
          </w:tcPr>
          <w:p w14:paraId="23869F54" w14:textId="77777777" w:rsidR="007F2672" w:rsidRPr="003940AC" w:rsidRDefault="007F2672" w:rsidP="003940A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900" w:type="dxa"/>
          </w:tcPr>
          <w:p w14:paraId="7E9B1621" w14:textId="77777777" w:rsidR="007F2672" w:rsidRPr="003940AC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138" w:type="dxa"/>
          </w:tcPr>
          <w:p w14:paraId="1EACEE2B" w14:textId="77777777" w:rsidR="007F2672" w:rsidRPr="003940AC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3940AC">
              <w:rPr>
                <w:rFonts w:ascii="Times New Roman" w:hAnsi="Times New Roman" w:cs="Times New Roman"/>
                <w:sz w:val="24"/>
                <w:lang w:val="en-US"/>
              </w:rPr>
              <w:t>Advanced age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</w:tr>
      <w:tr w:rsidR="007F2672" w:rsidRPr="003940AC" w14:paraId="2FEC13D4" w14:textId="77777777" w:rsidTr="007F2672">
        <w:tc>
          <w:tcPr>
            <w:tcW w:w="3600" w:type="dxa"/>
            <w:vMerge/>
          </w:tcPr>
          <w:p w14:paraId="2113254D" w14:textId="77777777" w:rsidR="007F2672" w:rsidRPr="003940AC" w:rsidRDefault="007F2672" w:rsidP="003940A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900" w:type="dxa"/>
          </w:tcPr>
          <w:p w14:paraId="768ABF3B" w14:textId="77777777" w:rsidR="007F2672" w:rsidRPr="003940AC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138" w:type="dxa"/>
          </w:tcPr>
          <w:p w14:paraId="43D7267B" w14:textId="77777777" w:rsidR="007F2672" w:rsidRPr="003940AC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3940AC">
              <w:rPr>
                <w:rFonts w:ascii="Times New Roman" w:hAnsi="Times New Roman" w:cs="Times New Roman"/>
                <w:sz w:val="24"/>
                <w:lang w:val="en-US"/>
              </w:rPr>
              <w:t>Alcoholism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</w:tr>
      <w:tr w:rsidR="007F2672" w:rsidRPr="00681804" w14:paraId="724452CF" w14:textId="77777777" w:rsidTr="007F2672">
        <w:tc>
          <w:tcPr>
            <w:tcW w:w="3600" w:type="dxa"/>
            <w:vMerge/>
          </w:tcPr>
          <w:p w14:paraId="0EC16903" w14:textId="77777777" w:rsidR="007F2672" w:rsidRPr="003940AC" w:rsidRDefault="007F2672" w:rsidP="003940A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900" w:type="dxa"/>
          </w:tcPr>
          <w:p w14:paraId="2CE64606" w14:textId="77777777" w:rsidR="007F2672" w:rsidRPr="003940AC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138" w:type="dxa"/>
          </w:tcPr>
          <w:p w14:paraId="191914EC" w14:textId="77777777" w:rsidR="007F2672" w:rsidRPr="003940AC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3940AC">
              <w:rPr>
                <w:rFonts w:ascii="Times New Roman" w:hAnsi="Times New Roman" w:cs="Times New Roman"/>
                <w:sz w:val="24"/>
                <w:lang w:val="en-US"/>
              </w:rPr>
              <w:t>High incidence in the hospital ward (&gt;30%)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</w:tr>
      <w:tr w:rsidR="007F2672" w:rsidRPr="003940AC" w14:paraId="6FB6C365" w14:textId="77777777" w:rsidTr="007F2672">
        <w:tc>
          <w:tcPr>
            <w:tcW w:w="3600" w:type="dxa"/>
            <w:vMerge/>
            <w:tcBorders>
              <w:bottom w:val="single" w:sz="4" w:space="0" w:color="auto"/>
            </w:tcBorders>
          </w:tcPr>
          <w:p w14:paraId="4229CE6D" w14:textId="77777777" w:rsidR="007F2672" w:rsidRPr="003940AC" w:rsidRDefault="007F2672" w:rsidP="003940A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8E115EB" w14:textId="77777777" w:rsidR="007F2672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138" w:type="dxa"/>
            <w:tcBorders>
              <w:bottom w:val="single" w:sz="4" w:space="0" w:color="auto"/>
            </w:tcBorders>
          </w:tcPr>
          <w:p w14:paraId="4E12CEE8" w14:textId="77777777" w:rsidR="007F2672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Immunocompromisation</w:t>
            </w:r>
            <w:proofErr w:type="spellEnd"/>
            <w:r w:rsidRPr="003940AC">
              <w:rPr>
                <w:rFonts w:ascii="Times New Roman" w:hAnsi="Times New Roman" w:cs="Times New Roman"/>
                <w:sz w:val="24"/>
                <w:lang w:val="en-US"/>
              </w:rPr>
              <w:t>***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  <w:p w14:paraId="429881C2" w14:textId="77777777" w:rsidR="007F2672" w:rsidRPr="003940AC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7F2672" w:rsidRPr="00681804" w14:paraId="17377B97" w14:textId="77777777" w:rsidTr="007F2672"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5172E450" w14:textId="77777777" w:rsidR="007F2672" w:rsidRPr="003940AC" w:rsidRDefault="007F2672" w:rsidP="003940AC">
            <w:pPr>
              <w:jc w:val="both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3940AC">
              <w:rPr>
                <w:rFonts w:ascii="Times New Roman" w:hAnsi="Times New Roman" w:cs="Times New Roman"/>
                <w:b/>
                <w:sz w:val="24"/>
                <w:lang w:val="en-US"/>
              </w:rPr>
              <w:t>ESBL-producing enterobacteria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FADBD2F" w14:textId="77777777" w:rsidR="007F2672" w:rsidRPr="003940AC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138" w:type="dxa"/>
            <w:tcBorders>
              <w:top w:val="single" w:sz="4" w:space="0" w:color="auto"/>
              <w:bottom w:val="single" w:sz="4" w:space="0" w:color="auto"/>
            </w:tcBorders>
          </w:tcPr>
          <w:p w14:paraId="073F920A" w14:textId="77777777" w:rsidR="007F2672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3940AC">
              <w:rPr>
                <w:rFonts w:ascii="Times New Roman" w:hAnsi="Times New Roman" w:cs="Times New Roman"/>
                <w:sz w:val="24"/>
                <w:lang w:val="en-US"/>
              </w:rPr>
              <w:t>Previous colonization and/or infection (in the last 12 months)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  <w:p w14:paraId="2CD23491" w14:textId="77777777" w:rsidR="007F2672" w:rsidRPr="003940AC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7F2672" w:rsidRPr="00681804" w14:paraId="1E502E60" w14:textId="77777777" w:rsidTr="007F2672"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468D0C53" w14:textId="77777777" w:rsidR="007F2672" w:rsidRPr="003940AC" w:rsidRDefault="007F2672" w:rsidP="003940AC">
            <w:pPr>
              <w:jc w:val="both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3940AC">
              <w:rPr>
                <w:rFonts w:ascii="Times New Roman" w:hAnsi="Times New Roman" w:cs="Times New Roman"/>
                <w:b/>
                <w:sz w:val="24"/>
                <w:lang w:val="en-US"/>
              </w:rPr>
              <w:t>Klebsiella pneumoniae KPC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C1E9608" w14:textId="77777777" w:rsidR="007F2672" w:rsidRPr="003940AC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138" w:type="dxa"/>
            <w:tcBorders>
              <w:top w:val="single" w:sz="4" w:space="0" w:color="auto"/>
              <w:bottom w:val="single" w:sz="4" w:space="0" w:color="auto"/>
            </w:tcBorders>
          </w:tcPr>
          <w:p w14:paraId="2C6E8E7E" w14:textId="77777777" w:rsidR="007F2672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3940AC">
              <w:rPr>
                <w:rFonts w:ascii="Times New Roman" w:hAnsi="Times New Roman" w:cs="Times New Roman"/>
                <w:sz w:val="24"/>
                <w:lang w:val="en-US"/>
              </w:rPr>
              <w:t>Previous colonization and/or infection (in the last 12 months) or high incidence in the hospital ward (&gt; 30%)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  <w:p w14:paraId="285D4C98" w14:textId="77777777" w:rsidR="007F2672" w:rsidRPr="003940AC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7F2672" w:rsidRPr="00681804" w14:paraId="26A24C9F" w14:textId="77777777" w:rsidTr="007F2672">
        <w:tc>
          <w:tcPr>
            <w:tcW w:w="3600" w:type="dxa"/>
            <w:vMerge w:val="restart"/>
            <w:tcBorders>
              <w:top w:val="single" w:sz="4" w:space="0" w:color="auto"/>
            </w:tcBorders>
          </w:tcPr>
          <w:p w14:paraId="050FD379" w14:textId="77777777" w:rsidR="007F2672" w:rsidRPr="003940AC" w:rsidRDefault="007F2672" w:rsidP="003940AC">
            <w:pPr>
              <w:jc w:val="both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3940AC">
              <w:rPr>
                <w:rFonts w:ascii="Times New Roman" w:hAnsi="Times New Roman" w:cs="Times New Roman"/>
                <w:b/>
                <w:sz w:val="24"/>
                <w:lang w:val="en-US"/>
              </w:rPr>
              <w:t>Pseudomonas aeruginosa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B307E15" w14:textId="77777777" w:rsidR="007F2672" w:rsidRPr="003940AC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138" w:type="dxa"/>
            <w:tcBorders>
              <w:top w:val="single" w:sz="4" w:space="0" w:color="auto"/>
            </w:tcBorders>
          </w:tcPr>
          <w:p w14:paraId="1E61BD27" w14:textId="77777777" w:rsidR="007F2672" w:rsidRPr="003940AC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3940AC">
              <w:rPr>
                <w:rFonts w:ascii="Times New Roman" w:hAnsi="Times New Roman" w:cs="Times New Roman"/>
                <w:sz w:val="24"/>
                <w:lang w:val="en-US"/>
              </w:rPr>
              <w:t>Previous colonization and/or infection (last 12 months) by P.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aeruginosa.</w:t>
            </w:r>
          </w:p>
        </w:tc>
      </w:tr>
      <w:tr w:rsidR="007F2672" w:rsidRPr="00681804" w14:paraId="6D297FD1" w14:textId="77777777" w:rsidTr="007F2672">
        <w:tc>
          <w:tcPr>
            <w:tcW w:w="3600" w:type="dxa"/>
            <w:vMerge/>
            <w:tcBorders>
              <w:bottom w:val="single" w:sz="4" w:space="0" w:color="auto"/>
            </w:tcBorders>
          </w:tcPr>
          <w:p w14:paraId="3B62463B" w14:textId="77777777" w:rsidR="007F2672" w:rsidRPr="003940AC" w:rsidRDefault="007F2672" w:rsidP="003940A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42D1070" w14:textId="77777777" w:rsidR="007F2672" w:rsidRPr="003940AC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138" w:type="dxa"/>
            <w:tcBorders>
              <w:bottom w:val="single" w:sz="4" w:space="0" w:color="auto"/>
            </w:tcBorders>
          </w:tcPr>
          <w:p w14:paraId="0FDC6BB6" w14:textId="77777777" w:rsidR="007F2672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3940AC">
              <w:rPr>
                <w:rFonts w:ascii="Times New Roman" w:hAnsi="Times New Roman" w:cs="Times New Roman"/>
                <w:sz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ulmonary structural alterations </w:t>
            </w:r>
            <w:r w:rsidRPr="003940AC">
              <w:rPr>
                <w:rFonts w:ascii="Times New Roman" w:hAnsi="Times New Roman" w:cs="Times New Roman"/>
                <w:sz w:val="24"/>
                <w:lang w:val="en-US"/>
              </w:rPr>
              <w:t>(bronchiectasis, severe COPD,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3940AC">
              <w:rPr>
                <w:rFonts w:ascii="Times New Roman" w:hAnsi="Times New Roman" w:cs="Times New Roman"/>
                <w:sz w:val="24"/>
                <w:lang w:val="en-US"/>
              </w:rPr>
              <w:t>cystic fibrosis, bronchial obstruction).</w:t>
            </w:r>
          </w:p>
          <w:p w14:paraId="161CE27D" w14:textId="77777777" w:rsidR="007F2672" w:rsidRPr="003940AC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7F2672" w:rsidRPr="00681804" w14:paraId="1773E323" w14:textId="77777777" w:rsidTr="007F2672">
        <w:tc>
          <w:tcPr>
            <w:tcW w:w="3600" w:type="dxa"/>
            <w:vMerge w:val="restart"/>
            <w:tcBorders>
              <w:top w:val="single" w:sz="4" w:space="0" w:color="auto"/>
            </w:tcBorders>
          </w:tcPr>
          <w:p w14:paraId="6C196DC8" w14:textId="77777777" w:rsidR="007F2672" w:rsidRPr="003940AC" w:rsidRDefault="007F2672" w:rsidP="003940AC">
            <w:pPr>
              <w:jc w:val="both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3940AC">
              <w:rPr>
                <w:rFonts w:ascii="Times New Roman" w:hAnsi="Times New Roman" w:cs="Times New Roman"/>
                <w:b/>
                <w:sz w:val="24"/>
                <w:lang w:val="en-US"/>
              </w:rPr>
              <w:t>Staphylococcus aureus resistant to methicillin (MRSA)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6959169" w14:textId="77777777" w:rsidR="007F2672" w:rsidRPr="003940AC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138" w:type="dxa"/>
            <w:tcBorders>
              <w:top w:val="single" w:sz="4" w:space="0" w:color="auto"/>
            </w:tcBorders>
          </w:tcPr>
          <w:p w14:paraId="52F83772" w14:textId="77777777" w:rsidR="007F2672" w:rsidRPr="003940AC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3940AC">
              <w:rPr>
                <w:rFonts w:ascii="Times New Roman" w:hAnsi="Times New Roman" w:cs="Times New Roman"/>
                <w:sz w:val="24"/>
                <w:lang w:val="en-US"/>
              </w:rPr>
              <w:t>Previous colonization and/or infection (last 12 months)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</w:tr>
      <w:tr w:rsidR="007F2672" w:rsidRPr="00681804" w14:paraId="7426C8C8" w14:textId="77777777" w:rsidTr="007F2672">
        <w:tc>
          <w:tcPr>
            <w:tcW w:w="3600" w:type="dxa"/>
            <w:vMerge/>
          </w:tcPr>
          <w:p w14:paraId="53DD7D92" w14:textId="77777777" w:rsidR="007F2672" w:rsidRPr="003940AC" w:rsidRDefault="007F2672" w:rsidP="003940A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900" w:type="dxa"/>
          </w:tcPr>
          <w:p w14:paraId="73272B4B" w14:textId="77777777" w:rsidR="007F2672" w:rsidRPr="00D56F19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138" w:type="dxa"/>
          </w:tcPr>
          <w:p w14:paraId="40B4D39B" w14:textId="77777777" w:rsidR="007F2672" w:rsidRPr="003940AC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D56F19">
              <w:rPr>
                <w:rFonts w:ascii="Times New Roman" w:hAnsi="Times New Roman" w:cs="Times New Roman"/>
                <w:sz w:val="24"/>
                <w:lang w:val="en-US"/>
              </w:rPr>
              <w:t>Presence of devices, endovascular and otherwise, in place for &gt; 48 hours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</w:tr>
      <w:tr w:rsidR="007F2672" w:rsidRPr="003940AC" w14:paraId="47587FE1" w14:textId="77777777" w:rsidTr="007F2672">
        <w:tc>
          <w:tcPr>
            <w:tcW w:w="3600" w:type="dxa"/>
            <w:vMerge/>
          </w:tcPr>
          <w:p w14:paraId="0EF19AF1" w14:textId="77777777" w:rsidR="007F2672" w:rsidRPr="003940AC" w:rsidRDefault="007F2672" w:rsidP="003940A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900" w:type="dxa"/>
          </w:tcPr>
          <w:p w14:paraId="65D1D3CF" w14:textId="77777777" w:rsidR="007F2672" w:rsidRPr="00E04F60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138" w:type="dxa"/>
          </w:tcPr>
          <w:p w14:paraId="3DB7983F" w14:textId="77777777" w:rsidR="007F2672" w:rsidRPr="003940AC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E04F60">
              <w:rPr>
                <w:rFonts w:ascii="Times New Roman" w:hAnsi="Times New Roman" w:cs="Times New Roman"/>
                <w:sz w:val="24"/>
                <w:lang w:val="en-US"/>
              </w:rPr>
              <w:t>Hemodialysis, peritoneal dialysis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</w:tr>
      <w:tr w:rsidR="007F2672" w:rsidRPr="003940AC" w14:paraId="248FE6AE" w14:textId="77777777" w:rsidTr="007F2672">
        <w:tc>
          <w:tcPr>
            <w:tcW w:w="3600" w:type="dxa"/>
            <w:vMerge/>
          </w:tcPr>
          <w:p w14:paraId="292EB029" w14:textId="77777777" w:rsidR="007F2672" w:rsidRPr="003940AC" w:rsidRDefault="007F2672" w:rsidP="003940A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900" w:type="dxa"/>
          </w:tcPr>
          <w:p w14:paraId="7F28CB10" w14:textId="77777777" w:rsidR="007F2672" w:rsidRPr="00E04F60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138" w:type="dxa"/>
          </w:tcPr>
          <w:p w14:paraId="5B033187" w14:textId="77777777" w:rsidR="007F2672" w:rsidRPr="003940AC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E04F60">
              <w:rPr>
                <w:rFonts w:ascii="Times New Roman" w:hAnsi="Times New Roman" w:cs="Times New Roman"/>
                <w:sz w:val="24"/>
                <w:lang w:val="en-US"/>
              </w:rPr>
              <w:t>IV drug addicts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</w:tr>
      <w:tr w:rsidR="007F2672" w:rsidRPr="00681804" w14:paraId="63237DD2" w14:textId="77777777" w:rsidTr="007F2672">
        <w:tc>
          <w:tcPr>
            <w:tcW w:w="3600" w:type="dxa"/>
            <w:vMerge/>
          </w:tcPr>
          <w:p w14:paraId="3F91647F" w14:textId="77777777" w:rsidR="007F2672" w:rsidRPr="003940AC" w:rsidRDefault="007F2672" w:rsidP="003940A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900" w:type="dxa"/>
          </w:tcPr>
          <w:p w14:paraId="47C93A52" w14:textId="77777777" w:rsidR="007F2672" w:rsidRPr="00E04F60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138" w:type="dxa"/>
          </w:tcPr>
          <w:p w14:paraId="0DCF41FF" w14:textId="77777777" w:rsidR="007F2672" w:rsidRPr="003940AC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E04F60">
              <w:rPr>
                <w:rFonts w:ascii="Times New Roman" w:hAnsi="Times New Roman" w:cs="Times New Roman"/>
                <w:sz w:val="24"/>
                <w:lang w:val="en-US"/>
              </w:rPr>
              <w:t>Pneumonia during or after influenza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</w:tr>
      <w:tr w:rsidR="007F2672" w:rsidRPr="00681804" w14:paraId="5DA6EE74" w14:textId="77777777" w:rsidTr="007F2672">
        <w:tc>
          <w:tcPr>
            <w:tcW w:w="3600" w:type="dxa"/>
            <w:vMerge/>
            <w:tcBorders>
              <w:bottom w:val="single" w:sz="4" w:space="0" w:color="auto"/>
            </w:tcBorders>
          </w:tcPr>
          <w:p w14:paraId="639EC53E" w14:textId="77777777" w:rsidR="007F2672" w:rsidRPr="003940AC" w:rsidRDefault="007F2672" w:rsidP="003940A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D01C133" w14:textId="77777777" w:rsidR="007F2672" w:rsidRPr="00E04F60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138" w:type="dxa"/>
            <w:tcBorders>
              <w:bottom w:val="single" w:sz="4" w:space="0" w:color="auto"/>
            </w:tcBorders>
          </w:tcPr>
          <w:p w14:paraId="275DAE06" w14:textId="77777777" w:rsidR="007F2672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E04F60">
              <w:rPr>
                <w:rFonts w:ascii="Times New Roman" w:hAnsi="Times New Roman" w:cs="Times New Roman"/>
                <w:sz w:val="24"/>
                <w:lang w:val="en-US"/>
              </w:rPr>
              <w:t>High incidence in the inpatient unit (&gt;30%)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  <w:p w14:paraId="4FE9F69E" w14:textId="77777777" w:rsidR="007F2672" w:rsidRPr="003940AC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7F2672" w:rsidRPr="00681804" w14:paraId="69387AE2" w14:textId="77777777" w:rsidTr="007F2672">
        <w:tc>
          <w:tcPr>
            <w:tcW w:w="360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816B6EC" w14:textId="77777777" w:rsidR="007F2672" w:rsidRPr="00E04F60" w:rsidRDefault="007F2672" w:rsidP="003940AC">
            <w:pPr>
              <w:jc w:val="both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E04F60">
              <w:rPr>
                <w:rFonts w:ascii="Times New Roman" w:hAnsi="Times New Roman" w:cs="Times New Roman"/>
                <w:b/>
                <w:sz w:val="24"/>
                <w:lang w:val="en-US"/>
              </w:rPr>
              <w:t>Candida spp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A747352" w14:textId="77777777" w:rsidR="007F2672" w:rsidRPr="00E04F60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138" w:type="dxa"/>
            <w:tcBorders>
              <w:top w:val="single" w:sz="4" w:space="0" w:color="auto"/>
            </w:tcBorders>
          </w:tcPr>
          <w:p w14:paraId="7078E6BB" w14:textId="77777777" w:rsidR="007F2672" w:rsidRPr="003940AC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E04F60">
              <w:rPr>
                <w:rFonts w:ascii="Times New Roman" w:hAnsi="Times New Roman" w:cs="Times New Roman"/>
                <w:sz w:val="24"/>
                <w:lang w:val="en-US"/>
              </w:rPr>
              <w:t>Recent multifocal infection or colonization with Candida spp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</w:tr>
      <w:tr w:rsidR="007F2672" w:rsidRPr="00681804" w14:paraId="75DC7153" w14:textId="77777777" w:rsidTr="007F2672">
        <w:tc>
          <w:tcPr>
            <w:tcW w:w="3600" w:type="dxa"/>
            <w:vMerge/>
            <w:tcBorders>
              <w:bottom w:val="single" w:sz="4" w:space="0" w:color="auto"/>
            </w:tcBorders>
          </w:tcPr>
          <w:p w14:paraId="36CF201F" w14:textId="77777777" w:rsidR="007F2672" w:rsidRPr="003940AC" w:rsidRDefault="007F2672" w:rsidP="003940A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900" w:type="dxa"/>
          </w:tcPr>
          <w:p w14:paraId="43100DF1" w14:textId="77777777" w:rsidR="007F2672" w:rsidRPr="00E04F60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138" w:type="dxa"/>
          </w:tcPr>
          <w:p w14:paraId="59F3B7BB" w14:textId="77777777" w:rsidR="007F2672" w:rsidRPr="003940AC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E04F60">
              <w:rPr>
                <w:rFonts w:ascii="Times New Roman" w:hAnsi="Times New Roman" w:cs="Times New Roman"/>
                <w:sz w:val="24"/>
                <w:lang w:val="en-US"/>
              </w:rPr>
              <w:t>Major abdominal surgery/necrotizing pancreatitis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</w:tr>
      <w:tr w:rsidR="007F2672" w:rsidRPr="003940AC" w14:paraId="06E3B84F" w14:textId="77777777" w:rsidTr="007F2672">
        <w:tc>
          <w:tcPr>
            <w:tcW w:w="3600" w:type="dxa"/>
            <w:vMerge/>
            <w:tcBorders>
              <w:bottom w:val="single" w:sz="4" w:space="0" w:color="auto"/>
            </w:tcBorders>
          </w:tcPr>
          <w:p w14:paraId="24F468AD" w14:textId="77777777" w:rsidR="007F2672" w:rsidRPr="003940AC" w:rsidRDefault="007F2672" w:rsidP="003940A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900" w:type="dxa"/>
          </w:tcPr>
          <w:p w14:paraId="4F608180" w14:textId="77777777" w:rsidR="007F2672" w:rsidRPr="00E04F60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138" w:type="dxa"/>
          </w:tcPr>
          <w:p w14:paraId="4454DE5F" w14:textId="77777777" w:rsidR="007F2672" w:rsidRPr="003940AC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E04F60">
              <w:rPr>
                <w:rFonts w:ascii="Times New Roman" w:hAnsi="Times New Roman" w:cs="Times New Roman"/>
                <w:sz w:val="24"/>
                <w:lang w:val="en-US"/>
              </w:rPr>
              <w:t>Parenteral nutrition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</w:tr>
      <w:tr w:rsidR="007F2672" w:rsidRPr="00681804" w14:paraId="161D4F61" w14:textId="77777777" w:rsidTr="007F2672">
        <w:tc>
          <w:tcPr>
            <w:tcW w:w="3600" w:type="dxa"/>
            <w:vMerge/>
            <w:tcBorders>
              <w:bottom w:val="single" w:sz="4" w:space="0" w:color="auto"/>
            </w:tcBorders>
          </w:tcPr>
          <w:p w14:paraId="69226159" w14:textId="77777777" w:rsidR="007F2672" w:rsidRPr="003940AC" w:rsidRDefault="007F2672" w:rsidP="003940A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6FD8B71" w14:textId="77777777" w:rsidR="007F2672" w:rsidRPr="00E04F60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138" w:type="dxa"/>
            <w:tcBorders>
              <w:bottom w:val="single" w:sz="4" w:space="0" w:color="auto"/>
            </w:tcBorders>
          </w:tcPr>
          <w:p w14:paraId="27DB4E69" w14:textId="77777777" w:rsidR="007F2672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E04F60">
              <w:rPr>
                <w:rFonts w:ascii="Times New Roman" w:hAnsi="Times New Roman" w:cs="Times New Roman"/>
                <w:sz w:val="24"/>
                <w:lang w:val="en-US"/>
              </w:rPr>
              <w:t>CVC or PEG in place for &gt;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E04F60">
              <w:rPr>
                <w:rFonts w:ascii="Times New Roman" w:hAnsi="Times New Roman" w:cs="Times New Roman"/>
                <w:sz w:val="24"/>
                <w:lang w:val="en-US"/>
              </w:rPr>
              <w:t>48 hours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  <w:p w14:paraId="235BDC40" w14:textId="77777777" w:rsidR="007F2672" w:rsidRPr="003940AC" w:rsidRDefault="007F2672" w:rsidP="00EA3D46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</w:tbl>
    <w:p w14:paraId="7D7B04B1" w14:textId="77777777" w:rsidR="006502DD" w:rsidRPr="00681804" w:rsidRDefault="001E7201" w:rsidP="003940AC">
      <w:pPr>
        <w:jc w:val="both"/>
        <w:rPr>
          <w:rFonts w:ascii="Times New Roman" w:hAnsi="Times New Roman" w:cs="Times New Roman"/>
          <w:i/>
          <w:lang w:val="en-US"/>
        </w:rPr>
      </w:pPr>
      <w:r w:rsidRPr="00681804">
        <w:rPr>
          <w:rFonts w:ascii="Times New Roman" w:hAnsi="Times New Roman" w:cs="Times New Roman"/>
          <w:i/>
          <w:lang w:val="en-US"/>
        </w:rPr>
        <w:t>***</w:t>
      </w:r>
      <w:proofErr w:type="spellStart"/>
      <w:r w:rsidRPr="00681804">
        <w:rPr>
          <w:rFonts w:ascii="Times New Roman" w:hAnsi="Times New Roman" w:cs="Times New Roman"/>
          <w:i/>
          <w:lang w:val="en-US"/>
        </w:rPr>
        <w:t>Immunocompromisation</w:t>
      </w:r>
      <w:proofErr w:type="spellEnd"/>
      <w:r w:rsidR="00E04F60" w:rsidRPr="00681804">
        <w:rPr>
          <w:rFonts w:ascii="Times New Roman" w:hAnsi="Times New Roman" w:cs="Times New Roman"/>
          <w:i/>
          <w:lang w:val="en-US"/>
        </w:rPr>
        <w:t>: HIV with CD4+ &lt; 200/mm</w:t>
      </w:r>
      <w:r w:rsidR="00E04F60" w:rsidRPr="00681804">
        <w:rPr>
          <w:rFonts w:ascii="Times New Roman" w:hAnsi="Times New Roman" w:cs="Times New Roman"/>
          <w:i/>
          <w:vertAlign w:val="superscript"/>
          <w:lang w:val="en-US"/>
        </w:rPr>
        <w:t>3</w:t>
      </w:r>
      <w:r w:rsidR="00E04F60" w:rsidRPr="00681804">
        <w:rPr>
          <w:rFonts w:ascii="Times New Roman" w:hAnsi="Times New Roman" w:cs="Times New Roman"/>
          <w:i/>
          <w:lang w:val="en-US"/>
        </w:rPr>
        <w:t>, marrow and/or solid organ transplant,</w:t>
      </w:r>
      <w:r w:rsidR="00E04F60" w:rsidRPr="00681804">
        <w:rPr>
          <w:sz w:val="20"/>
          <w:lang w:val="en-US"/>
        </w:rPr>
        <w:t xml:space="preserve"> </w:t>
      </w:r>
      <w:r w:rsidR="00E04F60" w:rsidRPr="00681804">
        <w:rPr>
          <w:rFonts w:ascii="Times New Roman" w:hAnsi="Times New Roman" w:cs="Times New Roman"/>
          <w:i/>
          <w:lang w:val="en-US"/>
        </w:rPr>
        <w:t>chemotherapy in the last 2 months, steroid therapy (prednisone 20 mg/day or equivalent) for at least 4 weeks, persistent neutropenia (&lt; 500 mm</w:t>
      </w:r>
      <w:r w:rsidRPr="00681804">
        <w:rPr>
          <w:rFonts w:ascii="Times New Roman" w:hAnsi="Times New Roman" w:cs="Times New Roman"/>
          <w:i/>
          <w:vertAlign w:val="superscript"/>
          <w:lang w:val="en-US"/>
        </w:rPr>
        <w:t>3</w:t>
      </w:r>
      <w:r w:rsidRPr="00681804">
        <w:rPr>
          <w:rFonts w:ascii="Times New Roman" w:hAnsi="Times New Roman" w:cs="Times New Roman"/>
          <w:i/>
          <w:lang w:val="en-US"/>
        </w:rPr>
        <w:t>), splenectomy.</w:t>
      </w:r>
    </w:p>
    <w:sectPr w:rsidR="006502DD" w:rsidRPr="006818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F80"/>
    <w:rsid w:val="000E6F80"/>
    <w:rsid w:val="001E7201"/>
    <w:rsid w:val="003940AC"/>
    <w:rsid w:val="006502DD"/>
    <w:rsid w:val="00681804"/>
    <w:rsid w:val="007F2672"/>
    <w:rsid w:val="00866D9D"/>
    <w:rsid w:val="00AA5657"/>
    <w:rsid w:val="00AC0F2A"/>
    <w:rsid w:val="00D56F19"/>
    <w:rsid w:val="00E04F60"/>
    <w:rsid w:val="00E65B1E"/>
    <w:rsid w:val="00EA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2D5AC5"/>
  <w15:docId w15:val="{7B9ECE1F-457D-4ECA-921F-FA68C964C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C0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0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0F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1607</Characters>
  <Application>Microsoft Office Word</Application>
  <DocSecurity>0</DocSecurity>
  <Lines>200</Lines>
  <Paragraphs>121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Viviana Desantis</cp:lastModifiedBy>
  <cp:revision>2</cp:revision>
  <dcterms:created xsi:type="dcterms:W3CDTF">2024-05-24T13:25:00Z</dcterms:created>
  <dcterms:modified xsi:type="dcterms:W3CDTF">2024-05-24T13:25:00Z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b2990696e8224d482dc6a70fc4d56c62279bd03feb6e594dbccd2f54ca68ac3e</vt:lpwstr>
  </property>
</Properties>
</file>