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BD3B0" w14:textId="32B1271A" w:rsidR="00CE38BD" w:rsidRPr="00FD6C5B" w:rsidRDefault="00CE38BD" w:rsidP="00CE38BD">
      <w:pPr>
        <w:pStyle w:val="Default"/>
        <w:ind w:left="-1134" w:right="-567"/>
        <w:jc w:val="center"/>
        <w:rPr>
          <w:rFonts w:ascii="Cambria" w:hAnsi="Cambria" w:cs="Times New Roman"/>
          <w:b/>
          <w:sz w:val="32"/>
        </w:rPr>
      </w:pPr>
      <w:r w:rsidRPr="00FD6C5B">
        <w:rPr>
          <w:rFonts w:ascii="Cambria" w:hAnsi="Cambria" w:cs="Times New Roman"/>
          <w:b/>
          <w:sz w:val="32"/>
        </w:rPr>
        <w:t>PR</w:t>
      </w:r>
      <w:r>
        <w:rPr>
          <w:rFonts w:ascii="Cambria" w:hAnsi="Cambria" w:cs="Times New Roman"/>
          <w:b/>
          <w:sz w:val="32"/>
        </w:rPr>
        <w:t>OBE</w:t>
      </w:r>
      <w:r w:rsidRPr="00FD6C5B">
        <w:rPr>
          <w:rFonts w:ascii="Cambria" w:hAnsi="Cambria" w:cs="Times New Roman"/>
          <w:b/>
          <w:sz w:val="32"/>
        </w:rPr>
        <w:t xml:space="preserve"> 202</w:t>
      </w:r>
      <w:r w:rsidR="005110D2">
        <w:rPr>
          <w:rFonts w:ascii="Cambria" w:hAnsi="Cambria" w:cs="Times New Roman"/>
          <w:b/>
          <w:sz w:val="32"/>
        </w:rPr>
        <w:t>3</w:t>
      </w:r>
    </w:p>
    <w:p w14:paraId="0864C07C" w14:textId="77777777" w:rsidR="00CE38BD" w:rsidRDefault="00CE38BD" w:rsidP="00CE38BD">
      <w:pPr>
        <w:pStyle w:val="Default"/>
        <w:ind w:left="-1134" w:right="-567"/>
        <w:jc w:val="center"/>
        <w:rPr>
          <w:rFonts w:ascii="Cambria" w:hAnsi="Cambria" w:cs="Times New Roman"/>
          <w:b/>
          <w:sz w:val="28"/>
        </w:rPr>
      </w:pPr>
    </w:p>
    <w:p w14:paraId="1C391BB5" w14:textId="5135CE43" w:rsidR="00CE38BD" w:rsidRPr="00823294" w:rsidRDefault="00CE38BD" w:rsidP="00CE38BD">
      <w:pPr>
        <w:pStyle w:val="Default"/>
        <w:ind w:left="-1134" w:right="-567"/>
        <w:jc w:val="center"/>
        <w:rPr>
          <w:rFonts w:ascii="Cambria" w:hAnsi="Cambria" w:cs="Times New Roman"/>
          <w:b/>
          <w:color w:val="auto"/>
          <w:lang w:val="en-GB"/>
        </w:rPr>
      </w:pPr>
      <w:r w:rsidRPr="00823294">
        <w:rPr>
          <w:rFonts w:ascii="Cambria" w:hAnsi="Cambria" w:cs="Times New Roman"/>
          <w:b/>
        </w:rPr>
        <w:t>Checklist of items to be included when reporting observational studies in Endodontics*</w:t>
      </w:r>
    </w:p>
    <w:p w14:paraId="50EA4EB1" w14:textId="15E95CA5" w:rsidR="00F1389E" w:rsidRPr="001268C3" w:rsidRDefault="00D63D89" w:rsidP="00A17658">
      <w:pPr>
        <w:spacing w:line="360" w:lineRule="auto"/>
        <w:jc w:val="both"/>
        <w:rPr>
          <w:rFonts w:ascii="Cambria" w:hAnsi="Cambria"/>
          <w:noProof/>
          <w:color w:val="000000" w:themeColor="text1"/>
          <w:lang w:val="en-US"/>
        </w:rPr>
      </w:pPr>
      <w:bookmarkStart w:id="0" w:name="bold28"/>
      <w:bookmarkStart w:id="1" w:name="italic30"/>
      <w:r>
        <w:rPr>
          <w:rFonts w:ascii="Cambria" w:hAnsi="Cambria"/>
          <w:noProof/>
          <w:color w:val="000000" w:themeColor="text1"/>
          <w:lang w:val="en-US"/>
        </w:rPr>
        <w:t>Table 1 – PROBE checklist (supplementary material)</w:t>
      </w: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7"/>
        <w:gridCol w:w="966"/>
        <w:gridCol w:w="7344"/>
        <w:gridCol w:w="1079"/>
      </w:tblGrid>
      <w:tr w:rsidR="00085842" w:rsidRPr="00DC4440" w14:paraId="09BA3ECE" w14:textId="0F6F5E80" w:rsidTr="00CE38BD">
        <w:tc>
          <w:tcPr>
            <w:tcW w:w="1526" w:type="dxa"/>
            <w:shd w:val="clear" w:color="auto" w:fill="548DD4" w:themeFill="text2" w:themeFillTint="99"/>
            <w:vAlign w:val="center"/>
          </w:tcPr>
          <w:p w14:paraId="29F5AA4E" w14:textId="77777777" w:rsidR="00085842" w:rsidRPr="00CE38BD" w:rsidRDefault="00085842" w:rsidP="00CE38BD">
            <w:pPr>
              <w:pStyle w:val="TableHeader"/>
              <w:spacing w:before="60" w:after="60"/>
              <w:jc w:val="center"/>
              <w:rPr>
                <w:rFonts w:ascii="Cambria" w:eastAsia="Times New Roman" w:hAnsi="Cambria" w:cs="Times New Roman"/>
                <w:color w:val="FFFFFF" w:themeColor="background1"/>
                <w:sz w:val="20"/>
                <w:szCs w:val="20"/>
              </w:rPr>
            </w:pPr>
            <w:proofErr w:type="spellStart"/>
            <w:r w:rsidRPr="00CE38BD">
              <w:rPr>
                <w:rFonts w:ascii="Cambria" w:eastAsia="Times New Roman" w:hAnsi="Cambria" w:cs="Times New Roman"/>
                <w:color w:val="FFFFFF" w:themeColor="background1"/>
                <w:sz w:val="20"/>
                <w:szCs w:val="20"/>
              </w:rPr>
              <w:t>Section</w:t>
            </w:r>
            <w:proofErr w:type="spellEnd"/>
            <w:r w:rsidRPr="00CE38BD">
              <w:rPr>
                <w:rFonts w:ascii="Cambria" w:eastAsia="Times New Roman" w:hAnsi="Cambria" w:cs="Times New Roman"/>
                <w:color w:val="FFFFFF" w:themeColor="background1"/>
                <w:sz w:val="20"/>
                <w:szCs w:val="20"/>
              </w:rPr>
              <w:t>/</w:t>
            </w:r>
          </w:p>
          <w:p w14:paraId="63BB689E" w14:textId="7C60D5C4" w:rsidR="00085842" w:rsidRPr="00CE38BD" w:rsidRDefault="00085842" w:rsidP="00085842">
            <w:pPr>
              <w:pStyle w:val="TableHeader"/>
              <w:tabs>
                <w:tab w:val="left" w:pos="5400"/>
              </w:tabs>
              <w:spacing w:after="120"/>
              <w:jc w:val="center"/>
              <w:rPr>
                <w:rFonts w:ascii="Cambria" w:eastAsia="Times New Roman" w:hAnsi="Cambria" w:cs="Times New Roman"/>
                <w:color w:val="FFFFFF" w:themeColor="background1"/>
                <w:sz w:val="20"/>
                <w:szCs w:val="20"/>
              </w:rPr>
            </w:pPr>
            <w:proofErr w:type="spellStart"/>
            <w:r w:rsidRPr="00CE38BD">
              <w:rPr>
                <w:rFonts w:ascii="Cambria" w:eastAsia="Times New Roman" w:hAnsi="Cambria" w:cs="Times New Roman"/>
                <w:color w:val="FFFFFF" w:themeColor="background1"/>
                <w:sz w:val="20"/>
                <w:szCs w:val="20"/>
              </w:rPr>
              <w:t>Topic</w:t>
            </w:r>
            <w:proofErr w:type="spellEnd"/>
          </w:p>
        </w:tc>
        <w:tc>
          <w:tcPr>
            <w:tcW w:w="966" w:type="dxa"/>
            <w:shd w:val="clear" w:color="auto" w:fill="548DD4" w:themeFill="text2" w:themeFillTint="99"/>
            <w:vAlign w:val="center"/>
          </w:tcPr>
          <w:p w14:paraId="27A95097" w14:textId="6375ECBA" w:rsidR="00085842" w:rsidRPr="00CE38BD" w:rsidRDefault="00085842" w:rsidP="00085842">
            <w:pPr>
              <w:pStyle w:val="TableHeader"/>
              <w:tabs>
                <w:tab w:val="left" w:pos="5400"/>
              </w:tabs>
              <w:spacing w:after="120"/>
              <w:jc w:val="center"/>
              <w:rPr>
                <w:rFonts w:ascii="Cambria" w:eastAsia="Times New Roman" w:hAnsi="Cambria" w:cs="Times New Roman"/>
                <w:color w:val="FFFFFF" w:themeColor="background1"/>
                <w:sz w:val="20"/>
                <w:szCs w:val="20"/>
              </w:rPr>
            </w:pPr>
            <w:r w:rsidRPr="00CE38BD">
              <w:rPr>
                <w:rFonts w:ascii="Cambria" w:eastAsia="Times New Roman" w:hAnsi="Cambria" w:cs="Times New Roman"/>
                <w:color w:val="FFFFFF" w:themeColor="background1"/>
                <w:sz w:val="20"/>
                <w:szCs w:val="20"/>
              </w:rPr>
              <w:t xml:space="preserve">Item </w:t>
            </w:r>
            <w:proofErr w:type="spellStart"/>
            <w:r w:rsidRPr="00CE38BD">
              <w:rPr>
                <w:rFonts w:ascii="Cambria" w:eastAsia="Times New Roman" w:hAnsi="Cambria" w:cs="Times New Roman"/>
                <w:color w:val="FFFFFF" w:themeColor="background1"/>
                <w:sz w:val="20"/>
                <w:szCs w:val="20"/>
              </w:rPr>
              <w:t>Number</w:t>
            </w:r>
            <w:proofErr w:type="spellEnd"/>
          </w:p>
        </w:tc>
        <w:tc>
          <w:tcPr>
            <w:tcW w:w="7345" w:type="dxa"/>
            <w:shd w:val="clear" w:color="auto" w:fill="548DD4" w:themeFill="text2" w:themeFillTint="99"/>
            <w:vAlign w:val="center"/>
          </w:tcPr>
          <w:p w14:paraId="25856682" w14:textId="791BE31C" w:rsidR="00085842" w:rsidRPr="00CE38BD" w:rsidRDefault="00085842" w:rsidP="00085842">
            <w:pPr>
              <w:pStyle w:val="TableHeader"/>
              <w:tabs>
                <w:tab w:val="left" w:pos="5400"/>
              </w:tabs>
              <w:spacing w:after="120"/>
              <w:jc w:val="center"/>
              <w:rPr>
                <w:rFonts w:ascii="Cambria" w:eastAsia="Times New Roman" w:hAnsi="Cambria" w:cs="Times New Roman"/>
                <w:color w:val="FFFFFF" w:themeColor="background1"/>
                <w:sz w:val="20"/>
                <w:szCs w:val="20"/>
              </w:rPr>
            </w:pPr>
            <w:proofErr w:type="spellStart"/>
            <w:r w:rsidRPr="00CE38BD">
              <w:rPr>
                <w:rFonts w:ascii="Cambria" w:eastAsia="Times New Roman" w:hAnsi="Cambria" w:cs="Times New Roman"/>
                <w:color w:val="FFFFFF" w:themeColor="background1"/>
                <w:sz w:val="20"/>
                <w:szCs w:val="20"/>
              </w:rPr>
              <w:t>Checklist</w:t>
            </w:r>
            <w:proofErr w:type="spellEnd"/>
            <w:r w:rsidRPr="00CE38BD">
              <w:rPr>
                <w:rFonts w:ascii="Cambria" w:eastAsia="Times New Roman" w:hAnsi="Cambria" w:cs="Times New Roman"/>
                <w:color w:val="FFFFFF" w:themeColor="background1"/>
                <w:sz w:val="20"/>
                <w:szCs w:val="20"/>
              </w:rPr>
              <w:t xml:space="preserve"> </w:t>
            </w:r>
            <w:proofErr w:type="spellStart"/>
            <w:r w:rsidRPr="00CE38BD">
              <w:rPr>
                <w:rFonts w:ascii="Cambria" w:eastAsia="Times New Roman" w:hAnsi="Cambria" w:cs="Times New Roman"/>
                <w:color w:val="FFFFFF" w:themeColor="background1"/>
                <w:sz w:val="20"/>
                <w:szCs w:val="20"/>
              </w:rPr>
              <w:t>items</w:t>
            </w:r>
            <w:proofErr w:type="spellEnd"/>
          </w:p>
        </w:tc>
        <w:tc>
          <w:tcPr>
            <w:tcW w:w="1079" w:type="dxa"/>
            <w:shd w:val="clear" w:color="auto" w:fill="548DD4" w:themeFill="text2" w:themeFillTint="99"/>
            <w:vAlign w:val="center"/>
          </w:tcPr>
          <w:p w14:paraId="3E88FEAF" w14:textId="16D7C7A8" w:rsidR="00085842" w:rsidRPr="00CE38BD" w:rsidRDefault="00085842" w:rsidP="00085842">
            <w:pPr>
              <w:autoSpaceDE w:val="0"/>
              <w:autoSpaceDN w:val="0"/>
              <w:adjustRightInd w:val="0"/>
              <w:jc w:val="center"/>
              <w:rPr>
                <w:rFonts w:ascii="Cambria" w:eastAsia="Times New Roman" w:hAnsi="Cambria" w:cs="Times New Roman"/>
                <w:b/>
                <w:color w:val="FFFFFF" w:themeColor="background1"/>
                <w:sz w:val="20"/>
                <w:szCs w:val="20"/>
              </w:rPr>
            </w:pPr>
            <w:proofErr w:type="spellStart"/>
            <w:r w:rsidRPr="00CE38BD">
              <w:rPr>
                <w:rFonts w:ascii="Cambria" w:eastAsia="Times New Roman" w:hAnsi="Cambria" w:cs="Times New Roman"/>
                <w:b/>
                <w:color w:val="FFFFFF" w:themeColor="background1"/>
                <w:sz w:val="20"/>
                <w:szCs w:val="20"/>
              </w:rPr>
              <w:t>Reported</w:t>
            </w:r>
            <w:proofErr w:type="spellEnd"/>
            <w:r w:rsidRPr="00CE38BD">
              <w:rPr>
                <w:rFonts w:ascii="Cambria" w:eastAsia="Times New Roman" w:hAnsi="Cambria" w:cs="Times New Roman"/>
                <w:b/>
                <w:color w:val="FFFFFF" w:themeColor="background1"/>
                <w:sz w:val="20"/>
                <w:szCs w:val="20"/>
              </w:rPr>
              <w:t xml:space="preserve"> </w:t>
            </w:r>
            <w:proofErr w:type="spellStart"/>
            <w:r w:rsidRPr="00CE38BD">
              <w:rPr>
                <w:rFonts w:ascii="Cambria" w:eastAsia="Times New Roman" w:hAnsi="Cambria" w:cs="Times New Roman"/>
                <w:b/>
                <w:color w:val="FFFFFF" w:themeColor="background1"/>
                <w:sz w:val="20"/>
                <w:szCs w:val="20"/>
              </w:rPr>
              <w:t>on</w:t>
            </w:r>
            <w:proofErr w:type="spellEnd"/>
            <w:r w:rsidRPr="00CE38BD">
              <w:rPr>
                <w:rFonts w:ascii="Cambria" w:eastAsia="Times New Roman" w:hAnsi="Cambria" w:cs="Times New Roman"/>
                <w:b/>
                <w:color w:val="FFFFFF" w:themeColor="background1"/>
                <w:sz w:val="20"/>
                <w:szCs w:val="20"/>
              </w:rPr>
              <w:t xml:space="preserve"> </w:t>
            </w:r>
            <w:proofErr w:type="spellStart"/>
            <w:r w:rsidRPr="00CE38BD">
              <w:rPr>
                <w:rFonts w:ascii="Cambria" w:eastAsia="Times New Roman" w:hAnsi="Cambria" w:cs="Times New Roman"/>
                <w:b/>
                <w:color w:val="FFFFFF" w:themeColor="background1"/>
                <w:sz w:val="20"/>
                <w:szCs w:val="20"/>
              </w:rPr>
              <w:t>page</w:t>
            </w:r>
            <w:proofErr w:type="spellEnd"/>
            <w:r w:rsidRPr="00CE38BD">
              <w:rPr>
                <w:rFonts w:ascii="Cambria" w:eastAsia="Times New Roman" w:hAnsi="Cambria" w:cs="Times New Roman"/>
                <w:b/>
                <w:color w:val="FFFFFF" w:themeColor="background1"/>
                <w:sz w:val="20"/>
                <w:szCs w:val="20"/>
              </w:rPr>
              <w:t xml:space="preserve"> </w:t>
            </w:r>
            <w:proofErr w:type="spellStart"/>
            <w:r w:rsidRPr="00CE38BD">
              <w:rPr>
                <w:rFonts w:ascii="Cambria" w:eastAsia="Times New Roman" w:hAnsi="Cambria" w:cs="Times New Roman"/>
                <w:b/>
                <w:color w:val="FFFFFF" w:themeColor="background1"/>
                <w:sz w:val="20"/>
                <w:szCs w:val="20"/>
              </w:rPr>
              <w:t>number</w:t>
            </w:r>
            <w:proofErr w:type="spellEnd"/>
          </w:p>
        </w:tc>
      </w:tr>
      <w:tr w:rsidR="00085842" w:rsidRPr="001268C3" w14:paraId="04E1A908" w14:textId="289F6388" w:rsidTr="001613C9">
        <w:tc>
          <w:tcPr>
            <w:tcW w:w="1526" w:type="dxa"/>
            <w:vMerge w:val="restart"/>
            <w:shd w:val="clear" w:color="auto" w:fill="DBE5F1" w:themeFill="accent1" w:themeFillTint="33"/>
          </w:tcPr>
          <w:p w14:paraId="49081371"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Title</w:t>
            </w:r>
          </w:p>
        </w:tc>
        <w:tc>
          <w:tcPr>
            <w:tcW w:w="966" w:type="dxa"/>
            <w:shd w:val="clear" w:color="auto" w:fill="DBE5F1" w:themeFill="accent1" w:themeFillTint="33"/>
          </w:tcPr>
          <w:p w14:paraId="55DEAF24"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1a</w:t>
            </w:r>
          </w:p>
        </w:tc>
        <w:tc>
          <w:tcPr>
            <w:tcW w:w="7345" w:type="dxa"/>
            <w:shd w:val="clear" w:color="auto" w:fill="DBE5F1" w:themeFill="accent1" w:themeFillTint="33"/>
          </w:tcPr>
          <w:p w14:paraId="09E3D7FD" w14:textId="6028A0E4"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specific area(s) of interest must be provided using words and phrases that identify the clinical problem(s) and focus of the study</w:t>
            </w:r>
          </w:p>
        </w:tc>
        <w:tc>
          <w:tcPr>
            <w:tcW w:w="1079" w:type="dxa"/>
            <w:shd w:val="clear" w:color="auto" w:fill="DBE5F1" w:themeFill="accent1" w:themeFillTint="33"/>
          </w:tcPr>
          <w:p w14:paraId="05BA17B9" w14:textId="4AE6148A"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w:t>
            </w:r>
          </w:p>
        </w:tc>
      </w:tr>
      <w:tr w:rsidR="00085842" w:rsidRPr="000C49C8" w14:paraId="2222DFD7" w14:textId="4F2CDA57" w:rsidTr="001613C9">
        <w:tc>
          <w:tcPr>
            <w:tcW w:w="1526" w:type="dxa"/>
            <w:vMerge/>
            <w:shd w:val="clear" w:color="auto" w:fill="DBE5F1" w:themeFill="accent1" w:themeFillTint="33"/>
          </w:tcPr>
          <w:p w14:paraId="601E3A26" w14:textId="77777777" w:rsidR="00085842" w:rsidRPr="001268C3" w:rsidRDefault="00085842" w:rsidP="00A17658">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02A99E06"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1b</w:t>
            </w:r>
          </w:p>
        </w:tc>
        <w:tc>
          <w:tcPr>
            <w:tcW w:w="7345" w:type="dxa"/>
            <w:shd w:val="clear" w:color="auto" w:fill="DBE5F1" w:themeFill="accent1" w:themeFillTint="33"/>
          </w:tcPr>
          <w:p w14:paraId="24DF35E2" w14:textId="1836B490"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study design must be included in the Title, e.g.</w:t>
            </w:r>
            <w:r w:rsidR="00974CBE" w:rsidRPr="001268C3">
              <w:rPr>
                <w:rFonts w:ascii="Cambria" w:hAnsi="Cambria"/>
                <w:noProof/>
                <w:color w:val="000000" w:themeColor="text1"/>
                <w:sz w:val="20"/>
                <w:szCs w:val="20"/>
                <w:lang w:val="en-US"/>
              </w:rPr>
              <w:t>,</w:t>
            </w:r>
            <w:r w:rsidRPr="001268C3">
              <w:rPr>
                <w:rFonts w:ascii="Cambria" w:hAnsi="Cambria"/>
                <w:noProof/>
                <w:color w:val="000000" w:themeColor="text1"/>
                <w:sz w:val="20"/>
                <w:szCs w:val="20"/>
                <w:lang w:val="en-US"/>
              </w:rPr>
              <w:t xml:space="preserve"> cross-sectional, </w:t>
            </w:r>
            <w:r w:rsidRPr="001268C3">
              <w:rPr>
                <w:rFonts w:ascii="Cambria" w:hAnsi="Cambria" w:cs="WarnockPro-Regular"/>
                <w:noProof/>
                <w:color w:val="000000" w:themeColor="text1"/>
                <w:sz w:val="20"/>
                <w:szCs w:val="20"/>
                <w:lang w:val="en-US"/>
              </w:rPr>
              <w:t>cohort, case-control, case-series etc.</w:t>
            </w:r>
          </w:p>
        </w:tc>
        <w:tc>
          <w:tcPr>
            <w:tcW w:w="1079" w:type="dxa"/>
            <w:shd w:val="clear" w:color="auto" w:fill="DBE5F1" w:themeFill="accent1" w:themeFillTint="33"/>
          </w:tcPr>
          <w:p w14:paraId="06C1160C" w14:textId="77AEC048"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w:t>
            </w:r>
          </w:p>
        </w:tc>
      </w:tr>
      <w:tr w:rsidR="00085842" w:rsidRPr="000C49C8" w14:paraId="4D89DA76" w14:textId="3877870D" w:rsidTr="001613C9">
        <w:tc>
          <w:tcPr>
            <w:tcW w:w="1526" w:type="dxa"/>
            <w:shd w:val="clear" w:color="auto" w:fill="C6D9F1" w:themeFill="text2" w:themeFillTint="33"/>
          </w:tcPr>
          <w:p w14:paraId="2EF2128C"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Keywords</w:t>
            </w:r>
          </w:p>
        </w:tc>
        <w:tc>
          <w:tcPr>
            <w:tcW w:w="966" w:type="dxa"/>
            <w:shd w:val="clear" w:color="auto" w:fill="C6D9F1" w:themeFill="text2" w:themeFillTint="33"/>
          </w:tcPr>
          <w:p w14:paraId="17BE5DBA"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2a</w:t>
            </w:r>
          </w:p>
        </w:tc>
        <w:tc>
          <w:tcPr>
            <w:tcW w:w="7345" w:type="dxa"/>
            <w:shd w:val="clear" w:color="auto" w:fill="C6D9F1" w:themeFill="text2" w:themeFillTint="33"/>
          </w:tcPr>
          <w:p w14:paraId="1330ADD7" w14:textId="11B12E69" w:rsidR="00085842" w:rsidRPr="001268C3" w:rsidRDefault="00085842" w:rsidP="00364DBD">
            <w:pPr>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 xml:space="preserve">Keywords indicating the specific area(s) of interest using MeSH terms or other more applicable terms must be included </w:t>
            </w:r>
          </w:p>
        </w:tc>
        <w:tc>
          <w:tcPr>
            <w:tcW w:w="1079" w:type="dxa"/>
            <w:shd w:val="clear" w:color="auto" w:fill="C6D9F1" w:themeFill="text2" w:themeFillTint="33"/>
          </w:tcPr>
          <w:p w14:paraId="5C84DC81" w14:textId="0613754F" w:rsidR="00085842" w:rsidRPr="001268C3" w:rsidRDefault="000C49C8" w:rsidP="00364DBD">
            <w:pPr>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w:t>
            </w:r>
          </w:p>
        </w:tc>
      </w:tr>
      <w:tr w:rsidR="00085842" w:rsidRPr="000C49C8" w14:paraId="592EAFA0" w14:textId="700C3872" w:rsidTr="001613C9">
        <w:tc>
          <w:tcPr>
            <w:tcW w:w="1526" w:type="dxa"/>
            <w:vMerge w:val="restart"/>
            <w:shd w:val="clear" w:color="auto" w:fill="DBE5F1" w:themeFill="accent1" w:themeFillTint="33"/>
          </w:tcPr>
          <w:p w14:paraId="3C8EB40A"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 xml:space="preserve">Abstract </w:t>
            </w:r>
          </w:p>
        </w:tc>
        <w:tc>
          <w:tcPr>
            <w:tcW w:w="966" w:type="dxa"/>
            <w:shd w:val="clear" w:color="auto" w:fill="DBE5F1" w:themeFill="accent1" w:themeFillTint="33"/>
          </w:tcPr>
          <w:p w14:paraId="499DAEEF"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3a</w:t>
            </w:r>
          </w:p>
        </w:tc>
        <w:tc>
          <w:tcPr>
            <w:tcW w:w="7345" w:type="dxa"/>
            <w:shd w:val="clear" w:color="auto" w:fill="DBE5F1" w:themeFill="accent1" w:themeFillTint="33"/>
          </w:tcPr>
          <w:p w14:paraId="407B6717" w14:textId="554E34FB"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Introduction/Background must briefly explain the rationale or justification for the study</w:t>
            </w:r>
          </w:p>
        </w:tc>
        <w:tc>
          <w:tcPr>
            <w:tcW w:w="1079" w:type="dxa"/>
            <w:shd w:val="clear" w:color="auto" w:fill="DBE5F1" w:themeFill="accent1" w:themeFillTint="33"/>
          </w:tcPr>
          <w:p w14:paraId="1FDE69B9" w14:textId="33880196"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w:t>
            </w:r>
          </w:p>
        </w:tc>
      </w:tr>
      <w:tr w:rsidR="00085842" w:rsidRPr="000C49C8" w14:paraId="61CAC09D" w14:textId="328A9EDF" w:rsidTr="001613C9">
        <w:tc>
          <w:tcPr>
            <w:tcW w:w="1526" w:type="dxa"/>
            <w:vMerge/>
            <w:shd w:val="clear" w:color="auto" w:fill="DBE5F1" w:themeFill="accent1" w:themeFillTint="33"/>
          </w:tcPr>
          <w:p w14:paraId="6F1477E5" w14:textId="77777777" w:rsidR="00085842" w:rsidRPr="001268C3" w:rsidRDefault="00085842" w:rsidP="00A17658">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7F48862C"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3b</w:t>
            </w:r>
          </w:p>
        </w:tc>
        <w:tc>
          <w:tcPr>
            <w:tcW w:w="7345" w:type="dxa"/>
            <w:shd w:val="clear" w:color="auto" w:fill="DBE5F1" w:themeFill="accent1" w:themeFillTint="33"/>
          </w:tcPr>
          <w:p w14:paraId="4CF80453" w14:textId="05B9B216"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aim(s)/objective(s) of the study must be provided</w:t>
            </w:r>
          </w:p>
        </w:tc>
        <w:tc>
          <w:tcPr>
            <w:tcW w:w="1079" w:type="dxa"/>
            <w:shd w:val="clear" w:color="auto" w:fill="DBE5F1" w:themeFill="accent1" w:themeFillTint="33"/>
          </w:tcPr>
          <w:p w14:paraId="0AFDA17D" w14:textId="03B19F94"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w:t>
            </w:r>
          </w:p>
        </w:tc>
      </w:tr>
      <w:tr w:rsidR="00085842" w:rsidRPr="000C49C8" w14:paraId="503386E1" w14:textId="3F28EF09" w:rsidTr="001613C9">
        <w:tc>
          <w:tcPr>
            <w:tcW w:w="1526" w:type="dxa"/>
            <w:vMerge/>
            <w:shd w:val="clear" w:color="auto" w:fill="DBE5F1" w:themeFill="accent1" w:themeFillTint="33"/>
          </w:tcPr>
          <w:p w14:paraId="3A4C266B" w14:textId="77777777" w:rsidR="00085842" w:rsidRPr="001268C3" w:rsidRDefault="00085842" w:rsidP="00A17658">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166AB97B"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3c</w:t>
            </w:r>
          </w:p>
        </w:tc>
        <w:tc>
          <w:tcPr>
            <w:tcW w:w="7345" w:type="dxa"/>
            <w:shd w:val="clear" w:color="auto" w:fill="DBE5F1" w:themeFill="accent1" w:themeFillTint="33"/>
          </w:tcPr>
          <w:p w14:paraId="00080EFC" w14:textId="3FF1AB31" w:rsidR="00085842" w:rsidRPr="001268C3" w:rsidRDefault="00085842" w:rsidP="00364DBD">
            <w:pPr>
              <w:tabs>
                <w:tab w:val="left" w:pos="5400"/>
              </w:tabs>
              <w:spacing w:before="120" w:after="120"/>
              <w:jc w:val="both"/>
              <w:rPr>
                <w:rFonts w:ascii="Cambria" w:hAnsi="Cambria"/>
                <w:noProof/>
                <w:color w:val="000000" w:themeColor="text1"/>
                <w:sz w:val="20"/>
                <w:szCs w:val="20"/>
                <w:lang w:val="en-US" w:eastAsia="de-CH"/>
              </w:rPr>
            </w:pPr>
            <w:r w:rsidRPr="001268C3">
              <w:rPr>
                <w:rFonts w:ascii="Cambria" w:hAnsi="Cambria"/>
                <w:noProof/>
                <w:color w:val="000000" w:themeColor="text1"/>
                <w:sz w:val="20"/>
                <w:szCs w:val="20"/>
                <w:lang w:val="en-US"/>
              </w:rPr>
              <w:t>The Methodology must provide (where relevant) essential information on the nature of the study design (retrospective, cross-sectional, prospective</w:t>
            </w:r>
            <w:r w:rsidR="00881C50" w:rsidRPr="001268C3">
              <w:rPr>
                <w:rFonts w:ascii="Cambria" w:hAnsi="Cambria"/>
                <w:noProof/>
                <w:color w:val="000000" w:themeColor="text1"/>
                <w:sz w:val="20"/>
                <w:szCs w:val="20"/>
                <w:lang w:val="en-US"/>
              </w:rPr>
              <w:t>,</w:t>
            </w:r>
            <w:r w:rsidRPr="001268C3">
              <w:rPr>
                <w:rFonts w:ascii="Cambria" w:hAnsi="Cambria"/>
                <w:noProof/>
                <w:color w:val="000000" w:themeColor="text1"/>
                <w:sz w:val="20"/>
                <w:szCs w:val="20"/>
                <w:lang w:val="en-US"/>
              </w:rPr>
              <w:t xml:space="preserve"> etc.), setting, location(s), and relevant dates, including periods of recruitment, exposure, follow-up, outcome(s) assessed and statistical analysis</w:t>
            </w:r>
          </w:p>
        </w:tc>
        <w:tc>
          <w:tcPr>
            <w:tcW w:w="1079" w:type="dxa"/>
            <w:shd w:val="clear" w:color="auto" w:fill="DBE5F1" w:themeFill="accent1" w:themeFillTint="33"/>
          </w:tcPr>
          <w:p w14:paraId="2066EFB5" w14:textId="50439A33"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w:t>
            </w:r>
          </w:p>
        </w:tc>
      </w:tr>
      <w:tr w:rsidR="00085842" w:rsidRPr="000C49C8" w14:paraId="00398224" w14:textId="2806B884" w:rsidTr="001613C9">
        <w:tc>
          <w:tcPr>
            <w:tcW w:w="1526" w:type="dxa"/>
            <w:vMerge/>
            <w:shd w:val="clear" w:color="auto" w:fill="DBE5F1" w:themeFill="accent1" w:themeFillTint="33"/>
          </w:tcPr>
          <w:p w14:paraId="63CA3B75" w14:textId="77777777" w:rsidR="00085842" w:rsidRPr="001268C3" w:rsidRDefault="00085842" w:rsidP="00A17658">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6057D730"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3d</w:t>
            </w:r>
          </w:p>
        </w:tc>
        <w:tc>
          <w:tcPr>
            <w:tcW w:w="7345" w:type="dxa"/>
            <w:shd w:val="clear" w:color="auto" w:fill="DBE5F1" w:themeFill="accent1" w:themeFillTint="33"/>
          </w:tcPr>
          <w:p w14:paraId="52722670" w14:textId="1ED22DC9"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Results must describe the number of subjects that were included and analysed as well as the most significant results for all experimental and control groups. The results of statistical analysis must be reported in terms of unadjusted and confounder-adjusted outcomes (if relevant). Adverse events or side-effects must also be reported if present or confirmed as absent</w:t>
            </w:r>
          </w:p>
        </w:tc>
        <w:tc>
          <w:tcPr>
            <w:tcW w:w="1079" w:type="dxa"/>
            <w:shd w:val="clear" w:color="auto" w:fill="DBE5F1" w:themeFill="accent1" w:themeFillTint="33"/>
          </w:tcPr>
          <w:p w14:paraId="24E1578D" w14:textId="4C7F8186"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w:t>
            </w:r>
          </w:p>
        </w:tc>
      </w:tr>
      <w:tr w:rsidR="00085842" w:rsidRPr="000C49C8" w14:paraId="2E9D1C02" w14:textId="73E88D84" w:rsidTr="001613C9">
        <w:tc>
          <w:tcPr>
            <w:tcW w:w="1526" w:type="dxa"/>
            <w:vMerge/>
            <w:shd w:val="clear" w:color="auto" w:fill="DBE5F1" w:themeFill="accent1" w:themeFillTint="33"/>
          </w:tcPr>
          <w:p w14:paraId="39423E53" w14:textId="77777777" w:rsidR="00085842" w:rsidRPr="001268C3" w:rsidRDefault="00085842" w:rsidP="00A17658">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3D5DC62D"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3e</w:t>
            </w:r>
          </w:p>
        </w:tc>
        <w:tc>
          <w:tcPr>
            <w:tcW w:w="7345" w:type="dxa"/>
            <w:shd w:val="clear" w:color="auto" w:fill="DBE5F1" w:themeFill="accent1" w:themeFillTint="33"/>
          </w:tcPr>
          <w:p w14:paraId="7FAD18CB" w14:textId="35414F4B"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Conclusion must interpret and summarise the primary aim/objective and main findings as well as emphasise the clinical implications</w:t>
            </w:r>
          </w:p>
        </w:tc>
        <w:tc>
          <w:tcPr>
            <w:tcW w:w="1079" w:type="dxa"/>
            <w:shd w:val="clear" w:color="auto" w:fill="DBE5F1" w:themeFill="accent1" w:themeFillTint="33"/>
          </w:tcPr>
          <w:p w14:paraId="3B8A043A" w14:textId="5298DA34"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w:t>
            </w:r>
          </w:p>
        </w:tc>
      </w:tr>
      <w:tr w:rsidR="00085842" w:rsidRPr="000C49C8" w14:paraId="19AFD442" w14:textId="38D107E7" w:rsidTr="001613C9">
        <w:tc>
          <w:tcPr>
            <w:tcW w:w="1526" w:type="dxa"/>
            <w:vMerge/>
            <w:shd w:val="clear" w:color="auto" w:fill="DBE5F1" w:themeFill="accent1" w:themeFillTint="33"/>
          </w:tcPr>
          <w:p w14:paraId="5C4840BB" w14:textId="77777777" w:rsidR="00085842" w:rsidRPr="001268C3" w:rsidRDefault="00085842" w:rsidP="00A17658">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5AE83520"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3f</w:t>
            </w:r>
          </w:p>
        </w:tc>
        <w:tc>
          <w:tcPr>
            <w:tcW w:w="7345" w:type="dxa"/>
            <w:shd w:val="clear" w:color="auto" w:fill="DBE5F1" w:themeFill="accent1" w:themeFillTint="33"/>
          </w:tcPr>
          <w:p w14:paraId="6CA8902C" w14:textId="254E00E6"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source(s) of funding must be provided</w:t>
            </w:r>
          </w:p>
        </w:tc>
        <w:tc>
          <w:tcPr>
            <w:tcW w:w="1079" w:type="dxa"/>
            <w:shd w:val="clear" w:color="auto" w:fill="DBE5F1" w:themeFill="accent1" w:themeFillTint="33"/>
          </w:tcPr>
          <w:p w14:paraId="4628F2CC" w14:textId="4CF7E5A4"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w:t>
            </w:r>
          </w:p>
        </w:tc>
      </w:tr>
      <w:tr w:rsidR="00085842" w:rsidRPr="000C49C8" w14:paraId="20BB5B92" w14:textId="2BF759B2" w:rsidTr="001613C9">
        <w:tc>
          <w:tcPr>
            <w:tcW w:w="1526" w:type="dxa"/>
            <w:vMerge w:val="restart"/>
            <w:shd w:val="clear" w:color="auto" w:fill="C6D9F1" w:themeFill="text2" w:themeFillTint="33"/>
          </w:tcPr>
          <w:p w14:paraId="096EAD97"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Introduction</w:t>
            </w:r>
          </w:p>
        </w:tc>
        <w:tc>
          <w:tcPr>
            <w:tcW w:w="966" w:type="dxa"/>
            <w:shd w:val="clear" w:color="auto" w:fill="C6D9F1" w:themeFill="text2" w:themeFillTint="33"/>
          </w:tcPr>
          <w:p w14:paraId="76062383"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4a</w:t>
            </w:r>
          </w:p>
        </w:tc>
        <w:tc>
          <w:tcPr>
            <w:tcW w:w="7345" w:type="dxa"/>
            <w:shd w:val="clear" w:color="auto" w:fill="C6D9F1" w:themeFill="text2" w:themeFillTint="33"/>
          </w:tcPr>
          <w:p w14:paraId="1D88B603" w14:textId="258BB794"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clinical problem/question, scientific background and rationale for the study must be provided, including the gap(s) or inconsistencies in the existing knowledge base</w:t>
            </w:r>
          </w:p>
        </w:tc>
        <w:tc>
          <w:tcPr>
            <w:tcW w:w="1079" w:type="dxa"/>
            <w:shd w:val="clear" w:color="auto" w:fill="C6D9F1" w:themeFill="text2" w:themeFillTint="33"/>
          </w:tcPr>
          <w:p w14:paraId="4B38D67C" w14:textId="4739DD9A"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2-3</w:t>
            </w:r>
          </w:p>
        </w:tc>
      </w:tr>
      <w:tr w:rsidR="00085842" w:rsidRPr="000C49C8" w14:paraId="6F452785" w14:textId="5E891E33" w:rsidTr="001613C9">
        <w:tc>
          <w:tcPr>
            <w:tcW w:w="1526" w:type="dxa"/>
            <w:vMerge/>
            <w:shd w:val="clear" w:color="auto" w:fill="DBE5F1" w:themeFill="accent1" w:themeFillTint="33"/>
          </w:tcPr>
          <w:p w14:paraId="4EB4B8A5" w14:textId="77777777" w:rsidR="00085842" w:rsidRPr="001268C3" w:rsidRDefault="00085842" w:rsidP="00A17658">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C6D9F1" w:themeFill="text2" w:themeFillTint="33"/>
          </w:tcPr>
          <w:p w14:paraId="061C6C29"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4b</w:t>
            </w:r>
          </w:p>
        </w:tc>
        <w:tc>
          <w:tcPr>
            <w:tcW w:w="7345" w:type="dxa"/>
            <w:shd w:val="clear" w:color="auto" w:fill="C6D9F1" w:themeFill="text2" w:themeFillTint="33"/>
          </w:tcPr>
          <w:p w14:paraId="174FE65C" w14:textId="7C0E7F9B" w:rsidR="00085842" w:rsidRPr="001268C3" w:rsidRDefault="00085842" w:rsidP="00364DBD">
            <w:pPr>
              <w:tabs>
                <w:tab w:val="left" w:pos="1501"/>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primary and, if applicable, any additional/secondary aim(s) and objective(s) of the study must be provided, including any pre-specified hypotheses</w:t>
            </w:r>
          </w:p>
        </w:tc>
        <w:tc>
          <w:tcPr>
            <w:tcW w:w="1079" w:type="dxa"/>
            <w:shd w:val="clear" w:color="auto" w:fill="C6D9F1" w:themeFill="text2" w:themeFillTint="33"/>
          </w:tcPr>
          <w:p w14:paraId="4D586B7C" w14:textId="11F744CD" w:rsidR="00085842" w:rsidRPr="001268C3" w:rsidRDefault="000C49C8" w:rsidP="00364DBD">
            <w:pPr>
              <w:tabs>
                <w:tab w:val="left" w:pos="1501"/>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3</w:t>
            </w:r>
          </w:p>
        </w:tc>
      </w:tr>
      <w:tr w:rsidR="00085842" w:rsidRPr="000C49C8" w14:paraId="3CE0B3B6" w14:textId="54204F89" w:rsidTr="001613C9">
        <w:tc>
          <w:tcPr>
            <w:tcW w:w="1526" w:type="dxa"/>
            <w:vMerge w:val="restart"/>
            <w:shd w:val="clear" w:color="auto" w:fill="DBE5F1" w:themeFill="accent1" w:themeFillTint="33"/>
          </w:tcPr>
          <w:p w14:paraId="4B09F9D3"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 xml:space="preserve">Methods </w:t>
            </w:r>
          </w:p>
          <w:p w14:paraId="58C1EBB1" w14:textId="77777777" w:rsidR="00085842" w:rsidRPr="00DC4440" w:rsidRDefault="00085842" w:rsidP="00D07BD2">
            <w:pPr>
              <w:tabs>
                <w:tab w:val="left" w:pos="5400"/>
              </w:tabs>
              <w:spacing w:before="120" w:after="120"/>
              <w:rPr>
                <w:rFonts w:ascii="Cambria" w:hAnsi="Cambria"/>
                <w:i/>
                <w:iCs/>
                <w:noProof/>
                <w:color w:val="000000" w:themeColor="text1"/>
                <w:sz w:val="20"/>
                <w:szCs w:val="20"/>
              </w:rPr>
            </w:pPr>
            <w:r w:rsidRPr="00DC4440">
              <w:rPr>
                <w:rFonts w:ascii="Cambria" w:hAnsi="Cambria"/>
                <w:i/>
                <w:iCs/>
                <w:noProof/>
                <w:color w:val="000000" w:themeColor="text1"/>
                <w:sz w:val="20"/>
                <w:szCs w:val="20"/>
              </w:rPr>
              <w:t>Ethics</w:t>
            </w:r>
          </w:p>
        </w:tc>
        <w:tc>
          <w:tcPr>
            <w:tcW w:w="966" w:type="dxa"/>
            <w:shd w:val="clear" w:color="auto" w:fill="DBE5F1" w:themeFill="accent1" w:themeFillTint="33"/>
          </w:tcPr>
          <w:p w14:paraId="227BCF8D"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5a</w:t>
            </w:r>
          </w:p>
        </w:tc>
        <w:tc>
          <w:tcPr>
            <w:tcW w:w="7345" w:type="dxa"/>
            <w:shd w:val="clear" w:color="auto" w:fill="DBE5F1" w:themeFill="accent1" w:themeFillTint="33"/>
          </w:tcPr>
          <w:p w14:paraId="6B33CA31" w14:textId="53424B27"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 xml:space="preserve">The </w:t>
            </w:r>
            <w:r w:rsidRPr="001268C3">
              <w:rPr>
                <w:rFonts w:ascii="Cambria" w:hAnsi="Cambria" w:cs="Helvetica"/>
                <w:noProof/>
                <w:color w:val="000000" w:themeColor="text1"/>
                <w:sz w:val="20"/>
                <w:szCs w:val="20"/>
                <w:lang w:val="en-US"/>
              </w:rPr>
              <w:t xml:space="preserve">details (name, reference number, date) of the </w:t>
            </w:r>
            <w:r w:rsidRPr="001268C3">
              <w:rPr>
                <w:rFonts w:ascii="Cambria" w:hAnsi="Cambria"/>
                <w:noProof/>
                <w:color w:val="000000" w:themeColor="text1"/>
                <w:sz w:val="20"/>
                <w:szCs w:val="20"/>
                <w:lang w:val="en-US"/>
              </w:rPr>
              <w:t>approval or exemption granted by an ethics committee, such as an Institutional Review Board, must be provided</w:t>
            </w:r>
          </w:p>
        </w:tc>
        <w:tc>
          <w:tcPr>
            <w:tcW w:w="1079" w:type="dxa"/>
            <w:shd w:val="clear" w:color="auto" w:fill="DBE5F1" w:themeFill="accent1" w:themeFillTint="33"/>
          </w:tcPr>
          <w:p w14:paraId="76980C4A" w14:textId="56171682"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4</w:t>
            </w:r>
          </w:p>
        </w:tc>
      </w:tr>
      <w:tr w:rsidR="00085842" w:rsidRPr="000C49C8" w14:paraId="21033613" w14:textId="421C64B3" w:rsidTr="001613C9">
        <w:tc>
          <w:tcPr>
            <w:tcW w:w="1526" w:type="dxa"/>
            <w:vMerge/>
            <w:shd w:val="clear" w:color="auto" w:fill="DBE5F1" w:themeFill="accent1" w:themeFillTint="33"/>
          </w:tcPr>
          <w:p w14:paraId="135B2BE8" w14:textId="77777777" w:rsidR="00085842" w:rsidRPr="001268C3" w:rsidRDefault="00085842" w:rsidP="00A17658">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2BB00E24"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5b</w:t>
            </w:r>
          </w:p>
        </w:tc>
        <w:tc>
          <w:tcPr>
            <w:tcW w:w="7345" w:type="dxa"/>
            <w:shd w:val="clear" w:color="auto" w:fill="DBE5F1" w:themeFill="accent1" w:themeFillTint="33"/>
          </w:tcPr>
          <w:p w14:paraId="5F0013C4" w14:textId="3149FC19"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process used for obtaining and storing informed consent must be provided</w:t>
            </w:r>
          </w:p>
        </w:tc>
        <w:tc>
          <w:tcPr>
            <w:tcW w:w="1079" w:type="dxa"/>
            <w:shd w:val="clear" w:color="auto" w:fill="DBE5F1" w:themeFill="accent1" w:themeFillTint="33"/>
          </w:tcPr>
          <w:p w14:paraId="564FFD92" w14:textId="4EC74F3E"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4</w:t>
            </w:r>
          </w:p>
        </w:tc>
      </w:tr>
      <w:tr w:rsidR="00085842" w:rsidRPr="000C49C8" w14:paraId="70B389AE" w14:textId="55BF9C02" w:rsidTr="001613C9">
        <w:tc>
          <w:tcPr>
            <w:tcW w:w="1526" w:type="dxa"/>
            <w:shd w:val="clear" w:color="auto" w:fill="DBE5F1" w:themeFill="accent1" w:themeFillTint="33"/>
          </w:tcPr>
          <w:p w14:paraId="133E31A6" w14:textId="77777777" w:rsidR="00085842" w:rsidRPr="00DC4440" w:rsidRDefault="00085842" w:rsidP="00A17658">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Study design</w:t>
            </w:r>
          </w:p>
        </w:tc>
        <w:tc>
          <w:tcPr>
            <w:tcW w:w="966" w:type="dxa"/>
            <w:shd w:val="clear" w:color="auto" w:fill="DBE5F1" w:themeFill="accent1" w:themeFillTint="33"/>
          </w:tcPr>
          <w:p w14:paraId="5403705D"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5c</w:t>
            </w:r>
          </w:p>
        </w:tc>
        <w:tc>
          <w:tcPr>
            <w:tcW w:w="7345" w:type="dxa"/>
            <w:shd w:val="clear" w:color="auto" w:fill="DBE5F1" w:themeFill="accent1" w:themeFillTint="33"/>
          </w:tcPr>
          <w:p w14:paraId="015D3B2B" w14:textId="7E591841"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key elements of the study design must be described early in the Methods section</w:t>
            </w:r>
          </w:p>
        </w:tc>
        <w:tc>
          <w:tcPr>
            <w:tcW w:w="1079" w:type="dxa"/>
            <w:shd w:val="clear" w:color="auto" w:fill="DBE5F1" w:themeFill="accent1" w:themeFillTint="33"/>
          </w:tcPr>
          <w:p w14:paraId="32D0EDFE" w14:textId="33C62898"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3</w:t>
            </w:r>
          </w:p>
        </w:tc>
      </w:tr>
      <w:tr w:rsidR="00085842" w:rsidRPr="000C49C8" w14:paraId="460ABE96" w14:textId="1446E704" w:rsidTr="001613C9">
        <w:tc>
          <w:tcPr>
            <w:tcW w:w="1526" w:type="dxa"/>
            <w:shd w:val="clear" w:color="auto" w:fill="DBE5F1" w:themeFill="accent1" w:themeFillTint="33"/>
          </w:tcPr>
          <w:p w14:paraId="32B5C6BC" w14:textId="77777777" w:rsidR="00085842" w:rsidRPr="00DC4440" w:rsidRDefault="00085842" w:rsidP="00A17658">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lastRenderedPageBreak/>
              <w:t>Setting</w:t>
            </w:r>
          </w:p>
        </w:tc>
        <w:tc>
          <w:tcPr>
            <w:tcW w:w="966" w:type="dxa"/>
            <w:shd w:val="clear" w:color="auto" w:fill="DBE5F1" w:themeFill="accent1" w:themeFillTint="33"/>
          </w:tcPr>
          <w:p w14:paraId="0295D652"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5d</w:t>
            </w:r>
          </w:p>
        </w:tc>
        <w:tc>
          <w:tcPr>
            <w:tcW w:w="7345" w:type="dxa"/>
            <w:shd w:val="clear" w:color="auto" w:fill="DBE5F1" w:themeFill="accent1" w:themeFillTint="33"/>
          </w:tcPr>
          <w:p w14:paraId="767372DF" w14:textId="3B047943"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details of setting(s), location(s), socioeconomic status of participants (if available) and relevant dates, including periods of recruitment, exposure, follow-up, and data collection must be provided</w:t>
            </w:r>
          </w:p>
        </w:tc>
        <w:tc>
          <w:tcPr>
            <w:tcW w:w="1079" w:type="dxa"/>
            <w:shd w:val="clear" w:color="auto" w:fill="DBE5F1" w:themeFill="accent1" w:themeFillTint="33"/>
          </w:tcPr>
          <w:p w14:paraId="7F1951B3" w14:textId="54100EC2"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3</w:t>
            </w:r>
          </w:p>
        </w:tc>
      </w:tr>
      <w:tr w:rsidR="00085842" w:rsidRPr="000C49C8" w14:paraId="2A57A68C" w14:textId="09604AA6" w:rsidTr="001613C9">
        <w:tc>
          <w:tcPr>
            <w:tcW w:w="1526" w:type="dxa"/>
            <w:shd w:val="clear" w:color="auto" w:fill="DBE5F1" w:themeFill="accent1" w:themeFillTint="33"/>
          </w:tcPr>
          <w:p w14:paraId="253E57C9" w14:textId="77777777" w:rsidR="00085842" w:rsidRPr="00DC4440" w:rsidRDefault="00085842" w:rsidP="00A17658">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 xml:space="preserve">Sample size </w:t>
            </w:r>
          </w:p>
        </w:tc>
        <w:tc>
          <w:tcPr>
            <w:tcW w:w="966" w:type="dxa"/>
            <w:shd w:val="clear" w:color="auto" w:fill="DBE5F1" w:themeFill="accent1" w:themeFillTint="33"/>
          </w:tcPr>
          <w:p w14:paraId="63BA84F2"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5e</w:t>
            </w:r>
          </w:p>
        </w:tc>
        <w:tc>
          <w:tcPr>
            <w:tcW w:w="7345" w:type="dxa"/>
            <w:shd w:val="clear" w:color="auto" w:fill="DBE5F1" w:themeFill="accent1" w:themeFillTint="33"/>
          </w:tcPr>
          <w:p w14:paraId="46E3C05E" w14:textId="2A86A2B2"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 xml:space="preserve">Information on how the sample size was determined </w:t>
            </w:r>
            <w:r w:rsidRPr="001268C3">
              <w:rPr>
                <w:rFonts w:ascii="Cambria" w:hAnsi="Cambria"/>
                <w:i/>
                <w:iCs/>
                <w:noProof/>
                <w:color w:val="000000" w:themeColor="text1"/>
                <w:sz w:val="20"/>
                <w:szCs w:val="20"/>
                <w:lang w:val="en-US"/>
              </w:rPr>
              <w:t xml:space="preserve">a priori </w:t>
            </w:r>
            <w:r w:rsidRPr="001268C3">
              <w:rPr>
                <w:rFonts w:ascii="Cambria" w:hAnsi="Cambria"/>
                <w:noProof/>
                <w:color w:val="000000" w:themeColor="text1"/>
                <w:sz w:val="20"/>
                <w:szCs w:val="20"/>
                <w:lang w:val="en-US"/>
              </w:rPr>
              <w:t>must be provided as well as the rationale for sample size calculation, preferably with reference to the published literature or a pilot study with additional detail as to why the defined sample size makes the study worthwhile</w:t>
            </w:r>
          </w:p>
        </w:tc>
        <w:tc>
          <w:tcPr>
            <w:tcW w:w="1079" w:type="dxa"/>
            <w:shd w:val="clear" w:color="auto" w:fill="DBE5F1" w:themeFill="accent1" w:themeFillTint="33"/>
          </w:tcPr>
          <w:p w14:paraId="4E1C7747" w14:textId="07130385"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3</w:t>
            </w:r>
          </w:p>
        </w:tc>
      </w:tr>
      <w:tr w:rsidR="00085842" w:rsidRPr="000C49C8" w14:paraId="1CAF2A0F" w14:textId="3518C8BE" w:rsidTr="001613C9">
        <w:tc>
          <w:tcPr>
            <w:tcW w:w="1526" w:type="dxa"/>
            <w:shd w:val="clear" w:color="auto" w:fill="DBE5F1" w:themeFill="accent1" w:themeFillTint="33"/>
          </w:tcPr>
          <w:p w14:paraId="7F9D1EE0" w14:textId="77777777" w:rsidR="00085842" w:rsidRPr="00DC4440" w:rsidRDefault="00085842" w:rsidP="00D07BD2">
            <w:pPr>
              <w:tabs>
                <w:tab w:val="left" w:pos="5400"/>
              </w:tabs>
              <w:spacing w:before="120" w:after="120"/>
              <w:rPr>
                <w:rFonts w:ascii="Cambria" w:hAnsi="Cambria"/>
                <w:i/>
                <w:iCs/>
                <w:noProof/>
                <w:color w:val="000000" w:themeColor="text1"/>
                <w:sz w:val="20"/>
                <w:szCs w:val="20"/>
              </w:rPr>
            </w:pPr>
            <w:r w:rsidRPr="00DC4440">
              <w:rPr>
                <w:rFonts w:ascii="Cambria" w:hAnsi="Cambria"/>
                <w:i/>
                <w:iCs/>
                <w:noProof/>
                <w:color w:val="000000" w:themeColor="text1"/>
                <w:sz w:val="20"/>
                <w:szCs w:val="20"/>
              </w:rPr>
              <w:t>Participants – unmatched studies</w:t>
            </w:r>
          </w:p>
        </w:tc>
        <w:tc>
          <w:tcPr>
            <w:tcW w:w="966" w:type="dxa"/>
            <w:shd w:val="clear" w:color="auto" w:fill="DBE5F1" w:themeFill="accent1" w:themeFillTint="33"/>
          </w:tcPr>
          <w:p w14:paraId="49B6654B"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5f</w:t>
            </w:r>
          </w:p>
        </w:tc>
        <w:tc>
          <w:tcPr>
            <w:tcW w:w="7345" w:type="dxa"/>
            <w:shd w:val="clear" w:color="auto" w:fill="DBE5F1" w:themeFill="accent1" w:themeFillTint="33"/>
          </w:tcPr>
          <w:p w14:paraId="6CB2A6A0" w14:textId="35ACDEB9" w:rsidR="00085842" w:rsidRPr="001268C3" w:rsidRDefault="00085842" w:rsidP="00364DBD">
            <w:pPr>
              <w:tabs>
                <w:tab w:val="left" w:pos="5400"/>
              </w:tabs>
              <w:spacing w:before="120" w:after="120"/>
              <w:jc w:val="both"/>
              <w:rPr>
                <w:rFonts w:ascii="Cambria" w:hAnsi="Cambria"/>
                <w:i/>
                <w:noProof/>
                <w:color w:val="000000" w:themeColor="text1"/>
                <w:sz w:val="20"/>
                <w:szCs w:val="20"/>
                <w:lang w:val="en-US"/>
              </w:rPr>
            </w:pPr>
            <w:r w:rsidRPr="001268C3">
              <w:rPr>
                <w:rFonts w:ascii="Cambria" w:hAnsi="Cambria"/>
                <w:noProof/>
                <w:color w:val="000000" w:themeColor="text1"/>
                <w:sz w:val="20"/>
                <w:szCs w:val="20"/>
                <w:lang w:val="en-US"/>
              </w:rPr>
              <w:t>All studies should include inclusion/exclusion criteria as well as the sources and methods of participant selection. Methods of follow-up must also be provided in cohort studies and the rationale for the choice of ‘cases’ and ‘controls’ in case-control studies</w:t>
            </w:r>
          </w:p>
        </w:tc>
        <w:tc>
          <w:tcPr>
            <w:tcW w:w="1079" w:type="dxa"/>
            <w:shd w:val="clear" w:color="auto" w:fill="DBE5F1" w:themeFill="accent1" w:themeFillTint="33"/>
          </w:tcPr>
          <w:p w14:paraId="12D9F4B9" w14:textId="3CE39280"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3-4</w:t>
            </w:r>
          </w:p>
        </w:tc>
      </w:tr>
      <w:tr w:rsidR="00085842" w:rsidRPr="000C49C8" w14:paraId="6716DBEF" w14:textId="4E8E0C90" w:rsidTr="001613C9">
        <w:tc>
          <w:tcPr>
            <w:tcW w:w="1526" w:type="dxa"/>
            <w:shd w:val="clear" w:color="auto" w:fill="DBE5F1" w:themeFill="accent1" w:themeFillTint="33"/>
          </w:tcPr>
          <w:p w14:paraId="06ED4484" w14:textId="77777777" w:rsidR="00085842" w:rsidRPr="00DC4440" w:rsidRDefault="00085842" w:rsidP="00D07BD2">
            <w:pPr>
              <w:tabs>
                <w:tab w:val="left" w:pos="5400"/>
              </w:tabs>
              <w:spacing w:before="120" w:after="120"/>
              <w:rPr>
                <w:rFonts w:ascii="Cambria" w:hAnsi="Cambria"/>
                <w:i/>
                <w:iCs/>
                <w:noProof/>
                <w:color w:val="000000" w:themeColor="text1"/>
                <w:sz w:val="20"/>
                <w:szCs w:val="20"/>
              </w:rPr>
            </w:pPr>
            <w:r w:rsidRPr="00DC4440">
              <w:rPr>
                <w:rFonts w:ascii="Cambria" w:hAnsi="Cambria"/>
                <w:i/>
                <w:iCs/>
                <w:noProof/>
                <w:color w:val="000000" w:themeColor="text1"/>
                <w:sz w:val="20"/>
                <w:szCs w:val="20"/>
              </w:rPr>
              <w:t>Participants – matched studies</w:t>
            </w:r>
          </w:p>
        </w:tc>
        <w:tc>
          <w:tcPr>
            <w:tcW w:w="966" w:type="dxa"/>
            <w:shd w:val="clear" w:color="auto" w:fill="DBE5F1" w:themeFill="accent1" w:themeFillTint="33"/>
          </w:tcPr>
          <w:p w14:paraId="576A1EDE" w14:textId="7777777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5g</w:t>
            </w:r>
          </w:p>
        </w:tc>
        <w:tc>
          <w:tcPr>
            <w:tcW w:w="7345" w:type="dxa"/>
            <w:shd w:val="clear" w:color="auto" w:fill="DBE5F1" w:themeFill="accent1" w:themeFillTint="33"/>
          </w:tcPr>
          <w:p w14:paraId="33809668" w14:textId="43E941D0"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For matched studies (e.g.</w:t>
            </w:r>
            <w:r w:rsidR="00974CBE" w:rsidRPr="001268C3">
              <w:rPr>
                <w:rFonts w:ascii="Cambria" w:hAnsi="Cambria"/>
                <w:noProof/>
                <w:color w:val="000000" w:themeColor="text1"/>
                <w:sz w:val="20"/>
                <w:szCs w:val="20"/>
                <w:lang w:val="en-US"/>
              </w:rPr>
              <w:t>,</w:t>
            </w:r>
            <w:r w:rsidRPr="001268C3">
              <w:rPr>
                <w:rFonts w:ascii="Cambria" w:hAnsi="Cambria"/>
                <w:noProof/>
                <w:color w:val="000000" w:themeColor="text1"/>
                <w:sz w:val="20"/>
                <w:szCs w:val="20"/>
                <w:lang w:val="en-US"/>
              </w:rPr>
              <w:t xml:space="preserve"> cohort, case-control) the matching criteria and the numbers of participants in each group must be provided</w:t>
            </w:r>
          </w:p>
        </w:tc>
        <w:tc>
          <w:tcPr>
            <w:tcW w:w="1079" w:type="dxa"/>
            <w:shd w:val="clear" w:color="auto" w:fill="DBE5F1" w:themeFill="accent1" w:themeFillTint="33"/>
          </w:tcPr>
          <w:p w14:paraId="3A84C25C" w14:textId="78612E62"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0F62FEB4" w14:textId="1221194B" w:rsidTr="001613C9">
        <w:tc>
          <w:tcPr>
            <w:tcW w:w="1526" w:type="dxa"/>
            <w:shd w:val="clear" w:color="auto" w:fill="DBE5F1" w:themeFill="accent1" w:themeFillTint="33"/>
          </w:tcPr>
          <w:p w14:paraId="529E9F69" w14:textId="004A0236" w:rsidR="00085842" w:rsidRPr="00DC4440" w:rsidRDefault="00085842" w:rsidP="00A17658">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Variables</w:t>
            </w:r>
          </w:p>
        </w:tc>
        <w:tc>
          <w:tcPr>
            <w:tcW w:w="966" w:type="dxa"/>
            <w:shd w:val="clear" w:color="auto" w:fill="DBE5F1" w:themeFill="accent1" w:themeFillTint="33"/>
          </w:tcPr>
          <w:p w14:paraId="2A56548D" w14:textId="100548C0"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5h</w:t>
            </w:r>
          </w:p>
        </w:tc>
        <w:tc>
          <w:tcPr>
            <w:tcW w:w="7345" w:type="dxa"/>
            <w:shd w:val="clear" w:color="auto" w:fill="DBE5F1" w:themeFill="accent1" w:themeFillTint="33"/>
          </w:tcPr>
          <w:p w14:paraId="27053F88" w14:textId="668EA3E6" w:rsidR="00085842" w:rsidRPr="001268C3" w:rsidRDefault="00085842" w:rsidP="00364DBD">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All outcomes, exposures, predictors, potential confounders, and effect modifiers must be defined clearly</w:t>
            </w:r>
          </w:p>
        </w:tc>
        <w:tc>
          <w:tcPr>
            <w:tcW w:w="1079" w:type="dxa"/>
            <w:shd w:val="clear" w:color="auto" w:fill="DBE5F1" w:themeFill="accent1" w:themeFillTint="33"/>
          </w:tcPr>
          <w:p w14:paraId="1AD40BDE" w14:textId="433D64D5"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5</w:t>
            </w:r>
          </w:p>
        </w:tc>
      </w:tr>
      <w:tr w:rsidR="00085842" w:rsidRPr="000C49C8" w14:paraId="63FB31B7" w14:textId="53D81146" w:rsidTr="001613C9">
        <w:trPr>
          <w:trHeight w:val="294"/>
        </w:trPr>
        <w:tc>
          <w:tcPr>
            <w:tcW w:w="1526" w:type="dxa"/>
            <w:shd w:val="clear" w:color="auto" w:fill="DBE5F1" w:themeFill="accent1" w:themeFillTint="33"/>
          </w:tcPr>
          <w:p w14:paraId="63D1FF01" w14:textId="77777777" w:rsidR="00085842" w:rsidRPr="00DC4440" w:rsidRDefault="00085842" w:rsidP="00D07BD2">
            <w:pPr>
              <w:tabs>
                <w:tab w:val="left" w:pos="5400"/>
              </w:tabs>
              <w:spacing w:before="120" w:after="120"/>
              <w:rPr>
                <w:rFonts w:ascii="Cambria" w:hAnsi="Cambria"/>
                <w:i/>
                <w:iCs/>
                <w:noProof/>
                <w:color w:val="000000" w:themeColor="text1"/>
                <w:sz w:val="20"/>
                <w:szCs w:val="20"/>
              </w:rPr>
            </w:pPr>
            <w:r w:rsidRPr="00DC4440">
              <w:rPr>
                <w:rFonts w:ascii="Cambria" w:hAnsi="Cambria"/>
                <w:i/>
                <w:iCs/>
                <w:noProof/>
                <w:color w:val="000000" w:themeColor="text1"/>
                <w:sz w:val="20"/>
                <w:szCs w:val="20"/>
              </w:rPr>
              <w:t>Data sources/ measurement</w:t>
            </w:r>
          </w:p>
        </w:tc>
        <w:tc>
          <w:tcPr>
            <w:tcW w:w="966" w:type="dxa"/>
            <w:shd w:val="clear" w:color="auto" w:fill="DBE5F1" w:themeFill="accent1" w:themeFillTint="33"/>
          </w:tcPr>
          <w:p w14:paraId="0A30AB60" w14:textId="1894B45F" w:rsidR="00085842" w:rsidRPr="00DC4440" w:rsidRDefault="00085842" w:rsidP="00A17658">
            <w:pPr>
              <w:tabs>
                <w:tab w:val="left" w:pos="5400"/>
              </w:tabs>
              <w:spacing w:before="120" w:after="120"/>
              <w:jc w:val="both"/>
              <w:rPr>
                <w:rFonts w:ascii="Cambria" w:hAnsi="Cambria"/>
                <w:iCs/>
                <w:noProof/>
                <w:color w:val="000000" w:themeColor="text1"/>
                <w:sz w:val="20"/>
                <w:szCs w:val="20"/>
              </w:rPr>
            </w:pPr>
            <w:r w:rsidRPr="00DC4440">
              <w:rPr>
                <w:rFonts w:ascii="Cambria" w:hAnsi="Cambria"/>
                <w:iCs/>
                <w:noProof/>
                <w:color w:val="000000" w:themeColor="text1"/>
                <w:sz w:val="20"/>
                <w:szCs w:val="20"/>
              </w:rPr>
              <w:t>5i</w:t>
            </w:r>
          </w:p>
        </w:tc>
        <w:tc>
          <w:tcPr>
            <w:tcW w:w="7345" w:type="dxa"/>
            <w:shd w:val="clear" w:color="auto" w:fill="DBE5F1" w:themeFill="accent1" w:themeFillTint="33"/>
          </w:tcPr>
          <w:p w14:paraId="7A492AC8" w14:textId="09329882" w:rsidR="00085842" w:rsidRPr="001268C3" w:rsidRDefault="00085842" w:rsidP="00364DBD">
            <w:pPr>
              <w:tabs>
                <w:tab w:val="left" w:pos="5400"/>
              </w:tabs>
              <w:spacing w:before="120" w:after="120"/>
              <w:jc w:val="both"/>
              <w:rPr>
                <w:rFonts w:ascii="Cambria" w:hAnsi="Cambria"/>
                <w:noProof/>
                <w:color w:val="000000" w:themeColor="text1"/>
                <w:sz w:val="20"/>
                <w:szCs w:val="20"/>
                <w:lang w:val="en-US" w:eastAsia="de-CH"/>
              </w:rPr>
            </w:pPr>
            <w:r w:rsidRPr="001268C3">
              <w:rPr>
                <w:rFonts w:ascii="Cambria" w:hAnsi="Cambria"/>
                <w:noProof/>
                <w:color w:val="000000" w:themeColor="text1"/>
                <w:sz w:val="20"/>
                <w:szCs w:val="20"/>
                <w:lang w:val="en-US"/>
              </w:rPr>
              <w:t>Sources of data and details of the methods of assessment (measurement) for each variable of interest must be provided</w:t>
            </w:r>
          </w:p>
        </w:tc>
        <w:tc>
          <w:tcPr>
            <w:tcW w:w="1079" w:type="dxa"/>
            <w:shd w:val="clear" w:color="auto" w:fill="DBE5F1" w:themeFill="accent1" w:themeFillTint="33"/>
          </w:tcPr>
          <w:p w14:paraId="231B8B2A" w14:textId="5A2EC926"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4-5</w:t>
            </w:r>
          </w:p>
        </w:tc>
      </w:tr>
      <w:tr w:rsidR="00085842" w:rsidRPr="000C49C8" w14:paraId="4F9AD754" w14:textId="72B690D6" w:rsidTr="001613C9">
        <w:tc>
          <w:tcPr>
            <w:tcW w:w="1526" w:type="dxa"/>
            <w:shd w:val="clear" w:color="auto" w:fill="DBE5F1" w:themeFill="accent1" w:themeFillTint="33"/>
          </w:tcPr>
          <w:p w14:paraId="36AF2B73" w14:textId="77777777" w:rsidR="00085842" w:rsidRPr="00DC4440" w:rsidRDefault="00085842" w:rsidP="00A17658">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Bias</w:t>
            </w:r>
          </w:p>
        </w:tc>
        <w:tc>
          <w:tcPr>
            <w:tcW w:w="966" w:type="dxa"/>
            <w:shd w:val="clear" w:color="auto" w:fill="DBE5F1" w:themeFill="accent1" w:themeFillTint="33"/>
          </w:tcPr>
          <w:p w14:paraId="792298D1" w14:textId="0B5B8B57"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5j</w:t>
            </w:r>
          </w:p>
        </w:tc>
        <w:tc>
          <w:tcPr>
            <w:tcW w:w="7345" w:type="dxa"/>
            <w:shd w:val="clear" w:color="auto" w:fill="DBE5F1" w:themeFill="accent1" w:themeFillTint="33"/>
          </w:tcPr>
          <w:p w14:paraId="19438D92" w14:textId="7511608E" w:rsidR="00085842" w:rsidRPr="001268C3" w:rsidRDefault="00085842" w:rsidP="00364DBD">
            <w:pPr>
              <w:tabs>
                <w:tab w:val="left" w:pos="5400"/>
              </w:tabs>
              <w:spacing w:before="120" w:after="120"/>
              <w:jc w:val="both"/>
              <w:rPr>
                <w:rFonts w:ascii="Cambria" w:hAnsi="Cambria"/>
                <w:noProof/>
                <w:color w:val="000000" w:themeColor="text1"/>
                <w:sz w:val="20"/>
                <w:szCs w:val="20"/>
                <w:lang w:val="en-US" w:eastAsia="de-CH"/>
              </w:rPr>
            </w:pPr>
            <w:r w:rsidRPr="001268C3">
              <w:rPr>
                <w:rFonts w:ascii="Cambria" w:hAnsi="Cambria"/>
                <w:noProof/>
                <w:color w:val="000000" w:themeColor="text1"/>
                <w:sz w:val="20"/>
                <w:szCs w:val="20"/>
                <w:lang w:val="en-US"/>
              </w:rPr>
              <w:t>Efforts taken to identify and address potential sources of bias must be provided</w:t>
            </w:r>
          </w:p>
        </w:tc>
        <w:tc>
          <w:tcPr>
            <w:tcW w:w="1079" w:type="dxa"/>
            <w:shd w:val="clear" w:color="auto" w:fill="DBE5F1" w:themeFill="accent1" w:themeFillTint="33"/>
          </w:tcPr>
          <w:p w14:paraId="60DF65FD" w14:textId="7905D6F2"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4-5</w:t>
            </w:r>
          </w:p>
        </w:tc>
      </w:tr>
      <w:tr w:rsidR="00085842" w:rsidRPr="000C49C8" w14:paraId="0217DD41" w14:textId="75588BAD" w:rsidTr="001613C9">
        <w:tc>
          <w:tcPr>
            <w:tcW w:w="1526" w:type="dxa"/>
            <w:shd w:val="clear" w:color="auto" w:fill="DBE5F1" w:themeFill="accent1" w:themeFillTint="33"/>
          </w:tcPr>
          <w:p w14:paraId="0243A1B0" w14:textId="77777777" w:rsidR="00085842" w:rsidRPr="00DC4440" w:rsidRDefault="00085842" w:rsidP="00D07BD2">
            <w:pPr>
              <w:tabs>
                <w:tab w:val="left" w:pos="5400"/>
              </w:tabs>
              <w:spacing w:before="120" w:after="120"/>
              <w:rPr>
                <w:rFonts w:ascii="Cambria" w:hAnsi="Cambria"/>
                <w:i/>
                <w:iCs/>
                <w:noProof/>
                <w:color w:val="000000" w:themeColor="text1"/>
                <w:sz w:val="20"/>
                <w:szCs w:val="20"/>
              </w:rPr>
            </w:pPr>
            <w:r w:rsidRPr="00DC4440">
              <w:rPr>
                <w:rFonts w:ascii="Cambria" w:hAnsi="Cambria"/>
                <w:i/>
                <w:iCs/>
                <w:noProof/>
                <w:color w:val="000000" w:themeColor="text1"/>
                <w:sz w:val="20"/>
                <w:szCs w:val="20"/>
              </w:rPr>
              <w:t>Quantitative variables</w:t>
            </w:r>
          </w:p>
        </w:tc>
        <w:tc>
          <w:tcPr>
            <w:tcW w:w="966" w:type="dxa"/>
            <w:shd w:val="clear" w:color="auto" w:fill="DBE5F1" w:themeFill="accent1" w:themeFillTint="33"/>
          </w:tcPr>
          <w:p w14:paraId="779E8D30" w14:textId="13306171" w:rsidR="00085842" w:rsidRPr="00DC4440" w:rsidRDefault="00085842"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5k</w:t>
            </w:r>
          </w:p>
        </w:tc>
        <w:tc>
          <w:tcPr>
            <w:tcW w:w="7345" w:type="dxa"/>
            <w:shd w:val="clear" w:color="auto" w:fill="DBE5F1" w:themeFill="accent1" w:themeFillTint="33"/>
          </w:tcPr>
          <w:p w14:paraId="1D347FCF" w14:textId="36B223AB" w:rsidR="00085842" w:rsidRPr="001268C3" w:rsidRDefault="00085842" w:rsidP="00364DBD">
            <w:pPr>
              <w:tabs>
                <w:tab w:val="left" w:pos="5400"/>
              </w:tabs>
              <w:spacing w:before="120" w:after="120"/>
              <w:jc w:val="both"/>
              <w:rPr>
                <w:rFonts w:ascii="Cambria" w:hAnsi="Cambria"/>
                <w:noProof/>
                <w:color w:val="000000" w:themeColor="text1"/>
                <w:sz w:val="20"/>
                <w:szCs w:val="20"/>
                <w:lang w:val="en-US" w:eastAsia="de-CH"/>
              </w:rPr>
            </w:pPr>
            <w:r w:rsidRPr="001268C3">
              <w:rPr>
                <w:rFonts w:ascii="Cambria" w:hAnsi="Cambria"/>
                <w:noProof/>
                <w:color w:val="000000" w:themeColor="text1"/>
                <w:sz w:val="20"/>
                <w:szCs w:val="20"/>
                <w:lang w:val="en-US"/>
              </w:rPr>
              <w:t>The handling of quantitative variables in the analyses must be explained. Decisions on how groupings were made and/or how category boundaries were defined for continuous variables must be described</w:t>
            </w:r>
          </w:p>
        </w:tc>
        <w:tc>
          <w:tcPr>
            <w:tcW w:w="1079" w:type="dxa"/>
            <w:shd w:val="clear" w:color="auto" w:fill="DBE5F1" w:themeFill="accent1" w:themeFillTint="33"/>
          </w:tcPr>
          <w:p w14:paraId="60F353D9" w14:textId="7013E916" w:rsidR="00085842"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6</w:t>
            </w:r>
          </w:p>
        </w:tc>
      </w:tr>
      <w:tr w:rsidR="00B82813" w:rsidRPr="000C49C8" w14:paraId="3E2FD9B6" w14:textId="71E48A2A" w:rsidTr="001613C9">
        <w:tc>
          <w:tcPr>
            <w:tcW w:w="1526" w:type="dxa"/>
            <w:vMerge w:val="restart"/>
            <w:shd w:val="clear" w:color="auto" w:fill="DBE5F1" w:themeFill="accent1" w:themeFillTint="33"/>
          </w:tcPr>
          <w:p w14:paraId="688FAACD" w14:textId="77777777" w:rsidR="00B82813" w:rsidRPr="00DC4440" w:rsidRDefault="00B82813" w:rsidP="00A17658">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Statistical methods</w:t>
            </w:r>
          </w:p>
        </w:tc>
        <w:tc>
          <w:tcPr>
            <w:tcW w:w="966" w:type="dxa"/>
            <w:shd w:val="clear" w:color="auto" w:fill="DBE5F1" w:themeFill="accent1" w:themeFillTint="33"/>
          </w:tcPr>
          <w:p w14:paraId="6A987069" w14:textId="1CC0A700" w:rsidR="00B82813" w:rsidRPr="00DC4440" w:rsidRDefault="00B82813"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5l</w:t>
            </w:r>
          </w:p>
        </w:tc>
        <w:tc>
          <w:tcPr>
            <w:tcW w:w="7345" w:type="dxa"/>
            <w:shd w:val="clear" w:color="auto" w:fill="DBE5F1" w:themeFill="accent1" w:themeFillTint="33"/>
          </w:tcPr>
          <w:p w14:paraId="01F564FC" w14:textId="6B0F292A" w:rsidR="00B82813" w:rsidRPr="001268C3" w:rsidRDefault="00B82813" w:rsidP="00364DBD">
            <w:pPr>
              <w:tabs>
                <w:tab w:val="left" w:pos="5400"/>
              </w:tabs>
              <w:spacing w:before="120" w:after="120"/>
              <w:jc w:val="both"/>
              <w:rPr>
                <w:rFonts w:ascii="Cambria" w:hAnsi="Cambria"/>
                <w:noProof/>
                <w:color w:val="000000" w:themeColor="text1"/>
                <w:sz w:val="20"/>
                <w:szCs w:val="20"/>
                <w:lang w:val="en-US" w:eastAsia="de-CH"/>
              </w:rPr>
            </w:pPr>
            <w:r w:rsidRPr="001268C3">
              <w:rPr>
                <w:rFonts w:ascii="Cambria" w:hAnsi="Cambria"/>
                <w:noProof/>
                <w:color w:val="000000" w:themeColor="text1"/>
                <w:sz w:val="20"/>
                <w:szCs w:val="20"/>
                <w:lang w:val="en-US"/>
              </w:rPr>
              <w:t>All statistical methods, including those used to control of confounding factors in the study and in the analysis of the data, must be described</w:t>
            </w:r>
          </w:p>
        </w:tc>
        <w:tc>
          <w:tcPr>
            <w:tcW w:w="1079" w:type="dxa"/>
            <w:shd w:val="clear" w:color="auto" w:fill="DBE5F1" w:themeFill="accent1" w:themeFillTint="33"/>
          </w:tcPr>
          <w:p w14:paraId="67956165" w14:textId="46E1F5D7" w:rsidR="00B82813"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6</w:t>
            </w:r>
          </w:p>
        </w:tc>
      </w:tr>
      <w:tr w:rsidR="00B82813" w:rsidRPr="000C49C8" w14:paraId="6F999957" w14:textId="68C64E82" w:rsidTr="001613C9">
        <w:tc>
          <w:tcPr>
            <w:tcW w:w="1526" w:type="dxa"/>
            <w:vMerge/>
            <w:shd w:val="clear" w:color="auto" w:fill="DBE5F1" w:themeFill="accent1" w:themeFillTint="33"/>
          </w:tcPr>
          <w:p w14:paraId="4CBFDD81" w14:textId="77777777" w:rsidR="00B82813" w:rsidRPr="001268C3" w:rsidRDefault="00B82813" w:rsidP="00A17658">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77A18C28" w14:textId="29668569" w:rsidR="00B82813" w:rsidRPr="00DC4440" w:rsidRDefault="00B82813"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5m</w:t>
            </w:r>
          </w:p>
        </w:tc>
        <w:tc>
          <w:tcPr>
            <w:tcW w:w="7345" w:type="dxa"/>
            <w:shd w:val="clear" w:color="auto" w:fill="DBE5F1" w:themeFill="accent1" w:themeFillTint="33"/>
          </w:tcPr>
          <w:p w14:paraId="655E596D" w14:textId="3FAB2C7D" w:rsidR="00B82813" w:rsidRPr="001268C3" w:rsidRDefault="00B82813" w:rsidP="00364DBD">
            <w:pPr>
              <w:tabs>
                <w:tab w:val="left" w:pos="5400"/>
              </w:tabs>
              <w:spacing w:before="120" w:after="120"/>
              <w:jc w:val="both"/>
              <w:rPr>
                <w:rFonts w:ascii="Cambria" w:hAnsi="Cambria"/>
                <w:noProof/>
                <w:color w:val="000000" w:themeColor="text1"/>
                <w:sz w:val="20"/>
                <w:szCs w:val="20"/>
                <w:lang w:val="en-US" w:eastAsia="de-CH"/>
              </w:rPr>
            </w:pPr>
            <w:r w:rsidRPr="001268C3">
              <w:rPr>
                <w:rFonts w:ascii="Cambria" w:hAnsi="Cambria"/>
                <w:noProof/>
                <w:color w:val="000000" w:themeColor="text1"/>
                <w:sz w:val="20"/>
                <w:szCs w:val="20"/>
                <w:lang w:val="en-US"/>
              </w:rPr>
              <w:t>The methods used to examine subgroups and interactions must be described, if applicable</w:t>
            </w:r>
          </w:p>
        </w:tc>
        <w:tc>
          <w:tcPr>
            <w:tcW w:w="1079" w:type="dxa"/>
            <w:shd w:val="clear" w:color="auto" w:fill="DBE5F1" w:themeFill="accent1" w:themeFillTint="33"/>
          </w:tcPr>
          <w:p w14:paraId="1ABEC3DF" w14:textId="65A114E4" w:rsidR="00B82813"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6</w:t>
            </w:r>
          </w:p>
        </w:tc>
      </w:tr>
      <w:tr w:rsidR="00B82813" w:rsidRPr="000C49C8" w14:paraId="38E655A1" w14:textId="236CF20B" w:rsidTr="001613C9">
        <w:tc>
          <w:tcPr>
            <w:tcW w:w="1526" w:type="dxa"/>
            <w:vMerge/>
            <w:shd w:val="clear" w:color="auto" w:fill="DBE5F1" w:themeFill="accent1" w:themeFillTint="33"/>
          </w:tcPr>
          <w:p w14:paraId="729C8A46" w14:textId="77777777" w:rsidR="00B82813" w:rsidRPr="001268C3" w:rsidRDefault="00B82813" w:rsidP="00A17658">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7A71A061" w14:textId="1D205D37" w:rsidR="00B82813" w:rsidRPr="00DC4440" w:rsidRDefault="00B82813" w:rsidP="00A17658">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5n</w:t>
            </w:r>
          </w:p>
        </w:tc>
        <w:tc>
          <w:tcPr>
            <w:tcW w:w="7345" w:type="dxa"/>
            <w:shd w:val="clear" w:color="auto" w:fill="DBE5F1" w:themeFill="accent1" w:themeFillTint="33"/>
          </w:tcPr>
          <w:p w14:paraId="6E867FEB" w14:textId="24D6978C" w:rsidR="00B82813" w:rsidRPr="001268C3" w:rsidRDefault="00B82813" w:rsidP="00364DBD">
            <w:pPr>
              <w:tabs>
                <w:tab w:val="left" w:pos="5400"/>
              </w:tabs>
              <w:spacing w:before="120" w:after="120"/>
              <w:jc w:val="both"/>
              <w:rPr>
                <w:rFonts w:ascii="Cambria" w:hAnsi="Cambria"/>
                <w:noProof/>
                <w:color w:val="000000" w:themeColor="text1"/>
                <w:sz w:val="20"/>
                <w:szCs w:val="20"/>
                <w:lang w:val="en-US" w:eastAsia="de-CH"/>
              </w:rPr>
            </w:pPr>
            <w:r w:rsidRPr="001268C3">
              <w:rPr>
                <w:rFonts w:ascii="Cambria" w:hAnsi="Cambria"/>
                <w:noProof/>
                <w:color w:val="000000" w:themeColor="text1"/>
                <w:sz w:val="20"/>
                <w:szCs w:val="20"/>
                <w:lang w:val="en-US"/>
              </w:rPr>
              <w:t>Missing data (e.g. drop-outs, data not reported) must be addressed and described</w:t>
            </w:r>
          </w:p>
        </w:tc>
        <w:tc>
          <w:tcPr>
            <w:tcW w:w="1079" w:type="dxa"/>
            <w:shd w:val="clear" w:color="auto" w:fill="DBE5F1" w:themeFill="accent1" w:themeFillTint="33"/>
          </w:tcPr>
          <w:p w14:paraId="258E5408" w14:textId="6FAB5C39" w:rsidR="00B82813" w:rsidRPr="001268C3" w:rsidRDefault="000C49C8" w:rsidP="00364DBD">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6</w:t>
            </w:r>
          </w:p>
        </w:tc>
      </w:tr>
      <w:tr w:rsidR="00B82813" w:rsidRPr="000C49C8" w14:paraId="23550964" w14:textId="603A8E0C" w:rsidTr="001613C9">
        <w:tc>
          <w:tcPr>
            <w:tcW w:w="1526" w:type="dxa"/>
            <w:vMerge/>
            <w:shd w:val="clear" w:color="auto" w:fill="DBE5F1" w:themeFill="accent1" w:themeFillTint="33"/>
          </w:tcPr>
          <w:p w14:paraId="776FD3AE" w14:textId="77777777" w:rsidR="00B82813" w:rsidRPr="001268C3" w:rsidRDefault="00B82813"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1818C462" w14:textId="6E73DFE8" w:rsidR="00B82813" w:rsidRPr="00DC4440" w:rsidRDefault="00B82813"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w:t>
            </w:r>
            <w:r w:rsidR="001B79F5" w:rsidRPr="00DC4440">
              <w:rPr>
                <w:rFonts w:ascii="Cambria" w:hAnsi="Cambria"/>
                <w:noProof/>
                <w:color w:val="000000" w:themeColor="text1"/>
                <w:sz w:val="20"/>
                <w:szCs w:val="20"/>
              </w:rPr>
              <w:t>o</w:t>
            </w:r>
          </w:p>
        </w:tc>
        <w:tc>
          <w:tcPr>
            <w:tcW w:w="7345" w:type="dxa"/>
            <w:shd w:val="clear" w:color="auto" w:fill="DBE5F1" w:themeFill="accent1" w:themeFillTint="33"/>
          </w:tcPr>
          <w:p w14:paraId="744F5AA3" w14:textId="57808B0F" w:rsidR="00B82813" w:rsidRPr="001268C3" w:rsidRDefault="00B82813"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w:t>
            </w:r>
            <w:r w:rsidRPr="001268C3">
              <w:rPr>
                <w:rFonts w:ascii="Cambria" w:hAnsi="Cambria"/>
                <w:iCs/>
                <w:noProof/>
                <w:color w:val="000000" w:themeColor="text1"/>
                <w:sz w:val="20"/>
                <w:szCs w:val="20"/>
                <w:lang w:val="en-US"/>
              </w:rPr>
              <w:t>he</w:t>
            </w:r>
            <w:r w:rsidRPr="001268C3">
              <w:rPr>
                <w:rFonts w:ascii="Cambria" w:hAnsi="Cambria"/>
                <w:i/>
                <w:noProof/>
                <w:color w:val="000000" w:themeColor="text1"/>
                <w:sz w:val="20"/>
                <w:szCs w:val="20"/>
                <w:lang w:val="en-US"/>
              </w:rPr>
              <w:t xml:space="preserve"> </w:t>
            </w:r>
            <w:r w:rsidRPr="001268C3">
              <w:rPr>
                <w:rFonts w:ascii="Cambria" w:hAnsi="Cambria"/>
                <w:noProof/>
                <w:color w:val="000000" w:themeColor="text1"/>
                <w:sz w:val="20"/>
                <w:szCs w:val="20"/>
                <w:lang w:val="en-US"/>
              </w:rPr>
              <w:t xml:space="preserve">analytical methods that take account of the sampling strategy (if applicable) in </w:t>
            </w:r>
            <w:r w:rsidRPr="001268C3">
              <w:rPr>
                <w:rFonts w:ascii="Cambria" w:hAnsi="Cambria"/>
                <w:i/>
                <w:noProof/>
                <w:color w:val="000000" w:themeColor="text1"/>
                <w:sz w:val="20"/>
                <w:szCs w:val="20"/>
                <w:lang w:val="en-US"/>
              </w:rPr>
              <w:t xml:space="preserve">Cross-sectional studies </w:t>
            </w:r>
            <w:r w:rsidRPr="001268C3">
              <w:rPr>
                <w:rFonts w:ascii="Cambria" w:hAnsi="Cambria"/>
                <w:noProof/>
                <w:color w:val="000000" w:themeColor="text1"/>
                <w:sz w:val="20"/>
                <w:szCs w:val="20"/>
                <w:lang w:val="en-US"/>
              </w:rPr>
              <w:t>must be described</w:t>
            </w:r>
          </w:p>
        </w:tc>
        <w:tc>
          <w:tcPr>
            <w:tcW w:w="1079" w:type="dxa"/>
            <w:shd w:val="clear" w:color="auto" w:fill="DBE5F1" w:themeFill="accent1" w:themeFillTint="33"/>
          </w:tcPr>
          <w:p w14:paraId="416845B7" w14:textId="1BFDD80B" w:rsidR="00B82813"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3</w:t>
            </w:r>
          </w:p>
        </w:tc>
      </w:tr>
      <w:tr w:rsidR="00B82813" w:rsidRPr="000C49C8" w14:paraId="7D269FEF" w14:textId="584751C6" w:rsidTr="001613C9">
        <w:tc>
          <w:tcPr>
            <w:tcW w:w="1526" w:type="dxa"/>
            <w:vMerge/>
            <w:shd w:val="clear" w:color="auto" w:fill="DBE5F1" w:themeFill="accent1" w:themeFillTint="33"/>
          </w:tcPr>
          <w:p w14:paraId="105603A5" w14:textId="77777777" w:rsidR="00B82813" w:rsidRPr="001268C3" w:rsidRDefault="00B82813"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4ED67AE7" w14:textId="4ED81F75" w:rsidR="00B82813" w:rsidRPr="00DC4440" w:rsidRDefault="00B82813"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5p</w:t>
            </w:r>
          </w:p>
        </w:tc>
        <w:tc>
          <w:tcPr>
            <w:tcW w:w="7345" w:type="dxa"/>
            <w:shd w:val="clear" w:color="auto" w:fill="DBE5F1" w:themeFill="accent1" w:themeFillTint="33"/>
          </w:tcPr>
          <w:p w14:paraId="49EBFBC5" w14:textId="2F37488B" w:rsidR="00B82813" w:rsidRPr="001268C3" w:rsidRDefault="00B82813" w:rsidP="00085842">
            <w:pPr>
              <w:tabs>
                <w:tab w:val="left" w:pos="5400"/>
              </w:tabs>
              <w:spacing w:before="120" w:after="120"/>
              <w:jc w:val="both"/>
              <w:rPr>
                <w:rFonts w:ascii="Cambria" w:hAnsi="Cambria"/>
                <w:noProof/>
                <w:color w:val="000000" w:themeColor="text1"/>
                <w:sz w:val="20"/>
                <w:szCs w:val="20"/>
                <w:lang w:val="en-US" w:eastAsia="de-CH"/>
              </w:rPr>
            </w:pPr>
            <w:r w:rsidRPr="001268C3">
              <w:rPr>
                <w:rFonts w:ascii="Cambria" w:hAnsi="Cambria"/>
                <w:noProof/>
                <w:color w:val="000000" w:themeColor="text1"/>
                <w:sz w:val="20"/>
                <w:szCs w:val="20"/>
                <w:lang w:val="en-US"/>
              </w:rPr>
              <w:t>Sensitivity analyses, must be described when used</w:t>
            </w:r>
          </w:p>
        </w:tc>
        <w:tc>
          <w:tcPr>
            <w:tcW w:w="1079" w:type="dxa"/>
            <w:shd w:val="clear" w:color="auto" w:fill="DBE5F1" w:themeFill="accent1" w:themeFillTint="33"/>
          </w:tcPr>
          <w:p w14:paraId="43190008" w14:textId="1B0CE3BC" w:rsidR="00B82813"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6ACB5364" w14:textId="31230A59" w:rsidTr="001613C9">
        <w:tc>
          <w:tcPr>
            <w:tcW w:w="1526" w:type="dxa"/>
            <w:vMerge w:val="restart"/>
            <w:shd w:val="clear" w:color="auto" w:fill="C6D9F1" w:themeFill="text2" w:themeFillTint="33"/>
          </w:tcPr>
          <w:p w14:paraId="4DD29F31"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 xml:space="preserve">Results </w:t>
            </w:r>
            <w:r w:rsidRPr="00DC4440">
              <w:rPr>
                <w:rFonts w:ascii="Cambria" w:hAnsi="Cambria"/>
                <w:i/>
                <w:iCs/>
                <w:noProof/>
                <w:color w:val="000000" w:themeColor="text1"/>
                <w:sz w:val="20"/>
                <w:szCs w:val="20"/>
              </w:rPr>
              <w:t>Participants</w:t>
            </w:r>
          </w:p>
        </w:tc>
        <w:tc>
          <w:tcPr>
            <w:tcW w:w="966" w:type="dxa"/>
            <w:shd w:val="clear" w:color="auto" w:fill="C6D9F1" w:themeFill="text2" w:themeFillTint="33"/>
          </w:tcPr>
          <w:p w14:paraId="2431EEF3"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6a</w:t>
            </w:r>
          </w:p>
        </w:tc>
        <w:tc>
          <w:tcPr>
            <w:tcW w:w="7345" w:type="dxa"/>
            <w:shd w:val="clear" w:color="auto" w:fill="C6D9F1" w:themeFill="text2" w:themeFillTint="33"/>
          </w:tcPr>
          <w:p w14:paraId="201F45F4" w14:textId="796396F0"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number of participants in each stage of the study (i.e., eligibility, recruitment, available at follow-up and included in analyses for relevant outcome(s)) must be described</w:t>
            </w:r>
          </w:p>
        </w:tc>
        <w:tc>
          <w:tcPr>
            <w:tcW w:w="1079" w:type="dxa"/>
            <w:shd w:val="clear" w:color="auto" w:fill="C6D9F1" w:themeFill="text2" w:themeFillTint="33"/>
          </w:tcPr>
          <w:p w14:paraId="2850D133" w14:textId="58896CA7"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4</w:t>
            </w:r>
          </w:p>
        </w:tc>
      </w:tr>
      <w:tr w:rsidR="00085842" w:rsidRPr="000C49C8" w14:paraId="08A1D6E1" w14:textId="3F765556" w:rsidTr="001613C9">
        <w:tc>
          <w:tcPr>
            <w:tcW w:w="1526" w:type="dxa"/>
            <w:vMerge/>
            <w:shd w:val="clear" w:color="auto" w:fill="C6D9F1" w:themeFill="text2" w:themeFillTint="33"/>
          </w:tcPr>
          <w:p w14:paraId="154B148C"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C6D9F1" w:themeFill="text2" w:themeFillTint="33"/>
          </w:tcPr>
          <w:p w14:paraId="7C600404"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6b</w:t>
            </w:r>
          </w:p>
        </w:tc>
        <w:tc>
          <w:tcPr>
            <w:tcW w:w="7345" w:type="dxa"/>
            <w:shd w:val="clear" w:color="auto" w:fill="C6D9F1" w:themeFill="text2" w:themeFillTint="33"/>
          </w:tcPr>
          <w:p w14:paraId="7826EEBE" w14:textId="3BEF14BB" w:rsidR="00085842" w:rsidRPr="00DC4440" w:rsidRDefault="00085842" w:rsidP="00D07BD2">
            <w:pPr>
              <w:pStyle w:val="xxmsonormal"/>
              <w:spacing w:before="120" w:beforeAutospacing="0" w:after="120" w:afterAutospacing="0"/>
              <w:jc w:val="both"/>
              <w:rPr>
                <w:rFonts w:ascii="Cambria" w:hAnsi="Cambria"/>
                <w:noProof/>
                <w:color w:val="000000" w:themeColor="text1"/>
                <w:sz w:val="20"/>
                <w:szCs w:val="20"/>
                <w:lang w:val="en-GB"/>
              </w:rPr>
            </w:pPr>
            <w:r w:rsidRPr="00DC4440">
              <w:rPr>
                <w:rStyle w:val="contentpasted0"/>
                <w:rFonts w:ascii="Cambria" w:hAnsi="Cambria" w:cs="Calibri"/>
                <w:noProof/>
                <w:color w:val="000000" w:themeColor="text1"/>
                <w:sz w:val="21"/>
                <w:szCs w:val="21"/>
                <w:lang w:val="en-GB"/>
              </w:rPr>
              <w:t>Reasons for non-participation (e.g., not eligible, losses/drop-outs) must be described </w:t>
            </w:r>
          </w:p>
        </w:tc>
        <w:tc>
          <w:tcPr>
            <w:tcW w:w="1079" w:type="dxa"/>
            <w:shd w:val="clear" w:color="auto" w:fill="C6D9F1" w:themeFill="text2" w:themeFillTint="33"/>
          </w:tcPr>
          <w:p w14:paraId="39B4ACD8" w14:textId="2B1A15D7" w:rsidR="00085842" w:rsidRPr="00DC4440" w:rsidRDefault="000C49C8" w:rsidP="00085842">
            <w:pPr>
              <w:pStyle w:val="xxmsonormal"/>
              <w:spacing w:before="0" w:beforeAutospacing="0" w:after="0" w:afterAutospacing="0"/>
              <w:jc w:val="both"/>
              <w:rPr>
                <w:rStyle w:val="contentpasted0"/>
                <w:rFonts w:ascii="Cambria" w:hAnsi="Cambria" w:cs="Calibri"/>
                <w:noProof/>
                <w:color w:val="000000" w:themeColor="text1"/>
                <w:sz w:val="21"/>
                <w:szCs w:val="21"/>
                <w:lang w:val="en-GB"/>
              </w:rPr>
            </w:pPr>
            <w:r>
              <w:rPr>
                <w:rStyle w:val="contentpasted0"/>
                <w:rFonts w:ascii="Cambria" w:hAnsi="Cambria" w:cs="Calibri"/>
                <w:noProof/>
                <w:color w:val="000000" w:themeColor="text1"/>
                <w:sz w:val="21"/>
                <w:szCs w:val="21"/>
                <w:lang w:val="en-GB"/>
              </w:rPr>
              <w:t>4</w:t>
            </w:r>
          </w:p>
        </w:tc>
      </w:tr>
      <w:tr w:rsidR="00085842" w:rsidRPr="000C49C8" w14:paraId="3DCFC3D8" w14:textId="6357A3D2" w:rsidTr="001613C9">
        <w:tc>
          <w:tcPr>
            <w:tcW w:w="1526" w:type="dxa"/>
            <w:shd w:val="clear" w:color="auto" w:fill="C6D9F1" w:themeFill="text2" w:themeFillTint="33"/>
          </w:tcPr>
          <w:p w14:paraId="43BD1FEC"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Dates</w:t>
            </w:r>
          </w:p>
        </w:tc>
        <w:tc>
          <w:tcPr>
            <w:tcW w:w="966" w:type="dxa"/>
            <w:shd w:val="clear" w:color="auto" w:fill="C6D9F1" w:themeFill="text2" w:themeFillTint="33"/>
          </w:tcPr>
          <w:p w14:paraId="497E84B0" w14:textId="4FFC3325"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6c</w:t>
            </w:r>
          </w:p>
        </w:tc>
        <w:tc>
          <w:tcPr>
            <w:tcW w:w="7345" w:type="dxa"/>
            <w:shd w:val="clear" w:color="auto" w:fill="C6D9F1" w:themeFill="text2" w:themeFillTint="33"/>
          </w:tcPr>
          <w:p w14:paraId="64702888" w14:textId="5B76B236"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Changes in baseline dates of recruitment, follow-up, and study duration reported in the Methodology must be described</w:t>
            </w:r>
            <w:r w:rsidR="0097387D" w:rsidRPr="001268C3">
              <w:rPr>
                <w:rFonts w:ascii="Cambria" w:hAnsi="Cambria"/>
                <w:noProof/>
                <w:color w:val="000000" w:themeColor="text1"/>
                <w:sz w:val="20"/>
                <w:szCs w:val="20"/>
                <w:lang w:val="en-US"/>
              </w:rPr>
              <w:t>,</w:t>
            </w:r>
            <w:r w:rsidRPr="001268C3">
              <w:rPr>
                <w:rFonts w:ascii="Cambria" w:hAnsi="Cambria"/>
                <w:noProof/>
                <w:color w:val="000000" w:themeColor="text1"/>
                <w:sz w:val="20"/>
                <w:szCs w:val="20"/>
                <w:lang w:val="en-US"/>
              </w:rPr>
              <w:t xml:space="preserve"> if applicable</w:t>
            </w:r>
          </w:p>
        </w:tc>
        <w:tc>
          <w:tcPr>
            <w:tcW w:w="1079" w:type="dxa"/>
            <w:shd w:val="clear" w:color="auto" w:fill="C6D9F1" w:themeFill="text2" w:themeFillTint="33"/>
          </w:tcPr>
          <w:p w14:paraId="3434A8D3" w14:textId="6CE418AC"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211A1195" w14:textId="633D71F4" w:rsidTr="001613C9">
        <w:tc>
          <w:tcPr>
            <w:tcW w:w="1526" w:type="dxa"/>
            <w:vMerge w:val="restart"/>
            <w:shd w:val="clear" w:color="auto" w:fill="C6D9F1" w:themeFill="text2" w:themeFillTint="33"/>
          </w:tcPr>
          <w:p w14:paraId="66991886"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lastRenderedPageBreak/>
              <w:t>Descriptive data</w:t>
            </w:r>
          </w:p>
        </w:tc>
        <w:tc>
          <w:tcPr>
            <w:tcW w:w="966" w:type="dxa"/>
            <w:shd w:val="clear" w:color="auto" w:fill="C6D9F1" w:themeFill="text2" w:themeFillTint="33"/>
          </w:tcPr>
          <w:p w14:paraId="1A4EAB77"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6d</w:t>
            </w:r>
          </w:p>
        </w:tc>
        <w:tc>
          <w:tcPr>
            <w:tcW w:w="7345" w:type="dxa"/>
            <w:shd w:val="clear" w:color="auto" w:fill="C6D9F1" w:themeFill="text2" w:themeFillTint="33"/>
          </w:tcPr>
          <w:p w14:paraId="52E7C915" w14:textId="086CBF86"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baseline demographic and clinical characteristics of study participants as well as information on exposures and potential confounders must be provided</w:t>
            </w:r>
          </w:p>
        </w:tc>
        <w:tc>
          <w:tcPr>
            <w:tcW w:w="1079" w:type="dxa"/>
            <w:shd w:val="clear" w:color="auto" w:fill="C6D9F1" w:themeFill="text2" w:themeFillTint="33"/>
          </w:tcPr>
          <w:p w14:paraId="47498C89" w14:textId="05937819"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6</w:t>
            </w:r>
          </w:p>
        </w:tc>
      </w:tr>
      <w:tr w:rsidR="00085842" w:rsidRPr="000C49C8" w14:paraId="1F5923F3" w14:textId="6BA13703" w:rsidTr="001613C9">
        <w:tc>
          <w:tcPr>
            <w:tcW w:w="1526" w:type="dxa"/>
            <w:vMerge/>
            <w:shd w:val="clear" w:color="auto" w:fill="C6D9F1" w:themeFill="text2" w:themeFillTint="33"/>
          </w:tcPr>
          <w:p w14:paraId="00214AA3"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C6D9F1" w:themeFill="text2" w:themeFillTint="33"/>
          </w:tcPr>
          <w:p w14:paraId="183909F6"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6e</w:t>
            </w:r>
          </w:p>
        </w:tc>
        <w:tc>
          <w:tcPr>
            <w:tcW w:w="7345" w:type="dxa"/>
            <w:shd w:val="clear" w:color="auto" w:fill="C6D9F1" w:themeFill="text2" w:themeFillTint="33"/>
          </w:tcPr>
          <w:p w14:paraId="3151849C" w14:textId="4EFC3D83"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number of participants with missing data must be provided for each variable. If relevant, follow-up times should be summarised clearly and accurately (e.g., average or total time)</w:t>
            </w:r>
          </w:p>
        </w:tc>
        <w:tc>
          <w:tcPr>
            <w:tcW w:w="1079" w:type="dxa"/>
            <w:shd w:val="clear" w:color="auto" w:fill="C6D9F1" w:themeFill="text2" w:themeFillTint="33"/>
          </w:tcPr>
          <w:p w14:paraId="22C866BA" w14:textId="05730312"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6</w:t>
            </w:r>
          </w:p>
        </w:tc>
      </w:tr>
      <w:tr w:rsidR="00085842" w:rsidRPr="000C49C8" w14:paraId="60CB5E79" w14:textId="7D19B220" w:rsidTr="001613C9">
        <w:tc>
          <w:tcPr>
            <w:tcW w:w="1526" w:type="dxa"/>
            <w:vMerge w:val="restart"/>
            <w:shd w:val="clear" w:color="auto" w:fill="C6D9F1" w:themeFill="text2" w:themeFillTint="33"/>
          </w:tcPr>
          <w:p w14:paraId="39C4DB7F"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Outcome data</w:t>
            </w:r>
          </w:p>
        </w:tc>
        <w:tc>
          <w:tcPr>
            <w:tcW w:w="966" w:type="dxa"/>
            <w:shd w:val="clear" w:color="auto" w:fill="C6D9F1" w:themeFill="text2" w:themeFillTint="33"/>
          </w:tcPr>
          <w:p w14:paraId="50257625"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6f</w:t>
            </w:r>
          </w:p>
        </w:tc>
        <w:tc>
          <w:tcPr>
            <w:tcW w:w="7345" w:type="dxa"/>
            <w:shd w:val="clear" w:color="auto" w:fill="C6D9F1" w:themeFill="text2" w:themeFillTint="33"/>
          </w:tcPr>
          <w:p w14:paraId="4D235D9E" w14:textId="7CA262E1"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Information on number of outcomes or summary measures over time must be described</w:t>
            </w:r>
          </w:p>
        </w:tc>
        <w:tc>
          <w:tcPr>
            <w:tcW w:w="1079" w:type="dxa"/>
            <w:shd w:val="clear" w:color="auto" w:fill="C6D9F1" w:themeFill="text2" w:themeFillTint="33"/>
          </w:tcPr>
          <w:p w14:paraId="5DD37D8B" w14:textId="28496E8E"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6</w:t>
            </w:r>
          </w:p>
        </w:tc>
      </w:tr>
      <w:tr w:rsidR="00085842" w:rsidRPr="000C49C8" w14:paraId="79241B97" w14:textId="15842A85" w:rsidTr="001613C9">
        <w:tc>
          <w:tcPr>
            <w:tcW w:w="1526" w:type="dxa"/>
            <w:vMerge/>
            <w:shd w:val="clear" w:color="auto" w:fill="C6D9F1" w:themeFill="text2" w:themeFillTint="33"/>
          </w:tcPr>
          <w:p w14:paraId="74F42D42" w14:textId="77777777" w:rsidR="00085842" w:rsidRPr="001268C3" w:rsidRDefault="00085842" w:rsidP="001E1D64">
            <w:pPr>
              <w:tabs>
                <w:tab w:val="left" w:pos="5400"/>
              </w:tabs>
              <w:spacing w:before="120" w:after="120"/>
              <w:jc w:val="both"/>
              <w:rPr>
                <w:rFonts w:ascii="Cambria" w:hAnsi="Cambria"/>
                <w:i/>
                <w:iCs/>
                <w:noProof/>
                <w:color w:val="000000" w:themeColor="text1"/>
                <w:sz w:val="20"/>
                <w:szCs w:val="20"/>
                <w:lang w:val="en-US"/>
              </w:rPr>
            </w:pPr>
          </w:p>
        </w:tc>
        <w:tc>
          <w:tcPr>
            <w:tcW w:w="966" w:type="dxa"/>
            <w:shd w:val="clear" w:color="auto" w:fill="C6D9F1" w:themeFill="text2" w:themeFillTint="33"/>
          </w:tcPr>
          <w:p w14:paraId="56792CFE"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6g</w:t>
            </w:r>
          </w:p>
        </w:tc>
        <w:tc>
          <w:tcPr>
            <w:tcW w:w="7345" w:type="dxa"/>
            <w:shd w:val="clear" w:color="auto" w:fill="C6D9F1" w:themeFill="text2" w:themeFillTint="33"/>
          </w:tcPr>
          <w:p w14:paraId="3D1C137B" w14:textId="5AA3F682"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For multivariable analyses developing risk profiles or reducing the effect of confounders, the effect of all included independent variables may be reported, as well as their effects on the prediction model (if applicable)</w:t>
            </w:r>
          </w:p>
        </w:tc>
        <w:tc>
          <w:tcPr>
            <w:tcW w:w="1079" w:type="dxa"/>
            <w:shd w:val="clear" w:color="auto" w:fill="C6D9F1" w:themeFill="text2" w:themeFillTint="33"/>
          </w:tcPr>
          <w:p w14:paraId="0A5FEECF" w14:textId="470B558B"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8-9</w:t>
            </w:r>
          </w:p>
        </w:tc>
      </w:tr>
      <w:tr w:rsidR="00085842" w:rsidRPr="000C49C8" w14:paraId="1409D753" w14:textId="1D594169" w:rsidTr="001613C9">
        <w:tc>
          <w:tcPr>
            <w:tcW w:w="1526" w:type="dxa"/>
            <w:vMerge w:val="restart"/>
            <w:shd w:val="clear" w:color="auto" w:fill="C6D9F1" w:themeFill="text2" w:themeFillTint="33"/>
          </w:tcPr>
          <w:p w14:paraId="794372C1"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Main results</w:t>
            </w:r>
          </w:p>
        </w:tc>
        <w:tc>
          <w:tcPr>
            <w:tcW w:w="966" w:type="dxa"/>
            <w:shd w:val="clear" w:color="auto" w:fill="C6D9F1" w:themeFill="text2" w:themeFillTint="33"/>
          </w:tcPr>
          <w:p w14:paraId="2B963C8B"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6h</w:t>
            </w:r>
          </w:p>
        </w:tc>
        <w:tc>
          <w:tcPr>
            <w:tcW w:w="7345" w:type="dxa"/>
            <w:shd w:val="clear" w:color="auto" w:fill="C6D9F1" w:themeFill="text2" w:themeFillTint="33"/>
          </w:tcPr>
          <w:p w14:paraId="596BB4F4" w14:textId="7CB84EF1"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Unadjusted (or uncorrected or crude) estimates and, if applicable, confounder-adjusted estimates and their precision (e.g.</w:t>
            </w:r>
            <w:r w:rsidR="0097387D" w:rsidRPr="001268C3">
              <w:rPr>
                <w:rFonts w:ascii="Cambria" w:hAnsi="Cambria"/>
                <w:noProof/>
                <w:color w:val="000000" w:themeColor="text1"/>
                <w:sz w:val="20"/>
                <w:szCs w:val="20"/>
                <w:lang w:val="en-US"/>
              </w:rPr>
              <w:t>,</w:t>
            </w:r>
            <w:r w:rsidRPr="001268C3">
              <w:rPr>
                <w:rFonts w:ascii="Cambria" w:hAnsi="Cambria"/>
                <w:noProof/>
                <w:color w:val="000000" w:themeColor="text1"/>
                <w:sz w:val="20"/>
                <w:szCs w:val="20"/>
                <w:lang w:val="en-US"/>
              </w:rPr>
              <w:t xml:space="preserve"> 95% confidence intervals) must be described. Which confounders were adjusted for and why they were included must also be described</w:t>
            </w:r>
          </w:p>
        </w:tc>
        <w:tc>
          <w:tcPr>
            <w:tcW w:w="1079" w:type="dxa"/>
            <w:shd w:val="clear" w:color="auto" w:fill="C6D9F1" w:themeFill="text2" w:themeFillTint="33"/>
          </w:tcPr>
          <w:p w14:paraId="042F1431" w14:textId="174909B8"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7-9</w:t>
            </w:r>
          </w:p>
        </w:tc>
      </w:tr>
      <w:tr w:rsidR="00085842" w:rsidRPr="000C49C8" w14:paraId="0FCF47D7" w14:textId="1D265460" w:rsidTr="001613C9">
        <w:tc>
          <w:tcPr>
            <w:tcW w:w="1526" w:type="dxa"/>
            <w:vMerge/>
            <w:shd w:val="clear" w:color="auto" w:fill="C6D9F1" w:themeFill="text2" w:themeFillTint="33"/>
          </w:tcPr>
          <w:p w14:paraId="58964718"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C6D9F1" w:themeFill="text2" w:themeFillTint="33"/>
          </w:tcPr>
          <w:p w14:paraId="1832498D"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6i</w:t>
            </w:r>
          </w:p>
        </w:tc>
        <w:tc>
          <w:tcPr>
            <w:tcW w:w="7345" w:type="dxa"/>
            <w:shd w:val="clear" w:color="auto" w:fill="C6D9F1" w:themeFill="text2" w:themeFillTint="33"/>
          </w:tcPr>
          <w:p w14:paraId="116CA3A9" w14:textId="45B96178"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Results in terms of relative risk should also be translated to absolute risk for a meaningful time period, if relevant</w:t>
            </w:r>
          </w:p>
        </w:tc>
        <w:tc>
          <w:tcPr>
            <w:tcW w:w="1079" w:type="dxa"/>
            <w:shd w:val="clear" w:color="auto" w:fill="C6D9F1" w:themeFill="text2" w:themeFillTint="33"/>
          </w:tcPr>
          <w:p w14:paraId="627F9FAB" w14:textId="60B95C54"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7B5AC302" w14:textId="551D572F" w:rsidTr="001613C9">
        <w:tc>
          <w:tcPr>
            <w:tcW w:w="1526" w:type="dxa"/>
            <w:shd w:val="clear" w:color="auto" w:fill="C6D9F1" w:themeFill="text2" w:themeFillTint="33"/>
          </w:tcPr>
          <w:p w14:paraId="1E03B47C"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Additional analyses</w:t>
            </w:r>
          </w:p>
        </w:tc>
        <w:tc>
          <w:tcPr>
            <w:tcW w:w="966" w:type="dxa"/>
            <w:shd w:val="clear" w:color="auto" w:fill="C6D9F1" w:themeFill="text2" w:themeFillTint="33"/>
          </w:tcPr>
          <w:p w14:paraId="0F2FC76D"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6j</w:t>
            </w:r>
          </w:p>
        </w:tc>
        <w:tc>
          <w:tcPr>
            <w:tcW w:w="7345" w:type="dxa"/>
            <w:shd w:val="clear" w:color="auto" w:fill="C6D9F1" w:themeFill="text2" w:themeFillTint="33"/>
          </w:tcPr>
          <w:p w14:paraId="6F5A6ED5" w14:textId="73DD246A"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results from any other analyses (e.g.</w:t>
            </w:r>
            <w:r w:rsidR="00B93470" w:rsidRPr="001268C3">
              <w:rPr>
                <w:rFonts w:ascii="Cambria" w:hAnsi="Cambria"/>
                <w:noProof/>
                <w:color w:val="000000" w:themeColor="text1"/>
                <w:sz w:val="20"/>
                <w:szCs w:val="20"/>
                <w:lang w:val="en-US"/>
              </w:rPr>
              <w:t>,</w:t>
            </w:r>
            <w:r w:rsidRPr="001268C3">
              <w:rPr>
                <w:rFonts w:ascii="Cambria" w:hAnsi="Cambria"/>
                <w:noProof/>
                <w:color w:val="000000" w:themeColor="text1"/>
                <w:sz w:val="20"/>
                <w:szCs w:val="20"/>
                <w:lang w:val="en-US"/>
              </w:rPr>
              <w:t xml:space="preserve"> sensitivity, subgroup analyses) must be described, if applicable, as well as adjusted analyses, distinguishing pre-specified from exploratory</w:t>
            </w:r>
          </w:p>
        </w:tc>
        <w:tc>
          <w:tcPr>
            <w:tcW w:w="1079" w:type="dxa"/>
            <w:shd w:val="clear" w:color="auto" w:fill="C6D9F1" w:themeFill="text2" w:themeFillTint="33"/>
          </w:tcPr>
          <w:p w14:paraId="61A68DC6" w14:textId="28310373"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DC4440" w14:paraId="2359FB0E" w14:textId="4D99CDC1" w:rsidTr="001613C9">
        <w:tc>
          <w:tcPr>
            <w:tcW w:w="1526" w:type="dxa"/>
            <w:shd w:val="clear" w:color="auto" w:fill="DBE5F1" w:themeFill="accent1" w:themeFillTint="33"/>
          </w:tcPr>
          <w:p w14:paraId="63F817A4" w14:textId="77777777" w:rsidR="00085842" w:rsidRPr="000C49C8" w:rsidRDefault="00085842" w:rsidP="001E1D64">
            <w:pPr>
              <w:tabs>
                <w:tab w:val="left" w:pos="5400"/>
              </w:tabs>
              <w:spacing w:before="120" w:after="120"/>
              <w:jc w:val="both"/>
              <w:rPr>
                <w:rFonts w:ascii="Cambria" w:hAnsi="Cambria"/>
                <w:noProof/>
                <w:color w:val="000000" w:themeColor="text1"/>
                <w:sz w:val="20"/>
                <w:szCs w:val="20"/>
              </w:rPr>
            </w:pPr>
            <w:r w:rsidRPr="000C49C8">
              <w:rPr>
                <w:rFonts w:ascii="Cambria" w:hAnsi="Cambria"/>
                <w:noProof/>
                <w:color w:val="000000" w:themeColor="text1"/>
                <w:sz w:val="20"/>
                <w:szCs w:val="20"/>
              </w:rPr>
              <w:t>Discussion</w:t>
            </w:r>
          </w:p>
          <w:p w14:paraId="3FAFC86B"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0C49C8">
              <w:rPr>
                <w:rFonts w:ascii="Cambria" w:hAnsi="Cambria"/>
                <w:i/>
                <w:iCs/>
                <w:noProof/>
                <w:color w:val="000000" w:themeColor="text1"/>
                <w:sz w:val="20"/>
                <w:szCs w:val="20"/>
              </w:rPr>
              <w:t>Key results</w:t>
            </w:r>
          </w:p>
        </w:tc>
        <w:tc>
          <w:tcPr>
            <w:tcW w:w="966" w:type="dxa"/>
            <w:shd w:val="clear" w:color="auto" w:fill="DBE5F1" w:themeFill="accent1" w:themeFillTint="33"/>
          </w:tcPr>
          <w:p w14:paraId="55A8828B"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7a</w:t>
            </w:r>
          </w:p>
        </w:tc>
        <w:tc>
          <w:tcPr>
            <w:tcW w:w="7345" w:type="dxa"/>
            <w:shd w:val="clear" w:color="auto" w:fill="DBE5F1" w:themeFill="accent1" w:themeFillTint="33"/>
          </w:tcPr>
          <w:p w14:paraId="1D60BDB1" w14:textId="05CADEF6"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main findings must be summarized with reference to the study aim(s)/objective(s)</w:t>
            </w:r>
          </w:p>
        </w:tc>
        <w:tc>
          <w:tcPr>
            <w:tcW w:w="1079" w:type="dxa"/>
            <w:shd w:val="clear" w:color="auto" w:fill="DBE5F1" w:themeFill="accent1" w:themeFillTint="33"/>
          </w:tcPr>
          <w:p w14:paraId="20774360" w14:textId="628A0D1E" w:rsidR="00085842" w:rsidRPr="00DC4440" w:rsidRDefault="000C49C8" w:rsidP="00085842">
            <w:pPr>
              <w:tabs>
                <w:tab w:val="left" w:pos="5400"/>
              </w:tabs>
              <w:spacing w:before="120" w:after="120"/>
              <w:jc w:val="both"/>
              <w:rPr>
                <w:rFonts w:ascii="Cambria" w:hAnsi="Cambria"/>
                <w:noProof/>
                <w:color w:val="000000" w:themeColor="text1"/>
                <w:sz w:val="20"/>
                <w:szCs w:val="20"/>
              </w:rPr>
            </w:pPr>
            <w:r>
              <w:rPr>
                <w:rFonts w:ascii="Cambria" w:hAnsi="Cambria"/>
                <w:noProof/>
                <w:color w:val="000000" w:themeColor="text1"/>
                <w:sz w:val="20"/>
                <w:szCs w:val="20"/>
              </w:rPr>
              <w:t>9</w:t>
            </w:r>
          </w:p>
        </w:tc>
      </w:tr>
      <w:tr w:rsidR="00085842" w:rsidRPr="000C49C8" w14:paraId="65CBB8EC" w14:textId="1A6080AF" w:rsidTr="001613C9">
        <w:tc>
          <w:tcPr>
            <w:tcW w:w="1526" w:type="dxa"/>
            <w:shd w:val="clear" w:color="auto" w:fill="DBE5F1" w:themeFill="accent1" w:themeFillTint="33"/>
          </w:tcPr>
          <w:p w14:paraId="4E011410"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Rationale</w:t>
            </w:r>
          </w:p>
        </w:tc>
        <w:tc>
          <w:tcPr>
            <w:tcW w:w="966" w:type="dxa"/>
            <w:shd w:val="clear" w:color="auto" w:fill="DBE5F1" w:themeFill="accent1" w:themeFillTint="33"/>
          </w:tcPr>
          <w:p w14:paraId="1A6B8AB3"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7b</w:t>
            </w:r>
          </w:p>
        </w:tc>
        <w:tc>
          <w:tcPr>
            <w:tcW w:w="7345" w:type="dxa"/>
            <w:shd w:val="clear" w:color="auto" w:fill="DBE5F1" w:themeFill="accent1" w:themeFillTint="33"/>
          </w:tcPr>
          <w:p w14:paraId="6EE517B7" w14:textId="77F18DFF"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rationale for inclusion/exclusion criteria, exposure, and duration must be provided</w:t>
            </w:r>
          </w:p>
        </w:tc>
        <w:tc>
          <w:tcPr>
            <w:tcW w:w="1079" w:type="dxa"/>
            <w:shd w:val="clear" w:color="auto" w:fill="DBE5F1" w:themeFill="accent1" w:themeFillTint="33"/>
          </w:tcPr>
          <w:p w14:paraId="03358601" w14:textId="65262751"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9</w:t>
            </w:r>
          </w:p>
        </w:tc>
      </w:tr>
      <w:tr w:rsidR="00085842" w:rsidRPr="00DC4440" w14:paraId="402A8830" w14:textId="37629254" w:rsidTr="001613C9">
        <w:tc>
          <w:tcPr>
            <w:tcW w:w="1526" w:type="dxa"/>
            <w:shd w:val="clear" w:color="auto" w:fill="DBE5F1" w:themeFill="accent1" w:themeFillTint="33"/>
          </w:tcPr>
          <w:p w14:paraId="53820FDF"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 xml:space="preserve">Clinical relevance </w:t>
            </w:r>
          </w:p>
        </w:tc>
        <w:tc>
          <w:tcPr>
            <w:tcW w:w="966" w:type="dxa"/>
            <w:shd w:val="clear" w:color="auto" w:fill="DBE5F1" w:themeFill="accent1" w:themeFillTint="33"/>
          </w:tcPr>
          <w:p w14:paraId="3FA7CB8F"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7c</w:t>
            </w:r>
          </w:p>
        </w:tc>
        <w:tc>
          <w:tcPr>
            <w:tcW w:w="7345" w:type="dxa"/>
            <w:shd w:val="clear" w:color="auto" w:fill="DBE5F1" w:themeFill="accent1" w:themeFillTint="33"/>
          </w:tcPr>
          <w:p w14:paraId="5B3CA248" w14:textId="1A191D62"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An explanation of the clinical relevance of the primary and any additional/secondary outcome(s) must be provided</w:t>
            </w:r>
          </w:p>
        </w:tc>
        <w:tc>
          <w:tcPr>
            <w:tcW w:w="1079" w:type="dxa"/>
            <w:shd w:val="clear" w:color="auto" w:fill="DBE5F1" w:themeFill="accent1" w:themeFillTint="33"/>
          </w:tcPr>
          <w:p w14:paraId="5B9482AC" w14:textId="3E6876B0" w:rsidR="00085842" w:rsidRPr="00DC4440" w:rsidRDefault="000C49C8" w:rsidP="001E1D64">
            <w:pPr>
              <w:tabs>
                <w:tab w:val="left" w:pos="5400"/>
              </w:tabs>
              <w:spacing w:before="120" w:after="120"/>
              <w:jc w:val="both"/>
              <w:rPr>
                <w:rFonts w:ascii="Cambria" w:hAnsi="Cambria"/>
                <w:noProof/>
                <w:color w:val="000000" w:themeColor="text1"/>
                <w:sz w:val="20"/>
                <w:szCs w:val="20"/>
              </w:rPr>
            </w:pPr>
            <w:r>
              <w:rPr>
                <w:rFonts w:ascii="Cambria" w:hAnsi="Cambria"/>
                <w:noProof/>
                <w:color w:val="000000" w:themeColor="text1"/>
                <w:sz w:val="20"/>
                <w:szCs w:val="20"/>
              </w:rPr>
              <w:t>12</w:t>
            </w:r>
          </w:p>
        </w:tc>
      </w:tr>
      <w:tr w:rsidR="00085842" w:rsidRPr="00DC4440" w14:paraId="51DF695B" w14:textId="6B65EF60" w:rsidTr="001613C9">
        <w:tc>
          <w:tcPr>
            <w:tcW w:w="1526" w:type="dxa"/>
            <w:shd w:val="clear" w:color="auto" w:fill="DBE5F1" w:themeFill="accent1" w:themeFillTint="33"/>
          </w:tcPr>
          <w:p w14:paraId="3AB75FB9"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 xml:space="preserve">Strength </w:t>
            </w:r>
          </w:p>
        </w:tc>
        <w:tc>
          <w:tcPr>
            <w:tcW w:w="966" w:type="dxa"/>
            <w:shd w:val="clear" w:color="auto" w:fill="DBE5F1" w:themeFill="accent1" w:themeFillTint="33"/>
          </w:tcPr>
          <w:p w14:paraId="27DFFE38"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7d</w:t>
            </w:r>
          </w:p>
        </w:tc>
        <w:tc>
          <w:tcPr>
            <w:tcW w:w="7345" w:type="dxa"/>
            <w:shd w:val="clear" w:color="auto" w:fill="DBE5F1" w:themeFill="accent1" w:themeFillTint="33"/>
          </w:tcPr>
          <w:p w14:paraId="48892F11" w14:textId="50890A6C"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strength(s) of the study must be provided</w:t>
            </w:r>
          </w:p>
        </w:tc>
        <w:tc>
          <w:tcPr>
            <w:tcW w:w="1079" w:type="dxa"/>
            <w:shd w:val="clear" w:color="auto" w:fill="DBE5F1" w:themeFill="accent1" w:themeFillTint="33"/>
          </w:tcPr>
          <w:p w14:paraId="409D2F7C" w14:textId="457D8030" w:rsidR="00085842" w:rsidRPr="00DC4440" w:rsidRDefault="000C49C8" w:rsidP="00085842">
            <w:pPr>
              <w:tabs>
                <w:tab w:val="left" w:pos="5400"/>
              </w:tabs>
              <w:spacing w:before="120" w:after="120"/>
              <w:jc w:val="both"/>
              <w:rPr>
                <w:rFonts w:ascii="Cambria" w:hAnsi="Cambria"/>
                <w:noProof/>
                <w:color w:val="000000" w:themeColor="text1"/>
                <w:sz w:val="20"/>
                <w:szCs w:val="20"/>
              </w:rPr>
            </w:pPr>
            <w:r>
              <w:rPr>
                <w:rFonts w:ascii="Cambria" w:hAnsi="Cambria"/>
                <w:noProof/>
                <w:color w:val="000000" w:themeColor="text1"/>
                <w:sz w:val="20"/>
                <w:szCs w:val="20"/>
              </w:rPr>
              <w:t>11</w:t>
            </w:r>
          </w:p>
        </w:tc>
      </w:tr>
      <w:tr w:rsidR="00085842" w:rsidRPr="00DC4440" w14:paraId="72CBC68E" w14:textId="69337A64" w:rsidTr="001613C9">
        <w:tc>
          <w:tcPr>
            <w:tcW w:w="1526" w:type="dxa"/>
            <w:shd w:val="clear" w:color="auto" w:fill="DBE5F1" w:themeFill="accent1" w:themeFillTint="33"/>
          </w:tcPr>
          <w:p w14:paraId="02D99B28"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Limitations</w:t>
            </w:r>
          </w:p>
        </w:tc>
        <w:tc>
          <w:tcPr>
            <w:tcW w:w="966" w:type="dxa"/>
            <w:shd w:val="clear" w:color="auto" w:fill="DBE5F1" w:themeFill="accent1" w:themeFillTint="33"/>
          </w:tcPr>
          <w:p w14:paraId="712211DD"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7e</w:t>
            </w:r>
          </w:p>
        </w:tc>
        <w:tc>
          <w:tcPr>
            <w:tcW w:w="7345" w:type="dxa"/>
            <w:shd w:val="clear" w:color="auto" w:fill="DBE5F1" w:themeFill="accent1" w:themeFillTint="33"/>
          </w:tcPr>
          <w:p w14:paraId="7AA6F9D8" w14:textId="52D83EEF"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limitations of the study must be provided - addressing the sources of potential bias, imprecision, study design, study size and potentially important but missing confounding variables. Both direction and magnitude of any potential bias must be discussed</w:t>
            </w:r>
          </w:p>
        </w:tc>
        <w:tc>
          <w:tcPr>
            <w:tcW w:w="1079" w:type="dxa"/>
            <w:shd w:val="clear" w:color="auto" w:fill="DBE5F1" w:themeFill="accent1" w:themeFillTint="33"/>
          </w:tcPr>
          <w:p w14:paraId="76EB4011" w14:textId="2214ECA3" w:rsidR="00085842" w:rsidRPr="00DC4440" w:rsidRDefault="000C49C8" w:rsidP="00085842">
            <w:pPr>
              <w:tabs>
                <w:tab w:val="left" w:pos="5400"/>
              </w:tabs>
              <w:spacing w:before="120" w:after="120"/>
              <w:jc w:val="both"/>
              <w:rPr>
                <w:rFonts w:ascii="Cambria" w:hAnsi="Cambria"/>
                <w:noProof/>
                <w:color w:val="000000" w:themeColor="text1"/>
                <w:sz w:val="20"/>
                <w:szCs w:val="20"/>
              </w:rPr>
            </w:pPr>
            <w:r>
              <w:rPr>
                <w:rFonts w:ascii="Cambria" w:hAnsi="Cambria"/>
                <w:noProof/>
                <w:color w:val="000000" w:themeColor="text1"/>
                <w:sz w:val="20"/>
                <w:szCs w:val="20"/>
              </w:rPr>
              <w:t>12</w:t>
            </w:r>
          </w:p>
        </w:tc>
      </w:tr>
      <w:tr w:rsidR="00085842" w:rsidRPr="00DC4440" w14:paraId="63CDCED0" w14:textId="3A05C20A" w:rsidTr="001613C9">
        <w:tc>
          <w:tcPr>
            <w:tcW w:w="1526" w:type="dxa"/>
            <w:shd w:val="clear" w:color="auto" w:fill="DBE5F1" w:themeFill="accent1" w:themeFillTint="33"/>
          </w:tcPr>
          <w:p w14:paraId="0E8D35CB" w14:textId="77777777" w:rsidR="00085842" w:rsidRPr="00DC4440" w:rsidRDefault="00085842" w:rsidP="00D07BD2">
            <w:pPr>
              <w:tabs>
                <w:tab w:val="left" w:pos="5400"/>
              </w:tabs>
              <w:spacing w:before="120" w:after="120"/>
              <w:rPr>
                <w:rFonts w:ascii="Cambria" w:hAnsi="Cambria"/>
                <w:i/>
                <w:iCs/>
                <w:noProof/>
                <w:color w:val="000000" w:themeColor="text1"/>
                <w:sz w:val="20"/>
                <w:szCs w:val="20"/>
              </w:rPr>
            </w:pPr>
            <w:r w:rsidRPr="00DC4440">
              <w:rPr>
                <w:rFonts w:ascii="Cambria" w:hAnsi="Cambria"/>
                <w:i/>
                <w:iCs/>
                <w:noProof/>
                <w:color w:val="000000" w:themeColor="text1"/>
                <w:sz w:val="20"/>
                <w:szCs w:val="20"/>
              </w:rPr>
              <w:t>Summary and validity</w:t>
            </w:r>
          </w:p>
        </w:tc>
        <w:tc>
          <w:tcPr>
            <w:tcW w:w="966" w:type="dxa"/>
            <w:shd w:val="clear" w:color="auto" w:fill="DBE5F1" w:themeFill="accent1" w:themeFillTint="33"/>
          </w:tcPr>
          <w:p w14:paraId="5A555821"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7f</w:t>
            </w:r>
          </w:p>
        </w:tc>
        <w:tc>
          <w:tcPr>
            <w:tcW w:w="7345" w:type="dxa"/>
            <w:shd w:val="clear" w:color="auto" w:fill="DBE5F1" w:themeFill="accent1" w:themeFillTint="33"/>
          </w:tcPr>
          <w:p w14:paraId="2CB98270" w14:textId="23F2324C"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discussion of the strength and limitations should be summarized in an overall assessment of the internal validity of the study</w:t>
            </w:r>
          </w:p>
        </w:tc>
        <w:tc>
          <w:tcPr>
            <w:tcW w:w="1079" w:type="dxa"/>
            <w:shd w:val="clear" w:color="auto" w:fill="DBE5F1" w:themeFill="accent1" w:themeFillTint="33"/>
          </w:tcPr>
          <w:p w14:paraId="09F1C8D6" w14:textId="120B55BF" w:rsidR="00085842" w:rsidRPr="00DC4440" w:rsidRDefault="000C49C8" w:rsidP="00085842">
            <w:pPr>
              <w:tabs>
                <w:tab w:val="left" w:pos="5400"/>
              </w:tabs>
              <w:spacing w:before="120" w:after="120"/>
              <w:jc w:val="both"/>
              <w:rPr>
                <w:rFonts w:ascii="Cambria" w:hAnsi="Cambria"/>
                <w:noProof/>
                <w:color w:val="000000" w:themeColor="text1"/>
                <w:sz w:val="20"/>
                <w:szCs w:val="20"/>
              </w:rPr>
            </w:pPr>
            <w:r>
              <w:rPr>
                <w:rFonts w:ascii="Cambria" w:hAnsi="Cambria"/>
                <w:noProof/>
                <w:color w:val="000000" w:themeColor="text1"/>
                <w:sz w:val="20"/>
                <w:szCs w:val="20"/>
              </w:rPr>
              <w:t>12</w:t>
            </w:r>
          </w:p>
        </w:tc>
      </w:tr>
      <w:tr w:rsidR="00085842" w:rsidRPr="00DC4440" w14:paraId="5A8C6E1B" w14:textId="1BB26CFF" w:rsidTr="001613C9">
        <w:tc>
          <w:tcPr>
            <w:tcW w:w="1526" w:type="dxa"/>
            <w:shd w:val="clear" w:color="auto" w:fill="DBE5F1" w:themeFill="accent1" w:themeFillTint="33"/>
          </w:tcPr>
          <w:p w14:paraId="6983F061"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Interpretation</w:t>
            </w:r>
          </w:p>
        </w:tc>
        <w:tc>
          <w:tcPr>
            <w:tcW w:w="966" w:type="dxa"/>
            <w:shd w:val="clear" w:color="auto" w:fill="DBE5F1" w:themeFill="accent1" w:themeFillTint="33"/>
          </w:tcPr>
          <w:p w14:paraId="05A9ABE2"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7g</w:t>
            </w:r>
          </w:p>
        </w:tc>
        <w:tc>
          <w:tcPr>
            <w:tcW w:w="7345" w:type="dxa"/>
            <w:shd w:val="clear" w:color="auto" w:fill="DBE5F1" w:themeFill="accent1" w:themeFillTint="33"/>
          </w:tcPr>
          <w:p w14:paraId="2E85B563" w14:textId="1D805A1D"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A detailed interpretation consistent with results, balancing benefits and harms, and considering other relevant evidence must be provided</w:t>
            </w:r>
          </w:p>
        </w:tc>
        <w:tc>
          <w:tcPr>
            <w:tcW w:w="1079" w:type="dxa"/>
            <w:shd w:val="clear" w:color="auto" w:fill="DBE5F1" w:themeFill="accent1" w:themeFillTint="33"/>
          </w:tcPr>
          <w:p w14:paraId="270C2F68" w14:textId="125C106C" w:rsidR="00085842" w:rsidRPr="00DC4440" w:rsidRDefault="000C49C8" w:rsidP="00085842">
            <w:pPr>
              <w:tabs>
                <w:tab w:val="left" w:pos="5400"/>
              </w:tabs>
              <w:spacing w:before="120" w:after="120"/>
              <w:jc w:val="both"/>
              <w:rPr>
                <w:rFonts w:ascii="Cambria" w:hAnsi="Cambria"/>
                <w:noProof/>
                <w:color w:val="000000" w:themeColor="text1"/>
                <w:sz w:val="20"/>
                <w:szCs w:val="20"/>
              </w:rPr>
            </w:pPr>
            <w:r>
              <w:rPr>
                <w:rFonts w:ascii="Cambria" w:hAnsi="Cambria"/>
                <w:noProof/>
                <w:color w:val="000000" w:themeColor="text1"/>
                <w:sz w:val="20"/>
                <w:szCs w:val="20"/>
              </w:rPr>
              <w:t>9</w:t>
            </w:r>
          </w:p>
        </w:tc>
      </w:tr>
      <w:tr w:rsidR="00085842" w:rsidRPr="00DC4440" w14:paraId="1FDA4329" w14:textId="1983682C" w:rsidTr="001613C9">
        <w:tc>
          <w:tcPr>
            <w:tcW w:w="1526" w:type="dxa"/>
            <w:shd w:val="clear" w:color="auto" w:fill="DBE5F1" w:themeFill="accent1" w:themeFillTint="33"/>
          </w:tcPr>
          <w:p w14:paraId="5868E52A"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Generalisability</w:t>
            </w:r>
          </w:p>
        </w:tc>
        <w:tc>
          <w:tcPr>
            <w:tcW w:w="966" w:type="dxa"/>
            <w:shd w:val="clear" w:color="auto" w:fill="DBE5F1" w:themeFill="accent1" w:themeFillTint="33"/>
          </w:tcPr>
          <w:p w14:paraId="4B2C508D"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7h</w:t>
            </w:r>
          </w:p>
        </w:tc>
        <w:tc>
          <w:tcPr>
            <w:tcW w:w="7345" w:type="dxa"/>
            <w:shd w:val="clear" w:color="auto" w:fill="DBE5F1" w:themeFill="accent1" w:themeFillTint="33"/>
          </w:tcPr>
          <w:p w14:paraId="7080FF97" w14:textId="4CF3402C"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generali</w:t>
            </w:r>
            <w:r w:rsidR="00881C50" w:rsidRPr="001268C3">
              <w:rPr>
                <w:rFonts w:ascii="Cambria" w:hAnsi="Cambria"/>
                <w:noProof/>
                <w:color w:val="000000" w:themeColor="text1"/>
                <w:sz w:val="20"/>
                <w:szCs w:val="20"/>
                <w:lang w:val="en-US"/>
              </w:rPr>
              <w:t>z</w:t>
            </w:r>
            <w:r w:rsidRPr="001268C3">
              <w:rPr>
                <w:rFonts w:ascii="Cambria" w:hAnsi="Cambria"/>
                <w:noProof/>
                <w:color w:val="000000" w:themeColor="text1"/>
                <w:sz w:val="20"/>
                <w:szCs w:val="20"/>
                <w:lang w:val="en-US"/>
              </w:rPr>
              <w:t>ability (external validity, applicability, real-world relevance etc.) of the study findings must be discussed</w:t>
            </w:r>
          </w:p>
        </w:tc>
        <w:tc>
          <w:tcPr>
            <w:tcW w:w="1079" w:type="dxa"/>
            <w:shd w:val="clear" w:color="auto" w:fill="DBE5F1" w:themeFill="accent1" w:themeFillTint="33"/>
          </w:tcPr>
          <w:p w14:paraId="61402D15" w14:textId="6549225B" w:rsidR="00085842" w:rsidRPr="00DC4440" w:rsidRDefault="000C49C8" w:rsidP="00085842">
            <w:pPr>
              <w:tabs>
                <w:tab w:val="left" w:pos="5400"/>
              </w:tabs>
              <w:spacing w:before="120" w:after="120"/>
              <w:jc w:val="both"/>
              <w:rPr>
                <w:rFonts w:ascii="Cambria" w:hAnsi="Cambria"/>
                <w:noProof/>
                <w:color w:val="000000" w:themeColor="text1"/>
                <w:sz w:val="20"/>
                <w:szCs w:val="20"/>
              </w:rPr>
            </w:pPr>
            <w:r>
              <w:rPr>
                <w:rFonts w:ascii="Cambria" w:hAnsi="Cambria"/>
                <w:noProof/>
                <w:color w:val="000000" w:themeColor="text1"/>
                <w:sz w:val="20"/>
                <w:szCs w:val="20"/>
              </w:rPr>
              <w:t>12</w:t>
            </w:r>
          </w:p>
        </w:tc>
      </w:tr>
      <w:tr w:rsidR="00085842" w:rsidRPr="000C49C8" w14:paraId="576FAF62" w14:textId="760E7B4E" w:rsidTr="001613C9">
        <w:tc>
          <w:tcPr>
            <w:tcW w:w="1526" w:type="dxa"/>
            <w:shd w:val="clear" w:color="auto" w:fill="DBE5F1" w:themeFill="accent1" w:themeFillTint="33"/>
          </w:tcPr>
          <w:p w14:paraId="134F46C0" w14:textId="77777777" w:rsidR="00085842" w:rsidRPr="00DC4440" w:rsidRDefault="00085842" w:rsidP="001E1D64">
            <w:pPr>
              <w:tabs>
                <w:tab w:val="left" w:pos="5400"/>
              </w:tabs>
              <w:spacing w:before="120" w:after="120"/>
              <w:jc w:val="both"/>
              <w:rPr>
                <w:rFonts w:ascii="Cambria" w:hAnsi="Cambria"/>
                <w:i/>
                <w:iCs/>
                <w:noProof/>
                <w:color w:val="000000" w:themeColor="text1"/>
                <w:sz w:val="20"/>
                <w:szCs w:val="20"/>
              </w:rPr>
            </w:pPr>
            <w:r w:rsidRPr="00DC4440">
              <w:rPr>
                <w:rFonts w:ascii="Cambria" w:hAnsi="Cambria"/>
                <w:i/>
                <w:iCs/>
                <w:noProof/>
                <w:color w:val="000000" w:themeColor="text1"/>
                <w:sz w:val="20"/>
                <w:szCs w:val="20"/>
              </w:rPr>
              <w:t>Future directions</w:t>
            </w:r>
          </w:p>
        </w:tc>
        <w:tc>
          <w:tcPr>
            <w:tcW w:w="966" w:type="dxa"/>
            <w:shd w:val="clear" w:color="auto" w:fill="DBE5F1" w:themeFill="accent1" w:themeFillTint="33"/>
          </w:tcPr>
          <w:p w14:paraId="6359F8D5"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7i</w:t>
            </w:r>
          </w:p>
        </w:tc>
        <w:tc>
          <w:tcPr>
            <w:tcW w:w="7345" w:type="dxa"/>
            <w:shd w:val="clear" w:color="auto" w:fill="DBE5F1" w:themeFill="accent1" w:themeFillTint="33"/>
          </w:tcPr>
          <w:p w14:paraId="180A1FB9" w14:textId="0CDD0CA2" w:rsidR="00085842" w:rsidRPr="001268C3" w:rsidRDefault="00085842" w:rsidP="00085842">
            <w:pPr>
              <w:pStyle w:val="TableNote"/>
              <w:tabs>
                <w:tab w:val="left" w:pos="5400"/>
              </w:tabs>
              <w:spacing w:before="120"/>
              <w:jc w:val="both"/>
              <w:rPr>
                <w:rFonts w:ascii="Cambria" w:hAnsi="Cambria"/>
                <w:noProof/>
                <w:color w:val="000000" w:themeColor="text1"/>
                <w:sz w:val="20"/>
                <w:szCs w:val="20"/>
                <w:lang w:val="en-US"/>
              </w:rPr>
            </w:pPr>
            <w:r w:rsidRPr="001268C3">
              <w:rPr>
                <w:rFonts w:ascii="Cambria" w:hAnsi="Cambria" w:cs="Times New Roman"/>
                <w:noProof/>
                <w:color w:val="000000" w:themeColor="text1"/>
                <w:sz w:val="20"/>
                <w:szCs w:val="20"/>
                <w:lang w:val="en-US"/>
              </w:rPr>
              <w:t>Implication for future research and clinical practice must be described</w:t>
            </w:r>
          </w:p>
        </w:tc>
        <w:tc>
          <w:tcPr>
            <w:tcW w:w="1079" w:type="dxa"/>
            <w:shd w:val="clear" w:color="auto" w:fill="DBE5F1" w:themeFill="accent1" w:themeFillTint="33"/>
          </w:tcPr>
          <w:p w14:paraId="249D6922" w14:textId="48B87951" w:rsidR="00085842" w:rsidRPr="001268C3" w:rsidRDefault="000C49C8" w:rsidP="00085842">
            <w:pPr>
              <w:pStyle w:val="TableNote"/>
              <w:tabs>
                <w:tab w:val="left" w:pos="5400"/>
              </w:tabs>
              <w:spacing w:before="120"/>
              <w:jc w:val="both"/>
              <w:rPr>
                <w:rFonts w:ascii="Cambria" w:hAnsi="Cambria" w:cs="Times New Roman"/>
                <w:noProof/>
                <w:color w:val="000000" w:themeColor="text1"/>
                <w:sz w:val="20"/>
                <w:szCs w:val="20"/>
                <w:lang w:val="en-US"/>
              </w:rPr>
            </w:pPr>
            <w:r>
              <w:rPr>
                <w:rFonts w:ascii="Cambria" w:hAnsi="Cambria" w:cs="Times New Roman"/>
                <w:noProof/>
                <w:color w:val="000000" w:themeColor="text1"/>
                <w:sz w:val="20"/>
                <w:szCs w:val="20"/>
                <w:lang w:val="en-US"/>
              </w:rPr>
              <w:t>12</w:t>
            </w:r>
          </w:p>
        </w:tc>
      </w:tr>
      <w:tr w:rsidR="00085842" w:rsidRPr="000C49C8" w14:paraId="79657C47" w14:textId="45D6F253" w:rsidTr="001613C9">
        <w:trPr>
          <w:trHeight w:val="767"/>
        </w:trPr>
        <w:tc>
          <w:tcPr>
            <w:tcW w:w="1526" w:type="dxa"/>
            <w:shd w:val="clear" w:color="auto" w:fill="C6D9F1" w:themeFill="text2" w:themeFillTint="33"/>
          </w:tcPr>
          <w:p w14:paraId="72A81EC3"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lastRenderedPageBreak/>
              <w:t>Conclusion(s)</w:t>
            </w:r>
          </w:p>
        </w:tc>
        <w:tc>
          <w:tcPr>
            <w:tcW w:w="966" w:type="dxa"/>
            <w:shd w:val="clear" w:color="auto" w:fill="C6D9F1" w:themeFill="text2" w:themeFillTint="33"/>
          </w:tcPr>
          <w:p w14:paraId="36B108B7" w14:textId="68277AEA"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8a</w:t>
            </w:r>
          </w:p>
        </w:tc>
        <w:tc>
          <w:tcPr>
            <w:tcW w:w="7345" w:type="dxa"/>
            <w:shd w:val="clear" w:color="auto" w:fill="C6D9F1" w:themeFill="text2" w:themeFillTint="33"/>
          </w:tcPr>
          <w:p w14:paraId="0D11A7F8" w14:textId="2AF1C0A9"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Explicit conclusion(s) from the study must be provided and address all the aims/objectives</w:t>
            </w:r>
          </w:p>
        </w:tc>
        <w:tc>
          <w:tcPr>
            <w:tcW w:w="1079" w:type="dxa"/>
            <w:shd w:val="clear" w:color="auto" w:fill="C6D9F1" w:themeFill="text2" w:themeFillTint="33"/>
          </w:tcPr>
          <w:p w14:paraId="621B4419" w14:textId="390D5613"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13</w:t>
            </w:r>
          </w:p>
        </w:tc>
      </w:tr>
      <w:tr w:rsidR="00085842" w:rsidRPr="000C49C8" w14:paraId="106FAB50" w14:textId="4B106D24" w:rsidTr="001613C9">
        <w:tc>
          <w:tcPr>
            <w:tcW w:w="1526" w:type="dxa"/>
            <w:shd w:val="clear" w:color="auto" w:fill="DBE5F1" w:themeFill="accent1" w:themeFillTint="33"/>
          </w:tcPr>
          <w:p w14:paraId="058493EA"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Funding details</w:t>
            </w:r>
          </w:p>
        </w:tc>
        <w:tc>
          <w:tcPr>
            <w:tcW w:w="966" w:type="dxa"/>
            <w:shd w:val="clear" w:color="auto" w:fill="DBE5F1" w:themeFill="accent1" w:themeFillTint="33"/>
          </w:tcPr>
          <w:p w14:paraId="4A2B2DCE"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9a</w:t>
            </w:r>
          </w:p>
        </w:tc>
        <w:tc>
          <w:tcPr>
            <w:tcW w:w="7345" w:type="dxa"/>
            <w:shd w:val="clear" w:color="auto" w:fill="DBE5F1" w:themeFill="accent1" w:themeFillTint="33"/>
          </w:tcPr>
          <w:p w14:paraId="28DF0FD8" w14:textId="1778E3B8"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All sources of funding and other support (such as supply of drugs, equipment etc.) as well as the role of funders must be acknowledged and described</w:t>
            </w:r>
          </w:p>
        </w:tc>
        <w:tc>
          <w:tcPr>
            <w:tcW w:w="1079" w:type="dxa"/>
            <w:shd w:val="clear" w:color="auto" w:fill="DBE5F1" w:themeFill="accent1" w:themeFillTint="33"/>
          </w:tcPr>
          <w:p w14:paraId="5037D3CC" w14:textId="128197B9"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13</w:t>
            </w:r>
          </w:p>
        </w:tc>
      </w:tr>
      <w:tr w:rsidR="00085842" w:rsidRPr="000C49C8" w14:paraId="153D9125" w14:textId="08C50B29" w:rsidTr="001613C9">
        <w:tc>
          <w:tcPr>
            <w:tcW w:w="1526" w:type="dxa"/>
            <w:shd w:val="clear" w:color="auto" w:fill="C6D9F1" w:themeFill="text2" w:themeFillTint="33"/>
          </w:tcPr>
          <w:p w14:paraId="270BC75F" w14:textId="77777777" w:rsidR="00085842" w:rsidRPr="00DC4440" w:rsidRDefault="00085842" w:rsidP="00D07BD2">
            <w:pPr>
              <w:tabs>
                <w:tab w:val="left" w:pos="5400"/>
              </w:tabs>
              <w:spacing w:before="120" w:after="120"/>
              <w:rPr>
                <w:rFonts w:ascii="Cambria" w:hAnsi="Cambria"/>
                <w:noProof/>
                <w:color w:val="000000" w:themeColor="text1"/>
                <w:sz w:val="20"/>
                <w:szCs w:val="20"/>
              </w:rPr>
            </w:pPr>
            <w:r w:rsidRPr="00DC4440">
              <w:rPr>
                <w:rFonts w:ascii="Cambria" w:hAnsi="Cambria"/>
                <w:noProof/>
                <w:color w:val="000000" w:themeColor="text1"/>
                <w:sz w:val="20"/>
                <w:szCs w:val="20"/>
              </w:rPr>
              <w:t xml:space="preserve">Conflict of interest </w:t>
            </w:r>
          </w:p>
        </w:tc>
        <w:tc>
          <w:tcPr>
            <w:tcW w:w="966" w:type="dxa"/>
            <w:shd w:val="clear" w:color="auto" w:fill="C6D9F1" w:themeFill="text2" w:themeFillTint="33"/>
          </w:tcPr>
          <w:p w14:paraId="09EC60E8"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10a</w:t>
            </w:r>
          </w:p>
        </w:tc>
        <w:tc>
          <w:tcPr>
            <w:tcW w:w="7345" w:type="dxa"/>
            <w:shd w:val="clear" w:color="auto" w:fill="C6D9F1" w:themeFill="text2" w:themeFillTint="33"/>
          </w:tcPr>
          <w:p w14:paraId="72CBF331" w14:textId="178BF551" w:rsidR="00085842" w:rsidRPr="001268C3" w:rsidRDefault="00085842" w:rsidP="00B93470">
            <w:pPr>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An explicit statement on conflicts of interest must be provided, together with full affiliations of every author(s)</w:t>
            </w:r>
          </w:p>
        </w:tc>
        <w:tc>
          <w:tcPr>
            <w:tcW w:w="1079" w:type="dxa"/>
            <w:shd w:val="clear" w:color="auto" w:fill="C6D9F1" w:themeFill="text2" w:themeFillTint="33"/>
          </w:tcPr>
          <w:p w14:paraId="0A49D367" w14:textId="44A95FC0" w:rsidR="00085842" w:rsidRPr="001268C3" w:rsidRDefault="000C49C8" w:rsidP="001E1D64">
            <w:pPr>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13</w:t>
            </w:r>
          </w:p>
        </w:tc>
      </w:tr>
      <w:tr w:rsidR="00085842" w:rsidRPr="000C49C8" w14:paraId="33C5EDB4" w14:textId="4D3FD00A" w:rsidTr="001613C9">
        <w:tc>
          <w:tcPr>
            <w:tcW w:w="1526" w:type="dxa"/>
            <w:vMerge w:val="restart"/>
            <w:shd w:val="clear" w:color="auto" w:fill="DBE5F1" w:themeFill="accent1" w:themeFillTint="33"/>
          </w:tcPr>
          <w:p w14:paraId="75F5F31B" w14:textId="77777777" w:rsidR="00085842" w:rsidRPr="001268C3" w:rsidRDefault="00085842" w:rsidP="00D07BD2">
            <w:pPr>
              <w:tabs>
                <w:tab w:val="left" w:pos="5400"/>
              </w:tabs>
              <w:spacing w:before="120" w:after="120"/>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Quality of images (if applicable)</w:t>
            </w:r>
          </w:p>
        </w:tc>
        <w:tc>
          <w:tcPr>
            <w:tcW w:w="966" w:type="dxa"/>
            <w:shd w:val="clear" w:color="auto" w:fill="DBE5F1" w:themeFill="accent1" w:themeFillTint="33"/>
          </w:tcPr>
          <w:p w14:paraId="777C5BA0"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11a</w:t>
            </w:r>
          </w:p>
        </w:tc>
        <w:tc>
          <w:tcPr>
            <w:tcW w:w="7345" w:type="dxa"/>
            <w:shd w:val="clear" w:color="auto" w:fill="DBE5F1" w:themeFill="accent1" w:themeFillTint="33"/>
          </w:tcPr>
          <w:p w14:paraId="779F4278" w14:textId="6592FB5E" w:rsidR="00085842" w:rsidRPr="001268C3" w:rsidRDefault="00085842" w:rsidP="00085842">
            <w:pPr>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Details of the equipment, software and settings used to acquire the image(s) must be described in the text or legend (if applicable)</w:t>
            </w:r>
          </w:p>
        </w:tc>
        <w:tc>
          <w:tcPr>
            <w:tcW w:w="1079" w:type="dxa"/>
            <w:shd w:val="clear" w:color="auto" w:fill="DBE5F1" w:themeFill="accent1" w:themeFillTint="33"/>
          </w:tcPr>
          <w:p w14:paraId="241CDD43" w14:textId="53B7C664" w:rsidR="00085842" w:rsidRPr="001268C3" w:rsidRDefault="000C49C8" w:rsidP="00085842">
            <w:pPr>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0449D036" w14:textId="02610DB7" w:rsidTr="001613C9">
        <w:tc>
          <w:tcPr>
            <w:tcW w:w="1526" w:type="dxa"/>
            <w:vMerge/>
            <w:shd w:val="clear" w:color="auto" w:fill="DBE5F1" w:themeFill="accent1" w:themeFillTint="33"/>
          </w:tcPr>
          <w:p w14:paraId="4B3CF2D3"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7C3C59B9"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11b</w:t>
            </w:r>
          </w:p>
        </w:tc>
        <w:tc>
          <w:tcPr>
            <w:tcW w:w="7345" w:type="dxa"/>
            <w:shd w:val="clear" w:color="auto" w:fill="DBE5F1" w:themeFill="accent1" w:themeFillTint="33"/>
          </w:tcPr>
          <w:p w14:paraId="01C882AD" w14:textId="4D6C3BDD"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reason why the image(s) was acquired and the rationale for its inclusion in the manuscript must be provided in the manuscript.</w:t>
            </w:r>
            <w:r w:rsidR="00881C50" w:rsidRPr="001268C3">
              <w:rPr>
                <w:rFonts w:ascii="Cambria" w:hAnsi="Cambria"/>
                <w:noProof/>
                <w:color w:val="000000" w:themeColor="text1"/>
                <w:sz w:val="20"/>
                <w:szCs w:val="20"/>
                <w:lang w:val="en-US"/>
              </w:rPr>
              <w:t xml:space="preserve"> </w:t>
            </w:r>
            <w:r w:rsidRPr="001268C3">
              <w:rPr>
                <w:rFonts w:ascii="Cambria" w:hAnsi="Cambria"/>
                <w:noProof/>
                <w:color w:val="000000" w:themeColor="text1"/>
                <w:sz w:val="20"/>
                <w:szCs w:val="20"/>
                <w:lang w:val="en-US"/>
              </w:rPr>
              <w:t>A justification for all images that involve ionising radiation must be included</w:t>
            </w:r>
          </w:p>
        </w:tc>
        <w:tc>
          <w:tcPr>
            <w:tcW w:w="1079" w:type="dxa"/>
            <w:shd w:val="clear" w:color="auto" w:fill="DBE5F1" w:themeFill="accent1" w:themeFillTint="33"/>
          </w:tcPr>
          <w:p w14:paraId="6057C5B3" w14:textId="39DDD6A3" w:rsidR="00085842" w:rsidRPr="001268C3" w:rsidRDefault="000C49C8" w:rsidP="001E1D64">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0D7030E7" w14:textId="224841EB" w:rsidTr="001613C9">
        <w:tc>
          <w:tcPr>
            <w:tcW w:w="1526" w:type="dxa"/>
            <w:vMerge/>
            <w:shd w:val="clear" w:color="auto" w:fill="DBE5F1" w:themeFill="accent1" w:themeFillTint="33"/>
          </w:tcPr>
          <w:p w14:paraId="1EC5654A"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15CB7ECC"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11c</w:t>
            </w:r>
          </w:p>
        </w:tc>
        <w:tc>
          <w:tcPr>
            <w:tcW w:w="7345" w:type="dxa"/>
            <w:shd w:val="clear" w:color="auto" w:fill="DBE5F1" w:themeFill="accent1" w:themeFillTint="33"/>
          </w:tcPr>
          <w:p w14:paraId="452DE9D4" w14:textId="13C4D8E5"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circumstances (conditions) under which the image(s) were viewed and evaluated by the author(s) must be provided in the text</w:t>
            </w:r>
          </w:p>
        </w:tc>
        <w:tc>
          <w:tcPr>
            <w:tcW w:w="1079" w:type="dxa"/>
            <w:shd w:val="clear" w:color="auto" w:fill="DBE5F1" w:themeFill="accent1" w:themeFillTint="33"/>
          </w:tcPr>
          <w:p w14:paraId="49158F57" w14:textId="60D8B58C"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6CE97B6B" w14:textId="5B28D492" w:rsidTr="001613C9">
        <w:tc>
          <w:tcPr>
            <w:tcW w:w="1526" w:type="dxa"/>
            <w:vMerge/>
            <w:shd w:val="clear" w:color="auto" w:fill="DBE5F1" w:themeFill="accent1" w:themeFillTint="33"/>
          </w:tcPr>
          <w:p w14:paraId="2410BAF4"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30E0DC7D"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11d</w:t>
            </w:r>
          </w:p>
        </w:tc>
        <w:tc>
          <w:tcPr>
            <w:tcW w:w="7345" w:type="dxa"/>
            <w:shd w:val="clear" w:color="auto" w:fill="DBE5F1" w:themeFill="accent1" w:themeFillTint="33"/>
          </w:tcPr>
          <w:p w14:paraId="2833F923" w14:textId="01C194E0"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resolution, any magnification of the image(s) or modifications/enhancements (e.g.</w:t>
            </w:r>
            <w:r w:rsidR="00EC28F5" w:rsidRPr="001268C3">
              <w:rPr>
                <w:rFonts w:ascii="Cambria" w:hAnsi="Cambria"/>
                <w:noProof/>
                <w:color w:val="000000" w:themeColor="text1"/>
                <w:sz w:val="20"/>
                <w:szCs w:val="20"/>
                <w:lang w:val="en-US"/>
              </w:rPr>
              <w:t>,</w:t>
            </w:r>
            <w:r w:rsidRPr="001268C3">
              <w:rPr>
                <w:rFonts w:ascii="Cambria" w:hAnsi="Cambria"/>
                <w:noProof/>
                <w:color w:val="000000" w:themeColor="text1"/>
                <w:sz w:val="20"/>
                <w:szCs w:val="20"/>
                <w:lang w:val="en-US"/>
              </w:rPr>
              <w:t xml:space="preserve"> adjustments for brightness, colo</w:t>
            </w:r>
            <w:r w:rsidR="00EC28F5" w:rsidRPr="001268C3">
              <w:rPr>
                <w:rFonts w:ascii="Cambria" w:hAnsi="Cambria"/>
                <w:noProof/>
                <w:color w:val="000000" w:themeColor="text1"/>
                <w:sz w:val="20"/>
                <w:szCs w:val="20"/>
                <w:lang w:val="en-US"/>
              </w:rPr>
              <w:t>u</w:t>
            </w:r>
            <w:r w:rsidRPr="001268C3">
              <w:rPr>
                <w:rFonts w:ascii="Cambria" w:hAnsi="Cambria"/>
                <w:noProof/>
                <w:color w:val="000000" w:themeColor="text1"/>
                <w:sz w:val="20"/>
                <w:szCs w:val="20"/>
                <w:lang w:val="en-US"/>
              </w:rPr>
              <w:t>r balance, magnification, image smoothing, staining</w:t>
            </w:r>
            <w:r w:rsidR="00881C50" w:rsidRPr="001268C3">
              <w:rPr>
                <w:rFonts w:ascii="Cambria" w:hAnsi="Cambria"/>
                <w:noProof/>
                <w:color w:val="000000" w:themeColor="text1"/>
                <w:sz w:val="20"/>
                <w:szCs w:val="20"/>
                <w:lang w:val="en-US"/>
              </w:rPr>
              <w:t>,</w:t>
            </w:r>
            <w:r w:rsidRPr="001268C3">
              <w:rPr>
                <w:rFonts w:ascii="Cambria" w:hAnsi="Cambria"/>
                <w:noProof/>
                <w:color w:val="000000" w:themeColor="text1"/>
                <w:sz w:val="20"/>
                <w:szCs w:val="20"/>
                <w:lang w:val="en-US"/>
              </w:rPr>
              <w:t xml:space="preserve"> etc.) that were carried out must be described in the text or figure legend</w:t>
            </w:r>
          </w:p>
        </w:tc>
        <w:tc>
          <w:tcPr>
            <w:tcW w:w="1079" w:type="dxa"/>
            <w:shd w:val="clear" w:color="auto" w:fill="DBE5F1" w:themeFill="accent1" w:themeFillTint="33"/>
          </w:tcPr>
          <w:p w14:paraId="486FC852" w14:textId="13794E9C"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0966C9DA" w14:textId="0364BF1E" w:rsidTr="001613C9">
        <w:tc>
          <w:tcPr>
            <w:tcW w:w="1526" w:type="dxa"/>
            <w:vMerge/>
            <w:shd w:val="clear" w:color="auto" w:fill="DBE5F1" w:themeFill="accent1" w:themeFillTint="33"/>
          </w:tcPr>
          <w:p w14:paraId="5430B18E"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6B186DD3"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11e</w:t>
            </w:r>
          </w:p>
        </w:tc>
        <w:tc>
          <w:tcPr>
            <w:tcW w:w="7345" w:type="dxa"/>
            <w:shd w:val="clear" w:color="auto" w:fill="DBE5F1" w:themeFill="accent1" w:themeFillTint="33"/>
          </w:tcPr>
          <w:p w14:paraId="07A96A7C" w14:textId="7A78F404"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Patient(s) identifiers (names, patient numbers) must be removed for General Data Protection Regulation (GDPR) and to ensure they are anonymi</w:t>
            </w:r>
            <w:r w:rsidR="00881C50" w:rsidRPr="001268C3">
              <w:rPr>
                <w:rFonts w:ascii="Cambria" w:hAnsi="Cambria"/>
                <w:noProof/>
                <w:color w:val="000000" w:themeColor="text1"/>
                <w:sz w:val="20"/>
                <w:szCs w:val="20"/>
                <w:lang w:val="en-US"/>
              </w:rPr>
              <w:t>z</w:t>
            </w:r>
            <w:r w:rsidRPr="001268C3">
              <w:rPr>
                <w:rFonts w:ascii="Cambria" w:hAnsi="Cambria"/>
                <w:noProof/>
                <w:color w:val="000000" w:themeColor="text1"/>
                <w:sz w:val="20"/>
                <w:szCs w:val="20"/>
                <w:lang w:val="en-US"/>
              </w:rPr>
              <w:t>ed or de-identified</w:t>
            </w:r>
            <w:r w:rsidRPr="001268C3" w:rsidDel="00363CEE">
              <w:rPr>
                <w:rFonts w:ascii="Cambria" w:hAnsi="Cambria"/>
                <w:noProof/>
                <w:color w:val="000000" w:themeColor="text1"/>
                <w:sz w:val="20"/>
                <w:szCs w:val="20"/>
                <w:lang w:val="en-US"/>
              </w:rPr>
              <w:t xml:space="preserve"> </w:t>
            </w:r>
            <w:r w:rsidRPr="001268C3">
              <w:rPr>
                <w:rFonts w:ascii="Cambria" w:hAnsi="Cambria"/>
                <w:noProof/>
                <w:color w:val="000000" w:themeColor="text1"/>
                <w:sz w:val="20"/>
                <w:szCs w:val="20"/>
                <w:lang w:val="en-US"/>
              </w:rPr>
              <w:t>in all images</w:t>
            </w:r>
          </w:p>
        </w:tc>
        <w:tc>
          <w:tcPr>
            <w:tcW w:w="1079" w:type="dxa"/>
            <w:shd w:val="clear" w:color="auto" w:fill="DBE5F1" w:themeFill="accent1" w:themeFillTint="33"/>
          </w:tcPr>
          <w:p w14:paraId="4B04A6C2" w14:textId="5E477679"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2FBE60C6" w14:textId="0C7E378C" w:rsidTr="001613C9">
        <w:tc>
          <w:tcPr>
            <w:tcW w:w="1526" w:type="dxa"/>
            <w:vMerge/>
            <w:shd w:val="clear" w:color="auto" w:fill="DBE5F1" w:themeFill="accent1" w:themeFillTint="33"/>
          </w:tcPr>
          <w:p w14:paraId="475A6984"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728EC511"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11f</w:t>
            </w:r>
          </w:p>
        </w:tc>
        <w:tc>
          <w:tcPr>
            <w:tcW w:w="7345" w:type="dxa"/>
            <w:shd w:val="clear" w:color="auto" w:fill="DBE5F1" w:themeFill="accent1" w:themeFillTint="33"/>
          </w:tcPr>
          <w:p w14:paraId="10D3FDDA" w14:textId="0D3648D3" w:rsidR="00085842" w:rsidRPr="001268C3" w:rsidRDefault="00085842" w:rsidP="00085842">
            <w:pPr>
              <w:tabs>
                <w:tab w:val="left" w:pos="5400"/>
              </w:tabs>
              <w:spacing w:before="120" w:after="120"/>
              <w:jc w:val="both"/>
              <w:rPr>
                <w:rFonts w:ascii="Cambria" w:hAnsi="Cambria" w:cs="Meta Serif Pro Book"/>
                <w:i/>
                <w:noProof/>
                <w:color w:val="000000" w:themeColor="text1"/>
                <w:sz w:val="20"/>
                <w:szCs w:val="20"/>
                <w:lang w:val="en-US"/>
              </w:rPr>
            </w:pPr>
            <w:r w:rsidRPr="001268C3">
              <w:rPr>
                <w:rFonts w:ascii="Cambria" w:hAnsi="Cambria"/>
                <w:noProof/>
                <w:color w:val="000000" w:themeColor="text1"/>
                <w:sz w:val="20"/>
                <w:szCs w:val="20"/>
                <w:lang w:val="en-US"/>
              </w:rPr>
              <w:t>An interpretation of the findings (meaning and implications) from the image(s) must be provided in the text</w:t>
            </w:r>
          </w:p>
        </w:tc>
        <w:tc>
          <w:tcPr>
            <w:tcW w:w="1079" w:type="dxa"/>
            <w:shd w:val="clear" w:color="auto" w:fill="DBE5F1" w:themeFill="accent1" w:themeFillTint="33"/>
          </w:tcPr>
          <w:p w14:paraId="6125ABE2" w14:textId="63F055DD"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6DE30CC4" w14:textId="7D3FD583" w:rsidTr="001613C9">
        <w:tc>
          <w:tcPr>
            <w:tcW w:w="1526" w:type="dxa"/>
            <w:vMerge/>
            <w:shd w:val="clear" w:color="auto" w:fill="DBE5F1" w:themeFill="accent1" w:themeFillTint="33"/>
          </w:tcPr>
          <w:p w14:paraId="359357D5"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709D604A"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11g</w:t>
            </w:r>
          </w:p>
        </w:tc>
        <w:tc>
          <w:tcPr>
            <w:tcW w:w="7345" w:type="dxa"/>
            <w:shd w:val="clear" w:color="auto" w:fill="DBE5F1" w:themeFill="accent1" w:themeFillTint="33"/>
          </w:tcPr>
          <w:p w14:paraId="417CDACF" w14:textId="76948B82" w:rsidR="00085842" w:rsidRPr="001268C3" w:rsidRDefault="00085842" w:rsidP="00085842">
            <w:pPr>
              <w:tabs>
                <w:tab w:val="left" w:pos="5400"/>
              </w:tabs>
              <w:spacing w:before="120" w:after="120"/>
              <w:jc w:val="both"/>
              <w:rPr>
                <w:rFonts w:ascii="Cambria" w:hAnsi="Cambria" w:cs="Meta Serif Pro Book"/>
                <w:noProof/>
                <w:color w:val="000000" w:themeColor="text1"/>
                <w:sz w:val="20"/>
                <w:szCs w:val="20"/>
                <w:lang w:val="en-US"/>
              </w:rPr>
            </w:pPr>
            <w:r w:rsidRPr="001268C3">
              <w:rPr>
                <w:rFonts w:ascii="Cambria" w:hAnsi="Cambria"/>
                <w:noProof/>
                <w:color w:val="000000" w:themeColor="text1"/>
                <w:sz w:val="20"/>
                <w:szCs w:val="20"/>
                <w:lang w:val="en-US"/>
              </w:rPr>
              <w:t>The figure legend associated with each image must describe clearly what the subject is and what specific feature(s) is illustrated. If cases are offered to illustrate descriptions of a cohort, then the age, gender, ethnicity, and other specific attributes that are relevant to the cohort should be provided</w:t>
            </w:r>
          </w:p>
        </w:tc>
        <w:tc>
          <w:tcPr>
            <w:tcW w:w="1079" w:type="dxa"/>
            <w:shd w:val="clear" w:color="auto" w:fill="DBE5F1" w:themeFill="accent1" w:themeFillTint="33"/>
          </w:tcPr>
          <w:p w14:paraId="14EF0FAF" w14:textId="1EF17355"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5C697DCC" w14:textId="32396140" w:rsidTr="001613C9">
        <w:tc>
          <w:tcPr>
            <w:tcW w:w="1526" w:type="dxa"/>
            <w:vMerge/>
            <w:shd w:val="clear" w:color="auto" w:fill="DBE5F1" w:themeFill="accent1" w:themeFillTint="33"/>
          </w:tcPr>
          <w:p w14:paraId="3A6DA5AD"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1B79BC09"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11h</w:t>
            </w:r>
          </w:p>
        </w:tc>
        <w:tc>
          <w:tcPr>
            <w:tcW w:w="7345" w:type="dxa"/>
            <w:shd w:val="clear" w:color="auto" w:fill="DBE5F1" w:themeFill="accent1" w:themeFillTint="33"/>
          </w:tcPr>
          <w:p w14:paraId="3D46B3B8" w14:textId="3BB8F7A8"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Markers/labels must be used to identify the key information in the image(s) and defined in the figure legend</w:t>
            </w:r>
          </w:p>
        </w:tc>
        <w:tc>
          <w:tcPr>
            <w:tcW w:w="1079" w:type="dxa"/>
            <w:shd w:val="clear" w:color="auto" w:fill="DBE5F1" w:themeFill="accent1" w:themeFillTint="33"/>
          </w:tcPr>
          <w:p w14:paraId="5E54A253" w14:textId="1951F79B"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tr w:rsidR="00085842" w:rsidRPr="000C49C8" w14:paraId="19CFDA63" w14:textId="6FE42E54" w:rsidTr="001613C9">
        <w:tc>
          <w:tcPr>
            <w:tcW w:w="1526" w:type="dxa"/>
            <w:vMerge/>
            <w:shd w:val="clear" w:color="auto" w:fill="DBE5F1" w:themeFill="accent1" w:themeFillTint="33"/>
          </w:tcPr>
          <w:p w14:paraId="560BE0C9" w14:textId="77777777" w:rsidR="00085842" w:rsidRPr="001268C3" w:rsidRDefault="00085842" w:rsidP="001E1D64">
            <w:pPr>
              <w:tabs>
                <w:tab w:val="left" w:pos="5400"/>
              </w:tabs>
              <w:spacing w:before="120" w:after="120"/>
              <w:jc w:val="both"/>
              <w:rPr>
                <w:rFonts w:ascii="Cambria" w:hAnsi="Cambria"/>
                <w:noProof/>
                <w:color w:val="000000" w:themeColor="text1"/>
                <w:sz w:val="20"/>
                <w:szCs w:val="20"/>
                <w:lang w:val="en-US"/>
              </w:rPr>
            </w:pPr>
          </w:p>
        </w:tc>
        <w:tc>
          <w:tcPr>
            <w:tcW w:w="966" w:type="dxa"/>
            <w:shd w:val="clear" w:color="auto" w:fill="DBE5F1" w:themeFill="accent1" w:themeFillTint="33"/>
          </w:tcPr>
          <w:p w14:paraId="20BB6B85" w14:textId="77777777" w:rsidR="00085842" w:rsidRPr="00DC4440" w:rsidRDefault="00085842" w:rsidP="001E1D64">
            <w:pPr>
              <w:tabs>
                <w:tab w:val="left" w:pos="5400"/>
              </w:tabs>
              <w:spacing w:before="120" w:after="120"/>
              <w:jc w:val="both"/>
              <w:rPr>
                <w:rFonts w:ascii="Cambria" w:hAnsi="Cambria"/>
                <w:noProof/>
                <w:color w:val="000000" w:themeColor="text1"/>
                <w:sz w:val="20"/>
                <w:szCs w:val="20"/>
              </w:rPr>
            </w:pPr>
            <w:r w:rsidRPr="00DC4440">
              <w:rPr>
                <w:rFonts w:ascii="Cambria" w:hAnsi="Cambria"/>
                <w:noProof/>
                <w:color w:val="000000" w:themeColor="text1"/>
                <w:sz w:val="20"/>
                <w:szCs w:val="20"/>
              </w:rPr>
              <w:t>11i</w:t>
            </w:r>
          </w:p>
        </w:tc>
        <w:tc>
          <w:tcPr>
            <w:tcW w:w="7345" w:type="dxa"/>
            <w:shd w:val="clear" w:color="auto" w:fill="DBE5F1" w:themeFill="accent1" w:themeFillTint="33"/>
          </w:tcPr>
          <w:p w14:paraId="3428BC62" w14:textId="4201C491" w:rsidR="00085842" w:rsidRPr="001268C3" w:rsidRDefault="00085842" w:rsidP="00085842">
            <w:pPr>
              <w:tabs>
                <w:tab w:val="left" w:pos="5400"/>
              </w:tabs>
              <w:spacing w:before="120" w:after="120"/>
              <w:jc w:val="both"/>
              <w:rPr>
                <w:rFonts w:ascii="Cambria" w:hAnsi="Cambria"/>
                <w:noProof/>
                <w:color w:val="000000" w:themeColor="text1"/>
                <w:sz w:val="20"/>
                <w:szCs w:val="20"/>
                <w:lang w:val="en-US"/>
              </w:rPr>
            </w:pPr>
            <w:r w:rsidRPr="001268C3">
              <w:rPr>
                <w:rFonts w:ascii="Cambria" w:hAnsi="Cambria"/>
                <w:noProof/>
                <w:color w:val="000000" w:themeColor="text1"/>
                <w:sz w:val="20"/>
                <w:szCs w:val="20"/>
                <w:lang w:val="en-US"/>
              </w:rPr>
              <w:t>The figure legend of each image must include an explanation on whether it is pre-, intra- or post-treatment and follow-up and, if relevant, how images were standardised over time</w:t>
            </w:r>
          </w:p>
        </w:tc>
        <w:tc>
          <w:tcPr>
            <w:tcW w:w="1079" w:type="dxa"/>
            <w:shd w:val="clear" w:color="auto" w:fill="DBE5F1" w:themeFill="accent1" w:themeFillTint="33"/>
          </w:tcPr>
          <w:p w14:paraId="1FD2471A" w14:textId="7C386060" w:rsidR="00085842" w:rsidRPr="001268C3" w:rsidRDefault="000C49C8" w:rsidP="00085842">
            <w:pPr>
              <w:tabs>
                <w:tab w:val="left" w:pos="5400"/>
              </w:tabs>
              <w:spacing w:before="120" w:after="120"/>
              <w:jc w:val="both"/>
              <w:rPr>
                <w:rFonts w:ascii="Cambria" w:hAnsi="Cambria"/>
                <w:noProof/>
                <w:color w:val="000000" w:themeColor="text1"/>
                <w:sz w:val="20"/>
                <w:szCs w:val="20"/>
                <w:lang w:val="en-US"/>
              </w:rPr>
            </w:pPr>
            <w:r>
              <w:rPr>
                <w:rFonts w:ascii="Cambria" w:hAnsi="Cambria"/>
                <w:noProof/>
                <w:color w:val="000000" w:themeColor="text1"/>
                <w:sz w:val="20"/>
                <w:szCs w:val="20"/>
                <w:lang w:val="en-US"/>
              </w:rPr>
              <w:t>NA</w:t>
            </w:r>
          </w:p>
        </w:tc>
      </w:tr>
      <w:bookmarkEnd w:id="0"/>
      <w:bookmarkEnd w:id="1"/>
    </w:tbl>
    <w:p w14:paraId="4AA727D9" w14:textId="4A724DFA" w:rsidR="00823294" w:rsidRPr="001268C3" w:rsidRDefault="00823294" w:rsidP="00823294">
      <w:pPr>
        <w:pStyle w:val="TableNote"/>
        <w:tabs>
          <w:tab w:val="left" w:pos="5400"/>
        </w:tabs>
        <w:spacing w:line="360" w:lineRule="auto"/>
        <w:jc w:val="both"/>
        <w:rPr>
          <w:rFonts w:ascii="Cambria" w:hAnsi="Cambria"/>
          <w:noProof/>
          <w:color w:val="000000" w:themeColor="text1"/>
          <w:lang w:val="en-US"/>
        </w:rPr>
      </w:pPr>
    </w:p>
    <w:p w14:paraId="5650A2EB" w14:textId="18BCDBEC" w:rsidR="009F12A8" w:rsidRPr="000C49C8" w:rsidRDefault="00823294" w:rsidP="00A17658">
      <w:pPr>
        <w:pStyle w:val="TableNote"/>
        <w:tabs>
          <w:tab w:val="left" w:pos="5400"/>
        </w:tabs>
        <w:spacing w:line="360" w:lineRule="auto"/>
        <w:jc w:val="both"/>
        <w:rPr>
          <w:rFonts w:ascii="Cambria" w:hAnsi="Cambria"/>
          <w:b/>
          <w:bCs/>
          <w:noProof/>
          <w:color w:val="000000" w:themeColor="text1"/>
        </w:rPr>
      </w:pPr>
      <w:r w:rsidRPr="001268C3">
        <w:rPr>
          <w:rFonts w:ascii="Cambria" w:hAnsi="Cambria"/>
          <w:b/>
          <w:bCs/>
          <w:noProof/>
          <w:color w:val="000000" w:themeColor="text1"/>
          <w:lang w:val="en-US"/>
        </w:rPr>
        <w:t xml:space="preserve">* Nagendrababu V, Duncan HF, Fouad AF, Kirkevang LL, Parashos P, Pigg M, Vaeth M, Jayaraman J, Suresh N, Arias A, Wigsten E, Dummer PMH. PROBE 2023 guidelines for reporting observational studies in Endodontics: A consensus-based development study. </w:t>
      </w:r>
      <w:r w:rsidRPr="00823294">
        <w:rPr>
          <w:rFonts w:ascii="Cambria" w:hAnsi="Cambria"/>
          <w:b/>
          <w:bCs/>
          <w:noProof/>
          <w:color w:val="000000" w:themeColor="text1"/>
        </w:rPr>
        <w:t xml:space="preserve">Int Endod J. 2022 Nov 23. doi: 10.1111/iej.13873. </w:t>
      </w:r>
    </w:p>
    <w:sectPr w:rsidR="009F12A8" w:rsidRPr="000C49C8" w:rsidSect="001613C9">
      <w:footerReference w:type="even" r:id="rId11"/>
      <w:footerReference w:type="default" r:id="rId12"/>
      <w:pgSz w:w="11906" w:h="16838"/>
      <w:pgMar w:top="1134" w:right="566"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2CDD7" w14:textId="77777777" w:rsidR="001752BA" w:rsidRDefault="001752BA">
      <w:r>
        <w:separator/>
      </w:r>
    </w:p>
  </w:endnote>
  <w:endnote w:type="continuationSeparator" w:id="0">
    <w:p w14:paraId="2E024824" w14:textId="77777777" w:rsidR="001752BA" w:rsidRDefault="00175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arnockPro-Regular">
    <w:panose1 w:val="00000000000000000000"/>
    <w:charset w:val="00"/>
    <w:family w:val="roman"/>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Meta Serif Pro Book">
    <w:altName w:val="Meta Serif Pro Book"/>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D928" w14:textId="77777777" w:rsidR="00F972E8" w:rsidRDefault="00F972E8" w:rsidP="00A13C96">
    <w:pPr>
      <w:pStyle w:val="Rodap"/>
      <w:framePr w:wrap="around" w:vAnchor="text" w:hAnchor="margin" w:xAlign="center" w:y="1"/>
      <w:rPr>
        <w:rStyle w:val="Nmerodepgina"/>
      </w:rPr>
    </w:pPr>
  </w:p>
  <w:p w14:paraId="40DBA581" w14:textId="77777777" w:rsidR="00F972E8" w:rsidRDefault="00F972E8" w:rsidP="005D0CF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F12A" w14:textId="77777777" w:rsidR="00F972E8" w:rsidRDefault="00F972E8" w:rsidP="005D0CFC">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C1A08" w14:textId="77777777" w:rsidR="001752BA" w:rsidRDefault="001752BA">
      <w:r>
        <w:separator/>
      </w:r>
    </w:p>
  </w:footnote>
  <w:footnote w:type="continuationSeparator" w:id="0">
    <w:p w14:paraId="25265438" w14:textId="77777777" w:rsidR="001752BA" w:rsidRDefault="00175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anumerada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anumerada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anumerada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anumerada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acommarc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acommarc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acommarc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acommarc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acommarcas"/>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812F5C"/>
    <w:multiLevelType w:val="hybridMultilevel"/>
    <w:tmpl w:val="FFFAC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694904"/>
    <w:multiLevelType w:val="hybridMultilevel"/>
    <w:tmpl w:val="248ECA38"/>
    <w:lvl w:ilvl="0" w:tplc="429226B4">
      <w:start w:val="1"/>
      <w:numFmt w:val="lowerLetter"/>
      <w:lvlText w:val="(%1)"/>
      <w:lvlJc w:val="left"/>
      <w:pPr>
        <w:ind w:left="740" w:hanging="38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2D166B2A"/>
    <w:multiLevelType w:val="hybridMultilevel"/>
    <w:tmpl w:val="B23C3976"/>
    <w:lvl w:ilvl="0" w:tplc="34D0679E">
      <w:start w:val="1"/>
      <w:numFmt w:val="decimal"/>
      <w:lvlText w:val="%1."/>
      <w:lvlJc w:val="left"/>
      <w:pPr>
        <w:ind w:left="720" w:hanging="360"/>
      </w:pPr>
      <w:rPr>
        <w:rFonts w:asciiTheme="majorHAnsi" w:hAnsiTheme="majorHAnsi"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tulo2"/>
      <w:lvlText w:val="%2."/>
      <w:lvlJc w:val="left"/>
      <w:pPr>
        <w:tabs>
          <w:tab w:val="num" w:pos="1080"/>
        </w:tabs>
        <w:ind w:left="720" w:firstLine="0"/>
      </w:pPr>
    </w:lvl>
    <w:lvl w:ilvl="2">
      <w:start w:val="1"/>
      <w:numFmt w:val="decimal"/>
      <w:pStyle w:val="Ttulo3"/>
      <w:lvlText w:val="%3."/>
      <w:lvlJc w:val="left"/>
      <w:pPr>
        <w:tabs>
          <w:tab w:val="num" w:pos="1800"/>
        </w:tabs>
        <w:ind w:left="1440" w:firstLine="0"/>
      </w:pPr>
    </w:lvl>
    <w:lvl w:ilvl="3">
      <w:start w:val="1"/>
      <w:numFmt w:val="lowerLetter"/>
      <w:pStyle w:val="Ttulo4"/>
      <w:lvlText w:val="%4)"/>
      <w:lvlJc w:val="left"/>
      <w:pPr>
        <w:tabs>
          <w:tab w:val="num" w:pos="2520"/>
        </w:tabs>
        <w:ind w:left="2160" w:firstLine="0"/>
      </w:pPr>
    </w:lvl>
    <w:lvl w:ilvl="4">
      <w:start w:val="1"/>
      <w:numFmt w:val="decimal"/>
      <w:pStyle w:val="Ttulo5"/>
      <w:lvlText w:val="(%5)"/>
      <w:lvlJc w:val="left"/>
      <w:pPr>
        <w:tabs>
          <w:tab w:val="num" w:pos="3240"/>
        </w:tabs>
        <w:ind w:left="2880" w:firstLine="0"/>
      </w:pPr>
    </w:lvl>
    <w:lvl w:ilvl="5">
      <w:start w:val="1"/>
      <w:numFmt w:val="lowerLetter"/>
      <w:pStyle w:val="Ttulo6"/>
      <w:lvlText w:val="(%6)"/>
      <w:lvlJc w:val="left"/>
      <w:pPr>
        <w:tabs>
          <w:tab w:val="num" w:pos="3960"/>
        </w:tabs>
        <w:ind w:left="3600" w:firstLine="0"/>
      </w:pPr>
    </w:lvl>
    <w:lvl w:ilvl="6">
      <w:start w:val="1"/>
      <w:numFmt w:val="lowerRoman"/>
      <w:pStyle w:val="Ttulo7"/>
      <w:lvlText w:val="(%7)"/>
      <w:lvlJc w:val="left"/>
      <w:pPr>
        <w:tabs>
          <w:tab w:val="num" w:pos="4680"/>
        </w:tabs>
        <w:ind w:left="4320" w:firstLine="0"/>
      </w:pPr>
    </w:lvl>
    <w:lvl w:ilvl="7">
      <w:start w:val="1"/>
      <w:numFmt w:val="lowerLetter"/>
      <w:pStyle w:val="Ttulo8"/>
      <w:lvlText w:val="(%8)"/>
      <w:lvlJc w:val="left"/>
      <w:pPr>
        <w:tabs>
          <w:tab w:val="num" w:pos="5400"/>
        </w:tabs>
        <w:ind w:left="5040" w:firstLine="0"/>
      </w:pPr>
    </w:lvl>
    <w:lvl w:ilvl="8">
      <w:start w:val="1"/>
      <w:numFmt w:val="lowerRoman"/>
      <w:pStyle w:val="Ttulo9"/>
      <w:lvlText w:val="(%9)"/>
      <w:lvlJc w:val="left"/>
      <w:pPr>
        <w:tabs>
          <w:tab w:val="num" w:pos="6120"/>
        </w:tabs>
        <w:ind w:left="5760" w:firstLine="0"/>
      </w:pPr>
    </w:lvl>
  </w:abstractNum>
  <w:abstractNum w:abstractNumId="19"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0"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518155843">
    <w:abstractNumId w:val="23"/>
  </w:num>
  <w:num w:numId="2" w16cid:durableId="1887175724">
    <w:abstractNumId w:val="11"/>
  </w:num>
  <w:num w:numId="3" w16cid:durableId="1447655327">
    <w:abstractNumId w:val="21"/>
  </w:num>
  <w:num w:numId="4" w16cid:durableId="1068114358">
    <w:abstractNumId w:val="19"/>
  </w:num>
  <w:num w:numId="5" w16cid:durableId="790321149">
    <w:abstractNumId w:val="18"/>
  </w:num>
  <w:num w:numId="6" w16cid:durableId="2146703183">
    <w:abstractNumId w:val="22"/>
  </w:num>
  <w:num w:numId="7" w16cid:durableId="1359966966">
    <w:abstractNumId w:val="10"/>
  </w:num>
  <w:num w:numId="8" w16cid:durableId="2003122934">
    <w:abstractNumId w:val="15"/>
  </w:num>
  <w:num w:numId="9" w16cid:durableId="383531536">
    <w:abstractNumId w:val="9"/>
  </w:num>
  <w:num w:numId="10" w16cid:durableId="787818065">
    <w:abstractNumId w:val="17"/>
  </w:num>
  <w:num w:numId="11" w16cid:durableId="1092893386">
    <w:abstractNumId w:val="7"/>
  </w:num>
  <w:num w:numId="12" w16cid:durableId="1798063136">
    <w:abstractNumId w:val="6"/>
  </w:num>
  <w:num w:numId="13" w16cid:durableId="1934312379">
    <w:abstractNumId w:val="5"/>
  </w:num>
  <w:num w:numId="14" w16cid:durableId="150950991">
    <w:abstractNumId w:val="4"/>
  </w:num>
  <w:num w:numId="15" w16cid:durableId="1220559281">
    <w:abstractNumId w:val="8"/>
  </w:num>
  <w:num w:numId="16" w16cid:durableId="1706902891">
    <w:abstractNumId w:val="3"/>
  </w:num>
  <w:num w:numId="17" w16cid:durableId="1548561659">
    <w:abstractNumId w:val="2"/>
  </w:num>
  <w:num w:numId="18" w16cid:durableId="1207529329">
    <w:abstractNumId w:val="1"/>
  </w:num>
  <w:num w:numId="19" w16cid:durableId="966740537">
    <w:abstractNumId w:val="0"/>
  </w:num>
  <w:num w:numId="20" w16cid:durableId="446045028">
    <w:abstractNumId w:val="12"/>
  </w:num>
  <w:num w:numId="21" w16cid:durableId="1210455572">
    <w:abstractNumId w:val="20"/>
  </w:num>
  <w:num w:numId="22" w16cid:durableId="1754820593">
    <w:abstractNumId w:val="13"/>
  </w:num>
  <w:num w:numId="23" w16cid:durableId="1711566223">
    <w:abstractNumId w:val="14"/>
  </w:num>
  <w:num w:numId="24" w16cid:durableId="17934766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00A9"/>
    <w:rsid w:val="0000127C"/>
    <w:rsid w:val="00001397"/>
    <w:rsid w:val="000014AA"/>
    <w:rsid w:val="00002974"/>
    <w:rsid w:val="0000581B"/>
    <w:rsid w:val="00005F0F"/>
    <w:rsid w:val="00006F17"/>
    <w:rsid w:val="00007252"/>
    <w:rsid w:val="00007FE4"/>
    <w:rsid w:val="0001157C"/>
    <w:rsid w:val="00014E82"/>
    <w:rsid w:val="00021A01"/>
    <w:rsid w:val="00022F73"/>
    <w:rsid w:val="00023515"/>
    <w:rsid w:val="000237E4"/>
    <w:rsid w:val="000275C3"/>
    <w:rsid w:val="0003420C"/>
    <w:rsid w:val="00036140"/>
    <w:rsid w:val="000363F1"/>
    <w:rsid w:val="00037718"/>
    <w:rsid w:val="00040A88"/>
    <w:rsid w:val="00041583"/>
    <w:rsid w:val="0004236B"/>
    <w:rsid w:val="00042DC8"/>
    <w:rsid w:val="000433E8"/>
    <w:rsid w:val="0004531A"/>
    <w:rsid w:val="00050B55"/>
    <w:rsid w:val="00050ED5"/>
    <w:rsid w:val="00051626"/>
    <w:rsid w:val="000534CA"/>
    <w:rsid w:val="00055702"/>
    <w:rsid w:val="00055748"/>
    <w:rsid w:val="000566E2"/>
    <w:rsid w:val="0005672E"/>
    <w:rsid w:val="0005679B"/>
    <w:rsid w:val="00056B47"/>
    <w:rsid w:val="00056F10"/>
    <w:rsid w:val="000572F7"/>
    <w:rsid w:val="00057964"/>
    <w:rsid w:val="00057CD6"/>
    <w:rsid w:val="00060117"/>
    <w:rsid w:val="00060CD1"/>
    <w:rsid w:val="00061209"/>
    <w:rsid w:val="0006151D"/>
    <w:rsid w:val="000620A6"/>
    <w:rsid w:val="00062C9F"/>
    <w:rsid w:val="00065AEF"/>
    <w:rsid w:val="00066655"/>
    <w:rsid w:val="0006685C"/>
    <w:rsid w:val="000675B3"/>
    <w:rsid w:val="00070F90"/>
    <w:rsid w:val="000711CF"/>
    <w:rsid w:val="00073AA7"/>
    <w:rsid w:val="00074F38"/>
    <w:rsid w:val="0007685A"/>
    <w:rsid w:val="00083706"/>
    <w:rsid w:val="00084590"/>
    <w:rsid w:val="00085842"/>
    <w:rsid w:val="00086488"/>
    <w:rsid w:val="00087730"/>
    <w:rsid w:val="00087FD1"/>
    <w:rsid w:val="00093217"/>
    <w:rsid w:val="00093E3A"/>
    <w:rsid w:val="000A09CA"/>
    <w:rsid w:val="000A147F"/>
    <w:rsid w:val="000A290A"/>
    <w:rsid w:val="000A52AC"/>
    <w:rsid w:val="000A5B68"/>
    <w:rsid w:val="000B1D71"/>
    <w:rsid w:val="000B2DAE"/>
    <w:rsid w:val="000B52CD"/>
    <w:rsid w:val="000B5C9C"/>
    <w:rsid w:val="000B6F36"/>
    <w:rsid w:val="000B6FD4"/>
    <w:rsid w:val="000C0356"/>
    <w:rsid w:val="000C075F"/>
    <w:rsid w:val="000C1211"/>
    <w:rsid w:val="000C18C4"/>
    <w:rsid w:val="000C1DA2"/>
    <w:rsid w:val="000C3F76"/>
    <w:rsid w:val="000C49C8"/>
    <w:rsid w:val="000C744E"/>
    <w:rsid w:val="000C7AB3"/>
    <w:rsid w:val="000D354E"/>
    <w:rsid w:val="000D4365"/>
    <w:rsid w:val="000D4E1B"/>
    <w:rsid w:val="000E0EEF"/>
    <w:rsid w:val="000E10C5"/>
    <w:rsid w:val="000E1AC7"/>
    <w:rsid w:val="000E1AEE"/>
    <w:rsid w:val="000E3193"/>
    <w:rsid w:val="000E66D5"/>
    <w:rsid w:val="000E691B"/>
    <w:rsid w:val="000E7F73"/>
    <w:rsid w:val="000F2509"/>
    <w:rsid w:val="000F26ED"/>
    <w:rsid w:val="000F4482"/>
    <w:rsid w:val="000F44FF"/>
    <w:rsid w:val="000F5557"/>
    <w:rsid w:val="00100250"/>
    <w:rsid w:val="00106B18"/>
    <w:rsid w:val="00110BFB"/>
    <w:rsid w:val="00113224"/>
    <w:rsid w:val="00115B28"/>
    <w:rsid w:val="00117354"/>
    <w:rsid w:val="001179B5"/>
    <w:rsid w:val="001235C6"/>
    <w:rsid w:val="001249AB"/>
    <w:rsid w:val="001268C3"/>
    <w:rsid w:val="00127208"/>
    <w:rsid w:val="00131EA9"/>
    <w:rsid w:val="0013322E"/>
    <w:rsid w:val="0013383B"/>
    <w:rsid w:val="00134872"/>
    <w:rsid w:val="00134AAC"/>
    <w:rsid w:val="0013592B"/>
    <w:rsid w:val="00136AF6"/>
    <w:rsid w:val="00137997"/>
    <w:rsid w:val="00137D28"/>
    <w:rsid w:val="00140328"/>
    <w:rsid w:val="00140BDE"/>
    <w:rsid w:val="00141EE1"/>
    <w:rsid w:val="00142B04"/>
    <w:rsid w:val="001457D7"/>
    <w:rsid w:val="0014591A"/>
    <w:rsid w:val="00145D01"/>
    <w:rsid w:val="00150D69"/>
    <w:rsid w:val="00151448"/>
    <w:rsid w:val="00152957"/>
    <w:rsid w:val="00153B63"/>
    <w:rsid w:val="00154980"/>
    <w:rsid w:val="00154C04"/>
    <w:rsid w:val="00155590"/>
    <w:rsid w:val="00155679"/>
    <w:rsid w:val="001569E5"/>
    <w:rsid w:val="001613C9"/>
    <w:rsid w:val="0016163D"/>
    <w:rsid w:val="0016285A"/>
    <w:rsid w:val="0016433D"/>
    <w:rsid w:val="00164850"/>
    <w:rsid w:val="0016663B"/>
    <w:rsid w:val="00170369"/>
    <w:rsid w:val="00171813"/>
    <w:rsid w:val="00171DFF"/>
    <w:rsid w:val="0017483E"/>
    <w:rsid w:val="0017508D"/>
    <w:rsid w:val="001752BA"/>
    <w:rsid w:val="00175DEE"/>
    <w:rsid w:val="001765FB"/>
    <w:rsid w:val="00176EBD"/>
    <w:rsid w:val="0018012D"/>
    <w:rsid w:val="001809E4"/>
    <w:rsid w:val="00185DE0"/>
    <w:rsid w:val="001900A9"/>
    <w:rsid w:val="00191E0D"/>
    <w:rsid w:val="00192BD4"/>
    <w:rsid w:val="0019324D"/>
    <w:rsid w:val="00193601"/>
    <w:rsid w:val="0019542E"/>
    <w:rsid w:val="00195515"/>
    <w:rsid w:val="00195BE9"/>
    <w:rsid w:val="00195DB4"/>
    <w:rsid w:val="0019786E"/>
    <w:rsid w:val="001A01BB"/>
    <w:rsid w:val="001A495C"/>
    <w:rsid w:val="001A4B61"/>
    <w:rsid w:val="001A6A40"/>
    <w:rsid w:val="001A6FE1"/>
    <w:rsid w:val="001A7591"/>
    <w:rsid w:val="001A75E9"/>
    <w:rsid w:val="001B1518"/>
    <w:rsid w:val="001B2A46"/>
    <w:rsid w:val="001B3B31"/>
    <w:rsid w:val="001B3ED0"/>
    <w:rsid w:val="001B446E"/>
    <w:rsid w:val="001B6AC4"/>
    <w:rsid w:val="001B79F5"/>
    <w:rsid w:val="001C414C"/>
    <w:rsid w:val="001D01B0"/>
    <w:rsid w:val="001E02AD"/>
    <w:rsid w:val="001E148C"/>
    <w:rsid w:val="001E1D64"/>
    <w:rsid w:val="001E4F45"/>
    <w:rsid w:val="001E56E0"/>
    <w:rsid w:val="001F30B0"/>
    <w:rsid w:val="001F3D40"/>
    <w:rsid w:val="001F3DA9"/>
    <w:rsid w:val="001F724F"/>
    <w:rsid w:val="00201846"/>
    <w:rsid w:val="00201E91"/>
    <w:rsid w:val="00203C1E"/>
    <w:rsid w:val="00204217"/>
    <w:rsid w:val="00204439"/>
    <w:rsid w:val="00205A6B"/>
    <w:rsid w:val="0020769E"/>
    <w:rsid w:val="00210231"/>
    <w:rsid w:val="0021265E"/>
    <w:rsid w:val="00214A2E"/>
    <w:rsid w:val="00215360"/>
    <w:rsid w:val="00215E03"/>
    <w:rsid w:val="002161A9"/>
    <w:rsid w:val="00216FA8"/>
    <w:rsid w:val="00217DE9"/>
    <w:rsid w:val="0022118F"/>
    <w:rsid w:val="00224254"/>
    <w:rsid w:val="00224268"/>
    <w:rsid w:val="0022554A"/>
    <w:rsid w:val="00225AD9"/>
    <w:rsid w:val="00226A29"/>
    <w:rsid w:val="00226D41"/>
    <w:rsid w:val="00231680"/>
    <w:rsid w:val="00233CAB"/>
    <w:rsid w:val="002348A3"/>
    <w:rsid w:val="00235474"/>
    <w:rsid w:val="00245AAA"/>
    <w:rsid w:val="00245B70"/>
    <w:rsid w:val="0025121C"/>
    <w:rsid w:val="00253C5A"/>
    <w:rsid w:val="002552FD"/>
    <w:rsid w:val="00256638"/>
    <w:rsid w:val="002602FB"/>
    <w:rsid w:val="00264FD1"/>
    <w:rsid w:val="0026548D"/>
    <w:rsid w:val="00265C84"/>
    <w:rsid w:val="0026606A"/>
    <w:rsid w:val="0027023A"/>
    <w:rsid w:val="00277AE2"/>
    <w:rsid w:val="00280E00"/>
    <w:rsid w:val="00283885"/>
    <w:rsid w:val="002845FE"/>
    <w:rsid w:val="00287FA6"/>
    <w:rsid w:val="00290703"/>
    <w:rsid w:val="002968EE"/>
    <w:rsid w:val="00297DBD"/>
    <w:rsid w:val="002A37A8"/>
    <w:rsid w:val="002A40A3"/>
    <w:rsid w:val="002A7E81"/>
    <w:rsid w:val="002B0EA4"/>
    <w:rsid w:val="002B265B"/>
    <w:rsid w:val="002B28DF"/>
    <w:rsid w:val="002B2E17"/>
    <w:rsid w:val="002B385C"/>
    <w:rsid w:val="002B6E35"/>
    <w:rsid w:val="002C028C"/>
    <w:rsid w:val="002C0389"/>
    <w:rsid w:val="002C0701"/>
    <w:rsid w:val="002C2CEB"/>
    <w:rsid w:val="002C2F4D"/>
    <w:rsid w:val="002C4FAD"/>
    <w:rsid w:val="002C60F2"/>
    <w:rsid w:val="002C64DF"/>
    <w:rsid w:val="002C731D"/>
    <w:rsid w:val="002C7E6D"/>
    <w:rsid w:val="002D06D0"/>
    <w:rsid w:val="002D1ABE"/>
    <w:rsid w:val="002D2917"/>
    <w:rsid w:val="002D2B43"/>
    <w:rsid w:val="002D3648"/>
    <w:rsid w:val="002D461F"/>
    <w:rsid w:val="002E0B69"/>
    <w:rsid w:val="002E4420"/>
    <w:rsid w:val="002E4DFC"/>
    <w:rsid w:val="002E53C2"/>
    <w:rsid w:val="002E6B7B"/>
    <w:rsid w:val="002F1A87"/>
    <w:rsid w:val="002F1CA5"/>
    <w:rsid w:val="002F3726"/>
    <w:rsid w:val="002F3CFE"/>
    <w:rsid w:val="002F7D0E"/>
    <w:rsid w:val="0030423D"/>
    <w:rsid w:val="00304376"/>
    <w:rsid w:val="00304BF9"/>
    <w:rsid w:val="00306206"/>
    <w:rsid w:val="00306B08"/>
    <w:rsid w:val="00310FCC"/>
    <w:rsid w:val="00311AE6"/>
    <w:rsid w:val="003129E5"/>
    <w:rsid w:val="00313799"/>
    <w:rsid w:val="0031535D"/>
    <w:rsid w:val="003160B7"/>
    <w:rsid w:val="003163CB"/>
    <w:rsid w:val="00316DB6"/>
    <w:rsid w:val="00316E13"/>
    <w:rsid w:val="0032274E"/>
    <w:rsid w:val="00324478"/>
    <w:rsid w:val="00324712"/>
    <w:rsid w:val="003257D2"/>
    <w:rsid w:val="00325A82"/>
    <w:rsid w:val="00330528"/>
    <w:rsid w:val="003354B7"/>
    <w:rsid w:val="00336D7E"/>
    <w:rsid w:val="003379A6"/>
    <w:rsid w:val="003440FD"/>
    <w:rsid w:val="003501AC"/>
    <w:rsid w:val="003508EF"/>
    <w:rsid w:val="00352335"/>
    <w:rsid w:val="003548CB"/>
    <w:rsid w:val="00356020"/>
    <w:rsid w:val="00361609"/>
    <w:rsid w:val="00363530"/>
    <w:rsid w:val="00363CEE"/>
    <w:rsid w:val="00364DBD"/>
    <w:rsid w:val="00367B69"/>
    <w:rsid w:val="00372129"/>
    <w:rsid w:val="003776DD"/>
    <w:rsid w:val="003778A5"/>
    <w:rsid w:val="00380879"/>
    <w:rsid w:val="00381E63"/>
    <w:rsid w:val="00385050"/>
    <w:rsid w:val="00387B43"/>
    <w:rsid w:val="003920D1"/>
    <w:rsid w:val="00392659"/>
    <w:rsid w:val="003A05FC"/>
    <w:rsid w:val="003A353D"/>
    <w:rsid w:val="003A3FDD"/>
    <w:rsid w:val="003A4BDE"/>
    <w:rsid w:val="003A4DC7"/>
    <w:rsid w:val="003B153C"/>
    <w:rsid w:val="003B25FD"/>
    <w:rsid w:val="003B27FF"/>
    <w:rsid w:val="003B2AF4"/>
    <w:rsid w:val="003B4304"/>
    <w:rsid w:val="003B4F2A"/>
    <w:rsid w:val="003B7010"/>
    <w:rsid w:val="003C0ADA"/>
    <w:rsid w:val="003C4E88"/>
    <w:rsid w:val="003C6379"/>
    <w:rsid w:val="003D25CA"/>
    <w:rsid w:val="003D2DE5"/>
    <w:rsid w:val="003D3188"/>
    <w:rsid w:val="003D4A66"/>
    <w:rsid w:val="003D592A"/>
    <w:rsid w:val="003D7337"/>
    <w:rsid w:val="003E01C3"/>
    <w:rsid w:val="003E44DB"/>
    <w:rsid w:val="003E4E3F"/>
    <w:rsid w:val="003E51D9"/>
    <w:rsid w:val="003E7046"/>
    <w:rsid w:val="003F0150"/>
    <w:rsid w:val="003F1B3E"/>
    <w:rsid w:val="003F2DB9"/>
    <w:rsid w:val="003F32D0"/>
    <w:rsid w:val="003F764A"/>
    <w:rsid w:val="00401108"/>
    <w:rsid w:val="00401B4C"/>
    <w:rsid w:val="00401D24"/>
    <w:rsid w:val="004023C2"/>
    <w:rsid w:val="004033A5"/>
    <w:rsid w:val="00404D2C"/>
    <w:rsid w:val="00405BCD"/>
    <w:rsid w:val="004060E6"/>
    <w:rsid w:val="00407BEA"/>
    <w:rsid w:val="004120AE"/>
    <w:rsid w:val="00413714"/>
    <w:rsid w:val="00415A54"/>
    <w:rsid w:val="00417ED1"/>
    <w:rsid w:val="00421AEA"/>
    <w:rsid w:val="00422C8D"/>
    <w:rsid w:val="00422F2B"/>
    <w:rsid w:val="004243C8"/>
    <w:rsid w:val="004269FC"/>
    <w:rsid w:val="00426D58"/>
    <w:rsid w:val="00427A59"/>
    <w:rsid w:val="004323A3"/>
    <w:rsid w:val="00436D85"/>
    <w:rsid w:val="00437472"/>
    <w:rsid w:val="0044228B"/>
    <w:rsid w:val="00443E82"/>
    <w:rsid w:val="00444B81"/>
    <w:rsid w:val="00450950"/>
    <w:rsid w:val="00450FF2"/>
    <w:rsid w:val="00451286"/>
    <w:rsid w:val="004527FC"/>
    <w:rsid w:val="00453C8A"/>
    <w:rsid w:val="0045419E"/>
    <w:rsid w:val="00456E9E"/>
    <w:rsid w:val="0045734B"/>
    <w:rsid w:val="0045778D"/>
    <w:rsid w:val="00457D61"/>
    <w:rsid w:val="00461F37"/>
    <w:rsid w:val="0046491C"/>
    <w:rsid w:val="00465542"/>
    <w:rsid w:val="004677A5"/>
    <w:rsid w:val="00467E62"/>
    <w:rsid w:val="00471ADA"/>
    <w:rsid w:val="00472DF5"/>
    <w:rsid w:val="0047402E"/>
    <w:rsid w:val="004748B9"/>
    <w:rsid w:val="00475768"/>
    <w:rsid w:val="004766F9"/>
    <w:rsid w:val="004800CD"/>
    <w:rsid w:val="0048053E"/>
    <w:rsid w:val="00483608"/>
    <w:rsid w:val="00485151"/>
    <w:rsid w:val="00485D84"/>
    <w:rsid w:val="00486F19"/>
    <w:rsid w:val="00487D79"/>
    <w:rsid w:val="004919B6"/>
    <w:rsid w:val="00492BF8"/>
    <w:rsid w:val="004940EF"/>
    <w:rsid w:val="00495204"/>
    <w:rsid w:val="00497CF9"/>
    <w:rsid w:val="004A31B3"/>
    <w:rsid w:val="004A32C8"/>
    <w:rsid w:val="004A4CE0"/>
    <w:rsid w:val="004A567E"/>
    <w:rsid w:val="004B1073"/>
    <w:rsid w:val="004B3D9A"/>
    <w:rsid w:val="004B492D"/>
    <w:rsid w:val="004B711A"/>
    <w:rsid w:val="004C0008"/>
    <w:rsid w:val="004C0B0C"/>
    <w:rsid w:val="004C0CE5"/>
    <w:rsid w:val="004C239A"/>
    <w:rsid w:val="004C2457"/>
    <w:rsid w:val="004C4FCF"/>
    <w:rsid w:val="004D076A"/>
    <w:rsid w:val="004D4BAF"/>
    <w:rsid w:val="004D68A9"/>
    <w:rsid w:val="004E0BBD"/>
    <w:rsid w:val="004E0D30"/>
    <w:rsid w:val="004E0E94"/>
    <w:rsid w:val="004E1263"/>
    <w:rsid w:val="004E1727"/>
    <w:rsid w:val="004E1CAA"/>
    <w:rsid w:val="004E2463"/>
    <w:rsid w:val="004E2824"/>
    <w:rsid w:val="004E292F"/>
    <w:rsid w:val="004E29A4"/>
    <w:rsid w:val="004E31E2"/>
    <w:rsid w:val="004E3F05"/>
    <w:rsid w:val="004E3FF7"/>
    <w:rsid w:val="004E69F5"/>
    <w:rsid w:val="004E7499"/>
    <w:rsid w:val="004F2AD7"/>
    <w:rsid w:val="004F2B85"/>
    <w:rsid w:val="004F3F95"/>
    <w:rsid w:val="004F6638"/>
    <w:rsid w:val="0050058D"/>
    <w:rsid w:val="00501D7E"/>
    <w:rsid w:val="00503FBB"/>
    <w:rsid w:val="005044A6"/>
    <w:rsid w:val="0050651D"/>
    <w:rsid w:val="005069E7"/>
    <w:rsid w:val="0050720F"/>
    <w:rsid w:val="005110D2"/>
    <w:rsid w:val="005117EF"/>
    <w:rsid w:val="005129F9"/>
    <w:rsid w:val="00512FC4"/>
    <w:rsid w:val="005141EF"/>
    <w:rsid w:val="0051732D"/>
    <w:rsid w:val="00517DAF"/>
    <w:rsid w:val="005217C6"/>
    <w:rsid w:val="0052194E"/>
    <w:rsid w:val="00526461"/>
    <w:rsid w:val="00526A89"/>
    <w:rsid w:val="00527ACB"/>
    <w:rsid w:val="0053725D"/>
    <w:rsid w:val="00537334"/>
    <w:rsid w:val="00537447"/>
    <w:rsid w:val="005374A3"/>
    <w:rsid w:val="00540E34"/>
    <w:rsid w:val="005411DD"/>
    <w:rsid w:val="00542D89"/>
    <w:rsid w:val="00543365"/>
    <w:rsid w:val="005458EA"/>
    <w:rsid w:val="00550406"/>
    <w:rsid w:val="00551D70"/>
    <w:rsid w:val="00552502"/>
    <w:rsid w:val="00552912"/>
    <w:rsid w:val="00552A4E"/>
    <w:rsid w:val="00556D08"/>
    <w:rsid w:val="0055787B"/>
    <w:rsid w:val="00560363"/>
    <w:rsid w:val="005633EC"/>
    <w:rsid w:val="0057013F"/>
    <w:rsid w:val="00571790"/>
    <w:rsid w:val="00571992"/>
    <w:rsid w:val="005772AF"/>
    <w:rsid w:val="00577D35"/>
    <w:rsid w:val="00577E7F"/>
    <w:rsid w:val="005811D4"/>
    <w:rsid w:val="00583193"/>
    <w:rsid w:val="00586A8F"/>
    <w:rsid w:val="0058708F"/>
    <w:rsid w:val="00587720"/>
    <w:rsid w:val="00590A37"/>
    <w:rsid w:val="00590C1D"/>
    <w:rsid w:val="00590F64"/>
    <w:rsid w:val="005914E0"/>
    <w:rsid w:val="005923E5"/>
    <w:rsid w:val="005A11BC"/>
    <w:rsid w:val="005B1FAB"/>
    <w:rsid w:val="005B2536"/>
    <w:rsid w:val="005B4D9D"/>
    <w:rsid w:val="005B567D"/>
    <w:rsid w:val="005B5F25"/>
    <w:rsid w:val="005B6156"/>
    <w:rsid w:val="005C08A1"/>
    <w:rsid w:val="005C2CF4"/>
    <w:rsid w:val="005C3D10"/>
    <w:rsid w:val="005C5744"/>
    <w:rsid w:val="005C5C0D"/>
    <w:rsid w:val="005D0CFC"/>
    <w:rsid w:val="005D1838"/>
    <w:rsid w:val="005D19F4"/>
    <w:rsid w:val="005D42F7"/>
    <w:rsid w:val="005D4663"/>
    <w:rsid w:val="005D4A60"/>
    <w:rsid w:val="005D5382"/>
    <w:rsid w:val="005D6B7F"/>
    <w:rsid w:val="005E05FF"/>
    <w:rsid w:val="005E4A7B"/>
    <w:rsid w:val="005E5172"/>
    <w:rsid w:val="005E53BC"/>
    <w:rsid w:val="005E7635"/>
    <w:rsid w:val="005F192B"/>
    <w:rsid w:val="005F254A"/>
    <w:rsid w:val="005F3438"/>
    <w:rsid w:val="005F4CAA"/>
    <w:rsid w:val="005F5B91"/>
    <w:rsid w:val="005F5CFE"/>
    <w:rsid w:val="00601B45"/>
    <w:rsid w:val="00605B0B"/>
    <w:rsid w:val="00606A2A"/>
    <w:rsid w:val="00606A4E"/>
    <w:rsid w:val="00606C32"/>
    <w:rsid w:val="006111B5"/>
    <w:rsid w:val="00611470"/>
    <w:rsid w:val="0061169F"/>
    <w:rsid w:val="006128F9"/>
    <w:rsid w:val="006149D3"/>
    <w:rsid w:val="00614E73"/>
    <w:rsid w:val="00616BD0"/>
    <w:rsid w:val="00621727"/>
    <w:rsid w:val="00631FD1"/>
    <w:rsid w:val="00634B60"/>
    <w:rsid w:val="0063579A"/>
    <w:rsid w:val="006364D7"/>
    <w:rsid w:val="00636A5A"/>
    <w:rsid w:val="006376C5"/>
    <w:rsid w:val="00641D95"/>
    <w:rsid w:val="0064724E"/>
    <w:rsid w:val="006550E1"/>
    <w:rsid w:val="0065657F"/>
    <w:rsid w:val="00656E5B"/>
    <w:rsid w:val="00657E01"/>
    <w:rsid w:val="00666336"/>
    <w:rsid w:val="00671E82"/>
    <w:rsid w:val="006753B1"/>
    <w:rsid w:val="00676327"/>
    <w:rsid w:val="00680A75"/>
    <w:rsid w:val="00683842"/>
    <w:rsid w:val="00683E42"/>
    <w:rsid w:val="00685A88"/>
    <w:rsid w:val="0069423F"/>
    <w:rsid w:val="006A0B68"/>
    <w:rsid w:val="006A24B1"/>
    <w:rsid w:val="006A2F18"/>
    <w:rsid w:val="006A5DD9"/>
    <w:rsid w:val="006B00A3"/>
    <w:rsid w:val="006B2915"/>
    <w:rsid w:val="006B4BA1"/>
    <w:rsid w:val="006B564C"/>
    <w:rsid w:val="006B56D7"/>
    <w:rsid w:val="006B6464"/>
    <w:rsid w:val="006C0B63"/>
    <w:rsid w:val="006C61CA"/>
    <w:rsid w:val="006C6923"/>
    <w:rsid w:val="006C7601"/>
    <w:rsid w:val="006D0A65"/>
    <w:rsid w:val="006D16AA"/>
    <w:rsid w:val="006D4C0F"/>
    <w:rsid w:val="006D70EE"/>
    <w:rsid w:val="006E24F2"/>
    <w:rsid w:val="006E57EC"/>
    <w:rsid w:val="006F44FB"/>
    <w:rsid w:val="006F66AC"/>
    <w:rsid w:val="00700621"/>
    <w:rsid w:val="00701AC5"/>
    <w:rsid w:val="00704C57"/>
    <w:rsid w:val="00707697"/>
    <w:rsid w:val="00707CA3"/>
    <w:rsid w:val="007101C3"/>
    <w:rsid w:val="007105EF"/>
    <w:rsid w:val="00711D81"/>
    <w:rsid w:val="0071249A"/>
    <w:rsid w:val="0071270D"/>
    <w:rsid w:val="00713724"/>
    <w:rsid w:val="0071639E"/>
    <w:rsid w:val="007208F9"/>
    <w:rsid w:val="007229C5"/>
    <w:rsid w:val="00731A15"/>
    <w:rsid w:val="00735B33"/>
    <w:rsid w:val="0074277C"/>
    <w:rsid w:val="00743A51"/>
    <w:rsid w:val="00744256"/>
    <w:rsid w:val="00744FBE"/>
    <w:rsid w:val="0074576C"/>
    <w:rsid w:val="007467D7"/>
    <w:rsid w:val="00753567"/>
    <w:rsid w:val="00754BA5"/>
    <w:rsid w:val="00754BD7"/>
    <w:rsid w:val="007562C3"/>
    <w:rsid w:val="00756927"/>
    <w:rsid w:val="007576A5"/>
    <w:rsid w:val="00757DC9"/>
    <w:rsid w:val="00762571"/>
    <w:rsid w:val="007634A1"/>
    <w:rsid w:val="00765664"/>
    <w:rsid w:val="00766345"/>
    <w:rsid w:val="007668B4"/>
    <w:rsid w:val="007668EE"/>
    <w:rsid w:val="007719D5"/>
    <w:rsid w:val="00774C43"/>
    <w:rsid w:val="00780652"/>
    <w:rsid w:val="00780BEC"/>
    <w:rsid w:val="00781958"/>
    <w:rsid w:val="007840B3"/>
    <w:rsid w:val="0078634A"/>
    <w:rsid w:val="00787217"/>
    <w:rsid w:val="0079046B"/>
    <w:rsid w:val="00790A7A"/>
    <w:rsid w:val="00790C0A"/>
    <w:rsid w:val="007911E1"/>
    <w:rsid w:val="0079257F"/>
    <w:rsid w:val="00797256"/>
    <w:rsid w:val="00797A99"/>
    <w:rsid w:val="00797FA0"/>
    <w:rsid w:val="007A325F"/>
    <w:rsid w:val="007A4840"/>
    <w:rsid w:val="007A5FB9"/>
    <w:rsid w:val="007A6069"/>
    <w:rsid w:val="007B1619"/>
    <w:rsid w:val="007B2116"/>
    <w:rsid w:val="007B220A"/>
    <w:rsid w:val="007B3387"/>
    <w:rsid w:val="007B447C"/>
    <w:rsid w:val="007B4CC9"/>
    <w:rsid w:val="007B6036"/>
    <w:rsid w:val="007C1F08"/>
    <w:rsid w:val="007C2757"/>
    <w:rsid w:val="007C277F"/>
    <w:rsid w:val="007C2924"/>
    <w:rsid w:val="007C4362"/>
    <w:rsid w:val="007C454D"/>
    <w:rsid w:val="007C53CF"/>
    <w:rsid w:val="007C5F39"/>
    <w:rsid w:val="007C72F6"/>
    <w:rsid w:val="007D0249"/>
    <w:rsid w:val="007D17AA"/>
    <w:rsid w:val="007D46A8"/>
    <w:rsid w:val="007D4C88"/>
    <w:rsid w:val="007D4F27"/>
    <w:rsid w:val="007D5D57"/>
    <w:rsid w:val="007D6093"/>
    <w:rsid w:val="007D64CE"/>
    <w:rsid w:val="007D6D19"/>
    <w:rsid w:val="007E04DC"/>
    <w:rsid w:val="007E0C0E"/>
    <w:rsid w:val="007E3F5A"/>
    <w:rsid w:val="007E5D24"/>
    <w:rsid w:val="007E7BD9"/>
    <w:rsid w:val="007F16BD"/>
    <w:rsid w:val="007F7FA0"/>
    <w:rsid w:val="00801E98"/>
    <w:rsid w:val="00803E40"/>
    <w:rsid w:val="008043FC"/>
    <w:rsid w:val="00807BB9"/>
    <w:rsid w:val="00812883"/>
    <w:rsid w:val="00813EE6"/>
    <w:rsid w:val="00814542"/>
    <w:rsid w:val="008168F3"/>
    <w:rsid w:val="00816966"/>
    <w:rsid w:val="00817D26"/>
    <w:rsid w:val="00820CA7"/>
    <w:rsid w:val="00821B01"/>
    <w:rsid w:val="00821CD4"/>
    <w:rsid w:val="00821E11"/>
    <w:rsid w:val="00823294"/>
    <w:rsid w:val="00824230"/>
    <w:rsid w:val="00824852"/>
    <w:rsid w:val="00826DCF"/>
    <w:rsid w:val="00830C1A"/>
    <w:rsid w:val="008326C9"/>
    <w:rsid w:val="008345D0"/>
    <w:rsid w:val="00835880"/>
    <w:rsid w:val="00835A18"/>
    <w:rsid w:val="008369B6"/>
    <w:rsid w:val="00836F4C"/>
    <w:rsid w:val="008406A5"/>
    <w:rsid w:val="008423A7"/>
    <w:rsid w:val="0084244A"/>
    <w:rsid w:val="008425A8"/>
    <w:rsid w:val="008438E0"/>
    <w:rsid w:val="00843927"/>
    <w:rsid w:val="008440CC"/>
    <w:rsid w:val="00846186"/>
    <w:rsid w:val="0085088E"/>
    <w:rsid w:val="008570CF"/>
    <w:rsid w:val="00861D9C"/>
    <w:rsid w:val="00862184"/>
    <w:rsid w:val="008648D5"/>
    <w:rsid w:val="0086597C"/>
    <w:rsid w:val="00867E86"/>
    <w:rsid w:val="008724FE"/>
    <w:rsid w:val="00872632"/>
    <w:rsid w:val="00875888"/>
    <w:rsid w:val="00876B85"/>
    <w:rsid w:val="00881C50"/>
    <w:rsid w:val="00882B1B"/>
    <w:rsid w:val="0088605E"/>
    <w:rsid w:val="0089107E"/>
    <w:rsid w:val="00891604"/>
    <w:rsid w:val="0089212C"/>
    <w:rsid w:val="00893500"/>
    <w:rsid w:val="008969F1"/>
    <w:rsid w:val="008972C8"/>
    <w:rsid w:val="0089781F"/>
    <w:rsid w:val="008A0231"/>
    <w:rsid w:val="008A1AFB"/>
    <w:rsid w:val="008A75A2"/>
    <w:rsid w:val="008A78E5"/>
    <w:rsid w:val="008B0C3B"/>
    <w:rsid w:val="008B1AB0"/>
    <w:rsid w:val="008B1FD2"/>
    <w:rsid w:val="008B2600"/>
    <w:rsid w:val="008B2DB6"/>
    <w:rsid w:val="008B4286"/>
    <w:rsid w:val="008B5774"/>
    <w:rsid w:val="008B6C3F"/>
    <w:rsid w:val="008B6EEC"/>
    <w:rsid w:val="008B7418"/>
    <w:rsid w:val="008C1A88"/>
    <w:rsid w:val="008C694B"/>
    <w:rsid w:val="008C7520"/>
    <w:rsid w:val="008D0E50"/>
    <w:rsid w:val="008D225B"/>
    <w:rsid w:val="008D50B3"/>
    <w:rsid w:val="008D6315"/>
    <w:rsid w:val="008E029C"/>
    <w:rsid w:val="008E070B"/>
    <w:rsid w:val="008E0E30"/>
    <w:rsid w:val="008E354D"/>
    <w:rsid w:val="008E5A21"/>
    <w:rsid w:val="008F24FF"/>
    <w:rsid w:val="008F3E32"/>
    <w:rsid w:val="008F517C"/>
    <w:rsid w:val="008F52CE"/>
    <w:rsid w:val="008F685B"/>
    <w:rsid w:val="009000C4"/>
    <w:rsid w:val="0090127C"/>
    <w:rsid w:val="0090180A"/>
    <w:rsid w:val="009021F3"/>
    <w:rsid w:val="00903E9E"/>
    <w:rsid w:val="00905F05"/>
    <w:rsid w:val="00906827"/>
    <w:rsid w:val="00916DC0"/>
    <w:rsid w:val="00920674"/>
    <w:rsid w:val="00921BF8"/>
    <w:rsid w:val="00921D9F"/>
    <w:rsid w:val="00932E55"/>
    <w:rsid w:val="009330FC"/>
    <w:rsid w:val="009353AD"/>
    <w:rsid w:val="0093545C"/>
    <w:rsid w:val="009367F9"/>
    <w:rsid w:val="00936FC5"/>
    <w:rsid w:val="009373B5"/>
    <w:rsid w:val="00941D44"/>
    <w:rsid w:val="00946908"/>
    <w:rsid w:val="009500AF"/>
    <w:rsid w:val="0095181A"/>
    <w:rsid w:val="00952244"/>
    <w:rsid w:val="0095574D"/>
    <w:rsid w:val="009557FC"/>
    <w:rsid w:val="00955998"/>
    <w:rsid w:val="009572D9"/>
    <w:rsid w:val="00963BF5"/>
    <w:rsid w:val="009642BE"/>
    <w:rsid w:val="009645F9"/>
    <w:rsid w:val="009652DA"/>
    <w:rsid w:val="0097387D"/>
    <w:rsid w:val="009748D9"/>
    <w:rsid w:val="00974CBE"/>
    <w:rsid w:val="00974F46"/>
    <w:rsid w:val="00976EE1"/>
    <w:rsid w:val="00981A59"/>
    <w:rsid w:val="00984028"/>
    <w:rsid w:val="0098430C"/>
    <w:rsid w:val="009846C5"/>
    <w:rsid w:val="00986042"/>
    <w:rsid w:val="009872CC"/>
    <w:rsid w:val="0098733A"/>
    <w:rsid w:val="0099183A"/>
    <w:rsid w:val="00992AC0"/>
    <w:rsid w:val="0099435E"/>
    <w:rsid w:val="00995849"/>
    <w:rsid w:val="009A1F2E"/>
    <w:rsid w:val="009A215E"/>
    <w:rsid w:val="009A4742"/>
    <w:rsid w:val="009A517A"/>
    <w:rsid w:val="009A5F68"/>
    <w:rsid w:val="009A798A"/>
    <w:rsid w:val="009B10F1"/>
    <w:rsid w:val="009B211C"/>
    <w:rsid w:val="009B2A0F"/>
    <w:rsid w:val="009B2EFC"/>
    <w:rsid w:val="009B33F2"/>
    <w:rsid w:val="009B368D"/>
    <w:rsid w:val="009B4013"/>
    <w:rsid w:val="009B7776"/>
    <w:rsid w:val="009C24D4"/>
    <w:rsid w:val="009C281D"/>
    <w:rsid w:val="009C7EE5"/>
    <w:rsid w:val="009D4C0B"/>
    <w:rsid w:val="009D4E9B"/>
    <w:rsid w:val="009D68FF"/>
    <w:rsid w:val="009D692D"/>
    <w:rsid w:val="009D76ED"/>
    <w:rsid w:val="009E0429"/>
    <w:rsid w:val="009E22DB"/>
    <w:rsid w:val="009E258D"/>
    <w:rsid w:val="009E4651"/>
    <w:rsid w:val="009E65D7"/>
    <w:rsid w:val="009F12A8"/>
    <w:rsid w:val="009F20B7"/>
    <w:rsid w:val="009F5211"/>
    <w:rsid w:val="009F5577"/>
    <w:rsid w:val="009F6024"/>
    <w:rsid w:val="009F692D"/>
    <w:rsid w:val="00A008F3"/>
    <w:rsid w:val="00A014FA"/>
    <w:rsid w:val="00A01A69"/>
    <w:rsid w:val="00A031B8"/>
    <w:rsid w:val="00A038BF"/>
    <w:rsid w:val="00A135EB"/>
    <w:rsid w:val="00A13C96"/>
    <w:rsid w:val="00A15A25"/>
    <w:rsid w:val="00A17658"/>
    <w:rsid w:val="00A20320"/>
    <w:rsid w:val="00A20D58"/>
    <w:rsid w:val="00A21990"/>
    <w:rsid w:val="00A23BAC"/>
    <w:rsid w:val="00A24A9C"/>
    <w:rsid w:val="00A30365"/>
    <w:rsid w:val="00A33F83"/>
    <w:rsid w:val="00A35C21"/>
    <w:rsid w:val="00A405B9"/>
    <w:rsid w:val="00A420D8"/>
    <w:rsid w:val="00A42352"/>
    <w:rsid w:val="00A43AC4"/>
    <w:rsid w:val="00A43E56"/>
    <w:rsid w:val="00A44471"/>
    <w:rsid w:val="00A508ED"/>
    <w:rsid w:val="00A5277B"/>
    <w:rsid w:val="00A527E4"/>
    <w:rsid w:val="00A53484"/>
    <w:rsid w:val="00A53A09"/>
    <w:rsid w:val="00A53C49"/>
    <w:rsid w:val="00A5640D"/>
    <w:rsid w:val="00A56696"/>
    <w:rsid w:val="00A57C73"/>
    <w:rsid w:val="00A57E3C"/>
    <w:rsid w:val="00A57E9A"/>
    <w:rsid w:val="00A6055A"/>
    <w:rsid w:val="00A616AD"/>
    <w:rsid w:val="00A62D74"/>
    <w:rsid w:val="00A63B1B"/>
    <w:rsid w:val="00A66C23"/>
    <w:rsid w:val="00A675C3"/>
    <w:rsid w:val="00A701F3"/>
    <w:rsid w:val="00A70C74"/>
    <w:rsid w:val="00A729D6"/>
    <w:rsid w:val="00A7483F"/>
    <w:rsid w:val="00A75371"/>
    <w:rsid w:val="00A80A78"/>
    <w:rsid w:val="00A82646"/>
    <w:rsid w:val="00A83D79"/>
    <w:rsid w:val="00A84D35"/>
    <w:rsid w:val="00A86ADF"/>
    <w:rsid w:val="00A9131F"/>
    <w:rsid w:val="00A91A0C"/>
    <w:rsid w:val="00A91A20"/>
    <w:rsid w:val="00A92049"/>
    <w:rsid w:val="00A9274C"/>
    <w:rsid w:val="00A93680"/>
    <w:rsid w:val="00A938BF"/>
    <w:rsid w:val="00A9465E"/>
    <w:rsid w:val="00A9481D"/>
    <w:rsid w:val="00A94910"/>
    <w:rsid w:val="00A94A5E"/>
    <w:rsid w:val="00A957E9"/>
    <w:rsid w:val="00A95814"/>
    <w:rsid w:val="00A9686F"/>
    <w:rsid w:val="00AA2415"/>
    <w:rsid w:val="00AA24CC"/>
    <w:rsid w:val="00AA5368"/>
    <w:rsid w:val="00AA64C1"/>
    <w:rsid w:val="00AA752B"/>
    <w:rsid w:val="00AB0617"/>
    <w:rsid w:val="00AB0A0D"/>
    <w:rsid w:val="00AB1AA9"/>
    <w:rsid w:val="00AB3345"/>
    <w:rsid w:val="00AB41D9"/>
    <w:rsid w:val="00AB46FC"/>
    <w:rsid w:val="00AB5C5D"/>
    <w:rsid w:val="00AB76B5"/>
    <w:rsid w:val="00AB7BC4"/>
    <w:rsid w:val="00AC0552"/>
    <w:rsid w:val="00AC1D21"/>
    <w:rsid w:val="00AC23A2"/>
    <w:rsid w:val="00AC41B9"/>
    <w:rsid w:val="00AC5A24"/>
    <w:rsid w:val="00AC60EC"/>
    <w:rsid w:val="00AC7539"/>
    <w:rsid w:val="00AD077C"/>
    <w:rsid w:val="00AD0949"/>
    <w:rsid w:val="00AD0D05"/>
    <w:rsid w:val="00AD4597"/>
    <w:rsid w:val="00AD54A0"/>
    <w:rsid w:val="00AE05FE"/>
    <w:rsid w:val="00AE23EB"/>
    <w:rsid w:val="00AE2641"/>
    <w:rsid w:val="00AE2C57"/>
    <w:rsid w:val="00AE4102"/>
    <w:rsid w:val="00AE4FD1"/>
    <w:rsid w:val="00AE6806"/>
    <w:rsid w:val="00AE6A8C"/>
    <w:rsid w:val="00AF2593"/>
    <w:rsid w:val="00AF2FC4"/>
    <w:rsid w:val="00AF4615"/>
    <w:rsid w:val="00B02EF0"/>
    <w:rsid w:val="00B07224"/>
    <w:rsid w:val="00B07AEF"/>
    <w:rsid w:val="00B10713"/>
    <w:rsid w:val="00B1285B"/>
    <w:rsid w:val="00B1480A"/>
    <w:rsid w:val="00B17B30"/>
    <w:rsid w:val="00B20BFD"/>
    <w:rsid w:val="00B20E1D"/>
    <w:rsid w:val="00B262EC"/>
    <w:rsid w:val="00B26496"/>
    <w:rsid w:val="00B336B0"/>
    <w:rsid w:val="00B3386E"/>
    <w:rsid w:val="00B34975"/>
    <w:rsid w:val="00B3671E"/>
    <w:rsid w:val="00B37F17"/>
    <w:rsid w:val="00B41A57"/>
    <w:rsid w:val="00B42195"/>
    <w:rsid w:val="00B44B68"/>
    <w:rsid w:val="00B47D00"/>
    <w:rsid w:val="00B5097B"/>
    <w:rsid w:val="00B50DF8"/>
    <w:rsid w:val="00B5167D"/>
    <w:rsid w:val="00B52630"/>
    <w:rsid w:val="00B530B2"/>
    <w:rsid w:val="00B5362B"/>
    <w:rsid w:val="00B54981"/>
    <w:rsid w:val="00B549CA"/>
    <w:rsid w:val="00B54EA0"/>
    <w:rsid w:val="00B6012F"/>
    <w:rsid w:val="00B602E0"/>
    <w:rsid w:val="00B60EFB"/>
    <w:rsid w:val="00B61247"/>
    <w:rsid w:val="00B622B4"/>
    <w:rsid w:val="00B62F49"/>
    <w:rsid w:val="00B65366"/>
    <w:rsid w:val="00B66BEC"/>
    <w:rsid w:val="00B70A7F"/>
    <w:rsid w:val="00B724BF"/>
    <w:rsid w:val="00B72771"/>
    <w:rsid w:val="00B77807"/>
    <w:rsid w:val="00B80182"/>
    <w:rsid w:val="00B82813"/>
    <w:rsid w:val="00B8285A"/>
    <w:rsid w:val="00B90977"/>
    <w:rsid w:val="00B929F2"/>
    <w:rsid w:val="00B93279"/>
    <w:rsid w:val="00B93470"/>
    <w:rsid w:val="00B940E9"/>
    <w:rsid w:val="00B96CC2"/>
    <w:rsid w:val="00BA1206"/>
    <w:rsid w:val="00BA1FFE"/>
    <w:rsid w:val="00BA208F"/>
    <w:rsid w:val="00BA274E"/>
    <w:rsid w:val="00BA2C45"/>
    <w:rsid w:val="00BA5540"/>
    <w:rsid w:val="00BA5D34"/>
    <w:rsid w:val="00BA6207"/>
    <w:rsid w:val="00BB0522"/>
    <w:rsid w:val="00BB0E96"/>
    <w:rsid w:val="00BB2948"/>
    <w:rsid w:val="00BB4832"/>
    <w:rsid w:val="00BB6C73"/>
    <w:rsid w:val="00BC0CAA"/>
    <w:rsid w:val="00BC209B"/>
    <w:rsid w:val="00BC2AA8"/>
    <w:rsid w:val="00BC2B5E"/>
    <w:rsid w:val="00BC55AC"/>
    <w:rsid w:val="00BC5A66"/>
    <w:rsid w:val="00BC7FB3"/>
    <w:rsid w:val="00BC7FE6"/>
    <w:rsid w:val="00BD120D"/>
    <w:rsid w:val="00BD382C"/>
    <w:rsid w:val="00BD3C65"/>
    <w:rsid w:val="00BD5CD8"/>
    <w:rsid w:val="00BE23F6"/>
    <w:rsid w:val="00BE3709"/>
    <w:rsid w:val="00BE4AAF"/>
    <w:rsid w:val="00BE7A65"/>
    <w:rsid w:val="00BF3E59"/>
    <w:rsid w:val="00BF4613"/>
    <w:rsid w:val="00BF59DA"/>
    <w:rsid w:val="00BF5C39"/>
    <w:rsid w:val="00BF5F39"/>
    <w:rsid w:val="00BF734C"/>
    <w:rsid w:val="00C01C0B"/>
    <w:rsid w:val="00C05702"/>
    <w:rsid w:val="00C0658F"/>
    <w:rsid w:val="00C10153"/>
    <w:rsid w:val="00C111FD"/>
    <w:rsid w:val="00C12BF4"/>
    <w:rsid w:val="00C163E3"/>
    <w:rsid w:val="00C2073A"/>
    <w:rsid w:val="00C229ED"/>
    <w:rsid w:val="00C243EF"/>
    <w:rsid w:val="00C25E71"/>
    <w:rsid w:val="00C30920"/>
    <w:rsid w:val="00C31E21"/>
    <w:rsid w:val="00C34688"/>
    <w:rsid w:val="00C4121D"/>
    <w:rsid w:val="00C4140F"/>
    <w:rsid w:val="00C426B9"/>
    <w:rsid w:val="00C45C7A"/>
    <w:rsid w:val="00C4736C"/>
    <w:rsid w:val="00C47D9D"/>
    <w:rsid w:val="00C50EA8"/>
    <w:rsid w:val="00C51713"/>
    <w:rsid w:val="00C53CCB"/>
    <w:rsid w:val="00C54952"/>
    <w:rsid w:val="00C55623"/>
    <w:rsid w:val="00C576D3"/>
    <w:rsid w:val="00C60269"/>
    <w:rsid w:val="00C61B33"/>
    <w:rsid w:val="00C6232E"/>
    <w:rsid w:val="00C62C4B"/>
    <w:rsid w:val="00C63083"/>
    <w:rsid w:val="00C635FB"/>
    <w:rsid w:val="00C71804"/>
    <w:rsid w:val="00C7388E"/>
    <w:rsid w:val="00C804F3"/>
    <w:rsid w:val="00C80E90"/>
    <w:rsid w:val="00C84D51"/>
    <w:rsid w:val="00C86AF1"/>
    <w:rsid w:val="00C86C2D"/>
    <w:rsid w:val="00C903E5"/>
    <w:rsid w:val="00C9122E"/>
    <w:rsid w:val="00C9299E"/>
    <w:rsid w:val="00C92DF6"/>
    <w:rsid w:val="00C94A27"/>
    <w:rsid w:val="00C94E3C"/>
    <w:rsid w:val="00C94EE0"/>
    <w:rsid w:val="00C96196"/>
    <w:rsid w:val="00C961E2"/>
    <w:rsid w:val="00C96439"/>
    <w:rsid w:val="00C96A93"/>
    <w:rsid w:val="00CA020F"/>
    <w:rsid w:val="00CA2ABB"/>
    <w:rsid w:val="00CB050B"/>
    <w:rsid w:val="00CB26FF"/>
    <w:rsid w:val="00CB27E1"/>
    <w:rsid w:val="00CB4170"/>
    <w:rsid w:val="00CB5BE8"/>
    <w:rsid w:val="00CB5E07"/>
    <w:rsid w:val="00CB6CC8"/>
    <w:rsid w:val="00CC11D7"/>
    <w:rsid w:val="00CC4C93"/>
    <w:rsid w:val="00CC66CF"/>
    <w:rsid w:val="00CC7682"/>
    <w:rsid w:val="00CD4120"/>
    <w:rsid w:val="00CE0626"/>
    <w:rsid w:val="00CE0F88"/>
    <w:rsid w:val="00CE1DC7"/>
    <w:rsid w:val="00CE2FB8"/>
    <w:rsid w:val="00CE38BD"/>
    <w:rsid w:val="00CE4A7D"/>
    <w:rsid w:val="00CE59B2"/>
    <w:rsid w:val="00CF04D2"/>
    <w:rsid w:val="00CF2F4E"/>
    <w:rsid w:val="00CF3E4E"/>
    <w:rsid w:val="00CF4737"/>
    <w:rsid w:val="00D00DC7"/>
    <w:rsid w:val="00D0645B"/>
    <w:rsid w:val="00D06ECC"/>
    <w:rsid w:val="00D079AA"/>
    <w:rsid w:val="00D07BD2"/>
    <w:rsid w:val="00D10D17"/>
    <w:rsid w:val="00D120D2"/>
    <w:rsid w:val="00D167C4"/>
    <w:rsid w:val="00D20D7C"/>
    <w:rsid w:val="00D22693"/>
    <w:rsid w:val="00D23824"/>
    <w:rsid w:val="00D2429A"/>
    <w:rsid w:val="00D242A4"/>
    <w:rsid w:val="00D260F6"/>
    <w:rsid w:val="00D2633E"/>
    <w:rsid w:val="00D26FCA"/>
    <w:rsid w:val="00D33763"/>
    <w:rsid w:val="00D34170"/>
    <w:rsid w:val="00D3419D"/>
    <w:rsid w:val="00D3605A"/>
    <w:rsid w:val="00D364A1"/>
    <w:rsid w:val="00D3711B"/>
    <w:rsid w:val="00D40845"/>
    <w:rsid w:val="00D42A16"/>
    <w:rsid w:val="00D43A73"/>
    <w:rsid w:val="00D46282"/>
    <w:rsid w:val="00D471F6"/>
    <w:rsid w:val="00D4761D"/>
    <w:rsid w:val="00D52B0B"/>
    <w:rsid w:val="00D55176"/>
    <w:rsid w:val="00D55726"/>
    <w:rsid w:val="00D55D87"/>
    <w:rsid w:val="00D55F85"/>
    <w:rsid w:val="00D578D1"/>
    <w:rsid w:val="00D57D51"/>
    <w:rsid w:val="00D602F7"/>
    <w:rsid w:val="00D616DD"/>
    <w:rsid w:val="00D6308C"/>
    <w:rsid w:val="00D63D89"/>
    <w:rsid w:val="00D6407C"/>
    <w:rsid w:val="00D64F57"/>
    <w:rsid w:val="00D706B5"/>
    <w:rsid w:val="00D72EC3"/>
    <w:rsid w:val="00D733B5"/>
    <w:rsid w:val="00D7367F"/>
    <w:rsid w:val="00D736C0"/>
    <w:rsid w:val="00D74AEA"/>
    <w:rsid w:val="00D74AF5"/>
    <w:rsid w:val="00D84CCF"/>
    <w:rsid w:val="00D85329"/>
    <w:rsid w:val="00D86493"/>
    <w:rsid w:val="00D878AE"/>
    <w:rsid w:val="00D87AF7"/>
    <w:rsid w:val="00D91DB7"/>
    <w:rsid w:val="00D936AB"/>
    <w:rsid w:val="00D9400E"/>
    <w:rsid w:val="00D944AB"/>
    <w:rsid w:val="00D97235"/>
    <w:rsid w:val="00DA04AE"/>
    <w:rsid w:val="00DA120C"/>
    <w:rsid w:val="00DA1CD6"/>
    <w:rsid w:val="00DA25BD"/>
    <w:rsid w:val="00DA28B8"/>
    <w:rsid w:val="00DA5895"/>
    <w:rsid w:val="00DA7C59"/>
    <w:rsid w:val="00DB1E50"/>
    <w:rsid w:val="00DB35BD"/>
    <w:rsid w:val="00DB369D"/>
    <w:rsid w:val="00DB3E10"/>
    <w:rsid w:val="00DB7280"/>
    <w:rsid w:val="00DC29FC"/>
    <w:rsid w:val="00DC389C"/>
    <w:rsid w:val="00DC4440"/>
    <w:rsid w:val="00DC4BEF"/>
    <w:rsid w:val="00DC55E4"/>
    <w:rsid w:val="00DD068E"/>
    <w:rsid w:val="00DD3243"/>
    <w:rsid w:val="00DD4527"/>
    <w:rsid w:val="00DD467E"/>
    <w:rsid w:val="00DD61AA"/>
    <w:rsid w:val="00DD6225"/>
    <w:rsid w:val="00DD69D6"/>
    <w:rsid w:val="00DE00EA"/>
    <w:rsid w:val="00DE0C51"/>
    <w:rsid w:val="00DE2D05"/>
    <w:rsid w:val="00DE2EA4"/>
    <w:rsid w:val="00DE3707"/>
    <w:rsid w:val="00DE45A3"/>
    <w:rsid w:val="00DE4CB2"/>
    <w:rsid w:val="00DE6167"/>
    <w:rsid w:val="00DE660C"/>
    <w:rsid w:val="00DE6EC7"/>
    <w:rsid w:val="00DF3129"/>
    <w:rsid w:val="00DF6E1F"/>
    <w:rsid w:val="00E003B3"/>
    <w:rsid w:val="00E01936"/>
    <w:rsid w:val="00E035E2"/>
    <w:rsid w:val="00E05A25"/>
    <w:rsid w:val="00E079CC"/>
    <w:rsid w:val="00E10628"/>
    <w:rsid w:val="00E13032"/>
    <w:rsid w:val="00E139D5"/>
    <w:rsid w:val="00E1404F"/>
    <w:rsid w:val="00E144CD"/>
    <w:rsid w:val="00E169F3"/>
    <w:rsid w:val="00E172AA"/>
    <w:rsid w:val="00E172D4"/>
    <w:rsid w:val="00E17B44"/>
    <w:rsid w:val="00E202C0"/>
    <w:rsid w:val="00E214B6"/>
    <w:rsid w:val="00E21877"/>
    <w:rsid w:val="00E22580"/>
    <w:rsid w:val="00E2292B"/>
    <w:rsid w:val="00E240AE"/>
    <w:rsid w:val="00E25F4F"/>
    <w:rsid w:val="00E27787"/>
    <w:rsid w:val="00E30B7C"/>
    <w:rsid w:val="00E319DA"/>
    <w:rsid w:val="00E35626"/>
    <w:rsid w:val="00E36B5A"/>
    <w:rsid w:val="00E37721"/>
    <w:rsid w:val="00E4129E"/>
    <w:rsid w:val="00E41796"/>
    <w:rsid w:val="00E430C0"/>
    <w:rsid w:val="00E43CD2"/>
    <w:rsid w:val="00E43F94"/>
    <w:rsid w:val="00E4484D"/>
    <w:rsid w:val="00E44CD1"/>
    <w:rsid w:val="00E45CEF"/>
    <w:rsid w:val="00E51419"/>
    <w:rsid w:val="00E523DA"/>
    <w:rsid w:val="00E53511"/>
    <w:rsid w:val="00E535CB"/>
    <w:rsid w:val="00E54CBB"/>
    <w:rsid w:val="00E555CA"/>
    <w:rsid w:val="00E62382"/>
    <w:rsid w:val="00E62D6D"/>
    <w:rsid w:val="00E643FF"/>
    <w:rsid w:val="00E73906"/>
    <w:rsid w:val="00E73E88"/>
    <w:rsid w:val="00E751A8"/>
    <w:rsid w:val="00E77054"/>
    <w:rsid w:val="00E80A3D"/>
    <w:rsid w:val="00E8423B"/>
    <w:rsid w:val="00E866C9"/>
    <w:rsid w:val="00E87AEB"/>
    <w:rsid w:val="00E87DE2"/>
    <w:rsid w:val="00E907F2"/>
    <w:rsid w:val="00E9313F"/>
    <w:rsid w:val="00E93D75"/>
    <w:rsid w:val="00EA0324"/>
    <w:rsid w:val="00EA0BCB"/>
    <w:rsid w:val="00EA1B26"/>
    <w:rsid w:val="00EA5741"/>
    <w:rsid w:val="00EA6E28"/>
    <w:rsid w:val="00EA7201"/>
    <w:rsid w:val="00EB0941"/>
    <w:rsid w:val="00EB29E9"/>
    <w:rsid w:val="00EB341E"/>
    <w:rsid w:val="00EB4713"/>
    <w:rsid w:val="00EB52BF"/>
    <w:rsid w:val="00EB5AE2"/>
    <w:rsid w:val="00EB61BE"/>
    <w:rsid w:val="00EB6780"/>
    <w:rsid w:val="00EB6D2E"/>
    <w:rsid w:val="00EB7A26"/>
    <w:rsid w:val="00EC02AA"/>
    <w:rsid w:val="00EC0AB4"/>
    <w:rsid w:val="00EC15BC"/>
    <w:rsid w:val="00EC28F5"/>
    <w:rsid w:val="00EC4630"/>
    <w:rsid w:val="00ED10AC"/>
    <w:rsid w:val="00ED1CB4"/>
    <w:rsid w:val="00ED3C9E"/>
    <w:rsid w:val="00ED4380"/>
    <w:rsid w:val="00ED59A5"/>
    <w:rsid w:val="00ED7B86"/>
    <w:rsid w:val="00EE2FF1"/>
    <w:rsid w:val="00EE5E5E"/>
    <w:rsid w:val="00EE6001"/>
    <w:rsid w:val="00EE6657"/>
    <w:rsid w:val="00EE6C1B"/>
    <w:rsid w:val="00EF13F9"/>
    <w:rsid w:val="00EF245C"/>
    <w:rsid w:val="00EF2FDD"/>
    <w:rsid w:val="00EF52B5"/>
    <w:rsid w:val="00EF5DA0"/>
    <w:rsid w:val="00EF71B7"/>
    <w:rsid w:val="00F01B40"/>
    <w:rsid w:val="00F0250E"/>
    <w:rsid w:val="00F0306A"/>
    <w:rsid w:val="00F03D9F"/>
    <w:rsid w:val="00F06594"/>
    <w:rsid w:val="00F06EBA"/>
    <w:rsid w:val="00F0752A"/>
    <w:rsid w:val="00F1169F"/>
    <w:rsid w:val="00F13256"/>
    <w:rsid w:val="00F1389E"/>
    <w:rsid w:val="00F13F95"/>
    <w:rsid w:val="00F177BD"/>
    <w:rsid w:val="00F2189E"/>
    <w:rsid w:val="00F23769"/>
    <w:rsid w:val="00F25388"/>
    <w:rsid w:val="00F2754C"/>
    <w:rsid w:val="00F27F85"/>
    <w:rsid w:val="00F315F6"/>
    <w:rsid w:val="00F3173A"/>
    <w:rsid w:val="00F33BE0"/>
    <w:rsid w:val="00F3696D"/>
    <w:rsid w:val="00F378D0"/>
    <w:rsid w:val="00F40A4C"/>
    <w:rsid w:val="00F4275E"/>
    <w:rsid w:val="00F46AC1"/>
    <w:rsid w:val="00F507BA"/>
    <w:rsid w:val="00F508F3"/>
    <w:rsid w:val="00F50A36"/>
    <w:rsid w:val="00F555D1"/>
    <w:rsid w:val="00F57DF4"/>
    <w:rsid w:val="00F60006"/>
    <w:rsid w:val="00F60722"/>
    <w:rsid w:val="00F607DE"/>
    <w:rsid w:val="00F60C8D"/>
    <w:rsid w:val="00F61606"/>
    <w:rsid w:val="00F625F2"/>
    <w:rsid w:val="00F63C03"/>
    <w:rsid w:val="00F6451E"/>
    <w:rsid w:val="00F66E4C"/>
    <w:rsid w:val="00F704B9"/>
    <w:rsid w:val="00F74294"/>
    <w:rsid w:val="00F75510"/>
    <w:rsid w:val="00F7670A"/>
    <w:rsid w:val="00F76A7F"/>
    <w:rsid w:val="00F77C08"/>
    <w:rsid w:val="00F811E3"/>
    <w:rsid w:val="00F81B42"/>
    <w:rsid w:val="00F83682"/>
    <w:rsid w:val="00F838E1"/>
    <w:rsid w:val="00F83C35"/>
    <w:rsid w:val="00F842DC"/>
    <w:rsid w:val="00F8588F"/>
    <w:rsid w:val="00F85B46"/>
    <w:rsid w:val="00F85CCA"/>
    <w:rsid w:val="00F87138"/>
    <w:rsid w:val="00F876FF"/>
    <w:rsid w:val="00F90E46"/>
    <w:rsid w:val="00F92BCC"/>
    <w:rsid w:val="00F9310C"/>
    <w:rsid w:val="00F93A89"/>
    <w:rsid w:val="00F970FA"/>
    <w:rsid w:val="00F972E8"/>
    <w:rsid w:val="00F97BDA"/>
    <w:rsid w:val="00F97C5A"/>
    <w:rsid w:val="00F97FA3"/>
    <w:rsid w:val="00FA2721"/>
    <w:rsid w:val="00FA285C"/>
    <w:rsid w:val="00FA3550"/>
    <w:rsid w:val="00FA3D11"/>
    <w:rsid w:val="00FA696A"/>
    <w:rsid w:val="00FA7CA1"/>
    <w:rsid w:val="00FB1028"/>
    <w:rsid w:val="00FB1C6C"/>
    <w:rsid w:val="00FB238F"/>
    <w:rsid w:val="00FB257C"/>
    <w:rsid w:val="00FB3B61"/>
    <w:rsid w:val="00FB3EE4"/>
    <w:rsid w:val="00FB455A"/>
    <w:rsid w:val="00FB67CC"/>
    <w:rsid w:val="00FC4CE4"/>
    <w:rsid w:val="00FC4CE8"/>
    <w:rsid w:val="00FC60E1"/>
    <w:rsid w:val="00FC69B6"/>
    <w:rsid w:val="00FD0C14"/>
    <w:rsid w:val="00FD0D97"/>
    <w:rsid w:val="00FD1B6B"/>
    <w:rsid w:val="00FD2A1B"/>
    <w:rsid w:val="00FD2D77"/>
    <w:rsid w:val="00FD3B3F"/>
    <w:rsid w:val="00FE0000"/>
    <w:rsid w:val="00FE0FD9"/>
    <w:rsid w:val="00FE11ED"/>
    <w:rsid w:val="00FE27B9"/>
    <w:rsid w:val="00FE53ED"/>
    <w:rsid w:val="00FE5BF9"/>
    <w:rsid w:val="00FF134E"/>
    <w:rsid w:val="00FF1E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4317B"/>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0356"/>
    <w:pPr>
      <w:spacing w:after="160" w:line="278" w:lineRule="auto"/>
    </w:pPr>
    <w:rPr>
      <w:rFonts w:asciiTheme="minorHAnsi" w:eastAsiaTheme="minorHAnsi" w:hAnsiTheme="minorHAnsi" w:cstheme="minorBidi"/>
      <w:kern w:val="2"/>
      <w:sz w:val="24"/>
      <w:szCs w:val="24"/>
      <w:lang w:val="pt-PT" w:eastAsia="en-US"/>
      <w14:ligatures w14:val="standardContextual"/>
    </w:rPr>
  </w:style>
  <w:style w:type="paragraph" w:styleId="Ttulo1">
    <w:name w:val="heading 1"/>
    <w:basedOn w:val="Normal"/>
    <w:next w:val="Normal"/>
    <w:qFormat/>
    <w:rsid w:val="000B6FD4"/>
    <w:pPr>
      <w:keepNext/>
      <w:spacing w:before="240" w:after="60"/>
      <w:outlineLvl w:val="0"/>
    </w:pPr>
    <w:rPr>
      <w:rFonts w:ascii="Arial" w:hAnsi="Arial"/>
      <w:b/>
      <w:bCs/>
      <w:kern w:val="32"/>
      <w:sz w:val="32"/>
      <w:szCs w:val="32"/>
    </w:rPr>
  </w:style>
  <w:style w:type="paragraph" w:styleId="Ttulo2">
    <w:name w:val="heading 2"/>
    <w:basedOn w:val="Normal"/>
    <w:next w:val="Normal"/>
    <w:qFormat/>
    <w:rsid w:val="000B6FD4"/>
    <w:pPr>
      <w:keepNext/>
      <w:numPr>
        <w:ilvl w:val="1"/>
        <w:numId w:val="5"/>
      </w:numPr>
      <w:spacing w:before="240" w:after="60"/>
      <w:outlineLvl w:val="1"/>
    </w:pPr>
    <w:rPr>
      <w:rFonts w:ascii="Arial" w:hAnsi="Arial"/>
      <w:b/>
      <w:i/>
    </w:rPr>
  </w:style>
  <w:style w:type="paragraph" w:styleId="Ttulo3">
    <w:name w:val="heading 3"/>
    <w:basedOn w:val="Normal"/>
    <w:next w:val="Normal"/>
    <w:qFormat/>
    <w:rsid w:val="000B6FD4"/>
    <w:pPr>
      <w:keepNext/>
      <w:numPr>
        <w:ilvl w:val="2"/>
        <w:numId w:val="5"/>
      </w:numPr>
      <w:spacing w:before="240" w:after="60"/>
      <w:outlineLvl w:val="2"/>
    </w:pPr>
    <w:rPr>
      <w:rFonts w:ascii="Arial" w:hAnsi="Arial"/>
    </w:rPr>
  </w:style>
  <w:style w:type="paragraph" w:styleId="Ttulo4">
    <w:name w:val="heading 4"/>
    <w:basedOn w:val="Normal"/>
    <w:next w:val="Normal"/>
    <w:qFormat/>
    <w:rsid w:val="000B6FD4"/>
    <w:pPr>
      <w:keepNext/>
      <w:numPr>
        <w:ilvl w:val="3"/>
        <w:numId w:val="5"/>
      </w:numPr>
      <w:spacing w:before="240" w:after="60"/>
      <w:outlineLvl w:val="3"/>
    </w:pPr>
    <w:rPr>
      <w:rFonts w:ascii="Arial" w:hAnsi="Arial"/>
      <w:b/>
    </w:rPr>
  </w:style>
  <w:style w:type="paragraph" w:styleId="Ttulo5">
    <w:name w:val="heading 5"/>
    <w:basedOn w:val="Normal"/>
    <w:next w:val="Normal"/>
    <w:qFormat/>
    <w:rsid w:val="000B6FD4"/>
    <w:pPr>
      <w:numPr>
        <w:ilvl w:val="4"/>
        <w:numId w:val="5"/>
      </w:numPr>
      <w:spacing w:before="240" w:after="60"/>
      <w:outlineLvl w:val="4"/>
    </w:pPr>
  </w:style>
  <w:style w:type="paragraph" w:styleId="Ttulo6">
    <w:name w:val="heading 6"/>
    <w:basedOn w:val="Normal"/>
    <w:next w:val="Normal"/>
    <w:qFormat/>
    <w:rsid w:val="000B6FD4"/>
    <w:pPr>
      <w:numPr>
        <w:ilvl w:val="5"/>
        <w:numId w:val="5"/>
      </w:numPr>
      <w:spacing w:before="240" w:after="60"/>
      <w:outlineLvl w:val="5"/>
    </w:pPr>
    <w:rPr>
      <w:i/>
    </w:rPr>
  </w:style>
  <w:style w:type="paragraph" w:styleId="Ttulo7">
    <w:name w:val="heading 7"/>
    <w:basedOn w:val="Normal"/>
    <w:next w:val="Normal"/>
    <w:qFormat/>
    <w:rsid w:val="000B6FD4"/>
    <w:pPr>
      <w:numPr>
        <w:ilvl w:val="6"/>
        <w:numId w:val="5"/>
      </w:numPr>
      <w:spacing w:before="240" w:after="60"/>
      <w:outlineLvl w:val="6"/>
    </w:pPr>
    <w:rPr>
      <w:rFonts w:ascii="Arial" w:hAnsi="Arial"/>
      <w:sz w:val="20"/>
    </w:rPr>
  </w:style>
  <w:style w:type="paragraph" w:styleId="Ttulo8">
    <w:name w:val="heading 8"/>
    <w:basedOn w:val="Normal"/>
    <w:next w:val="Normal"/>
    <w:qFormat/>
    <w:rsid w:val="000B6FD4"/>
    <w:pPr>
      <w:numPr>
        <w:ilvl w:val="7"/>
        <w:numId w:val="5"/>
      </w:numPr>
      <w:spacing w:before="240" w:after="60"/>
      <w:outlineLvl w:val="7"/>
    </w:pPr>
    <w:rPr>
      <w:rFonts w:ascii="Arial" w:hAnsi="Arial"/>
      <w:i/>
      <w:sz w:val="20"/>
    </w:rPr>
  </w:style>
  <w:style w:type="paragraph" w:styleId="Ttulo9">
    <w:name w:val="heading 9"/>
    <w:basedOn w:val="Normal"/>
    <w:next w:val="Normal"/>
    <w:qFormat/>
    <w:rsid w:val="000B6FD4"/>
    <w:pPr>
      <w:numPr>
        <w:ilvl w:val="8"/>
        <w:numId w:val="5"/>
      </w:numPr>
      <w:spacing w:before="240" w:after="60"/>
      <w:outlineLvl w:val="8"/>
    </w:pPr>
    <w:rPr>
      <w:rFonts w:ascii="Arial" w:hAnsi="Arial"/>
      <w:b/>
      <w:i/>
      <w:sz w:val="18"/>
    </w:rPr>
  </w:style>
  <w:style w:type="character" w:default="1" w:styleId="Tipodeletrapredefinidodopargrafo">
    <w:name w:val="Default Paragraph Font"/>
    <w:uiPriority w:val="1"/>
    <w:semiHidden/>
    <w:unhideWhenUsed/>
    <w:rsid w:val="000C0356"/>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rsid w:val="000C0356"/>
  </w:style>
  <w:style w:type="paragraph" w:styleId="Avanodecorpodetexto">
    <w:name w:val="Body Text Indent"/>
    <w:basedOn w:val="Normal"/>
    <w:rsid w:val="000B6FD4"/>
    <w:pPr>
      <w:spacing w:after="120"/>
      <w:ind w:left="283"/>
    </w:pPr>
  </w:style>
  <w:style w:type="paragraph" w:styleId="Textodebalo">
    <w:name w:val="Balloon Text"/>
    <w:basedOn w:val="Normal"/>
    <w:link w:val="TextodebaloCarter"/>
    <w:uiPriority w:val="99"/>
    <w:semiHidden/>
    <w:unhideWhenUsed/>
    <w:rsid w:val="00C61B33"/>
    <w:rPr>
      <w:sz w:val="18"/>
      <w:szCs w:val="18"/>
    </w:rPr>
  </w:style>
  <w:style w:type="paragraph" w:styleId="Rodap">
    <w:name w:val="footer"/>
    <w:basedOn w:val="Normal"/>
    <w:rsid w:val="000B6FD4"/>
    <w:pPr>
      <w:tabs>
        <w:tab w:val="center" w:pos="4153"/>
        <w:tab w:val="right" w:pos="8306"/>
      </w:tabs>
    </w:pPr>
    <w:rPr>
      <w:rFonts w:ascii="Arial" w:hAnsi="Arial"/>
      <w:sz w:val="20"/>
    </w:rPr>
  </w:style>
  <w:style w:type="character" w:styleId="Nmerodepgina">
    <w:name w:val="page number"/>
    <w:basedOn w:val="Tipodeletrapredefinidodopargrafo"/>
    <w:rsid w:val="000B6FD4"/>
  </w:style>
  <w:style w:type="paragraph" w:styleId="Cabealho">
    <w:name w:val="header"/>
    <w:basedOn w:val="Normal"/>
    <w:rsid w:val="000B6FD4"/>
    <w:pPr>
      <w:tabs>
        <w:tab w:val="center" w:pos="4153"/>
        <w:tab w:val="right" w:pos="8306"/>
      </w:tabs>
    </w:pPr>
    <w:rPr>
      <w:sz w:val="18"/>
    </w:rPr>
  </w:style>
  <w:style w:type="paragraph" w:styleId="Textodenotaderodap">
    <w:name w:val="footnote text"/>
    <w:basedOn w:val="Normal"/>
    <w:semiHidden/>
    <w:rsid w:val="000B6FD4"/>
    <w:rPr>
      <w:sz w:val="20"/>
    </w:rPr>
  </w:style>
  <w:style w:type="paragraph" w:customStyle="1" w:styleId="AmendmentNote">
    <w:name w:val="AmendmentNote"/>
    <w:basedOn w:val="MoreInfo"/>
    <w:rsid w:val="000B6FD4"/>
  </w:style>
  <w:style w:type="paragraph" w:styleId="Textosimples">
    <w:name w:val="Plain Text"/>
    <w:basedOn w:val="Normal"/>
    <w:rsid w:val="000B6FD4"/>
    <w:rPr>
      <w:rFonts w:ascii="Courier New" w:hAnsi="Courier New"/>
      <w:sz w:val="20"/>
    </w:rPr>
  </w:style>
  <w:style w:type="paragraph" w:customStyle="1" w:styleId="Abbreviations">
    <w:name w:val="Abbreviations"/>
    <w:basedOn w:val="Normal"/>
    <w:rsid w:val="000B6FD4"/>
  </w:style>
  <w:style w:type="paragraph" w:customStyle="1" w:styleId="AbstractPara">
    <w:name w:val="AbstractPara"/>
    <w:basedOn w:val="Normal"/>
    <w:rsid w:val="000B6FD4"/>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style>
  <w:style w:type="paragraph" w:customStyle="1" w:styleId="Address">
    <w:name w:val="Address"/>
    <w:basedOn w:val="Normal"/>
    <w:rsid w:val="000B6FD4"/>
    <w:pPr>
      <w:spacing w:before="80"/>
    </w:pPr>
    <w:rPr>
      <w:b/>
    </w:rPr>
  </w:style>
  <w:style w:type="paragraph" w:customStyle="1" w:styleId="Author">
    <w:name w:val="Author"/>
    <w:basedOn w:val="Normal"/>
    <w:next w:val="Normal"/>
    <w:rsid w:val="000B6FD4"/>
    <w:pPr>
      <w:spacing w:before="80"/>
    </w:pPr>
  </w:style>
  <w:style w:type="paragraph" w:customStyle="1" w:styleId="AuthoredBy">
    <w:name w:val="AuthoredBy"/>
    <w:basedOn w:val="Normal"/>
    <w:rsid w:val="000B6FD4"/>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pPr>
  </w:style>
  <w:style w:type="paragraph" w:customStyle="1" w:styleId="BoxStart1">
    <w:name w:val="BoxStart1"/>
    <w:basedOn w:val="Normal"/>
    <w:rsid w:val="000B6FD4"/>
    <w:pPr>
      <w:pBdr>
        <w:top w:val="single" w:sz="12" w:space="1" w:color="auto"/>
        <w:left w:val="single" w:sz="12" w:space="1" w:color="auto"/>
      </w:pBdr>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Legenda">
    <w:name w:val="caption"/>
    <w:basedOn w:val="Normal"/>
    <w:next w:val="Normal"/>
    <w:qFormat/>
    <w:rsid w:val="000B6FD4"/>
    <w:pPr>
      <w:spacing w:before="120" w:after="120"/>
    </w:pPr>
    <w:rPr>
      <w:b/>
      <w:sz w:val="20"/>
    </w:rPr>
  </w:style>
  <w:style w:type="paragraph" w:styleId="Textodecomentrio">
    <w:name w:val="annotation text"/>
    <w:basedOn w:val="Normal"/>
    <w:semiHidden/>
    <w:rsid w:val="000B6FD4"/>
    <w:rPr>
      <w:sz w:val="20"/>
    </w:rPr>
  </w:style>
  <w:style w:type="paragraph" w:styleId="Textodebloco">
    <w:name w:val="Block Text"/>
    <w:basedOn w:val="Normal"/>
    <w:rsid w:val="000B6FD4"/>
    <w:pPr>
      <w:spacing w:after="120"/>
      <w:ind w:left="1440" w:right="1440"/>
    </w:pPr>
  </w:style>
  <w:style w:type="paragraph" w:customStyle="1" w:styleId="Conflict">
    <w:name w:val="Conflict"/>
    <w:basedOn w:val="Normal"/>
    <w:rsid w:val="000B6FD4"/>
    <w:pPr>
      <w:spacing w:before="120" w:after="120"/>
    </w:pPr>
  </w:style>
  <w:style w:type="paragraph" w:customStyle="1" w:styleId="Correspdent">
    <w:name w:val="Correspdent"/>
    <w:basedOn w:val="Normal"/>
    <w:rsid w:val="000B6FD4"/>
  </w:style>
  <w:style w:type="paragraph" w:customStyle="1" w:styleId="Credit">
    <w:name w:val="Credit"/>
    <w:basedOn w:val="Legenda"/>
    <w:rsid w:val="000B6FD4"/>
    <w:rPr>
      <w:sz w:val="18"/>
    </w:rPr>
  </w:style>
  <w:style w:type="paragraph" w:styleId="Data">
    <w:name w:val="Date"/>
    <w:basedOn w:val="Normal"/>
    <w:next w:val="Normal"/>
    <w:rsid w:val="000B6FD4"/>
  </w:style>
  <w:style w:type="paragraph" w:customStyle="1" w:styleId="Article">
    <w:name w:val="Article"/>
    <w:basedOn w:val="Normal"/>
    <w:rsid w:val="000B6FD4"/>
    <w:pPr>
      <w:keepNext/>
      <w:suppressAutoHyphens/>
      <w:spacing w:before="120" w:after="60"/>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Corpodetexto">
    <w:name w:val="Body Text"/>
    <w:basedOn w:val="Normal"/>
    <w:rsid w:val="000B6FD4"/>
    <w:pPr>
      <w:spacing w:after="120"/>
    </w:pPr>
  </w:style>
  <w:style w:type="character" w:styleId="Refdenotadefim">
    <w:name w:val="endnote reference"/>
    <w:basedOn w:val="Tipodeletrapredefinidodopargrafo"/>
    <w:semiHidden/>
    <w:rsid w:val="000B6FD4"/>
    <w:rPr>
      <w:vertAlign w:val="superscript"/>
    </w:rPr>
  </w:style>
  <w:style w:type="paragraph" w:styleId="Textodenotadefim">
    <w:name w:val="endnote text"/>
    <w:basedOn w:val="Normal"/>
    <w:semiHidden/>
    <w:rsid w:val="000B6FD4"/>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rPr>
      <w:b/>
      <w:i/>
    </w:rPr>
  </w:style>
  <w:style w:type="paragraph" w:customStyle="1" w:styleId="FigLeg">
    <w:name w:val="FigLeg"/>
    <w:basedOn w:val="Normal"/>
    <w:rsid w:val="000B6FD4"/>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Tipodeletrapredefinidodopargrafo"/>
    <w:rsid w:val="000B6FD4"/>
    <w:rPr>
      <w:color w:val="0000FF"/>
      <w:vertAlign w:val="superscript"/>
    </w:rPr>
  </w:style>
  <w:style w:type="character" w:customStyle="1" w:styleId="FnoteRef">
    <w:name w:val="FnoteRef"/>
    <w:basedOn w:val="Tipodeletrapredefinidodopargrafo"/>
    <w:rsid w:val="000B6FD4"/>
    <w:rPr>
      <w:color w:val="FF0000"/>
      <w:vertAlign w:val="superscript"/>
    </w:rPr>
  </w:style>
  <w:style w:type="paragraph" w:customStyle="1" w:styleId="Footnote">
    <w:name w:val="Footnote"/>
    <w:basedOn w:val="Normal"/>
    <w:rsid w:val="000B6FD4"/>
  </w:style>
  <w:style w:type="character" w:styleId="Refdenotaderodap">
    <w:name w:val="footnote reference"/>
    <w:basedOn w:val="Tipodeletrapredefinidodopargrafo"/>
    <w:semiHidden/>
    <w:rsid w:val="000B6FD4"/>
    <w:rPr>
      <w:vertAlign w:val="superscript"/>
    </w:rPr>
  </w:style>
  <w:style w:type="paragraph" w:customStyle="1" w:styleId="Funding">
    <w:name w:val="Funding"/>
    <w:basedOn w:val="Normal"/>
    <w:rsid w:val="000B6FD4"/>
    <w:pPr>
      <w:spacing w:after="120"/>
    </w:pPr>
  </w:style>
  <w:style w:type="paragraph" w:customStyle="1" w:styleId="GroupTitle">
    <w:name w:val="GroupTitle"/>
    <w:basedOn w:val="Ttulo"/>
    <w:next w:val="Ttulo"/>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Corpodetexto2">
    <w:name w:val="Body Text 2"/>
    <w:basedOn w:val="Normal"/>
    <w:rsid w:val="000B6FD4"/>
    <w:pPr>
      <w:spacing w:after="120" w:line="480" w:lineRule="auto"/>
    </w:pPr>
  </w:style>
  <w:style w:type="paragraph" w:customStyle="1" w:styleId="Keywords">
    <w:name w:val="Keywords"/>
    <w:basedOn w:val="Normal"/>
    <w:rsid w:val="000B6FD4"/>
  </w:style>
  <w:style w:type="paragraph" w:styleId="Listacommarcas">
    <w:name w:val="List Bullet"/>
    <w:basedOn w:val="Normal"/>
    <w:autoRedefine/>
    <w:rsid w:val="000B6FD4"/>
    <w:pPr>
      <w:numPr>
        <w:numId w:val="9"/>
      </w:numPr>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Corpodetexto3">
    <w:name w:val="Body Text 3"/>
    <w:basedOn w:val="Normal"/>
    <w:rsid w:val="000B6FD4"/>
    <w:pPr>
      <w:spacing w:after="120"/>
    </w:pPr>
    <w:rPr>
      <w:sz w:val="16"/>
      <w:szCs w:val="16"/>
    </w:rPr>
  </w:style>
  <w:style w:type="paragraph" w:customStyle="1" w:styleId="ListPara">
    <w:name w:val="ListPara"/>
    <w:basedOn w:val="Normal"/>
    <w:rsid w:val="000B6FD4"/>
    <w:pPr>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pPr>
  </w:style>
  <w:style w:type="paragraph" w:customStyle="1" w:styleId="MoreInfoWeb">
    <w:name w:val="MoreInfoWeb"/>
    <w:basedOn w:val="Normal"/>
    <w:rsid w:val="000B6FD4"/>
    <w:pPr>
      <w:spacing w:before="120" w:line="240" w:lineRule="exact"/>
    </w:pPr>
  </w:style>
  <w:style w:type="paragraph" w:styleId="Ttulo">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nfase">
    <w:name w:val="Emphasis"/>
    <w:basedOn w:val="Tipodeletrapredefinidodopargrafo"/>
    <w:qFormat/>
    <w:rsid w:val="000B6FD4"/>
    <w:rPr>
      <w:i/>
      <w:iCs/>
    </w:rPr>
  </w:style>
  <w:style w:type="paragraph" w:customStyle="1" w:styleId="GroupAuthor">
    <w:name w:val="GroupAuthor"/>
    <w:basedOn w:val="Author"/>
    <w:rsid w:val="000B6FD4"/>
    <w:rPr>
      <w:b/>
      <w:i/>
    </w:rPr>
  </w:style>
  <w:style w:type="character" w:styleId="Refdecomentrio">
    <w:name w:val="annotation reference"/>
    <w:basedOn w:val="Tipodeletrapredefinidodopargrafo"/>
    <w:semiHidden/>
    <w:rsid w:val="000B6FD4"/>
    <w:rPr>
      <w:sz w:val="16"/>
    </w:rPr>
  </w:style>
  <w:style w:type="paragraph" w:customStyle="1" w:styleId="Position">
    <w:name w:val="Position"/>
    <w:basedOn w:val="Normal"/>
    <w:next w:val="Normal"/>
    <w:rsid w:val="000B6FD4"/>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Primeiroavanodecorpodetexto">
    <w:name w:val="Body Text First Indent"/>
    <w:basedOn w:val="Corpodetexto"/>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Inciodecarta">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tulo">
    <w:name w:val="Subtitle"/>
    <w:basedOn w:val="Normal"/>
    <w:qFormat/>
    <w:rsid w:val="000B6FD4"/>
    <w:pPr>
      <w:spacing w:after="60"/>
      <w:outlineLvl w:val="1"/>
    </w:pPr>
    <w:rPr>
      <w:i/>
    </w:rPr>
  </w:style>
  <w:style w:type="paragraph" w:customStyle="1" w:styleId="Subtitle1">
    <w:name w:val="Subtitle1"/>
    <w:basedOn w:val="Subttulo"/>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Tipodeletrapredefinidodopargrafo"/>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Tipodeletrapredefinidodopargrafo"/>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Tipodeletrapredefinidodopargrafo"/>
    <w:rsid w:val="000B6FD4"/>
    <w:rPr>
      <w:color w:val="0000FF"/>
      <w:vertAlign w:val="superscript"/>
    </w:rPr>
  </w:style>
  <w:style w:type="paragraph" w:styleId="Primeiroavanodecorpodetexto2">
    <w:name w:val="Body Text First Indent 2"/>
    <w:basedOn w:val="Avanodecorpodetexto"/>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Avanodecorpodetexto2">
    <w:name w:val="Body Text Indent 2"/>
    <w:basedOn w:val="Normal"/>
    <w:rsid w:val="000B6FD4"/>
    <w:pPr>
      <w:spacing w:after="120" w:line="480" w:lineRule="auto"/>
      <w:ind w:left="283"/>
    </w:pPr>
  </w:style>
  <w:style w:type="paragraph" w:styleId="Avanodecorpodetexto3">
    <w:name w:val="Body Text Indent 3"/>
    <w:basedOn w:val="Normal"/>
    <w:rsid w:val="000B6FD4"/>
    <w:pPr>
      <w:spacing w:after="120"/>
      <w:ind w:left="283"/>
    </w:pPr>
    <w:rPr>
      <w:sz w:val="16"/>
      <w:szCs w:val="16"/>
    </w:rPr>
  </w:style>
  <w:style w:type="paragraph" w:styleId="Rematedecarta">
    <w:name w:val="Closing"/>
    <w:basedOn w:val="Normal"/>
    <w:rsid w:val="000B6FD4"/>
    <w:pPr>
      <w:ind w:left="4252"/>
    </w:pPr>
  </w:style>
  <w:style w:type="paragraph" w:styleId="Mapadodocumento">
    <w:name w:val="Document Map"/>
    <w:basedOn w:val="Normal"/>
    <w:semiHidden/>
    <w:rsid w:val="000B6FD4"/>
    <w:pPr>
      <w:shd w:val="clear" w:color="auto" w:fill="000080"/>
    </w:pPr>
    <w:rPr>
      <w:rFonts w:ascii="Tahoma" w:hAnsi="Tahoma" w:cs="Tahoma"/>
    </w:rPr>
  </w:style>
  <w:style w:type="paragraph" w:styleId="Assinaturadecorreioeletrnico">
    <w:name w:val="E-mail Signature"/>
    <w:basedOn w:val="Normal"/>
    <w:rsid w:val="000B6FD4"/>
  </w:style>
  <w:style w:type="paragraph" w:styleId="Destinatrio">
    <w:name w:val="envelope address"/>
    <w:basedOn w:val="Normal"/>
    <w:rsid w:val="000B6FD4"/>
    <w:pPr>
      <w:framePr w:w="7920" w:h="1980" w:hRule="exact" w:hSpace="180" w:wrap="auto" w:hAnchor="page" w:xAlign="center" w:yAlign="bottom"/>
      <w:ind w:left="2880"/>
    </w:pPr>
    <w:rPr>
      <w:rFonts w:ascii="Arial" w:hAnsi="Arial"/>
    </w:rPr>
  </w:style>
  <w:style w:type="paragraph" w:styleId="Remetente">
    <w:name w:val="envelope return"/>
    <w:basedOn w:val="Normal"/>
    <w:rsid w:val="000B6FD4"/>
    <w:rPr>
      <w:rFonts w:ascii="Arial" w:hAnsi="Arial"/>
      <w:sz w:val="20"/>
    </w:rPr>
  </w:style>
  <w:style w:type="character" w:styleId="Hiperligaovisitada">
    <w:name w:val="FollowedHyperlink"/>
    <w:basedOn w:val="Tipodeletrapredefinidodopargrafo"/>
    <w:rsid w:val="000B6FD4"/>
    <w:rPr>
      <w:color w:val="800080"/>
      <w:u w:val="single"/>
    </w:rPr>
  </w:style>
  <w:style w:type="character" w:styleId="AcrnimoHTML">
    <w:name w:val="HTML Acronym"/>
    <w:basedOn w:val="Tipodeletrapredefinidodopargrafo"/>
    <w:rsid w:val="000B6FD4"/>
  </w:style>
  <w:style w:type="paragraph" w:styleId="EndereoHTML">
    <w:name w:val="HTML Address"/>
    <w:basedOn w:val="Normal"/>
    <w:rsid w:val="000B6FD4"/>
    <w:rPr>
      <w:i/>
      <w:iCs/>
    </w:rPr>
  </w:style>
  <w:style w:type="character" w:styleId="CitaoHTML">
    <w:name w:val="HTML Cite"/>
    <w:basedOn w:val="Tipodeletrapredefinidodopargrafo"/>
    <w:rsid w:val="000B6FD4"/>
    <w:rPr>
      <w:i/>
      <w:iCs/>
    </w:rPr>
  </w:style>
  <w:style w:type="character" w:styleId="CdigoHTML">
    <w:name w:val="HTML Code"/>
    <w:basedOn w:val="Tipodeletrapredefinidodopargrafo"/>
    <w:rsid w:val="000B6FD4"/>
    <w:rPr>
      <w:rFonts w:ascii="Courier New" w:hAnsi="Courier New"/>
      <w:sz w:val="20"/>
      <w:szCs w:val="20"/>
    </w:rPr>
  </w:style>
  <w:style w:type="character" w:styleId="DefinioHTML">
    <w:name w:val="HTML Definition"/>
    <w:basedOn w:val="Tipodeletrapredefinidodopargrafo"/>
    <w:rsid w:val="000B6FD4"/>
    <w:rPr>
      <w:i/>
      <w:iCs/>
    </w:rPr>
  </w:style>
  <w:style w:type="character" w:styleId="TecladoHTML">
    <w:name w:val="HTML Keyboard"/>
    <w:basedOn w:val="Tipodeletrapredefinidodopargrafo"/>
    <w:rsid w:val="000B6FD4"/>
    <w:rPr>
      <w:rFonts w:ascii="Courier New" w:hAnsi="Courier New"/>
      <w:sz w:val="20"/>
      <w:szCs w:val="20"/>
    </w:rPr>
  </w:style>
  <w:style w:type="paragraph" w:styleId="HTMLpr-formatado">
    <w:name w:val="HTML Preformatted"/>
    <w:basedOn w:val="Normal"/>
    <w:rsid w:val="000B6FD4"/>
    <w:rPr>
      <w:rFonts w:ascii="Courier New" w:hAnsi="Courier New"/>
      <w:sz w:val="20"/>
    </w:rPr>
  </w:style>
  <w:style w:type="character" w:styleId="ExemplodeHTML">
    <w:name w:val="HTML Sample"/>
    <w:basedOn w:val="Tipodeletrapredefinidodopargrafo"/>
    <w:rsid w:val="000B6FD4"/>
    <w:rPr>
      <w:rFonts w:ascii="Courier New" w:hAnsi="Courier New"/>
    </w:rPr>
  </w:style>
  <w:style w:type="character" w:styleId="MquinadeescreverHTML">
    <w:name w:val="HTML Typewriter"/>
    <w:basedOn w:val="Tipodeletrapredefinidodopargrafo"/>
    <w:rsid w:val="000B6FD4"/>
    <w:rPr>
      <w:rFonts w:ascii="Courier New" w:hAnsi="Courier New"/>
      <w:sz w:val="20"/>
      <w:szCs w:val="20"/>
    </w:rPr>
  </w:style>
  <w:style w:type="character" w:styleId="VarivelHTML">
    <w:name w:val="HTML Variable"/>
    <w:basedOn w:val="Tipodeletrapredefinidodopargrafo"/>
    <w:rsid w:val="000B6FD4"/>
    <w:rPr>
      <w:i/>
      <w:iCs/>
    </w:rPr>
  </w:style>
  <w:style w:type="character" w:styleId="Hiperligao">
    <w:name w:val="Hyperlink"/>
    <w:basedOn w:val="Tipodeletrapredefinidodopargrafo"/>
    <w:rsid w:val="000B6FD4"/>
    <w:rPr>
      <w:color w:val="0000FF"/>
      <w:u w:val="single"/>
    </w:rPr>
  </w:style>
  <w:style w:type="paragraph" w:styleId="ndiceremissivo1">
    <w:name w:val="index 1"/>
    <w:basedOn w:val="Normal"/>
    <w:next w:val="Normal"/>
    <w:autoRedefine/>
    <w:semiHidden/>
    <w:rsid w:val="000B6FD4"/>
    <w:pPr>
      <w:ind w:left="240" w:hanging="240"/>
    </w:pPr>
  </w:style>
  <w:style w:type="paragraph" w:styleId="ndiceremissivo2">
    <w:name w:val="index 2"/>
    <w:basedOn w:val="Normal"/>
    <w:next w:val="Normal"/>
    <w:autoRedefine/>
    <w:semiHidden/>
    <w:rsid w:val="000B6FD4"/>
    <w:pPr>
      <w:ind w:left="480" w:hanging="240"/>
    </w:pPr>
  </w:style>
  <w:style w:type="paragraph" w:styleId="ndiceremissivo3">
    <w:name w:val="index 3"/>
    <w:basedOn w:val="Normal"/>
    <w:next w:val="Normal"/>
    <w:autoRedefine/>
    <w:semiHidden/>
    <w:rsid w:val="000B6FD4"/>
    <w:pPr>
      <w:ind w:left="720" w:hanging="240"/>
    </w:pPr>
  </w:style>
  <w:style w:type="paragraph" w:styleId="ndiceremissivo4">
    <w:name w:val="index 4"/>
    <w:basedOn w:val="Normal"/>
    <w:next w:val="Normal"/>
    <w:autoRedefine/>
    <w:semiHidden/>
    <w:rsid w:val="000B6FD4"/>
    <w:pPr>
      <w:ind w:left="960" w:hanging="240"/>
    </w:pPr>
  </w:style>
  <w:style w:type="paragraph" w:styleId="ndiceremissivo5">
    <w:name w:val="index 5"/>
    <w:basedOn w:val="Normal"/>
    <w:next w:val="Normal"/>
    <w:autoRedefine/>
    <w:semiHidden/>
    <w:rsid w:val="000B6FD4"/>
    <w:pPr>
      <w:ind w:left="1200" w:hanging="240"/>
    </w:pPr>
  </w:style>
  <w:style w:type="paragraph" w:styleId="ndiceremissivo6">
    <w:name w:val="index 6"/>
    <w:basedOn w:val="Normal"/>
    <w:next w:val="Normal"/>
    <w:autoRedefine/>
    <w:semiHidden/>
    <w:rsid w:val="000B6FD4"/>
    <w:pPr>
      <w:ind w:left="1440" w:hanging="240"/>
    </w:pPr>
  </w:style>
  <w:style w:type="paragraph" w:styleId="ndiceremissivo7">
    <w:name w:val="index 7"/>
    <w:basedOn w:val="Normal"/>
    <w:next w:val="Normal"/>
    <w:autoRedefine/>
    <w:semiHidden/>
    <w:rsid w:val="000B6FD4"/>
    <w:pPr>
      <w:ind w:left="1680" w:hanging="240"/>
    </w:pPr>
  </w:style>
  <w:style w:type="paragraph" w:styleId="ndiceremissivo8">
    <w:name w:val="index 8"/>
    <w:basedOn w:val="Normal"/>
    <w:next w:val="Normal"/>
    <w:autoRedefine/>
    <w:semiHidden/>
    <w:rsid w:val="000B6FD4"/>
    <w:pPr>
      <w:ind w:left="1920" w:hanging="240"/>
    </w:pPr>
  </w:style>
  <w:style w:type="paragraph" w:styleId="ndiceremissivo9">
    <w:name w:val="index 9"/>
    <w:basedOn w:val="Normal"/>
    <w:next w:val="Normal"/>
    <w:autoRedefine/>
    <w:semiHidden/>
    <w:rsid w:val="000B6FD4"/>
    <w:pPr>
      <w:ind w:left="2160" w:hanging="240"/>
    </w:pPr>
  </w:style>
  <w:style w:type="paragraph" w:styleId="Cabealhodendiceremissivo">
    <w:name w:val="index heading"/>
    <w:basedOn w:val="Normal"/>
    <w:next w:val="ndiceremissivo1"/>
    <w:semiHidden/>
    <w:rsid w:val="000B6FD4"/>
    <w:rPr>
      <w:rFonts w:ascii="Arial" w:hAnsi="Arial"/>
      <w:b/>
      <w:bCs/>
    </w:rPr>
  </w:style>
  <w:style w:type="character" w:styleId="Nmerodelinha">
    <w:name w:val="line number"/>
    <w:basedOn w:val="Tipodeletrapredefinidodopargrafo"/>
    <w:rsid w:val="000B6FD4"/>
  </w:style>
  <w:style w:type="paragraph" w:styleId="Lista">
    <w:name w:val="List"/>
    <w:basedOn w:val="Normal"/>
    <w:rsid w:val="000B6FD4"/>
    <w:pPr>
      <w:ind w:left="283" w:hanging="283"/>
    </w:pPr>
  </w:style>
  <w:style w:type="paragraph" w:styleId="Lista2">
    <w:name w:val="List 2"/>
    <w:basedOn w:val="Normal"/>
    <w:rsid w:val="000B6FD4"/>
    <w:pPr>
      <w:ind w:left="566" w:hanging="283"/>
    </w:pPr>
  </w:style>
  <w:style w:type="paragraph" w:styleId="Lista3">
    <w:name w:val="List 3"/>
    <w:basedOn w:val="Normal"/>
    <w:rsid w:val="000B6FD4"/>
    <w:pPr>
      <w:ind w:left="849" w:hanging="283"/>
    </w:pPr>
  </w:style>
  <w:style w:type="paragraph" w:styleId="Lista4">
    <w:name w:val="List 4"/>
    <w:basedOn w:val="Normal"/>
    <w:rsid w:val="000B6FD4"/>
    <w:pPr>
      <w:ind w:left="1132" w:hanging="283"/>
    </w:pPr>
  </w:style>
  <w:style w:type="paragraph" w:styleId="Lista5">
    <w:name w:val="List 5"/>
    <w:basedOn w:val="Normal"/>
    <w:rsid w:val="000B6FD4"/>
    <w:pPr>
      <w:ind w:left="1415" w:hanging="283"/>
    </w:pPr>
  </w:style>
  <w:style w:type="paragraph" w:styleId="Listacommarcas2">
    <w:name w:val="List Bullet 2"/>
    <w:basedOn w:val="Normal"/>
    <w:autoRedefine/>
    <w:rsid w:val="000B6FD4"/>
    <w:pPr>
      <w:numPr>
        <w:numId w:val="11"/>
      </w:numPr>
    </w:pPr>
  </w:style>
  <w:style w:type="paragraph" w:styleId="Listacommarcas3">
    <w:name w:val="List Bullet 3"/>
    <w:basedOn w:val="Normal"/>
    <w:autoRedefine/>
    <w:rsid w:val="000B6FD4"/>
    <w:pPr>
      <w:numPr>
        <w:numId w:val="12"/>
      </w:numPr>
    </w:pPr>
  </w:style>
  <w:style w:type="paragraph" w:styleId="Listacommarcas4">
    <w:name w:val="List Bullet 4"/>
    <w:basedOn w:val="Normal"/>
    <w:autoRedefine/>
    <w:rsid w:val="000B6FD4"/>
    <w:pPr>
      <w:numPr>
        <w:numId w:val="13"/>
      </w:numPr>
    </w:pPr>
  </w:style>
  <w:style w:type="paragraph" w:styleId="Listacommarcas5">
    <w:name w:val="List Bullet 5"/>
    <w:basedOn w:val="Normal"/>
    <w:autoRedefine/>
    <w:rsid w:val="000B6FD4"/>
    <w:pPr>
      <w:numPr>
        <w:numId w:val="14"/>
      </w:numPr>
    </w:pPr>
  </w:style>
  <w:style w:type="paragraph" w:styleId="Listadecont">
    <w:name w:val="List Continue"/>
    <w:basedOn w:val="Normal"/>
    <w:rsid w:val="000B6FD4"/>
    <w:pPr>
      <w:spacing w:after="120"/>
      <w:ind w:left="283"/>
    </w:pPr>
  </w:style>
  <w:style w:type="paragraph" w:styleId="Listadecont2">
    <w:name w:val="List Continue 2"/>
    <w:basedOn w:val="Normal"/>
    <w:rsid w:val="000B6FD4"/>
    <w:pPr>
      <w:spacing w:after="120"/>
      <w:ind w:left="566"/>
    </w:pPr>
  </w:style>
  <w:style w:type="paragraph" w:styleId="Listadecont3">
    <w:name w:val="List Continue 3"/>
    <w:basedOn w:val="Normal"/>
    <w:rsid w:val="000B6FD4"/>
    <w:pPr>
      <w:spacing w:after="120"/>
      <w:ind w:left="849"/>
    </w:pPr>
  </w:style>
  <w:style w:type="paragraph" w:styleId="Listadecont4">
    <w:name w:val="List Continue 4"/>
    <w:basedOn w:val="Normal"/>
    <w:rsid w:val="000B6FD4"/>
    <w:pPr>
      <w:spacing w:after="120"/>
      <w:ind w:left="1132"/>
    </w:pPr>
  </w:style>
  <w:style w:type="paragraph" w:styleId="Listadecont5">
    <w:name w:val="List Continue 5"/>
    <w:basedOn w:val="Normal"/>
    <w:rsid w:val="000B6FD4"/>
    <w:pPr>
      <w:spacing w:after="120"/>
      <w:ind w:left="1415"/>
    </w:pPr>
  </w:style>
  <w:style w:type="paragraph" w:styleId="Listanumerada">
    <w:name w:val="List Number"/>
    <w:basedOn w:val="Normal"/>
    <w:rsid w:val="000B6FD4"/>
    <w:pPr>
      <w:numPr>
        <w:numId w:val="15"/>
      </w:numPr>
    </w:pPr>
  </w:style>
  <w:style w:type="paragraph" w:styleId="Listanumerada2">
    <w:name w:val="List Number 2"/>
    <w:basedOn w:val="Normal"/>
    <w:rsid w:val="000B6FD4"/>
    <w:pPr>
      <w:numPr>
        <w:numId w:val="16"/>
      </w:numPr>
    </w:pPr>
  </w:style>
  <w:style w:type="paragraph" w:styleId="Listanumerada3">
    <w:name w:val="List Number 3"/>
    <w:basedOn w:val="Normal"/>
    <w:rsid w:val="000B6FD4"/>
    <w:pPr>
      <w:numPr>
        <w:numId w:val="17"/>
      </w:numPr>
    </w:pPr>
  </w:style>
  <w:style w:type="paragraph" w:styleId="Listanumerada4">
    <w:name w:val="List Number 4"/>
    <w:basedOn w:val="Normal"/>
    <w:rsid w:val="000B6FD4"/>
    <w:pPr>
      <w:numPr>
        <w:numId w:val="18"/>
      </w:numPr>
    </w:pPr>
  </w:style>
  <w:style w:type="paragraph" w:styleId="Listanumerada5">
    <w:name w:val="List Number 5"/>
    <w:basedOn w:val="Normal"/>
    <w:rsid w:val="000B6FD4"/>
    <w:pPr>
      <w:numPr>
        <w:numId w:val="19"/>
      </w:numPr>
    </w:pPr>
  </w:style>
  <w:style w:type="paragraph" w:styleId="Textodemacro">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Cabealhodamensagem">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Web">
    <w:name w:val="Normal (Web)"/>
    <w:basedOn w:val="Normal"/>
    <w:uiPriority w:val="99"/>
    <w:rsid w:val="000B6FD4"/>
  </w:style>
  <w:style w:type="paragraph" w:styleId="Avanonormal">
    <w:name w:val="Normal Indent"/>
    <w:basedOn w:val="Normal"/>
    <w:rsid w:val="000B6FD4"/>
    <w:pPr>
      <w:ind w:left="720"/>
    </w:pPr>
  </w:style>
  <w:style w:type="paragraph" w:styleId="Cabealhodanota">
    <w:name w:val="Note Heading"/>
    <w:basedOn w:val="Normal"/>
    <w:next w:val="Normal"/>
    <w:rsid w:val="000B6FD4"/>
  </w:style>
  <w:style w:type="character" w:customStyle="1" w:styleId="ParaHead">
    <w:name w:val="ParaHead"/>
    <w:basedOn w:val="Tipodeletrapredefinidodopargrafo"/>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fi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Tipodeletrapredefinidodopargrafo"/>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o">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rPr>
  </w:style>
  <w:style w:type="paragraph" w:customStyle="1" w:styleId="Introduction">
    <w:name w:val="Introduction"/>
    <w:basedOn w:val="Normal"/>
    <w:rsid w:val="00666336"/>
    <w:rPr>
      <w:rFonts w:ascii="Arial" w:hAnsi="Arial"/>
    </w:rPr>
  </w:style>
  <w:style w:type="paragraph" w:customStyle="1" w:styleId="Paragraph">
    <w:name w:val="Paragraph"/>
    <w:basedOn w:val="Normal"/>
    <w:rsid w:val="00666336"/>
    <w:rPr>
      <w:rFonts w:ascii="Arial" w:hAnsi="Arial"/>
    </w:rPr>
  </w:style>
  <w:style w:type="paragraph" w:customStyle="1" w:styleId="TableHead">
    <w:name w:val="Table Head"/>
    <w:basedOn w:val="Normal"/>
    <w:rsid w:val="00666336"/>
    <w:rPr>
      <w:rFonts w:ascii="Arial" w:hAnsi="Arial"/>
      <w:b/>
    </w:rPr>
  </w:style>
  <w:style w:type="paragraph" w:customStyle="1" w:styleId="TableBody">
    <w:name w:val="Table Body"/>
    <w:basedOn w:val="Normal"/>
    <w:rsid w:val="00666336"/>
    <w:rPr>
      <w:rFonts w:ascii="Arial" w:hAnsi="Arial"/>
    </w:rPr>
  </w:style>
  <w:style w:type="paragraph" w:customStyle="1" w:styleId="FigureCaption">
    <w:name w:val="Figure Caption"/>
    <w:basedOn w:val="Normal"/>
    <w:rsid w:val="00666336"/>
    <w:rPr>
      <w:rFonts w:ascii="Arial" w:hAnsi="Arial"/>
    </w:rPr>
  </w:style>
  <w:style w:type="paragraph" w:customStyle="1" w:styleId="References">
    <w:name w:val="References"/>
    <w:basedOn w:val="Normal"/>
    <w:rsid w:val="00666336"/>
    <w:rPr>
      <w:rFonts w:ascii="Arial" w:hAnsi="Arial"/>
      <w:sz w:val="20"/>
    </w:rPr>
  </w:style>
  <w:style w:type="paragraph" w:styleId="Assuntodecomentrio">
    <w:name w:val="annotation subject"/>
    <w:basedOn w:val="Textodecomentrio"/>
    <w:next w:val="Textodecomentrio"/>
    <w:semiHidden/>
    <w:rsid w:val="00F378D0"/>
    <w:pPr>
      <w:spacing w:line="300" w:lineRule="exact"/>
    </w:pPr>
    <w:rPr>
      <w:b/>
      <w:bCs/>
    </w:rPr>
  </w:style>
  <w:style w:type="paragraph" w:styleId="Reviso">
    <w:name w:val="Revision"/>
    <w:hidden/>
    <w:uiPriority w:val="99"/>
    <w:semiHidden/>
    <w:rsid w:val="009A1F2E"/>
    <w:rPr>
      <w:sz w:val="24"/>
      <w:lang w:val="en-GB" w:eastAsia="en-US"/>
    </w:rPr>
  </w:style>
  <w:style w:type="paragraph" w:styleId="PargrafodaLista">
    <w:name w:val="List Paragraph"/>
    <w:basedOn w:val="Normal"/>
    <w:uiPriority w:val="34"/>
    <w:qFormat/>
    <w:rsid w:val="00754BD7"/>
    <w:pPr>
      <w:ind w:left="720"/>
      <w:contextualSpacing/>
    </w:pPr>
  </w:style>
  <w:style w:type="character" w:styleId="Forte">
    <w:name w:val="Strong"/>
    <w:basedOn w:val="Tipodeletrapredefinidodopargrafo"/>
    <w:uiPriority w:val="22"/>
    <w:qFormat/>
    <w:rsid w:val="00AE05FE"/>
    <w:rPr>
      <w:b/>
      <w:bCs/>
    </w:rPr>
  </w:style>
  <w:style w:type="character" w:customStyle="1" w:styleId="UnresolvedMention1">
    <w:name w:val="Unresolved Mention1"/>
    <w:basedOn w:val="Tipodeletrapredefinidodopargrafo"/>
    <w:uiPriority w:val="99"/>
    <w:semiHidden/>
    <w:unhideWhenUsed/>
    <w:rsid w:val="00A15A25"/>
    <w:rPr>
      <w:color w:val="605E5C"/>
      <w:shd w:val="clear" w:color="auto" w:fill="E1DFDD"/>
    </w:rPr>
  </w:style>
  <w:style w:type="character" w:customStyle="1" w:styleId="TextodebaloCarter">
    <w:name w:val="Texto de balão Caráter"/>
    <w:basedOn w:val="Tipodeletrapredefinidodopargrafo"/>
    <w:link w:val="Textodebalo"/>
    <w:uiPriority w:val="99"/>
    <w:semiHidden/>
    <w:rsid w:val="00C61B33"/>
    <w:rPr>
      <w:rFonts w:eastAsiaTheme="minorEastAsia"/>
      <w:sz w:val="18"/>
      <w:szCs w:val="18"/>
      <w:lang w:val="en-US" w:eastAsia="en-US"/>
    </w:rPr>
  </w:style>
  <w:style w:type="paragraph" w:customStyle="1" w:styleId="Default">
    <w:name w:val="Default"/>
    <w:rsid w:val="005F5CFE"/>
    <w:pPr>
      <w:autoSpaceDE w:val="0"/>
      <w:autoSpaceDN w:val="0"/>
      <w:adjustRightInd w:val="0"/>
    </w:pPr>
    <w:rPr>
      <w:rFonts w:ascii="Arial Narrow" w:eastAsiaTheme="minorHAnsi" w:hAnsi="Arial Narrow" w:cs="Arial Narrow"/>
      <w:color w:val="000000"/>
      <w:sz w:val="24"/>
      <w:szCs w:val="24"/>
      <w:lang w:val="en-US" w:eastAsia="en-US"/>
    </w:rPr>
  </w:style>
  <w:style w:type="paragraph" w:customStyle="1" w:styleId="xxmsonormal">
    <w:name w:val="xxmsonormal"/>
    <w:basedOn w:val="Normal"/>
    <w:rsid w:val="00F03D9F"/>
    <w:pPr>
      <w:spacing w:before="100" w:beforeAutospacing="1" w:after="100" w:afterAutospacing="1"/>
    </w:pPr>
    <w:rPr>
      <w:rFonts w:ascii="Times New Roman" w:eastAsia="Times New Roman" w:hAnsi="Times New Roman" w:cs="Times New Roman"/>
      <w:lang w:val="en-MY" w:eastAsia="en-GB"/>
    </w:rPr>
  </w:style>
  <w:style w:type="character" w:customStyle="1" w:styleId="contentpasted0">
    <w:name w:val="contentpasted0"/>
    <w:basedOn w:val="Tipodeletrapredefinidodopargrafo"/>
    <w:rsid w:val="00F03D9F"/>
  </w:style>
  <w:style w:type="character" w:customStyle="1" w:styleId="apple-converted-space">
    <w:name w:val="apple-converted-space"/>
    <w:basedOn w:val="Tipodeletrapredefinidodopargrafo"/>
    <w:rsid w:val="00F03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84152">
      <w:bodyDiv w:val="1"/>
      <w:marLeft w:val="0"/>
      <w:marRight w:val="0"/>
      <w:marTop w:val="0"/>
      <w:marBottom w:val="0"/>
      <w:divBdr>
        <w:top w:val="none" w:sz="0" w:space="0" w:color="auto"/>
        <w:left w:val="none" w:sz="0" w:space="0" w:color="auto"/>
        <w:bottom w:val="none" w:sz="0" w:space="0" w:color="auto"/>
        <w:right w:val="none" w:sz="0" w:space="0" w:color="auto"/>
      </w:divBdr>
    </w:div>
    <w:div w:id="208688992">
      <w:bodyDiv w:val="1"/>
      <w:marLeft w:val="0"/>
      <w:marRight w:val="0"/>
      <w:marTop w:val="0"/>
      <w:marBottom w:val="0"/>
      <w:divBdr>
        <w:top w:val="none" w:sz="0" w:space="0" w:color="auto"/>
        <w:left w:val="none" w:sz="0" w:space="0" w:color="auto"/>
        <w:bottom w:val="none" w:sz="0" w:space="0" w:color="auto"/>
        <w:right w:val="none" w:sz="0" w:space="0" w:color="auto"/>
      </w:divBdr>
    </w:div>
    <w:div w:id="243733305">
      <w:bodyDiv w:val="1"/>
      <w:marLeft w:val="0"/>
      <w:marRight w:val="0"/>
      <w:marTop w:val="0"/>
      <w:marBottom w:val="0"/>
      <w:divBdr>
        <w:top w:val="none" w:sz="0" w:space="0" w:color="auto"/>
        <w:left w:val="none" w:sz="0" w:space="0" w:color="auto"/>
        <w:bottom w:val="none" w:sz="0" w:space="0" w:color="auto"/>
        <w:right w:val="none" w:sz="0" w:space="0" w:color="auto"/>
      </w:divBdr>
    </w:div>
    <w:div w:id="329800531">
      <w:bodyDiv w:val="1"/>
      <w:marLeft w:val="0"/>
      <w:marRight w:val="0"/>
      <w:marTop w:val="0"/>
      <w:marBottom w:val="0"/>
      <w:divBdr>
        <w:top w:val="none" w:sz="0" w:space="0" w:color="auto"/>
        <w:left w:val="none" w:sz="0" w:space="0" w:color="auto"/>
        <w:bottom w:val="none" w:sz="0" w:space="0" w:color="auto"/>
        <w:right w:val="none" w:sz="0" w:space="0" w:color="auto"/>
      </w:divBdr>
    </w:div>
    <w:div w:id="425616716">
      <w:bodyDiv w:val="1"/>
      <w:marLeft w:val="0"/>
      <w:marRight w:val="0"/>
      <w:marTop w:val="0"/>
      <w:marBottom w:val="0"/>
      <w:divBdr>
        <w:top w:val="none" w:sz="0" w:space="0" w:color="auto"/>
        <w:left w:val="none" w:sz="0" w:space="0" w:color="auto"/>
        <w:bottom w:val="none" w:sz="0" w:space="0" w:color="auto"/>
        <w:right w:val="none" w:sz="0" w:space="0" w:color="auto"/>
      </w:divBdr>
    </w:div>
    <w:div w:id="511143606">
      <w:bodyDiv w:val="1"/>
      <w:marLeft w:val="0"/>
      <w:marRight w:val="0"/>
      <w:marTop w:val="0"/>
      <w:marBottom w:val="0"/>
      <w:divBdr>
        <w:top w:val="none" w:sz="0" w:space="0" w:color="auto"/>
        <w:left w:val="none" w:sz="0" w:space="0" w:color="auto"/>
        <w:bottom w:val="none" w:sz="0" w:space="0" w:color="auto"/>
        <w:right w:val="none" w:sz="0" w:space="0" w:color="auto"/>
      </w:divBdr>
      <w:divsChild>
        <w:div w:id="113718802">
          <w:marLeft w:val="0"/>
          <w:marRight w:val="0"/>
          <w:marTop w:val="0"/>
          <w:marBottom w:val="0"/>
          <w:divBdr>
            <w:top w:val="none" w:sz="0" w:space="0" w:color="auto"/>
            <w:left w:val="none" w:sz="0" w:space="0" w:color="auto"/>
            <w:bottom w:val="none" w:sz="0" w:space="0" w:color="auto"/>
            <w:right w:val="none" w:sz="0" w:space="0" w:color="auto"/>
          </w:divBdr>
          <w:divsChild>
            <w:div w:id="916982822">
              <w:marLeft w:val="0"/>
              <w:marRight w:val="0"/>
              <w:marTop w:val="0"/>
              <w:marBottom w:val="0"/>
              <w:divBdr>
                <w:top w:val="none" w:sz="0" w:space="0" w:color="auto"/>
                <w:left w:val="none" w:sz="0" w:space="0" w:color="auto"/>
                <w:bottom w:val="none" w:sz="0" w:space="0" w:color="auto"/>
                <w:right w:val="none" w:sz="0" w:space="0" w:color="auto"/>
              </w:divBdr>
            </w:div>
          </w:divsChild>
        </w:div>
        <w:div w:id="398867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538362">
              <w:marLeft w:val="0"/>
              <w:marRight w:val="0"/>
              <w:marTop w:val="0"/>
              <w:marBottom w:val="0"/>
              <w:divBdr>
                <w:top w:val="none" w:sz="0" w:space="0" w:color="auto"/>
                <w:left w:val="none" w:sz="0" w:space="0" w:color="auto"/>
                <w:bottom w:val="none" w:sz="0" w:space="0" w:color="auto"/>
                <w:right w:val="none" w:sz="0" w:space="0" w:color="auto"/>
              </w:divBdr>
              <w:divsChild>
                <w:div w:id="445656160">
                  <w:marLeft w:val="0"/>
                  <w:marRight w:val="0"/>
                  <w:marTop w:val="0"/>
                  <w:marBottom w:val="0"/>
                  <w:divBdr>
                    <w:top w:val="none" w:sz="0" w:space="0" w:color="auto"/>
                    <w:left w:val="none" w:sz="0" w:space="0" w:color="auto"/>
                    <w:bottom w:val="none" w:sz="0" w:space="0" w:color="auto"/>
                    <w:right w:val="none" w:sz="0" w:space="0" w:color="auto"/>
                  </w:divBdr>
                  <w:divsChild>
                    <w:div w:id="19462308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460716">
                          <w:marLeft w:val="0"/>
                          <w:marRight w:val="0"/>
                          <w:marTop w:val="0"/>
                          <w:marBottom w:val="0"/>
                          <w:divBdr>
                            <w:top w:val="none" w:sz="0" w:space="0" w:color="auto"/>
                            <w:left w:val="none" w:sz="0" w:space="0" w:color="auto"/>
                            <w:bottom w:val="none" w:sz="0" w:space="0" w:color="auto"/>
                            <w:right w:val="none" w:sz="0" w:space="0" w:color="auto"/>
                          </w:divBdr>
                          <w:divsChild>
                            <w:div w:id="864364788">
                              <w:marLeft w:val="0"/>
                              <w:marRight w:val="0"/>
                              <w:marTop w:val="0"/>
                              <w:marBottom w:val="0"/>
                              <w:divBdr>
                                <w:top w:val="none" w:sz="0" w:space="0" w:color="auto"/>
                                <w:left w:val="none" w:sz="0" w:space="0" w:color="auto"/>
                                <w:bottom w:val="none" w:sz="0" w:space="0" w:color="auto"/>
                                <w:right w:val="none" w:sz="0" w:space="0" w:color="auto"/>
                              </w:divBdr>
                              <w:divsChild>
                                <w:div w:id="826941964">
                                  <w:marLeft w:val="0"/>
                                  <w:marRight w:val="0"/>
                                  <w:marTop w:val="0"/>
                                  <w:marBottom w:val="0"/>
                                  <w:divBdr>
                                    <w:top w:val="none" w:sz="0" w:space="0" w:color="auto"/>
                                    <w:left w:val="none" w:sz="0" w:space="0" w:color="auto"/>
                                    <w:bottom w:val="none" w:sz="0" w:space="0" w:color="auto"/>
                                    <w:right w:val="none" w:sz="0" w:space="0" w:color="auto"/>
                                  </w:divBdr>
                                  <w:divsChild>
                                    <w:div w:id="212817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888201">
                                          <w:marLeft w:val="0"/>
                                          <w:marRight w:val="0"/>
                                          <w:marTop w:val="0"/>
                                          <w:marBottom w:val="0"/>
                                          <w:divBdr>
                                            <w:top w:val="none" w:sz="0" w:space="0" w:color="auto"/>
                                            <w:left w:val="none" w:sz="0" w:space="0" w:color="auto"/>
                                            <w:bottom w:val="none" w:sz="0" w:space="0" w:color="auto"/>
                                            <w:right w:val="none" w:sz="0" w:space="0" w:color="auto"/>
                                          </w:divBdr>
                                          <w:divsChild>
                                            <w:div w:id="147910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6902595">
      <w:bodyDiv w:val="1"/>
      <w:marLeft w:val="0"/>
      <w:marRight w:val="0"/>
      <w:marTop w:val="0"/>
      <w:marBottom w:val="0"/>
      <w:divBdr>
        <w:top w:val="none" w:sz="0" w:space="0" w:color="auto"/>
        <w:left w:val="none" w:sz="0" w:space="0" w:color="auto"/>
        <w:bottom w:val="none" w:sz="0" w:space="0" w:color="auto"/>
        <w:right w:val="none" w:sz="0" w:space="0" w:color="auto"/>
      </w:divBdr>
    </w:div>
    <w:div w:id="941107681">
      <w:bodyDiv w:val="1"/>
      <w:marLeft w:val="0"/>
      <w:marRight w:val="0"/>
      <w:marTop w:val="0"/>
      <w:marBottom w:val="0"/>
      <w:divBdr>
        <w:top w:val="none" w:sz="0" w:space="0" w:color="auto"/>
        <w:left w:val="none" w:sz="0" w:space="0" w:color="auto"/>
        <w:bottom w:val="none" w:sz="0" w:space="0" w:color="auto"/>
        <w:right w:val="none" w:sz="0" w:space="0" w:color="auto"/>
      </w:divBdr>
    </w:div>
    <w:div w:id="1027486722">
      <w:bodyDiv w:val="1"/>
      <w:marLeft w:val="0"/>
      <w:marRight w:val="0"/>
      <w:marTop w:val="0"/>
      <w:marBottom w:val="0"/>
      <w:divBdr>
        <w:top w:val="none" w:sz="0" w:space="0" w:color="auto"/>
        <w:left w:val="none" w:sz="0" w:space="0" w:color="auto"/>
        <w:bottom w:val="none" w:sz="0" w:space="0" w:color="auto"/>
        <w:right w:val="none" w:sz="0" w:space="0" w:color="auto"/>
      </w:divBdr>
    </w:div>
    <w:div w:id="1050765233">
      <w:bodyDiv w:val="1"/>
      <w:marLeft w:val="0"/>
      <w:marRight w:val="0"/>
      <w:marTop w:val="0"/>
      <w:marBottom w:val="0"/>
      <w:divBdr>
        <w:top w:val="none" w:sz="0" w:space="0" w:color="auto"/>
        <w:left w:val="none" w:sz="0" w:space="0" w:color="auto"/>
        <w:bottom w:val="none" w:sz="0" w:space="0" w:color="auto"/>
        <w:right w:val="none" w:sz="0" w:space="0" w:color="auto"/>
      </w:divBdr>
    </w:div>
    <w:div w:id="1802264401">
      <w:bodyDiv w:val="1"/>
      <w:marLeft w:val="0"/>
      <w:marRight w:val="0"/>
      <w:marTop w:val="0"/>
      <w:marBottom w:val="0"/>
      <w:divBdr>
        <w:top w:val="none" w:sz="0" w:space="0" w:color="auto"/>
        <w:left w:val="none" w:sz="0" w:space="0" w:color="auto"/>
        <w:bottom w:val="none" w:sz="0" w:space="0" w:color="auto"/>
        <w:right w:val="none" w:sz="0" w:space="0" w:color="auto"/>
      </w:divBdr>
      <w:divsChild>
        <w:div w:id="1497647407">
          <w:marLeft w:val="0"/>
          <w:marRight w:val="0"/>
          <w:marTop w:val="0"/>
          <w:marBottom w:val="0"/>
          <w:divBdr>
            <w:top w:val="none" w:sz="0" w:space="0" w:color="auto"/>
            <w:left w:val="none" w:sz="0" w:space="0" w:color="auto"/>
            <w:bottom w:val="none" w:sz="0" w:space="0" w:color="auto"/>
            <w:right w:val="none" w:sz="0" w:space="0" w:color="auto"/>
          </w:divBdr>
          <w:divsChild>
            <w:div w:id="987173841">
              <w:marLeft w:val="0"/>
              <w:marRight w:val="0"/>
              <w:marTop w:val="0"/>
              <w:marBottom w:val="0"/>
              <w:divBdr>
                <w:top w:val="none" w:sz="0" w:space="0" w:color="auto"/>
                <w:left w:val="none" w:sz="0" w:space="0" w:color="auto"/>
                <w:bottom w:val="none" w:sz="0" w:space="0" w:color="auto"/>
                <w:right w:val="none" w:sz="0" w:space="0" w:color="auto"/>
              </w:divBdr>
              <w:divsChild>
                <w:div w:id="670059450">
                  <w:marLeft w:val="0"/>
                  <w:marRight w:val="0"/>
                  <w:marTop w:val="0"/>
                  <w:marBottom w:val="0"/>
                  <w:divBdr>
                    <w:top w:val="none" w:sz="0" w:space="0" w:color="auto"/>
                    <w:left w:val="none" w:sz="0" w:space="0" w:color="auto"/>
                    <w:bottom w:val="none" w:sz="0" w:space="0" w:color="auto"/>
                    <w:right w:val="none" w:sz="0" w:space="0" w:color="auto"/>
                  </w:divBdr>
                </w:div>
              </w:divsChild>
            </w:div>
            <w:div w:id="972440136">
              <w:marLeft w:val="0"/>
              <w:marRight w:val="0"/>
              <w:marTop w:val="0"/>
              <w:marBottom w:val="0"/>
              <w:divBdr>
                <w:top w:val="none" w:sz="0" w:space="0" w:color="auto"/>
                <w:left w:val="none" w:sz="0" w:space="0" w:color="auto"/>
                <w:bottom w:val="none" w:sz="0" w:space="0" w:color="auto"/>
                <w:right w:val="none" w:sz="0" w:space="0" w:color="auto"/>
              </w:divBdr>
              <w:divsChild>
                <w:div w:id="10890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0850">
          <w:marLeft w:val="0"/>
          <w:marRight w:val="0"/>
          <w:marTop w:val="0"/>
          <w:marBottom w:val="0"/>
          <w:divBdr>
            <w:top w:val="none" w:sz="0" w:space="0" w:color="auto"/>
            <w:left w:val="none" w:sz="0" w:space="0" w:color="auto"/>
            <w:bottom w:val="none" w:sz="0" w:space="0" w:color="auto"/>
            <w:right w:val="none" w:sz="0" w:space="0" w:color="auto"/>
          </w:divBdr>
          <w:divsChild>
            <w:div w:id="288434073">
              <w:marLeft w:val="0"/>
              <w:marRight w:val="0"/>
              <w:marTop w:val="0"/>
              <w:marBottom w:val="0"/>
              <w:divBdr>
                <w:top w:val="none" w:sz="0" w:space="0" w:color="auto"/>
                <w:left w:val="none" w:sz="0" w:space="0" w:color="auto"/>
                <w:bottom w:val="none" w:sz="0" w:space="0" w:color="auto"/>
                <w:right w:val="none" w:sz="0" w:space="0" w:color="auto"/>
              </w:divBdr>
              <w:divsChild>
                <w:div w:id="785393649">
                  <w:marLeft w:val="0"/>
                  <w:marRight w:val="0"/>
                  <w:marTop w:val="0"/>
                  <w:marBottom w:val="0"/>
                  <w:divBdr>
                    <w:top w:val="none" w:sz="0" w:space="0" w:color="auto"/>
                    <w:left w:val="none" w:sz="0" w:space="0" w:color="auto"/>
                    <w:bottom w:val="none" w:sz="0" w:space="0" w:color="auto"/>
                    <w:right w:val="none" w:sz="0" w:space="0" w:color="auto"/>
                  </w:divBdr>
                  <w:divsChild>
                    <w:div w:id="349186726">
                      <w:marLeft w:val="0"/>
                      <w:marRight w:val="0"/>
                      <w:marTop w:val="0"/>
                      <w:marBottom w:val="0"/>
                      <w:divBdr>
                        <w:top w:val="none" w:sz="0" w:space="0" w:color="auto"/>
                        <w:left w:val="none" w:sz="0" w:space="0" w:color="auto"/>
                        <w:bottom w:val="none" w:sz="0" w:space="0" w:color="auto"/>
                        <w:right w:val="none" w:sz="0" w:space="0" w:color="auto"/>
                      </w:divBdr>
                      <w:divsChild>
                        <w:div w:id="985864698">
                          <w:marLeft w:val="0"/>
                          <w:marRight w:val="0"/>
                          <w:marTop w:val="0"/>
                          <w:marBottom w:val="0"/>
                          <w:divBdr>
                            <w:top w:val="none" w:sz="0" w:space="0" w:color="auto"/>
                            <w:left w:val="none" w:sz="0" w:space="0" w:color="auto"/>
                            <w:bottom w:val="none" w:sz="0" w:space="0" w:color="auto"/>
                            <w:right w:val="none" w:sz="0" w:space="0" w:color="auto"/>
                          </w:divBdr>
                        </w:div>
                        <w:div w:id="159974661">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150800171">
                  <w:marLeft w:val="0"/>
                  <w:marRight w:val="0"/>
                  <w:marTop w:val="0"/>
                  <w:marBottom w:val="0"/>
                  <w:divBdr>
                    <w:top w:val="none" w:sz="0" w:space="0" w:color="auto"/>
                    <w:left w:val="none" w:sz="0" w:space="0" w:color="auto"/>
                    <w:bottom w:val="none" w:sz="0" w:space="0" w:color="auto"/>
                    <w:right w:val="none" w:sz="0" w:space="0" w:color="auto"/>
                  </w:divBdr>
                  <w:divsChild>
                    <w:div w:id="752122508">
                      <w:marLeft w:val="0"/>
                      <w:marRight w:val="0"/>
                      <w:marTop w:val="0"/>
                      <w:marBottom w:val="0"/>
                      <w:divBdr>
                        <w:top w:val="none" w:sz="0" w:space="0" w:color="auto"/>
                        <w:left w:val="none" w:sz="0" w:space="0" w:color="auto"/>
                        <w:bottom w:val="none" w:sz="0" w:space="0" w:color="auto"/>
                        <w:right w:val="none" w:sz="0" w:space="0" w:color="auto"/>
                      </w:divBdr>
                      <w:divsChild>
                        <w:div w:id="1618876121">
                          <w:marLeft w:val="0"/>
                          <w:marRight w:val="0"/>
                          <w:marTop w:val="0"/>
                          <w:marBottom w:val="0"/>
                          <w:divBdr>
                            <w:top w:val="none" w:sz="0" w:space="0" w:color="auto"/>
                            <w:left w:val="none" w:sz="0" w:space="0" w:color="auto"/>
                            <w:bottom w:val="none" w:sz="0" w:space="0" w:color="auto"/>
                            <w:right w:val="none" w:sz="0" w:space="0" w:color="auto"/>
                          </w:divBdr>
                        </w:div>
                        <w:div w:id="379135216">
                          <w:marLeft w:val="0"/>
                          <w:marRight w:val="0"/>
                          <w:marTop w:val="0"/>
                          <w:marBottom w:val="0"/>
                          <w:divBdr>
                            <w:top w:val="none" w:sz="0" w:space="0" w:color="auto"/>
                            <w:left w:val="none" w:sz="0" w:space="0" w:color="auto"/>
                            <w:bottom w:val="none" w:sz="0" w:space="0" w:color="auto"/>
                            <w:right w:val="none" w:sz="0" w:space="0" w:color="auto"/>
                          </w:divBdr>
                          <w:divsChild>
                            <w:div w:id="5139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E43B1CE7DC6741A7A7280BA6E4BE23" ma:contentTypeVersion="15" ma:contentTypeDescription="Create a new document." ma:contentTypeScope="" ma:versionID="65b9c142bc47968517fb21a5fdcc61d5">
  <xsd:schema xmlns:xsd="http://www.w3.org/2001/XMLSchema" xmlns:xs="http://www.w3.org/2001/XMLSchema" xmlns:p="http://schemas.microsoft.com/office/2006/metadata/properties" xmlns:ns1="http://schemas.microsoft.com/sharepoint/v3" xmlns:ns3="1b5df353-f5f3-4208-8f8d-30fba7456169" xmlns:ns4="210e3891-3124-4948-a118-02ed8074f329" targetNamespace="http://schemas.microsoft.com/office/2006/metadata/properties" ma:root="true" ma:fieldsID="03dc65a65cb4dd02f7c38c53f6f529c0" ns1:_="" ns3:_="" ns4:_="">
    <xsd:import namespace="http://schemas.microsoft.com/sharepoint/v3"/>
    <xsd:import namespace="1b5df353-f5f3-4208-8f8d-30fba7456169"/>
    <xsd:import namespace="210e3891-3124-4948-a118-02ed8074f32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5df353-f5f3-4208-8f8d-30fba7456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0e3891-3124-4948-a118-02ed8074f32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3EA9FA-FDEF-4D63-B4E9-E60618A8AEB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D3E9EFA-B249-408C-8F5A-B561092649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5df353-f5f3-4208-8f8d-30fba7456169"/>
    <ds:schemaRef ds:uri="210e3891-3124-4948-a118-02ed8074f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A0280-6808-417C-AB77-8191B5D770DD}">
  <ds:schemaRefs>
    <ds:schemaRef ds:uri="http://schemas.openxmlformats.org/officeDocument/2006/bibliography"/>
  </ds:schemaRefs>
</ds:datastoreItem>
</file>

<file path=customXml/itemProps4.xml><?xml version="1.0" encoding="utf-8"?>
<ds:datastoreItem xmlns:ds="http://schemas.openxmlformats.org/officeDocument/2006/customXml" ds:itemID="{9AD2DFA2-A8B7-446D-B22E-6AFD4B7F38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1489</Words>
  <Characters>8490</Characters>
  <Application>Microsoft Office Word</Application>
  <DocSecurity>0</DocSecurity>
  <Lines>70</Lines>
  <Paragraphs>19</Paragraphs>
  <ScaleCrop>false</ScaleCrop>
  <HeadingPairs>
    <vt:vector size="8" baseType="variant">
      <vt:variant>
        <vt:lpstr>Título</vt:lpstr>
      </vt:variant>
      <vt:variant>
        <vt:i4>1</vt:i4>
      </vt:variant>
      <vt:variant>
        <vt:lpstr>Title</vt:lpstr>
      </vt:variant>
      <vt:variant>
        <vt:i4>1</vt:i4>
      </vt:variant>
      <vt:variant>
        <vt:lpstr>Rubrik</vt:lpstr>
      </vt:variant>
      <vt:variant>
        <vt:i4>1</vt:i4>
      </vt:variant>
      <vt:variant>
        <vt:lpstr>Titel</vt:lpstr>
      </vt:variant>
      <vt:variant>
        <vt:i4>1</vt:i4>
      </vt:variant>
    </vt:vector>
  </HeadingPairs>
  <TitlesOfParts>
    <vt:vector size="4"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Inês Ferreira</cp:lastModifiedBy>
  <cp:revision>9</cp:revision>
  <cp:lastPrinted>2007-10-15T12:39:00Z</cp:lastPrinted>
  <dcterms:created xsi:type="dcterms:W3CDTF">2026-01-10T19:11:00Z</dcterms:created>
  <dcterms:modified xsi:type="dcterms:W3CDTF">2026-01-29T12:19:00Z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0x01010014E43B1CE7DC6741A7A7280BA6E4BE23</vt:lpwstr>
  </property>
</Properties>
</file>