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2242" w14:textId="2ED89BB4" w:rsidR="0041688E" w:rsidRDefault="0041688E">
      <w:pPr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  <w:r w:rsidRPr="00E27913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A.1. </w:t>
      </w:r>
      <w:r w:rsidR="00BC176A">
        <w:rPr>
          <w:rFonts w:ascii="Times New Roman" w:hAnsi="Times New Roman" w:cs="Times New Roman"/>
          <w:sz w:val="20"/>
          <w:szCs w:val="20"/>
        </w:rPr>
        <w:t>D</w:t>
      </w:r>
      <w:r w:rsidRPr="0041688E">
        <w:rPr>
          <w:rFonts w:ascii="Times New Roman" w:hAnsi="Times New Roman" w:cs="Times New Roman"/>
          <w:sz w:val="20"/>
          <w:szCs w:val="20"/>
        </w:rPr>
        <w:t xml:space="preserve">efinition of various features extracted </w:t>
      </w:r>
      <w:r w:rsidR="00BC176A">
        <w:rPr>
          <w:rFonts w:ascii="Times New Roman" w:hAnsi="Times New Roman" w:cs="Times New Roman"/>
          <w:sz w:val="20"/>
          <w:szCs w:val="20"/>
        </w:rPr>
        <w:t>from</w:t>
      </w:r>
      <w:r w:rsidRPr="0041688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QGS</w:t>
      </w:r>
      <w:r w:rsidRPr="0041688E">
        <w:rPr>
          <w:rFonts w:ascii="Times New Roman" w:hAnsi="Times New Roman" w:cs="Times New Roman"/>
          <w:sz w:val="20"/>
          <w:szCs w:val="20"/>
        </w:rPr>
        <w:t xml:space="preserve"> programs</w:t>
      </w:r>
      <w:r w:rsidR="00BC176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PlainTable2"/>
        <w:tblW w:w="10347" w:type="dxa"/>
        <w:jc w:val="center"/>
        <w:tblLook w:val="04A0" w:firstRow="1" w:lastRow="0" w:firstColumn="1" w:lastColumn="0" w:noHBand="0" w:noVBand="1"/>
      </w:tblPr>
      <w:tblGrid>
        <w:gridCol w:w="1013"/>
        <w:gridCol w:w="3051"/>
        <w:gridCol w:w="6283"/>
      </w:tblGrid>
      <w:tr w:rsidR="007F0334" w:rsidRPr="007C1442" w14:paraId="31157D8D" w14:textId="77777777" w:rsidTr="007F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tcBorders>
              <w:top w:val="single" w:sz="8" w:space="0" w:color="auto"/>
              <w:bottom w:val="single" w:sz="8" w:space="0" w:color="auto"/>
            </w:tcBorders>
          </w:tcPr>
          <w:p w14:paraId="5573702A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  <w:bookmarkStart w:id="0" w:name="_Hlk111407197"/>
          </w:p>
        </w:tc>
        <w:tc>
          <w:tcPr>
            <w:tcW w:w="3051" w:type="dxa"/>
            <w:tcBorders>
              <w:top w:val="single" w:sz="8" w:space="0" w:color="auto"/>
              <w:bottom w:val="single" w:sz="8" w:space="0" w:color="auto"/>
            </w:tcBorders>
          </w:tcPr>
          <w:p w14:paraId="48A2D71F" w14:textId="77777777" w:rsidR="007F0334" w:rsidRPr="007C1442" w:rsidRDefault="007F0334" w:rsidP="00A317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Feature</w:t>
            </w:r>
          </w:p>
        </w:tc>
        <w:tc>
          <w:tcPr>
            <w:tcW w:w="6283" w:type="dxa"/>
            <w:tcBorders>
              <w:top w:val="single" w:sz="8" w:space="0" w:color="auto"/>
              <w:bottom w:val="single" w:sz="8" w:space="0" w:color="auto"/>
            </w:tcBorders>
          </w:tcPr>
          <w:p w14:paraId="2A238E44" w14:textId="77777777" w:rsidR="007F0334" w:rsidRPr="007C1442" w:rsidRDefault="007F0334" w:rsidP="00A317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Definition</w:t>
            </w:r>
          </w:p>
        </w:tc>
      </w:tr>
      <w:tr w:rsidR="007F0334" w:rsidRPr="007C1442" w14:paraId="2E0B6BDC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 w:val="restart"/>
            <w:tcBorders>
              <w:top w:val="single" w:sz="8" w:space="0" w:color="auto"/>
            </w:tcBorders>
            <w:textDirection w:val="btLr"/>
          </w:tcPr>
          <w:p w14:paraId="207E6291" w14:textId="77777777" w:rsidR="007F0334" w:rsidRPr="007C1442" w:rsidRDefault="007F0334" w:rsidP="00A3170D">
            <w:pPr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Phase analysis indices</w:t>
            </w:r>
          </w:p>
        </w:tc>
        <w:tc>
          <w:tcPr>
            <w:tcW w:w="3051" w:type="dxa"/>
            <w:tcBorders>
              <w:top w:val="single" w:sz="8" w:space="0" w:color="auto"/>
            </w:tcBorders>
          </w:tcPr>
          <w:p w14:paraId="2B980E13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Bandwidth (</w:t>
            </w:r>
            <w:proofErr w:type="spellStart"/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ms</w:t>
            </w:r>
            <w:proofErr w:type="spellEnd"/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283" w:type="dxa"/>
            <w:tcBorders>
              <w:top w:val="single" w:sz="8" w:space="0" w:color="auto"/>
            </w:tcBorders>
          </w:tcPr>
          <w:p w14:paraId="0360A7A1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95% of the elements of the phase distribution are included in the histogram's bandwidth.</w:t>
            </w:r>
          </w:p>
        </w:tc>
      </w:tr>
      <w:tr w:rsidR="007F0334" w:rsidRPr="007C1442" w14:paraId="3FF5D042" w14:textId="77777777" w:rsidTr="007F0334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  <w:textDirection w:val="btLr"/>
          </w:tcPr>
          <w:p w14:paraId="07359C62" w14:textId="77777777" w:rsidR="007F0334" w:rsidRPr="007C1442" w:rsidRDefault="007F0334" w:rsidP="00A3170D">
            <w:pPr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2EBD1DB1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6283" w:type="dxa"/>
          </w:tcPr>
          <w:p w14:paraId="2828CAB8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Average of sampling points over the region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5EBC1F51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  <w:textDirection w:val="btLr"/>
          </w:tcPr>
          <w:p w14:paraId="54433E88" w14:textId="77777777" w:rsidR="007F0334" w:rsidRPr="007C1442" w:rsidRDefault="007F0334" w:rsidP="00A3170D">
            <w:pPr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32C2B6FB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Standard deviation</w:t>
            </w:r>
          </w:p>
        </w:tc>
        <w:tc>
          <w:tcPr>
            <w:tcW w:w="6283" w:type="dxa"/>
          </w:tcPr>
          <w:p w14:paraId="72F29146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Standard deviation of the phase distribution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198101FB" w14:textId="77777777" w:rsidTr="007F0334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  <w:tcBorders>
              <w:bottom w:val="single" w:sz="8" w:space="0" w:color="auto"/>
            </w:tcBorders>
            <w:textDirection w:val="btLr"/>
          </w:tcPr>
          <w:p w14:paraId="720A4E0D" w14:textId="77777777" w:rsidR="007F0334" w:rsidRPr="007C1442" w:rsidRDefault="007F0334" w:rsidP="00A3170D">
            <w:pPr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  <w:tcBorders>
              <w:bottom w:val="single" w:sz="8" w:space="0" w:color="auto"/>
            </w:tcBorders>
          </w:tcPr>
          <w:p w14:paraId="10612A95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Entropy (%)</w:t>
            </w:r>
          </w:p>
        </w:tc>
        <w:tc>
          <w:tcPr>
            <w:tcW w:w="6283" w:type="dxa"/>
            <w:tcBorders>
              <w:bottom w:val="single" w:sz="8" w:space="0" w:color="auto"/>
            </w:tcBorders>
          </w:tcPr>
          <w:p w14:paraId="7AAB524B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In histograms, a disordered phase distribution results in an increase in entropy.</w:t>
            </w:r>
          </w:p>
        </w:tc>
      </w:tr>
      <w:tr w:rsidR="007F0334" w:rsidRPr="007C1442" w14:paraId="668DC8E8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 w:val="restart"/>
            <w:tcBorders>
              <w:top w:val="single" w:sz="8" w:space="0" w:color="auto"/>
            </w:tcBorders>
            <w:textDirection w:val="btLr"/>
          </w:tcPr>
          <w:p w14:paraId="0535C20B" w14:textId="77777777" w:rsidR="007F0334" w:rsidRPr="007C1442" w:rsidRDefault="007F0334" w:rsidP="00A3170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Features extracted from</w:t>
            </w:r>
          </w:p>
          <w:p w14:paraId="7A61DAE3" w14:textId="77777777" w:rsidR="007F0334" w:rsidRPr="007C1442" w:rsidRDefault="007F0334" w:rsidP="00A3170D">
            <w:pPr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Quantitative Gated SPECT (QGS)</w:t>
            </w:r>
          </w:p>
        </w:tc>
        <w:tc>
          <w:tcPr>
            <w:tcW w:w="3051" w:type="dxa"/>
            <w:tcBorders>
              <w:top w:val="single" w:sz="8" w:space="0" w:color="auto"/>
            </w:tcBorders>
          </w:tcPr>
          <w:p w14:paraId="17172DD4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Lung Heart Ratio</w:t>
            </w:r>
          </w:p>
        </w:tc>
        <w:tc>
          <w:tcPr>
            <w:tcW w:w="6283" w:type="dxa"/>
            <w:tcBorders>
              <w:top w:val="single" w:sz="8" w:space="0" w:color="auto"/>
            </w:tcBorders>
          </w:tcPr>
          <w:p w14:paraId="6F45DF20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The Lung Heart Ratio (LHR) is obtained by dividing the counts in the left upper lung by the counts over the myocardium.</w:t>
            </w:r>
          </w:p>
        </w:tc>
      </w:tr>
      <w:tr w:rsidR="007F0334" w:rsidRPr="007C1442" w14:paraId="012EFFB4" w14:textId="77777777" w:rsidTr="007F0334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686156E7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794FC7F6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Summed Motion Score</w:t>
            </w:r>
          </w:p>
        </w:tc>
        <w:tc>
          <w:tcPr>
            <w:tcW w:w="6283" w:type="dxa"/>
          </w:tcPr>
          <w:p w14:paraId="04B725BA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 xml:space="preserve">Summation of the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7C1442">
              <w:rPr>
                <w:rFonts w:asciiTheme="majorBidi" w:hAnsiTheme="majorBidi" w:cstheme="majorBidi"/>
                <w:sz w:val="18"/>
                <w:szCs w:val="18"/>
              </w:rPr>
              <w:t>otion visual scores for all segments.</w:t>
            </w:r>
          </w:p>
        </w:tc>
      </w:tr>
      <w:tr w:rsidR="007F0334" w:rsidRPr="007C1442" w14:paraId="2B1FCA47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03145989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3EBB98A4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Summed Thickening Score</w:t>
            </w:r>
          </w:p>
        </w:tc>
        <w:tc>
          <w:tcPr>
            <w:tcW w:w="6283" w:type="dxa"/>
          </w:tcPr>
          <w:p w14:paraId="3DDB8F93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 xml:space="preserve">Summation of the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  <w:r w:rsidRPr="007C1442">
              <w:rPr>
                <w:rFonts w:asciiTheme="majorBidi" w:hAnsiTheme="majorBidi" w:cstheme="majorBidi"/>
                <w:sz w:val="18"/>
                <w:szCs w:val="18"/>
              </w:rPr>
              <w:t>hickening visual scores for all segments.</w:t>
            </w:r>
          </w:p>
        </w:tc>
      </w:tr>
      <w:tr w:rsidR="007F0334" w:rsidRPr="007C1442" w14:paraId="28E5A351" w14:textId="77777777" w:rsidTr="007F0334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7D9FD164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7730F418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Summed Motion (%)</w:t>
            </w:r>
          </w:p>
        </w:tc>
        <w:tc>
          <w:tcPr>
            <w:tcW w:w="6283" w:type="dxa"/>
          </w:tcPr>
          <w:p w14:paraId="2C1125D8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Summed motion percent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120F03AD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0CB717B8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6715B7A5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Summed Thickening (%)</w:t>
            </w:r>
          </w:p>
        </w:tc>
        <w:tc>
          <w:tcPr>
            <w:tcW w:w="6283" w:type="dxa"/>
          </w:tcPr>
          <w:p w14:paraId="473331EC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Summed thickening percent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3DC41748" w14:textId="77777777" w:rsidTr="007F0334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650CCEA0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375FB49B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End Diastolic Volume (QGS) (ml)</w:t>
            </w:r>
          </w:p>
        </w:tc>
        <w:tc>
          <w:tcPr>
            <w:tcW w:w="6283" w:type="dxa"/>
          </w:tcPr>
          <w:p w14:paraId="6DA06809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LV chamber volume in ml at end-diastole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38653781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26BE024B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626AC89E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End Systolic Volume (QGS) (ml)</w:t>
            </w:r>
          </w:p>
        </w:tc>
        <w:tc>
          <w:tcPr>
            <w:tcW w:w="6283" w:type="dxa"/>
          </w:tcPr>
          <w:p w14:paraId="359F3947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LV chamber volume in ml at end-systole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666881F0" w14:textId="77777777" w:rsidTr="007F0334">
        <w:trPr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1E0F1A1F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4469CAF6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Systolic Volume (ml)</w:t>
            </w:r>
          </w:p>
        </w:tc>
        <w:tc>
          <w:tcPr>
            <w:tcW w:w="6283" w:type="dxa"/>
          </w:tcPr>
          <w:p w14:paraId="299C25F2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The difference between the volume inside the ventricle at the end of diastole and the end of systole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3050A52B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524DC9E6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0D47641C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Ejection Fraction (%)</w:t>
            </w:r>
          </w:p>
        </w:tc>
        <w:tc>
          <w:tcPr>
            <w:tcW w:w="6283" w:type="dxa"/>
          </w:tcPr>
          <w:p w14:paraId="06D83AB3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The volumetric fraction of fluid that is ejected from a chamber with each contraction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484AE460" w14:textId="77777777" w:rsidTr="007F0334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20DD28AE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5F6E6EAE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Peak Emptying Rate (EDV/s)</w:t>
            </w:r>
          </w:p>
        </w:tc>
        <w:tc>
          <w:tcPr>
            <w:tcW w:w="6283" w:type="dxa"/>
          </w:tcPr>
          <w:p w14:paraId="2A98F064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The highest negative velocity in the systolic phase of the time–volume curve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0A99F922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7C280B9E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275296F3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Peak Filling Rate (EDV/s)</w:t>
            </w:r>
          </w:p>
        </w:tc>
        <w:tc>
          <w:tcPr>
            <w:tcW w:w="6283" w:type="dxa"/>
          </w:tcPr>
          <w:p w14:paraId="2675A725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The highest positive velocity during early diastole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0334" w:rsidRPr="007C1442" w14:paraId="31849C76" w14:textId="77777777" w:rsidTr="007F0334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4FF733CA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598AAD30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Peak Filling Rate2 (EDV/s)</w:t>
            </w:r>
          </w:p>
        </w:tc>
        <w:tc>
          <w:tcPr>
            <w:tcW w:w="6283" w:type="dxa"/>
          </w:tcPr>
          <w:p w14:paraId="3822FE5A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Secondary peak filling rate.</w:t>
            </w:r>
          </w:p>
        </w:tc>
      </w:tr>
      <w:tr w:rsidR="007F0334" w:rsidRPr="007C1442" w14:paraId="0F92622E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47732592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27752F8D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Filling Rate/3 (EDV/s)</w:t>
            </w:r>
          </w:p>
        </w:tc>
        <w:tc>
          <w:tcPr>
            <w:tcW w:w="6283" w:type="dxa"/>
          </w:tcPr>
          <w:p w14:paraId="55AE0212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Mean filling rate over the first third of the end-systolic to end-diastolic phase.</w:t>
            </w:r>
          </w:p>
        </w:tc>
      </w:tr>
      <w:tr w:rsidR="007F0334" w:rsidRPr="007C1442" w14:paraId="60C8E8C9" w14:textId="77777777" w:rsidTr="007F0334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</w:tcPr>
          <w:p w14:paraId="7DCD38ED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</w:tcPr>
          <w:p w14:paraId="450DE178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Time to peak filling from ES (</w:t>
            </w:r>
            <w:proofErr w:type="spellStart"/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ms</w:t>
            </w:r>
            <w:proofErr w:type="spellEnd"/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283" w:type="dxa"/>
          </w:tcPr>
          <w:p w14:paraId="408F9EB9" w14:textId="77777777" w:rsidR="007F0334" w:rsidRPr="007C1442" w:rsidRDefault="007F0334" w:rsidP="00A3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Time to peak filling from end-systole.</w:t>
            </w:r>
          </w:p>
        </w:tc>
      </w:tr>
      <w:tr w:rsidR="007F0334" w:rsidRPr="007C1442" w14:paraId="29C4E66D" w14:textId="77777777" w:rsidTr="007F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vMerge/>
            <w:tcBorders>
              <w:bottom w:val="single" w:sz="8" w:space="0" w:color="auto"/>
            </w:tcBorders>
          </w:tcPr>
          <w:p w14:paraId="16974F19" w14:textId="77777777" w:rsidR="007F0334" w:rsidRPr="007C1442" w:rsidRDefault="007F0334" w:rsidP="00A3170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51" w:type="dxa"/>
            <w:tcBorders>
              <w:bottom w:val="single" w:sz="8" w:space="0" w:color="auto"/>
            </w:tcBorders>
          </w:tcPr>
          <w:p w14:paraId="45C23106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Beats Per Minute (beats/minute)</w:t>
            </w:r>
          </w:p>
        </w:tc>
        <w:tc>
          <w:tcPr>
            <w:tcW w:w="6283" w:type="dxa"/>
            <w:tcBorders>
              <w:bottom w:val="single" w:sz="8" w:space="0" w:color="auto"/>
            </w:tcBorders>
          </w:tcPr>
          <w:p w14:paraId="45DF7CD6" w14:textId="77777777" w:rsidR="007F0334" w:rsidRPr="007C1442" w:rsidRDefault="007F0334" w:rsidP="00A3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C1442">
              <w:rPr>
                <w:rFonts w:asciiTheme="majorBidi" w:hAnsiTheme="majorBidi" w:cstheme="majorBidi"/>
                <w:sz w:val="18"/>
                <w:szCs w:val="18"/>
              </w:rPr>
              <w:t>Heart rate in heart beats per minute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bookmarkEnd w:id="0"/>
    </w:tbl>
    <w:p w14:paraId="5C3018C9" w14:textId="3323213E" w:rsidR="0041688E" w:rsidRDefault="0041688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913E9BF" w14:textId="46DA2287" w:rsidR="00905AC2" w:rsidRPr="00E27913" w:rsidRDefault="004B3B67" w:rsidP="00A36FF4">
      <w:pPr>
        <w:rPr>
          <w:rFonts w:ascii="Times New Roman" w:hAnsi="Times New Roman" w:cs="Times New Roman"/>
          <w:sz w:val="20"/>
          <w:szCs w:val="20"/>
        </w:rPr>
      </w:pPr>
      <w:r w:rsidRPr="00E2791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254ADB">
        <w:rPr>
          <w:rFonts w:ascii="Times New Roman" w:hAnsi="Times New Roman" w:cs="Times New Roman"/>
          <w:b/>
          <w:bCs/>
          <w:sz w:val="20"/>
          <w:szCs w:val="20"/>
        </w:rPr>
        <w:t>A.</w:t>
      </w:r>
      <w:r w:rsidR="0041688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27913">
        <w:rPr>
          <w:rFonts w:ascii="Times New Roman" w:hAnsi="Times New Roman" w:cs="Times New Roman"/>
          <w:b/>
          <w:bCs/>
          <w:sz w:val="20"/>
          <w:szCs w:val="20"/>
        </w:rPr>
        <w:t xml:space="preserve">.  </w:t>
      </w:r>
      <w:r w:rsidRPr="00E27913">
        <w:rPr>
          <w:rFonts w:ascii="Times New Roman" w:hAnsi="Times New Roman" w:cs="Times New Roman"/>
          <w:sz w:val="20"/>
          <w:szCs w:val="20"/>
        </w:rPr>
        <w:t xml:space="preserve">Name and short description of </w:t>
      </w:r>
      <w:r w:rsidR="00BC176A">
        <w:rPr>
          <w:rFonts w:ascii="Times New Roman" w:hAnsi="Times New Roman" w:cs="Times New Roman"/>
          <w:sz w:val="20"/>
          <w:szCs w:val="20"/>
        </w:rPr>
        <w:t xml:space="preserve">the </w:t>
      </w:r>
      <w:r w:rsidRPr="00E27913">
        <w:rPr>
          <w:rFonts w:ascii="Times New Roman" w:hAnsi="Times New Roman" w:cs="Times New Roman"/>
          <w:sz w:val="20"/>
          <w:szCs w:val="20"/>
        </w:rPr>
        <w:t>extracted radiomic features.</w:t>
      </w:r>
    </w:p>
    <w:tbl>
      <w:tblPr>
        <w:tblStyle w:val="TableGrid"/>
        <w:tblpPr w:leftFromText="180" w:rightFromText="18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11"/>
        <w:gridCol w:w="3184"/>
        <w:gridCol w:w="441"/>
        <w:gridCol w:w="5095"/>
        <w:gridCol w:w="411"/>
        <w:gridCol w:w="3408"/>
      </w:tblGrid>
      <w:tr w:rsidR="00837122" w:rsidRPr="00837122" w14:paraId="7572405E" w14:textId="77777777" w:rsidTr="00E952D2">
        <w:trPr>
          <w:cantSplit/>
          <w:trHeight w:val="2960"/>
        </w:trPr>
        <w:tc>
          <w:tcPr>
            <w:tcW w:w="411" w:type="dxa"/>
            <w:textDirection w:val="btLr"/>
          </w:tcPr>
          <w:p w14:paraId="492C3368" w14:textId="17C7DF8C" w:rsidR="00837122" w:rsidRPr="00837122" w:rsidRDefault="00837122" w:rsidP="0083712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Shape</w:t>
            </w:r>
          </w:p>
        </w:tc>
        <w:tc>
          <w:tcPr>
            <w:tcW w:w="3184" w:type="dxa"/>
          </w:tcPr>
          <w:p w14:paraId="2E9AE6F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VoxelVolume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VoxelVolume</w:t>
            </w:r>
            <w:proofErr w:type="spellEnd"/>
          </w:p>
          <w:p w14:paraId="079AE860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M3DD: Maximum3DDiameter</w:t>
            </w:r>
          </w:p>
          <w:p w14:paraId="5CD1542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MeshVolume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MeshVolume</w:t>
            </w:r>
            <w:proofErr w:type="spellEnd"/>
          </w:p>
          <w:p w14:paraId="659685F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MajorAxis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MajorAxisLength</w:t>
            </w:r>
            <w:proofErr w:type="spellEnd"/>
          </w:p>
          <w:p w14:paraId="5A9DD268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Sphericity: Sphericity</w:t>
            </w:r>
          </w:p>
          <w:p w14:paraId="739DC7C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LeastAxis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LeastAxisLength</w:t>
            </w:r>
            <w:proofErr w:type="spellEnd"/>
          </w:p>
          <w:p w14:paraId="070621FF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Elongation: Elongation</w:t>
            </w:r>
          </w:p>
          <w:p w14:paraId="1152DB2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SVR: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SurfaceVolumeRatio</w:t>
            </w:r>
            <w:proofErr w:type="spellEnd"/>
          </w:p>
          <w:p w14:paraId="32AD29E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M2DDS: Maximum2DDiameterSlice</w:t>
            </w:r>
          </w:p>
          <w:p w14:paraId="382D3D2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Flatness: Flatness</w:t>
            </w:r>
          </w:p>
          <w:p w14:paraId="3A8F46B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SurfaceArea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SurfaceArea</w:t>
            </w:r>
            <w:proofErr w:type="spellEnd"/>
          </w:p>
          <w:p w14:paraId="25990D5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MinorAxis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MinorAxisLength</w:t>
            </w:r>
            <w:proofErr w:type="spellEnd"/>
          </w:p>
          <w:p w14:paraId="7BA165D2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M2DDC: Maximum2DDiameterColumn</w:t>
            </w:r>
          </w:p>
          <w:p w14:paraId="331BF5B8" w14:textId="79CC115C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M2DDR: Maximum2DDiameterRow</w:t>
            </w:r>
          </w:p>
        </w:tc>
        <w:tc>
          <w:tcPr>
            <w:tcW w:w="441" w:type="dxa"/>
            <w:textDirection w:val="btLr"/>
          </w:tcPr>
          <w:p w14:paraId="7786B817" w14:textId="1F9CE689" w:rsidR="00837122" w:rsidRPr="00837122" w:rsidRDefault="00837122" w:rsidP="0083712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GLDM</w:t>
            </w:r>
          </w:p>
        </w:tc>
        <w:tc>
          <w:tcPr>
            <w:tcW w:w="5095" w:type="dxa"/>
          </w:tcPr>
          <w:p w14:paraId="6144DF0C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GrayLevelVariance</w:t>
            </w:r>
            <w:proofErr w:type="spellEnd"/>
          </w:p>
          <w:p w14:paraId="2A2DC1ED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HighGrayLevelEmphasis</w:t>
            </w:r>
            <w:proofErr w:type="spellEnd"/>
          </w:p>
          <w:p w14:paraId="3875708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DependenceEntropy</w:t>
            </w:r>
            <w:proofErr w:type="spellEnd"/>
          </w:p>
          <w:p w14:paraId="0C6A8CD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DNU: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DependenceNonUniformity</w:t>
            </w:r>
            <w:proofErr w:type="spellEnd"/>
          </w:p>
          <w:p w14:paraId="6EA9C482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GLNU: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GrayLevelNonUniformity</w:t>
            </w:r>
            <w:proofErr w:type="spellEnd"/>
          </w:p>
          <w:p w14:paraId="01E4961B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SDE: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SmallDependenceEmphasis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95F4C6C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LDHGLE: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LargeDependenceHighGrayLevelEmphasis</w:t>
            </w:r>
            <w:proofErr w:type="spellEnd"/>
          </w:p>
          <w:p w14:paraId="1803911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DNUN: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DependenceNonUniformityNormalized</w:t>
            </w:r>
            <w:proofErr w:type="spellEnd"/>
          </w:p>
          <w:p w14:paraId="5BE1351B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LDE: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LargeDependenceEmphasis</w:t>
            </w:r>
            <w:proofErr w:type="spellEnd"/>
          </w:p>
          <w:p w14:paraId="69BF3748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LDLGLE: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LargeDependenceLowGrayLevelEmphasis</w:t>
            </w:r>
            <w:proofErr w:type="spellEnd"/>
          </w:p>
          <w:p w14:paraId="67B8A34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DependenceVariance</w:t>
            </w:r>
            <w:proofErr w:type="spellEnd"/>
          </w:p>
          <w:p w14:paraId="315C46F0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SDHGLE: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SmallDependenceHighGrayLevelEmphasis</w:t>
            </w:r>
            <w:proofErr w:type="spellEnd"/>
          </w:p>
          <w:p w14:paraId="3C1A39DB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SDLGLE: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SmallDependenceLowGrayLevelEmphasis</w:t>
            </w:r>
            <w:proofErr w:type="spellEnd"/>
          </w:p>
          <w:p w14:paraId="2F52206A" w14:textId="552A6A23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LowGrayLevelEmphasis</w:t>
            </w:r>
            <w:proofErr w:type="spellEnd"/>
          </w:p>
        </w:tc>
        <w:tc>
          <w:tcPr>
            <w:tcW w:w="411" w:type="dxa"/>
            <w:textDirection w:val="btLr"/>
          </w:tcPr>
          <w:p w14:paraId="7FE96ABB" w14:textId="7093F773" w:rsidR="00837122" w:rsidRPr="00837122" w:rsidRDefault="00837122" w:rsidP="0083712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GLSZM</w:t>
            </w:r>
          </w:p>
        </w:tc>
        <w:tc>
          <w:tcPr>
            <w:tcW w:w="3408" w:type="dxa"/>
          </w:tcPr>
          <w:p w14:paraId="4EE4DB8F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GrayLevelVariance</w:t>
            </w:r>
            <w:proofErr w:type="spellEnd"/>
          </w:p>
          <w:p w14:paraId="3CC7EE9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ZV: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ZoneVariance</w:t>
            </w:r>
            <w:proofErr w:type="spellEnd"/>
          </w:p>
          <w:p w14:paraId="5D19EBED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GLNUN: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GrayLevelNonUniformityNormalized</w:t>
            </w:r>
            <w:proofErr w:type="spellEnd"/>
          </w:p>
          <w:p w14:paraId="467CDCB5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SZNUN: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SizeZoneNonUniformityNormalized</w:t>
            </w:r>
            <w:proofErr w:type="spellEnd"/>
          </w:p>
          <w:p w14:paraId="3F2BDE0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SZNU: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SizeZoneNonUniformity</w:t>
            </w:r>
            <w:proofErr w:type="spellEnd"/>
          </w:p>
          <w:p w14:paraId="10F176F5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GLNU: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GrayLevelNonUniformity</w:t>
            </w:r>
            <w:proofErr w:type="spellEnd"/>
          </w:p>
          <w:p w14:paraId="1A6D424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LAE: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LargeAreaEmphasis</w:t>
            </w:r>
            <w:proofErr w:type="spellEnd"/>
          </w:p>
          <w:p w14:paraId="6C93D31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SAHGLE: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SmallAreaHighGrayLevelEmphasis</w:t>
            </w:r>
            <w:proofErr w:type="spellEnd"/>
          </w:p>
          <w:p w14:paraId="7E15EF85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ZP: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ZonePercentage</w:t>
            </w:r>
            <w:proofErr w:type="spellEnd"/>
          </w:p>
          <w:p w14:paraId="2A92BD5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LALGLE: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LargeAreaLowGrayLevelEmphasis</w:t>
            </w:r>
            <w:proofErr w:type="spellEnd"/>
          </w:p>
          <w:p w14:paraId="5A75E44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LAHGLE: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LargeAreaHighGrayLevelEmphasis</w:t>
            </w:r>
            <w:proofErr w:type="spellEnd"/>
          </w:p>
          <w:p w14:paraId="77C4654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HGLZE: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HighGrayLevelZoneEmphasis</w:t>
            </w:r>
            <w:proofErr w:type="spellEnd"/>
          </w:p>
          <w:p w14:paraId="446EC9BC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SAE: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SmallAreaEmphasis</w:t>
            </w:r>
            <w:proofErr w:type="spellEnd"/>
          </w:p>
          <w:p w14:paraId="693E02E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LGLZE: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LowGrayLevelZoneEmphasis</w:t>
            </w:r>
            <w:proofErr w:type="spellEnd"/>
          </w:p>
          <w:p w14:paraId="0B01DD9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ZE: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ZoneEntropy</w:t>
            </w:r>
            <w:proofErr w:type="spellEnd"/>
          </w:p>
          <w:p w14:paraId="61181F36" w14:textId="331178C6" w:rsidR="00837122" w:rsidRPr="00837122" w:rsidRDefault="00837122" w:rsidP="00802A5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SALGLE: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SmallAreaLowGrayLevelEmphasis</w:t>
            </w:r>
            <w:proofErr w:type="spellEnd"/>
          </w:p>
        </w:tc>
      </w:tr>
      <w:tr w:rsidR="00837122" w:rsidRPr="00837122" w14:paraId="14DB3F94" w14:textId="77777777" w:rsidTr="00E952D2">
        <w:trPr>
          <w:cantSplit/>
          <w:trHeight w:val="650"/>
        </w:trPr>
        <w:tc>
          <w:tcPr>
            <w:tcW w:w="411" w:type="dxa"/>
            <w:vMerge w:val="restart"/>
            <w:textDirection w:val="btLr"/>
          </w:tcPr>
          <w:p w14:paraId="3B1C499D" w14:textId="77777777" w:rsidR="00837122" w:rsidRPr="00837122" w:rsidRDefault="00837122" w:rsidP="0083712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First Order</w:t>
            </w:r>
          </w:p>
        </w:tc>
        <w:tc>
          <w:tcPr>
            <w:tcW w:w="3184" w:type="dxa"/>
            <w:vMerge w:val="restart"/>
          </w:tcPr>
          <w:p w14:paraId="24C3022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IQR: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InterquartileRange</w:t>
            </w:r>
            <w:proofErr w:type="spellEnd"/>
          </w:p>
          <w:p w14:paraId="6836D5F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Skewness: Skewness</w:t>
            </w:r>
          </w:p>
          <w:p w14:paraId="1ABAE38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Uniformity: Uniformity</w:t>
            </w:r>
          </w:p>
          <w:p w14:paraId="0EB7B5D8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Median: Median</w:t>
            </w:r>
          </w:p>
          <w:p w14:paraId="38C7E65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Energy: Energy</w:t>
            </w:r>
          </w:p>
          <w:p w14:paraId="67DCDE1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RMAD: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RobustMeanAbsoluteDeviation</w:t>
            </w:r>
            <w:proofErr w:type="spellEnd"/>
          </w:p>
          <w:p w14:paraId="1F40F89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MAD: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MeanAbsoluteDeviation</w:t>
            </w:r>
            <w:proofErr w:type="spellEnd"/>
          </w:p>
          <w:p w14:paraId="1A8C8ED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TE: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TotalEnergy</w:t>
            </w:r>
            <w:proofErr w:type="spellEnd"/>
          </w:p>
          <w:p w14:paraId="1D50C8D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Maximum: Maximum</w:t>
            </w:r>
          </w:p>
          <w:p w14:paraId="3F35A7D0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RMS: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RootMeanSquared</w:t>
            </w:r>
            <w:proofErr w:type="spellEnd"/>
          </w:p>
          <w:p w14:paraId="0873A9E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90Percentile: 90Percentile</w:t>
            </w:r>
          </w:p>
          <w:p w14:paraId="58491C5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Minimum: Minimum</w:t>
            </w:r>
          </w:p>
          <w:p w14:paraId="07D11C4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proofErr w:type="spellStart"/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Entropy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Entropy</w:t>
            </w:r>
            <w:proofErr w:type="spellEnd"/>
          </w:p>
          <w:p w14:paraId="7C35E3F8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Range: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Range</w:t>
            </w:r>
          </w:p>
          <w:p w14:paraId="3A7792B0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Variance: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Variance</w:t>
            </w:r>
          </w:p>
          <w:p w14:paraId="18432B8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10</w:t>
            </w:r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Percentile: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10Percentile</w:t>
            </w:r>
          </w:p>
          <w:p w14:paraId="63E8A4DD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Kurtosis: Kurtosis</w:t>
            </w:r>
          </w:p>
          <w:p w14:paraId="07345573" w14:textId="6F09AA8B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Mean: Mean</w:t>
            </w:r>
          </w:p>
        </w:tc>
        <w:tc>
          <w:tcPr>
            <w:tcW w:w="441" w:type="dxa"/>
            <w:textDirection w:val="btLr"/>
          </w:tcPr>
          <w:p w14:paraId="74088B56" w14:textId="5736A9EA" w:rsidR="00837122" w:rsidRPr="00837122" w:rsidRDefault="00837122" w:rsidP="0083712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GLRLM</w:t>
            </w:r>
          </w:p>
        </w:tc>
        <w:tc>
          <w:tcPr>
            <w:tcW w:w="5095" w:type="dxa"/>
          </w:tcPr>
          <w:p w14:paraId="672150B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SRLGLE: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ShortRunLowGrayLevelEmphasis</w:t>
            </w:r>
            <w:proofErr w:type="spellEnd"/>
          </w:p>
          <w:p w14:paraId="042387F5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GrayLevelVariance</w:t>
            </w:r>
            <w:proofErr w:type="spellEnd"/>
          </w:p>
          <w:p w14:paraId="622369F0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LGLRE: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LowGrayLevelRunEmphasis</w:t>
            </w:r>
            <w:proofErr w:type="spellEnd"/>
          </w:p>
          <w:p w14:paraId="03A4154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GLNUN: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GrayLevelNonUniformityNormalized</w:t>
            </w:r>
            <w:proofErr w:type="spellEnd"/>
          </w:p>
          <w:p w14:paraId="48D0E64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RunVariance</w:t>
            </w:r>
            <w:proofErr w:type="spellEnd"/>
          </w:p>
          <w:p w14:paraId="111F5FC8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GLNU: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GrayLevelNonUniformity</w:t>
            </w:r>
            <w:proofErr w:type="spellEnd"/>
          </w:p>
          <w:p w14:paraId="7BAA264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LRE: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LongRunEmphasis</w:t>
            </w:r>
            <w:proofErr w:type="spellEnd"/>
          </w:p>
          <w:p w14:paraId="498BCC4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SRHGLE: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ShortRunHighGrayLevelEmphasis</w:t>
            </w:r>
            <w:proofErr w:type="spellEnd"/>
          </w:p>
          <w:p w14:paraId="1328D97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RLNU: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RunLengthNonUniformity</w:t>
            </w:r>
            <w:proofErr w:type="spellEnd"/>
          </w:p>
          <w:p w14:paraId="212BBF5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SRE: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ShortRunEmphasis</w:t>
            </w:r>
            <w:proofErr w:type="spellEnd"/>
          </w:p>
          <w:p w14:paraId="265831EB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LRHGLE: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LongRunHighGrayLevelEmphasis</w:t>
            </w:r>
            <w:proofErr w:type="spellEnd"/>
          </w:p>
          <w:p w14:paraId="207FB88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RP: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RunPercentage</w:t>
            </w:r>
            <w:proofErr w:type="spellEnd"/>
          </w:p>
          <w:p w14:paraId="5ED6B05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LRLGLE: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LongRunLowGrayLevelEmphasis</w:t>
            </w:r>
            <w:proofErr w:type="spellEnd"/>
          </w:p>
          <w:p w14:paraId="6D37D44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RunEntropy</w:t>
            </w:r>
            <w:proofErr w:type="spellEnd"/>
          </w:p>
          <w:p w14:paraId="11D72CAB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HGLRE: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HighGrayLevelRunEmphasis</w:t>
            </w:r>
            <w:proofErr w:type="spellEnd"/>
          </w:p>
          <w:p w14:paraId="607100CE" w14:textId="06D94842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RLNUN: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RunLengthNonUniformityNormalized</w:t>
            </w:r>
            <w:proofErr w:type="spellEnd"/>
          </w:p>
        </w:tc>
        <w:tc>
          <w:tcPr>
            <w:tcW w:w="411" w:type="dxa"/>
            <w:vMerge w:val="restart"/>
            <w:textDirection w:val="btLr"/>
          </w:tcPr>
          <w:p w14:paraId="03805DDE" w14:textId="0B0AA5CE" w:rsidR="00837122" w:rsidRPr="00837122" w:rsidRDefault="00837122" w:rsidP="0083712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GLCM</w:t>
            </w:r>
          </w:p>
        </w:tc>
        <w:tc>
          <w:tcPr>
            <w:tcW w:w="3408" w:type="dxa"/>
            <w:vMerge w:val="restart"/>
          </w:tcPr>
          <w:p w14:paraId="57922FDF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JA: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JointAverage</w:t>
            </w:r>
            <w:proofErr w:type="spellEnd"/>
          </w:p>
          <w:p w14:paraId="1E436245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SA: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SumAverage</w:t>
            </w:r>
            <w:proofErr w:type="spellEnd"/>
          </w:p>
          <w:p w14:paraId="1A1DA5E5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  <w:proofErr w:type="spellStart"/>
            <w:proofErr w:type="gram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JEntropy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:</w:t>
            </w:r>
            <w:proofErr w:type="gramEnd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  <w:lang w:val="fr-CH"/>
              </w:rPr>
              <w:t>JointEntropy</w:t>
            </w:r>
            <w:proofErr w:type="spellEnd"/>
          </w:p>
          <w:p w14:paraId="7E71F7D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CS: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ClusterShade</w:t>
            </w:r>
            <w:proofErr w:type="spellEnd"/>
          </w:p>
          <w:p w14:paraId="753DCF0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MP: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MaximumProbability</w:t>
            </w:r>
            <w:proofErr w:type="spellEnd"/>
          </w:p>
          <w:p w14:paraId="5F3CAE0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IDMN: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Idmn</w:t>
            </w:r>
            <w:proofErr w:type="spellEnd"/>
          </w:p>
          <w:p w14:paraId="35ED95C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JEnergy</w:t>
            </w:r>
            <w:proofErr w:type="spellEnd"/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JointEnergy</w:t>
            </w:r>
            <w:proofErr w:type="spellEnd"/>
          </w:p>
          <w:p w14:paraId="76975BC3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Contrast: Contrast</w:t>
            </w:r>
          </w:p>
          <w:p w14:paraId="27A846B2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DifferenceEntropy</w:t>
            </w:r>
            <w:proofErr w:type="spellEnd"/>
          </w:p>
          <w:p w14:paraId="7DACE21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IV: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InverseVariance</w:t>
            </w:r>
            <w:proofErr w:type="spellEnd"/>
          </w:p>
          <w:p w14:paraId="6C69AA5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DV: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DifferenceVariance</w:t>
            </w:r>
            <w:proofErr w:type="spellEnd"/>
          </w:p>
          <w:p w14:paraId="2CB9020F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IDN: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Idn</w:t>
            </w:r>
            <w:proofErr w:type="spellEnd"/>
          </w:p>
          <w:p w14:paraId="5090B850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IDM: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Idm</w:t>
            </w:r>
            <w:proofErr w:type="spellEnd"/>
          </w:p>
          <w:p w14:paraId="5AFBBE1C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Correlation: Correlation</w:t>
            </w:r>
          </w:p>
          <w:p w14:paraId="06B92B5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AC: Autocorrelation</w:t>
            </w:r>
          </w:p>
          <w:p w14:paraId="08C0630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SE: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SumEntropy</w:t>
            </w:r>
            <w:proofErr w:type="spellEnd"/>
          </w:p>
          <w:p w14:paraId="57A4B74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MCC: MCC</w:t>
            </w:r>
          </w:p>
          <w:p w14:paraId="6517D23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SS: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SumSquares</w:t>
            </w:r>
            <w:proofErr w:type="spellEnd"/>
          </w:p>
          <w:p w14:paraId="5DE792D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CP: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ClusterProminence</w:t>
            </w:r>
            <w:proofErr w:type="spellEnd"/>
          </w:p>
          <w:p w14:paraId="17FA2C29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IMC2: Imc2</w:t>
            </w:r>
          </w:p>
          <w:p w14:paraId="737CEEBE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IMC1: Imc1</w:t>
            </w:r>
          </w:p>
          <w:p w14:paraId="1ADFE4AA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DA: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DifferenceAverage</w:t>
            </w:r>
            <w:proofErr w:type="spellEnd"/>
          </w:p>
          <w:p w14:paraId="1A54082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ID: Id</w:t>
            </w:r>
          </w:p>
          <w:p w14:paraId="57E55ADA" w14:textId="24C8A093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 xml:space="preserve">CT: </w:t>
            </w:r>
            <w:proofErr w:type="spellStart"/>
            <w:r w:rsidRPr="00837122">
              <w:rPr>
                <w:rFonts w:asciiTheme="majorBidi" w:hAnsiTheme="majorBidi" w:cstheme="majorBidi"/>
                <w:sz w:val="16"/>
                <w:szCs w:val="16"/>
              </w:rPr>
              <w:t>ClusterTendency</w:t>
            </w:r>
            <w:proofErr w:type="spellEnd"/>
          </w:p>
        </w:tc>
      </w:tr>
      <w:tr w:rsidR="00837122" w:rsidRPr="00837122" w14:paraId="7C61E861" w14:textId="77777777" w:rsidTr="00E952D2">
        <w:trPr>
          <w:cantSplit/>
          <w:trHeight w:val="649"/>
        </w:trPr>
        <w:tc>
          <w:tcPr>
            <w:tcW w:w="411" w:type="dxa"/>
            <w:vMerge/>
            <w:textDirection w:val="btLr"/>
          </w:tcPr>
          <w:p w14:paraId="00A17DF2" w14:textId="77777777" w:rsidR="00837122" w:rsidRPr="00837122" w:rsidRDefault="00837122" w:rsidP="0083712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4" w:type="dxa"/>
            <w:vMerge/>
          </w:tcPr>
          <w:p w14:paraId="4E69522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41" w:type="dxa"/>
            <w:textDirection w:val="btLr"/>
          </w:tcPr>
          <w:p w14:paraId="39818693" w14:textId="0C9BF4C1" w:rsidR="00837122" w:rsidRPr="00837122" w:rsidRDefault="00837122" w:rsidP="0083712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NGTDM</w:t>
            </w:r>
          </w:p>
        </w:tc>
        <w:tc>
          <w:tcPr>
            <w:tcW w:w="5095" w:type="dxa"/>
          </w:tcPr>
          <w:p w14:paraId="266C058D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Coarseness: Coarseness</w:t>
            </w:r>
          </w:p>
          <w:p w14:paraId="191DCA57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Complexity: Complexity</w:t>
            </w:r>
          </w:p>
          <w:p w14:paraId="26E83676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Strength: Strength</w:t>
            </w:r>
          </w:p>
          <w:p w14:paraId="357E11F4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Contrast: Contrast</w:t>
            </w:r>
          </w:p>
          <w:p w14:paraId="391483A1" w14:textId="40838340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37122">
              <w:rPr>
                <w:rFonts w:asciiTheme="majorBidi" w:hAnsiTheme="majorBidi" w:cstheme="majorBidi"/>
                <w:sz w:val="16"/>
                <w:szCs w:val="16"/>
              </w:rPr>
              <w:t>Busyness: Busyness</w:t>
            </w:r>
          </w:p>
        </w:tc>
        <w:tc>
          <w:tcPr>
            <w:tcW w:w="411" w:type="dxa"/>
            <w:vMerge/>
            <w:textDirection w:val="btLr"/>
          </w:tcPr>
          <w:p w14:paraId="630A833D" w14:textId="77777777" w:rsidR="00837122" w:rsidRPr="00837122" w:rsidRDefault="00837122" w:rsidP="0083712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408" w:type="dxa"/>
            <w:vMerge/>
            <w:tcBorders>
              <w:bottom w:val="single" w:sz="4" w:space="0" w:color="auto"/>
            </w:tcBorders>
          </w:tcPr>
          <w:p w14:paraId="2559AD81" w14:textId="77777777" w:rsidR="00837122" w:rsidRPr="00837122" w:rsidRDefault="00837122" w:rsidP="00837122">
            <w:pPr>
              <w:rPr>
                <w:rFonts w:asciiTheme="majorBidi" w:hAnsiTheme="majorBidi" w:cstheme="majorBidi"/>
                <w:sz w:val="16"/>
                <w:szCs w:val="16"/>
                <w:lang w:val="fr-CH"/>
              </w:rPr>
            </w:pPr>
          </w:p>
        </w:tc>
      </w:tr>
    </w:tbl>
    <w:p w14:paraId="6239C4B9" w14:textId="3E30ECCC" w:rsidR="004866AE" w:rsidRDefault="004866AE">
      <w:pPr>
        <w:rPr>
          <w:sz w:val="18"/>
          <w:szCs w:val="18"/>
        </w:rPr>
      </w:pPr>
    </w:p>
    <w:p w14:paraId="7F5C8301" w14:textId="76FD5A85" w:rsidR="004866AE" w:rsidRDefault="004866AE">
      <w:pPr>
        <w:rPr>
          <w:sz w:val="18"/>
          <w:szCs w:val="18"/>
        </w:rPr>
      </w:pPr>
    </w:p>
    <w:p w14:paraId="70869BDF" w14:textId="77777777" w:rsidR="004866AE" w:rsidRDefault="004866A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7C4765A" w14:textId="77777777" w:rsidR="004866AE" w:rsidRDefault="004866AE">
      <w:pPr>
        <w:rPr>
          <w:sz w:val="18"/>
          <w:szCs w:val="18"/>
        </w:rPr>
      </w:pPr>
    </w:p>
    <w:p w14:paraId="4EB39FF1" w14:textId="77777777" w:rsidR="00AB18C7" w:rsidRPr="005406AD" w:rsidRDefault="00AB18C7" w:rsidP="005406AD">
      <w:pPr>
        <w:rPr>
          <w:sz w:val="18"/>
          <w:szCs w:val="18"/>
        </w:rPr>
      </w:pPr>
    </w:p>
    <w:p w14:paraId="208C8C9E" w14:textId="279B82EC" w:rsidR="00AB18C7" w:rsidRDefault="00AB18C7" w:rsidP="00AB18C7">
      <w:pPr>
        <w:rPr>
          <w:rFonts w:asciiTheme="majorBidi" w:hAnsiTheme="majorBidi" w:cstheme="majorBidi"/>
          <w:sz w:val="20"/>
          <w:szCs w:val="20"/>
          <w:lang w:bidi="fa-IR"/>
        </w:rPr>
      </w:pPr>
      <w:r w:rsidRPr="00E25AA6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Supplementary Table </w:t>
      </w:r>
      <w:r w:rsidR="00254ADB">
        <w:rPr>
          <w:rFonts w:asciiTheme="majorBidi" w:hAnsiTheme="majorBidi" w:cstheme="majorBidi"/>
          <w:b/>
          <w:bCs/>
          <w:sz w:val="20"/>
          <w:szCs w:val="20"/>
          <w:lang w:bidi="fa-IR"/>
        </w:rPr>
        <w:t>A.</w:t>
      </w:r>
      <w:r w:rsidR="0041688E">
        <w:rPr>
          <w:rFonts w:asciiTheme="majorBidi" w:hAnsiTheme="majorBidi" w:cstheme="majorBidi"/>
          <w:b/>
          <w:bCs/>
          <w:sz w:val="20"/>
          <w:szCs w:val="20"/>
          <w:lang w:bidi="fa-IR"/>
        </w:rPr>
        <w:t>3</w:t>
      </w:r>
      <w:r w:rsidRPr="00E25AA6">
        <w:rPr>
          <w:rFonts w:asciiTheme="majorBidi" w:hAnsiTheme="majorBidi" w:cstheme="majorBidi"/>
          <w:b/>
          <w:bCs/>
          <w:sz w:val="20"/>
          <w:szCs w:val="20"/>
          <w:lang w:bidi="fa-IR"/>
        </w:rPr>
        <w:t>.</w:t>
      </w:r>
      <w:r w:rsidRPr="008D299D">
        <w:rPr>
          <w:rFonts w:asciiTheme="majorBidi" w:hAnsiTheme="majorBidi" w:cstheme="majorBidi"/>
          <w:sz w:val="20"/>
          <w:szCs w:val="20"/>
          <w:lang w:bidi="fa-IR"/>
        </w:rPr>
        <w:t xml:space="preserve"> Information regarding hyper-parameter optimization.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055"/>
        <w:gridCol w:w="8620"/>
      </w:tblGrid>
      <w:tr w:rsidR="003D6649" w14:paraId="51062179" w14:textId="77777777" w:rsidTr="007F0334">
        <w:tc>
          <w:tcPr>
            <w:tcW w:w="12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91024A" w14:textId="7E283439" w:rsidR="003D6649" w:rsidRDefault="003D6649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Feature Sets</w:t>
            </w:r>
          </w:p>
        </w:tc>
        <w:tc>
          <w:tcPr>
            <w:tcW w:w="30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11AFF7" w14:textId="531C424C" w:rsidR="003D6649" w:rsidRDefault="003D6649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Models</w:t>
            </w:r>
          </w:p>
        </w:tc>
        <w:tc>
          <w:tcPr>
            <w:tcW w:w="8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9883D4" w14:textId="28F72261" w:rsidR="003D6649" w:rsidRDefault="003D6649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Best Parameters</w:t>
            </w:r>
          </w:p>
        </w:tc>
      </w:tr>
      <w:tr w:rsidR="007F0334" w14:paraId="6C0F6EFE" w14:textId="77777777" w:rsidTr="007F0334">
        <w:tc>
          <w:tcPr>
            <w:tcW w:w="12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3F0767" w14:textId="7C002B84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ConQuaFea</w:t>
            </w:r>
            <w:proofErr w:type="spellEnd"/>
          </w:p>
        </w:tc>
        <w:tc>
          <w:tcPr>
            <w:tcW w:w="3055" w:type="dxa"/>
            <w:tcBorders>
              <w:top w:val="single" w:sz="12" w:space="0" w:color="auto"/>
              <w:left w:val="nil"/>
              <w:right w:val="nil"/>
            </w:tcBorders>
          </w:tcPr>
          <w:p w14:paraId="540C0290" w14:textId="2C00975D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Logistic Regression (LR)</w:t>
            </w:r>
          </w:p>
        </w:tc>
        <w:tc>
          <w:tcPr>
            <w:tcW w:w="8620" w:type="dxa"/>
            <w:tcBorders>
              <w:top w:val="single" w:sz="12" w:space="0" w:color="auto"/>
              <w:left w:val="nil"/>
              <w:right w:val="nil"/>
            </w:tcBorders>
          </w:tcPr>
          <w:p w14:paraId="6BCB29CC" w14:textId="03B0745B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{'C': 1, 'penalty': 'l2', 'solver': 'newton-cg'}</w:t>
            </w:r>
          </w:p>
        </w:tc>
      </w:tr>
      <w:tr w:rsidR="007F0334" w14:paraId="327EEEF2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2721F817" w14:textId="0E8E1674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5D3760E5" w14:textId="0E82859A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Decision Tree (DT)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308D2987" w14:textId="59204B93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{'criterion':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gini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max_features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None,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max_leaf_nodes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70,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4,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min_weight_fraction_leaf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0.2, 'splitter': 'random'}</w:t>
            </w:r>
          </w:p>
        </w:tc>
      </w:tr>
      <w:tr w:rsidR="007F0334" w14:paraId="060D6A56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4AA177A8" w14:textId="19A5FDE8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2F783549" w14:textId="44ECB4D7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 (RF)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31A0EF69" w14:textId="17EE60E7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5,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max_features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'sqrt',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1000}</w:t>
            </w:r>
          </w:p>
        </w:tc>
      </w:tr>
      <w:tr w:rsidR="007F0334" w14:paraId="2B538D3A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4BB51AE4" w14:textId="7D1AFA45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7DD578C3" w14:textId="1FBD86E5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eXtreme</w:t>
            </w:r>
            <w:proofErr w:type="spellEnd"/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Gradient Boosting (XGB)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0186CC2D" w14:textId="77CB06BE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10, 'subsamples': 0.5}</w:t>
            </w:r>
          </w:p>
        </w:tc>
      </w:tr>
      <w:tr w:rsidR="007F0334" w14:paraId="73AE3028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3F5DAA5C" w14:textId="77777777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075D6AEC" w14:textId="1CFDFD33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Multi-Layer Perceptron (MLP)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25DB9349" w14:textId="3077EB88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{'activation':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'alpha': 0.05,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(10, 20, 30),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'adaptive', 'solver':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adam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'}</w:t>
            </w:r>
          </w:p>
        </w:tc>
      </w:tr>
      <w:tr w:rsidR="007F0334" w14:paraId="1368DCA2" w14:textId="77777777" w:rsidTr="007F0334">
        <w:trPr>
          <w:trHeight w:val="161"/>
        </w:trPr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7C7A6A29" w14:textId="77777777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7F479C01" w14:textId="22E3CEC7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Support Vector Machine (SVM)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7938CEF7" w14:textId="50CD8A2A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{'C': 0.4, 'gamma': 0.5, 'kernel': 'sigmoid'}</w:t>
            </w:r>
          </w:p>
        </w:tc>
      </w:tr>
      <w:tr w:rsidR="007F0334" w14:paraId="0A160AE7" w14:textId="77777777" w:rsidTr="007F0334">
        <w:tc>
          <w:tcPr>
            <w:tcW w:w="125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353C0A4" w14:textId="77777777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bottom w:val="single" w:sz="12" w:space="0" w:color="auto"/>
              <w:right w:val="nil"/>
            </w:tcBorders>
          </w:tcPr>
          <w:p w14:paraId="1F124A31" w14:textId="4682B744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Gradient Boosting (GB)</w:t>
            </w:r>
          </w:p>
        </w:tc>
        <w:tc>
          <w:tcPr>
            <w:tcW w:w="8620" w:type="dxa"/>
            <w:tcBorders>
              <w:left w:val="nil"/>
              <w:bottom w:val="single" w:sz="12" w:space="0" w:color="auto"/>
              <w:right w:val="nil"/>
            </w:tcBorders>
          </w:tcPr>
          <w:p w14:paraId="1BB501E2" w14:textId="22808EB9" w:rsidR="007F0334" w:rsidRDefault="007F0334" w:rsidP="00AB18C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1000, 'subsample': 0.5}</w:t>
            </w:r>
          </w:p>
        </w:tc>
      </w:tr>
      <w:tr w:rsidR="007F0334" w14:paraId="1D63B9BA" w14:textId="77777777" w:rsidTr="007F0334">
        <w:tc>
          <w:tcPr>
            <w:tcW w:w="12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AE10AA2" w14:textId="6FD9D765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Radiomcs</w:t>
            </w:r>
            <w:proofErr w:type="spellEnd"/>
          </w:p>
        </w:tc>
        <w:tc>
          <w:tcPr>
            <w:tcW w:w="3055" w:type="dxa"/>
            <w:tcBorders>
              <w:top w:val="single" w:sz="12" w:space="0" w:color="auto"/>
              <w:left w:val="nil"/>
              <w:right w:val="nil"/>
            </w:tcBorders>
          </w:tcPr>
          <w:p w14:paraId="3661CBAF" w14:textId="662AE4E3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Logistic Regression (LR)</w:t>
            </w:r>
          </w:p>
        </w:tc>
        <w:tc>
          <w:tcPr>
            <w:tcW w:w="8620" w:type="dxa"/>
            <w:tcBorders>
              <w:top w:val="single" w:sz="12" w:space="0" w:color="auto"/>
              <w:left w:val="nil"/>
              <w:right w:val="nil"/>
            </w:tcBorders>
          </w:tcPr>
          <w:p w14:paraId="60CFC274" w14:textId="50E4353D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{'C': 10, 'penalty': 'l2', 'solver': 'newton-cg'}</w:t>
            </w:r>
          </w:p>
        </w:tc>
      </w:tr>
      <w:tr w:rsidR="007F0334" w14:paraId="27CD8FF4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419136EC" w14:textId="48A7FE76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7AF4E4EE" w14:textId="169BC1F7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Decision Tree (DT)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1FFF7F91" w14:textId="7E5FB692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{'criterion':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gini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12,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max_features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'auto',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max_leaf_nodes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40,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2,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min_weight_fraction_leaf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'splitter': 'best'}</w:t>
            </w:r>
          </w:p>
        </w:tc>
      </w:tr>
      <w:tr w:rsidR="007F0334" w14:paraId="5F9302C1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08355F67" w14:textId="3A7057BC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0299A479" w14:textId="706CF0FA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 (RF)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5B477652" w14:textId="0F141FE3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max_features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'sqrt',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10}</w:t>
            </w:r>
          </w:p>
        </w:tc>
      </w:tr>
      <w:tr w:rsidR="007F0334" w14:paraId="03159574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4441538E" w14:textId="7BA784ED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192F5624" w14:textId="1E659544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eXtreme</w:t>
            </w:r>
            <w:proofErr w:type="spellEnd"/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Gradient Boosting (XGB)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4808579A" w14:textId="193988C4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537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1000, 'subsamples': 0.5}</w:t>
            </w:r>
          </w:p>
        </w:tc>
      </w:tr>
      <w:tr w:rsidR="007F0334" w14:paraId="127D5F78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1CDFCE60" w14:textId="77777777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50FCF75D" w14:textId="3A1C21A7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Multi-Layer Perceptron (MLP)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13AA975C" w14:textId="3CFA1798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{'activation': 'tanh', 'alpha': 0.0001,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(10, 20, 30),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'adaptive', 'solver':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adam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'}</w:t>
            </w:r>
          </w:p>
        </w:tc>
      </w:tr>
      <w:tr w:rsidR="007F0334" w14:paraId="7F1F725A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  <w:vAlign w:val="center"/>
          </w:tcPr>
          <w:p w14:paraId="048F0652" w14:textId="77777777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7DF22BF0" w14:textId="6443D63D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Support Vector Machine (SVM)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4E8C8036" w14:textId="71030F51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{'C': 10, 'gamma': 0.0001, 'kernel': 'linear'}</w:t>
            </w:r>
          </w:p>
        </w:tc>
      </w:tr>
      <w:tr w:rsidR="007F0334" w14:paraId="7B3E8323" w14:textId="77777777" w:rsidTr="007F0334">
        <w:tc>
          <w:tcPr>
            <w:tcW w:w="125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B4D90A" w14:textId="77777777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bottom w:val="single" w:sz="12" w:space="0" w:color="auto"/>
              <w:right w:val="nil"/>
            </w:tcBorders>
          </w:tcPr>
          <w:p w14:paraId="6DF70C14" w14:textId="197EC272" w:rsidR="007F0334" w:rsidRPr="003D6649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Gradient Boosting (GB)</w:t>
            </w:r>
          </w:p>
        </w:tc>
        <w:tc>
          <w:tcPr>
            <w:tcW w:w="8620" w:type="dxa"/>
            <w:tcBorders>
              <w:left w:val="nil"/>
              <w:bottom w:val="single" w:sz="12" w:space="0" w:color="auto"/>
              <w:right w:val="nil"/>
            </w:tcBorders>
          </w:tcPr>
          <w:p w14:paraId="399744FD" w14:textId="234D11BD" w:rsidR="007F0334" w:rsidRDefault="007F0334" w:rsidP="003D664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1000, 'subsample': 0.5}</w:t>
            </w:r>
          </w:p>
        </w:tc>
      </w:tr>
      <w:tr w:rsidR="007F0334" w14:paraId="788AAC26" w14:textId="77777777" w:rsidTr="007F0334">
        <w:tc>
          <w:tcPr>
            <w:tcW w:w="12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2755735" w14:textId="74859FFB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Combined</w:t>
            </w:r>
          </w:p>
        </w:tc>
        <w:tc>
          <w:tcPr>
            <w:tcW w:w="3055" w:type="dxa"/>
            <w:tcBorders>
              <w:top w:val="single" w:sz="12" w:space="0" w:color="auto"/>
              <w:left w:val="nil"/>
              <w:right w:val="nil"/>
            </w:tcBorders>
          </w:tcPr>
          <w:p w14:paraId="1A9F917B" w14:textId="3F51C5B9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Logistic Regression (LR)</w:t>
            </w:r>
          </w:p>
        </w:tc>
        <w:tc>
          <w:tcPr>
            <w:tcW w:w="8620" w:type="dxa"/>
            <w:tcBorders>
              <w:top w:val="single" w:sz="12" w:space="0" w:color="auto"/>
              <w:left w:val="nil"/>
              <w:right w:val="nil"/>
            </w:tcBorders>
          </w:tcPr>
          <w:p w14:paraId="769CCDA8" w14:textId="39CCDC95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{'C': 100, 'penalty': 'none', 'solver': 'newton-cg'}</w:t>
            </w:r>
          </w:p>
        </w:tc>
      </w:tr>
      <w:tr w:rsidR="007F0334" w14:paraId="170CB60A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</w:tcPr>
          <w:p w14:paraId="672CE1D0" w14:textId="4FC2856E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3FDFD356" w14:textId="3F1B1489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Decision Tree (DT)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08BB5DDE" w14:textId="32A80721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{'criterion':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gini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11,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max_features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None,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max_leaf_nodes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50,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2,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min_weight_fraction_leaf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'splitter': 'random'}</w:t>
            </w:r>
          </w:p>
        </w:tc>
      </w:tr>
      <w:tr w:rsidR="007F0334" w14:paraId="0643F1C4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</w:tcPr>
          <w:p w14:paraId="452FB751" w14:textId="29CA40B3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529875DE" w14:textId="0CEFACCE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 (RF)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3DEE9E84" w14:textId="56117E68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5,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max_features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'sqrt',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1000}</w:t>
            </w:r>
          </w:p>
        </w:tc>
      </w:tr>
      <w:tr w:rsidR="007F0334" w14:paraId="51BF7EB0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</w:tcPr>
          <w:p w14:paraId="704D805F" w14:textId="28FEDE26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6842A602" w14:textId="61C516ED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eXtreme</w:t>
            </w:r>
            <w:proofErr w:type="spellEnd"/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Gradient Boosting (XGB)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5FE79156" w14:textId="562C3850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0.01,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1000, 'subsamples': 0.5}</w:t>
            </w:r>
          </w:p>
        </w:tc>
      </w:tr>
      <w:tr w:rsidR="007F0334" w14:paraId="66357B66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</w:tcPr>
          <w:p w14:paraId="1975EC5F" w14:textId="77777777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5BF9B9C6" w14:textId="610D75DC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Multi-Layer Perceptron (MLP)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1658C2CA" w14:textId="5D29F75C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{'activation': 'tanh', 'alpha': 0.0001,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(10, 20, 30),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'constant', 'solver':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adam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'}</w:t>
            </w:r>
          </w:p>
        </w:tc>
      </w:tr>
      <w:tr w:rsidR="007F0334" w14:paraId="3B8E2CBF" w14:textId="77777777" w:rsidTr="007F0334">
        <w:tc>
          <w:tcPr>
            <w:tcW w:w="1255" w:type="dxa"/>
            <w:vMerge/>
            <w:tcBorders>
              <w:left w:val="nil"/>
              <w:right w:val="nil"/>
            </w:tcBorders>
          </w:tcPr>
          <w:p w14:paraId="0EC4607B" w14:textId="77777777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right w:val="nil"/>
            </w:tcBorders>
          </w:tcPr>
          <w:p w14:paraId="1EB610C6" w14:textId="5C6F6B1C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Support Vector Machine (SVM)</w:t>
            </w:r>
          </w:p>
        </w:tc>
        <w:tc>
          <w:tcPr>
            <w:tcW w:w="8620" w:type="dxa"/>
            <w:tcBorders>
              <w:left w:val="nil"/>
              <w:right w:val="nil"/>
            </w:tcBorders>
          </w:tcPr>
          <w:p w14:paraId="49AE3759" w14:textId="13032AB9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{'C': 1, 'gamma': 0.0001, 'kernel': 'linear'}</w:t>
            </w:r>
          </w:p>
        </w:tc>
      </w:tr>
      <w:tr w:rsidR="007F0334" w14:paraId="2428D45A" w14:textId="77777777" w:rsidTr="007F0334">
        <w:tc>
          <w:tcPr>
            <w:tcW w:w="125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746D913" w14:textId="77777777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3055" w:type="dxa"/>
            <w:tcBorders>
              <w:left w:val="nil"/>
              <w:bottom w:val="single" w:sz="12" w:space="0" w:color="auto"/>
              <w:right w:val="nil"/>
            </w:tcBorders>
          </w:tcPr>
          <w:p w14:paraId="5402A244" w14:textId="396D0A7B" w:rsidR="007F0334" w:rsidRPr="003D6649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664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Gradient Boosting (GB)</w:t>
            </w:r>
          </w:p>
        </w:tc>
        <w:tc>
          <w:tcPr>
            <w:tcW w:w="8620" w:type="dxa"/>
            <w:tcBorders>
              <w:left w:val="nil"/>
              <w:bottom w:val="single" w:sz="12" w:space="0" w:color="auto"/>
              <w:right w:val="nil"/>
            </w:tcBorders>
          </w:tcPr>
          <w:p w14:paraId="0417E7EB" w14:textId="3FE9CD18" w:rsidR="007F0334" w:rsidRDefault="007F0334" w:rsidP="00C122A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{'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0.001,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B808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1000, 'subsample': 0.5}</w:t>
            </w:r>
          </w:p>
        </w:tc>
      </w:tr>
    </w:tbl>
    <w:p w14:paraId="5E32BEEE" w14:textId="270ED70B" w:rsidR="001B6435" w:rsidRPr="005406AD" w:rsidRDefault="00000000" w:rsidP="005406AD">
      <w:pPr>
        <w:rPr>
          <w:sz w:val="18"/>
          <w:szCs w:val="18"/>
        </w:rPr>
      </w:pPr>
    </w:p>
    <w:sectPr w:rsidR="001B6435" w:rsidRPr="005406AD" w:rsidSect="008075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0A49" w14:textId="77777777" w:rsidR="00C21911" w:rsidRDefault="00C21911" w:rsidP="00F06029">
      <w:pPr>
        <w:spacing w:after="0" w:line="240" w:lineRule="auto"/>
      </w:pPr>
      <w:r>
        <w:separator/>
      </w:r>
    </w:p>
  </w:endnote>
  <w:endnote w:type="continuationSeparator" w:id="0">
    <w:p w14:paraId="4F4807C7" w14:textId="77777777" w:rsidR="00C21911" w:rsidRDefault="00C21911" w:rsidP="00F0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DBA97" w14:textId="77777777" w:rsidR="00C21911" w:rsidRDefault="00C21911" w:rsidP="00F06029">
      <w:pPr>
        <w:spacing w:after="0" w:line="240" w:lineRule="auto"/>
      </w:pPr>
      <w:r>
        <w:separator/>
      </w:r>
    </w:p>
  </w:footnote>
  <w:footnote w:type="continuationSeparator" w:id="0">
    <w:p w14:paraId="46A770A3" w14:textId="77777777" w:rsidR="00C21911" w:rsidRDefault="00C21911" w:rsidP="00F06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5A1"/>
    <w:rsid w:val="00053732"/>
    <w:rsid w:val="00057225"/>
    <w:rsid w:val="00075A7C"/>
    <w:rsid w:val="00221FA8"/>
    <w:rsid w:val="00230BEA"/>
    <w:rsid w:val="00254ADB"/>
    <w:rsid w:val="00346D1F"/>
    <w:rsid w:val="00373187"/>
    <w:rsid w:val="00395D21"/>
    <w:rsid w:val="003D6649"/>
    <w:rsid w:val="0041086A"/>
    <w:rsid w:val="00412264"/>
    <w:rsid w:val="0041688E"/>
    <w:rsid w:val="004537E8"/>
    <w:rsid w:val="004866AE"/>
    <w:rsid w:val="00487557"/>
    <w:rsid w:val="004B3B67"/>
    <w:rsid w:val="004D2566"/>
    <w:rsid w:val="004E7719"/>
    <w:rsid w:val="005406AD"/>
    <w:rsid w:val="00723204"/>
    <w:rsid w:val="007B36E1"/>
    <w:rsid w:val="007C5F81"/>
    <w:rsid w:val="007D7CD6"/>
    <w:rsid w:val="007F0334"/>
    <w:rsid w:val="00802A55"/>
    <w:rsid w:val="008075A1"/>
    <w:rsid w:val="00837122"/>
    <w:rsid w:val="008C4271"/>
    <w:rsid w:val="00905AC2"/>
    <w:rsid w:val="00936392"/>
    <w:rsid w:val="00962043"/>
    <w:rsid w:val="0099297E"/>
    <w:rsid w:val="009E0475"/>
    <w:rsid w:val="00A36FF4"/>
    <w:rsid w:val="00AB18C7"/>
    <w:rsid w:val="00AB29B1"/>
    <w:rsid w:val="00B808E4"/>
    <w:rsid w:val="00BC176A"/>
    <w:rsid w:val="00C02F4F"/>
    <w:rsid w:val="00C122A8"/>
    <w:rsid w:val="00C21911"/>
    <w:rsid w:val="00C34F27"/>
    <w:rsid w:val="00C534AE"/>
    <w:rsid w:val="00C97C7E"/>
    <w:rsid w:val="00CD7AA2"/>
    <w:rsid w:val="00D401E5"/>
    <w:rsid w:val="00D76DB5"/>
    <w:rsid w:val="00E10DEB"/>
    <w:rsid w:val="00E27913"/>
    <w:rsid w:val="00E47E22"/>
    <w:rsid w:val="00E952D2"/>
    <w:rsid w:val="00F06029"/>
    <w:rsid w:val="00F70967"/>
    <w:rsid w:val="00F876E8"/>
    <w:rsid w:val="00FB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FD002"/>
  <w15:chartTrackingRefBased/>
  <w15:docId w15:val="{5A9FC44B-0BD4-4095-BFBE-7DB7963A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6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029"/>
  </w:style>
  <w:style w:type="paragraph" w:styleId="Footer">
    <w:name w:val="footer"/>
    <w:basedOn w:val="Normal"/>
    <w:link w:val="FooterChar"/>
    <w:uiPriority w:val="99"/>
    <w:unhideWhenUsed/>
    <w:rsid w:val="00F06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029"/>
  </w:style>
  <w:style w:type="table" w:customStyle="1" w:styleId="PlainTable21">
    <w:name w:val="Plain Table 21"/>
    <w:basedOn w:val="TableNormal"/>
    <w:uiPriority w:val="42"/>
    <w:rsid w:val="00AB18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4168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Maziar Sabouri</dc:creator>
  <cp:keywords/>
  <dc:description/>
  <cp:lastModifiedBy>Maziar Sabouri</cp:lastModifiedBy>
  <cp:revision>23</cp:revision>
  <dcterms:created xsi:type="dcterms:W3CDTF">2022-05-24T14:58:00Z</dcterms:created>
  <dcterms:modified xsi:type="dcterms:W3CDTF">2022-08-29T09:12:00Z</dcterms:modified>
</cp:coreProperties>
</file>