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EB8FD" w14:textId="77777777" w:rsidR="00D822FD" w:rsidRDefault="00D822FD" w:rsidP="00D822FD">
      <w:pPr>
        <w:pStyle w:val="Heading10"/>
        <w:rPr>
          <w:color w:val="auto"/>
        </w:rPr>
      </w:pPr>
      <w:r w:rsidRPr="006520B5">
        <w:rPr>
          <w:color w:val="auto"/>
        </w:rPr>
        <w:t>Supplementary Materials</w:t>
      </w:r>
    </w:p>
    <w:p w14:paraId="558BAACF" w14:textId="44414512" w:rsidR="00D822FD" w:rsidRPr="00974F77" w:rsidRDefault="00D822FD" w:rsidP="00D822FD">
      <w:pPr>
        <w:pStyle w:val="Heading10"/>
        <w:rPr>
          <w:b w:val="0"/>
          <w:bCs/>
          <w:sz w:val="20"/>
          <w:szCs w:val="20"/>
        </w:rPr>
      </w:pPr>
      <w:r w:rsidRPr="00974F77">
        <w:rPr>
          <w:b w:val="0"/>
          <w:bCs/>
          <w:sz w:val="20"/>
          <w:szCs w:val="20"/>
        </w:rPr>
        <w:t>Supplementary Table S1. Per</w:t>
      </w:r>
      <w:r w:rsidR="002B3C5A" w:rsidRPr="00974F77">
        <w:rPr>
          <w:b w:val="0"/>
          <w:bCs/>
          <w:sz w:val="20"/>
          <w:szCs w:val="20"/>
        </w:rPr>
        <w:t>-</w:t>
      </w:r>
      <w:r w:rsidRPr="00974F77">
        <w:rPr>
          <w:b w:val="0"/>
          <w:bCs/>
          <w:sz w:val="20"/>
          <w:szCs w:val="20"/>
        </w:rPr>
        <w:t>cohort missingness patterns for clinical covariates and outcome fields.</w:t>
      </w:r>
    </w:p>
    <w:tbl>
      <w:tblPr>
        <w:tblStyle w:val="TableGrid"/>
        <w:tblW w:w="8832" w:type="dxa"/>
        <w:tblLook w:val="04A0" w:firstRow="1" w:lastRow="0" w:firstColumn="1" w:lastColumn="0" w:noHBand="0" w:noVBand="1"/>
      </w:tblPr>
      <w:tblGrid>
        <w:gridCol w:w="1472"/>
        <w:gridCol w:w="1472"/>
        <w:gridCol w:w="1472"/>
        <w:gridCol w:w="1472"/>
        <w:gridCol w:w="1472"/>
        <w:gridCol w:w="1472"/>
      </w:tblGrid>
      <w:tr w:rsidR="00D822FD" w:rsidRPr="00D2587B" w14:paraId="02C2F9B4" w14:textId="77777777" w:rsidTr="00494D54">
        <w:tc>
          <w:tcPr>
            <w:tcW w:w="1472" w:type="dxa"/>
            <w:vAlign w:val="center"/>
          </w:tcPr>
          <w:p w14:paraId="6A24AC6D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Clinical variable</w:t>
            </w:r>
          </w:p>
        </w:tc>
        <w:tc>
          <w:tcPr>
            <w:tcW w:w="1472" w:type="dxa"/>
            <w:vAlign w:val="center"/>
          </w:tcPr>
          <w:p w14:paraId="1BF7BAA6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All cohorts</w:t>
            </w:r>
            <w:r w:rsidRPr="00DD6860">
              <w:rPr>
                <w:bCs/>
                <w:szCs w:val="20"/>
              </w:rPr>
              <w:br/>
              <w:t>(n = 1491)</w:t>
            </w:r>
          </w:p>
        </w:tc>
        <w:tc>
          <w:tcPr>
            <w:tcW w:w="1472" w:type="dxa"/>
            <w:vAlign w:val="center"/>
          </w:tcPr>
          <w:p w14:paraId="09C03F1C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DUKE</w:t>
            </w:r>
            <w:r w:rsidRPr="00DD6860">
              <w:rPr>
                <w:bCs/>
                <w:szCs w:val="20"/>
              </w:rPr>
              <w:br/>
              <w:t>(n = 280)</w:t>
            </w:r>
          </w:p>
        </w:tc>
        <w:tc>
          <w:tcPr>
            <w:tcW w:w="1472" w:type="dxa"/>
            <w:vAlign w:val="center"/>
          </w:tcPr>
          <w:p w14:paraId="2F41CF9E" w14:textId="7FFE8C50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I</w:t>
            </w:r>
            <w:r w:rsidR="002B3C5A" w:rsidRPr="00DD6860">
              <w:rPr>
                <w:bCs/>
                <w:szCs w:val="20"/>
              </w:rPr>
              <w:t>-</w:t>
            </w:r>
            <w:r w:rsidRPr="00DD6860">
              <w:rPr>
                <w:bCs/>
                <w:szCs w:val="20"/>
              </w:rPr>
              <w:t>SPY1</w:t>
            </w:r>
            <w:r w:rsidRPr="00DD6860">
              <w:rPr>
                <w:bCs/>
                <w:szCs w:val="20"/>
              </w:rPr>
              <w:br/>
              <w:t>(n = 167)</w:t>
            </w:r>
          </w:p>
        </w:tc>
        <w:tc>
          <w:tcPr>
            <w:tcW w:w="1472" w:type="dxa"/>
            <w:vAlign w:val="center"/>
          </w:tcPr>
          <w:p w14:paraId="0AC6ADF4" w14:textId="08C5B952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I</w:t>
            </w:r>
            <w:r w:rsidR="002B3C5A" w:rsidRPr="00DD6860">
              <w:rPr>
                <w:bCs/>
                <w:szCs w:val="20"/>
              </w:rPr>
              <w:t>-</w:t>
            </w:r>
            <w:r w:rsidRPr="00DD6860">
              <w:rPr>
                <w:bCs/>
                <w:szCs w:val="20"/>
              </w:rPr>
              <w:t>SPY2</w:t>
            </w:r>
            <w:r w:rsidRPr="00DD6860">
              <w:rPr>
                <w:bCs/>
                <w:szCs w:val="20"/>
              </w:rPr>
              <w:br/>
              <w:t>(n = 980)</w:t>
            </w:r>
          </w:p>
        </w:tc>
        <w:tc>
          <w:tcPr>
            <w:tcW w:w="1472" w:type="dxa"/>
            <w:vAlign w:val="center"/>
          </w:tcPr>
          <w:p w14:paraId="030C1D0C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NACT</w:t>
            </w:r>
            <w:r w:rsidRPr="00DD6860">
              <w:rPr>
                <w:bCs/>
                <w:szCs w:val="20"/>
              </w:rPr>
              <w:br/>
              <w:t>(n = 64)</w:t>
            </w:r>
          </w:p>
        </w:tc>
      </w:tr>
      <w:tr w:rsidR="00D822FD" w:rsidRPr="00D2587B" w14:paraId="364799D6" w14:textId="77777777" w:rsidTr="00494D54">
        <w:tc>
          <w:tcPr>
            <w:tcW w:w="1472" w:type="dxa"/>
            <w:vAlign w:val="center"/>
          </w:tcPr>
          <w:p w14:paraId="0CF2258B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Age</w:t>
            </w:r>
          </w:p>
        </w:tc>
        <w:tc>
          <w:tcPr>
            <w:tcW w:w="1472" w:type="dxa"/>
            <w:vAlign w:val="center"/>
          </w:tcPr>
          <w:p w14:paraId="409703FB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7C809921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6C7F72A8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705E97FB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77F9693F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</w:tr>
      <w:tr w:rsidR="00D822FD" w:rsidRPr="00D2587B" w14:paraId="43C5339B" w14:textId="77777777" w:rsidTr="00494D54">
        <w:tc>
          <w:tcPr>
            <w:tcW w:w="1472" w:type="dxa"/>
            <w:vAlign w:val="center"/>
          </w:tcPr>
          <w:p w14:paraId="73E57BA2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Weight, kg</w:t>
            </w:r>
          </w:p>
        </w:tc>
        <w:tc>
          <w:tcPr>
            <w:tcW w:w="1472" w:type="dxa"/>
            <w:vAlign w:val="center"/>
          </w:tcPr>
          <w:p w14:paraId="45C4EE56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248 (16.6%)</w:t>
            </w:r>
          </w:p>
        </w:tc>
        <w:tc>
          <w:tcPr>
            <w:tcW w:w="1472" w:type="dxa"/>
            <w:vAlign w:val="center"/>
          </w:tcPr>
          <w:p w14:paraId="2EF83614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57 (20.4%)</w:t>
            </w:r>
          </w:p>
        </w:tc>
        <w:tc>
          <w:tcPr>
            <w:tcW w:w="1472" w:type="dxa"/>
            <w:vAlign w:val="center"/>
          </w:tcPr>
          <w:p w14:paraId="033F7922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 (5.4%)</w:t>
            </w:r>
          </w:p>
        </w:tc>
        <w:tc>
          <w:tcPr>
            <w:tcW w:w="1472" w:type="dxa"/>
            <w:vAlign w:val="center"/>
          </w:tcPr>
          <w:p w14:paraId="3516B4FD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182 (18.6%)</w:t>
            </w:r>
          </w:p>
        </w:tc>
        <w:tc>
          <w:tcPr>
            <w:tcW w:w="1472" w:type="dxa"/>
            <w:vAlign w:val="center"/>
          </w:tcPr>
          <w:p w14:paraId="432A2B2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</w:tr>
      <w:tr w:rsidR="00D822FD" w:rsidRPr="00D2587B" w14:paraId="1AFB6858" w14:textId="77777777" w:rsidTr="00494D54">
        <w:tc>
          <w:tcPr>
            <w:tcW w:w="1472" w:type="dxa"/>
            <w:vAlign w:val="center"/>
          </w:tcPr>
          <w:p w14:paraId="7F5997FF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Bilateral breast cancer</w:t>
            </w:r>
          </w:p>
        </w:tc>
        <w:tc>
          <w:tcPr>
            <w:tcW w:w="1472" w:type="dxa"/>
            <w:vAlign w:val="center"/>
          </w:tcPr>
          <w:p w14:paraId="2B2917E9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62870C4D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71EFCAD3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1744ED3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4A4D853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</w:tr>
      <w:tr w:rsidR="00D822FD" w:rsidRPr="00D2587B" w14:paraId="596468D9" w14:textId="77777777" w:rsidTr="00494D54">
        <w:tc>
          <w:tcPr>
            <w:tcW w:w="1472" w:type="dxa"/>
            <w:vAlign w:val="center"/>
          </w:tcPr>
          <w:p w14:paraId="39DEACA5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Multifocal cancer</w:t>
            </w:r>
          </w:p>
        </w:tc>
        <w:tc>
          <w:tcPr>
            <w:tcW w:w="1472" w:type="dxa"/>
            <w:vAlign w:val="center"/>
          </w:tcPr>
          <w:p w14:paraId="2E92040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157 (10.5%)</w:t>
            </w:r>
          </w:p>
        </w:tc>
        <w:tc>
          <w:tcPr>
            <w:tcW w:w="1472" w:type="dxa"/>
            <w:vAlign w:val="center"/>
          </w:tcPr>
          <w:p w14:paraId="32B0F1A2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4932A812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157 (94.0%)</w:t>
            </w:r>
          </w:p>
        </w:tc>
        <w:tc>
          <w:tcPr>
            <w:tcW w:w="1472" w:type="dxa"/>
            <w:vAlign w:val="center"/>
          </w:tcPr>
          <w:p w14:paraId="37669AAC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7648940B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</w:tr>
      <w:tr w:rsidR="00D822FD" w:rsidRPr="00D2587B" w14:paraId="246D3821" w14:textId="77777777" w:rsidTr="00494D54">
        <w:tc>
          <w:tcPr>
            <w:tcW w:w="1472" w:type="dxa"/>
            <w:vAlign w:val="center"/>
          </w:tcPr>
          <w:p w14:paraId="7C173A99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Endocrine therapy</w:t>
            </w:r>
          </w:p>
        </w:tc>
        <w:tc>
          <w:tcPr>
            <w:tcW w:w="1472" w:type="dxa"/>
            <w:vAlign w:val="center"/>
          </w:tcPr>
          <w:p w14:paraId="223003C2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1211 (81.2%)</w:t>
            </w:r>
          </w:p>
        </w:tc>
        <w:tc>
          <w:tcPr>
            <w:tcW w:w="1472" w:type="dxa"/>
            <w:vAlign w:val="center"/>
          </w:tcPr>
          <w:p w14:paraId="270CECD7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35E6B2E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167 (100.0%)</w:t>
            </w:r>
          </w:p>
        </w:tc>
        <w:tc>
          <w:tcPr>
            <w:tcW w:w="1472" w:type="dxa"/>
            <w:vAlign w:val="center"/>
          </w:tcPr>
          <w:p w14:paraId="6E69DD4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980 (100.0%)</w:t>
            </w:r>
          </w:p>
        </w:tc>
        <w:tc>
          <w:tcPr>
            <w:tcW w:w="1472" w:type="dxa"/>
            <w:vAlign w:val="center"/>
          </w:tcPr>
          <w:p w14:paraId="6E5A975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64 (100.0%)</w:t>
            </w:r>
          </w:p>
        </w:tc>
      </w:tr>
      <w:tr w:rsidR="00D822FD" w:rsidRPr="00D2587B" w14:paraId="0726B609" w14:textId="77777777" w:rsidTr="00494D54">
        <w:tc>
          <w:tcPr>
            <w:tcW w:w="1472" w:type="dxa"/>
            <w:vAlign w:val="center"/>
          </w:tcPr>
          <w:p w14:paraId="0D0F1B24" w14:textId="0A3EE6E4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Anti</w:t>
            </w:r>
            <w:r w:rsidR="002B3C5A" w:rsidRPr="00DD6860">
              <w:rPr>
                <w:bCs/>
                <w:szCs w:val="20"/>
              </w:rPr>
              <w:t>-</w:t>
            </w:r>
            <w:r w:rsidRPr="00DD6860">
              <w:rPr>
                <w:bCs/>
                <w:szCs w:val="20"/>
              </w:rPr>
              <w:t>HER2 therapy</w:t>
            </w:r>
          </w:p>
        </w:tc>
        <w:tc>
          <w:tcPr>
            <w:tcW w:w="1472" w:type="dxa"/>
            <w:vAlign w:val="center"/>
          </w:tcPr>
          <w:p w14:paraId="1790DCB1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1211 (81.2%)</w:t>
            </w:r>
          </w:p>
        </w:tc>
        <w:tc>
          <w:tcPr>
            <w:tcW w:w="1472" w:type="dxa"/>
            <w:vAlign w:val="center"/>
          </w:tcPr>
          <w:p w14:paraId="2B6F3703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649E3738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167 (100.0%)</w:t>
            </w:r>
          </w:p>
        </w:tc>
        <w:tc>
          <w:tcPr>
            <w:tcW w:w="1472" w:type="dxa"/>
            <w:vAlign w:val="center"/>
          </w:tcPr>
          <w:p w14:paraId="24B943F9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980 (100.0%)</w:t>
            </w:r>
          </w:p>
        </w:tc>
        <w:tc>
          <w:tcPr>
            <w:tcW w:w="1472" w:type="dxa"/>
            <w:vAlign w:val="center"/>
          </w:tcPr>
          <w:p w14:paraId="72717F1F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64 (100.0%)</w:t>
            </w:r>
          </w:p>
        </w:tc>
      </w:tr>
      <w:tr w:rsidR="00D822FD" w:rsidRPr="00D2587B" w14:paraId="74953682" w14:textId="77777777" w:rsidTr="00494D54">
        <w:tc>
          <w:tcPr>
            <w:tcW w:w="1472" w:type="dxa"/>
            <w:vAlign w:val="center"/>
          </w:tcPr>
          <w:p w14:paraId="73222ECA" w14:textId="05521D5D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Mastectomy post</w:t>
            </w:r>
            <w:r w:rsidR="002B3C5A" w:rsidRPr="00DD6860">
              <w:rPr>
                <w:bCs/>
                <w:szCs w:val="20"/>
              </w:rPr>
              <w:t>-</w:t>
            </w:r>
            <w:r w:rsidRPr="00DD6860">
              <w:rPr>
                <w:bCs/>
                <w:szCs w:val="20"/>
              </w:rPr>
              <w:t>NAC</w:t>
            </w:r>
          </w:p>
        </w:tc>
        <w:tc>
          <w:tcPr>
            <w:tcW w:w="1472" w:type="dxa"/>
            <w:vAlign w:val="center"/>
          </w:tcPr>
          <w:p w14:paraId="0169EC14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1147 (76.9%)</w:t>
            </w:r>
          </w:p>
        </w:tc>
        <w:tc>
          <w:tcPr>
            <w:tcW w:w="1472" w:type="dxa"/>
            <w:vAlign w:val="center"/>
          </w:tcPr>
          <w:p w14:paraId="579275EF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28C33448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167 (100.0%)</w:t>
            </w:r>
          </w:p>
        </w:tc>
        <w:tc>
          <w:tcPr>
            <w:tcW w:w="1472" w:type="dxa"/>
            <w:vAlign w:val="center"/>
          </w:tcPr>
          <w:p w14:paraId="63B9870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980 (100.0%)</w:t>
            </w:r>
          </w:p>
        </w:tc>
        <w:tc>
          <w:tcPr>
            <w:tcW w:w="1472" w:type="dxa"/>
            <w:vAlign w:val="center"/>
          </w:tcPr>
          <w:p w14:paraId="5F7DB4FD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</w:tr>
      <w:tr w:rsidR="00D822FD" w:rsidRPr="00D2587B" w14:paraId="0B2D6ECF" w14:textId="77777777" w:rsidTr="00494D54">
        <w:tc>
          <w:tcPr>
            <w:tcW w:w="1472" w:type="dxa"/>
            <w:vAlign w:val="center"/>
          </w:tcPr>
          <w:p w14:paraId="1B5908F2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Tumor subtype</w:t>
            </w:r>
          </w:p>
        </w:tc>
        <w:tc>
          <w:tcPr>
            <w:tcW w:w="1472" w:type="dxa"/>
            <w:vAlign w:val="center"/>
          </w:tcPr>
          <w:p w14:paraId="41B8FF29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22 (1.5%)</w:t>
            </w:r>
          </w:p>
        </w:tc>
        <w:tc>
          <w:tcPr>
            <w:tcW w:w="1472" w:type="dxa"/>
            <w:vAlign w:val="center"/>
          </w:tcPr>
          <w:p w14:paraId="71219A2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31242808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5 (3.0%)</w:t>
            </w:r>
          </w:p>
        </w:tc>
        <w:tc>
          <w:tcPr>
            <w:tcW w:w="1472" w:type="dxa"/>
            <w:vAlign w:val="center"/>
          </w:tcPr>
          <w:p w14:paraId="53208E9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230B7FA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17 (26.6%)</w:t>
            </w:r>
          </w:p>
        </w:tc>
      </w:tr>
      <w:tr w:rsidR="00D822FD" w:rsidRPr="00D2587B" w14:paraId="1B65DEF5" w14:textId="77777777" w:rsidTr="00494D54">
        <w:tc>
          <w:tcPr>
            <w:tcW w:w="1472" w:type="dxa"/>
            <w:vAlign w:val="center"/>
          </w:tcPr>
          <w:p w14:paraId="6900AAB4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HR status</w:t>
            </w:r>
          </w:p>
        </w:tc>
        <w:tc>
          <w:tcPr>
            <w:tcW w:w="1472" w:type="dxa"/>
            <w:vAlign w:val="center"/>
          </w:tcPr>
          <w:p w14:paraId="59A19B5F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511 (34.3%)</w:t>
            </w:r>
          </w:p>
        </w:tc>
        <w:tc>
          <w:tcPr>
            <w:tcW w:w="1472" w:type="dxa"/>
            <w:vAlign w:val="center"/>
          </w:tcPr>
          <w:p w14:paraId="27D27F81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280 (100.0%)</w:t>
            </w:r>
          </w:p>
        </w:tc>
        <w:tc>
          <w:tcPr>
            <w:tcW w:w="1472" w:type="dxa"/>
            <w:vAlign w:val="center"/>
          </w:tcPr>
          <w:p w14:paraId="5172323B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167 (100.0%)</w:t>
            </w:r>
          </w:p>
        </w:tc>
        <w:tc>
          <w:tcPr>
            <w:tcW w:w="1472" w:type="dxa"/>
            <w:vAlign w:val="center"/>
          </w:tcPr>
          <w:p w14:paraId="24FDEE62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3CAEDD2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64 (100.0%)</w:t>
            </w:r>
          </w:p>
        </w:tc>
      </w:tr>
      <w:tr w:rsidR="00D822FD" w:rsidRPr="00D2587B" w14:paraId="26B6A316" w14:textId="77777777" w:rsidTr="00494D54">
        <w:tc>
          <w:tcPr>
            <w:tcW w:w="1472" w:type="dxa"/>
            <w:vAlign w:val="center"/>
          </w:tcPr>
          <w:p w14:paraId="2E2717AD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ER status</w:t>
            </w:r>
          </w:p>
        </w:tc>
        <w:tc>
          <w:tcPr>
            <w:tcW w:w="1472" w:type="dxa"/>
            <w:vAlign w:val="center"/>
          </w:tcPr>
          <w:p w14:paraId="2CC403F1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996 (66.8%)</w:t>
            </w:r>
          </w:p>
        </w:tc>
        <w:tc>
          <w:tcPr>
            <w:tcW w:w="1472" w:type="dxa"/>
            <w:vAlign w:val="center"/>
          </w:tcPr>
          <w:p w14:paraId="76D801F3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57CFB978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 (1.2%)</w:t>
            </w:r>
          </w:p>
        </w:tc>
        <w:tc>
          <w:tcPr>
            <w:tcW w:w="1472" w:type="dxa"/>
            <w:vAlign w:val="center"/>
          </w:tcPr>
          <w:p w14:paraId="570B038A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980 (100.0%)</w:t>
            </w:r>
          </w:p>
        </w:tc>
        <w:tc>
          <w:tcPr>
            <w:tcW w:w="1472" w:type="dxa"/>
            <w:vAlign w:val="center"/>
          </w:tcPr>
          <w:p w14:paraId="5C93A1E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14 (21.9%)</w:t>
            </w:r>
          </w:p>
        </w:tc>
      </w:tr>
      <w:tr w:rsidR="00D822FD" w:rsidRPr="00D2587B" w14:paraId="56BBD936" w14:textId="77777777" w:rsidTr="00494D54">
        <w:tc>
          <w:tcPr>
            <w:tcW w:w="1472" w:type="dxa"/>
            <w:vAlign w:val="center"/>
          </w:tcPr>
          <w:p w14:paraId="479B551D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PR status</w:t>
            </w:r>
          </w:p>
        </w:tc>
        <w:tc>
          <w:tcPr>
            <w:tcW w:w="1472" w:type="dxa"/>
            <w:vAlign w:val="center"/>
          </w:tcPr>
          <w:p w14:paraId="2D1D165F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996 (66.8%)</w:t>
            </w:r>
          </w:p>
        </w:tc>
        <w:tc>
          <w:tcPr>
            <w:tcW w:w="1472" w:type="dxa"/>
            <w:vAlign w:val="center"/>
          </w:tcPr>
          <w:p w14:paraId="4FF0166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48972EE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 (1.2%)</w:t>
            </w:r>
          </w:p>
        </w:tc>
        <w:tc>
          <w:tcPr>
            <w:tcW w:w="1472" w:type="dxa"/>
            <w:vAlign w:val="center"/>
          </w:tcPr>
          <w:p w14:paraId="6AEE249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980 (100.0%)</w:t>
            </w:r>
          </w:p>
        </w:tc>
        <w:tc>
          <w:tcPr>
            <w:tcW w:w="1472" w:type="dxa"/>
            <w:vAlign w:val="center"/>
          </w:tcPr>
          <w:p w14:paraId="4CFE66D5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14 (21.9%)</w:t>
            </w:r>
          </w:p>
        </w:tc>
      </w:tr>
      <w:tr w:rsidR="00D822FD" w:rsidRPr="00D2587B" w14:paraId="7D0DAA37" w14:textId="77777777" w:rsidTr="00494D54">
        <w:tc>
          <w:tcPr>
            <w:tcW w:w="1472" w:type="dxa"/>
            <w:vAlign w:val="center"/>
          </w:tcPr>
          <w:p w14:paraId="7F88D2AA" w14:textId="77777777" w:rsidR="00D822FD" w:rsidRPr="00DD6860" w:rsidRDefault="00D822FD" w:rsidP="00494D54">
            <w:pPr>
              <w:pStyle w:val="Heading10"/>
              <w:rPr>
                <w:bCs/>
                <w:szCs w:val="20"/>
              </w:rPr>
            </w:pPr>
            <w:r w:rsidRPr="00DD6860">
              <w:rPr>
                <w:bCs/>
                <w:szCs w:val="20"/>
              </w:rPr>
              <w:t>HER2 status</w:t>
            </w:r>
          </w:p>
        </w:tc>
        <w:tc>
          <w:tcPr>
            <w:tcW w:w="1472" w:type="dxa"/>
            <w:vAlign w:val="center"/>
          </w:tcPr>
          <w:p w14:paraId="3F06D319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22 (1.5%)</w:t>
            </w:r>
          </w:p>
        </w:tc>
        <w:tc>
          <w:tcPr>
            <w:tcW w:w="1472" w:type="dxa"/>
            <w:vAlign w:val="center"/>
          </w:tcPr>
          <w:p w14:paraId="03DD2BFE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56ED74CE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5 (3.0%)</w:t>
            </w:r>
          </w:p>
        </w:tc>
        <w:tc>
          <w:tcPr>
            <w:tcW w:w="1472" w:type="dxa"/>
            <w:vAlign w:val="center"/>
          </w:tcPr>
          <w:p w14:paraId="6EA6F240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0 (0.0%)</w:t>
            </w:r>
          </w:p>
        </w:tc>
        <w:tc>
          <w:tcPr>
            <w:tcW w:w="1472" w:type="dxa"/>
            <w:vAlign w:val="center"/>
          </w:tcPr>
          <w:p w14:paraId="15A88547" w14:textId="77777777" w:rsidR="00D822FD" w:rsidRPr="00D2587B" w:rsidRDefault="00D822FD" w:rsidP="00494D54">
            <w:pPr>
              <w:pStyle w:val="Heading10"/>
              <w:rPr>
                <w:b w:val="0"/>
                <w:szCs w:val="20"/>
              </w:rPr>
            </w:pPr>
            <w:r w:rsidRPr="00D2587B">
              <w:rPr>
                <w:b w:val="0"/>
                <w:szCs w:val="20"/>
              </w:rPr>
              <w:t>17 (26.6%)</w:t>
            </w:r>
          </w:p>
        </w:tc>
      </w:tr>
    </w:tbl>
    <w:p w14:paraId="1047ED61" w14:textId="77777777" w:rsidR="00D822FD" w:rsidRPr="006520B5" w:rsidRDefault="00D822FD" w:rsidP="00D822FD">
      <w:pPr>
        <w:pStyle w:val="Heading10"/>
        <w:rPr>
          <w:color w:val="auto"/>
        </w:rPr>
      </w:pPr>
    </w:p>
    <w:p w14:paraId="326A5D35" w14:textId="5A6FDA23" w:rsidR="00D822FD" w:rsidRPr="00887089" w:rsidRDefault="00730E74" w:rsidP="00D822FD">
      <w:pPr>
        <w:rPr>
          <w:sz w:val="20"/>
        </w:rPr>
      </w:pPr>
      <w:r w:rsidRPr="00887089">
        <w:rPr>
          <w:sz w:val="20"/>
        </w:rPr>
        <w:t xml:space="preserve">Supplementary </w:t>
      </w:r>
      <w:r w:rsidR="00D822FD" w:rsidRPr="00887089">
        <w:rPr>
          <w:sz w:val="20"/>
        </w:rPr>
        <w:t>Table S2. Cohort and exploratory subgroup discrimination for the full multimodal model on the held</w:t>
      </w:r>
      <w:r w:rsidR="002B3C5A" w:rsidRPr="00887089">
        <w:rPr>
          <w:sz w:val="20"/>
        </w:rPr>
        <w:t>-</w:t>
      </w:r>
      <w:r w:rsidR="00D822FD" w:rsidRPr="00887089">
        <w:rPr>
          <w:sz w:val="20"/>
        </w:rPr>
        <w:t>out test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1472"/>
        <w:gridCol w:w="1472"/>
        <w:gridCol w:w="1472"/>
        <w:gridCol w:w="1473"/>
        <w:gridCol w:w="1473"/>
      </w:tblGrid>
      <w:tr w:rsidR="00D822FD" w:rsidRPr="00D2587B" w14:paraId="49BC3ABA" w14:textId="77777777" w:rsidTr="00494D54">
        <w:tc>
          <w:tcPr>
            <w:tcW w:w="1472" w:type="dxa"/>
          </w:tcPr>
          <w:p w14:paraId="35869238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Category</w:t>
            </w:r>
          </w:p>
        </w:tc>
        <w:tc>
          <w:tcPr>
            <w:tcW w:w="1472" w:type="dxa"/>
          </w:tcPr>
          <w:p w14:paraId="06A451A1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Subgroup</w:t>
            </w:r>
          </w:p>
        </w:tc>
        <w:tc>
          <w:tcPr>
            <w:tcW w:w="1472" w:type="dxa"/>
          </w:tcPr>
          <w:p w14:paraId="68DC3473" w14:textId="5D08CFBF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Test</w:t>
            </w:r>
            <w:r w:rsidR="002B3C5A" w:rsidRPr="006C6072">
              <w:rPr>
                <w:b/>
                <w:bCs/>
                <w:lang w:eastAsia="en-US"/>
              </w:rPr>
              <w:t>-</w:t>
            </w:r>
            <w:r w:rsidRPr="006C6072">
              <w:rPr>
                <w:b/>
                <w:bCs/>
                <w:lang w:eastAsia="en-US"/>
              </w:rPr>
              <w:t>set n</w:t>
            </w:r>
          </w:p>
        </w:tc>
        <w:tc>
          <w:tcPr>
            <w:tcW w:w="1472" w:type="dxa"/>
          </w:tcPr>
          <w:p w14:paraId="62D50AFF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pCR count</w:t>
            </w:r>
          </w:p>
        </w:tc>
        <w:tc>
          <w:tcPr>
            <w:tcW w:w="1473" w:type="dxa"/>
          </w:tcPr>
          <w:p w14:paraId="2213D612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AUC</w:t>
            </w:r>
          </w:p>
        </w:tc>
        <w:tc>
          <w:tcPr>
            <w:tcW w:w="1473" w:type="dxa"/>
          </w:tcPr>
          <w:p w14:paraId="6E08268F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95% CI</w:t>
            </w:r>
          </w:p>
        </w:tc>
      </w:tr>
      <w:tr w:rsidR="00D822FD" w:rsidRPr="00D2587B" w14:paraId="3D475011" w14:textId="77777777" w:rsidTr="00494D54">
        <w:tc>
          <w:tcPr>
            <w:tcW w:w="1472" w:type="dxa"/>
          </w:tcPr>
          <w:p w14:paraId="5525D84C" w14:textId="77777777" w:rsidR="00D822FD" w:rsidRPr="006C6072" w:rsidRDefault="00D822FD" w:rsidP="00494D54">
            <w:pPr>
              <w:rPr>
                <w:b/>
                <w:bCs/>
                <w:i/>
              </w:rPr>
            </w:pPr>
            <w:r w:rsidRPr="006C6072">
              <w:rPr>
                <w:b/>
                <w:bCs/>
                <w:lang w:eastAsia="en-US"/>
              </w:rPr>
              <w:t>Cohort</w:t>
            </w:r>
          </w:p>
        </w:tc>
        <w:tc>
          <w:tcPr>
            <w:tcW w:w="1472" w:type="dxa"/>
          </w:tcPr>
          <w:p w14:paraId="27E7B693" w14:textId="77777777" w:rsidR="00D822FD" w:rsidRPr="00D2587B" w:rsidRDefault="00D822FD" w:rsidP="00494D54">
            <w:pPr>
              <w:rPr>
                <w:i/>
              </w:rPr>
            </w:pPr>
            <w:r w:rsidRPr="00D2587B">
              <w:rPr>
                <w:lang w:eastAsia="en-US"/>
              </w:rPr>
              <w:t>DUKE</w:t>
            </w:r>
          </w:p>
        </w:tc>
        <w:tc>
          <w:tcPr>
            <w:tcW w:w="1472" w:type="dxa"/>
          </w:tcPr>
          <w:p w14:paraId="7F53EC81" w14:textId="77777777" w:rsidR="00D822FD" w:rsidRPr="00D2587B" w:rsidRDefault="00D822FD" w:rsidP="00494D54">
            <w:pPr>
              <w:rPr>
                <w:i/>
              </w:rPr>
            </w:pPr>
            <w:r w:rsidRPr="00D2587B">
              <w:rPr>
                <w:lang w:eastAsia="en-US"/>
              </w:rPr>
              <w:t>56</w:t>
            </w:r>
          </w:p>
        </w:tc>
        <w:tc>
          <w:tcPr>
            <w:tcW w:w="1472" w:type="dxa"/>
          </w:tcPr>
          <w:p w14:paraId="51A51F87" w14:textId="77777777" w:rsidR="00D822FD" w:rsidRPr="00D2587B" w:rsidRDefault="00D822FD" w:rsidP="00494D54">
            <w:pPr>
              <w:rPr>
                <w:i/>
              </w:rPr>
            </w:pPr>
            <w:r w:rsidRPr="00D2587B">
              <w:rPr>
                <w:lang w:eastAsia="en-US"/>
              </w:rPr>
              <w:t>13</w:t>
            </w:r>
          </w:p>
        </w:tc>
        <w:tc>
          <w:tcPr>
            <w:tcW w:w="1473" w:type="dxa"/>
          </w:tcPr>
          <w:p w14:paraId="46B751E3" w14:textId="77777777" w:rsidR="00D822FD" w:rsidRPr="00D2587B" w:rsidRDefault="00D822FD" w:rsidP="00494D54">
            <w:pPr>
              <w:rPr>
                <w:i/>
              </w:rPr>
            </w:pPr>
            <w:r w:rsidRPr="00D2587B">
              <w:rPr>
                <w:lang w:eastAsia="en-US"/>
              </w:rPr>
              <w:t>0.795</w:t>
            </w:r>
          </w:p>
        </w:tc>
        <w:tc>
          <w:tcPr>
            <w:tcW w:w="1473" w:type="dxa"/>
          </w:tcPr>
          <w:p w14:paraId="01CD5520" w14:textId="214F826C" w:rsidR="00D822FD" w:rsidRPr="00D2587B" w:rsidRDefault="00D822FD" w:rsidP="00494D54">
            <w:pPr>
              <w:rPr>
                <w:i/>
              </w:rPr>
            </w:pPr>
            <w:r w:rsidRPr="00D2587B">
              <w:rPr>
                <w:lang w:eastAsia="en-US"/>
              </w:rPr>
              <w:t>0.72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0.85</w:t>
            </w:r>
          </w:p>
        </w:tc>
      </w:tr>
      <w:tr w:rsidR="00D822FD" w:rsidRPr="00D2587B" w14:paraId="31FAC446" w14:textId="77777777" w:rsidTr="00494D54">
        <w:tc>
          <w:tcPr>
            <w:tcW w:w="1472" w:type="dxa"/>
          </w:tcPr>
          <w:p w14:paraId="73D772CB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Cohort</w:t>
            </w:r>
          </w:p>
        </w:tc>
        <w:tc>
          <w:tcPr>
            <w:tcW w:w="1472" w:type="dxa"/>
          </w:tcPr>
          <w:p w14:paraId="2B5BC5B1" w14:textId="19428524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I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SPY1</w:t>
            </w:r>
          </w:p>
        </w:tc>
        <w:tc>
          <w:tcPr>
            <w:tcW w:w="1472" w:type="dxa"/>
          </w:tcPr>
          <w:p w14:paraId="7ABBD902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34</w:t>
            </w:r>
          </w:p>
        </w:tc>
        <w:tc>
          <w:tcPr>
            <w:tcW w:w="1472" w:type="dxa"/>
          </w:tcPr>
          <w:p w14:paraId="13812D65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10</w:t>
            </w:r>
          </w:p>
        </w:tc>
        <w:tc>
          <w:tcPr>
            <w:tcW w:w="1473" w:type="dxa"/>
          </w:tcPr>
          <w:p w14:paraId="5DB74558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0.837</w:t>
            </w:r>
          </w:p>
        </w:tc>
        <w:tc>
          <w:tcPr>
            <w:tcW w:w="1473" w:type="dxa"/>
          </w:tcPr>
          <w:p w14:paraId="5AEC3003" w14:textId="4FBB5236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0.75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0.89</w:t>
            </w:r>
          </w:p>
        </w:tc>
      </w:tr>
      <w:tr w:rsidR="00D822FD" w:rsidRPr="00D2587B" w14:paraId="2B7028C4" w14:textId="77777777" w:rsidTr="00494D54">
        <w:tc>
          <w:tcPr>
            <w:tcW w:w="1472" w:type="dxa"/>
          </w:tcPr>
          <w:p w14:paraId="7C487B75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Cohort</w:t>
            </w:r>
          </w:p>
        </w:tc>
        <w:tc>
          <w:tcPr>
            <w:tcW w:w="1472" w:type="dxa"/>
          </w:tcPr>
          <w:p w14:paraId="03B52308" w14:textId="24CC1EC2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I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SPY2</w:t>
            </w:r>
          </w:p>
        </w:tc>
        <w:tc>
          <w:tcPr>
            <w:tcW w:w="1472" w:type="dxa"/>
          </w:tcPr>
          <w:p w14:paraId="570D9032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196</w:t>
            </w:r>
          </w:p>
        </w:tc>
        <w:tc>
          <w:tcPr>
            <w:tcW w:w="1472" w:type="dxa"/>
          </w:tcPr>
          <w:p w14:paraId="3E61A109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63</w:t>
            </w:r>
          </w:p>
        </w:tc>
        <w:tc>
          <w:tcPr>
            <w:tcW w:w="1473" w:type="dxa"/>
          </w:tcPr>
          <w:p w14:paraId="426BAC10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0.831</w:t>
            </w:r>
          </w:p>
        </w:tc>
        <w:tc>
          <w:tcPr>
            <w:tcW w:w="1473" w:type="dxa"/>
          </w:tcPr>
          <w:p w14:paraId="37B4BAD4" w14:textId="295B0F65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0.74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0.88</w:t>
            </w:r>
          </w:p>
        </w:tc>
      </w:tr>
      <w:tr w:rsidR="00D822FD" w:rsidRPr="00D2587B" w14:paraId="4D641A70" w14:textId="77777777" w:rsidTr="00494D54">
        <w:tc>
          <w:tcPr>
            <w:tcW w:w="1472" w:type="dxa"/>
          </w:tcPr>
          <w:p w14:paraId="08D8A134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Cohort</w:t>
            </w:r>
          </w:p>
        </w:tc>
        <w:tc>
          <w:tcPr>
            <w:tcW w:w="1472" w:type="dxa"/>
          </w:tcPr>
          <w:p w14:paraId="79ACEBA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NACT</w:t>
            </w:r>
          </w:p>
        </w:tc>
        <w:tc>
          <w:tcPr>
            <w:tcW w:w="1472" w:type="dxa"/>
          </w:tcPr>
          <w:p w14:paraId="79D871FA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13</w:t>
            </w:r>
          </w:p>
        </w:tc>
        <w:tc>
          <w:tcPr>
            <w:tcW w:w="1472" w:type="dxa"/>
          </w:tcPr>
          <w:p w14:paraId="7F9972A3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2</w:t>
            </w:r>
          </w:p>
        </w:tc>
        <w:tc>
          <w:tcPr>
            <w:tcW w:w="1473" w:type="dxa"/>
          </w:tcPr>
          <w:p w14:paraId="3CCFC9EE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0.846</w:t>
            </w:r>
          </w:p>
        </w:tc>
        <w:tc>
          <w:tcPr>
            <w:tcW w:w="1473" w:type="dxa"/>
          </w:tcPr>
          <w:p w14:paraId="0A828CE6" w14:textId="7C8825A1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0.76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0.90</w:t>
            </w:r>
          </w:p>
        </w:tc>
      </w:tr>
      <w:tr w:rsidR="00D822FD" w:rsidRPr="00D2587B" w14:paraId="53304890" w14:textId="77777777" w:rsidTr="00494D54">
        <w:tc>
          <w:tcPr>
            <w:tcW w:w="1472" w:type="dxa"/>
          </w:tcPr>
          <w:p w14:paraId="14570E16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Tumor subtype</w:t>
            </w:r>
          </w:p>
        </w:tc>
        <w:tc>
          <w:tcPr>
            <w:tcW w:w="1472" w:type="dxa"/>
          </w:tcPr>
          <w:p w14:paraId="6AC41BD6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Luminal</w:t>
            </w:r>
          </w:p>
        </w:tc>
        <w:tc>
          <w:tcPr>
            <w:tcW w:w="1472" w:type="dxa"/>
          </w:tcPr>
          <w:p w14:paraId="006CC347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115</w:t>
            </w:r>
          </w:p>
        </w:tc>
        <w:tc>
          <w:tcPr>
            <w:tcW w:w="1472" w:type="dxa"/>
          </w:tcPr>
          <w:p w14:paraId="678C28DF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11</w:t>
            </w:r>
          </w:p>
        </w:tc>
        <w:tc>
          <w:tcPr>
            <w:tcW w:w="1473" w:type="dxa"/>
          </w:tcPr>
          <w:p w14:paraId="0708E80E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0.77</w:t>
            </w:r>
          </w:p>
        </w:tc>
        <w:tc>
          <w:tcPr>
            <w:tcW w:w="1473" w:type="dxa"/>
          </w:tcPr>
          <w:p w14:paraId="7BBB1562" w14:textId="60BF37DB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0.70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0.83</w:t>
            </w:r>
          </w:p>
        </w:tc>
      </w:tr>
      <w:tr w:rsidR="00D822FD" w:rsidRPr="00D2587B" w14:paraId="3531B2CA" w14:textId="77777777" w:rsidTr="00494D54">
        <w:tc>
          <w:tcPr>
            <w:tcW w:w="1472" w:type="dxa"/>
          </w:tcPr>
          <w:p w14:paraId="7E5C8ECE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Tumor subtype</w:t>
            </w:r>
          </w:p>
        </w:tc>
        <w:tc>
          <w:tcPr>
            <w:tcW w:w="1472" w:type="dxa"/>
          </w:tcPr>
          <w:p w14:paraId="3FDF7484" w14:textId="6E0BBAA1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HER2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positive</w:t>
            </w:r>
          </w:p>
        </w:tc>
        <w:tc>
          <w:tcPr>
            <w:tcW w:w="1472" w:type="dxa"/>
          </w:tcPr>
          <w:p w14:paraId="7A85B335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75</w:t>
            </w:r>
          </w:p>
        </w:tc>
        <w:tc>
          <w:tcPr>
            <w:tcW w:w="1472" w:type="dxa"/>
          </w:tcPr>
          <w:p w14:paraId="7638EE7D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35</w:t>
            </w:r>
          </w:p>
        </w:tc>
        <w:tc>
          <w:tcPr>
            <w:tcW w:w="1473" w:type="dxa"/>
          </w:tcPr>
          <w:p w14:paraId="0122236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0.85</w:t>
            </w:r>
          </w:p>
        </w:tc>
        <w:tc>
          <w:tcPr>
            <w:tcW w:w="1473" w:type="dxa"/>
          </w:tcPr>
          <w:p w14:paraId="15B3FE5B" w14:textId="4BC651B2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0.78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0.94</w:t>
            </w:r>
          </w:p>
        </w:tc>
      </w:tr>
      <w:tr w:rsidR="00D822FD" w:rsidRPr="00D2587B" w14:paraId="21418D34" w14:textId="77777777" w:rsidTr="00494D54">
        <w:tc>
          <w:tcPr>
            <w:tcW w:w="1472" w:type="dxa"/>
          </w:tcPr>
          <w:p w14:paraId="4EA4CA88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Tumor subtype</w:t>
            </w:r>
          </w:p>
        </w:tc>
        <w:tc>
          <w:tcPr>
            <w:tcW w:w="1472" w:type="dxa"/>
          </w:tcPr>
          <w:p w14:paraId="22FAAF1E" w14:textId="2BBD663D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Triple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negative</w:t>
            </w:r>
          </w:p>
        </w:tc>
        <w:tc>
          <w:tcPr>
            <w:tcW w:w="1472" w:type="dxa"/>
          </w:tcPr>
          <w:p w14:paraId="061CDCC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104</w:t>
            </w:r>
          </w:p>
        </w:tc>
        <w:tc>
          <w:tcPr>
            <w:tcW w:w="1472" w:type="dxa"/>
          </w:tcPr>
          <w:p w14:paraId="1C4D9D33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42</w:t>
            </w:r>
          </w:p>
        </w:tc>
        <w:tc>
          <w:tcPr>
            <w:tcW w:w="1473" w:type="dxa"/>
          </w:tcPr>
          <w:p w14:paraId="68947322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0.87</w:t>
            </w:r>
          </w:p>
        </w:tc>
        <w:tc>
          <w:tcPr>
            <w:tcW w:w="1473" w:type="dxa"/>
          </w:tcPr>
          <w:p w14:paraId="2211D5BE" w14:textId="78E9EE63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0.80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0.91</w:t>
            </w:r>
          </w:p>
        </w:tc>
      </w:tr>
      <w:tr w:rsidR="00D822FD" w:rsidRPr="00D2587B" w14:paraId="69604C73" w14:textId="77777777" w:rsidTr="00494D54">
        <w:tc>
          <w:tcPr>
            <w:tcW w:w="1472" w:type="dxa"/>
          </w:tcPr>
          <w:p w14:paraId="6AD2B9B0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312A7ED0" w14:textId="4D4A344D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ER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positive</w:t>
            </w:r>
          </w:p>
        </w:tc>
        <w:tc>
          <w:tcPr>
            <w:tcW w:w="1472" w:type="dxa"/>
          </w:tcPr>
          <w:p w14:paraId="464FBE5D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56</w:t>
            </w:r>
          </w:p>
        </w:tc>
        <w:tc>
          <w:tcPr>
            <w:tcW w:w="1472" w:type="dxa"/>
          </w:tcPr>
          <w:p w14:paraId="7C46D697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8</w:t>
            </w:r>
          </w:p>
        </w:tc>
        <w:tc>
          <w:tcPr>
            <w:tcW w:w="1473" w:type="dxa"/>
          </w:tcPr>
          <w:p w14:paraId="44A352C5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0.85</w:t>
            </w:r>
          </w:p>
        </w:tc>
        <w:tc>
          <w:tcPr>
            <w:tcW w:w="1473" w:type="dxa"/>
          </w:tcPr>
          <w:p w14:paraId="48AB2968" w14:textId="548EF1AD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0.78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0.90</w:t>
            </w:r>
          </w:p>
        </w:tc>
      </w:tr>
      <w:tr w:rsidR="00D822FD" w:rsidRPr="00D2587B" w14:paraId="7B5A48EC" w14:textId="77777777" w:rsidTr="00494D54">
        <w:tc>
          <w:tcPr>
            <w:tcW w:w="1472" w:type="dxa"/>
          </w:tcPr>
          <w:p w14:paraId="2E61D788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7A964AA1" w14:textId="73CF43DC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ER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negative</w:t>
            </w:r>
          </w:p>
        </w:tc>
        <w:tc>
          <w:tcPr>
            <w:tcW w:w="1472" w:type="dxa"/>
          </w:tcPr>
          <w:p w14:paraId="72B9F49A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45</w:t>
            </w:r>
          </w:p>
        </w:tc>
        <w:tc>
          <w:tcPr>
            <w:tcW w:w="1472" w:type="dxa"/>
          </w:tcPr>
          <w:p w14:paraId="62E9AA5C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17</w:t>
            </w:r>
          </w:p>
        </w:tc>
        <w:tc>
          <w:tcPr>
            <w:tcW w:w="1473" w:type="dxa"/>
          </w:tcPr>
          <w:p w14:paraId="39397359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0.63</w:t>
            </w:r>
          </w:p>
        </w:tc>
        <w:tc>
          <w:tcPr>
            <w:tcW w:w="1473" w:type="dxa"/>
          </w:tcPr>
          <w:p w14:paraId="6C0AF4B2" w14:textId="38F31C66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0.55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0.71</w:t>
            </w:r>
          </w:p>
        </w:tc>
      </w:tr>
      <w:tr w:rsidR="00D822FD" w:rsidRPr="00D2587B" w14:paraId="719124B7" w14:textId="77777777" w:rsidTr="00494D54">
        <w:tc>
          <w:tcPr>
            <w:tcW w:w="1472" w:type="dxa"/>
          </w:tcPr>
          <w:p w14:paraId="51AC741A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5FEEF8B6" w14:textId="35D2D1F4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PR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positive</w:t>
            </w:r>
          </w:p>
        </w:tc>
        <w:tc>
          <w:tcPr>
            <w:tcW w:w="1472" w:type="dxa"/>
          </w:tcPr>
          <w:p w14:paraId="6DC85434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50</w:t>
            </w:r>
          </w:p>
        </w:tc>
        <w:tc>
          <w:tcPr>
            <w:tcW w:w="1472" w:type="dxa"/>
          </w:tcPr>
          <w:p w14:paraId="395332EC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5</w:t>
            </w:r>
          </w:p>
        </w:tc>
        <w:tc>
          <w:tcPr>
            <w:tcW w:w="1473" w:type="dxa"/>
          </w:tcPr>
          <w:p w14:paraId="47D54E18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0.85</w:t>
            </w:r>
          </w:p>
        </w:tc>
        <w:tc>
          <w:tcPr>
            <w:tcW w:w="1473" w:type="dxa"/>
          </w:tcPr>
          <w:p w14:paraId="5D21B7B3" w14:textId="26A4E6BD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0.78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0.90</w:t>
            </w:r>
          </w:p>
        </w:tc>
      </w:tr>
      <w:tr w:rsidR="00D822FD" w:rsidRPr="00D2587B" w14:paraId="229395D9" w14:textId="77777777" w:rsidTr="00494D54">
        <w:tc>
          <w:tcPr>
            <w:tcW w:w="1472" w:type="dxa"/>
          </w:tcPr>
          <w:p w14:paraId="683A86C0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285060C6" w14:textId="41AD7729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PR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negative</w:t>
            </w:r>
          </w:p>
        </w:tc>
        <w:tc>
          <w:tcPr>
            <w:tcW w:w="1472" w:type="dxa"/>
          </w:tcPr>
          <w:p w14:paraId="2E9D4A6C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51</w:t>
            </w:r>
          </w:p>
        </w:tc>
        <w:tc>
          <w:tcPr>
            <w:tcW w:w="1472" w:type="dxa"/>
          </w:tcPr>
          <w:p w14:paraId="633CD77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20</w:t>
            </w:r>
          </w:p>
        </w:tc>
        <w:tc>
          <w:tcPr>
            <w:tcW w:w="1473" w:type="dxa"/>
          </w:tcPr>
          <w:p w14:paraId="3021EB75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0.65</w:t>
            </w:r>
          </w:p>
        </w:tc>
        <w:tc>
          <w:tcPr>
            <w:tcW w:w="1473" w:type="dxa"/>
          </w:tcPr>
          <w:p w14:paraId="2052C671" w14:textId="2C27461C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0.57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0.72</w:t>
            </w:r>
          </w:p>
        </w:tc>
      </w:tr>
      <w:tr w:rsidR="00D822FD" w:rsidRPr="00D2587B" w14:paraId="70C9F738" w14:textId="77777777" w:rsidTr="00494D54">
        <w:tc>
          <w:tcPr>
            <w:tcW w:w="1472" w:type="dxa"/>
          </w:tcPr>
          <w:p w14:paraId="12E87389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7AA5101B" w14:textId="5AE3DE43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HR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positive</w:t>
            </w:r>
          </w:p>
        </w:tc>
        <w:tc>
          <w:tcPr>
            <w:tcW w:w="1472" w:type="dxa"/>
          </w:tcPr>
          <w:p w14:paraId="2967C4A3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102</w:t>
            </w:r>
          </w:p>
        </w:tc>
        <w:tc>
          <w:tcPr>
            <w:tcW w:w="1472" w:type="dxa"/>
          </w:tcPr>
          <w:p w14:paraId="0CEF593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17</w:t>
            </w:r>
          </w:p>
        </w:tc>
        <w:tc>
          <w:tcPr>
            <w:tcW w:w="1473" w:type="dxa"/>
          </w:tcPr>
          <w:p w14:paraId="553D5436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0.71</w:t>
            </w:r>
          </w:p>
        </w:tc>
        <w:tc>
          <w:tcPr>
            <w:tcW w:w="1473" w:type="dxa"/>
          </w:tcPr>
          <w:p w14:paraId="2CD48A4A" w14:textId="134DC9E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0.63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0.78</w:t>
            </w:r>
          </w:p>
        </w:tc>
      </w:tr>
      <w:tr w:rsidR="00D822FD" w:rsidRPr="00D2587B" w14:paraId="20B829B6" w14:textId="77777777" w:rsidTr="00494D54">
        <w:tc>
          <w:tcPr>
            <w:tcW w:w="1472" w:type="dxa"/>
          </w:tcPr>
          <w:p w14:paraId="0F1E2458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12650755" w14:textId="0D8AF536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HR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negative</w:t>
            </w:r>
          </w:p>
        </w:tc>
        <w:tc>
          <w:tcPr>
            <w:tcW w:w="1472" w:type="dxa"/>
          </w:tcPr>
          <w:p w14:paraId="48D706AB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94</w:t>
            </w:r>
          </w:p>
        </w:tc>
        <w:tc>
          <w:tcPr>
            <w:tcW w:w="1472" w:type="dxa"/>
          </w:tcPr>
          <w:p w14:paraId="7C27B033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46</w:t>
            </w:r>
          </w:p>
        </w:tc>
        <w:tc>
          <w:tcPr>
            <w:tcW w:w="1473" w:type="dxa"/>
          </w:tcPr>
          <w:p w14:paraId="199F8BD1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0.69</w:t>
            </w:r>
          </w:p>
        </w:tc>
        <w:tc>
          <w:tcPr>
            <w:tcW w:w="1473" w:type="dxa"/>
          </w:tcPr>
          <w:p w14:paraId="18C38AFF" w14:textId="0DC0EF1E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0.61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0.76</w:t>
            </w:r>
          </w:p>
        </w:tc>
      </w:tr>
      <w:tr w:rsidR="00D822FD" w:rsidRPr="00D2587B" w14:paraId="5975EF69" w14:textId="77777777" w:rsidTr="00494D54">
        <w:tc>
          <w:tcPr>
            <w:tcW w:w="1472" w:type="dxa"/>
          </w:tcPr>
          <w:p w14:paraId="5424F31F" w14:textId="77777777" w:rsidR="00D822FD" w:rsidRPr="006C6072" w:rsidRDefault="00D822FD" w:rsidP="00494D5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288FDB75" w14:textId="09B55C92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HER2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negative</w:t>
            </w:r>
          </w:p>
        </w:tc>
        <w:tc>
          <w:tcPr>
            <w:tcW w:w="1472" w:type="dxa"/>
          </w:tcPr>
          <w:p w14:paraId="31E2E043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219</w:t>
            </w:r>
          </w:p>
        </w:tc>
        <w:tc>
          <w:tcPr>
            <w:tcW w:w="1472" w:type="dxa"/>
          </w:tcPr>
          <w:p w14:paraId="67C22C20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53</w:t>
            </w:r>
          </w:p>
        </w:tc>
        <w:tc>
          <w:tcPr>
            <w:tcW w:w="1473" w:type="dxa"/>
          </w:tcPr>
          <w:p w14:paraId="1F23B3E6" w14:textId="77777777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0.79</w:t>
            </w:r>
          </w:p>
        </w:tc>
        <w:tc>
          <w:tcPr>
            <w:tcW w:w="1473" w:type="dxa"/>
          </w:tcPr>
          <w:p w14:paraId="37B94417" w14:textId="419A9262" w:rsidR="00D822FD" w:rsidRPr="00D2587B" w:rsidRDefault="00D822FD" w:rsidP="00494D5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0.71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0.85</w:t>
            </w:r>
          </w:p>
        </w:tc>
      </w:tr>
      <w:tr w:rsidR="007E5324" w:rsidRPr="00D2587B" w14:paraId="07F650BC" w14:textId="77777777" w:rsidTr="00494D54">
        <w:tc>
          <w:tcPr>
            <w:tcW w:w="1472" w:type="dxa"/>
          </w:tcPr>
          <w:p w14:paraId="1C6E6CCF" w14:textId="77777777" w:rsidR="007E5324" w:rsidRPr="006C6072" w:rsidRDefault="007E5324" w:rsidP="007E5324">
            <w:pPr>
              <w:rPr>
                <w:b/>
                <w:bCs/>
                <w:lang w:eastAsia="en-US"/>
              </w:rPr>
            </w:pPr>
            <w:r w:rsidRPr="006C6072">
              <w:rPr>
                <w:b/>
                <w:bCs/>
                <w:lang w:eastAsia="en-US"/>
              </w:rPr>
              <w:t>Receptor status</w:t>
            </w:r>
          </w:p>
        </w:tc>
        <w:tc>
          <w:tcPr>
            <w:tcW w:w="1472" w:type="dxa"/>
          </w:tcPr>
          <w:p w14:paraId="5350F69F" w14:textId="1872E989" w:rsidR="007E5324" w:rsidRPr="00D2587B" w:rsidRDefault="007E5324" w:rsidP="007E532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HER2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positive</w:t>
            </w:r>
          </w:p>
        </w:tc>
        <w:tc>
          <w:tcPr>
            <w:tcW w:w="1472" w:type="dxa"/>
          </w:tcPr>
          <w:p w14:paraId="64121F28" w14:textId="77777777" w:rsidR="007E5324" w:rsidRPr="00D2587B" w:rsidRDefault="007E5324" w:rsidP="007E532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75</w:t>
            </w:r>
          </w:p>
        </w:tc>
        <w:tc>
          <w:tcPr>
            <w:tcW w:w="1472" w:type="dxa"/>
          </w:tcPr>
          <w:p w14:paraId="264222DD" w14:textId="77777777" w:rsidR="007E5324" w:rsidRPr="00D2587B" w:rsidRDefault="007E5324" w:rsidP="007E532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35</w:t>
            </w:r>
          </w:p>
        </w:tc>
        <w:tc>
          <w:tcPr>
            <w:tcW w:w="1473" w:type="dxa"/>
          </w:tcPr>
          <w:p w14:paraId="52405040" w14:textId="1D5158B1" w:rsidR="007E5324" w:rsidRPr="00D2587B" w:rsidRDefault="007E5324" w:rsidP="007E532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0.85</w:t>
            </w:r>
          </w:p>
        </w:tc>
        <w:tc>
          <w:tcPr>
            <w:tcW w:w="1473" w:type="dxa"/>
          </w:tcPr>
          <w:p w14:paraId="08538A89" w14:textId="46FD01F8" w:rsidR="007E5324" w:rsidRPr="00D2587B" w:rsidRDefault="007E5324" w:rsidP="007E5324">
            <w:pPr>
              <w:rPr>
                <w:lang w:eastAsia="en-US"/>
              </w:rPr>
            </w:pPr>
            <w:r w:rsidRPr="00D2587B">
              <w:rPr>
                <w:lang w:eastAsia="en-US"/>
              </w:rPr>
              <w:t>0.78</w:t>
            </w:r>
            <w:r w:rsidR="002B3C5A" w:rsidRPr="00D2587B">
              <w:rPr>
                <w:lang w:eastAsia="en-US"/>
              </w:rPr>
              <w:t>-</w:t>
            </w:r>
            <w:r w:rsidRPr="00D2587B">
              <w:rPr>
                <w:lang w:eastAsia="en-US"/>
              </w:rPr>
              <w:t>0.94</w:t>
            </w:r>
          </w:p>
        </w:tc>
      </w:tr>
    </w:tbl>
    <w:p w14:paraId="0F840129" w14:textId="77777777" w:rsidR="00D822FD" w:rsidRDefault="00D822FD" w:rsidP="00D822FD">
      <w:pPr>
        <w:rPr>
          <w:i/>
          <w:sz w:val="18"/>
        </w:rPr>
      </w:pPr>
    </w:p>
    <w:p w14:paraId="562D3299" w14:textId="31B3D594" w:rsidR="00D822FD" w:rsidRPr="00A74335" w:rsidRDefault="00BA031A" w:rsidP="00D822FD">
      <w:pPr>
        <w:rPr>
          <w:sz w:val="20"/>
        </w:rPr>
      </w:pPr>
      <w:r w:rsidRPr="00A74335">
        <w:rPr>
          <w:sz w:val="20"/>
        </w:rPr>
        <w:t xml:space="preserve">Supplementary Table S3: Pairwise AUC Comparisons Against Full Multimodal Contrastive Model. * </w:t>
      </w:r>
      <w:r w:rsidR="004E2B14" w:rsidRPr="00A74335">
        <w:rPr>
          <w:sz w:val="20"/>
        </w:rPr>
        <w:t xml:space="preserve">p value </w:t>
      </w:r>
      <w:r w:rsidRPr="00A74335">
        <w:rPr>
          <w:sz w:val="20"/>
        </w:rPr>
        <w:t>means not significant.</w:t>
      </w:r>
    </w:p>
    <w:tbl>
      <w:tblPr>
        <w:tblStyle w:val="TableGrid"/>
        <w:tblW w:w="8830" w:type="dxa"/>
        <w:tblLook w:val="04A0" w:firstRow="1" w:lastRow="0" w:firstColumn="1" w:lastColumn="0" w:noHBand="0" w:noVBand="1"/>
      </w:tblPr>
      <w:tblGrid>
        <w:gridCol w:w="1766"/>
        <w:gridCol w:w="1766"/>
        <w:gridCol w:w="1766"/>
        <w:gridCol w:w="1766"/>
        <w:gridCol w:w="1766"/>
      </w:tblGrid>
      <w:tr w:rsidR="002B3C5A" w:rsidRPr="002B3C5A" w14:paraId="751212BE" w14:textId="77777777" w:rsidTr="002B3C5A">
        <w:tc>
          <w:tcPr>
            <w:tcW w:w="1766" w:type="dxa"/>
            <w:vAlign w:val="center"/>
          </w:tcPr>
          <w:p w14:paraId="391999BE" w14:textId="68F878A7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b/>
                <w:color w:val="111111"/>
                <w:sz w:val="22"/>
                <w:szCs w:val="22"/>
              </w:rPr>
              <w:t>Comparison method</w:t>
            </w:r>
          </w:p>
        </w:tc>
        <w:tc>
          <w:tcPr>
            <w:tcW w:w="1766" w:type="dxa"/>
            <w:vAlign w:val="center"/>
          </w:tcPr>
          <w:p w14:paraId="262BF20E" w14:textId="1F399B20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b/>
                <w:color w:val="111111"/>
                <w:sz w:val="22"/>
                <w:szCs w:val="22"/>
              </w:rPr>
              <w:t>Full multimodal AUC</w:t>
            </w:r>
          </w:p>
        </w:tc>
        <w:tc>
          <w:tcPr>
            <w:tcW w:w="1766" w:type="dxa"/>
            <w:vAlign w:val="center"/>
          </w:tcPr>
          <w:p w14:paraId="7EF1C95D" w14:textId="0000E927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b/>
                <w:color w:val="111111"/>
                <w:sz w:val="22"/>
                <w:szCs w:val="22"/>
              </w:rPr>
              <w:t>Comparator AUC</w:t>
            </w:r>
          </w:p>
        </w:tc>
        <w:tc>
          <w:tcPr>
            <w:tcW w:w="1766" w:type="dxa"/>
            <w:vAlign w:val="center"/>
          </w:tcPr>
          <w:p w14:paraId="1CC70387" w14:textId="3DFD3E6E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b/>
                <w:color w:val="111111"/>
                <w:sz w:val="22"/>
                <w:szCs w:val="22"/>
              </w:rPr>
              <w:t>AUC difference (95% CI)</w:t>
            </w:r>
          </w:p>
        </w:tc>
        <w:tc>
          <w:tcPr>
            <w:tcW w:w="1766" w:type="dxa"/>
            <w:vAlign w:val="center"/>
          </w:tcPr>
          <w:p w14:paraId="19DF0692" w14:textId="2DB7C7EE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b/>
                <w:color w:val="111111"/>
                <w:sz w:val="22"/>
                <w:szCs w:val="22"/>
              </w:rPr>
              <w:t>Two</w:t>
            </w:r>
            <w:r>
              <w:rPr>
                <w:b/>
                <w:color w:val="111111"/>
                <w:sz w:val="22"/>
                <w:szCs w:val="22"/>
              </w:rPr>
              <w:t>-</w:t>
            </w:r>
            <w:r w:rsidRPr="002B3C5A">
              <w:rPr>
                <w:b/>
                <w:color w:val="111111"/>
                <w:sz w:val="22"/>
                <w:szCs w:val="22"/>
              </w:rPr>
              <w:t>sided DeLong p</w:t>
            </w:r>
          </w:p>
        </w:tc>
      </w:tr>
      <w:tr w:rsidR="002B3C5A" w:rsidRPr="002B3C5A" w14:paraId="17FC3C1A" w14:textId="77777777" w:rsidTr="002B3C5A">
        <w:tc>
          <w:tcPr>
            <w:tcW w:w="1766" w:type="dxa"/>
            <w:vAlign w:val="center"/>
          </w:tcPr>
          <w:p w14:paraId="0C17DDC6" w14:textId="3540B918" w:rsidR="002B3C5A" w:rsidRPr="004B494A" w:rsidRDefault="002B3C5A" w:rsidP="002B3C5A">
            <w:pPr>
              <w:rPr>
                <w:b/>
                <w:bCs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No Contrastive (late fusion)</w:t>
            </w:r>
          </w:p>
        </w:tc>
        <w:tc>
          <w:tcPr>
            <w:tcW w:w="1766" w:type="dxa"/>
            <w:vAlign w:val="center"/>
          </w:tcPr>
          <w:p w14:paraId="0AA3A20A" w14:textId="0F09A457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428C1A72" w14:textId="7FF2502E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0.780</w:t>
            </w:r>
          </w:p>
        </w:tc>
        <w:tc>
          <w:tcPr>
            <w:tcW w:w="1766" w:type="dxa"/>
            <w:vAlign w:val="center"/>
          </w:tcPr>
          <w:p w14:paraId="13DF65D4" w14:textId="38A6AFC1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0.050 (–0.04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0.13)</w:t>
            </w:r>
          </w:p>
        </w:tc>
        <w:tc>
          <w:tcPr>
            <w:tcW w:w="1766" w:type="dxa"/>
            <w:vAlign w:val="center"/>
          </w:tcPr>
          <w:p w14:paraId="7C522465" w14:textId="3DE7E80D" w:rsidR="002B3C5A" w:rsidRPr="002B3C5A" w:rsidRDefault="002B3C5A" w:rsidP="002B3C5A">
            <w:pPr>
              <w:rPr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0.243</w:t>
            </w:r>
            <w:r>
              <w:rPr>
                <w:color w:val="111111"/>
                <w:sz w:val="22"/>
                <w:szCs w:val="22"/>
              </w:rPr>
              <w:t>*</w:t>
            </w:r>
          </w:p>
        </w:tc>
      </w:tr>
      <w:tr w:rsidR="002B3C5A" w:rsidRPr="002B3C5A" w14:paraId="6DDDE543" w14:textId="77777777" w:rsidTr="002B3C5A">
        <w:tc>
          <w:tcPr>
            <w:tcW w:w="1766" w:type="dxa"/>
            <w:vAlign w:val="center"/>
          </w:tcPr>
          <w:p w14:paraId="5AA7B6C0" w14:textId="74B13BD7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No MIL (Average Pooling)</w:t>
            </w:r>
          </w:p>
        </w:tc>
        <w:tc>
          <w:tcPr>
            <w:tcW w:w="1766" w:type="dxa"/>
            <w:vAlign w:val="center"/>
          </w:tcPr>
          <w:p w14:paraId="6F1ABE7C" w14:textId="4E5194BA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700A99F9" w14:textId="2AC37385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0.760</w:t>
            </w:r>
          </w:p>
        </w:tc>
        <w:tc>
          <w:tcPr>
            <w:tcW w:w="1766" w:type="dxa"/>
            <w:vAlign w:val="center"/>
          </w:tcPr>
          <w:p w14:paraId="61C1DA1E" w14:textId="44BD3C32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0.070 (–0.01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0.15)</w:t>
            </w:r>
          </w:p>
        </w:tc>
        <w:tc>
          <w:tcPr>
            <w:tcW w:w="1766" w:type="dxa"/>
            <w:vAlign w:val="center"/>
          </w:tcPr>
          <w:p w14:paraId="64D9AA0E" w14:textId="04BE1637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0.073</w:t>
            </w:r>
            <w:r>
              <w:rPr>
                <w:color w:val="111111"/>
                <w:sz w:val="22"/>
                <w:szCs w:val="22"/>
              </w:rPr>
              <w:t>*</w:t>
            </w:r>
          </w:p>
        </w:tc>
      </w:tr>
      <w:tr w:rsidR="002B3C5A" w:rsidRPr="002B3C5A" w14:paraId="7B78BF89" w14:textId="77777777" w:rsidTr="002B3C5A">
        <w:tc>
          <w:tcPr>
            <w:tcW w:w="1766" w:type="dxa"/>
            <w:vAlign w:val="center"/>
          </w:tcPr>
          <w:p w14:paraId="22154E2D" w14:textId="2F23072B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Transformer + MIL</w:t>
            </w:r>
          </w:p>
        </w:tc>
        <w:tc>
          <w:tcPr>
            <w:tcW w:w="1766" w:type="dxa"/>
            <w:vAlign w:val="center"/>
          </w:tcPr>
          <w:p w14:paraId="2664C9D9" w14:textId="0877816B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03A057D6" w14:textId="6BAC8F14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0.600</w:t>
            </w:r>
          </w:p>
        </w:tc>
        <w:tc>
          <w:tcPr>
            <w:tcW w:w="1766" w:type="dxa"/>
            <w:vAlign w:val="center"/>
          </w:tcPr>
          <w:p w14:paraId="39566397" w14:textId="790E0568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0.230 (0.14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0.32)</w:t>
            </w:r>
          </w:p>
        </w:tc>
        <w:tc>
          <w:tcPr>
            <w:tcW w:w="1766" w:type="dxa"/>
            <w:vAlign w:val="center"/>
          </w:tcPr>
          <w:p w14:paraId="42377032" w14:textId="7047FDCE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&lt;0.001</w:t>
            </w:r>
          </w:p>
        </w:tc>
      </w:tr>
      <w:tr w:rsidR="002B3C5A" w:rsidRPr="002B3C5A" w14:paraId="41CE920F" w14:textId="77777777" w:rsidTr="002B3C5A">
        <w:tc>
          <w:tcPr>
            <w:tcW w:w="1766" w:type="dxa"/>
            <w:vAlign w:val="center"/>
          </w:tcPr>
          <w:p w14:paraId="4124F7DD" w14:textId="625947CB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ResNet-50</w:t>
            </w:r>
          </w:p>
        </w:tc>
        <w:tc>
          <w:tcPr>
            <w:tcW w:w="1766" w:type="dxa"/>
            <w:vAlign w:val="center"/>
          </w:tcPr>
          <w:p w14:paraId="4245B825" w14:textId="49F3CC28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07B63BA3" w14:textId="28EBEF94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0.590</w:t>
            </w:r>
          </w:p>
        </w:tc>
        <w:tc>
          <w:tcPr>
            <w:tcW w:w="1766" w:type="dxa"/>
            <w:vAlign w:val="center"/>
          </w:tcPr>
          <w:p w14:paraId="751A87AC" w14:textId="52FA56E5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0.240 (0.15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0.33)</w:t>
            </w:r>
          </w:p>
        </w:tc>
        <w:tc>
          <w:tcPr>
            <w:tcW w:w="1766" w:type="dxa"/>
            <w:vAlign w:val="center"/>
          </w:tcPr>
          <w:p w14:paraId="15D3B8D0" w14:textId="46C81576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&lt;0.001</w:t>
            </w:r>
          </w:p>
        </w:tc>
      </w:tr>
      <w:tr w:rsidR="002B3C5A" w:rsidRPr="002B3C5A" w14:paraId="27885ADB" w14:textId="77777777" w:rsidTr="002B3C5A">
        <w:tc>
          <w:tcPr>
            <w:tcW w:w="1766" w:type="dxa"/>
            <w:vAlign w:val="center"/>
          </w:tcPr>
          <w:p w14:paraId="503E183B" w14:textId="76FFA71E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DenseNet-121</w:t>
            </w:r>
          </w:p>
        </w:tc>
        <w:tc>
          <w:tcPr>
            <w:tcW w:w="1766" w:type="dxa"/>
            <w:vAlign w:val="center"/>
          </w:tcPr>
          <w:p w14:paraId="7934715D" w14:textId="1992726D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6BEDE622" w14:textId="223C9192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0.580</w:t>
            </w:r>
          </w:p>
        </w:tc>
        <w:tc>
          <w:tcPr>
            <w:tcW w:w="1766" w:type="dxa"/>
            <w:vAlign w:val="center"/>
          </w:tcPr>
          <w:p w14:paraId="20A28F07" w14:textId="56E48B21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0.250 (0.15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0.35)</w:t>
            </w:r>
          </w:p>
        </w:tc>
        <w:tc>
          <w:tcPr>
            <w:tcW w:w="1766" w:type="dxa"/>
            <w:vAlign w:val="center"/>
          </w:tcPr>
          <w:p w14:paraId="1755CFF2" w14:textId="645F474A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&lt;0.001</w:t>
            </w:r>
          </w:p>
        </w:tc>
      </w:tr>
      <w:tr w:rsidR="002B3C5A" w:rsidRPr="002B3C5A" w14:paraId="4DAE3AA4" w14:textId="77777777" w:rsidTr="002B3C5A">
        <w:tc>
          <w:tcPr>
            <w:tcW w:w="1766" w:type="dxa"/>
            <w:vAlign w:val="center"/>
          </w:tcPr>
          <w:p w14:paraId="727BC819" w14:textId="42FCB567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MLP</w:t>
            </w:r>
          </w:p>
        </w:tc>
        <w:tc>
          <w:tcPr>
            <w:tcW w:w="1766" w:type="dxa"/>
            <w:vAlign w:val="center"/>
          </w:tcPr>
          <w:p w14:paraId="11B85441" w14:textId="689B3366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67850E1D" w14:textId="250FAF5E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0.710</w:t>
            </w:r>
          </w:p>
        </w:tc>
        <w:tc>
          <w:tcPr>
            <w:tcW w:w="1766" w:type="dxa"/>
            <w:vAlign w:val="center"/>
          </w:tcPr>
          <w:p w14:paraId="767B59D4" w14:textId="74BF584D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0.120 (0.03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0.21)</w:t>
            </w:r>
          </w:p>
        </w:tc>
        <w:tc>
          <w:tcPr>
            <w:tcW w:w="1766" w:type="dxa"/>
            <w:vAlign w:val="center"/>
          </w:tcPr>
          <w:p w14:paraId="75321E69" w14:textId="2C7E34B2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0.009</w:t>
            </w:r>
          </w:p>
        </w:tc>
      </w:tr>
      <w:tr w:rsidR="002B3C5A" w:rsidRPr="002B3C5A" w14:paraId="5F63FCF5" w14:textId="77777777" w:rsidTr="002B3C5A">
        <w:tc>
          <w:tcPr>
            <w:tcW w:w="1766" w:type="dxa"/>
            <w:vAlign w:val="center"/>
          </w:tcPr>
          <w:p w14:paraId="41D78648" w14:textId="1B187E43" w:rsidR="002B3C5A" w:rsidRPr="004B494A" w:rsidRDefault="002B3C5A" w:rsidP="002B3C5A">
            <w:pPr>
              <w:rPr>
                <w:b/>
                <w:bCs/>
                <w:color w:val="111111"/>
                <w:sz w:val="22"/>
                <w:szCs w:val="22"/>
              </w:rPr>
            </w:pPr>
            <w:r w:rsidRPr="004B494A">
              <w:rPr>
                <w:b/>
                <w:bCs/>
                <w:color w:val="111111"/>
                <w:sz w:val="22"/>
                <w:szCs w:val="22"/>
              </w:rPr>
              <w:t>Logistic Regression</w:t>
            </w:r>
          </w:p>
        </w:tc>
        <w:tc>
          <w:tcPr>
            <w:tcW w:w="1766" w:type="dxa"/>
            <w:vAlign w:val="center"/>
          </w:tcPr>
          <w:p w14:paraId="0447512D" w14:textId="13886BB8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0.830</w:t>
            </w:r>
          </w:p>
        </w:tc>
        <w:tc>
          <w:tcPr>
            <w:tcW w:w="1766" w:type="dxa"/>
            <w:vAlign w:val="center"/>
          </w:tcPr>
          <w:p w14:paraId="3F01D6BB" w14:textId="73993294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0.700</w:t>
            </w:r>
          </w:p>
        </w:tc>
        <w:tc>
          <w:tcPr>
            <w:tcW w:w="1766" w:type="dxa"/>
            <w:vAlign w:val="center"/>
          </w:tcPr>
          <w:p w14:paraId="4497A44B" w14:textId="33E817CC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0.130 (0.04</w:t>
            </w:r>
            <w:r>
              <w:rPr>
                <w:color w:val="111111"/>
                <w:sz w:val="22"/>
                <w:szCs w:val="22"/>
              </w:rPr>
              <w:t>-</w:t>
            </w:r>
            <w:r w:rsidRPr="002B3C5A">
              <w:rPr>
                <w:color w:val="111111"/>
                <w:sz w:val="22"/>
                <w:szCs w:val="22"/>
              </w:rPr>
              <w:t>0.21)</w:t>
            </w:r>
          </w:p>
        </w:tc>
        <w:tc>
          <w:tcPr>
            <w:tcW w:w="1766" w:type="dxa"/>
            <w:vAlign w:val="center"/>
          </w:tcPr>
          <w:p w14:paraId="08869B5B" w14:textId="5A7D9AFA" w:rsidR="002B3C5A" w:rsidRPr="002B3C5A" w:rsidRDefault="002B3C5A" w:rsidP="002B3C5A">
            <w:pPr>
              <w:rPr>
                <w:color w:val="111111"/>
                <w:sz w:val="22"/>
                <w:szCs w:val="22"/>
              </w:rPr>
            </w:pPr>
            <w:r w:rsidRPr="002B3C5A">
              <w:rPr>
                <w:color w:val="111111"/>
                <w:sz w:val="22"/>
                <w:szCs w:val="22"/>
              </w:rPr>
              <w:t>0.002</w:t>
            </w:r>
          </w:p>
        </w:tc>
      </w:tr>
    </w:tbl>
    <w:p w14:paraId="4E06E6F4" w14:textId="77777777" w:rsidR="00D822FD" w:rsidRDefault="00D822FD" w:rsidP="00D822FD"/>
    <w:p w14:paraId="4732766A" w14:textId="5488C967" w:rsidR="00D822FD" w:rsidRPr="006340A5" w:rsidRDefault="00D822FD" w:rsidP="00D822FD">
      <w:r>
        <w:rPr>
          <w:noProof/>
        </w:rPr>
        <w:lastRenderedPageBreak/>
        <w:drawing>
          <wp:inline distT="0" distB="0" distL="0" distR="0" wp14:anchorId="3D61B08B" wp14:editId="6078DCEB">
            <wp:extent cx="5615940" cy="4211955"/>
            <wp:effectExtent l="0" t="0" r="0" b="4445"/>
            <wp:docPr id="1155577555" name="Picture 1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A8E1" w14:textId="2DF54F70" w:rsidR="00D822FD" w:rsidRPr="006734CF" w:rsidRDefault="00D822FD" w:rsidP="00D822FD">
      <w:pPr>
        <w:rPr>
          <w:sz w:val="20"/>
        </w:rPr>
      </w:pPr>
      <w:r w:rsidRPr="006734CF">
        <w:rPr>
          <w:sz w:val="20"/>
        </w:rPr>
        <w:t>Supplementary Figure S1. Calibration curve for the full multimodal model on the held</w:t>
      </w:r>
      <w:r w:rsidR="002B3C5A" w:rsidRPr="006734CF">
        <w:rPr>
          <w:sz w:val="20"/>
        </w:rPr>
        <w:t>-</w:t>
      </w:r>
      <w:r w:rsidRPr="006734CF">
        <w:rPr>
          <w:sz w:val="20"/>
        </w:rPr>
        <w:t>out test set.</w:t>
      </w:r>
    </w:p>
    <w:p w14:paraId="6C5CC0EA" w14:textId="77777777" w:rsidR="00D822FD" w:rsidRDefault="00D822FD" w:rsidP="00D822FD"/>
    <w:p w14:paraId="7EEC6DD0" w14:textId="77777777" w:rsidR="00516D0E" w:rsidRDefault="00516D0E" w:rsidP="00516D0E">
      <w:pPr>
        <w:jc w:val="center"/>
      </w:pPr>
      <w:r>
        <w:rPr>
          <w:noProof/>
        </w:rPr>
        <w:lastRenderedPageBreak/>
        <w:drawing>
          <wp:inline distT="0" distB="0" distL="0" distR="0" wp14:anchorId="105EDD32" wp14:editId="22587014">
            <wp:extent cx="6217920" cy="4663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_methods_decision_curve_analysi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C943" w14:textId="6C175274" w:rsidR="00516D0E" w:rsidRPr="00650030" w:rsidRDefault="00516D0E" w:rsidP="00516D0E">
      <w:pPr>
        <w:spacing w:after="160"/>
        <w:rPr>
          <w:color w:val="000000" w:themeColor="text1"/>
          <w:sz w:val="20"/>
        </w:rPr>
      </w:pPr>
      <w:r w:rsidRPr="00650030">
        <w:rPr>
          <w:color w:val="000000" w:themeColor="text1"/>
          <w:sz w:val="20"/>
        </w:rPr>
        <w:t>Supplementary Figure S2. Decision curves compare the net benefit of each model with treat-all and treat-none strategies.</w:t>
      </w:r>
    </w:p>
    <w:p w14:paraId="5CE3F1FB" w14:textId="77777777" w:rsidR="00E10B92" w:rsidRDefault="00E10B92"/>
    <w:sectPr w:rsidR="00E10B92" w:rsidSect="00D822F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531" w:bottom="1077" w:left="1531" w:header="1020" w:footer="850" w:gutter="0"/>
      <w:lnNumType w:countBy="1" w:restart="continuous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DD36" w14:textId="77777777" w:rsidR="009D3802" w:rsidRDefault="009D3802">
      <w:r>
        <w:separator/>
      </w:r>
    </w:p>
  </w:endnote>
  <w:endnote w:type="continuationSeparator" w:id="0">
    <w:p w14:paraId="3BAFCB96" w14:textId="77777777" w:rsidR="009D3802" w:rsidRDefault="009D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5616" w14:textId="77777777" w:rsidR="00D822FD" w:rsidRDefault="00D822FD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91C9" w14:textId="77777777" w:rsidR="00D822FD" w:rsidRPr="00E2509A" w:rsidRDefault="00D822FD" w:rsidP="00E2509A">
    <w:pPr>
      <w:pStyle w:val="Footer"/>
    </w:pPr>
    <w:r w:rsidRPr="00AC6D9D">
      <w:rPr>
        <w:rFonts w:ascii="Palatino Linotype" w:hAnsi="Palatino Linotype"/>
        <w:i/>
        <w:sz w:val="16"/>
      </w:rPr>
      <w:t>https://link.springer.com/journal/10278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0EDF" w14:textId="77777777" w:rsidR="009D3802" w:rsidRDefault="009D3802">
      <w:r>
        <w:separator/>
      </w:r>
    </w:p>
  </w:footnote>
  <w:footnote w:type="continuationSeparator" w:id="0">
    <w:p w14:paraId="247827A0" w14:textId="77777777" w:rsidR="009D3802" w:rsidRDefault="009D3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35D1" w14:textId="77777777" w:rsidR="00D822FD" w:rsidRDefault="00D822FD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591B" w14:textId="77777777" w:rsidR="00D822FD" w:rsidRDefault="00D822FD">
    <w:pPr>
      <w:tabs>
        <w:tab w:val="right" w:pos="8844"/>
      </w:tabs>
      <w:adjustRightInd w:val="0"/>
      <w:snapToGrid w:val="0"/>
      <w:spacing w:after="240"/>
      <w:rPr>
        <w:rFonts w:ascii="Palatino Linotype" w:hAnsi="Palatino Linotype"/>
        <w:sz w:val="16"/>
      </w:rPr>
    </w:pPr>
    <w:r w:rsidRPr="00AC6D9D">
      <w:rPr>
        <w:rFonts w:ascii="Palatino Linotype" w:hAnsi="Palatino Linotype"/>
        <w:i/>
        <w:sz w:val="16"/>
      </w:rPr>
      <w:t>https://link.springer.com/journal/10278</w:t>
    </w:r>
    <w:r>
      <w:rPr>
        <w:rFonts w:ascii="Palatino Linotype" w:hAnsi="Palatino Linotype"/>
        <w:sz w:val="16"/>
      </w:rPr>
      <w:tab/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PAGE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3</w:t>
    </w:r>
    <w:r>
      <w:rPr>
        <w:rFonts w:ascii="Palatino Linotype" w:hAnsi="Palatino Linotype"/>
        <w:sz w:val="16"/>
      </w:rPr>
      <w:fldChar w:fldCharType="end"/>
    </w:r>
    <w:r>
      <w:rPr>
        <w:rFonts w:ascii="Palatino Linotype" w:hAnsi="Palatino Linotype"/>
        <w:sz w:val="16"/>
      </w:rPr>
      <w:t xml:space="preserve"> of </w:t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NUMPAGES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4</w:t>
    </w:r>
    <w:r>
      <w:rPr>
        <w:rFonts w:ascii="Palatino Linotype" w:hAnsi="Palatino Linotype"/>
        <w:sz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3475" w14:textId="77777777" w:rsidR="00D822FD" w:rsidRDefault="00D822FD">
    <w:pPr>
      <w:tabs>
        <w:tab w:val="right" w:pos="8844"/>
      </w:tabs>
      <w:adjustRightInd w:val="0"/>
      <w:snapToGrid w:val="0"/>
      <w:spacing w:after="240"/>
      <w:rPr>
        <w:rFonts w:ascii="Palatino Linotype" w:hAnsi="Palatino Linotype"/>
        <w:sz w:val="16"/>
      </w:rPr>
    </w:pPr>
    <w:r>
      <w:rPr>
        <w:rFonts w:eastAsia="SimSun"/>
        <w:lang w:eastAsia="zh-CN"/>
      </w:rPr>
      <w:tab/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PAGE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1</w:t>
    </w:r>
    <w:r>
      <w:rPr>
        <w:rFonts w:ascii="Palatino Linotype" w:hAnsi="Palatino Linotype"/>
        <w:sz w:val="16"/>
      </w:rPr>
      <w:fldChar w:fldCharType="end"/>
    </w:r>
    <w:r>
      <w:rPr>
        <w:rFonts w:ascii="Palatino Linotype" w:hAnsi="Palatino Linotype"/>
        <w:sz w:val="16"/>
      </w:rPr>
      <w:t xml:space="preserve"> of </w:t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NUMPAGES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4</w:t>
    </w:r>
    <w:r>
      <w:rPr>
        <w:rFonts w:ascii="Palatino Linotype" w:hAnsi="Palatino Linotype"/>
        <w:sz w:val="1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FD"/>
    <w:rsid w:val="00017845"/>
    <w:rsid w:val="00226558"/>
    <w:rsid w:val="002A691E"/>
    <w:rsid w:val="002B3C5A"/>
    <w:rsid w:val="003448B1"/>
    <w:rsid w:val="00492832"/>
    <w:rsid w:val="004B494A"/>
    <w:rsid w:val="004E2B14"/>
    <w:rsid w:val="00516D0E"/>
    <w:rsid w:val="006340A5"/>
    <w:rsid w:val="00650030"/>
    <w:rsid w:val="006734CF"/>
    <w:rsid w:val="006C6072"/>
    <w:rsid w:val="006E313C"/>
    <w:rsid w:val="00730E74"/>
    <w:rsid w:val="007E5324"/>
    <w:rsid w:val="00834ED2"/>
    <w:rsid w:val="00851B6A"/>
    <w:rsid w:val="00887089"/>
    <w:rsid w:val="00974F77"/>
    <w:rsid w:val="009D3802"/>
    <w:rsid w:val="00A74335"/>
    <w:rsid w:val="00B67560"/>
    <w:rsid w:val="00B97B2C"/>
    <w:rsid w:val="00BA031A"/>
    <w:rsid w:val="00BF0777"/>
    <w:rsid w:val="00BF46B0"/>
    <w:rsid w:val="00CF0A43"/>
    <w:rsid w:val="00D2587B"/>
    <w:rsid w:val="00D632AA"/>
    <w:rsid w:val="00D822FD"/>
    <w:rsid w:val="00DD6860"/>
    <w:rsid w:val="00E10B92"/>
    <w:rsid w:val="00EC150E"/>
    <w:rsid w:val="00EF09B9"/>
    <w:rsid w:val="00F20CFE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888712"/>
  <w15:chartTrackingRefBased/>
  <w15:docId w15:val="{22AC175E-145F-9D44-BA6A-C9AAAFF5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2F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2F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2F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2F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2F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2F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2F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2F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2F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2F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2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2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2FD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2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2F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2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2F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2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2F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2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2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822FD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822FD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822FD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  <w14:ligatures w14:val="none"/>
    </w:rPr>
  </w:style>
  <w:style w:type="paragraph" w:styleId="Header">
    <w:name w:val="header"/>
    <w:basedOn w:val="Normal"/>
    <w:link w:val="HeaderChar"/>
    <w:uiPriority w:val="99"/>
    <w:rsid w:val="00D82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822FD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  <w14:ligatures w14:val="none"/>
    </w:rPr>
  </w:style>
  <w:style w:type="paragraph" w:customStyle="1" w:styleId="Heading10">
    <w:name w:val="Heading1"/>
    <w:link w:val="Heading11"/>
    <w:qFormat/>
    <w:rsid w:val="00D822FD"/>
    <w:pPr>
      <w:adjustRightInd w:val="0"/>
      <w:snapToGrid w:val="0"/>
      <w:spacing w:before="360" w:after="240" w:line="240" w:lineRule="auto"/>
      <w:outlineLvl w:val="0"/>
    </w:pPr>
    <w:rPr>
      <w:rFonts w:ascii="Times New Roman" w:eastAsia="Times New Roman" w:hAnsi="Times New Roman" w:cs="Times New Roman"/>
      <w:b/>
      <w:snapToGrid w:val="0"/>
      <w:color w:val="000000"/>
      <w:kern w:val="0"/>
      <w:szCs w:val="22"/>
      <w:lang w:eastAsia="de-DE" w:bidi="en-US"/>
      <w14:ligatures w14:val="none"/>
    </w:rPr>
  </w:style>
  <w:style w:type="character" w:customStyle="1" w:styleId="Heading11">
    <w:name w:val="Heading1 字符"/>
    <w:basedOn w:val="DefaultParagraphFont"/>
    <w:link w:val="Heading10"/>
    <w:rsid w:val="00D822FD"/>
    <w:rPr>
      <w:rFonts w:ascii="Times New Roman" w:eastAsia="Times New Roman" w:hAnsi="Times New Roman" w:cs="Times New Roman"/>
      <w:b/>
      <w:snapToGrid w:val="0"/>
      <w:color w:val="000000"/>
      <w:kern w:val="0"/>
      <w:szCs w:val="22"/>
      <w:lang w:eastAsia="de-DE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82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 Goyal</dc:creator>
  <cp:keywords/>
  <dc:description/>
  <cp:lastModifiedBy>Manu Goyal</cp:lastModifiedBy>
  <cp:revision>5</cp:revision>
  <dcterms:created xsi:type="dcterms:W3CDTF">2026-07-08T18:11:00Z</dcterms:created>
  <dcterms:modified xsi:type="dcterms:W3CDTF">2026-07-08T18:11:00Z</dcterms:modified>
</cp:coreProperties>
</file>