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20" w:type="dxa"/>
        <w:tblLook w:val="04A0" w:firstRow="1" w:lastRow="0" w:firstColumn="1" w:lastColumn="0" w:noHBand="0" w:noVBand="1"/>
      </w:tblPr>
      <w:tblGrid>
        <w:gridCol w:w="3180"/>
        <w:gridCol w:w="7840"/>
      </w:tblGrid>
      <w:tr w:rsidR="00661DA9" w:rsidRPr="0001498F" w14:paraId="0EAD87A0" w14:textId="77777777" w:rsidTr="0001498F">
        <w:trPr>
          <w:trHeight w:val="300"/>
        </w:trPr>
        <w:tc>
          <w:tcPr>
            <w:tcW w:w="3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3F7C9D6" w14:textId="64838EB8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Registration Code</w:t>
            </w:r>
          </w:p>
        </w:tc>
        <w:tc>
          <w:tcPr>
            <w:tcW w:w="7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4071496" w14:textId="260720BB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2"/>
                <w:szCs w:val="22"/>
                <w:lang w:eastAsia="en-D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46CFC3" wp14:editId="19606F83">
                      <wp:simplePos x="0" y="0"/>
                      <wp:positionH relativeFrom="column">
                        <wp:posOffset>-266700</wp:posOffset>
                      </wp:positionH>
                      <wp:positionV relativeFrom="paragraph">
                        <wp:posOffset>-584835</wp:posOffset>
                      </wp:positionV>
                      <wp:extent cx="5501640" cy="381000"/>
                      <wp:effectExtent l="0" t="0" r="22860" b="19050"/>
                      <wp:wrapNone/>
                      <wp:docPr id="1255196136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0164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3E5357" w14:textId="02B78DD9" w:rsidR="00661DA9" w:rsidRPr="00661DA9" w:rsidRDefault="00661DA9">
                                  <w:pPr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</w:rPr>
                                    <w:t xml:space="preserve">List of registered </w:t>
                                  </w:r>
                                  <w:r w:rsidRPr="00661DA9"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</w:rPr>
                                    <w:t xml:space="preserve">Clinical Trials </w:t>
                                  </w:r>
                                  <w:r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</w:rPr>
                                    <w:t>(</w:t>
                                  </w:r>
                                  <w:r w:rsidRPr="00661DA9"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</w:rPr>
                                    <w:t>Results not available</w:t>
                                  </w:r>
                                  <w:r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</w:rPr>
                                    <w:t xml:space="preserve"> / not found)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946CF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left:0;text-align:left;margin-left:-21pt;margin-top:-46.05pt;width:433.2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" fillcolor="white [3201]" strokeweight=".5pt">
                      <v:textbox>
                        <w:txbxContent>
                          <w:p w14:paraId="0E3E5357" w14:textId="02B78DD9" w:rsidR="00661DA9" w:rsidRPr="00661DA9" w:rsidRDefault="00661DA9">
                            <w:pPr>
                              <w:rPr>
                                <w:rFonts w:ascii="Palatino Linotype" w:hAnsi="Palatino Linotype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</w:rPr>
                              <w:t xml:space="preserve">List of registered </w:t>
                            </w:r>
                            <w:r w:rsidRPr="00661DA9">
                              <w:rPr>
                                <w:rFonts w:ascii="Palatino Linotype" w:hAnsi="Palatino Linotype"/>
                                <w:b/>
                                <w:bCs/>
                              </w:rPr>
                              <w:t xml:space="preserve">Clinical Trials 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</w:rPr>
                              <w:t>(</w:t>
                            </w:r>
                            <w:r w:rsidRPr="00661DA9">
                              <w:rPr>
                                <w:rFonts w:ascii="Palatino Linotype" w:hAnsi="Palatino Linotype"/>
                                <w:b/>
                                <w:bCs/>
                              </w:rPr>
                              <w:t>Results not available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</w:rPr>
                              <w:t xml:space="preserve"> / not found)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en-DE"/>
                <w14:ligatures w14:val="none"/>
              </w:rPr>
              <w:t>Title according to ClinicalTrials.gov</w:t>
            </w:r>
          </w:p>
        </w:tc>
      </w:tr>
      <w:tr w:rsidR="00661DA9" w:rsidRPr="0001498F" w14:paraId="6928C00B" w14:textId="77777777" w:rsidTr="00661DA9">
        <w:trPr>
          <w:trHeight w:val="28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56F03" w14:textId="77777777" w:rsidR="0001498F" w:rsidRDefault="0001498F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3238C364" w14:textId="3EC49358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NCT05918978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CAAFF" w14:textId="1EBA9C0C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Open Label Extension of Efgartigimod in Adults With Post-COVID-19 POTS</w:t>
            </w:r>
          </w:p>
        </w:tc>
      </w:tr>
      <w:tr w:rsidR="00661DA9" w:rsidRPr="0001498F" w14:paraId="4FA1961A" w14:textId="77777777" w:rsidTr="00661DA9">
        <w:trPr>
          <w:trHeight w:val="52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C43CE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NCT04943276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68584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7DA21F8E" w14:textId="78012A09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 xml:space="preserve">A Novel </w:t>
            </w:r>
            <w:proofErr w:type="spellStart"/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Noninvasive</w:t>
            </w:r>
            <w:proofErr w:type="spellEnd"/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 xml:space="preserve"> Thermoregulatory Device for Postural Tachycardia Syndrome</w:t>
            </w:r>
          </w:p>
        </w:tc>
      </w:tr>
      <w:tr w:rsidR="00661DA9" w:rsidRPr="0001498F" w14:paraId="43D0E3F2" w14:textId="77777777" w:rsidTr="00661DA9">
        <w:trPr>
          <w:trHeight w:val="28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845AE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NCT05914649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281A7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2965DCB5" w14:textId="782D08AB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 Testing in LC &amp; POTS</w:t>
            </w:r>
          </w:p>
        </w:tc>
      </w:tr>
      <w:tr w:rsidR="00661DA9" w:rsidRPr="0001498F" w14:paraId="7059931B" w14:textId="77777777" w:rsidTr="00661DA9">
        <w:trPr>
          <w:trHeight w:val="52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58CBC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NCT04632134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ECC97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18B4EFA0" w14:textId="4524D57C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Long-term Effects of Transcutaneous Vagal Nerve Stimulation on Postural Orthostatic Tachycardia Syndrome (POTS)</w:t>
            </w:r>
          </w:p>
        </w:tc>
      </w:tr>
      <w:tr w:rsidR="00661DA9" w:rsidRPr="0001498F" w14:paraId="59F75090" w14:textId="77777777" w:rsidTr="00661DA9">
        <w:trPr>
          <w:trHeight w:val="28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D65AD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NCT05094622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329EA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7AE262DA" w14:textId="059B8ED5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Physical Training in Patients With POTS After Covid-19</w:t>
            </w:r>
          </w:p>
        </w:tc>
      </w:tr>
      <w:tr w:rsidR="00661DA9" w:rsidRPr="0001498F" w14:paraId="2CB5F4F5" w14:textId="77777777" w:rsidTr="00661DA9">
        <w:trPr>
          <w:trHeight w:val="52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A7874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NCT04875949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B57CA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7B4BF9AA" w14:textId="492BDA1D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Anti-Cholinergic Receptors Antibodies, Autonomic Profile and Dysautonomia Symptoms in PAF, ALS and POTS (DISAUT-AB)</w:t>
            </w:r>
          </w:p>
        </w:tc>
      </w:tr>
      <w:tr w:rsidR="00661DA9" w:rsidRPr="0001498F" w14:paraId="4B4C9084" w14:textId="77777777" w:rsidTr="00661DA9">
        <w:trPr>
          <w:trHeight w:val="28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31AC4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NCT00581633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1BBE9E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4FA6C125" w14:textId="75439E45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Acute Salt Handling in Orthostatic Intolerance</w:t>
            </w:r>
          </w:p>
        </w:tc>
      </w:tr>
      <w:tr w:rsidR="00661DA9" w:rsidRPr="0001498F" w14:paraId="486F8D88" w14:textId="77777777" w:rsidTr="00661DA9">
        <w:trPr>
          <w:trHeight w:val="52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0FD41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NCT05421208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96AF3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651096A1" w14:textId="496C8F7C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Cardiovascular Autonomic and Immune Mechanism of Post COVID-19 Tachycardia Syndrome</w:t>
            </w:r>
          </w:p>
        </w:tc>
      </w:tr>
      <w:tr w:rsidR="00661DA9" w:rsidRPr="0001498F" w14:paraId="18F4DEA0" w14:textId="77777777" w:rsidTr="00661DA9">
        <w:trPr>
          <w:trHeight w:val="28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7B96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NCT03185247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C0BE0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53B319E2" w14:textId="1E18E37E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 xml:space="preserve">Implementation of </w:t>
            </w:r>
            <w:proofErr w:type="spellStart"/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Transdx</w:t>
            </w:r>
            <w:proofErr w:type="spellEnd"/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 xml:space="preserve"> Group for POTS</w:t>
            </w:r>
          </w:p>
        </w:tc>
      </w:tr>
      <w:tr w:rsidR="00661DA9" w:rsidRPr="0001498F" w14:paraId="540E7429" w14:textId="77777777" w:rsidTr="00661DA9">
        <w:trPr>
          <w:trHeight w:val="792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6CB5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ISRCTN45323485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559AD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6F10014A" w14:textId="734DE7D5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Assessing the feasibility of a supervised exercise rehabilitation intervention with behavioural and motivational support, for people with postural orthostatic tachycardia syndrome</w:t>
            </w:r>
          </w:p>
        </w:tc>
      </w:tr>
      <w:tr w:rsidR="00661DA9" w:rsidRPr="0001498F" w14:paraId="7E95003B" w14:textId="77777777" w:rsidTr="00661DA9">
        <w:trPr>
          <w:trHeight w:val="28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B2189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NCT00409435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23977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79925A09" w14:textId="0A92FDE0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A Study of Pyridostigmine in Postural Tachycardia Syndrome</w:t>
            </w:r>
          </w:p>
        </w:tc>
      </w:tr>
      <w:tr w:rsidR="00661DA9" w:rsidRPr="0001498F" w14:paraId="605A484F" w14:textId="77777777" w:rsidTr="00661DA9">
        <w:trPr>
          <w:trHeight w:val="28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6C61B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NCT01000350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CC9C17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115AB83A" w14:textId="700361D2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Intravenous (IV) Saline and Exercise in Postural Tachycardia Syndrome (POTS)</w:t>
            </w:r>
          </w:p>
        </w:tc>
      </w:tr>
      <w:tr w:rsidR="00661DA9" w:rsidRPr="0001498F" w14:paraId="346EFA2C" w14:textId="77777777" w:rsidTr="00661DA9">
        <w:trPr>
          <w:trHeight w:val="28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4E43B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NCT01988883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0D9DF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250463A2" w14:textId="608D0049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Modafinil and Cognitive Function in POTS</w:t>
            </w:r>
          </w:p>
        </w:tc>
      </w:tr>
      <w:tr w:rsidR="00661DA9" w:rsidRPr="0001498F" w14:paraId="24BB869A" w14:textId="77777777" w:rsidTr="00661DA9">
        <w:trPr>
          <w:trHeight w:val="28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03CEF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NCT02281097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E5338" w14:textId="23A2A6CB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Transdermal Vagal Stimulation for POTS</w:t>
            </w:r>
          </w:p>
        </w:tc>
      </w:tr>
      <w:tr w:rsidR="00661DA9" w:rsidRPr="0001498F" w14:paraId="3BDA11D8" w14:textId="77777777" w:rsidTr="00661DA9">
        <w:trPr>
          <w:trHeight w:val="52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79424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lastRenderedPageBreak/>
              <w:t> NCT02558972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B0CE3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proofErr w:type="spellStart"/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Northera</w:t>
            </w:r>
            <w:proofErr w:type="spellEnd"/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 xml:space="preserve"> Improves Postural Tachycardia Syndrome (POTS) and Postural Vasovagal Syncope (VVS)</w:t>
            </w:r>
          </w:p>
        </w:tc>
      </w:tr>
      <w:tr w:rsidR="00661DA9" w:rsidRPr="0001498F" w14:paraId="404E21A1" w14:textId="77777777" w:rsidTr="00661DA9">
        <w:trPr>
          <w:trHeight w:val="52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B59D8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NCT02854683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9787C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5AE28D28" w14:textId="4DA10714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 xml:space="preserve">Reducing Orthostatic Intolerance With Oral Rehydration in </w:t>
            </w:r>
            <w:proofErr w:type="spellStart"/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Myalgic</w:t>
            </w:r>
            <w:proofErr w:type="spellEnd"/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 xml:space="preserve"> Encephalomyelitis/Chronic Fatigue Syndrome Patients</w:t>
            </w:r>
          </w:p>
        </w:tc>
      </w:tr>
      <w:tr w:rsidR="00661DA9" w:rsidRPr="0001498F" w14:paraId="2642C675" w14:textId="77777777" w:rsidTr="00661DA9">
        <w:trPr>
          <w:trHeight w:val="28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CFF20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NCT03124355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219756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408415BD" w14:textId="5BB00E4D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Vagal Stimulation in POTS</w:t>
            </w:r>
          </w:p>
        </w:tc>
      </w:tr>
      <w:tr w:rsidR="00661DA9" w:rsidRPr="0001498F" w14:paraId="7081CC1D" w14:textId="77777777" w:rsidTr="00661DA9">
        <w:trPr>
          <w:trHeight w:val="28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44554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NCT04140721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9ABA1C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06A484A8" w14:textId="7FB77F4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Autonomic Determinants of POTS - Pilot 2</w:t>
            </w:r>
          </w:p>
        </w:tc>
      </w:tr>
      <w:tr w:rsidR="00661DA9" w:rsidRPr="0001498F" w14:paraId="44849B2C" w14:textId="77777777" w:rsidTr="00661DA9">
        <w:trPr>
          <w:trHeight w:val="28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05F62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NCT04186286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9C8C4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5DD80D57" w14:textId="73E28CA0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Crossover Study of Propranolol vs Ivabradine in POTS</w:t>
            </w:r>
          </w:p>
        </w:tc>
      </w:tr>
      <w:tr w:rsidR="00661DA9" w:rsidRPr="0001498F" w14:paraId="58E20661" w14:textId="77777777" w:rsidTr="00661DA9">
        <w:trPr>
          <w:trHeight w:val="28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1B549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NCT04345432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2BA5D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29D4843E" w14:textId="24D7DDBF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Gabapentin Treatment of Postural Tachycardia Syndrome (</w:t>
            </w:r>
            <w:proofErr w:type="spellStart"/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PoTS</w:t>
            </w:r>
            <w:proofErr w:type="spellEnd"/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)</w:t>
            </w:r>
          </w:p>
        </w:tc>
      </w:tr>
      <w:tr w:rsidR="00661DA9" w:rsidRPr="0001498F" w14:paraId="0EBC2CD5" w14:textId="77777777" w:rsidTr="00661DA9">
        <w:trPr>
          <w:trHeight w:val="28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B987E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NCT04881318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286FE5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27B61123" w14:textId="4E942A52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Compression Garments in the Community With POTS</w:t>
            </w:r>
          </w:p>
        </w:tc>
      </w:tr>
      <w:tr w:rsidR="00661DA9" w:rsidRPr="0001498F" w14:paraId="71DC2475" w14:textId="77777777" w:rsidTr="00661DA9">
        <w:trPr>
          <w:trHeight w:val="28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094EF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NCT05363514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1E04E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6B2E7F72" w14:textId="1B597172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Low Dose Naltrexone Use in Patients With POTS</w:t>
            </w:r>
          </w:p>
        </w:tc>
      </w:tr>
      <w:tr w:rsidR="00661DA9" w:rsidRPr="0001498F" w14:paraId="134F33CC" w14:textId="77777777" w:rsidTr="00661DA9">
        <w:trPr>
          <w:trHeight w:val="52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F9A03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NCT05404672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E64FB1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45742228" w14:textId="32E6EB86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Breathing Exercises With And Without Aerobic Training In Patients With Postural Orthostatic Tachycardia Syndrome</w:t>
            </w:r>
          </w:p>
        </w:tc>
      </w:tr>
      <w:tr w:rsidR="00661DA9" w:rsidRPr="0001498F" w14:paraId="4D0A634F" w14:textId="77777777" w:rsidTr="00661DA9">
        <w:trPr>
          <w:trHeight w:val="52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D5BA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NCT05454137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179A22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164E1864" w14:textId="218C153D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A Shared Medical Appointment Intervention for Quality of Life Improvement in POTS</w:t>
            </w:r>
          </w:p>
        </w:tc>
      </w:tr>
      <w:tr w:rsidR="00661DA9" w:rsidRPr="0001498F" w14:paraId="69616675" w14:textId="77777777" w:rsidTr="00661DA9">
        <w:trPr>
          <w:trHeight w:val="28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0A345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NCT05481177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280FB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21D4522E" w14:textId="2280BD15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Ivabradine for Long-Term Effects of COVID-19 With POTS Cohort</w:t>
            </w:r>
          </w:p>
        </w:tc>
      </w:tr>
      <w:tr w:rsidR="00661DA9" w:rsidRPr="0001498F" w14:paraId="63578218" w14:textId="77777777" w:rsidTr="00661DA9">
        <w:trPr>
          <w:trHeight w:val="28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475BD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NCT05554107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F6EB6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3845A854" w14:textId="6F7AF96B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The Effect of Physical Activity on Postural Orthostatic Tachycardia Syndrome</w:t>
            </w:r>
          </w:p>
        </w:tc>
      </w:tr>
      <w:tr w:rsidR="00661DA9" w:rsidRPr="0001498F" w14:paraId="40AB67BD" w14:textId="77777777" w:rsidTr="00661DA9">
        <w:trPr>
          <w:trHeight w:val="28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6BBEB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NCT05633407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1284F2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7C04011B" w14:textId="5A072B3C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Efficacy and Safety Study of Efgartigimod in Adults With Post-COVID-19 POTS</w:t>
            </w:r>
          </w:p>
        </w:tc>
      </w:tr>
      <w:tr w:rsidR="00661DA9" w:rsidRPr="0001498F" w14:paraId="598520FE" w14:textId="77777777" w:rsidTr="00661DA9">
        <w:trPr>
          <w:trHeight w:val="28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78C1D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NCT05823896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00AF8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3E86EED4" w14:textId="41832430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proofErr w:type="spellStart"/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imPROving</w:t>
            </w:r>
            <w:proofErr w:type="spellEnd"/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 xml:space="preserve"> Quality of </w:t>
            </w:r>
            <w:proofErr w:type="spellStart"/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LIFe</w:t>
            </w:r>
            <w:proofErr w:type="spellEnd"/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 xml:space="preserve"> In the Long COVID Patient</w:t>
            </w:r>
          </w:p>
        </w:tc>
      </w:tr>
      <w:tr w:rsidR="00661DA9" w:rsidRPr="0001498F" w14:paraId="18DD7CBA" w14:textId="77777777" w:rsidTr="00661DA9">
        <w:trPr>
          <w:trHeight w:val="52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F9247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NCT05877534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B9E1B" w14:textId="0581BB84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Effects of Individual Tailored Physical Exercise in Patients With POTS After COVID-19 - a Randomized Controlled Study</w:t>
            </w:r>
          </w:p>
        </w:tc>
      </w:tr>
      <w:tr w:rsidR="00661DA9" w:rsidRPr="0001498F" w14:paraId="24396E70" w14:textId="77777777" w:rsidTr="00661DA9">
        <w:trPr>
          <w:trHeight w:val="28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6BC6C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NCT05924646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72E57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proofErr w:type="spellStart"/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CAlgary</w:t>
            </w:r>
            <w:proofErr w:type="spellEnd"/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 xml:space="preserve"> </w:t>
            </w:r>
            <w:proofErr w:type="spellStart"/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SAlt</w:t>
            </w:r>
            <w:proofErr w:type="spellEnd"/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 xml:space="preserve"> for POTS</w:t>
            </w:r>
          </w:p>
        </w:tc>
      </w:tr>
      <w:tr w:rsidR="00661DA9" w:rsidRPr="0001498F" w14:paraId="77087670" w14:textId="77777777" w:rsidTr="00661DA9">
        <w:trPr>
          <w:trHeight w:val="28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E8652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NCT06133075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F6BAA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4183C424" w14:textId="67A96909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lastRenderedPageBreak/>
              <w:t>Using Mirabegron to Increase BP in Patients With POTS</w:t>
            </w:r>
          </w:p>
        </w:tc>
      </w:tr>
      <w:tr w:rsidR="00661DA9" w:rsidRPr="0001498F" w14:paraId="19D5AB98" w14:textId="77777777" w:rsidTr="00661DA9">
        <w:trPr>
          <w:trHeight w:val="52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48CF8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lastRenderedPageBreak/>
              <w:t>NCT06268288</w:t>
            </w:r>
          </w:p>
        </w:tc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B5C53" w14:textId="7777777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</w:p>
          <w:p w14:paraId="1B90B753" w14:textId="5B423A17" w:rsidR="00661DA9" w:rsidRPr="0001498F" w:rsidRDefault="00661DA9" w:rsidP="000149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</w:pPr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Non-invasive Vagal Neurostimulation (</w:t>
            </w:r>
            <w:proofErr w:type="spellStart"/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nVNS</w:t>
            </w:r>
            <w:proofErr w:type="spellEnd"/>
            <w:r w:rsidRPr="0001498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DE"/>
                <w14:ligatures w14:val="none"/>
              </w:rPr>
              <w:t>) in Adolescents With Postural Orthostatic Tachycardia Syndrome (POTS)</w:t>
            </w:r>
          </w:p>
        </w:tc>
      </w:tr>
    </w:tbl>
    <w:p w14:paraId="32988658" w14:textId="77777777" w:rsidR="003D35D4" w:rsidRPr="0001498F" w:rsidRDefault="003D35D4" w:rsidP="0001498F">
      <w:pPr>
        <w:spacing w:line="240" w:lineRule="auto"/>
        <w:jc w:val="both"/>
        <w:rPr>
          <w:rFonts w:ascii="Times New Roman" w:hAnsi="Times New Roman" w:cs="Times New Roman"/>
        </w:rPr>
      </w:pPr>
    </w:p>
    <w:sectPr w:rsidR="003D35D4" w:rsidRPr="0001498F" w:rsidSect="009877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7B96B" w14:textId="77777777" w:rsidR="00F40C4A" w:rsidRDefault="00F40C4A" w:rsidP="00661DA9">
      <w:pPr>
        <w:spacing w:after="0" w:line="240" w:lineRule="auto"/>
      </w:pPr>
      <w:r>
        <w:separator/>
      </w:r>
    </w:p>
  </w:endnote>
  <w:endnote w:type="continuationSeparator" w:id="0">
    <w:p w14:paraId="50A31FDD" w14:textId="77777777" w:rsidR="00F40C4A" w:rsidRDefault="00F40C4A" w:rsidP="0066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A6417" w14:textId="77777777" w:rsidR="0001498F" w:rsidRDefault="0001498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E35C3" w14:textId="3B817177" w:rsidR="0001498F" w:rsidRPr="00B90786" w:rsidRDefault="0001498F" w:rsidP="0001498F">
    <w:pPr>
      <w:pStyle w:val="MDPI13authornames"/>
      <w:jc w:val="both"/>
      <w:rPr>
        <w:rFonts w:ascii="Times New Roman" w:hAnsi="Times New Roman"/>
        <w:snapToGrid w:val="0"/>
        <w:sz w:val="18"/>
        <w:szCs w:val="18"/>
        <w:lang w:val="en-DE"/>
      </w:rPr>
    </w:pPr>
    <w:r w:rsidRPr="00B90786">
      <w:rPr>
        <w:rFonts w:ascii="Times New Roman" w:hAnsi="Times New Roman"/>
        <w:i/>
        <w:iCs/>
        <w:snapToGrid w:val="0"/>
        <w:sz w:val="18"/>
        <w:szCs w:val="18"/>
        <w:lang w:val="en-DE"/>
      </w:rPr>
      <w:t>Systematic Literature Review - Treatment of Postural Orthostatic Tachycardia Syndrome (POTS)</w:t>
    </w:r>
    <w:r w:rsidRPr="00B90786">
      <w:rPr>
        <w:rFonts w:ascii="Times New Roman" w:hAnsi="Times New Roman"/>
        <w:snapToGrid w:val="0"/>
        <w:sz w:val="18"/>
        <w:szCs w:val="18"/>
        <w:lang w:val="en-DE"/>
      </w:rPr>
      <w:t>; Clinical Autonom</w:t>
    </w:r>
    <w:r>
      <w:rPr>
        <w:rFonts w:ascii="Times New Roman" w:hAnsi="Times New Roman"/>
        <w:snapToGrid w:val="0"/>
        <w:sz w:val="18"/>
        <w:szCs w:val="18"/>
        <w:lang w:val="en-DE"/>
      </w:rPr>
      <w:t>ic</w:t>
    </w:r>
    <w:r w:rsidRPr="00B90786">
      <w:rPr>
        <w:rFonts w:ascii="Times New Roman" w:hAnsi="Times New Roman"/>
        <w:snapToGrid w:val="0"/>
        <w:sz w:val="18"/>
        <w:szCs w:val="18"/>
        <w:lang w:val="en-DE"/>
      </w:rPr>
      <w:t xml:space="preserve"> Research; Authors: </w:t>
    </w:r>
    <w:r w:rsidRPr="00B90786">
      <w:rPr>
        <w:rFonts w:ascii="Times New Roman" w:hAnsi="Times New Roman"/>
        <w:sz w:val="18"/>
        <w:szCs w:val="18"/>
        <w:lang w:val="en-GB"/>
      </w:rPr>
      <w:t>Nicole Schiweck, Katharina Langer, Andrea Maier, Daniel Vilser, Juliane Spiegler; University Hospital Wuerzburg; Corresponding author: Juliane Spiegler (spiegler_j@ukw.de)</w:t>
    </w:r>
  </w:p>
  <w:p w14:paraId="663D4105" w14:textId="04C06EEA" w:rsidR="0001498F" w:rsidRPr="00CB585D" w:rsidRDefault="0001498F" w:rsidP="0001498F">
    <w:pPr>
      <w:pStyle w:val="Fuzeile"/>
      <w:tabs>
        <w:tab w:val="clear" w:pos="4513"/>
        <w:tab w:val="clear" w:pos="9026"/>
        <w:tab w:val="left" w:pos="2712"/>
      </w:tabs>
      <w:rPr>
        <w:lang w:val="en-GB"/>
      </w:rPr>
    </w:pPr>
    <w:r>
      <w:tab/>
    </w:r>
  </w:p>
  <w:p w14:paraId="457E2403" w14:textId="77777777" w:rsidR="0001498F" w:rsidRDefault="0001498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B295A" w14:textId="77777777" w:rsidR="0001498F" w:rsidRDefault="0001498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11DA3" w14:textId="77777777" w:rsidR="00F40C4A" w:rsidRDefault="00F40C4A" w:rsidP="00661DA9">
      <w:pPr>
        <w:spacing w:after="0" w:line="240" w:lineRule="auto"/>
      </w:pPr>
      <w:r>
        <w:separator/>
      </w:r>
    </w:p>
  </w:footnote>
  <w:footnote w:type="continuationSeparator" w:id="0">
    <w:p w14:paraId="4526E687" w14:textId="77777777" w:rsidR="00F40C4A" w:rsidRDefault="00F40C4A" w:rsidP="00661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A3695" w14:textId="77777777" w:rsidR="0001498F" w:rsidRDefault="0001498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F2BF" w14:textId="77777777" w:rsidR="0001498F" w:rsidRDefault="0001498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987B1" w14:textId="77777777" w:rsidR="0001498F" w:rsidRDefault="0001498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5D4"/>
    <w:rsid w:val="0001498F"/>
    <w:rsid w:val="000A6567"/>
    <w:rsid w:val="001D0FBF"/>
    <w:rsid w:val="00360350"/>
    <w:rsid w:val="003D35D4"/>
    <w:rsid w:val="00661DA9"/>
    <w:rsid w:val="006F3C83"/>
    <w:rsid w:val="009877F4"/>
    <w:rsid w:val="009A5A4E"/>
    <w:rsid w:val="00AD4E17"/>
    <w:rsid w:val="00CB585D"/>
    <w:rsid w:val="00D72D01"/>
    <w:rsid w:val="00D82FA8"/>
    <w:rsid w:val="00F40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AE3C181"/>
  <w15:chartTrackingRefBased/>
  <w15:docId w15:val="{1D946BA8-D657-4F0F-8CC9-7597677F3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D35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D3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D35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D35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D35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D35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D35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D35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D35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D35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D35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35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35D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35D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35D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35D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35D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35D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D35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D3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D35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D35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D35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D35D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D35D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D35D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D35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D35D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D35D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66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1DA9"/>
  </w:style>
  <w:style w:type="paragraph" w:styleId="Fuzeile">
    <w:name w:val="footer"/>
    <w:basedOn w:val="Standard"/>
    <w:link w:val="FuzeileZchn"/>
    <w:uiPriority w:val="99"/>
    <w:unhideWhenUsed/>
    <w:rsid w:val="0066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1DA9"/>
  </w:style>
  <w:style w:type="paragraph" w:customStyle="1" w:styleId="MDPI13authornames">
    <w:name w:val="MDPI_1.3_authornames"/>
    <w:next w:val="Standard"/>
    <w:qFormat/>
    <w:rsid w:val="0001498F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val="en-US" w:eastAsia="de-DE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Schiweck</dc:creator>
  <cp:keywords/>
  <dc:description/>
  <cp:lastModifiedBy>Nicole Schiweck</cp:lastModifiedBy>
  <cp:revision>7</cp:revision>
  <dcterms:created xsi:type="dcterms:W3CDTF">2025-03-06T21:24:00Z</dcterms:created>
  <dcterms:modified xsi:type="dcterms:W3CDTF">2025-10-13T17:22:00Z</dcterms:modified>
</cp:coreProperties>
</file>