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CCA3" w14:textId="57739353" w:rsidR="004A0B84" w:rsidRDefault="00873B92">
      <w:pPr>
        <w:spacing w:line="480" w:lineRule="auto"/>
        <w:jc w:val="left"/>
        <w:rPr>
          <w:rFonts w:ascii="Times New Roman" w:eastAsia="宋体" w:hAnsi="Times New Roman" w:cs="Times New Roman"/>
          <w:bCs/>
          <w:i/>
          <w:sz w:val="24"/>
          <w:szCs w:val="24"/>
        </w:rPr>
      </w:pPr>
      <w:bookmarkStart w:id="0" w:name="_Hlk116826714"/>
      <w:r>
        <w:rPr>
          <w:rFonts w:ascii="Times New Roman" w:eastAsia="宋体" w:hAnsi="Times New Roman" w:cs="Times New Roman"/>
          <w:bCs/>
          <w:i/>
          <w:sz w:val="24"/>
        </w:rPr>
        <w:t>S</w:t>
      </w:r>
      <w:r w:rsidR="007D3065">
        <w:rPr>
          <w:rFonts w:ascii="Times New Roman" w:eastAsia="宋体" w:hAnsi="Times New Roman" w:cs="Times New Roman"/>
          <w:bCs/>
          <w:i/>
          <w:sz w:val="24"/>
        </w:rPr>
        <w:t xml:space="preserve">upplementary </w:t>
      </w:r>
      <w:r w:rsidR="002D04CC" w:rsidRPr="002D04CC">
        <w:rPr>
          <w:rFonts w:ascii="Times New Roman" w:eastAsia="宋体" w:hAnsi="Times New Roman" w:cs="Times New Roman"/>
          <w:bCs/>
          <w:i/>
          <w:sz w:val="24"/>
        </w:rPr>
        <w:t>Information</w:t>
      </w:r>
    </w:p>
    <w:p w14:paraId="57F97AE1" w14:textId="77777777" w:rsidR="004A0B84" w:rsidRDefault="004A0B84">
      <w:pPr>
        <w:spacing w:line="480" w:lineRule="auto"/>
        <w:rPr>
          <w:rFonts w:ascii="Times New Roman" w:eastAsia="MS Mincho" w:hAnsi="Times New Roman" w:cs="Times New Roman"/>
          <w:b/>
          <w:sz w:val="20"/>
          <w:szCs w:val="20"/>
        </w:rPr>
      </w:pPr>
    </w:p>
    <w:p w14:paraId="2FB111F8" w14:textId="4EFD1292" w:rsidR="004A0B84" w:rsidRDefault="00347ADA">
      <w:pPr>
        <w:spacing w:line="480" w:lineRule="auto"/>
        <w:rPr>
          <w:rFonts w:ascii="Times New Roman" w:eastAsia="MS Mincho" w:hAnsi="Times New Roman" w:cs="Times New Roman"/>
          <w:b/>
          <w:sz w:val="24"/>
          <w:szCs w:val="24"/>
        </w:rPr>
      </w:pPr>
      <w:r w:rsidRPr="00347ADA">
        <w:rPr>
          <w:rFonts w:ascii="Times New Roman" w:eastAsia="MS Mincho" w:hAnsi="Times New Roman" w:cs="Times New Roman"/>
          <w:b/>
          <w:sz w:val="24"/>
          <w:szCs w:val="24"/>
        </w:rPr>
        <w:t>Airborne hydrophilic microplastics in cloud water at high altitudes and their role in cloud formation</w:t>
      </w:r>
    </w:p>
    <w:p w14:paraId="668DA71C" w14:textId="77777777" w:rsidR="00347ADA" w:rsidRDefault="00347ADA">
      <w:pPr>
        <w:spacing w:line="480" w:lineRule="auto"/>
        <w:rPr>
          <w:rFonts w:ascii="Times New Roman" w:eastAsia="MS Mincho" w:hAnsi="Times New Roman" w:cs="Times New Roman"/>
          <w:sz w:val="20"/>
          <w:szCs w:val="20"/>
          <w:lang w:eastAsia="ja-JP"/>
        </w:rPr>
      </w:pPr>
    </w:p>
    <w:p w14:paraId="370B253F" w14:textId="6B3E0744" w:rsidR="004A0B84" w:rsidRDefault="007D3065">
      <w:pPr>
        <w:spacing w:line="480" w:lineRule="auto"/>
        <w:rPr>
          <w:rFonts w:ascii="Times New Roman" w:eastAsia="Times New Roman" w:hAnsi="Times New Roman" w:cs="Times New Roman"/>
          <w:sz w:val="20"/>
        </w:rPr>
      </w:pPr>
      <w:r>
        <w:rPr>
          <w:rFonts w:ascii="Times New Roman" w:eastAsia="Times New Roman" w:hAnsi="Times New Roman" w:cs="Times New Roman"/>
          <w:sz w:val="20"/>
        </w:rPr>
        <w:t>Yize</w:t>
      </w:r>
      <w:r>
        <w:rPr>
          <w:rFonts w:ascii="Times New Roman" w:eastAsia="Times New Roman" w:hAnsi="Times New Roman" w:cs="Times New Roman"/>
          <w:sz w:val="20"/>
          <w:vertAlign w:val="superscript"/>
        </w:rPr>
        <w:t xml:space="preserve"> </w:t>
      </w:r>
      <w:r>
        <w:rPr>
          <w:rFonts w:ascii="Times New Roman" w:eastAsia="Times New Roman" w:hAnsi="Times New Roman" w:cs="Times New Roman"/>
          <w:sz w:val="20"/>
        </w:rPr>
        <w:t>Wang</w:t>
      </w:r>
      <w:r>
        <w:rPr>
          <w:rFonts w:ascii="Times New Roman" w:eastAsia="Times New Roman" w:hAnsi="Times New Roman" w:cs="Times New Roman"/>
          <w:sz w:val="20"/>
          <w:vertAlign w:val="superscript"/>
        </w:rPr>
        <w:t>1*</w:t>
      </w:r>
      <w:r>
        <w:rPr>
          <w:rFonts w:ascii="Times New Roman" w:eastAsia="Times New Roman" w:hAnsi="Times New Roman" w:cs="Times New Roman"/>
          <w:sz w:val="20"/>
        </w:rPr>
        <w:t>, Hiroshi Okochi</w:t>
      </w:r>
      <w:r>
        <w:rPr>
          <w:rFonts w:ascii="Times New Roman" w:eastAsia="Times New Roman" w:hAnsi="Times New Roman" w:cs="Times New Roman"/>
          <w:sz w:val="20"/>
          <w:vertAlign w:val="superscript"/>
        </w:rPr>
        <w:t>1</w:t>
      </w:r>
      <w:r w:rsidR="003378EE">
        <w:rPr>
          <w:rFonts w:ascii="Times New Roman" w:eastAsia="Times New Roman" w:hAnsi="Times New Roman" w:cs="Times New Roman"/>
          <w:sz w:val="20"/>
          <w:vertAlign w:val="superscript"/>
        </w:rPr>
        <w:t>*</w:t>
      </w:r>
      <w:r>
        <w:rPr>
          <w:rFonts w:ascii="Times New Roman" w:eastAsia="Times New Roman" w:hAnsi="Times New Roman" w:cs="Times New Roman"/>
          <w:sz w:val="20"/>
        </w:rPr>
        <w:t>, Yuto Tani</w:t>
      </w:r>
      <w:r>
        <w:rPr>
          <w:rFonts w:ascii="Times New Roman" w:eastAsia="Times New Roman" w:hAnsi="Times New Roman" w:cs="Times New Roman"/>
          <w:sz w:val="20"/>
          <w:vertAlign w:val="superscript"/>
        </w:rPr>
        <w:t>1</w:t>
      </w:r>
      <w:r>
        <w:rPr>
          <w:rFonts w:ascii="Times New Roman" w:eastAsia="Times New Roman" w:hAnsi="Times New Roman" w:cs="Times New Roman"/>
          <w:sz w:val="20"/>
        </w:rPr>
        <w:t>, Hiroshi Hayami</w:t>
      </w:r>
      <w:r>
        <w:rPr>
          <w:rFonts w:ascii="Times New Roman" w:eastAsia="Times New Roman" w:hAnsi="Times New Roman" w:cs="Times New Roman"/>
          <w:sz w:val="20"/>
          <w:vertAlign w:val="superscript"/>
        </w:rPr>
        <w:t>1</w:t>
      </w:r>
      <w:r>
        <w:rPr>
          <w:rFonts w:ascii="Times New Roman" w:eastAsia="Times New Roman" w:hAnsi="Times New Roman" w:cs="Times New Roman"/>
          <w:sz w:val="20"/>
        </w:rPr>
        <w:t>, Yukiya Minami</w:t>
      </w:r>
      <w:r>
        <w:rPr>
          <w:rFonts w:ascii="Times New Roman" w:eastAsia="Times New Roman" w:hAnsi="Times New Roman" w:cs="Times New Roman"/>
          <w:sz w:val="20"/>
          <w:vertAlign w:val="superscript"/>
        </w:rPr>
        <w:t>2</w:t>
      </w:r>
      <w:r>
        <w:rPr>
          <w:rFonts w:ascii="Times New Roman" w:eastAsia="Times New Roman" w:hAnsi="Times New Roman" w:cs="Times New Roman"/>
          <w:sz w:val="20"/>
        </w:rPr>
        <w:t>, Naoya Katsumi</w:t>
      </w:r>
      <w:r>
        <w:rPr>
          <w:rFonts w:ascii="Times New Roman" w:eastAsia="Times New Roman" w:hAnsi="Times New Roman" w:cs="Times New Roman"/>
          <w:sz w:val="20"/>
          <w:vertAlign w:val="superscript"/>
        </w:rPr>
        <w:t>2</w:t>
      </w:r>
      <w:r>
        <w:rPr>
          <w:rFonts w:ascii="Times New Roman" w:eastAsia="Times New Roman" w:hAnsi="Times New Roman" w:cs="Times New Roman"/>
          <w:sz w:val="20"/>
        </w:rPr>
        <w:t>, Masaki Takeuchi</w:t>
      </w:r>
      <w:r>
        <w:rPr>
          <w:rFonts w:ascii="Times New Roman" w:eastAsia="Times New Roman" w:hAnsi="Times New Roman" w:cs="Times New Roman"/>
          <w:sz w:val="20"/>
          <w:vertAlign w:val="superscript"/>
        </w:rPr>
        <w:t>3</w:t>
      </w:r>
      <w:r>
        <w:rPr>
          <w:rFonts w:ascii="Times New Roman" w:eastAsia="Times New Roman" w:hAnsi="Times New Roman" w:cs="Times New Roman"/>
          <w:sz w:val="20"/>
        </w:rPr>
        <w:t>, Atsuyuki Sorimachi</w:t>
      </w:r>
      <w:r>
        <w:rPr>
          <w:rFonts w:ascii="Times New Roman" w:eastAsia="Times New Roman" w:hAnsi="Times New Roman" w:cs="Times New Roman"/>
          <w:sz w:val="20"/>
          <w:vertAlign w:val="superscript"/>
        </w:rPr>
        <w:t>4</w:t>
      </w:r>
      <w:r>
        <w:rPr>
          <w:rFonts w:ascii="Times New Roman" w:eastAsia="Times New Roman" w:hAnsi="Times New Roman" w:cs="Times New Roman"/>
          <w:sz w:val="20"/>
        </w:rPr>
        <w:t>, Yusuke Fujii</w:t>
      </w:r>
      <w:r>
        <w:rPr>
          <w:rFonts w:ascii="Times New Roman" w:eastAsia="Times New Roman" w:hAnsi="Times New Roman" w:cs="Times New Roman"/>
          <w:sz w:val="20"/>
          <w:vertAlign w:val="superscript"/>
        </w:rPr>
        <w:t>5</w:t>
      </w:r>
      <w:r>
        <w:rPr>
          <w:rFonts w:ascii="Times New Roman" w:eastAsia="Times New Roman" w:hAnsi="Times New Roman" w:cs="Times New Roman"/>
          <w:sz w:val="20"/>
        </w:rPr>
        <w:t>, Mizuo Kajino</w:t>
      </w:r>
      <w:r>
        <w:rPr>
          <w:rFonts w:ascii="Times New Roman" w:eastAsia="Times New Roman" w:hAnsi="Times New Roman" w:cs="Times New Roman"/>
          <w:sz w:val="20"/>
          <w:vertAlign w:val="superscript"/>
        </w:rPr>
        <w:t>6</w:t>
      </w:r>
      <w:r>
        <w:rPr>
          <w:rFonts w:ascii="Times New Roman" w:eastAsia="Times New Roman" w:hAnsi="Times New Roman" w:cs="Times New Roman"/>
          <w:sz w:val="20"/>
        </w:rPr>
        <w:t>, Kouji Adachi</w:t>
      </w:r>
      <w:r>
        <w:rPr>
          <w:rFonts w:ascii="Times New Roman" w:eastAsia="Times New Roman" w:hAnsi="Times New Roman" w:cs="Times New Roman"/>
          <w:sz w:val="20"/>
          <w:vertAlign w:val="superscript"/>
        </w:rPr>
        <w:t>6</w:t>
      </w:r>
      <w:r>
        <w:rPr>
          <w:rFonts w:ascii="Times New Roman" w:eastAsia="Times New Roman" w:hAnsi="Times New Roman" w:cs="Times New Roman"/>
          <w:sz w:val="20"/>
        </w:rPr>
        <w:t>, Yasuhiro Ishihara</w:t>
      </w:r>
      <w:r>
        <w:rPr>
          <w:rFonts w:ascii="Times New Roman" w:eastAsia="Times New Roman" w:hAnsi="Times New Roman" w:cs="Times New Roman"/>
          <w:sz w:val="20"/>
          <w:vertAlign w:val="superscript"/>
        </w:rPr>
        <w:t>7</w:t>
      </w:r>
      <w:r>
        <w:rPr>
          <w:rFonts w:ascii="Times New Roman" w:eastAsia="Times New Roman" w:hAnsi="Times New Roman" w:cs="Times New Roman"/>
          <w:sz w:val="20"/>
        </w:rPr>
        <w:t>, Yoko Iwamoto</w:t>
      </w:r>
      <w:r>
        <w:rPr>
          <w:rFonts w:ascii="Times New Roman" w:eastAsia="Times New Roman" w:hAnsi="Times New Roman" w:cs="Times New Roman"/>
          <w:sz w:val="20"/>
          <w:vertAlign w:val="superscript"/>
        </w:rPr>
        <w:t>7</w:t>
      </w:r>
      <w:r>
        <w:rPr>
          <w:rFonts w:ascii="Times New Roman" w:eastAsia="Times New Roman" w:hAnsi="Times New Roman" w:cs="Times New Roman"/>
          <w:sz w:val="20"/>
        </w:rPr>
        <w:t>, and Yasuhiro Niida</w:t>
      </w:r>
      <w:r>
        <w:rPr>
          <w:rFonts w:ascii="Times New Roman" w:eastAsia="Times New Roman" w:hAnsi="Times New Roman" w:cs="Times New Roman"/>
          <w:sz w:val="20"/>
          <w:vertAlign w:val="superscript"/>
        </w:rPr>
        <w:t>8</w:t>
      </w:r>
      <w:r>
        <w:rPr>
          <w:rFonts w:ascii="Times New Roman" w:eastAsia="Times New Roman" w:hAnsi="Times New Roman" w:cs="Times New Roman"/>
          <w:sz w:val="20"/>
        </w:rPr>
        <w:t>.</w:t>
      </w:r>
    </w:p>
    <w:p w14:paraId="41A0A6AC" w14:textId="77777777" w:rsidR="004A0B84" w:rsidRDefault="004A0B84">
      <w:pPr>
        <w:spacing w:line="480" w:lineRule="auto"/>
        <w:rPr>
          <w:rFonts w:ascii="Times New Roman" w:eastAsia="等线" w:hAnsi="Times New Roman" w:cs="Times New Roman"/>
          <w:sz w:val="20"/>
        </w:rPr>
      </w:pPr>
    </w:p>
    <w:p w14:paraId="4B26E495" w14:textId="77777777" w:rsidR="004A0B84" w:rsidRDefault="004A0B84">
      <w:pPr>
        <w:spacing w:line="480" w:lineRule="auto"/>
        <w:rPr>
          <w:rFonts w:ascii="Times New Roman" w:eastAsia="等线" w:hAnsi="Times New Roman" w:cs="Times New Roman"/>
          <w:sz w:val="20"/>
        </w:rPr>
      </w:pPr>
    </w:p>
    <w:p w14:paraId="2E1C08A3" w14:textId="3C610044" w:rsidR="004A0B84" w:rsidRDefault="007D3065">
      <w:pPr>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1</w:t>
      </w:r>
      <w:r>
        <w:rPr>
          <w:rFonts w:ascii="Times New Roman" w:eastAsia="Times New Roman" w:hAnsi="Times New Roman" w:cs="Times New Roman"/>
          <w:sz w:val="20"/>
        </w:rPr>
        <w:t xml:space="preserve"> Graduate School of Creative Science and Engineering, Waseda Universit</w:t>
      </w:r>
      <w:r w:rsidR="00083244">
        <w:rPr>
          <w:rFonts w:ascii="Times New Roman" w:eastAsia="Times New Roman" w:hAnsi="Times New Roman" w:cs="Times New Roman"/>
          <w:sz w:val="20"/>
        </w:rPr>
        <w:t>y</w:t>
      </w:r>
    </w:p>
    <w:p w14:paraId="04842D42" w14:textId="77777777" w:rsidR="004A0B84" w:rsidRDefault="007D3065">
      <w:pPr>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2</w:t>
      </w:r>
      <w:r>
        <w:rPr>
          <w:rFonts w:ascii="Times New Roman" w:eastAsia="Times New Roman" w:hAnsi="Times New Roman" w:cs="Times New Roman"/>
          <w:sz w:val="20"/>
        </w:rPr>
        <w:t xml:space="preserve"> </w:t>
      </w:r>
      <w:r>
        <w:rPr>
          <w:rFonts w:ascii="Times New Roman" w:eastAsia="Times New Roman" w:hAnsi="Times New Roman" w:cs="Times New Roman"/>
          <w:color w:val="000000"/>
          <w:sz w:val="20"/>
        </w:rPr>
        <w:t>Faculty of Bioresources and Environmental Science, Ishikawa Prefectural University</w:t>
      </w:r>
      <w:r>
        <w:rPr>
          <w:rFonts w:ascii="Times New Roman" w:eastAsia="Times New Roman" w:hAnsi="Times New Roman" w:cs="Times New Roman"/>
          <w:sz w:val="20"/>
        </w:rPr>
        <w:t xml:space="preserve"> </w:t>
      </w:r>
    </w:p>
    <w:p w14:paraId="5DC900DC" w14:textId="77777777" w:rsidR="004A0B84" w:rsidRDefault="007D3065">
      <w:pPr>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3</w:t>
      </w:r>
      <w:r>
        <w:rPr>
          <w:rFonts w:ascii="Times New Roman" w:eastAsia="Times New Roman" w:hAnsi="Times New Roman" w:cs="Times New Roman"/>
          <w:sz w:val="20"/>
        </w:rPr>
        <w:t xml:space="preserve"> </w:t>
      </w:r>
      <w:r>
        <w:rPr>
          <w:rFonts w:ascii="Times New Roman" w:eastAsia="Times New Roman" w:hAnsi="Times New Roman" w:cs="Times New Roman"/>
          <w:color w:val="000000"/>
          <w:sz w:val="20"/>
        </w:rPr>
        <w:t>Graduate School of Biomedical Sciences, Tokushima University</w:t>
      </w:r>
      <w:r>
        <w:rPr>
          <w:rFonts w:ascii="Times New Roman" w:eastAsia="Times New Roman" w:hAnsi="Times New Roman" w:cs="Times New Roman"/>
          <w:sz w:val="20"/>
        </w:rPr>
        <w:t xml:space="preserve"> </w:t>
      </w:r>
    </w:p>
    <w:p w14:paraId="0332E77E" w14:textId="77777777" w:rsidR="004A0B84" w:rsidRDefault="007D3065">
      <w:pPr>
        <w:spacing w:line="480" w:lineRule="auto"/>
        <w:rPr>
          <w:rFonts w:ascii="Times New Roman" w:eastAsia="Times New Roman" w:hAnsi="Times New Roman" w:cs="Times New Roman"/>
          <w:sz w:val="20"/>
        </w:rPr>
      </w:pPr>
      <w:r>
        <w:rPr>
          <w:rFonts w:ascii="Times New Roman" w:eastAsia="Times New Roman" w:hAnsi="Times New Roman" w:cs="Times New Roman"/>
          <w:sz w:val="20"/>
          <w:vertAlign w:val="superscript"/>
        </w:rPr>
        <w:t>4</w:t>
      </w:r>
      <w:r>
        <w:rPr>
          <w:rFonts w:ascii="Times New Roman" w:eastAsia="Times New Roman" w:hAnsi="Times New Roman" w:cs="Times New Roman"/>
          <w:sz w:val="20"/>
        </w:rPr>
        <w:t xml:space="preserve"> Faculty of Science and Engineering, Toyo University</w:t>
      </w:r>
    </w:p>
    <w:p w14:paraId="52E79202" w14:textId="77777777" w:rsidR="004A0B84" w:rsidRDefault="007D3065">
      <w:pPr>
        <w:spacing w:line="480" w:lineRule="auto"/>
        <w:rPr>
          <w:rFonts w:ascii="Times New Roman" w:eastAsia="Times New Roman" w:hAnsi="Times New Roman" w:cs="Times New Roman"/>
          <w:sz w:val="20"/>
          <w:vertAlign w:val="superscript"/>
        </w:rPr>
      </w:pPr>
      <w:r>
        <w:rPr>
          <w:rFonts w:ascii="Times New Roman" w:eastAsia="Times New Roman" w:hAnsi="Times New Roman" w:cs="Times New Roman"/>
          <w:sz w:val="20"/>
          <w:vertAlign w:val="superscript"/>
        </w:rPr>
        <w:t>5</w:t>
      </w:r>
      <w:r>
        <w:rPr>
          <w:rFonts w:ascii="Times New Roman" w:eastAsia="Times New Roman" w:hAnsi="Times New Roman" w:cs="Times New Roman"/>
          <w:sz w:val="20"/>
        </w:rPr>
        <w:t xml:space="preserve"> </w:t>
      </w:r>
      <w:r>
        <w:rPr>
          <w:rFonts w:ascii="Times New Roman" w:eastAsia="Times New Roman" w:hAnsi="Times New Roman" w:cs="Times New Roman"/>
          <w:color w:val="000000"/>
          <w:sz w:val="20"/>
        </w:rPr>
        <w:t>Graduate School of Humanities and Sustainable System Sciences, Osaka Prefecture University</w:t>
      </w:r>
      <w:r>
        <w:rPr>
          <w:rFonts w:ascii="Times New Roman" w:eastAsia="Times New Roman" w:hAnsi="Times New Roman" w:cs="Times New Roman"/>
          <w:sz w:val="20"/>
          <w:vertAlign w:val="superscript"/>
        </w:rPr>
        <w:t xml:space="preserve"> </w:t>
      </w:r>
    </w:p>
    <w:p w14:paraId="18D92A47" w14:textId="77777777" w:rsidR="004A0B84" w:rsidRDefault="007D3065">
      <w:pPr>
        <w:spacing w:line="480" w:lineRule="auto"/>
        <w:rPr>
          <w:rFonts w:ascii="Times New Roman" w:eastAsia="Times New Roman" w:hAnsi="Times New Roman" w:cs="Times New Roman"/>
          <w:sz w:val="20"/>
          <w:vertAlign w:val="superscript"/>
        </w:rPr>
      </w:pPr>
      <w:r>
        <w:rPr>
          <w:rFonts w:ascii="Times New Roman" w:eastAsia="Times New Roman" w:hAnsi="Times New Roman" w:cs="Times New Roman"/>
          <w:sz w:val="20"/>
          <w:vertAlign w:val="superscript"/>
        </w:rPr>
        <w:t>6</w:t>
      </w:r>
      <w:r>
        <w:rPr>
          <w:rFonts w:ascii="Times New Roman" w:eastAsia="Times New Roman" w:hAnsi="Times New Roman" w:cs="Times New Roman"/>
          <w:sz w:val="20"/>
        </w:rPr>
        <w:t xml:space="preserve"> </w:t>
      </w:r>
      <w:r>
        <w:rPr>
          <w:rFonts w:ascii="Times New Roman" w:eastAsia="Times New Roman" w:hAnsi="Times New Roman" w:cs="Times New Roman"/>
          <w:color w:val="000000"/>
          <w:sz w:val="20"/>
        </w:rPr>
        <w:t>Meteorological Research Institute</w:t>
      </w:r>
    </w:p>
    <w:p w14:paraId="5E379E36" w14:textId="77777777" w:rsidR="004A0B84" w:rsidRDefault="007D3065">
      <w:pPr>
        <w:spacing w:line="480" w:lineRule="auto"/>
        <w:rPr>
          <w:rFonts w:ascii="Times New Roman" w:eastAsia="Times New Roman" w:hAnsi="Times New Roman" w:cs="Times New Roman"/>
          <w:sz w:val="20"/>
          <w:vertAlign w:val="superscript"/>
        </w:rPr>
      </w:pPr>
      <w:r>
        <w:rPr>
          <w:rFonts w:ascii="Times New Roman" w:eastAsia="Times New Roman" w:hAnsi="Times New Roman" w:cs="Times New Roman"/>
          <w:sz w:val="20"/>
          <w:vertAlign w:val="superscript"/>
        </w:rPr>
        <w:t>7</w:t>
      </w:r>
      <w:r>
        <w:rPr>
          <w:rFonts w:ascii="Times New Roman" w:eastAsia="Times New Roman" w:hAnsi="Times New Roman" w:cs="Times New Roman"/>
          <w:sz w:val="20"/>
        </w:rPr>
        <w:t xml:space="preserve"> </w:t>
      </w:r>
      <w:r>
        <w:rPr>
          <w:rFonts w:ascii="Times New Roman" w:eastAsia="Times New Roman" w:hAnsi="Times New Roman" w:cs="Times New Roman"/>
          <w:color w:val="000000"/>
          <w:sz w:val="20"/>
        </w:rPr>
        <w:t>Graduate School for Integrated Sciences for Life, Hiroshima University</w:t>
      </w:r>
    </w:p>
    <w:p w14:paraId="16BD7535" w14:textId="77777777" w:rsidR="004A0B84" w:rsidRPr="00A61EE5" w:rsidRDefault="007D3065">
      <w:pPr>
        <w:spacing w:line="480" w:lineRule="auto"/>
        <w:rPr>
          <w:rFonts w:ascii="Times New Roman" w:eastAsia="Times New Roman" w:hAnsi="Times New Roman" w:cs="Times New Roman"/>
          <w:sz w:val="20"/>
          <w:vertAlign w:val="superscript"/>
          <w:lang w:val="de-DE"/>
        </w:rPr>
      </w:pPr>
      <w:r w:rsidRPr="00A61EE5">
        <w:rPr>
          <w:rFonts w:ascii="Times New Roman" w:eastAsia="Times New Roman" w:hAnsi="Times New Roman" w:cs="Times New Roman"/>
          <w:sz w:val="20"/>
          <w:vertAlign w:val="superscript"/>
          <w:lang w:val="de-DE"/>
        </w:rPr>
        <w:t>8</w:t>
      </w:r>
      <w:r w:rsidRPr="00A61EE5">
        <w:rPr>
          <w:rFonts w:ascii="Times New Roman" w:eastAsia="Times New Roman" w:hAnsi="Times New Roman" w:cs="Times New Roman"/>
          <w:sz w:val="20"/>
          <w:lang w:val="de-DE"/>
        </w:rPr>
        <w:t xml:space="preserve"> PerkinElmer Japan Co. Ltd., Kanagawa, Japan</w:t>
      </w:r>
    </w:p>
    <w:p w14:paraId="7D4621D4" w14:textId="77777777" w:rsidR="004A0B84" w:rsidRPr="00A61EE5" w:rsidRDefault="004A0B84">
      <w:pPr>
        <w:spacing w:line="480" w:lineRule="auto"/>
        <w:rPr>
          <w:rFonts w:ascii="Times New Roman" w:eastAsia="MS Mincho" w:hAnsi="Times New Roman" w:cs="Times New Roman"/>
          <w:sz w:val="20"/>
          <w:szCs w:val="20"/>
          <w:lang w:val="de-DE" w:eastAsia="ja-JP"/>
        </w:rPr>
      </w:pPr>
    </w:p>
    <w:p w14:paraId="068CCF56" w14:textId="77777777" w:rsidR="004A0B84" w:rsidRPr="00A61EE5" w:rsidRDefault="004A0B84">
      <w:pPr>
        <w:spacing w:line="480" w:lineRule="auto"/>
        <w:rPr>
          <w:rFonts w:ascii="Times New Roman" w:eastAsia="MS Mincho" w:hAnsi="Times New Roman" w:cs="Times New Roman"/>
          <w:sz w:val="20"/>
          <w:szCs w:val="20"/>
          <w:lang w:val="de-DE" w:eastAsia="ja-JP"/>
        </w:rPr>
      </w:pPr>
    </w:p>
    <w:p w14:paraId="62FAB988" w14:textId="77777777" w:rsidR="004A0B84" w:rsidRPr="00A61EE5" w:rsidRDefault="004A0B84">
      <w:pPr>
        <w:spacing w:line="480" w:lineRule="auto"/>
        <w:rPr>
          <w:rFonts w:ascii="Times New Roman" w:eastAsia="MS Mincho" w:hAnsi="Times New Roman" w:cs="Times New Roman"/>
          <w:sz w:val="20"/>
          <w:szCs w:val="20"/>
          <w:lang w:val="de-DE" w:eastAsia="ja-JP"/>
        </w:rPr>
      </w:pPr>
    </w:p>
    <w:p w14:paraId="47AC8573" w14:textId="77777777" w:rsidR="004A0B84" w:rsidRPr="00A61EE5" w:rsidRDefault="004A0B84">
      <w:pPr>
        <w:spacing w:line="480" w:lineRule="auto"/>
        <w:rPr>
          <w:rFonts w:ascii="Times New Roman" w:eastAsia="MS Mincho" w:hAnsi="Times New Roman" w:cs="Times New Roman"/>
          <w:sz w:val="20"/>
          <w:szCs w:val="20"/>
          <w:lang w:val="de-DE" w:eastAsia="ja-JP"/>
        </w:rPr>
      </w:pPr>
    </w:p>
    <w:p w14:paraId="40886DF6" w14:textId="77777777" w:rsidR="004A0B84" w:rsidRPr="00A61EE5" w:rsidRDefault="004A0B84">
      <w:pPr>
        <w:spacing w:line="480" w:lineRule="auto"/>
        <w:rPr>
          <w:rFonts w:ascii="Times New Roman" w:eastAsia="MS Mincho" w:hAnsi="Times New Roman" w:cs="Times New Roman"/>
          <w:sz w:val="20"/>
          <w:szCs w:val="20"/>
          <w:lang w:val="de-DE" w:eastAsia="ja-JP"/>
        </w:rPr>
      </w:pPr>
    </w:p>
    <w:p w14:paraId="4CEF4065" w14:textId="77777777" w:rsidR="004A0B84" w:rsidRPr="00A61EE5" w:rsidRDefault="004A0B84">
      <w:pPr>
        <w:spacing w:line="480" w:lineRule="auto"/>
        <w:rPr>
          <w:rFonts w:ascii="Times New Roman" w:eastAsia="MS Mincho" w:hAnsi="Times New Roman" w:cs="Times New Roman"/>
          <w:sz w:val="20"/>
          <w:szCs w:val="20"/>
          <w:lang w:val="de-DE" w:eastAsia="ja-JP"/>
        </w:rPr>
      </w:pPr>
    </w:p>
    <w:p w14:paraId="11864E37" w14:textId="77777777" w:rsidR="004A0B84" w:rsidRPr="00A61EE5" w:rsidRDefault="004A0B84">
      <w:pPr>
        <w:spacing w:line="480" w:lineRule="auto"/>
        <w:rPr>
          <w:rFonts w:ascii="Times New Roman" w:eastAsia="MS Mincho" w:hAnsi="Times New Roman" w:cs="Times New Roman"/>
          <w:sz w:val="20"/>
          <w:szCs w:val="20"/>
          <w:lang w:val="de-DE" w:eastAsia="ja-JP"/>
        </w:rPr>
      </w:pPr>
    </w:p>
    <w:p w14:paraId="6873608E" w14:textId="77777777" w:rsidR="004A0B84" w:rsidRPr="00A61EE5" w:rsidRDefault="004A0B84">
      <w:pPr>
        <w:spacing w:line="480" w:lineRule="auto"/>
        <w:rPr>
          <w:rFonts w:ascii="Times New Roman" w:eastAsia="MS Mincho" w:hAnsi="Times New Roman" w:cs="Times New Roman"/>
          <w:sz w:val="20"/>
          <w:szCs w:val="20"/>
          <w:lang w:val="de-DE" w:eastAsia="ja-JP"/>
        </w:rPr>
      </w:pPr>
    </w:p>
    <w:p w14:paraId="2D4C19DA" w14:textId="77777777" w:rsidR="004A0B84" w:rsidRDefault="007D3065">
      <w:pPr>
        <w:adjustRightInd w:val="0"/>
        <w:snapToGrid w:val="0"/>
        <w:spacing w:line="480" w:lineRule="auto"/>
        <w:rPr>
          <w:rFonts w:ascii="Times New Roman" w:eastAsia="等线" w:hAnsi="Times New Roman" w:cs="Times New Roman"/>
          <w:b/>
          <w:sz w:val="20"/>
          <w:szCs w:val="20"/>
        </w:rPr>
      </w:pPr>
      <w:r>
        <w:rPr>
          <w:rFonts w:ascii="Times New Roman" w:hAnsi="Times New Roman" w:hint="eastAsia"/>
          <w:b/>
          <w:sz w:val="20"/>
          <w:szCs w:val="20"/>
        </w:rPr>
        <w:t>------------------------------------------------------------------------------------</w:t>
      </w:r>
    </w:p>
    <w:p w14:paraId="297AC8CE" w14:textId="77777777" w:rsidR="00246A7E" w:rsidRDefault="007D3065">
      <w:pPr>
        <w:spacing w:line="480" w:lineRule="auto"/>
        <w:ind w:left="480" w:hanging="480"/>
        <w:jc w:val="left"/>
        <w:rPr>
          <w:rFonts w:ascii="Times New Roman" w:eastAsia="Times New Roman" w:hAnsi="Times New Roman" w:cs="Times New Roman"/>
          <w:sz w:val="20"/>
        </w:rPr>
      </w:pPr>
      <w:r>
        <w:rPr>
          <w:rFonts w:ascii="Times New Roman" w:eastAsia="Times New Roman" w:hAnsi="Times New Roman" w:cs="Times New Roman"/>
          <w:sz w:val="20"/>
        </w:rPr>
        <w:t xml:space="preserve">* Corresponding author: </w:t>
      </w:r>
    </w:p>
    <w:p w14:paraId="5E7EAB01" w14:textId="61209B4D" w:rsidR="00246A7E" w:rsidRDefault="003378EE">
      <w:pPr>
        <w:spacing w:line="480" w:lineRule="auto"/>
        <w:ind w:left="480" w:hanging="480"/>
        <w:jc w:val="left"/>
        <w:rPr>
          <w:rFonts w:ascii="宋体" w:eastAsia="宋体" w:hAnsi="宋体" w:cs="宋体"/>
          <w:sz w:val="20"/>
        </w:rPr>
      </w:pPr>
      <w:r>
        <w:rPr>
          <w:rFonts w:ascii="Times New Roman" w:eastAsia="Times New Roman" w:hAnsi="Times New Roman" w:cs="Times New Roman"/>
          <w:sz w:val="20"/>
        </w:rPr>
        <w:t>Yize</w:t>
      </w:r>
      <w:r>
        <w:rPr>
          <w:rFonts w:ascii="Times New Roman" w:eastAsia="Times New Roman" w:hAnsi="Times New Roman" w:cs="Times New Roman"/>
          <w:sz w:val="20"/>
          <w:vertAlign w:val="superscript"/>
        </w:rPr>
        <w:t xml:space="preserve"> </w:t>
      </w:r>
      <w:r>
        <w:rPr>
          <w:rFonts w:ascii="Times New Roman" w:eastAsia="Times New Roman" w:hAnsi="Times New Roman" w:cs="Times New Roman"/>
          <w:sz w:val="20"/>
        </w:rPr>
        <w:t xml:space="preserve">Wang: </w:t>
      </w:r>
      <w:r w:rsidR="007D3065">
        <w:rPr>
          <w:rFonts w:ascii="Times New Roman" w:eastAsia="Times New Roman" w:hAnsi="Times New Roman" w:cs="Times New Roman"/>
          <w:sz w:val="20"/>
        </w:rPr>
        <w:t>wangyizeqqcs@fuji.waseda.jp</w:t>
      </w:r>
    </w:p>
    <w:p w14:paraId="228CFCD0" w14:textId="5B86D814" w:rsidR="004A0B84" w:rsidRPr="00692046" w:rsidRDefault="003378EE" w:rsidP="00692046">
      <w:pPr>
        <w:spacing w:line="480" w:lineRule="auto"/>
        <w:ind w:left="480" w:hanging="480"/>
        <w:jc w:val="left"/>
        <w:rPr>
          <w:rFonts w:ascii="Times New Roman" w:eastAsia="等线" w:hAnsi="Times New Roman" w:cs="Times New Roman"/>
          <w:sz w:val="20"/>
        </w:rPr>
      </w:pPr>
      <w:r>
        <w:rPr>
          <w:rFonts w:ascii="Times New Roman" w:eastAsia="Times New Roman" w:hAnsi="Times New Roman" w:cs="Times New Roman"/>
          <w:sz w:val="20"/>
        </w:rPr>
        <w:t>Hiroshi Okochi: hokochi@waseda.jp</w:t>
      </w:r>
    </w:p>
    <w:bookmarkEnd w:id="0"/>
    <w:p w14:paraId="35D7BC59" w14:textId="7CEFF48A" w:rsidR="00F05CC1" w:rsidRDefault="00F05CC1">
      <w:pPr>
        <w:widowControl/>
        <w:jc w:val="left"/>
        <w:rPr>
          <w:rFonts w:ascii="Times New Roman" w:eastAsia="等线" w:hAnsi="Times New Roman" w:cs="Times New Roman"/>
          <w:sz w:val="20"/>
          <w:szCs w:val="20"/>
        </w:rPr>
      </w:pPr>
    </w:p>
    <w:p w14:paraId="07A81FBD" w14:textId="77777777" w:rsidR="00F05CC1" w:rsidRDefault="00F05CC1" w:rsidP="00F05CC1">
      <w:pPr>
        <w:widowControl/>
        <w:spacing w:line="480" w:lineRule="auto"/>
        <w:jc w:val="left"/>
        <w:rPr>
          <w:rFonts w:ascii="Times New Roman" w:eastAsia="Times New Roman" w:hAnsi="Times New Roman" w:cs="Times New Roman"/>
          <w:sz w:val="20"/>
        </w:rPr>
      </w:pPr>
    </w:p>
    <w:p w14:paraId="0878FBD8" w14:textId="60BD659D" w:rsidR="00F05CC1" w:rsidRPr="00F05CC1" w:rsidRDefault="00F05CC1" w:rsidP="00F05CC1">
      <w:pPr>
        <w:widowControl/>
        <w:spacing w:line="480" w:lineRule="auto"/>
        <w:jc w:val="left"/>
        <w:rPr>
          <w:rFonts w:ascii="Times New Roman" w:eastAsia="等线" w:hAnsi="Times New Roman" w:cs="Times New Roman"/>
          <w:sz w:val="20"/>
        </w:rPr>
      </w:pPr>
      <w:r>
        <w:rPr>
          <w:rFonts w:ascii="Times New Roman" w:eastAsia="等线" w:hAnsi="Times New Roman" w:cs="Times New Roman"/>
          <w:noProof/>
          <w:sz w:val="20"/>
          <w:szCs w:val="20"/>
        </w:rPr>
        <w:drawing>
          <wp:anchor distT="0" distB="0" distL="114300" distR="114300" simplePos="0" relativeHeight="251648000" behindDoc="1" locked="0" layoutInCell="1" allowOverlap="1" wp14:anchorId="5CB00E19" wp14:editId="45541045">
            <wp:simplePos x="0" y="0"/>
            <wp:positionH relativeFrom="column">
              <wp:posOffset>918210</wp:posOffset>
            </wp:positionH>
            <wp:positionV relativeFrom="page">
              <wp:posOffset>985133</wp:posOffset>
            </wp:positionV>
            <wp:extent cx="4023995" cy="5499100"/>
            <wp:effectExtent l="0" t="0" r="0" b="6350"/>
            <wp:wrapTopAndBottom/>
            <wp:docPr id="1594484733" name="图片 1" descr="图表,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84733" name="图片 1" descr="图表, 地图&#10;&#10;描述已自动生成"/>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3995" cy="5499100"/>
                    </a:xfrm>
                    <a:prstGeom prst="rect">
                      <a:avLst/>
                    </a:prstGeom>
                    <a:noFill/>
                  </pic:spPr>
                </pic:pic>
              </a:graphicData>
            </a:graphic>
          </wp:anchor>
        </w:drawing>
      </w:r>
      <w:r>
        <w:rPr>
          <w:rFonts w:ascii="Times New Roman" w:eastAsia="等线" w:hAnsi="Times New Roman" w:cs="Times New Roman"/>
          <w:b/>
          <w:bCs/>
          <w:sz w:val="20"/>
          <w:szCs w:val="20"/>
        </w:rPr>
        <w:t xml:space="preserve">Fig. </w:t>
      </w:r>
      <w:r>
        <w:rPr>
          <w:rFonts w:ascii="Times New Roman" w:eastAsia="等线" w:hAnsi="Times New Roman" w:cs="Times New Roman" w:hint="eastAsia"/>
          <w:b/>
          <w:bCs/>
          <w:sz w:val="20"/>
          <w:szCs w:val="20"/>
        </w:rPr>
        <w:t>S</w:t>
      </w:r>
      <w:r>
        <w:rPr>
          <w:rFonts w:ascii="Times New Roman" w:eastAsia="等线" w:hAnsi="Times New Roman" w:cs="Times New Roman"/>
          <w:b/>
          <w:bCs/>
          <w:sz w:val="20"/>
          <w:szCs w:val="20"/>
        </w:rPr>
        <w:t>1</w:t>
      </w:r>
      <w:r>
        <w:rPr>
          <w:rFonts w:ascii="Times New Roman" w:eastAsia="Times New Roman" w:hAnsi="Times New Roman" w:cs="Times New Roman"/>
          <w:sz w:val="20"/>
        </w:rPr>
        <w:t>. Map of the sampling site (the map is from the website of the Geospatial information authority of Japan, available at https://www.gsi.go.jp/kankyochiri/degitalelevationmap_kanto.html).</w:t>
      </w:r>
    </w:p>
    <w:p w14:paraId="57DFF720" w14:textId="77777777" w:rsidR="00F05CC1" w:rsidRDefault="00F05CC1" w:rsidP="00F05CC1">
      <w:pPr>
        <w:spacing w:line="480" w:lineRule="auto"/>
        <w:jc w:val="left"/>
        <w:rPr>
          <w:rFonts w:ascii="Times New Roman" w:eastAsia="等线" w:hAnsi="Times New Roman" w:cs="Times New Roman"/>
          <w:b/>
          <w:bCs/>
          <w:sz w:val="20"/>
          <w:szCs w:val="20"/>
        </w:rPr>
      </w:pPr>
      <w:r>
        <w:rPr>
          <w:rFonts w:ascii="Times New Roman" w:eastAsia="等线" w:hAnsi="Times New Roman" w:cs="Times New Roman"/>
          <w:sz w:val="20"/>
          <w:szCs w:val="20"/>
        </w:rPr>
        <w:br w:type="page"/>
      </w:r>
    </w:p>
    <w:p w14:paraId="461859DF" w14:textId="2973AAE3" w:rsidR="00F05CC1" w:rsidRDefault="0058735C" w:rsidP="00F05CC1">
      <w:pPr>
        <w:spacing w:line="480" w:lineRule="auto"/>
        <w:jc w:val="left"/>
        <w:rPr>
          <w:rFonts w:ascii="Times New Roman" w:eastAsia="等线" w:hAnsi="Times New Roman" w:cs="Times New Roman"/>
          <w:b/>
          <w:bCs/>
          <w:sz w:val="20"/>
          <w:szCs w:val="20"/>
        </w:rPr>
      </w:pPr>
      <w:r>
        <w:rPr>
          <w:rFonts w:ascii="Times New Roman" w:eastAsia="等线" w:hAnsi="Times New Roman" w:cs="Times New Roman"/>
          <w:b/>
          <w:bCs/>
          <w:noProof/>
          <w:sz w:val="20"/>
          <w:szCs w:val="20"/>
        </w:rPr>
        <w:lastRenderedPageBreak/>
        <w:drawing>
          <wp:anchor distT="0" distB="0" distL="114300" distR="114300" simplePos="0" relativeHeight="251649024" behindDoc="1" locked="0" layoutInCell="1" allowOverlap="1" wp14:anchorId="2090A5DB" wp14:editId="45010F84">
            <wp:simplePos x="0" y="0"/>
            <wp:positionH relativeFrom="column">
              <wp:posOffset>383540</wp:posOffset>
            </wp:positionH>
            <wp:positionV relativeFrom="page">
              <wp:posOffset>1074547</wp:posOffset>
            </wp:positionV>
            <wp:extent cx="5042535" cy="7552055"/>
            <wp:effectExtent l="0" t="0" r="5715" b="0"/>
            <wp:wrapTight wrapText="bothSides">
              <wp:wrapPolygon edited="0">
                <wp:start x="571" y="109"/>
                <wp:lineTo x="163" y="272"/>
                <wp:lineTo x="326" y="654"/>
                <wp:lineTo x="14199" y="1090"/>
                <wp:lineTo x="14199" y="2833"/>
                <wp:lineTo x="1224" y="3433"/>
                <wp:lineTo x="1224" y="9317"/>
                <wp:lineTo x="6855" y="9807"/>
                <wp:lineTo x="10771" y="9807"/>
                <wp:lineTo x="326" y="10134"/>
                <wp:lineTo x="326" y="10625"/>
                <wp:lineTo x="10771" y="10679"/>
                <wp:lineTo x="1795" y="11061"/>
                <wp:lineTo x="1306" y="11061"/>
                <wp:lineTo x="1306" y="21249"/>
                <wp:lineTo x="16076" y="21358"/>
                <wp:lineTo x="20319" y="21358"/>
                <wp:lineTo x="21543" y="21249"/>
                <wp:lineTo x="21543" y="15365"/>
                <wp:lineTo x="19095" y="15038"/>
                <wp:lineTo x="19258" y="11279"/>
                <wp:lineTo x="17300" y="11115"/>
                <wp:lineTo x="10690" y="10679"/>
                <wp:lineTo x="10771" y="9807"/>
                <wp:lineTo x="15178" y="9807"/>
                <wp:lineTo x="21543" y="9317"/>
                <wp:lineTo x="21543" y="3487"/>
                <wp:lineTo x="21135" y="2833"/>
                <wp:lineTo x="21298" y="272"/>
                <wp:lineTo x="20645" y="218"/>
                <wp:lineTo x="979" y="109"/>
                <wp:lineTo x="571" y="109"/>
              </wp:wrapPolygon>
            </wp:wrapTight>
            <wp:docPr id="20583354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2535" cy="7552055"/>
                    </a:xfrm>
                    <a:prstGeom prst="rect">
                      <a:avLst/>
                    </a:prstGeom>
                    <a:noFill/>
                  </pic:spPr>
                </pic:pic>
              </a:graphicData>
            </a:graphic>
            <wp14:sizeRelH relativeFrom="margin">
              <wp14:pctWidth>0</wp14:pctWidth>
            </wp14:sizeRelH>
            <wp14:sizeRelV relativeFrom="margin">
              <wp14:pctHeight>0</wp14:pctHeight>
            </wp14:sizeRelV>
          </wp:anchor>
        </w:drawing>
      </w:r>
    </w:p>
    <w:p w14:paraId="2F3C9249" w14:textId="0964504E" w:rsidR="00F05CC1" w:rsidRDefault="00F05CC1" w:rsidP="00F05CC1">
      <w:pPr>
        <w:spacing w:line="480" w:lineRule="auto"/>
        <w:jc w:val="left"/>
        <w:rPr>
          <w:rFonts w:ascii="Times New Roman" w:eastAsia="等线" w:hAnsi="Times New Roman" w:cs="Times New Roman"/>
          <w:b/>
          <w:bCs/>
          <w:sz w:val="20"/>
          <w:szCs w:val="20"/>
        </w:rPr>
      </w:pPr>
    </w:p>
    <w:p w14:paraId="41C4BEEE" w14:textId="6F3398A3" w:rsidR="00F05CC1" w:rsidRDefault="00F05CC1" w:rsidP="00F05CC1">
      <w:pPr>
        <w:spacing w:line="480" w:lineRule="auto"/>
        <w:jc w:val="left"/>
        <w:rPr>
          <w:rFonts w:ascii="Times New Roman" w:eastAsia="等线" w:hAnsi="Times New Roman" w:cs="Times New Roman"/>
          <w:b/>
          <w:bCs/>
          <w:sz w:val="20"/>
          <w:szCs w:val="20"/>
        </w:rPr>
      </w:pPr>
    </w:p>
    <w:p w14:paraId="33DD8415" w14:textId="77777777" w:rsidR="00F05CC1" w:rsidRDefault="00F05CC1" w:rsidP="00F05CC1">
      <w:pPr>
        <w:spacing w:line="480" w:lineRule="auto"/>
        <w:jc w:val="left"/>
        <w:rPr>
          <w:rFonts w:ascii="Times New Roman" w:eastAsia="等线" w:hAnsi="Times New Roman" w:cs="Times New Roman"/>
          <w:b/>
          <w:bCs/>
          <w:sz w:val="20"/>
          <w:szCs w:val="20"/>
        </w:rPr>
      </w:pPr>
    </w:p>
    <w:p w14:paraId="5420E861" w14:textId="77777777" w:rsidR="00F05CC1" w:rsidRDefault="00F05CC1" w:rsidP="00F05CC1">
      <w:pPr>
        <w:spacing w:line="480" w:lineRule="auto"/>
        <w:jc w:val="left"/>
        <w:rPr>
          <w:rFonts w:ascii="Times New Roman" w:eastAsia="等线" w:hAnsi="Times New Roman" w:cs="Times New Roman"/>
          <w:b/>
          <w:bCs/>
          <w:sz w:val="20"/>
          <w:szCs w:val="20"/>
        </w:rPr>
      </w:pPr>
    </w:p>
    <w:p w14:paraId="0D7FA769" w14:textId="77777777" w:rsidR="00F05CC1" w:rsidRDefault="00F05CC1" w:rsidP="00F05CC1">
      <w:pPr>
        <w:spacing w:line="480" w:lineRule="auto"/>
        <w:jc w:val="left"/>
        <w:rPr>
          <w:rFonts w:ascii="Times New Roman" w:eastAsia="等线" w:hAnsi="Times New Roman" w:cs="Times New Roman"/>
          <w:b/>
          <w:bCs/>
          <w:sz w:val="20"/>
          <w:szCs w:val="20"/>
        </w:rPr>
      </w:pPr>
    </w:p>
    <w:p w14:paraId="75461646" w14:textId="77777777" w:rsidR="00F05CC1" w:rsidRDefault="00F05CC1" w:rsidP="00F05CC1">
      <w:pPr>
        <w:spacing w:line="480" w:lineRule="auto"/>
        <w:jc w:val="left"/>
        <w:rPr>
          <w:rFonts w:ascii="Times New Roman" w:eastAsia="等线" w:hAnsi="Times New Roman" w:cs="Times New Roman"/>
          <w:b/>
          <w:bCs/>
          <w:sz w:val="20"/>
          <w:szCs w:val="20"/>
        </w:rPr>
      </w:pPr>
    </w:p>
    <w:p w14:paraId="1CD15EF0" w14:textId="77777777" w:rsidR="00F05CC1" w:rsidRDefault="00F05CC1" w:rsidP="00F05CC1">
      <w:pPr>
        <w:spacing w:line="480" w:lineRule="auto"/>
        <w:jc w:val="left"/>
        <w:rPr>
          <w:rFonts w:ascii="Times New Roman" w:eastAsia="等线" w:hAnsi="Times New Roman" w:cs="Times New Roman"/>
          <w:b/>
          <w:bCs/>
          <w:sz w:val="20"/>
          <w:szCs w:val="20"/>
        </w:rPr>
      </w:pPr>
    </w:p>
    <w:p w14:paraId="2733D90F" w14:textId="77777777" w:rsidR="00F05CC1" w:rsidRDefault="00F05CC1" w:rsidP="00F05CC1">
      <w:pPr>
        <w:spacing w:line="480" w:lineRule="auto"/>
        <w:jc w:val="left"/>
        <w:rPr>
          <w:rFonts w:ascii="Times New Roman" w:eastAsia="等线" w:hAnsi="Times New Roman" w:cs="Times New Roman"/>
          <w:b/>
          <w:bCs/>
          <w:sz w:val="20"/>
          <w:szCs w:val="20"/>
        </w:rPr>
      </w:pPr>
    </w:p>
    <w:p w14:paraId="0B1ACCF3" w14:textId="77777777" w:rsidR="00F05CC1" w:rsidRDefault="00F05CC1" w:rsidP="00F05CC1">
      <w:pPr>
        <w:spacing w:line="480" w:lineRule="auto"/>
        <w:jc w:val="left"/>
        <w:rPr>
          <w:rFonts w:ascii="Times New Roman" w:eastAsia="等线" w:hAnsi="Times New Roman" w:cs="Times New Roman"/>
          <w:b/>
          <w:bCs/>
          <w:sz w:val="20"/>
          <w:szCs w:val="20"/>
        </w:rPr>
      </w:pPr>
    </w:p>
    <w:p w14:paraId="1E35381B" w14:textId="77777777" w:rsidR="00F05CC1" w:rsidRDefault="00F05CC1" w:rsidP="00F05CC1">
      <w:pPr>
        <w:spacing w:line="480" w:lineRule="auto"/>
        <w:jc w:val="left"/>
        <w:rPr>
          <w:rFonts w:ascii="Times New Roman" w:eastAsia="等线" w:hAnsi="Times New Roman" w:cs="Times New Roman"/>
          <w:b/>
          <w:bCs/>
          <w:sz w:val="20"/>
          <w:szCs w:val="20"/>
        </w:rPr>
      </w:pPr>
    </w:p>
    <w:p w14:paraId="7AB635A1" w14:textId="77777777" w:rsidR="00F05CC1" w:rsidRDefault="00F05CC1" w:rsidP="00F05CC1">
      <w:pPr>
        <w:spacing w:line="480" w:lineRule="auto"/>
        <w:jc w:val="left"/>
        <w:rPr>
          <w:rFonts w:ascii="Times New Roman" w:eastAsia="等线" w:hAnsi="Times New Roman" w:cs="Times New Roman"/>
          <w:b/>
          <w:bCs/>
          <w:sz w:val="20"/>
          <w:szCs w:val="20"/>
        </w:rPr>
      </w:pPr>
    </w:p>
    <w:p w14:paraId="3B3448D1" w14:textId="77777777" w:rsidR="00F05CC1" w:rsidRDefault="00F05CC1" w:rsidP="00F05CC1">
      <w:pPr>
        <w:spacing w:line="480" w:lineRule="auto"/>
        <w:jc w:val="left"/>
        <w:rPr>
          <w:rFonts w:ascii="Times New Roman" w:eastAsia="等线" w:hAnsi="Times New Roman" w:cs="Times New Roman"/>
          <w:b/>
          <w:bCs/>
          <w:sz w:val="20"/>
          <w:szCs w:val="20"/>
        </w:rPr>
      </w:pPr>
    </w:p>
    <w:p w14:paraId="5FDA3FFB" w14:textId="77777777" w:rsidR="00F05CC1" w:rsidRDefault="00F05CC1" w:rsidP="00F05CC1">
      <w:pPr>
        <w:spacing w:line="480" w:lineRule="auto"/>
        <w:jc w:val="left"/>
        <w:rPr>
          <w:rFonts w:ascii="Times New Roman" w:eastAsia="等线" w:hAnsi="Times New Roman" w:cs="Times New Roman"/>
          <w:b/>
          <w:bCs/>
          <w:sz w:val="20"/>
          <w:szCs w:val="20"/>
        </w:rPr>
      </w:pPr>
    </w:p>
    <w:p w14:paraId="52D57A04" w14:textId="77777777" w:rsidR="00F05CC1" w:rsidRDefault="00F05CC1" w:rsidP="00F05CC1">
      <w:pPr>
        <w:spacing w:line="480" w:lineRule="auto"/>
        <w:jc w:val="left"/>
        <w:rPr>
          <w:rFonts w:ascii="Times New Roman" w:eastAsia="等线" w:hAnsi="Times New Roman" w:cs="Times New Roman"/>
          <w:b/>
          <w:bCs/>
          <w:sz w:val="20"/>
          <w:szCs w:val="20"/>
        </w:rPr>
      </w:pPr>
    </w:p>
    <w:p w14:paraId="62B6D2A1" w14:textId="77777777" w:rsidR="00F05CC1" w:rsidRDefault="00F05CC1" w:rsidP="00F05CC1">
      <w:pPr>
        <w:spacing w:line="480" w:lineRule="auto"/>
        <w:jc w:val="left"/>
        <w:rPr>
          <w:rFonts w:ascii="Times New Roman" w:eastAsia="等线" w:hAnsi="Times New Roman" w:cs="Times New Roman"/>
          <w:b/>
          <w:bCs/>
          <w:sz w:val="20"/>
          <w:szCs w:val="20"/>
        </w:rPr>
      </w:pPr>
    </w:p>
    <w:p w14:paraId="1ABB48E7" w14:textId="77777777" w:rsidR="00F05CC1" w:rsidRDefault="00F05CC1" w:rsidP="00F05CC1">
      <w:pPr>
        <w:spacing w:line="480" w:lineRule="auto"/>
        <w:jc w:val="left"/>
        <w:rPr>
          <w:rFonts w:ascii="Times New Roman" w:eastAsia="等线" w:hAnsi="Times New Roman" w:cs="Times New Roman"/>
          <w:b/>
          <w:bCs/>
          <w:sz w:val="20"/>
          <w:szCs w:val="20"/>
        </w:rPr>
      </w:pPr>
    </w:p>
    <w:p w14:paraId="1DE8744D" w14:textId="77777777" w:rsidR="00F05CC1" w:rsidRDefault="00F05CC1" w:rsidP="00F05CC1">
      <w:pPr>
        <w:spacing w:line="480" w:lineRule="auto"/>
        <w:jc w:val="left"/>
        <w:rPr>
          <w:rFonts w:ascii="Times New Roman" w:eastAsia="等线" w:hAnsi="Times New Roman" w:cs="Times New Roman"/>
          <w:b/>
          <w:bCs/>
          <w:sz w:val="20"/>
          <w:szCs w:val="20"/>
        </w:rPr>
      </w:pPr>
    </w:p>
    <w:p w14:paraId="79C27227" w14:textId="77777777" w:rsidR="00F05CC1" w:rsidRDefault="00F05CC1" w:rsidP="00F05CC1">
      <w:pPr>
        <w:spacing w:line="480" w:lineRule="auto"/>
        <w:jc w:val="left"/>
        <w:rPr>
          <w:rFonts w:ascii="Times New Roman" w:eastAsia="等线" w:hAnsi="Times New Roman" w:cs="Times New Roman"/>
          <w:b/>
          <w:bCs/>
          <w:sz w:val="20"/>
          <w:szCs w:val="20"/>
        </w:rPr>
      </w:pPr>
    </w:p>
    <w:p w14:paraId="33A24D9C" w14:textId="77777777" w:rsidR="00F05CC1" w:rsidRDefault="00F05CC1" w:rsidP="00F05CC1">
      <w:pPr>
        <w:spacing w:line="480" w:lineRule="auto"/>
        <w:jc w:val="left"/>
        <w:rPr>
          <w:rFonts w:ascii="Times New Roman" w:eastAsia="等线" w:hAnsi="Times New Roman" w:cs="Times New Roman"/>
          <w:b/>
          <w:bCs/>
          <w:sz w:val="20"/>
          <w:szCs w:val="20"/>
        </w:rPr>
      </w:pPr>
    </w:p>
    <w:p w14:paraId="748834DB" w14:textId="77777777" w:rsidR="00F05CC1" w:rsidRDefault="00F05CC1" w:rsidP="00F05CC1">
      <w:pPr>
        <w:spacing w:line="480" w:lineRule="auto"/>
        <w:jc w:val="left"/>
        <w:rPr>
          <w:rFonts w:ascii="Times New Roman" w:eastAsia="等线" w:hAnsi="Times New Roman" w:cs="Times New Roman"/>
          <w:b/>
          <w:bCs/>
          <w:sz w:val="20"/>
          <w:szCs w:val="20"/>
        </w:rPr>
      </w:pPr>
    </w:p>
    <w:p w14:paraId="2860B7F0" w14:textId="77777777" w:rsidR="00F05CC1" w:rsidRDefault="00F05CC1" w:rsidP="00F05CC1">
      <w:pPr>
        <w:spacing w:line="480" w:lineRule="auto"/>
        <w:jc w:val="left"/>
        <w:rPr>
          <w:rFonts w:ascii="Times New Roman" w:eastAsia="等线" w:hAnsi="Times New Roman" w:cs="Times New Roman"/>
          <w:b/>
          <w:bCs/>
          <w:sz w:val="20"/>
          <w:szCs w:val="20"/>
        </w:rPr>
      </w:pPr>
    </w:p>
    <w:p w14:paraId="217D27C3" w14:textId="77777777" w:rsidR="00F05CC1" w:rsidRDefault="00F05CC1" w:rsidP="00F05CC1">
      <w:pPr>
        <w:spacing w:line="480" w:lineRule="auto"/>
        <w:jc w:val="left"/>
        <w:rPr>
          <w:rFonts w:ascii="Times New Roman" w:eastAsia="等线" w:hAnsi="Times New Roman" w:cs="Times New Roman"/>
          <w:b/>
          <w:bCs/>
          <w:sz w:val="20"/>
          <w:szCs w:val="20"/>
        </w:rPr>
      </w:pPr>
    </w:p>
    <w:p w14:paraId="596B38CF" w14:textId="77777777" w:rsidR="00F05CC1" w:rsidRDefault="00F05CC1" w:rsidP="00F05CC1">
      <w:pPr>
        <w:spacing w:line="480" w:lineRule="auto"/>
        <w:jc w:val="left"/>
        <w:rPr>
          <w:rFonts w:ascii="Times New Roman" w:eastAsia="等线" w:hAnsi="Times New Roman" w:cs="Times New Roman"/>
          <w:b/>
          <w:bCs/>
          <w:sz w:val="20"/>
          <w:szCs w:val="20"/>
        </w:rPr>
      </w:pPr>
    </w:p>
    <w:p w14:paraId="016F364B" w14:textId="77777777" w:rsidR="00F05CC1" w:rsidRDefault="00F05CC1" w:rsidP="00F05CC1">
      <w:pPr>
        <w:spacing w:line="480" w:lineRule="auto"/>
        <w:jc w:val="left"/>
        <w:rPr>
          <w:rFonts w:ascii="Times New Roman" w:eastAsia="等线" w:hAnsi="Times New Roman" w:cs="Times New Roman"/>
          <w:b/>
          <w:bCs/>
          <w:sz w:val="20"/>
          <w:szCs w:val="20"/>
        </w:rPr>
      </w:pPr>
    </w:p>
    <w:p w14:paraId="22828D9A" w14:textId="77777777" w:rsidR="00F05CC1" w:rsidRDefault="00F05CC1" w:rsidP="00F05CC1">
      <w:pPr>
        <w:spacing w:line="480" w:lineRule="auto"/>
        <w:jc w:val="left"/>
        <w:rPr>
          <w:rFonts w:ascii="Times New Roman" w:eastAsia="等线" w:hAnsi="Times New Roman" w:cs="Times New Roman"/>
          <w:b/>
          <w:bCs/>
          <w:sz w:val="20"/>
          <w:szCs w:val="20"/>
        </w:rPr>
      </w:pPr>
    </w:p>
    <w:p w14:paraId="057F02D3" w14:textId="77777777" w:rsidR="00F05CC1" w:rsidRDefault="00F05CC1" w:rsidP="00F05CC1">
      <w:pPr>
        <w:spacing w:line="480" w:lineRule="auto"/>
        <w:jc w:val="left"/>
        <w:rPr>
          <w:rFonts w:ascii="Times New Roman" w:eastAsia="等线" w:hAnsi="Times New Roman" w:cs="Times New Roman"/>
          <w:b/>
          <w:bCs/>
          <w:sz w:val="20"/>
          <w:szCs w:val="20"/>
        </w:rPr>
      </w:pPr>
    </w:p>
    <w:p w14:paraId="749C0844" w14:textId="41E47A87" w:rsidR="00F05CC1" w:rsidRDefault="00F05CC1" w:rsidP="00F05CC1">
      <w:pPr>
        <w:spacing w:line="480" w:lineRule="auto"/>
        <w:rPr>
          <w:rFonts w:ascii="Times New Roman" w:eastAsia="等线" w:hAnsi="Times New Roman" w:cs="Times New Roman"/>
          <w:sz w:val="20"/>
          <w:szCs w:val="20"/>
        </w:rPr>
      </w:pPr>
      <w:r>
        <w:rPr>
          <w:rFonts w:ascii="Times New Roman" w:eastAsia="等线" w:hAnsi="Times New Roman" w:cs="Times New Roman"/>
          <w:b/>
          <w:bCs/>
          <w:sz w:val="20"/>
          <w:szCs w:val="20"/>
        </w:rPr>
        <w:t xml:space="preserve">Fig. </w:t>
      </w:r>
      <w:r>
        <w:rPr>
          <w:rFonts w:ascii="Times New Roman" w:eastAsia="等线" w:hAnsi="Times New Roman" w:cs="Times New Roman" w:hint="eastAsia"/>
          <w:b/>
          <w:bCs/>
          <w:sz w:val="20"/>
          <w:szCs w:val="20"/>
        </w:rPr>
        <w:t>S</w:t>
      </w:r>
      <w:r>
        <w:rPr>
          <w:rFonts w:ascii="Times New Roman" w:eastAsia="等线" w:hAnsi="Times New Roman" w:cs="Times New Roman"/>
          <w:b/>
          <w:bCs/>
          <w:sz w:val="20"/>
          <w:szCs w:val="20"/>
        </w:rPr>
        <w:t xml:space="preserve">2. </w:t>
      </w:r>
      <w:r>
        <w:rPr>
          <w:rFonts w:ascii="Times New Roman" w:eastAsia="等线" w:hAnsi="Times New Roman" w:cs="Times New Roman"/>
          <w:sz w:val="20"/>
          <w:szCs w:val="20"/>
        </w:rPr>
        <w:t>Sampling</w:t>
      </w:r>
      <w:r>
        <w:rPr>
          <w:rFonts w:ascii="Times New Roman" w:eastAsia="等线" w:hAnsi="Times New Roman" w:cs="Times New Roman"/>
          <w:b/>
          <w:bCs/>
          <w:sz w:val="20"/>
          <w:szCs w:val="20"/>
        </w:rPr>
        <w:t xml:space="preserve"> </w:t>
      </w:r>
      <w:r>
        <w:rPr>
          <w:rFonts w:ascii="Times New Roman" w:eastAsia="等线" w:hAnsi="Times New Roman" w:cs="Times New Roman"/>
          <w:sz w:val="20"/>
          <w:szCs w:val="20"/>
        </w:rPr>
        <w:t>scenery and topography around the sampling point at the summit of Mt. Oyama (a), the summit of Mt. Fuji, and foot of Mt. Fuji-Tarobo (b).</w:t>
      </w:r>
    </w:p>
    <w:p w14:paraId="44ADCF64" w14:textId="20F61653" w:rsidR="00F05CC1" w:rsidRPr="00F05CC1" w:rsidRDefault="00F05CC1">
      <w:pPr>
        <w:widowControl/>
        <w:jc w:val="left"/>
        <w:rPr>
          <w:rFonts w:ascii="Times New Roman" w:eastAsia="等线" w:hAnsi="Times New Roman" w:cs="Times New Roman"/>
          <w:sz w:val="20"/>
          <w:szCs w:val="20"/>
        </w:rPr>
      </w:pPr>
    </w:p>
    <w:p w14:paraId="0573A47D" w14:textId="77777777" w:rsidR="00F05CC1" w:rsidRPr="00F05CC1" w:rsidRDefault="00F05CC1">
      <w:pPr>
        <w:widowControl/>
        <w:jc w:val="left"/>
        <w:rPr>
          <w:rFonts w:ascii="Times New Roman" w:eastAsia="等线" w:hAnsi="Times New Roman" w:cs="Times New Roman"/>
          <w:sz w:val="20"/>
          <w:szCs w:val="20"/>
        </w:rPr>
      </w:pPr>
    </w:p>
    <w:p w14:paraId="3CE695FB" w14:textId="5A0526CB" w:rsidR="004A0B84" w:rsidRDefault="00AC7D0E">
      <w:pPr>
        <w:autoSpaceDE w:val="0"/>
        <w:autoSpaceDN w:val="0"/>
        <w:adjustRightInd w:val="0"/>
        <w:spacing w:line="480" w:lineRule="auto"/>
        <w:ind w:left="480" w:hanging="480"/>
        <w:jc w:val="left"/>
        <w:rPr>
          <w:rFonts w:ascii="Times New Roman" w:eastAsia="MS Mincho" w:hAnsi="Times New Roman" w:cs="Times New Roman"/>
          <w:sz w:val="20"/>
          <w:szCs w:val="20"/>
        </w:rPr>
      </w:pPr>
      <w:r>
        <w:rPr>
          <w:rFonts w:ascii="Times New Roman" w:eastAsia="MS Mincho" w:hAnsi="Times New Roman" w:cs="Times New Roman"/>
          <w:noProof/>
          <w:sz w:val="20"/>
          <w:szCs w:val="20"/>
        </w:rPr>
        <w:lastRenderedPageBreak/>
        <w:drawing>
          <wp:anchor distT="0" distB="0" distL="114300" distR="114300" simplePos="0" relativeHeight="251650048" behindDoc="0" locked="0" layoutInCell="1" allowOverlap="1" wp14:anchorId="4DF0A2A6" wp14:editId="7DCCD9F2">
            <wp:simplePos x="0" y="0"/>
            <wp:positionH relativeFrom="column">
              <wp:posOffset>364490</wp:posOffset>
            </wp:positionH>
            <wp:positionV relativeFrom="page">
              <wp:posOffset>1091499</wp:posOffset>
            </wp:positionV>
            <wp:extent cx="3131185" cy="2579370"/>
            <wp:effectExtent l="0" t="0" r="0" b="0"/>
            <wp:wrapSquare wrapText="bothSides"/>
            <wp:docPr id="18412382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1185" cy="2579370"/>
                    </a:xfrm>
                    <a:prstGeom prst="rect">
                      <a:avLst/>
                    </a:prstGeom>
                    <a:noFill/>
                  </pic:spPr>
                </pic:pic>
              </a:graphicData>
            </a:graphic>
            <wp14:sizeRelH relativeFrom="margin">
              <wp14:pctWidth>0</wp14:pctWidth>
            </wp14:sizeRelH>
            <wp14:sizeRelV relativeFrom="margin">
              <wp14:pctHeight>0</wp14:pctHeight>
            </wp14:sizeRelV>
          </wp:anchor>
        </w:drawing>
      </w:r>
      <w:r w:rsidR="00054F13">
        <w:rPr>
          <w:rFonts w:ascii="Times New Roman" w:eastAsia="MS Mincho" w:hAnsi="Times New Roman" w:cs="Times New Roman"/>
          <w:noProof/>
          <w:sz w:val="20"/>
          <w:szCs w:val="20"/>
        </w:rPr>
        <w:drawing>
          <wp:anchor distT="0" distB="0" distL="114300" distR="114300" simplePos="0" relativeHeight="251651072" behindDoc="0" locked="0" layoutInCell="1" allowOverlap="1" wp14:anchorId="491ADCC9" wp14:editId="4C456C71">
            <wp:simplePos x="0" y="0"/>
            <wp:positionH relativeFrom="column">
              <wp:posOffset>3392170</wp:posOffset>
            </wp:positionH>
            <wp:positionV relativeFrom="page">
              <wp:posOffset>1091565</wp:posOffset>
            </wp:positionV>
            <wp:extent cx="2611120" cy="3091180"/>
            <wp:effectExtent l="0" t="0" r="0" b="0"/>
            <wp:wrapSquare wrapText="bothSides"/>
            <wp:docPr id="5770196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1120" cy="3091180"/>
                    </a:xfrm>
                    <a:prstGeom prst="rect">
                      <a:avLst/>
                    </a:prstGeom>
                    <a:noFill/>
                  </pic:spPr>
                </pic:pic>
              </a:graphicData>
            </a:graphic>
            <wp14:sizeRelH relativeFrom="margin">
              <wp14:pctWidth>0</wp14:pctWidth>
            </wp14:sizeRelH>
            <wp14:sizeRelV relativeFrom="margin">
              <wp14:pctHeight>0</wp14:pctHeight>
            </wp14:sizeRelV>
          </wp:anchor>
        </w:drawing>
      </w:r>
    </w:p>
    <w:p w14:paraId="75148669" w14:textId="50D97ADC" w:rsidR="004A0B84" w:rsidRDefault="004A0B84">
      <w:pPr>
        <w:autoSpaceDE w:val="0"/>
        <w:autoSpaceDN w:val="0"/>
        <w:adjustRightInd w:val="0"/>
        <w:spacing w:line="480" w:lineRule="auto"/>
        <w:ind w:left="480" w:hanging="480"/>
        <w:jc w:val="left"/>
        <w:rPr>
          <w:rFonts w:ascii="Times New Roman" w:eastAsia="等线" w:hAnsi="Times New Roman" w:cs="Times New Roman"/>
          <w:sz w:val="20"/>
          <w:szCs w:val="20"/>
        </w:rPr>
      </w:pPr>
    </w:p>
    <w:p w14:paraId="2F756E3F" w14:textId="4E1365A0" w:rsidR="004A0B84" w:rsidRDefault="004A0B84">
      <w:pPr>
        <w:widowControl/>
        <w:jc w:val="left"/>
        <w:rPr>
          <w:rFonts w:ascii="Times New Roman" w:eastAsia="等线" w:hAnsi="Times New Roman" w:cs="Times New Roman"/>
          <w:sz w:val="20"/>
          <w:szCs w:val="20"/>
        </w:rPr>
      </w:pPr>
    </w:p>
    <w:p w14:paraId="4713235B" w14:textId="226C4BE6" w:rsidR="004A0B84" w:rsidRDefault="004A0B84">
      <w:pPr>
        <w:spacing w:line="480" w:lineRule="auto"/>
        <w:jc w:val="left"/>
        <w:rPr>
          <w:rFonts w:ascii="Times New Roman" w:eastAsia="等线" w:hAnsi="Times New Roman" w:cs="Times New Roman"/>
          <w:b/>
          <w:bCs/>
          <w:sz w:val="20"/>
          <w:szCs w:val="20"/>
        </w:rPr>
      </w:pPr>
    </w:p>
    <w:p w14:paraId="444023F0" w14:textId="543739A1" w:rsidR="004A0B84" w:rsidRDefault="004A0B84">
      <w:pPr>
        <w:spacing w:line="480" w:lineRule="auto"/>
        <w:jc w:val="left"/>
        <w:rPr>
          <w:rFonts w:ascii="Times New Roman" w:eastAsia="等线" w:hAnsi="Times New Roman" w:cs="Times New Roman"/>
          <w:b/>
          <w:bCs/>
          <w:sz w:val="20"/>
          <w:szCs w:val="20"/>
        </w:rPr>
      </w:pPr>
    </w:p>
    <w:p w14:paraId="6BAF8BC5" w14:textId="0A645DCD" w:rsidR="004A0B84" w:rsidRDefault="004A0B84">
      <w:pPr>
        <w:spacing w:line="480" w:lineRule="auto"/>
        <w:jc w:val="left"/>
        <w:rPr>
          <w:rFonts w:ascii="Times New Roman" w:eastAsia="等线" w:hAnsi="Times New Roman" w:cs="Times New Roman"/>
          <w:b/>
          <w:bCs/>
          <w:sz w:val="20"/>
          <w:szCs w:val="20"/>
        </w:rPr>
      </w:pPr>
    </w:p>
    <w:p w14:paraId="4891FFC0" w14:textId="77777777" w:rsidR="004A0B84" w:rsidRDefault="004A0B84">
      <w:pPr>
        <w:spacing w:line="480" w:lineRule="auto"/>
        <w:jc w:val="left"/>
        <w:rPr>
          <w:rFonts w:ascii="Times New Roman" w:eastAsia="等线" w:hAnsi="Times New Roman" w:cs="Times New Roman"/>
          <w:b/>
          <w:bCs/>
          <w:sz w:val="20"/>
          <w:szCs w:val="20"/>
        </w:rPr>
      </w:pPr>
    </w:p>
    <w:p w14:paraId="240D33E8" w14:textId="77777777" w:rsidR="004A0B84" w:rsidRDefault="004A0B84">
      <w:pPr>
        <w:spacing w:line="480" w:lineRule="auto"/>
        <w:jc w:val="left"/>
        <w:rPr>
          <w:rFonts w:ascii="Times New Roman" w:eastAsia="等线" w:hAnsi="Times New Roman" w:cs="Times New Roman"/>
          <w:b/>
          <w:bCs/>
          <w:sz w:val="20"/>
          <w:szCs w:val="20"/>
        </w:rPr>
      </w:pPr>
    </w:p>
    <w:p w14:paraId="298D05E0" w14:textId="45B0192D" w:rsidR="004A0B84" w:rsidRDefault="004A0B84">
      <w:pPr>
        <w:spacing w:line="480" w:lineRule="auto"/>
        <w:jc w:val="left"/>
        <w:rPr>
          <w:rFonts w:ascii="Times New Roman" w:eastAsia="等线" w:hAnsi="Times New Roman" w:cs="Times New Roman"/>
          <w:b/>
          <w:bCs/>
          <w:sz w:val="20"/>
          <w:szCs w:val="20"/>
        </w:rPr>
      </w:pPr>
    </w:p>
    <w:p w14:paraId="22273DDD" w14:textId="51C8F2C6" w:rsidR="004A0B84" w:rsidRDefault="004A0B84">
      <w:pPr>
        <w:spacing w:line="480" w:lineRule="auto"/>
        <w:jc w:val="left"/>
        <w:rPr>
          <w:rFonts w:ascii="Times New Roman" w:eastAsia="等线" w:hAnsi="Times New Roman" w:cs="Times New Roman"/>
          <w:b/>
          <w:bCs/>
          <w:sz w:val="20"/>
          <w:szCs w:val="20"/>
        </w:rPr>
      </w:pPr>
    </w:p>
    <w:p w14:paraId="567D18CE" w14:textId="2856828C" w:rsidR="004A0B84" w:rsidRDefault="004A0B84">
      <w:pPr>
        <w:spacing w:line="480" w:lineRule="auto"/>
        <w:jc w:val="left"/>
        <w:rPr>
          <w:rFonts w:ascii="Times New Roman" w:eastAsia="等线" w:hAnsi="Times New Roman" w:cs="Times New Roman"/>
          <w:b/>
          <w:bCs/>
          <w:sz w:val="20"/>
          <w:szCs w:val="20"/>
        </w:rPr>
      </w:pPr>
    </w:p>
    <w:p w14:paraId="182D88A8" w14:textId="19DAF394" w:rsidR="004A0B84" w:rsidRDefault="00AC7D0E">
      <w:pPr>
        <w:spacing w:line="480" w:lineRule="auto"/>
        <w:jc w:val="left"/>
        <w:rPr>
          <w:rFonts w:ascii="Times New Roman" w:eastAsia="等线" w:hAnsi="Times New Roman" w:cs="Times New Roman"/>
          <w:b/>
          <w:bCs/>
          <w:sz w:val="20"/>
          <w:szCs w:val="20"/>
        </w:rPr>
      </w:pPr>
      <w:r>
        <w:rPr>
          <w:rFonts w:ascii="Times New Roman" w:eastAsia="等线" w:hAnsi="Times New Roman" w:cs="Times New Roman"/>
          <w:b/>
          <w:bCs/>
          <w:noProof/>
          <w:sz w:val="20"/>
          <w:szCs w:val="20"/>
        </w:rPr>
        <w:drawing>
          <wp:anchor distT="0" distB="0" distL="114300" distR="114300" simplePos="0" relativeHeight="251652096" behindDoc="0" locked="0" layoutInCell="1" allowOverlap="1" wp14:anchorId="76781B9B" wp14:editId="3C3C6778">
            <wp:simplePos x="0" y="0"/>
            <wp:positionH relativeFrom="column">
              <wp:posOffset>364490</wp:posOffset>
            </wp:positionH>
            <wp:positionV relativeFrom="page">
              <wp:posOffset>4184236</wp:posOffset>
            </wp:positionV>
            <wp:extent cx="5711190" cy="4037330"/>
            <wp:effectExtent l="0" t="0" r="0" b="0"/>
            <wp:wrapSquare wrapText="bothSides"/>
            <wp:docPr id="13537271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1190" cy="4037330"/>
                    </a:xfrm>
                    <a:prstGeom prst="rect">
                      <a:avLst/>
                    </a:prstGeom>
                    <a:noFill/>
                  </pic:spPr>
                </pic:pic>
              </a:graphicData>
            </a:graphic>
            <wp14:sizeRelH relativeFrom="margin">
              <wp14:pctWidth>0</wp14:pctWidth>
            </wp14:sizeRelH>
            <wp14:sizeRelV relativeFrom="margin">
              <wp14:pctHeight>0</wp14:pctHeight>
            </wp14:sizeRelV>
          </wp:anchor>
        </w:drawing>
      </w:r>
    </w:p>
    <w:p w14:paraId="25E04523" w14:textId="44E3D832" w:rsidR="004A0B84" w:rsidRDefault="004A0B84">
      <w:pPr>
        <w:spacing w:line="480" w:lineRule="auto"/>
        <w:jc w:val="left"/>
        <w:rPr>
          <w:rFonts w:ascii="Times New Roman" w:eastAsia="等线" w:hAnsi="Times New Roman" w:cs="Times New Roman"/>
          <w:b/>
          <w:bCs/>
          <w:sz w:val="20"/>
          <w:szCs w:val="20"/>
        </w:rPr>
      </w:pPr>
    </w:p>
    <w:p w14:paraId="27C91AB8" w14:textId="03C679A0" w:rsidR="004A0B84" w:rsidRDefault="004A0B84">
      <w:pPr>
        <w:spacing w:line="480" w:lineRule="auto"/>
        <w:jc w:val="left"/>
        <w:rPr>
          <w:rFonts w:ascii="Times New Roman" w:eastAsia="MS Mincho" w:hAnsi="Times New Roman" w:cs="Times New Roman"/>
          <w:b/>
          <w:bCs/>
          <w:sz w:val="20"/>
          <w:szCs w:val="20"/>
        </w:rPr>
      </w:pPr>
    </w:p>
    <w:p w14:paraId="6912D7DD" w14:textId="22061BF9" w:rsidR="004A0B84" w:rsidRDefault="004A0B84">
      <w:pPr>
        <w:spacing w:line="480" w:lineRule="auto"/>
        <w:jc w:val="left"/>
        <w:rPr>
          <w:rFonts w:ascii="Times New Roman" w:eastAsia="MS Mincho" w:hAnsi="Times New Roman" w:cs="Times New Roman"/>
          <w:b/>
          <w:bCs/>
          <w:sz w:val="20"/>
          <w:szCs w:val="20"/>
        </w:rPr>
      </w:pPr>
    </w:p>
    <w:p w14:paraId="12F01D05" w14:textId="77777777" w:rsidR="004A0B84" w:rsidRDefault="004A0B84">
      <w:pPr>
        <w:spacing w:line="480" w:lineRule="auto"/>
        <w:jc w:val="left"/>
        <w:rPr>
          <w:rFonts w:ascii="Times New Roman" w:eastAsia="MS Mincho" w:hAnsi="Times New Roman" w:cs="Times New Roman"/>
          <w:b/>
          <w:bCs/>
          <w:sz w:val="20"/>
          <w:szCs w:val="20"/>
        </w:rPr>
      </w:pPr>
    </w:p>
    <w:p w14:paraId="2095F33A" w14:textId="77777777" w:rsidR="004A0B84" w:rsidRDefault="004A0B84">
      <w:pPr>
        <w:spacing w:line="480" w:lineRule="auto"/>
        <w:jc w:val="left"/>
        <w:rPr>
          <w:rFonts w:ascii="Times New Roman" w:eastAsia="MS Mincho" w:hAnsi="Times New Roman" w:cs="Times New Roman"/>
          <w:b/>
          <w:bCs/>
          <w:sz w:val="20"/>
          <w:szCs w:val="20"/>
        </w:rPr>
      </w:pPr>
    </w:p>
    <w:p w14:paraId="33A0CA91" w14:textId="77777777" w:rsidR="004A0B84" w:rsidRDefault="004A0B84">
      <w:pPr>
        <w:spacing w:line="480" w:lineRule="auto"/>
        <w:jc w:val="left"/>
        <w:rPr>
          <w:rFonts w:ascii="Times New Roman" w:eastAsia="MS Mincho" w:hAnsi="Times New Roman" w:cs="Times New Roman"/>
          <w:b/>
          <w:bCs/>
          <w:sz w:val="20"/>
          <w:szCs w:val="20"/>
        </w:rPr>
      </w:pPr>
    </w:p>
    <w:p w14:paraId="3A87F5FE" w14:textId="77777777" w:rsidR="004A0B84" w:rsidRDefault="004A0B84">
      <w:pPr>
        <w:spacing w:line="480" w:lineRule="auto"/>
        <w:jc w:val="left"/>
        <w:rPr>
          <w:rFonts w:ascii="Times New Roman" w:eastAsia="MS Mincho" w:hAnsi="Times New Roman" w:cs="Times New Roman"/>
          <w:b/>
          <w:bCs/>
          <w:sz w:val="20"/>
          <w:szCs w:val="20"/>
        </w:rPr>
      </w:pPr>
    </w:p>
    <w:p w14:paraId="0CF4D889" w14:textId="77777777" w:rsidR="004A0B84" w:rsidRDefault="004A0B84">
      <w:pPr>
        <w:spacing w:line="480" w:lineRule="auto"/>
        <w:jc w:val="left"/>
        <w:rPr>
          <w:rFonts w:ascii="Times New Roman" w:eastAsia="MS Mincho" w:hAnsi="Times New Roman" w:cs="Times New Roman"/>
          <w:b/>
          <w:bCs/>
          <w:sz w:val="20"/>
          <w:szCs w:val="20"/>
        </w:rPr>
      </w:pPr>
    </w:p>
    <w:p w14:paraId="2823A948" w14:textId="77777777" w:rsidR="004A0B84" w:rsidRDefault="004A0B84">
      <w:pPr>
        <w:spacing w:line="480" w:lineRule="auto"/>
        <w:rPr>
          <w:rFonts w:ascii="Times New Roman" w:eastAsia="等线" w:hAnsi="Times New Roman" w:cs="Times New Roman"/>
          <w:b/>
          <w:bCs/>
          <w:sz w:val="20"/>
          <w:szCs w:val="20"/>
        </w:rPr>
      </w:pPr>
    </w:p>
    <w:p w14:paraId="7B21FAC1" w14:textId="77777777" w:rsidR="004A0B84" w:rsidRDefault="004A0B84">
      <w:pPr>
        <w:spacing w:line="480" w:lineRule="auto"/>
        <w:jc w:val="left"/>
        <w:rPr>
          <w:rFonts w:ascii="Times New Roman" w:eastAsia="MS Mincho" w:hAnsi="Times New Roman" w:cs="Times New Roman"/>
          <w:b/>
          <w:bCs/>
          <w:sz w:val="20"/>
          <w:szCs w:val="20"/>
        </w:rPr>
      </w:pPr>
    </w:p>
    <w:p w14:paraId="619DC8E1" w14:textId="77777777" w:rsidR="004A0B84" w:rsidRDefault="004A0B84">
      <w:pPr>
        <w:spacing w:line="480" w:lineRule="auto"/>
        <w:jc w:val="left"/>
        <w:rPr>
          <w:rFonts w:ascii="Times New Roman" w:eastAsia="MS Mincho" w:hAnsi="Times New Roman" w:cs="Times New Roman"/>
          <w:b/>
          <w:bCs/>
          <w:sz w:val="20"/>
          <w:szCs w:val="20"/>
        </w:rPr>
      </w:pPr>
    </w:p>
    <w:p w14:paraId="7D3048DC" w14:textId="77777777" w:rsidR="004A0B84" w:rsidRDefault="004A0B84">
      <w:pPr>
        <w:spacing w:line="480" w:lineRule="auto"/>
        <w:jc w:val="left"/>
        <w:rPr>
          <w:rFonts w:ascii="Times New Roman" w:eastAsia="等线" w:hAnsi="Times New Roman" w:cs="Times New Roman"/>
          <w:b/>
          <w:bCs/>
          <w:sz w:val="20"/>
          <w:szCs w:val="20"/>
        </w:rPr>
      </w:pPr>
    </w:p>
    <w:p w14:paraId="40681A0E" w14:textId="77777777" w:rsidR="004A0B84" w:rsidRDefault="004A0B84">
      <w:pPr>
        <w:spacing w:line="480" w:lineRule="auto"/>
        <w:jc w:val="left"/>
        <w:rPr>
          <w:rFonts w:ascii="Times New Roman" w:eastAsia="等线" w:hAnsi="Times New Roman" w:cs="Times New Roman"/>
          <w:b/>
          <w:bCs/>
          <w:sz w:val="20"/>
          <w:szCs w:val="20"/>
        </w:rPr>
      </w:pPr>
    </w:p>
    <w:p w14:paraId="39760F42" w14:textId="77777777" w:rsidR="002D04CC" w:rsidRDefault="002D04CC">
      <w:pPr>
        <w:spacing w:line="480" w:lineRule="auto"/>
        <w:jc w:val="left"/>
        <w:rPr>
          <w:rFonts w:ascii="Times New Roman" w:eastAsia="等线" w:hAnsi="Times New Roman" w:cs="Times New Roman"/>
          <w:b/>
          <w:bCs/>
          <w:sz w:val="20"/>
          <w:szCs w:val="20"/>
        </w:rPr>
      </w:pPr>
    </w:p>
    <w:p w14:paraId="74BC67EB" w14:textId="049F790A" w:rsidR="004A0B84" w:rsidRDefault="007D3065">
      <w:pPr>
        <w:spacing w:line="480" w:lineRule="auto"/>
        <w:rPr>
          <w:rFonts w:ascii="Times New Roman" w:eastAsia="等线" w:hAnsi="Times New Roman" w:cs="Times New Roman"/>
          <w:sz w:val="20"/>
          <w:szCs w:val="20"/>
        </w:rPr>
      </w:pPr>
      <w:r>
        <w:rPr>
          <w:rFonts w:ascii="Times New Roman" w:eastAsia="等线" w:hAnsi="Times New Roman" w:cs="Times New Roman"/>
          <w:b/>
          <w:bCs/>
          <w:sz w:val="20"/>
          <w:szCs w:val="20"/>
        </w:rPr>
        <w:t xml:space="preserve">Fig. </w:t>
      </w:r>
      <w:r>
        <w:rPr>
          <w:rFonts w:ascii="Times New Roman" w:eastAsia="等线" w:hAnsi="Times New Roman" w:cs="Times New Roman" w:hint="eastAsia"/>
          <w:b/>
          <w:bCs/>
          <w:sz w:val="20"/>
          <w:szCs w:val="20"/>
        </w:rPr>
        <w:t>S</w:t>
      </w:r>
      <w:r w:rsidR="00F05CC1">
        <w:rPr>
          <w:rFonts w:ascii="Times New Roman" w:eastAsia="等线" w:hAnsi="Times New Roman" w:cs="Times New Roman"/>
          <w:b/>
          <w:bCs/>
          <w:sz w:val="20"/>
          <w:szCs w:val="20"/>
        </w:rPr>
        <w:t>3</w:t>
      </w:r>
      <w:r>
        <w:rPr>
          <w:rFonts w:ascii="Times New Roman" w:eastAsia="等线" w:hAnsi="Times New Roman" w:cs="Times New Roman"/>
          <w:b/>
          <w:bCs/>
          <w:sz w:val="20"/>
          <w:szCs w:val="20"/>
        </w:rPr>
        <w:t xml:space="preserve">. </w:t>
      </w:r>
      <w:r>
        <w:rPr>
          <w:rFonts w:ascii="Times New Roman" w:eastAsia="等线" w:hAnsi="Times New Roman" w:cs="Times New Roman"/>
          <w:sz w:val="20"/>
          <w:szCs w:val="20"/>
        </w:rPr>
        <w:t>(a) Passive-type cloud water collector at the summit of Mt. Oyama, (b) passive collector (FWP-500) at the summit of Mt. Fuji, (c) active-type automatic cloud water collector at the foot of Mt. Fuji-Tarobo.</w:t>
      </w:r>
    </w:p>
    <w:p w14:paraId="7AEBA498" w14:textId="77777777" w:rsidR="004A0B84" w:rsidRDefault="004A0B84">
      <w:pPr>
        <w:spacing w:line="480" w:lineRule="auto"/>
        <w:jc w:val="left"/>
        <w:rPr>
          <w:rFonts w:ascii="Times New Roman" w:eastAsia="等线" w:hAnsi="Times New Roman" w:cs="Times New Roman"/>
          <w:b/>
          <w:bCs/>
          <w:sz w:val="20"/>
          <w:szCs w:val="20"/>
        </w:rPr>
      </w:pPr>
    </w:p>
    <w:p w14:paraId="3D164FBC" w14:textId="77777777" w:rsidR="004A0B84" w:rsidRDefault="004A0B84">
      <w:pPr>
        <w:spacing w:line="480" w:lineRule="auto"/>
        <w:jc w:val="left"/>
        <w:rPr>
          <w:rFonts w:ascii="Times New Roman" w:eastAsia="等线" w:hAnsi="Times New Roman" w:cs="Times New Roman"/>
          <w:b/>
          <w:bCs/>
          <w:sz w:val="20"/>
          <w:szCs w:val="20"/>
        </w:rPr>
      </w:pPr>
    </w:p>
    <w:p w14:paraId="1BFDA429" w14:textId="77777777" w:rsidR="004A0B84" w:rsidRDefault="004A0B84">
      <w:pPr>
        <w:spacing w:line="480" w:lineRule="auto"/>
        <w:jc w:val="left"/>
        <w:rPr>
          <w:rFonts w:ascii="Times New Roman" w:eastAsia="等线" w:hAnsi="Times New Roman" w:cs="Times New Roman"/>
          <w:b/>
          <w:bCs/>
          <w:sz w:val="20"/>
          <w:szCs w:val="20"/>
        </w:rPr>
      </w:pPr>
    </w:p>
    <w:p w14:paraId="123ED6B5" w14:textId="77777777" w:rsidR="004A0B84" w:rsidRDefault="004A0B84">
      <w:pPr>
        <w:spacing w:line="480" w:lineRule="auto"/>
        <w:jc w:val="left"/>
        <w:rPr>
          <w:rFonts w:ascii="Times New Roman" w:eastAsia="等线" w:hAnsi="Times New Roman" w:cs="Times New Roman"/>
          <w:b/>
          <w:bCs/>
          <w:sz w:val="20"/>
          <w:szCs w:val="20"/>
        </w:rPr>
      </w:pPr>
    </w:p>
    <w:p w14:paraId="0FBFA191" w14:textId="77777777" w:rsidR="004A0B84" w:rsidRDefault="007D3065">
      <w:pPr>
        <w:widowControl/>
        <w:jc w:val="left"/>
        <w:rPr>
          <w:rFonts w:ascii="Times New Roman" w:eastAsia="等线" w:hAnsi="Times New Roman" w:cs="Times New Roman"/>
          <w:b/>
          <w:bCs/>
          <w:sz w:val="20"/>
          <w:szCs w:val="20"/>
        </w:rPr>
      </w:pPr>
      <w:r>
        <w:rPr>
          <w:rFonts w:ascii="Times New Roman" w:eastAsia="等线" w:hAnsi="Times New Roman" w:cs="Times New Roman"/>
          <w:b/>
          <w:bCs/>
          <w:noProof/>
          <w:sz w:val="20"/>
          <w:szCs w:val="20"/>
        </w:rPr>
        <w:drawing>
          <wp:anchor distT="0" distB="0" distL="114300" distR="114300" simplePos="0" relativeHeight="251646976" behindDoc="0" locked="0" layoutInCell="1" allowOverlap="1" wp14:anchorId="68684172" wp14:editId="73C39E63">
            <wp:simplePos x="0" y="0"/>
            <wp:positionH relativeFrom="column">
              <wp:posOffset>382905</wp:posOffset>
            </wp:positionH>
            <wp:positionV relativeFrom="page">
              <wp:posOffset>1045845</wp:posOffset>
            </wp:positionV>
            <wp:extent cx="5445125" cy="5503545"/>
            <wp:effectExtent l="0" t="0" r="3175" b="1905"/>
            <wp:wrapSquare wrapText="bothSides"/>
            <wp:docPr id="163788507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85071" name="图片 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5445125" cy="5503545"/>
                    </a:xfrm>
                    <a:prstGeom prst="rect">
                      <a:avLst/>
                    </a:prstGeom>
                    <a:noFill/>
                  </pic:spPr>
                </pic:pic>
              </a:graphicData>
            </a:graphic>
          </wp:anchor>
        </w:drawing>
      </w:r>
    </w:p>
    <w:p w14:paraId="45A5F9EA" w14:textId="77777777" w:rsidR="004A0B84" w:rsidRDefault="004A0B84">
      <w:pPr>
        <w:spacing w:line="480" w:lineRule="auto"/>
        <w:jc w:val="left"/>
        <w:rPr>
          <w:rFonts w:ascii="Times New Roman" w:eastAsia="等线" w:hAnsi="Times New Roman" w:cs="Times New Roman"/>
          <w:b/>
          <w:bCs/>
          <w:sz w:val="20"/>
          <w:szCs w:val="20"/>
        </w:rPr>
      </w:pPr>
    </w:p>
    <w:p w14:paraId="0B714F5E" w14:textId="77777777" w:rsidR="004A0B84" w:rsidRDefault="004A0B84">
      <w:pPr>
        <w:spacing w:line="480" w:lineRule="auto"/>
        <w:jc w:val="left"/>
        <w:rPr>
          <w:rFonts w:ascii="Times New Roman" w:eastAsia="等线" w:hAnsi="Times New Roman" w:cs="Times New Roman"/>
          <w:b/>
          <w:bCs/>
          <w:sz w:val="20"/>
          <w:szCs w:val="20"/>
          <w:lang w:eastAsia="ja-JP"/>
        </w:rPr>
      </w:pPr>
    </w:p>
    <w:p w14:paraId="14FE75F5" w14:textId="77777777" w:rsidR="004A0B84" w:rsidRDefault="004A0B84">
      <w:pPr>
        <w:spacing w:line="480" w:lineRule="auto"/>
        <w:jc w:val="left"/>
        <w:rPr>
          <w:rFonts w:ascii="Times New Roman" w:eastAsia="等线" w:hAnsi="Times New Roman" w:cs="Times New Roman"/>
          <w:b/>
          <w:bCs/>
          <w:sz w:val="20"/>
          <w:szCs w:val="20"/>
        </w:rPr>
      </w:pPr>
    </w:p>
    <w:p w14:paraId="01000350" w14:textId="77777777" w:rsidR="004A0B84" w:rsidRDefault="004A0B84">
      <w:pPr>
        <w:spacing w:line="480" w:lineRule="auto"/>
        <w:jc w:val="left"/>
        <w:rPr>
          <w:rFonts w:ascii="Times New Roman" w:eastAsia="等线" w:hAnsi="Times New Roman" w:cs="Times New Roman"/>
          <w:b/>
          <w:bCs/>
          <w:sz w:val="20"/>
          <w:szCs w:val="20"/>
        </w:rPr>
      </w:pPr>
    </w:p>
    <w:p w14:paraId="788BB63A" w14:textId="77777777" w:rsidR="004A0B84" w:rsidRDefault="004A0B84">
      <w:pPr>
        <w:spacing w:line="480" w:lineRule="auto"/>
        <w:jc w:val="left"/>
        <w:rPr>
          <w:rFonts w:ascii="Times New Roman" w:eastAsia="等线" w:hAnsi="Times New Roman" w:cs="Times New Roman"/>
          <w:b/>
          <w:bCs/>
          <w:sz w:val="20"/>
          <w:szCs w:val="20"/>
        </w:rPr>
      </w:pPr>
    </w:p>
    <w:p w14:paraId="22DAC8AF" w14:textId="77777777" w:rsidR="004A0B84" w:rsidRDefault="004A0B84">
      <w:pPr>
        <w:spacing w:line="480" w:lineRule="auto"/>
        <w:jc w:val="left"/>
        <w:rPr>
          <w:rFonts w:ascii="Times New Roman" w:eastAsia="等线" w:hAnsi="Times New Roman" w:cs="Times New Roman"/>
          <w:b/>
          <w:bCs/>
          <w:sz w:val="20"/>
          <w:szCs w:val="20"/>
        </w:rPr>
      </w:pPr>
    </w:p>
    <w:p w14:paraId="3E519919" w14:textId="77777777" w:rsidR="004A0B84" w:rsidRDefault="004A0B84">
      <w:pPr>
        <w:spacing w:line="480" w:lineRule="auto"/>
        <w:jc w:val="left"/>
        <w:rPr>
          <w:rFonts w:ascii="Times New Roman" w:eastAsia="等线" w:hAnsi="Times New Roman" w:cs="Times New Roman"/>
          <w:b/>
          <w:bCs/>
          <w:sz w:val="20"/>
          <w:szCs w:val="20"/>
        </w:rPr>
      </w:pPr>
    </w:p>
    <w:p w14:paraId="5B6B1E69" w14:textId="77777777" w:rsidR="004A0B84" w:rsidRDefault="004A0B84">
      <w:pPr>
        <w:spacing w:line="480" w:lineRule="auto"/>
        <w:jc w:val="left"/>
        <w:rPr>
          <w:rFonts w:ascii="Times New Roman" w:eastAsia="等线" w:hAnsi="Times New Roman" w:cs="Times New Roman"/>
          <w:b/>
          <w:bCs/>
          <w:sz w:val="20"/>
          <w:szCs w:val="20"/>
        </w:rPr>
      </w:pPr>
    </w:p>
    <w:p w14:paraId="377A832D" w14:textId="77777777" w:rsidR="004A0B84" w:rsidRDefault="004A0B84">
      <w:pPr>
        <w:spacing w:line="480" w:lineRule="auto"/>
        <w:jc w:val="left"/>
        <w:rPr>
          <w:rFonts w:ascii="Times New Roman" w:eastAsia="等线" w:hAnsi="Times New Roman" w:cs="Times New Roman"/>
          <w:b/>
          <w:bCs/>
          <w:sz w:val="20"/>
          <w:szCs w:val="20"/>
        </w:rPr>
      </w:pPr>
    </w:p>
    <w:p w14:paraId="720737CD" w14:textId="77777777" w:rsidR="004A0B84" w:rsidRDefault="004A0B84">
      <w:pPr>
        <w:spacing w:line="480" w:lineRule="auto"/>
        <w:jc w:val="left"/>
        <w:rPr>
          <w:rFonts w:ascii="Times New Roman" w:eastAsia="等线" w:hAnsi="Times New Roman" w:cs="Times New Roman"/>
          <w:b/>
          <w:bCs/>
          <w:sz w:val="20"/>
          <w:szCs w:val="20"/>
        </w:rPr>
      </w:pPr>
    </w:p>
    <w:p w14:paraId="19F4A73D" w14:textId="77777777" w:rsidR="004A0B84" w:rsidRDefault="004A0B84">
      <w:pPr>
        <w:spacing w:line="480" w:lineRule="auto"/>
        <w:jc w:val="left"/>
        <w:rPr>
          <w:rFonts w:ascii="Times New Roman" w:eastAsia="等线" w:hAnsi="Times New Roman" w:cs="Times New Roman"/>
          <w:b/>
          <w:bCs/>
          <w:sz w:val="20"/>
          <w:szCs w:val="20"/>
        </w:rPr>
      </w:pPr>
    </w:p>
    <w:p w14:paraId="59C09B10" w14:textId="77777777" w:rsidR="004A0B84" w:rsidRDefault="004A0B84">
      <w:pPr>
        <w:spacing w:line="480" w:lineRule="auto"/>
        <w:jc w:val="left"/>
        <w:rPr>
          <w:rFonts w:ascii="Times New Roman" w:eastAsia="等线" w:hAnsi="Times New Roman" w:cs="Times New Roman"/>
          <w:b/>
          <w:bCs/>
          <w:sz w:val="20"/>
          <w:szCs w:val="20"/>
        </w:rPr>
      </w:pPr>
    </w:p>
    <w:p w14:paraId="4D098EBA" w14:textId="77777777" w:rsidR="004A0B84" w:rsidRDefault="004A0B84">
      <w:pPr>
        <w:spacing w:line="480" w:lineRule="auto"/>
        <w:jc w:val="left"/>
        <w:rPr>
          <w:rFonts w:ascii="Times New Roman" w:eastAsia="等线" w:hAnsi="Times New Roman" w:cs="Times New Roman"/>
          <w:b/>
          <w:bCs/>
          <w:sz w:val="20"/>
          <w:szCs w:val="20"/>
        </w:rPr>
      </w:pPr>
    </w:p>
    <w:p w14:paraId="02B54E37" w14:textId="77777777" w:rsidR="004A0B84" w:rsidRDefault="004A0B84">
      <w:pPr>
        <w:spacing w:line="480" w:lineRule="auto"/>
        <w:jc w:val="left"/>
        <w:rPr>
          <w:rFonts w:ascii="Times New Roman" w:eastAsia="等线" w:hAnsi="Times New Roman" w:cs="Times New Roman"/>
          <w:b/>
          <w:bCs/>
          <w:sz w:val="20"/>
          <w:szCs w:val="20"/>
        </w:rPr>
      </w:pPr>
    </w:p>
    <w:p w14:paraId="008642E4" w14:textId="77777777" w:rsidR="004A0B84" w:rsidRDefault="004A0B84">
      <w:pPr>
        <w:spacing w:line="480" w:lineRule="auto"/>
        <w:jc w:val="left"/>
        <w:rPr>
          <w:rFonts w:ascii="Times New Roman" w:eastAsia="等线" w:hAnsi="Times New Roman" w:cs="Times New Roman"/>
          <w:b/>
          <w:bCs/>
          <w:sz w:val="20"/>
          <w:szCs w:val="20"/>
        </w:rPr>
      </w:pPr>
    </w:p>
    <w:p w14:paraId="39C0CD11" w14:textId="77777777" w:rsidR="004A0B84" w:rsidRDefault="004A0B84">
      <w:pPr>
        <w:spacing w:line="480" w:lineRule="auto"/>
        <w:jc w:val="left"/>
        <w:rPr>
          <w:rFonts w:ascii="Times New Roman" w:eastAsia="等线" w:hAnsi="Times New Roman" w:cs="Times New Roman"/>
          <w:b/>
          <w:bCs/>
          <w:sz w:val="20"/>
          <w:szCs w:val="20"/>
        </w:rPr>
      </w:pPr>
    </w:p>
    <w:p w14:paraId="3487E468" w14:textId="77777777" w:rsidR="004A0B84" w:rsidRDefault="004A0B84">
      <w:pPr>
        <w:spacing w:line="480" w:lineRule="auto"/>
        <w:jc w:val="left"/>
        <w:rPr>
          <w:rFonts w:ascii="Times New Roman" w:eastAsia="等线" w:hAnsi="Times New Roman" w:cs="Times New Roman"/>
          <w:b/>
          <w:bCs/>
          <w:sz w:val="20"/>
          <w:szCs w:val="20"/>
        </w:rPr>
      </w:pPr>
    </w:p>
    <w:p w14:paraId="5C522B58" w14:textId="77777777" w:rsidR="004A0B84" w:rsidRDefault="004A0B84">
      <w:pPr>
        <w:spacing w:line="480" w:lineRule="auto"/>
        <w:jc w:val="left"/>
        <w:rPr>
          <w:rFonts w:ascii="Times New Roman" w:eastAsia="等线" w:hAnsi="Times New Roman" w:cs="Times New Roman"/>
          <w:b/>
          <w:bCs/>
          <w:sz w:val="20"/>
          <w:szCs w:val="20"/>
        </w:rPr>
      </w:pPr>
    </w:p>
    <w:p w14:paraId="5755A656" w14:textId="77777777" w:rsidR="004A0B84" w:rsidRDefault="004A0B84">
      <w:pPr>
        <w:spacing w:line="480" w:lineRule="auto"/>
        <w:jc w:val="left"/>
        <w:rPr>
          <w:rFonts w:ascii="Times New Roman" w:eastAsia="等线" w:hAnsi="Times New Roman" w:cs="Times New Roman"/>
          <w:b/>
          <w:bCs/>
          <w:sz w:val="20"/>
          <w:szCs w:val="20"/>
        </w:rPr>
      </w:pPr>
    </w:p>
    <w:p w14:paraId="0BDB0324" w14:textId="77777777" w:rsidR="004A0B84" w:rsidRDefault="004A0B84">
      <w:pPr>
        <w:spacing w:line="480" w:lineRule="auto"/>
        <w:jc w:val="left"/>
        <w:rPr>
          <w:rFonts w:ascii="Times New Roman" w:eastAsia="等线" w:hAnsi="Times New Roman" w:cs="Times New Roman"/>
          <w:b/>
          <w:bCs/>
          <w:sz w:val="20"/>
          <w:szCs w:val="20"/>
        </w:rPr>
      </w:pPr>
    </w:p>
    <w:p w14:paraId="6C144402" w14:textId="30E739D5" w:rsidR="004A0B84" w:rsidRDefault="007D3065">
      <w:pPr>
        <w:spacing w:line="480" w:lineRule="auto"/>
        <w:jc w:val="left"/>
        <w:rPr>
          <w:rFonts w:ascii="Times New Roman" w:hAnsi="Times New Roman" w:cs="Times New Roman"/>
          <w:sz w:val="20"/>
          <w:szCs w:val="20"/>
          <w:lang w:eastAsia="ja-JP"/>
        </w:rPr>
      </w:pPr>
      <w:r>
        <w:rPr>
          <w:rFonts w:ascii="Times New Roman" w:hAnsi="Times New Roman" w:cs="Times New Roman" w:hint="eastAsia"/>
          <w:sz w:val="20"/>
          <w:szCs w:val="20"/>
          <w:lang w:eastAsia="ja-JP"/>
        </w:rPr>
        <w:t>※</w:t>
      </w:r>
      <w:r>
        <w:rPr>
          <w:rFonts w:ascii="Times New Roman" w:hAnsi="Times New Roman" w:cs="Times New Roman" w:hint="eastAsia"/>
          <w:b/>
          <w:bCs/>
          <w:sz w:val="20"/>
          <w:szCs w:val="20"/>
          <w:lang w:eastAsia="ja-JP"/>
        </w:rPr>
        <w:t>U</w:t>
      </w:r>
      <w:r>
        <w:rPr>
          <w:rFonts w:ascii="Times New Roman" w:hAnsi="Times New Roman" w:cs="Times New Roman"/>
          <w:b/>
          <w:bCs/>
          <w:sz w:val="20"/>
          <w:szCs w:val="20"/>
          <w:lang w:eastAsia="ja-JP"/>
        </w:rPr>
        <w:t>PW</w:t>
      </w:r>
      <w:r>
        <w:rPr>
          <w:rFonts w:ascii="Times New Roman" w:hAnsi="Times New Roman" w:cs="Times New Roman"/>
          <w:sz w:val="20"/>
          <w:szCs w:val="20"/>
          <w:lang w:eastAsia="ja-JP"/>
        </w:rPr>
        <w:t>: Ultrapure water</w:t>
      </w:r>
    </w:p>
    <w:p w14:paraId="6081E8F3" w14:textId="5D80B8D4" w:rsidR="004A0B84" w:rsidRDefault="007D3065">
      <w:pPr>
        <w:spacing w:line="480" w:lineRule="auto"/>
        <w:jc w:val="left"/>
        <w:rPr>
          <w:rFonts w:ascii="Times New Roman" w:hAnsi="Times New Roman" w:cs="Times New Roman"/>
          <w:sz w:val="20"/>
          <w:szCs w:val="20"/>
          <w:lang w:eastAsia="ja-JP"/>
        </w:rPr>
      </w:pPr>
      <w:r>
        <w:rPr>
          <w:rFonts w:ascii="Times New Roman" w:hAnsi="Times New Roman" w:cs="Times New Roman" w:hint="eastAsia"/>
          <w:sz w:val="20"/>
          <w:szCs w:val="20"/>
          <w:lang w:eastAsia="ja-JP"/>
        </w:rPr>
        <w:t>※</w:t>
      </w:r>
      <w:r>
        <w:rPr>
          <w:rFonts w:ascii="Times New Roman" w:hAnsi="Times New Roman" w:cs="Times New Roman" w:hint="eastAsia"/>
          <w:b/>
          <w:bCs/>
          <w:sz w:val="20"/>
          <w:szCs w:val="20"/>
          <w:lang w:eastAsia="ja-JP"/>
        </w:rPr>
        <w:t>P</w:t>
      </w:r>
      <w:r>
        <w:rPr>
          <w:rFonts w:ascii="Times New Roman" w:hAnsi="Times New Roman" w:cs="Times New Roman"/>
          <w:b/>
          <w:bCs/>
          <w:sz w:val="20"/>
          <w:szCs w:val="20"/>
          <w:lang w:eastAsia="ja-JP"/>
        </w:rPr>
        <w:t>TFE MF</w:t>
      </w:r>
      <w:r>
        <w:rPr>
          <w:rFonts w:ascii="Times New Roman" w:hAnsi="Times New Roman" w:cs="Times New Roman"/>
          <w:sz w:val="20"/>
          <w:szCs w:val="20"/>
          <w:lang w:eastAsia="ja-JP"/>
        </w:rPr>
        <w:t xml:space="preserve">: PTFE hydrophilic membrane filter </w:t>
      </w:r>
    </w:p>
    <w:p w14:paraId="72D2A597" w14:textId="702002B3" w:rsidR="004A0B84" w:rsidRPr="00F47243" w:rsidRDefault="007D3065">
      <w:pPr>
        <w:spacing w:line="480" w:lineRule="auto"/>
        <w:jc w:val="left"/>
        <w:rPr>
          <w:rFonts w:ascii="Times New Roman" w:hAnsi="Times New Roman" w:cs="Times New Roman"/>
          <w:sz w:val="20"/>
          <w:szCs w:val="20"/>
          <w:lang w:eastAsia="ja-JP"/>
        </w:rPr>
      </w:pPr>
      <w:r>
        <w:rPr>
          <w:rFonts w:ascii="Times New Roman" w:hAnsi="Times New Roman" w:cs="Times New Roman" w:hint="eastAsia"/>
          <w:color w:val="FF0000"/>
          <w:sz w:val="20"/>
          <w:szCs w:val="20"/>
          <w:lang w:eastAsia="ja-JP"/>
        </w:rPr>
        <w:t>※</w:t>
      </w:r>
      <w:r>
        <w:rPr>
          <w:rFonts w:ascii="Times New Roman" w:hAnsi="Times New Roman" w:cs="Times New Roman"/>
          <w:sz w:val="20"/>
          <w:szCs w:val="20"/>
        </w:rPr>
        <w:t>NaI solution should be filtered through a hydrophilic PTFE filter with a pore size of 0.45 μm before use, as this grade of NaI contains large amounts of polyethylene terephthalate (PET) fragments as impurities</w:t>
      </w:r>
      <w:r w:rsidR="0048720F">
        <w:rPr>
          <w:rFonts w:ascii="Times New Roman" w:hAnsi="Times New Roman" w:cs="Times New Roman"/>
          <w:sz w:val="20"/>
          <w:szCs w:val="20"/>
        </w:rPr>
        <w:t xml:space="preserve"> depending </w:t>
      </w:r>
      <w:r w:rsidR="0048720F" w:rsidRPr="00F47243">
        <w:rPr>
          <w:rFonts w:ascii="Times New Roman" w:hAnsi="Times New Roman" w:cs="Times New Roman"/>
          <w:sz w:val="20"/>
          <w:szCs w:val="20"/>
        </w:rPr>
        <w:t>lot release</w:t>
      </w:r>
    </w:p>
    <w:p w14:paraId="1627809A" w14:textId="77777777" w:rsidR="004A0B84" w:rsidRDefault="004A0B84">
      <w:pPr>
        <w:spacing w:line="480" w:lineRule="auto"/>
        <w:jc w:val="left"/>
        <w:rPr>
          <w:rFonts w:ascii="Times New Roman" w:eastAsia="等线" w:hAnsi="Times New Roman" w:cs="Times New Roman"/>
          <w:b/>
          <w:bCs/>
          <w:sz w:val="20"/>
          <w:szCs w:val="20"/>
        </w:rPr>
      </w:pPr>
    </w:p>
    <w:p w14:paraId="047D5968" w14:textId="2D97EC43" w:rsidR="004A0B84" w:rsidRDefault="007D3065">
      <w:pPr>
        <w:spacing w:line="480" w:lineRule="auto"/>
        <w:rPr>
          <w:rFonts w:ascii="Times New Roman" w:eastAsia="等线" w:hAnsi="Times New Roman" w:cs="Times New Roman"/>
          <w:sz w:val="20"/>
          <w:szCs w:val="20"/>
        </w:rPr>
      </w:pPr>
      <w:r>
        <w:rPr>
          <w:rFonts w:ascii="Times New Roman" w:eastAsia="等线" w:hAnsi="Times New Roman" w:cs="Times New Roman"/>
          <w:b/>
          <w:bCs/>
          <w:sz w:val="20"/>
          <w:szCs w:val="20"/>
        </w:rPr>
        <w:t>Fig. S</w:t>
      </w:r>
      <w:r w:rsidR="00F05CC1">
        <w:rPr>
          <w:rFonts w:ascii="Times New Roman" w:eastAsia="等线" w:hAnsi="Times New Roman" w:cs="Times New Roman"/>
          <w:b/>
          <w:bCs/>
          <w:sz w:val="20"/>
          <w:szCs w:val="20"/>
        </w:rPr>
        <w:t>4</w:t>
      </w:r>
      <w:r>
        <w:rPr>
          <w:rFonts w:ascii="Times New Roman" w:eastAsia="等线" w:hAnsi="Times New Roman" w:cs="Times New Roman"/>
          <w:b/>
          <w:bCs/>
          <w:sz w:val="20"/>
          <w:szCs w:val="20"/>
        </w:rPr>
        <w:t xml:space="preserve">. </w:t>
      </w:r>
      <w:r>
        <w:rPr>
          <w:rFonts w:ascii="Times New Roman" w:eastAsia="等线" w:hAnsi="Times New Roman" w:cs="Times New Roman"/>
          <w:sz w:val="20"/>
          <w:szCs w:val="20"/>
        </w:rPr>
        <w:t>Pretreatment of cloud water microplastics.</w:t>
      </w:r>
    </w:p>
    <w:p w14:paraId="51FB315F" w14:textId="77777777" w:rsidR="004A0B84" w:rsidRDefault="004A0B84">
      <w:pPr>
        <w:spacing w:line="480" w:lineRule="auto"/>
        <w:rPr>
          <w:rFonts w:ascii="Times New Roman" w:eastAsia="等线" w:hAnsi="Times New Roman" w:cs="Times New Roman"/>
          <w:sz w:val="20"/>
          <w:szCs w:val="20"/>
        </w:rPr>
      </w:pPr>
    </w:p>
    <w:p w14:paraId="193D06EA" w14:textId="77777777" w:rsidR="0082182D" w:rsidRDefault="0082182D">
      <w:pPr>
        <w:spacing w:line="480" w:lineRule="auto"/>
        <w:rPr>
          <w:rFonts w:ascii="Times New Roman" w:eastAsia="等线" w:hAnsi="Times New Roman" w:cs="Times New Roman"/>
          <w:sz w:val="20"/>
          <w:szCs w:val="20"/>
        </w:rPr>
      </w:pPr>
    </w:p>
    <w:p w14:paraId="2CA1FA6E" w14:textId="4B952CF1" w:rsidR="004A0B84" w:rsidRDefault="007D3065">
      <w:pPr>
        <w:widowControl/>
        <w:spacing w:line="480" w:lineRule="auto"/>
        <w:jc w:val="left"/>
        <w:rPr>
          <w:rFonts w:ascii="Times New Roman" w:hAnsi="Times New Roman" w:cs="Times New Roman"/>
          <w:b/>
          <w:bCs/>
          <w:i/>
          <w:iCs/>
          <w:sz w:val="20"/>
          <w:szCs w:val="20"/>
        </w:rPr>
      </w:pPr>
      <w:r>
        <w:rPr>
          <w:rFonts w:ascii="Times New Roman" w:hAnsi="Times New Roman" w:cs="Times New Roman"/>
          <w:b/>
          <w:bCs/>
          <w:i/>
          <w:iCs/>
          <w:sz w:val="20"/>
          <w:szCs w:val="20"/>
        </w:rPr>
        <w:lastRenderedPageBreak/>
        <w:t>Pretreatment for analyzing</w:t>
      </w:r>
      <w:r w:rsidRPr="0058735C">
        <w:rPr>
          <w:rFonts w:ascii="Times New Roman" w:hAnsi="Times New Roman" w:cs="Times New Roman"/>
          <w:b/>
          <w:bCs/>
          <w:i/>
          <w:iCs/>
          <w:sz w:val="20"/>
          <w:szCs w:val="20"/>
        </w:rPr>
        <w:t xml:space="preserve"> </w:t>
      </w:r>
      <w:r w:rsidR="0058735C" w:rsidRPr="0058735C">
        <w:rPr>
          <w:rFonts w:ascii="Times New Roman" w:eastAsia="Times New Roman" w:hAnsi="Times New Roman" w:cs="Times New Roman"/>
          <w:b/>
          <w:i/>
          <w:iCs/>
          <w:sz w:val="20"/>
        </w:rPr>
        <w:t>airborne microplastics</w:t>
      </w:r>
      <w:r w:rsidR="005D61A8">
        <w:rPr>
          <w:rFonts w:ascii="Times New Roman" w:hAnsi="Times New Roman" w:cs="Times New Roman"/>
          <w:b/>
          <w:bCs/>
          <w:i/>
          <w:iCs/>
          <w:sz w:val="20"/>
          <w:szCs w:val="20"/>
        </w:rPr>
        <w:t xml:space="preserve"> </w:t>
      </w:r>
      <w:r>
        <w:rPr>
          <w:rFonts w:ascii="Times New Roman" w:hAnsi="Times New Roman" w:cs="Times New Roman"/>
          <w:b/>
          <w:bCs/>
          <w:i/>
          <w:iCs/>
          <w:sz w:val="20"/>
          <w:szCs w:val="20"/>
        </w:rPr>
        <w:t>in cloud water</w:t>
      </w:r>
    </w:p>
    <w:p w14:paraId="5D111D89" w14:textId="11B77FED" w:rsidR="004A0B84" w:rsidRDefault="007D3065">
      <w:pPr>
        <w:spacing w:line="480" w:lineRule="auto"/>
        <w:ind w:firstLineChars="200" w:firstLine="400"/>
        <w:rPr>
          <w:rFonts w:ascii="等线" w:eastAsia="Yu Mincho" w:hAnsi="等线" w:cs="Vrinda"/>
          <w:szCs w:val="21"/>
        </w:rPr>
      </w:pPr>
      <w:r>
        <w:rPr>
          <w:rFonts w:ascii="Times New Roman" w:hAnsi="Times New Roman" w:cs="Times New Roman"/>
          <w:sz w:val="20"/>
          <w:szCs w:val="20"/>
        </w:rPr>
        <w:t xml:space="preserve">Centrifuge tubes containing the samples were filled with 50 mL </w:t>
      </w:r>
      <w:r>
        <w:rPr>
          <w:rFonts w:ascii="Times New Roman" w:eastAsia="Yu Mincho" w:hAnsi="Times New Roman" w:cs="Times New Roman"/>
          <w:sz w:val="20"/>
          <w:szCs w:val="20"/>
        </w:rPr>
        <w:t>of UPW and shaken at 500 rpm for 1 h</w:t>
      </w:r>
      <w:r>
        <w:rPr>
          <w:rFonts w:ascii="Times New Roman" w:hAnsi="Times New Roman" w:cs="Times New Roman"/>
          <w:sz w:val="20"/>
          <w:szCs w:val="20"/>
        </w:rPr>
        <w:t xml:space="preserve"> (ASCM-1 AS ONE) to remove water-soluble interference. </w:t>
      </w:r>
      <w:r>
        <w:rPr>
          <w:rFonts w:ascii="Times New Roman" w:eastAsia="Yu Mincho" w:hAnsi="Times New Roman" w:cs="Times New Roman"/>
          <w:sz w:val="20"/>
          <w:szCs w:val="20"/>
        </w:rPr>
        <w:t xml:space="preserve">Afterwards, the 1.0-μm pore size PTFE-MF was removed from the tube and the filtrate was filtered through a 0.45-μm pore size PTFE-MF (JHWP02500; </w:t>
      </w:r>
      <w:r>
        <w:rPr>
          <w:rFonts w:ascii="Times New Roman" w:hAnsi="Times New Roman" w:cs="Times New Roman"/>
          <w:sz w:val="20"/>
          <w:szCs w:val="20"/>
        </w:rPr>
        <w:t>Omnipore, Co.). Following filtration, the PTFE-MF was transferred to a another 50-mL centrifuge tube, 30 mL of hydrogen peroxide solution (30.0</w:t>
      </w:r>
      <w:r w:rsidR="00A61EE5">
        <w:rPr>
          <w:rFonts w:ascii="Times New Roman" w:hAnsi="Times New Roman" w:cs="Times New Roman"/>
          <w:sz w:val="20"/>
          <w:szCs w:val="20"/>
        </w:rPr>
        <w:t xml:space="preserve"> </w:t>
      </w:r>
      <w:r>
        <w:rPr>
          <w:rFonts w:ascii="Times New Roman" w:eastAsia="Yu Mincho" w:hAnsi="Times New Roman" w:cs="Times New Roman"/>
          <w:sz w:val="20"/>
          <w:szCs w:val="20"/>
        </w:rPr>
        <w:t>%; FUJIFILM Wako Corporation) was added, shaken at 500 rpm for 1 h, and left on a clean bench (CT-600UVAD AS ONE) for 24 h to remove organic matter (microbes, organic particles, and organic matter adsorbed on the AMPs surface). Hydrogen peroxide in water (5 mL) was added again, shaken at 500 rpm for 1 h, and incubated on a clean bench for 24 h. Afterward, the 0.45-μm pore size PTFE-MF was removed from the tube, and the filtrate was filtered through another 0.45-μm pore size PTFE-MF. After filtration, the filter was transferred to another 50mL centrifuge tube and 30 mL of 5.3 M sodium iodide solution (99.0</w:t>
      </w:r>
      <w:r w:rsidR="00A61EE5">
        <w:rPr>
          <w:rFonts w:ascii="Times New Roman" w:eastAsia="Yu Mincho" w:hAnsi="Times New Roman" w:cs="Times New Roman"/>
          <w:sz w:val="20"/>
          <w:szCs w:val="20"/>
        </w:rPr>
        <w:t xml:space="preserve"> </w:t>
      </w:r>
      <w:r>
        <w:rPr>
          <w:rFonts w:ascii="Times New Roman" w:eastAsia="Yu Mincho" w:hAnsi="Times New Roman" w:cs="Times New Roman"/>
          <w:sz w:val="20"/>
          <w:szCs w:val="20"/>
        </w:rPr>
        <w:t xml:space="preserve">%; 1st Grade, FUJIFILM Wako, Co.) was added, then shaken at 500 rpm for 2 h. After removing the filter from the centrifuge tube, 20 mL of 5.3 M </w:t>
      </w:r>
      <w:r>
        <w:rPr>
          <w:rFonts w:ascii="Times New Roman" w:hAnsi="Times New Roman" w:cs="Times New Roman"/>
          <w:sz w:val="20"/>
          <w:szCs w:val="20"/>
        </w:rPr>
        <w:t>NaI solution was added again.</w:t>
      </w:r>
      <w:r>
        <w:rPr>
          <w:rFonts w:ascii="Times New Roman" w:hAnsi="Times New Roman" w:cs="Times New Roman"/>
          <w:color w:val="FF0000"/>
          <w:sz w:val="20"/>
          <w:szCs w:val="20"/>
        </w:rPr>
        <w:t xml:space="preserve"> </w:t>
      </w:r>
      <w:r>
        <w:rPr>
          <w:rFonts w:ascii="Times New Roman" w:hAnsi="Times New Roman" w:cs="Times New Roman"/>
          <w:sz w:val="20"/>
          <w:szCs w:val="20"/>
        </w:rPr>
        <w:t xml:space="preserve">Density separation was performed using centrifuge (H-36; KOKUSAN, Co., Ltd.) at 2500 rpm for 1 h and left to stand for 0.5 h before the final step of filtration. The upper 25 mL of the solution was taken in 2.5 mL portions using a glass digifit and then filtered through a 0.2 μm aluminum filter (Anodisc25; Whatman, Co., Ltd.). The aluminum filter was then placed in a glass Petri dish and dried in a desiccator to remove water. </w:t>
      </w:r>
    </w:p>
    <w:p w14:paraId="5E3CA61A" w14:textId="77777777" w:rsidR="004A0B84" w:rsidRDefault="004A0B84">
      <w:pPr>
        <w:widowControl/>
        <w:spacing w:line="480" w:lineRule="auto"/>
        <w:jc w:val="left"/>
        <w:rPr>
          <w:rFonts w:ascii="Times New Roman" w:eastAsia="等线" w:hAnsi="Times New Roman" w:cs="Times New Roman"/>
          <w:sz w:val="20"/>
          <w:szCs w:val="20"/>
        </w:rPr>
      </w:pPr>
    </w:p>
    <w:p w14:paraId="57BD29C2" w14:textId="77777777" w:rsidR="004A0B84" w:rsidRDefault="007D3065">
      <w:pPr>
        <w:widowControl/>
        <w:spacing w:line="480" w:lineRule="auto"/>
        <w:jc w:val="left"/>
        <w:rPr>
          <w:rFonts w:ascii="Times New Roman" w:eastAsia="等线" w:hAnsi="Times New Roman" w:cs="Times New Roman"/>
          <w:b/>
          <w:bCs/>
          <w:i/>
          <w:iCs/>
          <w:sz w:val="20"/>
          <w:szCs w:val="20"/>
        </w:rPr>
      </w:pPr>
      <w:r>
        <w:rPr>
          <w:rFonts w:ascii="Times New Roman" w:hAnsi="Times New Roman" w:cs="Times New Roman"/>
          <w:b/>
          <w:bCs/>
          <w:i/>
          <w:iCs/>
          <w:sz w:val="20"/>
          <w:szCs w:val="20"/>
        </w:rPr>
        <w:t>Analytical method for ionic components in cloud water</w:t>
      </w:r>
    </w:p>
    <w:p w14:paraId="0EF7CA0D" w14:textId="2AF7E4DB" w:rsidR="004A0B84" w:rsidRDefault="007D3065">
      <w:pPr>
        <w:spacing w:line="480" w:lineRule="auto"/>
        <w:ind w:firstLineChars="200" w:firstLine="400"/>
        <w:rPr>
          <w:rFonts w:ascii="Times New Roman" w:hAnsi="Times New Roman" w:cs="Times New Roman"/>
          <w:sz w:val="20"/>
          <w:szCs w:val="20"/>
        </w:rPr>
      </w:pPr>
      <w:r>
        <w:rPr>
          <w:rFonts w:ascii="Times New Roman" w:hAnsi="Times New Roman" w:cs="Times New Roman"/>
          <w:sz w:val="20"/>
          <w:szCs w:val="20"/>
        </w:rPr>
        <w:t xml:space="preserve">The transported cloud water was immediately filtered through a 0.45-μm pore size membrane filter (A045A025A; Advantec, Co.), measured for pH </w:t>
      </w:r>
      <w:r w:rsidR="00884068">
        <w:rPr>
          <w:rFonts w:ascii="Times New Roman" w:hAnsi="Times New Roman" w:cs="Times New Roman"/>
          <w:sz w:val="20"/>
          <w:szCs w:val="20"/>
        </w:rPr>
        <w:t>(</w:t>
      </w:r>
      <w:r w:rsidR="00884068" w:rsidRPr="00884068">
        <w:rPr>
          <w:rFonts w:ascii="Times New Roman" w:hAnsi="Times New Roman" w:cs="Times New Roman"/>
          <w:sz w:val="20"/>
          <w:szCs w:val="20"/>
        </w:rPr>
        <w:t>HM-4</w:t>
      </w:r>
      <w:r w:rsidR="00D45572">
        <w:rPr>
          <w:rFonts w:ascii="Times New Roman" w:hAnsi="Times New Roman" w:cs="Times New Roman"/>
          <w:sz w:val="20"/>
          <w:szCs w:val="20"/>
        </w:rPr>
        <w:t>1</w:t>
      </w:r>
      <w:r w:rsidR="00884068" w:rsidRPr="00884068">
        <w:rPr>
          <w:rFonts w:ascii="Times New Roman" w:hAnsi="Times New Roman" w:cs="Times New Roman"/>
          <w:sz w:val="20"/>
          <w:szCs w:val="20"/>
        </w:rPr>
        <w:t>X; DKK-TOA Corp.</w:t>
      </w:r>
      <w:r w:rsidR="00884068">
        <w:rPr>
          <w:rFonts w:ascii="Times New Roman" w:hAnsi="Times New Roman" w:cs="Times New Roman"/>
          <w:sz w:val="20"/>
          <w:szCs w:val="20"/>
        </w:rPr>
        <w:t xml:space="preserve">) </w:t>
      </w:r>
      <w:r>
        <w:rPr>
          <w:rFonts w:ascii="Times New Roman" w:hAnsi="Times New Roman" w:cs="Times New Roman"/>
          <w:sz w:val="20"/>
          <w:szCs w:val="20"/>
        </w:rPr>
        <w:t>and electrical conductivity</w:t>
      </w:r>
      <w:r w:rsidR="00884068">
        <w:rPr>
          <w:rFonts w:ascii="Times New Roman" w:hAnsi="Times New Roman" w:cs="Times New Roman"/>
          <w:sz w:val="20"/>
          <w:szCs w:val="20"/>
        </w:rPr>
        <w:t xml:space="preserve"> (</w:t>
      </w:r>
      <w:r w:rsidR="00D45572">
        <w:rPr>
          <w:rFonts w:ascii="Times New Roman" w:hAnsi="Times New Roman" w:cs="Times New Roman"/>
          <w:sz w:val="20"/>
          <w:szCs w:val="20"/>
        </w:rPr>
        <w:t>CM</w:t>
      </w:r>
      <w:r w:rsidR="00D45572" w:rsidRPr="00884068">
        <w:rPr>
          <w:rFonts w:ascii="Times New Roman" w:hAnsi="Times New Roman" w:cs="Times New Roman"/>
          <w:sz w:val="20"/>
          <w:szCs w:val="20"/>
        </w:rPr>
        <w:t>-</w:t>
      </w:r>
      <w:r w:rsidR="00D45572">
        <w:rPr>
          <w:rFonts w:ascii="Times New Roman" w:hAnsi="Times New Roman" w:cs="Times New Roman"/>
          <w:sz w:val="20"/>
          <w:szCs w:val="20"/>
        </w:rPr>
        <w:t>25R</w:t>
      </w:r>
      <w:r w:rsidR="00D45572" w:rsidRPr="00884068">
        <w:rPr>
          <w:rFonts w:ascii="Times New Roman" w:hAnsi="Times New Roman" w:cs="Times New Roman"/>
          <w:sz w:val="20"/>
          <w:szCs w:val="20"/>
        </w:rPr>
        <w:t>; DKK-TOA Corp.</w:t>
      </w:r>
      <w:r w:rsidR="00884068">
        <w:rPr>
          <w:rFonts w:ascii="Times New Roman" w:hAnsi="Times New Roman" w:cs="Times New Roman"/>
          <w:sz w:val="20"/>
          <w:szCs w:val="20"/>
        </w:rPr>
        <w:t>)</w:t>
      </w:r>
      <w:r>
        <w:rPr>
          <w:rFonts w:ascii="Times New Roman" w:hAnsi="Times New Roman" w:cs="Times New Roman"/>
          <w:sz w:val="20"/>
          <w:szCs w:val="20"/>
        </w:rPr>
        <w:t>, and stored in a refrigerator until major ions were analyzed. The concentrations of major inorganic ions (NH</w:t>
      </w:r>
      <w:r>
        <w:rPr>
          <w:rFonts w:ascii="Times New Roman" w:hAnsi="Times New Roman" w:cs="Times New Roman"/>
          <w:sz w:val="20"/>
          <w:szCs w:val="20"/>
          <w:vertAlign w:val="subscript"/>
        </w:rPr>
        <w:t>4</w:t>
      </w:r>
      <w:r>
        <w:rPr>
          <w:rFonts w:ascii="Times New Roman" w:hAnsi="Times New Roman" w:cs="Times New Roman"/>
          <w:sz w:val="20"/>
          <w:szCs w:val="20"/>
          <w:vertAlign w:val="superscript"/>
        </w:rPr>
        <w:t>+</w:t>
      </w:r>
      <w:r>
        <w:rPr>
          <w:rFonts w:ascii="Times New Roman" w:hAnsi="Times New Roman" w:cs="Times New Roman"/>
          <w:sz w:val="20"/>
          <w:szCs w:val="20"/>
        </w:rPr>
        <w:t>, Na</w:t>
      </w:r>
      <w:r>
        <w:rPr>
          <w:rFonts w:ascii="Times New Roman" w:hAnsi="Times New Roman" w:cs="Times New Roman"/>
          <w:sz w:val="20"/>
          <w:szCs w:val="20"/>
          <w:vertAlign w:val="superscript"/>
        </w:rPr>
        <w:t>+</w:t>
      </w:r>
      <w:r>
        <w:rPr>
          <w:rFonts w:ascii="Times New Roman" w:hAnsi="Times New Roman" w:cs="Times New Roman"/>
          <w:sz w:val="20"/>
          <w:szCs w:val="20"/>
        </w:rPr>
        <w:t>, K</w:t>
      </w:r>
      <w:r>
        <w:rPr>
          <w:rFonts w:ascii="Times New Roman" w:hAnsi="Times New Roman" w:cs="Times New Roman"/>
          <w:sz w:val="20"/>
          <w:szCs w:val="20"/>
          <w:vertAlign w:val="superscript"/>
        </w:rPr>
        <w:t>+</w:t>
      </w:r>
      <w:r>
        <w:rPr>
          <w:rFonts w:ascii="Times New Roman" w:hAnsi="Times New Roman" w:cs="Times New Roman"/>
          <w:sz w:val="20"/>
          <w:szCs w:val="20"/>
        </w:rPr>
        <w:t>, Mg</w:t>
      </w:r>
      <w:r>
        <w:rPr>
          <w:rFonts w:ascii="Times New Roman" w:hAnsi="Times New Roman" w:cs="Times New Roman"/>
          <w:sz w:val="20"/>
          <w:szCs w:val="20"/>
          <w:vertAlign w:val="superscript"/>
        </w:rPr>
        <w:t>2+</w:t>
      </w:r>
      <w:r>
        <w:rPr>
          <w:rFonts w:ascii="Times New Roman" w:hAnsi="Times New Roman" w:cs="Times New Roman"/>
          <w:sz w:val="20"/>
          <w:szCs w:val="20"/>
        </w:rPr>
        <w:t>, Ca</w:t>
      </w:r>
      <w:r>
        <w:rPr>
          <w:rFonts w:ascii="Times New Roman" w:hAnsi="Times New Roman" w:cs="Times New Roman"/>
          <w:sz w:val="20"/>
          <w:szCs w:val="20"/>
          <w:vertAlign w:val="superscript"/>
        </w:rPr>
        <w:t>2+</w:t>
      </w:r>
      <w:r>
        <w:rPr>
          <w:rFonts w:ascii="Times New Roman" w:hAnsi="Times New Roman" w:cs="Times New Roman"/>
          <w:sz w:val="20"/>
          <w:szCs w:val="20"/>
        </w:rPr>
        <w:t>, Cl</w:t>
      </w:r>
      <w:r>
        <w:rPr>
          <w:rFonts w:ascii="Times New Roman" w:eastAsia="微软雅黑" w:hAnsi="Times New Roman" w:cs="Times New Roman"/>
          <w:sz w:val="20"/>
          <w:szCs w:val="20"/>
          <w:vertAlign w:val="superscript"/>
        </w:rPr>
        <w:t>−</w:t>
      </w:r>
      <w:r>
        <w:rPr>
          <w:rFonts w:ascii="Times New Roman" w:hAnsi="Times New Roman" w:cs="Times New Roman"/>
          <w:sz w:val="20"/>
          <w:szCs w:val="20"/>
        </w:rPr>
        <w:t>, NO</w:t>
      </w:r>
      <w:r>
        <w:rPr>
          <w:rFonts w:ascii="Times New Roman" w:hAnsi="Times New Roman" w:cs="Times New Roman"/>
          <w:sz w:val="20"/>
          <w:szCs w:val="20"/>
          <w:vertAlign w:val="subscript"/>
        </w:rPr>
        <w:t>3</w:t>
      </w:r>
      <w:r>
        <w:rPr>
          <w:rFonts w:ascii="Times New Roman" w:eastAsia="微软雅黑" w:hAnsi="Times New Roman" w:cs="Times New Roman"/>
          <w:sz w:val="20"/>
          <w:szCs w:val="20"/>
          <w:vertAlign w:val="superscript"/>
        </w:rPr>
        <w:t>−</w:t>
      </w:r>
      <w:r>
        <w:rPr>
          <w:rFonts w:ascii="Times New Roman" w:hAnsi="Times New Roman" w:cs="Times New Roman"/>
          <w:sz w:val="20"/>
          <w:szCs w:val="20"/>
        </w:rPr>
        <w:t>, and SO</w:t>
      </w:r>
      <w:r>
        <w:rPr>
          <w:rFonts w:ascii="Times New Roman" w:hAnsi="Times New Roman" w:cs="Times New Roman"/>
          <w:sz w:val="20"/>
          <w:szCs w:val="20"/>
          <w:vertAlign w:val="subscript"/>
        </w:rPr>
        <w:t>4</w:t>
      </w:r>
      <w:r>
        <w:rPr>
          <w:rFonts w:ascii="Times New Roman" w:hAnsi="Times New Roman" w:cs="Times New Roman"/>
          <w:sz w:val="20"/>
          <w:szCs w:val="20"/>
          <w:vertAlign w:val="superscript"/>
        </w:rPr>
        <w:t>2</w:t>
      </w:r>
      <w:r>
        <w:rPr>
          <w:rFonts w:ascii="Times New Roman" w:eastAsia="微软雅黑" w:hAnsi="Times New Roman" w:cs="Times New Roman"/>
          <w:sz w:val="20"/>
          <w:szCs w:val="20"/>
          <w:vertAlign w:val="superscript"/>
        </w:rPr>
        <w:t>−</w:t>
      </w:r>
      <w:r>
        <w:rPr>
          <w:rFonts w:ascii="Times New Roman" w:hAnsi="Times New Roman" w:cs="Times New Roman"/>
          <w:sz w:val="20"/>
          <w:szCs w:val="20"/>
        </w:rPr>
        <w:t>) were determined using an ion chromatograph (Dionex Corp., DX-1000 with a column of Dionex Corp., IonPac CS12A) for cations and an ion chromatograph (Dionex Corp., DX-320 with a column of Dionex Corp., IonPac AS4A-SC) for anions.</w:t>
      </w:r>
    </w:p>
    <w:p w14:paraId="530F0EA4" w14:textId="77777777" w:rsidR="004A0B84" w:rsidRDefault="004A0B84">
      <w:pPr>
        <w:widowControl/>
        <w:spacing w:line="480" w:lineRule="auto"/>
        <w:jc w:val="left"/>
        <w:rPr>
          <w:rFonts w:ascii="Times New Roman" w:eastAsia="等线" w:hAnsi="Times New Roman" w:cs="Times New Roman"/>
          <w:b/>
          <w:bCs/>
          <w:i/>
          <w:iCs/>
          <w:sz w:val="20"/>
          <w:szCs w:val="20"/>
        </w:rPr>
      </w:pPr>
    </w:p>
    <w:p w14:paraId="03B19315" w14:textId="6286E35E" w:rsidR="004A0B84" w:rsidRDefault="00D45572">
      <w:pPr>
        <w:widowControl/>
        <w:spacing w:line="480" w:lineRule="auto"/>
        <w:jc w:val="left"/>
        <w:rPr>
          <w:rFonts w:ascii="Times New Roman" w:eastAsia="等线" w:hAnsi="Times New Roman" w:cs="Times New Roman"/>
          <w:b/>
          <w:bCs/>
          <w:i/>
          <w:iCs/>
          <w:sz w:val="20"/>
          <w:szCs w:val="20"/>
        </w:rPr>
      </w:pPr>
      <w:r w:rsidRPr="00D45572">
        <w:rPr>
          <w:rFonts w:ascii="Times New Roman" w:eastAsia="等线" w:hAnsi="Times New Roman" w:cs="Times New Roman"/>
          <w:b/>
          <w:bCs/>
          <w:i/>
          <w:iCs/>
          <w:sz w:val="20"/>
          <w:szCs w:val="20"/>
        </w:rPr>
        <w:t>Micro-Fourier transform infrared spectroscopy</w:t>
      </w:r>
      <w:r w:rsidR="007D3065">
        <w:rPr>
          <w:rFonts w:ascii="Times New Roman" w:eastAsia="等线" w:hAnsi="Times New Roman" w:cs="Times New Roman"/>
          <w:b/>
          <w:bCs/>
          <w:i/>
          <w:iCs/>
          <w:sz w:val="20"/>
          <w:szCs w:val="20"/>
        </w:rPr>
        <w:t xml:space="preserve"> spectroscopy analysis</w:t>
      </w:r>
    </w:p>
    <w:p w14:paraId="4E643683" w14:textId="699B71DD" w:rsidR="004A0B84" w:rsidRDefault="007D3065">
      <w:pPr>
        <w:spacing w:line="480" w:lineRule="auto"/>
        <w:ind w:firstLineChars="200" w:firstLine="400"/>
        <w:rPr>
          <w:rFonts w:ascii="Times New Roman" w:eastAsia="等线" w:hAnsi="Times New Roman" w:cs="Times New Roman"/>
          <w:sz w:val="20"/>
          <w:szCs w:val="20"/>
        </w:rPr>
      </w:pPr>
      <w:r>
        <w:rPr>
          <w:rFonts w:ascii="Times New Roman" w:eastAsia="等线" w:hAnsi="Times New Roman" w:cs="Times New Roman"/>
          <w:sz w:val="20"/>
          <w:szCs w:val="20"/>
        </w:rPr>
        <w:t xml:space="preserve">AMPs in the cloud water were identified by attenuated total reflection imaging using </w:t>
      </w:r>
      <w:r w:rsidR="00876985" w:rsidRPr="00876985">
        <w:rPr>
          <w:rFonts w:ascii="Times New Roman" w:eastAsia="等线" w:hAnsi="Times New Roman" w:cs="Times New Roman"/>
          <w:sz w:val="20"/>
          <w:szCs w:val="20"/>
        </w:rPr>
        <w:t xml:space="preserve">Micro-Fourier transform infrared spectroscopy </w:t>
      </w:r>
      <w:r w:rsidR="00876985">
        <w:rPr>
          <w:rFonts w:ascii="Times New Roman" w:eastAsia="等线" w:hAnsi="Times New Roman" w:cs="Times New Roman"/>
          <w:sz w:val="20"/>
          <w:szCs w:val="20"/>
        </w:rPr>
        <w:t>(</w:t>
      </w:r>
      <w:r>
        <w:rPr>
          <w:rFonts w:ascii="Times New Roman" w:eastAsia="等线" w:hAnsi="Times New Roman" w:cs="Times New Roman"/>
          <w:sz w:val="20"/>
          <w:szCs w:val="20"/>
        </w:rPr>
        <w:t>FTIR</w:t>
      </w:r>
      <w:r w:rsidR="00876985">
        <w:rPr>
          <w:rFonts w:ascii="Times New Roman" w:eastAsia="等线" w:hAnsi="Times New Roman" w:cs="Times New Roman"/>
          <w:sz w:val="20"/>
          <w:szCs w:val="20"/>
        </w:rPr>
        <w:t>)</w:t>
      </w:r>
      <w:r>
        <w:rPr>
          <w:rFonts w:ascii="Times New Roman" w:eastAsia="等线" w:hAnsi="Times New Roman" w:cs="Times New Roman"/>
          <w:sz w:val="20"/>
          <w:szCs w:val="20"/>
        </w:rPr>
        <w:t xml:space="preserve"> (Spectrum3/Spotlight 400; PerkinElmer, Waltham, MA; hereafter </w:t>
      </w:r>
      <w:r w:rsidR="0004208E" w:rsidRPr="00797BD7">
        <w:rPr>
          <w:rFonts w:ascii="Times New Roman" w:eastAsia="等线" w:hAnsi="Times New Roman" w:cs="Times New Roman"/>
          <w:sz w:val="20"/>
          <w:szCs w:val="20"/>
        </w:rPr>
        <w:t>μ</w:t>
      </w:r>
      <w:r>
        <w:rPr>
          <w:rFonts w:ascii="Times New Roman" w:eastAsia="等线" w:hAnsi="Times New Roman" w:cs="Times New Roman"/>
          <w:sz w:val="20"/>
          <w:szCs w:val="20"/>
        </w:rPr>
        <w:t>FTIR ATR imaging). The μFTIR parameters were as follows: wavenumber resolution: 8 cm</w:t>
      </w:r>
      <w:r>
        <w:rPr>
          <w:rFonts w:ascii="Times New Roman" w:eastAsia="等线" w:hAnsi="Times New Roman" w:cs="Times New Roman"/>
          <w:sz w:val="20"/>
          <w:szCs w:val="20"/>
          <w:vertAlign w:val="superscript"/>
        </w:rPr>
        <w:t>-1</w:t>
      </w:r>
      <w:r>
        <w:rPr>
          <w:rFonts w:ascii="Times New Roman" w:eastAsia="等线" w:hAnsi="Times New Roman" w:cs="Times New Roman"/>
          <w:sz w:val="20"/>
          <w:szCs w:val="20"/>
        </w:rPr>
        <w:t>, number of scans: 1, wavenumber range: 4000–695 cm</w:t>
      </w:r>
      <w:r>
        <w:rPr>
          <w:rFonts w:ascii="Times New Roman" w:eastAsia="等线" w:hAnsi="Times New Roman" w:cs="Times New Roman"/>
          <w:sz w:val="20"/>
          <w:szCs w:val="20"/>
          <w:vertAlign w:val="superscript"/>
        </w:rPr>
        <w:t>-1</w:t>
      </w:r>
      <w:r>
        <w:rPr>
          <w:rFonts w:ascii="Times New Roman" w:eastAsia="等线" w:hAnsi="Times New Roman" w:cs="Times New Roman"/>
          <w:sz w:val="20"/>
          <w:szCs w:val="20"/>
        </w:rPr>
        <w:t>, pixel size: 1.56 μm, imaging measurement area: 750 × 750 μm.</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 xml:space="preserve">A large Ge crystal with a refractive index of 4.0 </w:t>
      </w:r>
      <w:r>
        <w:rPr>
          <w:rFonts w:ascii="Times New Roman" w:eastAsia="等线" w:hAnsi="Times New Roman" w:cs="Times New Roman"/>
          <w:sz w:val="20"/>
          <w:szCs w:val="20"/>
        </w:rPr>
        <w:lastRenderedPageBreak/>
        <w:t>was used for ATR imaging to detect not only polymers but also black rubber. In each region (750 μm × 750 μm), substances with absorbance in the C-H stretching vibration band (3000–2700 cm</w:t>
      </w:r>
      <w:r>
        <w:rPr>
          <w:rFonts w:ascii="Times New Roman" w:eastAsia="等线" w:hAnsi="Times New Roman" w:cs="Times New Roman"/>
          <w:sz w:val="20"/>
          <w:szCs w:val="20"/>
          <w:vertAlign w:val="superscript"/>
        </w:rPr>
        <w:t>-1</w:t>
      </w:r>
      <w:r>
        <w:rPr>
          <w:rFonts w:ascii="Times New Roman" w:eastAsia="等线" w:hAnsi="Times New Roman" w:cs="Times New Roman"/>
          <w:sz w:val="20"/>
          <w:szCs w:val="20"/>
        </w:rPr>
        <w:t>) and the C=O stretching vibration band (1740–1710 cm</w:t>
      </w:r>
      <w:r>
        <w:rPr>
          <w:rFonts w:ascii="Times New Roman" w:eastAsia="等线" w:hAnsi="Times New Roman" w:cs="Times New Roman"/>
          <w:sz w:val="20"/>
          <w:szCs w:val="20"/>
          <w:vertAlign w:val="superscript"/>
        </w:rPr>
        <w:t>-1</w:t>
      </w:r>
      <w:r>
        <w:rPr>
          <w:rFonts w:ascii="Times New Roman" w:eastAsia="等线" w:hAnsi="Times New Roman" w:cs="Times New Roman"/>
          <w:sz w:val="20"/>
          <w:szCs w:val="20"/>
        </w:rPr>
        <w:t>) were considered AMPs candidates. The spatial resolution of ATR imaging was approximately 1.8 μm at the wavenumber of the C</w:t>
      </w:r>
      <w:r w:rsidR="002D04CC">
        <w:rPr>
          <w:rFonts w:ascii="Times New Roman" w:eastAsia="等线" w:hAnsi="Times New Roman" w:cs="Times New Roman"/>
          <w:sz w:val="20"/>
          <w:szCs w:val="20"/>
        </w:rPr>
        <w:t>-</w:t>
      </w:r>
      <w:r>
        <w:rPr>
          <w:rFonts w:ascii="Times New Roman" w:eastAsia="等线" w:hAnsi="Times New Roman" w:cs="Times New Roman"/>
          <w:sz w:val="20"/>
          <w:szCs w:val="20"/>
        </w:rPr>
        <w:t xml:space="preserve">H stretching vibration band and 3.1 μm at the wavenumber of the C=O stretching vibration band. Almost all organics absorb in the C-H stretching vibration band, although the absorbance varies depending on the polymer type and degradation state. AMPs with C=O bonds, such as polyethylene terephthalate (PET), polymethyl methacrylate (PMMA), </w:t>
      </w:r>
      <w:r>
        <w:rPr>
          <w:rFonts w:ascii="Times New Roman" w:hAnsi="Times New Roman" w:cs="Times New Roman"/>
          <w:sz w:val="20"/>
          <w:szCs w:val="20"/>
        </w:rPr>
        <w:t xml:space="preserve">polyamide 6 (PA), polycarbonate (PC), and polyurethane (PUR), </w:t>
      </w:r>
      <w:r>
        <w:rPr>
          <w:rFonts w:ascii="Times New Roman" w:eastAsia="等线" w:hAnsi="Times New Roman" w:cs="Times New Roman"/>
          <w:sz w:val="20"/>
          <w:szCs w:val="20"/>
        </w:rPr>
        <w:t xml:space="preserve">can be detected using the absorbance of the C=O stretching vibration band. </w:t>
      </w:r>
    </w:p>
    <w:p w14:paraId="5CD48284" w14:textId="300E2AF8" w:rsidR="00BA1E00" w:rsidRDefault="007D3065" w:rsidP="00BA1E00">
      <w:pPr>
        <w:spacing w:line="480" w:lineRule="auto"/>
        <w:ind w:firstLineChars="200" w:firstLine="400"/>
        <w:rPr>
          <w:rFonts w:ascii="Times New Roman" w:eastAsia="等线" w:hAnsi="Times New Roman" w:cs="Times New Roman"/>
          <w:sz w:val="20"/>
          <w:szCs w:val="20"/>
        </w:rPr>
      </w:pPr>
      <w:r>
        <w:rPr>
          <w:rFonts w:ascii="Times New Roman" w:eastAsia="等线" w:hAnsi="Times New Roman" w:cs="Times New Roman"/>
          <w:sz w:val="20"/>
          <w:szCs w:val="20"/>
        </w:rPr>
        <w:t xml:space="preserve">Measuring the entire filtration spot area (4 mm in diameter) on a filter using ATR imaging requires a considerable amount of time. It is also technically difficult to measure an entire area without overlapping the measurement area. In this study, five fields of view were systematically measured: the center of the spot, and four fields of view between the center and edge of the spot. This corresponded to 22.4 % of the filtered spot area. The lower limit of detection was calculated from the standard deviation of the absorbance data screened from the blank imaging data and was determined by a factor of five standard deviations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{"citationItems":[{"id":"ITEM-1","itemData":{"DOI":"10.1016/j.chemosphere.2023.138032","ISSN":"0045-6535","abstract":"Microplastics (MPs) have been found in a wide range of animal species including humans. The detection of MPs in human lungs suggests that humans inhale airborne microplastics (AMPs). Although birds respire more efficiently than mammals and are therefore more susceptible to air pollution, little is known about their inhalation exposure to MPs. In this study, we analyzed samples isolated from the lungs of several species of wild birds in Japan by micro-Fourier transform infrared (μFTIR) spectroscopy to clear whether AMPs can be inhaled and accumulate within the lungs of wild birds. To isolate MPs from lung samples of rock doves (Columba livia), black kites (Milvus migrans), and barn swallows (Hirundo rustica) euthanized for pest control, digestion and density separation were performed. After each sample collected on an alumina filter was measured by the attenuated total reflection imaging method using μFTIR spectroscopy, the physical and chemical characteristics of the detected MPs were evaluated. Six MPs were detected in 3 of 22 lung samples. Polypropylene and polyethylene were found in rock doves and ethylene vinyl acetate was found in a barn swallow. Most MPs were fragments of 28.0–70.5 μm. Our results demonstrated that in addition to dietary sources, some wild birds are exposed to MPs by inhalation, and these MPs reach the lungs.","author":[{"dropping-particle":"","family":"Tokunaga","given":"Yurika","non-dropping-particle":"","parse-names":false,"suffix":""},{"dropping-particle":"","family":"Okochi","given":"Hiroshi","non-dropping-particle":"","parse-names":false,"suffix":""},{"dropping-particle":"","family":"Tani","given":"Yuto","non-dropping-particle":"","parse-names":false,"suffix":""},{"dropping-particle":"","family":"Niida","given":"Yasuhiro","non-dropping-particle":"","parse-names":false,"suffix":""},{"dropping-particle":"","family":"Tachibana","given":"Toshio","non-dropping-particle":"","parse-names":false,"suffix":""},{"dropping-particle":"","family":"Saigawa","given":"Kazuo","non-dropping-particle":"","parse-names":false,"suffix":""},{"dropping-particle":"","family":"Katayama","given":"Kinya","non-dropping-particle":"","parse-names":false,"suffix":""},{"dropping-particle":"","family":"Moriguchi","given":"Sachiko","non-dropping-particle":"","parse-names":false,"suffix":""},{"dropping-particle":"","family":"Kato","given":"Takuya","non-dropping-particle":"","parse-names":false,"suffix":""},{"dropping-particle":"","family":"Hayama","given":"Shin-ichi","non-dropping-particle":"","parse-names":false,"suffix":""}],"container-title":"Chemosphere","id":"ITEM-1","issued":{"date-parts":[["2023"]]},"page":"138032","title":"Airborne microplastics detected in the lungs of wild birds in Japan","type":"article-journal"},"uris":["http://www.mendeley.com/documents/?uuid=db7a6363-bee2-4dad-a675-d7e40d1f6c28"]}],"mendeley":{"formattedCitation":"(Tokunaga et al. 2023)","plainTextFormattedCitation":"(Tokunaga et al. 2023)","previouslyFormattedCitation":"(Tokunaga et al. 2023)"},"properties":{"noteIndex":0},"schema":"https://github.com/citation-style-language/schema/raw/master/csl-citation.json"}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sz w:val="20"/>
          <w:szCs w:val="20"/>
        </w:rPr>
        <w:t>(Tokunaga et al. 2023)</w:t>
      </w:r>
      <w:r>
        <w:rPr>
          <w:rFonts w:ascii="Times New Roman" w:hAnsi="Times New Roman" w:cs="Times New Roman"/>
          <w:sz w:val="20"/>
          <w:szCs w:val="20"/>
        </w:rPr>
        <w:fldChar w:fldCharType="end"/>
      </w:r>
      <w:r>
        <w:rPr>
          <w:rFonts w:ascii="Times New Roman" w:eastAsia="等线" w:hAnsi="Times New Roman" w:cs="Times New Roman"/>
          <w:sz w:val="20"/>
          <w:szCs w:val="20"/>
        </w:rPr>
        <w:t>. The Feret diameter of each AMP that was fully within the image was measured using ImageJ and the particle size was considered.</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Each spectrum was extracted from particles showing higher absorbance than the lower limit of detection and identiﬁed by the matching score (70</w:t>
      </w:r>
      <w:r w:rsidR="0044749D">
        <w:rPr>
          <w:rFonts w:ascii="Times New Roman" w:eastAsia="等线" w:hAnsi="Times New Roman" w:cs="Times New Roman"/>
          <w:sz w:val="20"/>
          <w:szCs w:val="20"/>
        </w:rPr>
        <w:t xml:space="preserve"> </w:t>
      </w:r>
      <w:r>
        <w:rPr>
          <w:rFonts w:ascii="Times New Roman" w:eastAsia="等线" w:hAnsi="Times New Roman" w:cs="Times New Roman"/>
          <w:sz w:val="20"/>
          <w:szCs w:val="20"/>
        </w:rPr>
        <w:t>% or more) based on a library search of Spectrum IR (PerkinElmer), followed by visual confirmation of polymer-derived absorption peaks</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and further confirmation by a PerkinElmer Japan expert.</w:t>
      </w:r>
    </w:p>
    <w:p w14:paraId="2A934004" w14:textId="77777777" w:rsidR="00BA1E00" w:rsidRDefault="00BA1E00">
      <w:pPr>
        <w:widowControl/>
        <w:jc w:val="left"/>
        <w:rPr>
          <w:rFonts w:ascii="Times New Roman" w:eastAsia="等线" w:hAnsi="Times New Roman" w:cs="Times New Roman"/>
          <w:sz w:val="20"/>
          <w:szCs w:val="20"/>
        </w:rPr>
      </w:pPr>
      <w:r>
        <w:rPr>
          <w:rFonts w:ascii="Times New Roman" w:eastAsia="等线" w:hAnsi="Times New Roman" w:cs="Times New Roman"/>
          <w:sz w:val="20"/>
          <w:szCs w:val="20"/>
        </w:rPr>
        <w:br w:type="page"/>
      </w:r>
    </w:p>
    <w:p w14:paraId="5D375D96" w14:textId="6ED7E473" w:rsidR="00BA1E00" w:rsidRPr="00BA1E00" w:rsidRDefault="00BA1E00" w:rsidP="00BA1E00">
      <w:pPr>
        <w:spacing w:line="480" w:lineRule="auto"/>
        <w:rPr>
          <w:rFonts w:ascii="Times New Roman" w:eastAsia="等线" w:hAnsi="Times New Roman" w:cs="Times New Roman"/>
          <w:sz w:val="20"/>
          <w:szCs w:val="20"/>
        </w:rPr>
      </w:pPr>
    </w:p>
    <w:p w14:paraId="07A7DDB0" w14:textId="6359F031" w:rsidR="00855491" w:rsidRPr="00BA1E00" w:rsidRDefault="00B51AB2" w:rsidP="00BA1E00">
      <w:pPr>
        <w:spacing w:line="480" w:lineRule="auto"/>
        <w:rPr>
          <w:rFonts w:ascii="Times New Roman" w:eastAsia="等线" w:hAnsi="Times New Roman" w:cs="Times New Roman"/>
          <w:sz w:val="20"/>
          <w:szCs w:val="20"/>
        </w:rPr>
      </w:pPr>
      <w:r>
        <w:rPr>
          <w:rFonts w:ascii="Times New Roman" w:eastAsia="等线" w:hAnsi="Times New Roman" w:cs="Times New Roman"/>
          <w:b/>
          <w:bCs/>
          <w:noProof/>
          <w:sz w:val="20"/>
          <w:szCs w:val="20"/>
        </w:rPr>
        <w:drawing>
          <wp:anchor distT="0" distB="0" distL="114300" distR="114300" simplePos="0" relativeHeight="251645951" behindDoc="0" locked="0" layoutInCell="1" allowOverlap="1" wp14:anchorId="5E7D1963" wp14:editId="0F805602">
            <wp:simplePos x="0" y="0"/>
            <wp:positionH relativeFrom="column">
              <wp:posOffset>-83820</wp:posOffset>
            </wp:positionH>
            <wp:positionV relativeFrom="page">
              <wp:posOffset>716839</wp:posOffset>
            </wp:positionV>
            <wp:extent cx="6111875" cy="7357110"/>
            <wp:effectExtent l="0" t="0" r="0" b="0"/>
            <wp:wrapTopAndBottom/>
            <wp:docPr id="13412160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1875" cy="7357110"/>
                    </a:xfrm>
                    <a:prstGeom prst="rect">
                      <a:avLst/>
                    </a:prstGeom>
                    <a:noFill/>
                  </pic:spPr>
                </pic:pic>
              </a:graphicData>
            </a:graphic>
            <wp14:sizeRelH relativeFrom="margin">
              <wp14:pctWidth>0</wp14:pctWidth>
            </wp14:sizeRelH>
            <wp14:sizeRelV relativeFrom="margin">
              <wp14:pctHeight>0</wp14:pctHeight>
            </wp14:sizeRelV>
          </wp:anchor>
        </w:drawing>
      </w:r>
      <w:r w:rsidR="007D3065">
        <w:rPr>
          <w:rFonts w:ascii="Times New Roman" w:eastAsia="等线" w:hAnsi="Times New Roman" w:cs="Times New Roman"/>
          <w:b/>
          <w:bCs/>
          <w:sz w:val="20"/>
          <w:szCs w:val="20"/>
        </w:rPr>
        <w:t>Fig. S</w:t>
      </w:r>
      <w:r w:rsidR="005E31B4">
        <w:rPr>
          <w:rFonts w:ascii="Times New Roman" w:eastAsia="等线" w:hAnsi="Times New Roman" w:cs="Times New Roman"/>
          <w:b/>
          <w:bCs/>
          <w:sz w:val="20"/>
          <w:szCs w:val="20"/>
        </w:rPr>
        <w:t>5</w:t>
      </w:r>
      <w:r w:rsidR="007D3065">
        <w:rPr>
          <w:rFonts w:ascii="Times New Roman" w:eastAsia="等线" w:hAnsi="Times New Roman" w:cs="Times New Roman"/>
          <w:b/>
          <w:bCs/>
          <w:sz w:val="20"/>
          <w:szCs w:val="20"/>
        </w:rPr>
        <w:t xml:space="preserve">. </w:t>
      </w:r>
      <w:r w:rsidR="007D3065">
        <w:rPr>
          <w:rFonts w:ascii="Times New Roman" w:eastAsia="等线" w:hAnsi="Times New Roman" w:cs="Times New Roman"/>
          <w:sz w:val="20"/>
          <w:szCs w:val="20"/>
        </w:rPr>
        <w:t xml:space="preserve">(a) The image of </w:t>
      </w:r>
      <w:r w:rsidR="001140B2">
        <w:rPr>
          <w:rFonts w:ascii="Times New Roman" w:eastAsia="等线" w:hAnsi="Times New Roman" w:cs="Times New Roman"/>
          <w:sz w:val="20"/>
          <w:szCs w:val="20"/>
        </w:rPr>
        <w:t>infrared radiation (</w:t>
      </w:r>
      <w:r w:rsidR="007D3065">
        <w:rPr>
          <w:rFonts w:ascii="Times New Roman" w:eastAsia="等线" w:hAnsi="Times New Roman" w:cs="Times New Roman"/>
          <w:sz w:val="20"/>
          <w:szCs w:val="20"/>
        </w:rPr>
        <w:t>IR</w:t>
      </w:r>
      <w:r w:rsidR="001140B2">
        <w:rPr>
          <w:rFonts w:ascii="Times New Roman" w:eastAsia="等线" w:hAnsi="Times New Roman" w:cs="Times New Roman"/>
          <w:sz w:val="20"/>
          <w:szCs w:val="20"/>
        </w:rPr>
        <w:t>)</w:t>
      </w:r>
      <w:r w:rsidR="007D3065">
        <w:rPr>
          <w:rFonts w:ascii="Times New Roman" w:eastAsia="等线" w:hAnsi="Times New Roman" w:cs="Times New Roman"/>
          <w:sz w:val="20"/>
          <w:szCs w:val="20"/>
        </w:rPr>
        <w:t xml:space="preserve"> peak band of C-H stretching band 3000</w:t>
      </w:r>
      <w:r w:rsidR="00C417CB">
        <w:rPr>
          <w:rFonts w:ascii="Times New Roman" w:eastAsia="等线" w:hAnsi="Times New Roman" w:cs="Times New Roman"/>
          <w:sz w:val="20"/>
          <w:szCs w:val="20"/>
        </w:rPr>
        <w:t>–</w:t>
      </w:r>
      <w:r w:rsidR="007D3065">
        <w:rPr>
          <w:rFonts w:ascii="Times New Roman" w:eastAsia="等线" w:hAnsi="Times New Roman" w:cs="Times New Roman"/>
          <w:sz w:val="20"/>
          <w:szCs w:val="20"/>
        </w:rPr>
        <w:t>2700 cm</w:t>
      </w:r>
      <w:r w:rsidR="007D3065">
        <w:rPr>
          <w:rFonts w:ascii="Times New Roman" w:eastAsia="等线" w:hAnsi="Times New Roman" w:cs="Times New Roman"/>
          <w:sz w:val="20"/>
          <w:szCs w:val="20"/>
          <w:vertAlign w:val="superscript"/>
        </w:rPr>
        <w:t>-1</w:t>
      </w:r>
      <w:r w:rsidR="007D3065">
        <w:rPr>
          <w:rFonts w:ascii="Times New Roman" w:eastAsia="等线" w:hAnsi="Times New Roman" w:cs="Times New Roman"/>
          <w:sz w:val="20"/>
          <w:szCs w:val="20"/>
        </w:rPr>
        <w:t>, (b) C=O stretching band 1740</w:t>
      </w:r>
      <w:r w:rsidR="00C417CB">
        <w:rPr>
          <w:rFonts w:ascii="Times New Roman" w:eastAsia="等线" w:hAnsi="Times New Roman" w:cs="Times New Roman"/>
          <w:sz w:val="20"/>
          <w:szCs w:val="20"/>
        </w:rPr>
        <w:t>–</w:t>
      </w:r>
      <w:r w:rsidR="007D3065">
        <w:rPr>
          <w:rFonts w:ascii="Times New Roman" w:eastAsia="等线" w:hAnsi="Times New Roman" w:cs="Times New Roman"/>
          <w:sz w:val="20"/>
          <w:szCs w:val="20"/>
        </w:rPr>
        <w:t>1710 cm</w:t>
      </w:r>
      <w:r w:rsidR="007D3065">
        <w:rPr>
          <w:rFonts w:ascii="Times New Roman" w:eastAsia="等线" w:hAnsi="Times New Roman" w:cs="Times New Roman"/>
          <w:sz w:val="20"/>
          <w:szCs w:val="20"/>
          <w:vertAlign w:val="superscript"/>
        </w:rPr>
        <w:t>-</w:t>
      </w:r>
      <w:r w:rsidR="007D3065">
        <w:rPr>
          <w:rFonts w:ascii="Times New Roman" w:eastAsia="等线" w:hAnsi="Times New Roman" w:cs="Times New Roman" w:hint="eastAsia"/>
          <w:sz w:val="20"/>
          <w:szCs w:val="20"/>
          <w:vertAlign w:val="superscript"/>
          <w:lang w:eastAsia="ja-JP"/>
        </w:rPr>
        <w:t>1</w:t>
      </w:r>
      <w:r w:rsidR="007D3065">
        <w:rPr>
          <w:rFonts w:ascii="Times New Roman" w:eastAsia="等线" w:hAnsi="Times New Roman" w:cs="Times New Roman"/>
          <w:sz w:val="20"/>
          <w:szCs w:val="20"/>
        </w:rPr>
        <w:t xml:space="preserve">, and (c) the </w:t>
      </w:r>
      <w:r w:rsidR="001140B2" w:rsidRPr="001140B2">
        <w:rPr>
          <w:rFonts w:ascii="Times New Roman" w:eastAsia="等线" w:hAnsi="Times New Roman" w:cs="Times New Roman"/>
          <w:sz w:val="20"/>
          <w:szCs w:val="20"/>
        </w:rPr>
        <w:t xml:space="preserve">Fourier transform infrared spectroscopy </w:t>
      </w:r>
      <w:r w:rsidR="001140B2">
        <w:rPr>
          <w:rFonts w:ascii="Times New Roman" w:eastAsia="等线" w:hAnsi="Times New Roman" w:cs="Times New Roman"/>
          <w:sz w:val="20"/>
          <w:szCs w:val="20"/>
        </w:rPr>
        <w:t>(</w:t>
      </w:r>
      <w:r w:rsidR="007D3065">
        <w:rPr>
          <w:rFonts w:ascii="Times New Roman" w:eastAsia="等线" w:hAnsi="Times New Roman" w:cs="Times New Roman"/>
          <w:sz w:val="20"/>
          <w:szCs w:val="20"/>
        </w:rPr>
        <w:t>FTIR</w:t>
      </w:r>
      <w:r w:rsidR="001140B2">
        <w:rPr>
          <w:rFonts w:ascii="Times New Roman" w:eastAsia="等线" w:hAnsi="Times New Roman" w:cs="Times New Roman"/>
          <w:sz w:val="20"/>
          <w:szCs w:val="20"/>
        </w:rPr>
        <w:t>)</w:t>
      </w:r>
      <w:r w:rsidR="007D3065">
        <w:rPr>
          <w:rFonts w:ascii="Times New Roman" w:eastAsia="等线" w:hAnsi="Times New Roman" w:cs="Times New Roman"/>
          <w:sz w:val="20"/>
          <w:szCs w:val="20"/>
        </w:rPr>
        <w:t xml:space="preserve"> spectral of </w:t>
      </w:r>
      <w:r w:rsidR="00DD52B6">
        <w:rPr>
          <w:rFonts w:ascii="Times New Roman" w:eastAsia="等线" w:hAnsi="Times New Roman" w:cs="Times New Roman"/>
          <w:sz w:val="20"/>
          <w:szCs w:val="20"/>
        </w:rPr>
        <w:t>polyethylene</w:t>
      </w:r>
      <w:r w:rsidR="001140B2">
        <w:rPr>
          <w:rFonts w:ascii="Times New Roman" w:eastAsia="等线" w:hAnsi="Times New Roman" w:cs="Times New Roman"/>
          <w:sz w:val="20"/>
          <w:szCs w:val="20"/>
        </w:rPr>
        <w:t xml:space="preserve"> terephthalate (</w:t>
      </w:r>
      <w:r w:rsidR="007D3065">
        <w:rPr>
          <w:rFonts w:ascii="Times New Roman" w:eastAsia="等线" w:hAnsi="Times New Roman" w:cs="Times New Roman"/>
          <w:sz w:val="20"/>
          <w:szCs w:val="20"/>
        </w:rPr>
        <w:t>PET</w:t>
      </w:r>
      <w:r w:rsidR="001140B2">
        <w:rPr>
          <w:rFonts w:ascii="Times New Roman" w:eastAsia="等线" w:hAnsi="Times New Roman" w:cs="Times New Roman"/>
          <w:sz w:val="20"/>
          <w:szCs w:val="20"/>
        </w:rPr>
        <w:t>)</w:t>
      </w:r>
      <w:r w:rsidR="007D3065">
        <w:rPr>
          <w:rFonts w:ascii="Times New Roman" w:eastAsia="等线" w:hAnsi="Times New Roman" w:cs="Times New Roman"/>
          <w:sz w:val="20"/>
          <w:szCs w:val="20"/>
        </w:rPr>
        <w:t xml:space="preserve"> in the cloud water as well as reference spectra of PET.</w:t>
      </w:r>
    </w:p>
    <w:p w14:paraId="0E2836D3" w14:textId="55CC5B4C" w:rsidR="00BA1E00" w:rsidRDefault="00BA1E00">
      <w:pPr>
        <w:widowControl/>
        <w:jc w:val="left"/>
        <w:rPr>
          <w:rFonts w:ascii="Times New Roman" w:eastAsia="等线" w:hAnsi="Times New Roman" w:cs="Times New Roman"/>
          <w:b/>
          <w:bCs/>
          <w:sz w:val="20"/>
          <w:szCs w:val="20"/>
        </w:rPr>
      </w:pPr>
      <w:r>
        <w:rPr>
          <w:rFonts w:ascii="Times New Roman" w:eastAsia="等线" w:hAnsi="Times New Roman" w:cs="Times New Roman"/>
          <w:b/>
          <w:bCs/>
          <w:sz w:val="20"/>
          <w:szCs w:val="20"/>
        </w:rPr>
        <w:br w:type="page"/>
      </w:r>
    </w:p>
    <w:p w14:paraId="464C7D3A" w14:textId="0A809F41" w:rsidR="00BA1E00" w:rsidRDefault="00E433B2" w:rsidP="00FF67C1">
      <w:pPr>
        <w:widowControl/>
        <w:spacing w:line="480" w:lineRule="auto"/>
        <w:jc w:val="left"/>
        <w:rPr>
          <w:rFonts w:ascii="Times New Roman" w:eastAsia="等线" w:hAnsi="Times New Roman" w:cs="Times New Roman"/>
          <w:b/>
          <w:bCs/>
          <w:sz w:val="20"/>
          <w:szCs w:val="20"/>
        </w:rPr>
      </w:pPr>
      <w:r>
        <w:rPr>
          <w:rFonts w:ascii="Times New Roman" w:eastAsia="等线" w:hAnsi="Times New Roman" w:cs="Times New Roman"/>
          <w:b/>
          <w:bCs/>
          <w:noProof/>
          <w:sz w:val="20"/>
          <w:szCs w:val="20"/>
        </w:rPr>
        <w:lastRenderedPageBreak/>
        <w:drawing>
          <wp:anchor distT="0" distB="0" distL="114300" distR="114300" simplePos="0" relativeHeight="251677696" behindDoc="0" locked="0" layoutInCell="1" allowOverlap="1" wp14:anchorId="156D705B" wp14:editId="0D06CDB2">
            <wp:simplePos x="0" y="0"/>
            <wp:positionH relativeFrom="column">
              <wp:posOffset>380651</wp:posOffset>
            </wp:positionH>
            <wp:positionV relativeFrom="page">
              <wp:posOffset>904875</wp:posOffset>
            </wp:positionV>
            <wp:extent cx="5588635" cy="5561965"/>
            <wp:effectExtent l="0" t="0" r="0" b="0"/>
            <wp:wrapTopAndBottom/>
            <wp:docPr id="16587030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8635" cy="5561965"/>
                    </a:xfrm>
                    <a:prstGeom prst="rect">
                      <a:avLst/>
                    </a:prstGeom>
                    <a:noFill/>
                  </pic:spPr>
                </pic:pic>
              </a:graphicData>
            </a:graphic>
            <wp14:sizeRelH relativeFrom="margin">
              <wp14:pctWidth>0</wp14:pctWidth>
            </wp14:sizeRelH>
            <wp14:sizeRelV relativeFrom="margin">
              <wp14:pctHeight>0</wp14:pctHeight>
            </wp14:sizeRelV>
          </wp:anchor>
        </w:drawing>
      </w:r>
    </w:p>
    <w:p w14:paraId="2ACD7986" w14:textId="02E86C14" w:rsidR="00855491" w:rsidRDefault="006D3B1B" w:rsidP="0086258C">
      <w:pPr>
        <w:spacing w:line="480" w:lineRule="auto"/>
        <w:rPr>
          <w:rFonts w:ascii="Times New Roman" w:eastAsia="等线" w:hAnsi="Times New Roman" w:cs="Times New Roman"/>
          <w:b/>
          <w:bCs/>
          <w:sz w:val="20"/>
          <w:szCs w:val="20"/>
        </w:rPr>
      </w:pPr>
      <w:r w:rsidRPr="006D3B1B">
        <w:rPr>
          <w:rFonts w:ascii="Times New Roman" w:eastAsia="等线" w:hAnsi="Times New Roman" w:cs="Times New Roman"/>
          <w:b/>
          <w:bCs/>
          <w:sz w:val="20"/>
          <w:szCs w:val="20"/>
        </w:rPr>
        <w:t xml:space="preserve">Fig. S6. </w:t>
      </w:r>
      <w:r w:rsidRPr="006D3B1B">
        <w:rPr>
          <w:rFonts w:ascii="Times New Roman" w:eastAsia="等线" w:hAnsi="Times New Roman" w:cs="Times New Roman"/>
          <w:sz w:val="20"/>
          <w:szCs w:val="20"/>
        </w:rPr>
        <w:t xml:space="preserve">Degradation level of polypropylene in cloud water (sample n = 14) (a) Percentage of degradation level by carbonyl index. 0 to 0.15, 0.15 to 0. 30, and 0.30 and above are determined as low, medium, and high levels, respectively (Cooper and Corcoran 2010). (b) Relationship between carbonyl index and hydroxyl </w:t>
      </w:r>
      <w:r w:rsidR="006A14F6">
        <w:rPr>
          <w:rFonts w:ascii="Times New Roman" w:eastAsia="等线" w:hAnsi="Times New Roman" w:cs="Times New Roman"/>
          <w:sz w:val="20"/>
          <w:szCs w:val="20"/>
        </w:rPr>
        <w:t>index</w:t>
      </w:r>
      <w:r w:rsidRPr="006D3B1B">
        <w:rPr>
          <w:rFonts w:ascii="Times New Roman" w:eastAsia="等线" w:hAnsi="Times New Roman" w:cs="Times New Roman"/>
          <w:sz w:val="20"/>
          <w:szCs w:val="20"/>
        </w:rPr>
        <w:t>. Even polypropylene that is determined to be free of degradation by the carbonyl index is often determined to be degraded by the hydroxyl index. The hydroxyl index decreases as the carbonyl index increases. In summary, polypropylene in cloud water was hydrophilic due to the presence of carbonyl and/or hydroxyl groups due to degradation.</w:t>
      </w:r>
      <w:r w:rsidR="00855491" w:rsidRPr="006D3B1B">
        <w:rPr>
          <w:rFonts w:ascii="Times New Roman" w:eastAsia="等线" w:hAnsi="Times New Roman" w:cs="Times New Roman"/>
          <w:b/>
          <w:bCs/>
          <w:sz w:val="20"/>
          <w:szCs w:val="20"/>
        </w:rPr>
        <w:br w:type="page"/>
      </w:r>
    </w:p>
    <w:p w14:paraId="169F94E2" w14:textId="77777777" w:rsidR="00855491" w:rsidRDefault="00855491" w:rsidP="00FF67C1">
      <w:pPr>
        <w:widowControl/>
        <w:spacing w:line="480" w:lineRule="auto"/>
        <w:jc w:val="left"/>
        <w:rPr>
          <w:rFonts w:ascii="Times New Roman" w:eastAsia="等线" w:hAnsi="Times New Roman" w:cs="Times New Roman"/>
          <w:b/>
          <w:bCs/>
          <w:sz w:val="20"/>
          <w:szCs w:val="20"/>
        </w:rPr>
      </w:pPr>
    </w:p>
    <w:p w14:paraId="44FA45FF" w14:textId="431EFB68" w:rsidR="00FF67C1" w:rsidRDefault="00855491" w:rsidP="00FF67C1">
      <w:pPr>
        <w:widowControl/>
        <w:spacing w:line="480" w:lineRule="auto"/>
        <w:jc w:val="left"/>
        <w:rPr>
          <w:rFonts w:ascii="Times New Roman" w:eastAsia="等线" w:hAnsi="Times New Roman" w:cs="Times New Roman"/>
          <w:b/>
          <w:bCs/>
          <w:sz w:val="20"/>
          <w:szCs w:val="20"/>
        </w:rPr>
      </w:pPr>
      <w:r>
        <w:rPr>
          <w:rFonts w:ascii="Times New Roman" w:eastAsia="等线" w:hAnsi="Times New Roman" w:cs="Times New Roman"/>
          <w:b/>
          <w:bCs/>
          <w:noProof/>
          <w:sz w:val="20"/>
          <w:szCs w:val="20"/>
        </w:rPr>
        <w:drawing>
          <wp:anchor distT="0" distB="0" distL="114300" distR="114300" simplePos="0" relativeHeight="251655168" behindDoc="0" locked="0" layoutInCell="1" allowOverlap="1" wp14:anchorId="66C84574" wp14:editId="44B08CC1">
            <wp:simplePos x="0" y="0"/>
            <wp:positionH relativeFrom="column">
              <wp:posOffset>760730</wp:posOffset>
            </wp:positionH>
            <wp:positionV relativeFrom="page">
              <wp:posOffset>637540</wp:posOffset>
            </wp:positionV>
            <wp:extent cx="4295140" cy="2790190"/>
            <wp:effectExtent l="0" t="0" r="0" b="0"/>
            <wp:wrapSquare wrapText="bothSides"/>
            <wp:docPr id="75087215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95140" cy="2790190"/>
                    </a:xfrm>
                    <a:prstGeom prst="rect">
                      <a:avLst/>
                    </a:prstGeom>
                    <a:noFill/>
                  </pic:spPr>
                </pic:pic>
              </a:graphicData>
            </a:graphic>
            <wp14:sizeRelH relativeFrom="margin">
              <wp14:pctWidth>0</wp14:pctWidth>
            </wp14:sizeRelH>
            <wp14:sizeRelV relativeFrom="margin">
              <wp14:pctHeight>0</wp14:pctHeight>
            </wp14:sizeRelV>
          </wp:anchor>
        </w:drawing>
      </w:r>
    </w:p>
    <w:p w14:paraId="779A96FD" w14:textId="77777777" w:rsidR="00FF67C1" w:rsidRDefault="00FF67C1">
      <w:pPr>
        <w:widowControl/>
        <w:jc w:val="left"/>
        <w:rPr>
          <w:rFonts w:ascii="Times New Roman" w:eastAsia="等线" w:hAnsi="Times New Roman" w:cs="Times New Roman"/>
          <w:b/>
          <w:bCs/>
          <w:sz w:val="20"/>
          <w:szCs w:val="20"/>
        </w:rPr>
      </w:pPr>
    </w:p>
    <w:p w14:paraId="12A67751" w14:textId="76285D09" w:rsidR="004A0B84" w:rsidRDefault="004A0B84">
      <w:pPr>
        <w:widowControl/>
        <w:spacing w:line="480" w:lineRule="auto"/>
        <w:jc w:val="left"/>
        <w:rPr>
          <w:rFonts w:ascii="Times New Roman" w:eastAsia="等线" w:hAnsi="Times New Roman" w:cs="Times New Roman"/>
          <w:b/>
          <w:bCs/>
          <w:sz w:val="20"/>
          <w:szCs w:val="20"/>
        </w:rPr>
      </w:pPr>
    </w:p>
    <w:p w14:paraId="173C25D6" w14:textId="01E22997" w:rsidR="004A0B84" w:rsidRDefault="004A0B84">
      <w:pPr>
        <w:widowControl/>
        <w:spacing w:line="480" w:lineRule="auto"/>
        <w:jc w:val="left"/>
        <w:rPr>
          <w:rFonts w:ascii="Times New Roman" w:eastAsia="等线" w:hAnsi="Times New Roman" w:cs="Times New Roman"/>
          <w:b/>
          <w:bCs/>
          <w:sz w:val="20"/>
          <w:szCs w:val="20"/>
        </w:rPr>
      </w:pPr>
    </w:p>
    <w:p w14:paraId="79843A30" w14:textId="74E386D7" w:rsidR="004A0B84" w:rsidRDefault="004A0B84">
      <w:pPr>
        <w:widowControl/>
        <w:spacing w:line="480" w:lineRule="auto"/>
        <w:jc w:val="left"/>
        <w:rPr>
          <w:rFonts w:ascii="Times New Roman" w:eastAsia="等线" w:hAnsi="Times New Roman" w:cs="Times New Roman"/>
          <w:b/>
          <w:bCs/>
          <w:sz w:val="20"/>
          <w:szCs w:val="20"/>
        </w:rPr>
      </w:pPr>
    </w:p>
    <w:p w14:paraId="60B92D29" w14:textId="528A6259" w:rsidR="004A0B84" w:rsidRDefault="004A0B84">
      <w:pPr>
        <w:widowControl/>
        <w:spacing w:line="480" w:lineRule="auto"/>
        <w:jc w:val="left"/>
        <w:rPr>
          <w:rFonts w:ascii="Times New Roman" w:eastAsia="等线" w:hAnsi="Times New Roman" w:cs="Times New Roman"/>
          <w:b/>
          <w:bCs/>
          <w:sz w:val="20"/>
          <w:szCs w:val="20"/>
        </w:rPr>
      </w:pPr>
    </w:p>
    <w:p w14:paraId="3B066320" w14:textId="7DE3917D" w:rsidR="004A0B84" w:rsidRDefault="004A0B84">
      <w:pPr>
        <w:widowControl/>
        <w:spacing w:line="480" w:lineRule="auto"/>
        <w:jc w:val="left"/>
        <w:rPr>
          <w:rFonts w:ascii="Times New Roman" w:eastAsia="等线" w:hAnsi="Times New Roman" w:cs="Times New Roman"/>
          <w:b/>
          <w:bCs/>
          <w:sz w:val="20"/>
          <w:szCs w:val="20"/>
        </w:rPr>
      </w:pPr>
    </w:p>
    <w:p w14:paraId="7F15854F" w14:textId="3CBADE10" w:rsidR="004A0B84" w:rsidRDefault="000D18F7">
      <w:pPr>
        <w:widowControl/>
        <w:spacing w:line="480" w:lineRule="auto"/>
        <w:jc w:val="left"/>
        <w:rPr>
          <w:rFonts w:ascii="Times New Roman" w:eastAsia="等线" w:hAnsi="Times New Roman" w:cs="Times New Roman"/>
          <w:b/>
          <w:bCs/>
          <w:sz w:val="20"/>
          <w:szCs w:val="20"/>
        </w:rPr>
      </w:pPr>
      <w:r>
        <w:rPr>
          <w:rFonts w:ascii="Times New Roman" w:eastAsia="等线" w:hAnsi="Times New Roman" w:cs="Times New Roman"/>
          <w:b/>
          <w:bCs/>
          <w:noProof/>
          <w:sz w:val="20"/>
          <w:szCs w:val="20"/>
        </w:rPr>
        <w:drawing>
          <wp:anchor distT="0" distB="0" distL="114300" distR="114300" simplePos="0" relativeHeight="251653120" behindDoc="0" locked="0" layoutInCell="1" allowOverlap="1" wp14:anchorId="5D75A0B8" wp14:editId="4F66AEC6">
            <wp:simplePos x="0" y="0"/>
            <wp:positionH relativeFrom="column">
              <wp:posOffset>763270</wp:posOffset>
            </wp:positionH>
            <wp:positionV relativeFrom="page">
              <wp:posOffset>3114040</wp:posOffset>
            </wp:positionV>
            <wp:extent cx="4355465" cy="2922905"/>
            <wp:effectExtent l="0" t="0" r="0" b="0"/>
            <wp:wrapSquare wrapText="bothSides"/>
            <wp:docPr id="5268195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55465" cy="2922905"/>
                    </a:xfrm>
                    <a:prstGeom prst="rect">
                      <a:avLst/>
                    </a:prstGeom>
                    <a:noFill/>
                  </pic:spPr>
                </pic:pic>
              </a:graphicData>
            </a:graphic>
            <wp14:sizeRelH relativeFrom="margin">
              <wp14:pctWidth>0</wp14:pctWidth>
            </wp14:sizeRelH>
            <wp14:sizeRelV relativeFrom="margin">
              <wp14:pctHeight>0</wp14:pctHeight>
            </wp14:sizeRelV>
          </wp:anchor>
        </w:drawing>
      </w:r>
    </w:p>
    <w:p w14:paraId="77A81ADC" w14:textId="33075E56" w:rsidR="004A0B84" w:rsidRDefault="004A0B84">
      <w:pPr>
        <w:widowControl/>
        <w:spacing w:line="480" w:lineRule="auto"/>
        <w:jc w:val="left"/>
        <w:rPr>
          <w:rFonts w:ascii="Times New Roman" w:eastAsia="等线" w:hAnsi="Times New Roman" w:cs="Times New Roman"/>
          <w:b/>
          <w:bCs/>
          <w:sz w:val="20"/>
          <w:szCs w:val="20"/>
        </w:rPr>
      </w:pPr>
    </w:p>
    <w:p w14:paraId="071B712C" w14:textId="12F19B75" w:rsidR="004A0B84" w:rsidRDefault="004A0B84">
      <w:pPr>
        <w:widowControl/>
        <w:spacing w:line="480" w:lineRule="auto"/>
        <w:jc w:val="left"/>
        <w:rPr>
          <w:rFonts w:ascii="Times New Roman" w:eastAsia="等线" w:hAnsi="Times New Roman" w:cs="Times New Roman"/>
          <w:b/>
          <w:bCs/>
          <w:sz w:val="20"/>
          <w:szCs w:val="20"/>
        </w:rPr>
      </w:pPr>
    </w:p>
    <w:p w14:paraId="42D15337" w14:textId="632C5515" w:rsidR="004A0B84" w:rsidRDefault="004A0B84">
      <w:pPr>
        <w:widowControl/>
        <w:spacing w:line="480" w:lineRule="auto"/>
        <w:jc w:val="left"/>
        <w:rPr>
          <w:rFonts w:ascii="Times New Roman" w:eastAsia="等线" w:hAnsi="Times New Roman" w:cs="Times New Roman"/>
          <w:b/>
          <w:bCs/>
          <w:sz w:val="20"/>
          <w:szCs w:val="20"/>
        </w:rPr>
      </w:pPr>
    </w:p>
    <w:p w14:paraId="73724197" w14:textId="273A9AEE" w:rsidR="004A0B84" w:rsidRDefault="004A0B84">
      <w:pPr>
        <w:widowControl/>
        <w:spacing w:line="480" w:lineRule="auto"/>
        <w:jc w:val="left"/>
        <w:rPr>
          <w:rFonts w:ascii="Times New Roman" w:eastAsia="等线" w:hAnsi="Times New Roman" w:cs="Times New Roman"/>
          <w:b/>
          <w:bCs/>
          <w:sz w:val="20"/>
          <w:szCs w:val="20"/>
        </w:rPr>
      </w:pPr>
    </w:p>
    <w:p w14:paraId="014B2B2E" w14:textId="592459FB" w:rsidR="004A0B84" w:rsidRDefault="004A0B84">
      <w:pPr>
        <w:widowControl/>
        <w:spacing w:line="480" w:lineRule="auto"/>
        <w:jc w:val="left"/>
        <w:rPr>
          <w:rFonts w:ascii="Times New Roman" w:eastAsia="等线" w:hAnsi="Times New Roman" w:cs="Times New Roman"/>
          <w:b/>
          <w:bCs/>
          <w:sz w:val="20"/>
          <w:szCs w:val="20"/>
        </w:rPr>
      </w:pPr>
    </w:p>
    <w:p w14:paraId="3BC437C9" w14:textId="458BD7C5" w:rsidR="004A0B84" w:rsidRDefault="004A0B84">
      <w:pPr>
        <w:widowControl/>
        <w:spacing w:line="480" w:lineRule="auto"/>
        <w:jc w:val="left"/>
        <w:rPr>
          <w:rFonts w:ascii="Times New Roman" w:eastAsia="等线" w:hAnsi="Times New Roman" w:cs="Times New Roman"/>
          <w:b/>
          <w:bCs/>
          <w:sz w:val="20"/>
          <w:szCs w:val="20"/>
        </w:rPr>
      </w:pPr>
    </w:p>
    <w:p w14:paraId="719CFD13" w14:textId="229AA12E" w:rsidR="004A0B84" w:rsidRDefault="004A0B84">
      <w:pPr>
        <w:widowControl/>
        <w:spacing w:line="480" w:lineRule="auto"/>
        <w:jc w:val="left"/>
        <w:rPr>
          <w:rFonts w:ascii="Times New Roman" w:eastAsia="等线" w:hAnsi="Times New Roman" w:cs="Times New Roman"/>
          <w:b/>
          <w:bCs/>
          <w:sz w:val="20"/>
          <w:szCs w:val="20"/>
        </w:rPr>
      </w:pPr>
    </w:p>
    <w:p w14:paraId="2EA5AC27" w14:textId="2778F549" w:rsidR="004A0B84" w:rsidRDefault="000D18F7">
      <w:pPr>
        <w:widowControl/>
        <w:spacing w:line="480" w:lineRule="auto"/>
        <w:jc w:val="left"/>
        <w:rPr>
          <w:rFonts w:ascii="Times New Roman" w:eastAsia="等线" w:hAnsi="Times New Roman" w:cs="Times New Roman"/>
          <w:b/>
          <w:bCs/>
          <w:sz w:val="20"/>
          <w:szCs w:val="20"/>
        </w:rPr>
      </w:pPr>
      <w:r>
        <w:rPr>
          <w:rFonts w:ascii="Times New Roman" w:eastAsia="等线" w:hAnsi="Times New Roman" w:cs="Times New Roman"/>
          <w:b/>
          <w:bCs/>
          <w:noProof/>
          <w:sz w:val="20"/>
          <w:szCs w:val="20"/>
        </w:rPr>
        <w:drawing>
          <wp:anchor distT="0" distB="0" distL="114300" distR="114300" simplePos="0" relativeHeight="251654144" behindDoc="0" locked="0" layoutInCell="1" allowOverlap="1" wp14:anchorId="2DED336E" wp14:editId="5622802E">
            <wp:simplePos x="0" y="0"/>
            <wp:positionH relativeFrom="column">
              <wp:posOffset>815028</wp:posOffset>
            </wp:positionH>
            <wp:positionV relativeFrom="page">
              <wp:posOffset>5693410</wp:posOffset>
            </wp:positionV>
            <wp:extent cx="4355465" cy="2903220"/>
            <wp:effectExtent l="0" t="0" r="0" b="0"/>
            <wp:wrapSquare wrapText="bothSides"/>
            <wp:docPr id="154009719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55465" cy="2903220"/>
                    </a:xfrm>
                    <a:prstGeom prst="rect">
                      <a:avLst/>
                    </a:prstGeom>
                    <a:noFill/>
                  </pic:spPr>
                </pic:pic>
              </a:graphicData>
            </a:graphic>
            <wp14:sizeRelH relativeFrom="margin">
              <wp14:pctWidth>0</wp14:pctWidth>
            </wp14:sizeRelH>
            <wp14:sizeRelV relativeFrom="margin">
              <wp14:pctHeight>0</wp14:pctHeight>
            </wp14:sizeRelV>
          </wp:anchor>
        </w:drawing>
      </w:r>
    </w:p>
    <w:p w14:paraId="24CA1D86" w14:textId="6E7B6258" w:rsidR="004A0B84" w:rsidRDefault="004A0B84">
      <w:pPr>
        <w:widowControl/>
        <w:spacing w:line="480" w:lineRule="auto"/>
        <w:jc w:val="left"/>
        <w:rPr>
          <w:rFonts w:ascii="Times New Roman" w:eastAsia="等线" w:hAnsi="Times New Roman" w:cs="Times New Roman"/>
          <w:b/>
          <w:bCs/>
          <w:sz w:val="20"/>
          <w:szCs w:val="20"/>
        </w:rPr>
      </w:pPr>
    </w:p>
    <w:p w14:paraId="78DB70D9" w14:textId="6FA01709" w:rsidR="004A0B84" w:rsidRDefault="004A0B84">
      <w:pPr>
        <w:widowControl/>
        <w:spacing w:line="480" w:lineRule="auto"/>
        <w:jc w:val="left"/>
        <w:rPr>
          <w:rFonts w:ascii="Times New Roman" w:eastAsia="等线" w:hAnsi="Times New Roman" w:cs="Times New Roman"/>
          <w:b/>
          <w:bCs/>
          <w:sz w:val="20"/>
          <w:szCs w:val="20"/>
        </w:rPr>
      </w:pPr>
    </w:p>
    <w:p w14:paraId="15852680" w14:textId="23DB19C9" w:rsidR="004A0B84" w:rsidRDefault="004A0B84">
      <w:pPr>
        <w:widowControl/>
        <w:spacing w:line="480" w:lineRule="auto"/>
        <w:jc w:val="left"/>
        <w:rPr>
          <w:rFonts w:ascii="Times New Roman" w:eastAsia="等线" w:hAnsi="Times New Roman" w:cs="Times New Roman"/>
          <w:b/>
          <w:bCs/>
          <w:sz w:val="20"/>
          <w:szCs w:val="20"/>
        </w:rPr>
      </w:pPr>
    </w:p>
    <w:p w14:paraId="3022C51B" w14:textId="64CD5C14" w:rsidR="004A0B84" w:rsidRDefault="004A0B84">
      <w:pPr>
        <w:widowControl/>
        <w:spacing w:line="480" w:lineRule="auto"/>
        <w:jc w:val="left"/>
        <w:rPr>
          <w:rFonts w:ascii="Times New Roman" w:eastAsia="等线" w:hAnsi="Times New Roman" w:cs="Times New Roman"/>
          <w:b/>
          <w:bCs/>
          <w:sz w:val="20"/>
          <w:szCs w:val="20"/>
        </w:rPr>
      </w:pPr>
    </w:p>
    <w:p w14:paraId="40F07706" w14:textId="51E4EFC4" w:rsidR="004A0B84" w:rsidRDefault="004A0B84">
      <w:pPr>
        <w:widowControl/>
        <w:spacing w:line="480" w:lineRule="auto"/>
        <w:jc w:val="left"/>
        <w:rPr>
          <w:rFonts w:ascii="Times New Roman" w:eastAsia="等线" w:hAnsi="Times New Roman" w:cs="Times New Roman"/>
          <w:b/>
          <w:bCs/>
          <w:sz w:val="20"/>
          <w:szCs w:val="20"/>
        </w:rPr>
      </w:pPr>
    </w:p>
    <w:p w14:paraId="6412EF54" w14:textId="7BD1EC41" w:rsidR="004A0B84" w:rsidRDefault="004A0B84">
      <w:pPr>
        <w:widowControl/>
        <w:spacing w:line="480" w:lineRule="auto"/>
        <w:jc w:val="left"/>
        <w:rPr>
          <w:rFonts w:ascii="Times New Roman" w:eastAsia="等线" w:hAnsi="Times New Roman" w:cs="Times New Roman"/>
          <w:b/>
          <w:bCs/>
          <w:sz w:val="20"/>
          <w:szCs w:val="20"/>
        </w:rPr>
      </w:pPr>
    </w:p>
    <w:p w14:paraId="457454AA" w14:textId="0FEF7DC6" w:rsidR="004A0B84" w:rsidRDefault="004A0B84">
      <w:pPr>
        <w:widowControl/>
        <w:spacing w:line="480" w:lineRule="auto"/>
        <w:jc w:val="left"/>
        <w:rPr>
          <w:rFonts w:ascii="Times New Roman" w:eastAsia="等线" w:hAnsi="Times New Roman" w:cs="Times New Roman"/>
          <w:b/>
          <w:bCs/>
          <w:sz w:val="20"/>
          <w:szCs w:val="20"/>
        </w:rPr>
      </w:pPr>
    </w:p>
    <w:p w14:paraId="1AE0CDDC" w14:textId="7A5E8B86" w:rsidR="004A0B84" w:rsidRDefault="004A0B84">
      <w:pPr>
        <w:widowControl/>
        <w:spacing w:line="480" w:lineRule="auto"/>
        <w:jc w:val="left"/>
        <w:rPr>
          <w:rFonts w:ascii="Times New Roman" w:eastAsia="等线" w:hAnsi="Times New Roman" w:cs="Times New Roman"/>
          <w:b/>
          <w:bCs/>
          <w:sz w:val="20"/>
          <w:szCs w:val="20"/>
        </w:rPr>
      </w:pPr>
    </w:p>
    <w:p w14:paraId="3D462B11" w14:textId="77777777" w:rsidR="004A0B84" w:rsidRDefault="004A0B84">
      <w:pPr>
        <w:widowControl/>
        <w:spacing w:line="480" w:lineRule="auto"/>
        <w:jc w:val="left"/>
        <w:rPr>
          <w:rFonts w:ascii="Times New Roman" w:eastAsia="等线" w:hAnsi="Times New Roman" w:cs="Times New Roman"/>
          <w:b/>
          <w:bCs/>
          <w:sz w:val="20"/>
          <w:szCs w:val="20"/>
        </w:rPr>
      </w:pPr>
    </w:p>
    <w:p w14:paraId="429583A4" w14:textId="77777777" w:rsidR="004A0B84" w:rsidRDefault="004A0B84">
      <w:pPr>
        <w:widowControl/>
        <w:spacing w:line="480" w:lineRule="auto"/>
        <w:jc w:val="left"/>
        <w:rPr>
          <w:rFonts w:ascii="Times New Roman" w:eastAsia="等线" w:hAnsi="Times New Roman" w:cs="Times New Roman"/>
          <w:b/>
          <w:bCs/>
          <w:sz w:val="20"/>
          <w:szCs w:val="20"/>
        </w:rPr>
      </w:pPr>
    </w:p>
    <w:p w14:paraId="7CE7EFCF" w14:textId="01CC549D" w:rsidR="00FF67C1" w:rsidRDefault="007D3065">
      <w:pPr>
        <w:widowControl/>
        <w:spacing w:line="480" w:lineRule="auto"/>
        <w:jc w:val="left"/>
        <w:rPr>
          <w:rFonts w:ascii="Times New Roman" w:eastAsia="等线" w:hAnsi="Times New Roman" w:cs="Times New Roman"/>
          <w:sz w:val="20"/>
          <w:szCs w:val="20"/>
        </w:rPr>
      </w:pPr>
      <w:r>
        <w:rPr>
          <w:rFonts w:ascii="Times New Roman" w:eastAsia="等线" w:hAnsi="Times New Roman" w:cs="Times New Roman"/>
          <w:b/>
          <w:bCs/>
          <w:sz w:val="20"/>
          <w:szCs w:val="20"/>
        </w:rPr>
        <w:t>Fig. S</w:t>
      </w:r>
      <w:r w:rsidR="00AC34B3">
        <w:rPr>
          <w:rFonts w:ascii="Times New Roman" w:eastAsia="等线" w:hAnsi="Times New Roman" w:cs="Times New Roman"/>
          <w:b/>
          <w:bCs/>
          <w:sz w:val="20"/>
          <w:szCs w:val="20"/>
        </w:rPr>
        <w:t>7</w:t>
      </w:r>
      <w:r>
        <w:rPr>
          <w:rFonts w:ascii="Times New Roman" w:eastAsia="等线" w:hAnsi="Times New Roman" w:cs="Times New Roman"/>
          <w:b/>
          <w:bCs/>
          <w:sz w:val="20"/>
          <w:szCs w:val="20"/>
        </w:rPr>
        <w:t xml:space="preserve">. </w:t>
      </w:r>
      <w:r>
        <w:rPr>
          <w:rFonts w:ascii="Times New Roman" w:eastAsia="等线" w:hAnsi="Times New Roman" w:cs="Times New Roman"/>
          <w:sz w:val="20"/>
          <w:szCs w:val="20"/>
        </w:rPr>
        <w:t xml:space="preserve">(a) The percentage of air mass direction with cloud water containing </w:t>
      </w:r>
      <w:r w:rsidR="002D04CC">
        <w:rPr>
          <w:rFonts w:ascii="Times New Roman" w:eastAsia="等线" w:hAnsi="Times New Roman" w:cs="Times New Roman"/>
          <w:sz w:val="20"/>
          <w:szCs w:val="20"/>
        </w:rPr>
        <w:t>a</w:t>
      </w:r>
      <w:r w:rsidR="002D04CC" w:rsidRPr="002D04CC">
        <w:rPr>
          <w:rFonts w:ascii="Times New Roman" w:eastAsia="等线" w:hAnsi="Times New Roman" w:cs="Times New Roman"/>
          <w:sz w:val="20"/>
          <w:szCs w:val="20"/>
        </w:rPr>
        <w:t xml:space="preserve">irborne microplastics </w:t>
      </w:r>
      <w:r w:rsidR="002D04CC">
        <w:rPr>
          <w:rFonts w:ascii="Times New Roman" w:eastAsia="等线" w:hAnsi="Times New Roman" w:cs="Times New Roman"/>
          <w:sz w:val="20"/>
          <w:szCs w:val="20"/>
        </w:rPr>
        <w:t>(</w:t>
      </w:r>
      <w:r>
        <w:rPr>
          <w:rFonts w:ascii="Times New Roman" w:eastAsia="等线" w:hAnsi="Times New Roman" w:cs="Times New Roman"/>
          <w:sz w:val="20"/>
          <w:szCs w:val="20"/>
        </w:rPr>
        <w:t>AMPs</w:t>
      </w:r>
      <w:r w:rsidR="002D04CC">
        <w:rPr>
          <w:rFonts w:ascii="Times New Roman" w:eastAsia="等线" w:hAnsi="Times New Roman" w:cs="Times New Roman"/>
          <w:sz w:val="20"/>
          <w:szCs w:val="20"/>
        </w:rPr>
        <w:t>)</w:t>
      </w:r>
      <w:r>
        <w:rPr>
          <w:rFonts w:ascii="Times New Roman" w:eastAsia="等线" w:hAnsi="Times New Roman" w:cs="Times New Roman"/>
          <w:sz w:val="20"/>
          <w:szCs w:val="20"/>
        </w:rPr>
        <w:t xml:space="preserve"> during the observation period at the summit of Mt. Oyama, (b) at the summit of Mt. Fuji, and (c) at the </w:t>
      </w:r>
      <w:r w:rsidR="0033375C">
        <w:rPr>
          <w:rFonts w:ascii="Times New Roman" w:eastAsia="等线" w:hAnsi="Times New Roman" w:cs="Times New Roman"/>
          <w:sz w:val="20"/>
          <w:szCs w:val="20"/>
        </w:rPr>
        <w:t>foot</w:t>
      </w:r>
      <w:r>
        <w:rPr>
          <w:rFonts w:ascii="Times New Roman" w:eastAsia="等线" w:hAnsi="Times New Roman" w:cs="Times New Roman"/>
          <w:sz w:val="20"/>
          <w:szCs w:val="20"/>
        </w:rPr>
        <w:t xml:space="preserve"> of Mt. Fuji. The geographical origin of the air masses is</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 xml:space="preserve">referred to the information provided by the Japan Meteorological Agency </w:t>
      </w:r>
      <w:r w:rsidR="00093509" w:rsidRPr="00093509">
        <w:rPr>
          <w:rFonts w:ascii="Times New Roman" w:eastAsia="等线" w:hAnsi="Times New Roman" w:cs="Times New Roman"/>
          <w:sz w:val="20"/>
          <w:szCs w:val="20"/>
        </w:rPr>
        <w:t>(https://www.data.jma.go.jp/ghg/kanshi/trajectory/info_trajectory.html</w:t>
      </w:r>
      <w:r>
        <w:rPr>
          <w:rFonts w:ascii="Times New Roman" w:eastAsia="等线" w:hAnsi="Times New Roman" w:cs="Times New Roman"/>
          <w:sz w:val="20"/>
          <w:szCs w:val="20"/>
        </w:rPr>
        <w:t>).</w:t>
      </w:r>
    </w:p>
    <w:p w14:paraId="7411C0FD" w14:textId="38CC8D19" w:rsidR="00FF67C1" w:rsidRDefault="001566E2">
      <w:pPr>
        <w:widowControl/>
        <w:jc w:val="left"/>
        <w:rPr>
          <w:rFonts w:ascii="Times New Roman" w:eastAsia="等线" w:hAnsi="Times New Roman" w:cs="Times New Roman"/>
          <w:sz w:val="20"/>
          <w:szCs w:val="20"/>
        </w:rPr>
      </w:pPr>
      <w:r>
        <w:rPr>
          <w:rFonts w:ascii="Times New Roman" w:eastAsia="等线" w:hAnsi="Times New Roman" w:cs="Times New Roman"/>
          <w:noProof/>
          <w:sz w:val="20"/>
          <w:szCs w:val="20"/>
        </w:rPr>
        <w:lastRenderedPageBreak/>
        <w:drawing>
          <wp:anchor distT="0" distB="0" distL="114300" distR="114300" simplePos="0" relativeHeight="251676672" behindDoc="0" locked="0" layoutInCell="1" allowOverlap="1" wp14:anchorId="55F4FD24" wp14:editId="507A8EB9">
            <wp:simplePos x="0" y="0"/>
            <wp:positionH relativeFrom="column">
              <wp:posOffset>822960</wp:posOffset>
            </wp:positionH>
            <wp:positionV relativeFrom="paragraph">
              <wp:posOffset>4445</wp:posOffset>
            </wp:positionV>
            <wp:extent cx="4090670" cy="4816475"/>
            <wp:effectExtent l="0" t="0" r="0" b="0"/>
            <wp:wrapTopAndBottom/>
            <wp:docPr id="11771431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90670" cy="4816475"/>
                    </a:xfrm>
                    <a:prstGeom prst="rect">
                      <a:avLst/>
                    </a:prstGeom>
                    <a:noFill/>
                  </pic:spPr>
                </pic:pic>
              </a:graphicData>
            </a:graphic>
          </wp:anchor>
        </w:drawing>
      </w:r>
    </w:p>
    <w:p w14:paraId="4D4CA2B1" w14:textId="1096D7D9" w:rsidR="00FF67C1" w:rsidRPr="00FF67C1" w:rsidRDefault="00FF67C1">
      <w:pPr>
        <w:widowControl/>
        <w:spacing w:line="480" w:lineRule="auto"/>
        <w:jc w:val="left"/>
        <w:rPr>
          <w:rFonts w:ascii="Times New Roman" w:eastAsia="等线" w:hAnsi="Times New Roman" w:cs="Times New Roman"/>
          <w:sz w:val="20"/>
          <w:szCs w:val="20"/>
        </w:rPr>
      </w:pPr>
      <w:r>
        <w:rPr>
          <w:rFonts w:ascii="Times New Roman" w:eastAsia="等线" w:hAnsi="Times New Roman" w:cs="Times New Roman"/>
          <w:b/>
          <w:bCs/>
          <w:sz w:val="20"/>
          <w:szCs w:val="20"/>
        </w:rPr>
        <w:t>Fig. S</w:t>
      </w:r>
      <w:r w:rsidR="00AC34B3">
        <w:rPr>
          <w:rFonts w:ascii="Times New Roman" w:eastAsia="等线" w:hAnsi="Times New Roman" w:cs="Times New Roman"/>
          <w:b/>
          <w:bCs/>
          <w:sz w:val="20"/>
          <w:szCs w:val="20"/>
        </w:rPr>
        <w:t>8</w:t>
      </w:r>
      <w:r w:rsidR="005D61A8">
        <w:rPr>
          <w:rFonts w:ascii="Times New Roman" w:eastAsia="等线" w:hAnsi="Times New Roman" w:cs="Times New Roman"/>
          <w:b/>
          <w:bCs/>
          <w:sz w:val="20"/>
          <w:szCs w:val="20"/>
        </w:rPr>
        <w:t>.</w:t>
      </w:r>
      <w:r w:rsidRPr="00FF67C1">
        <w:rPr>
          <w:rFonts w:ascii="Times New Roman" w:eastAsia="等线" w:hAnsi="Times New Roman" w:cs="Times New Roman"/>
          <w:sz w:val="20"/>
          <w:szCs w:val="20"/>
        </w:rPr>
        <w:t xml:space="preserve"> Feret diameter distribution and Feret diameter shape occupancy of airborne microplastics (AMPs) in cloud water at the summit of Mt. Oyama, at the summit of Mt. Fuji, and at the southeastern of Mt. Fuji. </w:t>
      </w:r>
    </w:p>
    <w:p w14:paraId="1152652B" w14:textId="2244EFAC" w:rsidR="00FF67C1" w:rsidRDefault="00FF67C1">
      <w:pPr>
        <w:widowControl/>
        <w:spacing w:line="480" w:lineRule="auto"/>
        <w:jc w:val="left"/>
        <w:rPr>
          <w:rFonts w:ascii="Times New Roman" w:eastAsia="等线" w:hAnsi="Times New Roman" w:cs="Times New Roman"/>
          <w:sz w:val="20"/>
          <w:szCs w:val="20"/>
        </w:rPr>
      </w:pPr>
      <w:r>
        <w:rPr>
          <w:rFonts w:ascii="Times New Roman" w:eastAsia="等线" w:hAnsi="Times New Roman" w:cs="Times New Roman"/>
          <w:sz w:val="20"/>
          <w:szCs w:val="20"/>
        </w:rPr>
        <w:br w:type="page"/>
      </w:r>
    </w:p>
    <w:p w14:paraId="6043A9DE" w14:textId="4D457C29" w:rsidR="00067338" w:rsidRDefault="000D18F7" w:rsidP="00E841CB">
      <w:pPr>
        <w:widowControl/>
        <w:spacing w:line="480" w:lineRule="auto"/>
        <w:jc w:val="left"/>
        <w:rPr>
          <w:rFonts w:ascii="Times New Roman" w:eastAsia="等线" w:hAnsi="Times New Roman" w:cs="Times New Roman"/>
          <w:b/>
          <w:bCs/>
          <w:sz w:val="20"/>
          <w:szCs w:val="20"/>
        </w:rPr>
      </w:pPr>
      <w:r>
        <w:rPr>
          <w:rFonts w:ascii="Times New Roman" w:eastAsia="等线" w:hAnsi="Times New Roman" w:cs="Times New Roman"/>
          <w:b/>
          <w:bCs/>
          <w:noProof/>
          <w:sz w:val="20"/>
          <w:szCs w:val="20"/>
        </w:rPr>
        <w:lastRenderedPageBreak/>
        <w:drawing>
          <wp:anchor distT="0" distB="0" distL="114300" distR="114300" simplePos="0" relativeHeight="251658240" behindDoc="0" locked="0" layoutInCell="1" allowOverlap="1" wp14:anchorId="466066D5" wp14:editId="406F96BB">
            <wp:simplePos x="0" y="0"/>
            <wp:positionH relativeFrom="column">
              <wp:posOffset>858832</wp:posOffset>
            </wp:positionH>
            <wp:positionV relativeFrom="page">
              <wp:posOffset>896620</wp:posOffset>
            </wp:positionV>
            <wp:extent cx="4261485" cy="4041775"/>
            <wp:effectExtent l="0" t="0" r="0" b="0"/>
            <wp:wrapTopAndBottom/>
            <wp:docPr id="127573260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1485" cy="4041775"/>
                    </a:xfrm>
                    <a:prstGeom prst="rect">
                      <a:avLst/>
                    </a:prstGeom>
                    <a:noFill/>
                  </pic:spPr>
                </pic:pic>
              </a:graphicData>
            </a:graphic>
          </wp:anchor>
        </w:drawing>
      </w:r>
    </w:p>
    <w:p w14:paraId="3EEA38D3" w14:textId="50507310" w:rsidR="006D224C" w:rsidRPr="006D224C" w:rsidRDefault="00E841CB" w:rsidP="00E841CB">
      <w:pPr>
        <w:widowControl/>
        <w:spacing w:line="480" w:lineRule="auto"/>
        <w:jc w:val="left"/>
        <w:rPr>
          <w:rFonts w:ascii="Times New Roman" w:eastAsia="等线" w:hAnsi="Times New Roman" w:cs="Times New Roman"/>
          <w:sz w:val="20"/>
        </w:rPr>
      </w:pPr>
      <w:r>
        <w:rPr>
          <w:rFonts w:ascii="Times New Roman" w:eastAsia="等线" w:hAnsi="Times New Roman" w:cs="Times New Roman"/>
          <w:b/>
          <w:bCs/>
          <w:sz w:val="20"/>
          <w:szCs w:val="20"/>
        </w:rPr>
        <w:t>Fig. S</w:t>
      </w:r>
      <w:r w:rsidR="00AC34B3">
        <w:rPr>
          <w:rFonts w:ascii="Times New Roman" w:eastAsia="等线" w:hAnsi="Times New Roman" w:cs="Times New Roman"/>
          <w:b/>
          <w:bCs/>
          <w:sz w:val="20"/>
          <w:szCs w:val="20"/>
        </w:rPr>
        <w:t>9</w:t>
      </w:r>
      <w:r>
        <w:rPr>
          <w:rFonts w:ascii="Times New Roman" w:eastAsia="等线" w:hAnsi="Times New Roman" w:cs="Times New Roman"/>
          <w:b/>
          <w:bCs/>
          <w:sz w:val="20"/>
          <w:szCs w:val="20"/>
        </w:rPr>
        <w:t>.</w:t>
      </w:r>
      <w:r w:rsidRPr="00E841CB">
        <w:rPr>
          <w:rFonts w:ascii="Times New Roman" w:eastAsia="Times New Roman" w:hAnsi="Times New Roman" w:cs="Times New Roman"/>
          <w:color w:val="000000" w:themeColor="text1"/>
          <w:sz w:val="20"/>
        </w:rPr>
        <w:t xml:space="preserve"> </w:t>
      </w:r>
      <w:r w:rsidR="00067338">
        <w:rPr>
          <w:rFonts w:ascii="Times New Roman" w:eastAsia="Times New Roman" w:hAnsi="Times New Roman" w:cs="Times New Roman"/>
          <w:color w:val="000000" w:themeColor="text1"/>
          <w:sz w:val="20"/>
        </w:rPr>
        <w:t>The weather at the summit of Mt. Fuji changes over time during the sampling period</w:t>
      </w:r>
      <w:r w:rsidRPr="00E841CB">
        <w:rPr>
          <w:rFonts w:ascii="Times New Roman" w:eastAsia="Times New Roman" w:hAnsi="Times New Roman" w:cs="Times New Roman"/>
          <w:color w:val="000000" w:themeColor="text1"/>
          <w:sz w:val="20"/>
        </w:rPr>
        <w:t xml:space="preserve"> (Jul</w:t>
      </w:r>
      <w:r w:rsidR="002D04CC">
        <w:rPr>
          <w:rFonts w:ascii="Times New Roman" w:eastAsia="Times New Roman" w:hAnsi="Times New Roman" w:cs="Times New Roman"/>
          <w:color w:val="000000" w:themeColor="text1"/>
          <w:sz w:val="20"/>
        </w:rPr>
        <w:t>y</w:t>
      </w:r>
      <w:r w:rsidRPr="00E841CB">
        <w:rPr>
          <w:rFonts w:ascii="Times New Roman" w:eastAsia="Times New Roman" w:hAnsi="Times New Roman" w:cs="Times New Roman"/>
          <w:color w:val="000000" w:themeColor="text1"/>
          <w:sz w:val="20"/>
        </w:rPr>
        <w:t xml:space="preserve"> 21–22, 2022; Jul</w:t>
      </w:r>
      <w:r w:rsidR="002D04CC">
        <w:rPr>
          <w:rFonts w:ascii="Times New Roman" w:eastAsia="Times New Roman" w:hAnsi="Times New Roman" w:cs="Times New Roman"/>
          <w:color w:val="000000" w:themeColor="text1"/>
          <w:sz w:val="20"/>
        </w:rPr>
        <w:t>y</w:t>
      </w:r>
      <w:r w:rsidRPr="00E841CB">
        <w:rPr>
          <w:rFonts w:ascii="Times New Roman" w:eastAsia="Times New Roman" w:hAnsi="Times New Roman" w:cs="Times New Roman"/>
          <w:color w:val="000000" w:themeColor="text1"/>
          <w:sz w:val="20"/>
        </w:rPr>
        <w:t xml:space="preserve"> 26–27, 2022), </w:t>
      </w:r>
      <w:r w:rsidR="00DB5DB3">
        <w:rPr>
          <w:rFonts w:ascii="Times New Roman" w:eastAsia="Times New Roman" w:hAnsi="Times New Roman" w:cs="Times New Roman"/>
          <w:color w:val="000000" w:themeColor="text1"/>
          <w:sz w:val="20"/>
        </w:rPr>
        <w:t>with the red line indicating the temperature, the b</w:t>
      </w:r>
      <w:r w:rsidR="00067338">
        <w:rPr>
          <w:rFonts w:ascii="Times New Roman" w:eastAsia="Times New Roman" w:hAnsi="Times New Roman" w:cs="Times New Roman"/>
          <w:color w:val="000000" w:themeColor="text1"/>
          <w:sz w:val="20"/>
        </w:rPr>
        <w:t>lue</w:t>
      </w:r>
      <w:r w:rsidR="00DB5DB3">
        <w:rPr>
          <w:rFonts w:ascii="Times New Roman" w:eastAsia="Times New Roman" w:hAnsi="Times New Roman" w:cs="Times New Roman"/>
          <w:color w:val="000000" w:themeColor="text1"/>
          <w:sz w:val="20"/>
        </w:rPr>
        <w:t xml:space="preserve"> line indicating the relative humidity</w:t>
      </w:r>
      <w:r w:rsidR="00067338">
        <w:rPr>
          <w:rFonts w:ascii="Times New Roman" w:eastAsia="Times New Roman" w:hAnsi="Times New Roman" w:cs="Times New Roman"/>
          <w:color w:val="000000" w:themeColor="text1"/>
          <w:sz w:val="20"/>
        </w:rPr>
        <w:t>, and the presence or absence of precipitation.</w:t>
      </w:r>
      <w:r w:rsidR="00B4363A">
        <w:rPr>
          <w:rFonts w:ascii="Times New Roman" w:eastAsia="Times New Roman" w:hAnsi="Times New Roman" w:cs="Times New Roman"/>
          <w:color w:val="000000" w:themeColor="text1"/>
          <w:sz w:val="20"/>
        </w:rPr>
        <w:t xml:space="preserve"> (</w:t>
      </w:r>
      <w:r w:rsidR="00B4363A">
        <w:rPr>
          <w:rFonts w:ascii="Times New Roman" w:eastAsia="Times New Roman" w:hAnsi="Times New Roman" w:cs="Times New Roman"/>
          <w:sz w:val="20"/>
        </w:rPr>
        <w:t>Relative humidity was almost 100 % and rainfall was observed by using a tipping bucket rain gauge.</w:t>
      </w:r>
      <w:r w:rsidR="00B4363A">
        <w:rPr>
          <w:rFonts w:ascii="Times New Roman" w:eastAsia="Times New Roman" w:hAnsi="Times New Roman" w:cs="Times New Roman"/>
          <w:color w:val="FF0000"/>
          <w:sz w:val="20"/>
        </w:rPr>
        <w:t xml:space="preserve"> </w:t>
      </w:r>
      <w:r w:rsidR="00B4363A">
        <w:rPr>
          <w:rFonts w:ascii="Times New Roman" w:eastAsia="Times New Roman" w:hAnsi="Times New Roman" w:cs="Times New Roman"/>
          <w:sz w:val="20"/>
        </w:rPr>
        <w:t>However, the low amount of rainfall suggests that it was not "rainfall” from the upper atmosphere but rather a collection of wind-driven cloud droplets and small raindrops blown off from the bottom by very strong winds.)</w:t>
      </w:r>
    </w:p>
    <w:p w14:paraId="6EF31D07" w14:textId="7E566A4C" w:rsidR="006D224C" w:rsidRDefault="00067338">
      <w:pPr>
        <w:widowControl/>
        <w:jc w:val="left"/>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br w:type="page"/>
      </w:r>
    </w:p>
    <w:p w14:paraId="6135D486" w14:textId="7AB0316A" w:rsidR="006D224C" w:rsidRDefault="00062AD2">
      <w:pPr>
        <w:widowControl/>
        <w:jc w:val="left"/>
        <w:rPr>
          <w:rFonts w:ascii="Times New Roman" w:eastAsia="等线" w:hAnsi="Times New Roman" w:cs="Times New Roman"/>
          <w:color w:val="000000" w:themeColor="text1"/>
          <w:sz w:val="20"/>
        </w:rPr>
      </w:pPr>
      <w:r>
        <w:rPr>
          <w:rFonts w:ascii="Times New Roman" w:eastAsia="等线" w:hAnsi="Times New Roman" w:cs="Times New Roman"/>
          <w:noProof/>
          <w:color w:val="000000" w:themeColor="text1"/>
          <w:sz w:val="20"/>
        </w:rPr>
        <w:lastRenderedPageBreak/>
        <w:drawing>
          <wp:anchor distT="0" distB="0" distL="114300" distR="114300" simplePos="0" relativeHeight="251659264" behindDoc="0" locked="0" layoutInCell="1" allowOverlap="1" wp14:anchorId="13B37806" wp14:editId="428AE8D4">
            <wp:simplePos x="0" y="0"/>
            <wp:positionH relativeFrom="column">
              <wp:posOffset>462016</wp:posOffset>
            </wp:positionH>
            <wp:positionV relativeFrom="page">
              <wp:posOffset>896620</wp:posOffset>
            </wp:positionV>
            <wp:extent cx="4352925" cy="4005580"/>
            <wp:effectExtent l="0" t="0" r="0" b="0"/>
            <wp:wrapTopAndBottom/>
            <wp:docPr id="21107760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2925" cy="4005580"/>
                    </a:xfrm>
                    <a:prstGeom prst="rect">
                      <a:avLst/>
                    </a:prstGeom>
                    <a:noFill/>
                  </pic:spPr>
                </pic:pic>
              </a:graphicData>
            </a:graphic>
          </wp:anchor>
        </w:drawing>
      </w:r>
    </w:p>
    <w:p w14:paraId="665E1181" w14:textId="06626B23" w:rsidR="006D224C" w:rsidRPr="004706E3" w:rsidRDefault="004706E3" w:rsidP="004706E3">
      <w:pPr>
        <w:widowControl/>
        <w:spacing w:line="480" w:lineRule="auto"/>
        <w:jc w:val="left"/>
        <w:rPr>
          <w:rFonts w:ascii="Times New Roman" w:eastAsia="Yu Mincho" w:hAnsi="Times New Roman" w:cs="Times New Roman"/>
          <w:color w:val="000000"/>
          <w:sz w:val="20"/>
          <w:szCs w:val="20"/>
        </w:rPr>
      </w:pPr>
      <w:r>
        <w:rPr>
          <w:rFonts w:ascii="Times New Roman" w:eastAsia="等线" w:hAnsi="Times New Roman"/>
          <w:b/>
          <w:bCs/>
          <w:sz w:val="20"/>
          <w:szCs w:val="20"/>
        </w:rPr>
        <w:t>Fig. S</w:t>
      </w:r>
      <w:r w:rsidR="00AC34B3">
        <w:rPr>
          <w:rFonts w:ascii="Times New Roman" w:eastAsia="等线" w:hAnsi="Times New Roman"/>
          <w:b/>
          <w:bCs/>
          <w:sz w:val="20"/>
          <w:szCs w:val="20"/>
        </w:rPr>
        <w:t>10</w:t>
      </w:r>
      <w:r>
        <w:rPr>
          <w:rFonts w:ascii="Times New Roman" w:eastAsia="等线" w:hAnsi="Times New Roman"/>
          <w:b/>
          <w:bCs/>
          <w:sz w:val="20"/>
          <w:szCs w:val="20"/>
        </w:rPr>
        <w:t>.</w:t>
      </w:r>
      <w:r>
        <w:rPr>
          <w:rFonts w:ascii="Times New Roman" w:hAnsi="Times New Roman"/>
          <w:color w:val="000000"/>
          <w:sz w:val="20"/>
          <w:szCs w:val="20"/>
        </w:rPr>
        <w:t xml:space="preserve"> The concentration of cloud </w:t>
      </w:r>
      <w:r w:rsidR="00A10381">
        <w:rPr>
          <w:rFonts w:ascii="Times New Roman" w:hAnsi="Times New Roman" w:hint="eastAsia"/>
          <w:color w:val="000000"/>
          <w:sz w:val="20"/>
          <w:szCs w:val="20"/>
          <w:lang w:eastAsia="ja-JP"/>
        </w:rPr>
        <w:t>w</w:t>
      </w:r>
      <w:r>
        <w:rPr>
          <w:rFonts w:ascii="Times New Roman" w:hAnsi="Times New Roman"/>
          <w:color w:val="000000"/>
          <w:sz w:val="20"/>
          <w:szCs w:val="20"/>
        </w:rPr>
        <w:t>ater at the summit of Mt. Fuji changes over time during the sampling period (Jul</w:t>
      </w:r>
      <w:r w:rsidR="002D04CC">
        <w:rPr>
          <w:rFonts w:ascii="Times New Roman" w:hAnsi="Times New Roman"/>
          <w:color w:val="000000"/>
          <w:sz w:val="20"/>
          <w:szCs w:val="20"/>
        </w:rPr>
        <w:t>y</w:t>
      </w:r>
      <w:r>
        <w:rPr>
          <w:rFonts w:ascii="Times New Roman" w:hAnsi="Times New Roman"/>
          <w:color w:val="000000"/>
          <w:sz w:val="20"/>
          <w:szCs w:val="20"/>
        </w:rPr>
        <w:t xml:space="preserve"> 21–22, 2022; Jul</w:t>
      </w:r>
      <w:r w:rsidR="002D04CC">
        <w:rPr>
          <w:rFonts w:ascii="Times New Roman" w:hAnsi="Times New Roman"/>
          <w:color w:val="000000"/>
          <w:sz w:val="20"/>
          <w:szCs w:val="20"/>
        </w:rPr>
        <w:t>y</w:t>
      </w:r>
      <w:r>
        <w:rPr>
          <w:rFonts w:ascii="Times New Roman" w:hAnsi="Times New Roman"/>
          <w:color w:val="000000"/>
          <w:sz w:val="20"/>
          <w:szCs w:val="20"/>
        </w:rPr>
        <w:t xml:space="preserve"> 26–27, 2022), with the red </w:t>
      </w:r>
      <w:r w:rsidR="00D41198">
        <w:rPr>
          <w:rFonts w:ascii="Times New Roman" w:hAnsi="Times New Roman"/>
          <w:color w:val="000000"/>
          <w:sz w:val="20"/>
          <w:szCs w:val="20"/>
        </w:rPr>
        <w:t>dotted line</w:t>
      </w:r>
      <w:r>
        <w:rPr>
          <w:rFonts w:ascii="Times New Roman" w:hAnsi="Times New Roman"/>
          <w:color w:val="000000"/>
          <w:sz w:val="20"/>
          <w:szCs w:val="20"/>
        </w:rPr>
        <w:t xml:space="preserve"> indicating the no-sea-salt sulfate (nss-SO</w:t>
      </w:r>
      <w:r>
        <w:rPr>
          <w:rFonts w:ascii="Times New Roman" w:hAnsi="Times New Roman"/>
          <w:color w:val="000000"/>
          <w:sz w:val="20"/>
          <w:szCs w:val="20"/>
          <w:vertAlign w:val="subscript"/>
        </w:rPr>
        <w:t>4</w:t>
      </w:r>
      <w:r>
        <w:rPr>
          <w:rFonts w:ascii="Times New Roman" w:hAnsi="Times New Roman"/>
          <w:color w:val="000000"/>
          <w:sz w:val="20"/>
          <w:szCs w:val="20"/>
          <w:vertAlign w:val="superscript"/>
        </w:rPr>
        <w:t>2-</w:t>
      </w:r>
      <w:r>
        <w:rPr>
          <w:rFonts w:ascii="Times New Roman" w:hAnsi="Times New Roman"/>
          <w:color w:val="000000"/>
          <w:sz w:val="20"/>
          <w:szCs w:val="20"/>
        </w:rPr>
        <w:t xml:space="preserve">), the orange </w:t>
      </w:r>
      <w:r w:rsidR="00D41198">
        <w:rPr>
          <w:rFonts w:ascii="Times New Roman" w:hAnsi="Times New Roman"/>
          <w:color w:val="000000"/>
          <w:sz w:val="20"/>
          <w:szCs w:val="20"/>
        </w:rPr>
        <w:t xml:space="preserve">dotted </w:t>
      </w:r>
      <w:r>
        <w:rPr>
          <w:rFonts w:ascii="Times New Roman" w:hAnsi="Times New Roman"/>
          <w:color w:val="000000"/>
          <w:sz w:val="20"/>
          <w:szCs w:val="20"/>
        </w:rPr>
        <w:t>line indicating the NO</w:t>
      </w:r>
      <w:r>
        <w:rPr>
          <w:rFonts w:ascii="Times New Roman" w:hAnsi="Times New Roman"/>
          <w:color w:val="000000"/>
          <w:sz w:val="20"/>
          <w:szCs w:val="20"/>
          <w:vertAlign w:val="subscript"/>
        </w:rPr>
        <w:t>3</w:t>
      </w:r>
      <w:r>
        <w:rPr>
          <w:rFonts w:ascii="Times New Roman" w:hAnsi="Times New Roman"/>
          <w:color w:val="000000"/>
          <w:sz w:val="20"/>
          <w:szCs w:val="20"/>
          <w:vertAlign w:val="superscript"/>
        </w:rPr>
        <w:t>-</w:t>
      </w:r>
      <w:r>
        <w:rPr>
          <w:rFonts w:ascii="Times New Roman" w:hAnsi="Times New Roman"/>
          <w:color w:val="000000"/>
          <w:sz w:val="20"/>
          <w:szCs w:val="20"/>
        </w:rPr>
        <w:t xml:space="preserve">, and the </w:t>
      </w:r>
      <w:r w:rsidR="00D41198">
        <w:rPr>
          <w:rFonts w:ascii="Times New Roman" w:hAnsi="Times New Roman"/>
          <w:color w:val="000000"/>
          <w:sz w:val="20"/>
          <w:szCs w:val="20"/>
        </w:rPr>
        <w:t xml:space="preserve">dotted </w:t>
      </w:r>
      <w:r>
        <w:rPr>
          <w:rFonts w:ascii="Times New Roman" w:hAnsi="Times New Roman"/>
          <w:color w:val="000000"/>
          <w:sz w:val="20"/>
          <w:szCs w:val="20"/>
        </w:rPr>
        <w:t>blue line indicating the Na</w:t>
      </w:r>
      <w:r>
        <w:rPr>
          <w:rFonts w:ascii="Times New Roman" w:hAnsi="Times New Roman"/>
          <w:color w:val="000000"/>
          <w:sz w:val="20"/>
          <w:szCs w:val="20"/>
          <w:vertAlign w:val="superscript"/>
        </w:rPr>
        <w:t>+</w:t>
      </w:r>
      <w:r>
        <w:rPr>
          <w:rFonts w:ascii="Times New Roman" w:hAnsi="Times New Roman"/>
          <w:color w:val="000000"/>
          <w:sz w:val="20"/>
          <w:szCs w:val="20"/>
        </w:rPr>
        <w:t>.</w:t>
      </w:r>
    </w:p>
    <w:p w14:paraId="5438D3E7" w14:textId="4CEACA42" w:rsidR="006D224C" w:rsidRDefault="006D224C">
      <w:pPr>
        <w:widowControl/>
        <w:jc w:val="left"/>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br w:type="page"/>
      </w:r>
    </w:p>
    <w:p w14:paraId="68E7D21B" w14:textId="1CC1977A" w:rsidR="004A0B84" w:rsidRPr="004706E3" w:rsidRDefault="00062AD2" w:rsidP="004706E3">
      <w:pPr>
        <w:widowControl/>
        <w:spacing w:line="480" w:lineRule="auto"/>
        <w:jc w:val="left"/>
        <w:rPr>
          <w:rFonts w:ascii="Times New Roman" w:eastAsia="等线" w:hAnsi="Times New Roman" w:cs="Times New Roman"/>
          <w:color w:val="000000" w:themeColor="text1"/>
          <w:sz w:val="20"/>
        </w:rPr>
      </w:pPr>
      <w:r>
        <w:rPr>
          <w:rFonts w:ascii="Times New Roman" w:eastAsia="等线" w:hAnsi="Times New Roman" w:cs="Times New Roman"/>
          <w:noProof/>
          <w:color w:val="000000" w:themeColor="text1"/>
          <w:sz w:val="20"/>
        </w:rPr>
        <w:lastRenderedPageBreak/>
        <w:drawing>
          <wp:anchor distT="0" distB="0" distL="114300" distR="114300" simplePos="0" relativeHeight="251661312" behindDoc="0" locked="0" layoutInCell="1" allowOverlap="1" wp14:anchorId="1FC7B274" wp14:editId="3AEC41F8">
            <wp:simplePos x="0" y="0"/>
            <wp:positionH relativeFrom="column">
              <wp:posOffset>392370</wp:posOffset>
            </wp:positionH>
            <wp:positionV relativeFrom="page">
              <wp:posOffset>896620</wp:posOffset>
            </wp:positionV>
            <wp:extent cx="5431155" cy="7479030"/>
            <wp:effectExtent l="0" t="0" r="0" b="0"/>
            <wp:wrapTopAndBottom/>
            <wp:docPr id="104231685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31155" cy="7479030"/>
                    </a:xfrm>
                    <a:prstGeom prst="rect">
                      <a:avLst/>
                    </a:prstGeom>
                    <a:noFill/>
                  </pic:spPr>
                </pic:pic>
              </a:graphicData>
            </a:graphic>
            <wp14:sizeRelH relativeFrom="margin">
              <wp14:pctWidth>0</wp14:pctWidth>
            </wp14:sizeRelH>
            <wp14:sizeRelV relativeFrom="margin">
              <wp14:pctHeight>0</wp14:pctHeight>
            </wp14:sizeRelV>
          </wp:anchor>
        </w:drawing>
      </w:r>
    </w:p>
    <w:p w14:paraId="0DE60679" w14:textId="1E260517" w:rsidR="004A0B84" w:rsidRDefault="007D3065">
      <w:pPr>
        <w:spacing w:line="480" w:lineRule="auto"/>
        <w:rPr>
          <w:rFonts w:ascii="Times New Roman" w:eastAsia="等线" w:hAnsi="Times New Roman" w:cs="Times New Roman"/>
          <w:sz w:val="20"/>
          <w:szCs w:val="20"/>
        </w:rPr>
      </w:pPr>
      <w:r>
        <w:rPr>
          <w:rFonts w:ascii="Times New Roman" w:eastAsia="等线" w:hAnsi="Times New Roman" w:cs="Times New Roman"/>
          <w:b/>
          <w:bCs/>
          <w:sz w:val="20"/>
          <w:szCs w:val="20"/>
        </w:rPr>
        <w:t>Fig. S</w:t>
      </w:r>
      <w:r w:rsidR="004706E3">
        <w:rPr>
          <w:rFonts w:ascii="Times New Roman" w:eastAsia="等线" w:hAnsi="Times New Roman" w:cs="Times New Roman"/>
          <w:b/>
          <w:bCs/>
          <w:sz w:val="20"/>
          <w:szCs w:val="20"/>
        </w:rPr>
        <w:t>1</w:t>
      </w:r>
      <w:r w:rsidR="00AC34B3">
        <w:rPr>
          <w:rFonts w:ascii="Times New Roman" w:eastAsia="等线" w:hAnsi="Times New Roman" w:cs="Times New Roman"/>
          <w:b/>
          <w:bCs/>
          <w:sz w:val="20"/>
          <w:szCs w:val="20"/>
        </w:rPr>
        <w:t>1</w:t>
      </w:r>
      <w:r>
        <w:rPr>
          <w:rFonts w:ascii="Times New Roman" w:eastAsia="等线" w:hAnsi="Times New Roman" w:cs="Times New Roman"/>
          <w:b/>
          <w:bCs/>
          <w:sz w:val="20"/>
          <w:szCs w:val="20"/>
        </w:rPr>
        <w:t xml:space="preserve">. </w:t>
      </w:r>
      <w:r>
        <w:rPr>
          <w:rFonts w:ascii="Times New Roman" w:eastAsia="等线" w:hAnsi="Times New Roman" w:cs="Times New Roman"/>
          <w:sz w:val="20"/>
          <w:szCs w:val="20"/>
        </w:rPr>
        <w:t xml:space="preserve">(a) Backward trajectory analysis of the air mass for each hour during the observation period from 17:00 to 21:00 on July 21, 2022, (b) the atmospheric pressure, and (c) </w:t>
      </w:r>
      <w:r>
        <w:rPr>
          <w:rFonts w:ascii="Times New Roman" w:eastAsia="等线" w:hAnsi="Times New Roman" w:cs="Times New Roman" w:hint="eastAsia"/>
          <w:sz w:val="20"/>
          <w:szCs w:val="20"/>
        </w:rPr>
        <w:t>a</w:t>
      </w:r>
      <w:r>
        <w:rPr>
          <w:rFonts w:ascii="Times New Roman" w:eastAsia="等线" w:hAnsi="Times New Roman" w:cs="Times New Roman"/>
          <w:sz w:val="20"/>
          <w:szCs w:val="20"/>
        </w:rPr>
        <w:t xml:space="preserve"> 3D map of the altitude and latitude and longitude of the air masses. Backward trajectories were calculated for the air mass arriving at the summit of Mt. Fuji (3776 m a.s.l.) for 72 h.</w:t>
      </w:r>
    </w:p>
    <w:p w14:paraId="2AA94F07" w14:textId="77777777" w:rsidR="00F47243" w:rsidRPr="00F47243" w:rsidRDefault="00F47243">
      <w:pPr>
        <w:spacing w:line="480" w:lineRule="auto"/>
        <w:rPr>
          <w:rFonts w:ascii="Times New Roman" w:eastAsia="等线" w:hAnsi="Times New Roman" w:cs="Times New Roman"/>
          <w:sz w:val="20"/>
          <w:szCs w:val="20"/>
        </w:rPr>
      </w:pPr>
    </w:p>
    <w:p w14:paraId="41858498" w14:textId="77777777" w:rsidR="00F47243" w:rsidRDefault="00F47243">
      <w:pPr>
        <w:spacing w:line="480" w:lineRule="auto"/>
        <w:rPr>
          <w:rFonts w:ascii="Times New Roman" w:eastAsia="等线" w:hAnsi="Times New Roman" w:cs="Times New Roman"/>
          <w:b/>
          <w:bCs/>
          <w:sz w:val="20"/>
          <w:szCs w:val="20"/>
        </w:rPr>
      </w:pPr>
    </w:p>
    <w:p w14:paraId="3165103D" w14:textId="57CD48D0" w:rsidR="004A0B84" w:rsidRPr="00F47243" w:rsidRDefault="00F47243">
      <w:pPr>
        <w:spacing w:line="480" w:lineRule="auto"/>
        <w:rPr>
          <w:rFonts w:ascii="Times New Roman" w:hAnsi="Times New Roman" w:cs="Times New Roman"/>
          <w:sz w:val="20"/>
          <w:szCs w:val="20"/>
          <w:lang w:eastAsia="ja-JP"/>
        </w:rPr>
      </w:pPr>
      <w:r>
        <w:rPr>
          <w:rFonts w:ascii="Times New Roman" w:eastAsia="等线" w:hAnsi="Times New Roman" w:cs="Times New Roman"/>
          <w:b/>
          <w:bCs/>
          <w:noProof/>
          <w:sz w:val="20"/>
          <w:szCs w:val="20"/>
        </w:rPr>
        <w:drawing>
          <wp:anchor distT="0" distB="0" distL="114300" distR="114300" simplePos="0" relativeHeight="251662336" behindDoc="0" locked="0" layoutInCell="1" allowOverlap="1" wp14:anchorId="30EF6F5B" wp14:editId="43C64C9E">
            <wp:simplePos x="0" y="0"/>
            <wp:positionH relativeFrom="column">
              <wp:posOffset>198490</wp:posOffset>
            </wp:positionH>
            <wp:positionV relativeFrom="page">
              <wp:posOffset>637313</wp:posOffset>
            </wp:positionV>
            <wp:extent cx="5508625" cy="7522210"/>
            <wp:effectExtent l="0" t="0" r="0" b="0"/>
            <wp:wrapTopAndBottom/>
            <wp:docPr id="2575663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08625" cy="7522210"/>
                    </a:xfrm>
                    <a:prstGeom prst="rect">
                      <a:avLst/>
                    </a:prstGeom>
                    <a:noFill/>
                  </pic:spPr>
                </pic:pic>
              </a:graphicData>
            </a:graphic>
            <wp14:sizeRelH relativeFrom="margin">
              <wp14:pctWidth>0</wp14:pctWidth>
            </wp14:sizeRelH>
            <wp14:sizeRelV relativeFrom="margin">
              <wp14:pctHeight>0</wp14:pctHeight>
            </wp14:sizeRelV>
          </wp:anchor>
        </w:drawing>
      </w:r>
      <w:r w:rsidR="007D3065">
        <w:rPr>
          <w:rFonts w:ascii="Times New Roman" w:eastAsia="等线" w:hAnsi="Times New Roman" w:cs="Times New Roman"/>
          <w:b/>
          <w:bCs/>
          <w:sz w:val="20"/>
          <w:szCs w:val="20"/>
        </w:rPr>
        <w:t>Fig. S</w:t>
      </w:r>
      <w:r w:rsidR="007152A4">
        <w:rPr>
          <w:rFonts w:ascii="Times New Roman" w:eastAsia="等线" w:hAnsi="Times New Roman" w:cs="Times New Roman"/>
          <w:b/>
          <w:bCs/>
          <w:sz w:val="20"/>
          <w:szCs w:val="20"/>
        </w:rPr>
        <w:t>1</w:t>
      </w:r>
      <w:r w:rsidR="00AC34B3">
        <w:rPr>
          <w:rFonts w:ascii="Times New Roman" w:eastAsia="等线" w:hAnsi="Times New Roman" w:cs="Times New Roman"/>
          <w:b/>
          <w:bCs/>
          <w:sz w:val="20"/>
          <w:szCs w:val="20"/>
        </w:rPr>
        <w:t>2</w:t>
      </w:r>
      <w:r w:rsidR="00093509">
        <w:rPr>
          <w:rFonts w:ascii="Times New Roman" w:eastAsia="等线" w:hAnsi="Times New Roman" w:cs="Times New Roman" w:hint="eastAsia"/>
          <w:b/>
          <w:bCs/>
          <w:sz w:val="20"/>
          <w:szCs w:val="20"/>
        </w:rPr>
        <w:t>.</w:t>
      </w:r>
      <w:r w:rsidR="007D3065">
        <w:rPr>
          <w:rFonts w:ascii="Times New Roman" w:eastAsia="等线" w:hAnsi="Times New Roman" w:cs="Times New Roman"/>
          <w:b/>
          <w:bCs/>
          <w:sz w:val="20"/>
          <w:szCs w:val="20"/>
        </w:rPr>
        <w:t xml:space="preserve"> </w:t>
      </w:r>
      <w:r w:rsidR="007D3065">
        <w:rPr>
          <w:rFonts w:ascii="Times New Roman" w:eastAsia="等线" w:hAnsi="Times New Roman" w:cs="Times New Roman"/>
          <w:sz w:val="20"/>
          <w:szCs w:val="20"/>
        </w:rPr>
        <w:t>(a) Backward trajectory analysis of the air mass for each hour during the observation period from 21:00 on July 21 to 6:00 on July 22, 2022, (b) the atmospheric pressure, and (c) a 3D map of the altitude and latitude and longitude of the air masses. Backward trajectories were calculated for the air mass arriving at the summit of Mt. Fuji (3776 m a.s.l.)</w:t>
      </w:r>
      <w:r w:rsidR="007D3065">
        <w:rPr>
          <w:rFonts w:asciiTheme="minorEastAsia" w:hAnsiTheme="minorEastAsia" w:cs="Times New Roman" w:hint="eastAsia"/>
          <w:sz w:val="20"/>
          <w:szCs w:val="20"/>
          <w:lang w:eastAsia="ja-JP"/>
        </w:rPr>
        <w:t xml:space="preserve"> </w:t>
      </w:r>
      <w:r w:rsidR="007D3065">
        <w:rPr>
          <w:rFonts w:ascii="Times New Roman" w:eastAsia="等线" w:hAnsi="Times New Roman" w:cs="Times New Roman"/>
          <w:sz w:val="20"/>
          <w:szCs w:val="20"/>
        </w:rPr>
        <w:t>for 72 h.</w:t>
      </w:r>
    </w:p>
    <w:p w14:paraId="77DB8B48" w14:textId="77777777" w:rsidR="00F47243" w:rsidRDefault="00F47243">
      <w:pPr>
        <w:spacing w:line="480" w:lineRule="auto"/>
        <w:rPr>
          <w:rFonts w:ascii="Times New Roman" w:eastAsia="等线" w:hAnsi="Times New Roman" w:cs="Times New Roman"/>
          <w:b/>
          <w:bCs/>
          <w:sz w:val="20"/>
          <w:szCs w:val="20"/>
        </w:rPr>
      </w:pPr>
    </w:p>
    <w:p w14:paraId="722EA9E0" w14:textId="77777777" w:rsidR="00F47243" w:rsidRDefault="00F47243">
      <w:pPr>
        <w:spacing w:line="480" w:lineRule="auto"/>
        <w:rPr>
          <w:rFonts w:ascii="Times New Roman" w:eastAsia="等线" w:hAnsi="Times New Roman" w:cs="Times New Roman"/>
          <w:b/>
          <w:bCs/>
          <w:sz w:val="20"/>
          <w:szCs w:val="20"/>
        </w:rPr>
      </w:pPr>
    </w:p>
    <w:p w14:paraId="07D40B1C" w14:textId="3289ECE2" w:rsidR="004A0B84" w:rsidRPr="00F47243" w:rsidRDefault="00F47243">
      <w:pPr>
        <w:spacing w:line="480" w:lineRule="auto"/>
        <w:rPr>
          <w:rFonts w:ascii="Times New Roman" w:eastAsia="等线" w:hAnsi="Times New Roman" w:cs="Times New Roman"/>
          <w:sz w:val="20"/>
          <w:szCs w:val="20"/>
        </w:rPr>
      </w:pPr>
      <w:r>
        <w:rPr>
          <w:rFonts w:ascii="Times New Roman" w:eastAsia="等线" w:hAnsi="Times New Roman" w:cs="Times New Roman"/>
          <w:b/>
          <w:bCs/>
          <w:noProof/>
          <w:sz w:val="20"/>
          <w:szCs w:val="20"/>
        </w:rPr>
        <w:drawing>
          <wp:anchor distT="0" distB="0" distL="114300" distR="114300" simplePos="0" relativeHeight="251663360" behindDoc="0" locked="0" layoutInCell="1" allowOverlap="1" wp14:anchorId="1224457C" wp14:editId="194FBD77">
            <wp:simplePos x="0" y="0"/>
            <wp:positionH relativeFrom="column">
              <wp:posOffset>390319</wp:posOffset>
            </wp:positionH>
            <wp:positionV relativeFrom="page">
              <wp:posOffset>843457</wp:posOffset>
            </wp:positionV>
            <wp:extent cx="5386070" cy="7409815"/>
            <wp:effectExtent l="0" t="0" r="0" b="0"/>
            <wp:wrapTopAndBottom/>
            <wp:docPr id="143812669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86070" cy="7409815"/>
                    </a:xfrm>
                    <a:prstGeom prst="rect">
                      <a:avLst/>
                    </a:prstGeom>
                    <a:noFill/>
                  </pic:spPr>
                </pic:pic>
              </a:graphicData>
            </a:graphic>
            <wp14:sizeRelH relativeFrom="margin">
              <wp14:pctWidth>0</wp14:pctWidth>
            </wp14:sizeRelH>
            <wp14:sizeRelV relativeFrom="margin">
              <wp14:pctHeight>0</wp14:pctHeight>
            </wp14:sizeRelV>
          </wp:anchor>
        </w:drawing>
      </w:r>
      <w:r w:rsidR="007D3065">
        <w:rPr>
          <w:rFonts w:ascii="Times New Roman" w:eastAsia="等线" w:hAnsi="Times New Roman" w:cs="Times New Roman"/>
          <w:b/>
          <w:bCs/>
          <w:sz w:val="20"/>
          <w:szCs w:val="20"/>
        </w:rPr>
        <w:t>Fig. S</w:t>
      </w:r>
      <w:r w:rsidR="007152A4">
        <w:rPr>
          <w:rFonts w:ascii="Times New Roman" w:eastAsia="等线" w:hAnsi="Times New Roman" w:cs="Times New Roman"/>
          <w:b/>
          <w:bCs/>
          <w:sz w:val="20"/>
          <w:szCs w:val="20"/>
        </w:rPr>
        <w:t>1</w:t>
      </w:r>
      <w:r w:rsidR="00AC34B3">
        <w:rPr>
          <w:rFonts w:ascii="Times New Roman" w:eastAsia="等线" w:hAnsi="Times New Roman" w:cs="Times New Roman"/>
          <w:b/>
          <w:bCs/>
          <w:sz w:val="20"/>
          <w:szCs w:val="20"/>
        </w:rPr>
        <w:t>3</w:t>
      </w:r>
      <w:r w:rsidR="00093509">
        <w:rPr>
          <w:rFonts w:ascii="Times New Roman" w:eastAsia="等线" w:hAnsi="Times New Roman" w:cs="Times New Roman"/>
          <w:b/>
          <w:bCs/>
          <w:sz w:val="20"/>
          <w:szCs w:val="20"/>
        </w:rPr>
        <w:t>.</w:t>
      </w:r>
      <w:r w:rsidR="007D3065">
        <w:rPr>
          <w:rFonts w:ascii="Times New Roman" w:eastAsia="等线" w:hAnsi="Times New Roman" w:cs="Times New Roman"/>
          <w:b/>
          <w:bCs/>
          <w:sz w:val="20"/>
          <w:szCs w:val="20"/>
        </w:rPr>
        <w:t xml:space="preserve"> </w:t>
      </w:r>
      <w:r w:rsidR="007D3065">
        <w:rPr>
          <w:rFonts w:ascii="Times New Roman" w:eastAsia="等线" w:hAnsi="Times New Roman" w:cs="Times New Roman"/>
          <w:sz w:val="20"/>
          <w:szCs w:val="20"/>
        </w:rPr>
        <w:t>(a) Backward trajectory analysis of the air mass for each hour during the observation period from 6:00 to 12:00 on July 22, 2022, (b) the atmospheric pressure, and (c) a 3D map of the altitude and latitude and longitude of the air masses. Backward trajectories were calculated for the air mass arriving at the summit of Mt. Fuji (3776 m a.s.l.) for 72 h.</w:t>
      </w:r>
    </w:p>
    <w:p w14:paraId="676A5363" w14:textId="77777777" w:rsidR="00F47243" w:rsidRDefault="00F47243">
      <w:pPr>
        <w:spacing w:line="480" w:lineRule="auto"/>
        <w:rPr>
          <w:rFonts w:ascii="Times New Roman" w:eastAsia="等线" w:hAnsi="Times New Roman" w:cs="Times New Roman"/>
          <w:b/>
          <w:bCs/>
          <w:sz w:val="20"/>
          <w:szCs w:val="20"/>
        </w:rPr>
      </w:pPr>
    </w:p>
    <w:p w14:paraId="77515D45" w14:textId="56F4BD9A" w:rsidR="00F47243" w:rsidRDefault="00BA1E00">
      <w:pPr>
        <w:spacing w:line="480" w:lineRule="auto"/>
        <w:rPr>
          <w:rFonts w:ascii="Times New Roman" w:eastAsia="等线" w:hAnsi="Times New Roman" w:cs="Times New Roman"/>
          <w:b/>
          <w:bCs/>
          <w:sz w:val="20"/>
          <w:szCs w:val="20"/>
        </w:rPr>
      </w:pPr>
      <w:r>
        <w:rPr>
          <w:rFonts w:ascii="Times New Roman" w:eastAsia="等线" w:hAnsi="Times New Roman" w:cs="Times New Roman"/>
          <w:b/>
          <w:bCs/>
          <w:noProof/>
          <w:sz w:val="20"/>
          <w:szCs w:val="20"/>
        </w:rPr>
        <w:lastRenderedPageBreak/>
        <w:drawing>
          <wp:anchor distT="0" distB="0" distL="114300" distR="114300" simplePos="0" relativeHeight="251672576" behindDoc="0" locked="0" layoutInCell="1" allowOverlap="1" wp14:anchorId="6ECFE402" wp14:editId="0476EE92">
            <wp:simplePos x="0" y="0"/>
            <wp:positionH relativeFrom="column">
              <wp:posOffset>409575</wp:posOffset>
            </wp:positionH>
            <wp:positionV relativeFrom="page">
              <wp:posOffset>991870</wp:posOffset>
            </wp:positionV>
            <wp:extent cx="5296535" cy="7367270"/>
            <wp:effectExtent l="0" t="0" r="0" b="0"/>
            <wp:wrapTopAndBottom/>
            <wp:docPr id="894551850" name="图片 15"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551850" name="图片 15" descr="地图&#10;&#10;描述已自动生成"/>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96535" cy="7367270"/>
                    </a:xfrm>
                    <a:prstGeom prst="rect">
                      <a:avLst/>
                    </a:prstGeom>
                    <a:noFill/>
                  </pic:spPr>
                </pic:pic>
              </a:graphicData>
            </a:graphic>
            <wp14:sizeRelH relativeFrom="margin">
              <wp14:pctWidth>0</wp14:pctWidth>
            </wp14:sizeRelH>
            <wp14:sizeRelV relativeFrom="margin">
              <wp14:pctHeight>0</wp14:pctHeight>
            </wp14:sizeRelV>
          </wp:anchor>
        </w:drawing>
      </w:r>
    </w:p>
    <w:p w14:paraId="5B4F6A0A" w14:textId="18C4F4EC" w:rsidR="004A0B84" w:rsidRDefault="007D3065">
      <w:pPr>
        <w:spacing w:line="480" w:lineRule="auto"/>
        <w:rPr>
          <w:rFonts w:ascii="Times New Roman" w:eastAsia="等线" w:hAnsi="Times New Roman" w:cs="Times New Roman"/>
          <w:sz w:val="20"/>
          <w:szCs w:val="20"/>
        </w:rPr>
      </w:pPr>
      <w:r>
        <w:rPr>
          <w:rFonts w:ascii="Times New Roman" w:eastAsia="等线" w:hAnsi="Times New Roman" w:cs="Times New Roman"/>
          <w:b/>
          <w:bCs/>
          <w:sz w:val="20"/>
          <w:szCs w:val="20"/>
        </w:rPr>
        <w:t>Fig. S</w:t>
      </w:r>
      <w:r w:rsidR="009871E9">
        <w:rPr>
          <w:rFonts w:ascii="Times New Roman" w:eastAsia="等线" w:hAnsi="Times New Roman" w:cs="Times New Roman"/>
          <w:b/>
          <w:bCs/>
          <w:sz w:val="20"/>
          <w:szCs w:val="20"/>
        </w:rPr>
        <w:t>1</w:t>
      </w:r>
      <w:r w:rsidR="00AC34B3">
        <w:rPr>
          <w:rFonts w:ascii="Times New Roman" w:eastAsia="等线" w:hAnsi="Times New Roman" w:cs="Times New Roman"/>
          <w:b/>
          <w:bCs/>
          <w:sz w:val="20"/>
          <w:szCs w:val="20"/>
        </w:rPr>
        <w:t>4</w:t>
      </w:r>
      <w:r w:rsidR="00F642C2">
        <w:rPr>
          <w:rFonts w:ascii="Times New Roman" w:eastAsia="等线" w:hAnsi="Times New Roman" w:cs="Times New Roman"/>
          <w:b/>
          <w:bCs/>
          <w:sz w:val="20"/>
          <w:szCs w:val="20"/>
        </w:rPr>
        <w:t>.</w:t>
      </w:r>
      <w:r>
        <w:rPr>
          <w:rFonts w:ascii="Times New Roman" w:eastAsia="等线" w:hAnsi="Times New Roman" w:cs="Times New Roman"/>
          <w:b/>
          <w:bCs/>
          <w:sz w:val="20"/>
          <w:szCs w:val="20"/>
        </w:rPr>
        <w:t xml:space="preserve"> </w:t>
      </w:r>
      <w:r>
        <w:rPr>
          <w:rFonts w:ascii="Times New Roman" w:eastAsia="等线" w:hAnsi="Times New Roman" w:cs="Times New Roman"/>
          <w:sz w:val="20"/>
          <w:szCs w:val="20"/>
        </w:rPr>
        <w:t>(a) Backward trajectory analysis of the air mass for each hour during the observation period from 0:00 to 4:00 on July 26, 2022, (b) the atmospheric pressure, and (c) a 3D map of the altitude and latitude and longitude of the air masses. Backward trajectories were calculated for the air mass arriving at the summit of Mt. Fuji (3776 m a.s.l.) for 72 h.</w:t>
      </w:r>
    </w:p>
    <w:p w14:paraId="3F1FAD01" w14:textId="77777777" w:rsidR="00BA1E00" w:rsidRPr="00F47243" w:rsidRDefault="00BA1E00">
      <w:pPr>
        <w:spacing w:line="480" w:lineRule="auto"/>
        <w:rPr>
          <w:rFonts w:ascii="Times New Roman" w:eastAsia="等线" w:hAnsi="Times New Roman" w:cs="Times New Roman"/>
          <w:sz w:val="20"/>
          <w:szCs w:val="20"/>
        </w:rPr>
      </w:pPr>
    </w:p>
    <w:p w14:paraId="65F488B7" w14:textId="33589F77" w:rsidR="00F47243" w:rsidRDefault="00F47243">
      <w:pPr>
        <w:spacing w:line="480" w:lineRule="auto"/>
        <w:rPr>
          <w:rFonts w:ascii="Times New Roman" w:eastAsia="等线" w:hAnsi="Times New Roman" w:cs="Times New Roman"/>
          <w:b/>
          <w:bCs/>
          <w:sz w:val="20"/>
          <w:szCs w:val="20"/>
        </w:rPr>
      </w:pPr>
      <w:r>
        <w:rPr>
          <w:rFonts w:ascii="Times New Roman" w:eastAsia="等线" w:hAnsi="Times New Roman" w:cs="Times New Roman"/>
          <w:b/>
          <w:bCs/>
          <w:noProof/>
          <w:sz w:val="20"/>
          <w:szCs w:val="20"/>
        </w:rPr>
        <w:lastRenderedPageBreak/>
        <w:drawing>
          <wp:anchor distT="0" distB="0" distL="114300" distR="114300" simplePos="0" relativeHeight="251665408" behindDoc="0" locked="0" layoutInCell="1" allowOverlap="1" wp14:anchorId="2E9FDE3F" wp14:editId="733995E1">
            <wp:simplePos x="0" y="0"/>
            <wp:positionH relativeFrom="column">
              <wp:posOffset>362821</wp:posOffset>
            </wp:positionH>
            <wp:positionV relativeFrom="page">
              <wp:posOffset>896162</wp:posOffset>
            </wp:positionV>
            <wp:extent cx="5427345" cy="7564755"/>
            <wp:effectExtent l="0" t="0" r="0" b="0"/>
            <wp:wrapTopAndBottom/>
            <wp:docPr id="82721117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27345" cy="7564755"/>
                    </a:xfrm>
                    <a:prstGeom prst="rect">
                      <a:avLst/>
                    </a:prstGeom>
                    <a:noFill/>
                  </pic:spPr>
                </pic:pic>
              </a:graphicData>
            </a:graphic>
            <wp14:sizeRelH relativeFrom="margin">
              <wp14:pctWidth>0</wp14:pctWidth>
            </wp14:sizeRelH>
            <wp14:sizeRelV relativeFrom="margin">
              <wp14:pctHeight>0</wp14:pctHeight>
            </wp14:sizeRelV>
          </wp:anchor>
        </w:drawing>
      </w:r>
    </w:p>
    <w:p w14:paraId="10A3F9BF" w14:textId="5D75DE24" w:rsidR="004A0B84" w:rsidRDefault="007D3065">
      <w:pPr>
        <w:spacing w:line="480" w:lineRule="auto"/>
        <w:rPr>
          <w:rFonts w:ascii="Times New Roman" w:eastAsia="MS Mincho" w:hAnsi="Times New Roman" w:cs="Times New Roman"/>
          <w:sz w:val="20"/>
          <w:szCs w:val="20"/>
        </w:rPr>
      </w:pPr>
      <w:r>
        <w:rPr>
          <w:rFonts w:ascii="Times New Roman" w:eastAsia="等线" w:hAnsi="Times New Roman" w:cs="Times New Roman"/>
          <w:b/>
          <w:bCs/>
          <w:sz w:val="20"/>
          <w:szCs w:val="20"/>
        </w:rPr>
        <w:t>Fig. S1</w:t>
      </w:r>
      <w:r w:rsidR="00AC34B3">
        <w:rPr>
          <w:rFonts w:ascii="Times New Roman" w:eastAsia="等线" w:hAnsi="Times New Roman" w:cs="Times New Roman"/>
          <w:b/>
          <w:bCs/>
          <w:sz w:val="20"/>
          <w:szCs w:val="20"/>
        </w:rPr>
        <w:t>5</w:t>
      </w:r>
      <w:r w:rsidR="00F642C2">
        <w:rPr>
          <w:rFonts w:ascii="Times New Roman" w:eastAsia="等线" w:hAnsi="Times New Roman" w:cs="Times New Roman"/>
          <w:b/>
          <w:bCs/>
          <w:sz w:val="20"/>
          <w:szCs w:val="20"/>
        </w:rPr>
        <w:t>.</w:t>
      </w:r>
      <w:r>
        <w:rPr>
          <w:rFonts w:ascii="Times New Roman" w:eastAsia="等线" w:hAnsi="Times New Roman" w:cs="Times New Roman"/>
          <w:b/>
          <w:bCs/>
          <w:sz w:val="20"/>
          <w:szCs w:val="20"/>
        </w:rPr>
        <w:t xml:space="preserve"> </w:t>
      </w:r>
      <w:r>
        <w:rPr>
          <w:rFonts w:ascii="Times New Roman" w:eastAsia="等线" w:hAnsi="Times New Roman" w:cs="Times New Roman"/>
          <w:sz w:val="20"/>
          <w:szCs w:val="20"/>
        </w:rPr>
        <w:t>(a) Backward trajectory analysis of the air mass for each hour during the observation period from 12:00 to 15:00 on July 26, 2022, (b) the atmospheric pressure, and (c) a 3D map of the altitude and latitude and longitude of the air masses. Backward trajectories were calculated for the air mass arriving at the summit of Mt. Fuji (3776 m a.s.l.) for 72 h.</w:t>
      </w:r>
    </w:p>
    <w:p w14:paraId="7DB0CE61" w14:textId="2D33FAE1" w:rsidR="004A0B84" w:rsidRDefault="004A0B84">
      <w:pPr>
        <w:spacing w:line="480" w:lineRule="auto"/>
        <w:rPr>
          <w:rFonts w:ascii="Times New Roman" w:eastAsia="等线" w:hAnsi="Times New Roman" w:cs="Times New Roman"/>
          <w:b/>
          <w:bCs/>
          <w:sz w:val="20"/>
          <w:szCs w:val="20"/>
        </w:rPr>
      </w:pPr>
    </w:p>
    <w:p w14:paraId="37954A66" w14:textId="3F6511BA" w:rsidR="00F47243" w:rsidRDefault="00F47243">
      <w:pPr>
        <w:spacing w:line="480" w:lineRule="auto"/>
        <w:rPr>
          <w:rFonts w:ascii="Times New Roman" w:eastAsia="等线" w:hAnsi="Times New Roman" w:cs="Times New Roman"/>
          <w:b/>
          <w:bCs/>
          <w:sz w:val="20"/>
          <w:szCs w:val="20"/>
        </w:rPr>
      </w:pPr>
      <w:r>
        <w:rPr>
          <w:rFonts w:ascii="Times New Roman" w:eastAsia="等线" w:hAnsi="Times New Roman" w:cs="Times New Roman"/>
          <w:b/>
          <w:bCs/>
          <w:noProof/>
          <w:sz w:val="20"/>
          <w:szCs w:val="20"/>
        </w:rPr>
        <w:lastRenderedPageBreak/>
        <w:drawing>
          <wp:anchor distT="0" distB="0" distL="114300" distR="114300" simplePos="0" relativeHeight="251666432" behindDoc="0" locked="0" layoutInCell="1" allowOverlap="1" wp14:anchorId="052ADD83" wp14:editId="3B8E1E36">
            <wp:simplePos x="0" y="0"/>
            <wp:positionH relativeFrom="column">
              <wp:posOffset>508000</wp:posOffset>
            </wp:positionH>
            <wp:positionV relativeFrom="page">
              <wp:posOffset>862685</wp:posOffset>
            </wp:positionV>
            <wp:extent cx="5331460" cy="7444105"/>
            <wp:effectExtent l="0" t="0" r="0" b="0"/>
            <wp:wrapTopAndBottom/>
            <wp:docPr id="54636291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31460" cy="7444105"/>
                    </a:xfrm>
                    <a:prstGeom prst="rect">
                      <a:avLst/>
                    </a:prstGeom>
                    <a:noFill/>
                  </pic:spPr>
                </pic:pic>
              </a:graphicData>
            </a:graphic>
            <wp14:sizeRelH relativeFrom="margin">
              <wp14:pctWidth>0</wp14:pctWidth>
            </wp14:sizeRelH>
            <wp14:sizeRelV relativeFrom="margin">
              <wp14:pctHeight>0</wp14:pctHeight>
            </wp14:sizeRelV>
          </wp:anchor>
        </w:drawing>
      </w:r>
    </w:p>
    <w:p w14:paraId="02EA4FB6" w14:textId="0B7B1513" w:rsidR="004A0B84" w:rsidRDefault="007D3065">
      <w:pPr>
        <w:spacing w:line="480" w:lineRule="auto"/>
        <w:rPr>
          <w:rFonts w:ascii="Times New Roman" w:eastAsia="MS Mincho" w:hAnsi="Times New Roman" w:cs="Times New Roman"/>
          <w:sz w:val="20"/>
          <w:szCs w:val="20"/>
        </w:rPr>
      </w:pPr>
      <w:r>
        <w:rPr>
          <w:rFonts w:ascii="Times New Roman" w:eastAsia="等线" w:hAnsi="Times New Roman" w:cs="Times New Roman"/>
          <w:b/>
          <w:bCs/>
          <w:sz w:val="20"/>
          <w:szCs w:val="20"/>
        </w:rPr>
        <w:t>Fig. S1</w:t>
      </w:r>
      <w:r w:rsidR="00AC34B3">
        <w:rPr>
          <w:rFonts w:ascii="Times New Roman" w:eastAsia="等线" w:hAnsi="Times New Roman" w:cs="Times New Roman"/>
          <w:b/>
          <w:bCs/>
          <w:sz w:val="20"/>
          <w:szCs w:val="20"/>
        </w:rPr>
        <w:t>6</w:t>
      </w:r>
      <w:r w:rsidR="00F642C2">
        <w:rPr>
          <w:rFonts w:ascii="Times New Roman" w:eastAsia="等线" w:hAnsi="Times New Roman" w:cs="Times New Roman"/>
          <w:b/>
          <w:bCs/>
          <w:sz w:val="20"/>
          <w:szCs w:val="20"/>
        </w:rPr>
        <w:t>.</w:t>
      </w:r>
      <w:r>
        <w:rPr>
          <w:rFonts w:ascii="Times New Roman" w:eastAsia="等线" w:hAnsi="Times New Roman" w:cs="Times New Roman"/>
          <w:b/>
          <w:bCs/>
          <w:sz w:val="20"/>
          <w:szCs w:val="20"/>
        </w:rPr>
        <w:t xml:space="preserve"> </w:t>
      </w:r>
      <w:r>
        <w:rPr>
          <w:rFonts w:ascii="Times New Roman" w:eastAsia="等线" w:hAnsi="Times New Roman" w:cs="Times New Roman"/>
          <w:sz w:val="20"/>
          <w:szCs w:val="20"/>
        </w:rPr>
        <w:t>(a) Backward trajectory analysis of the air mass for each hour during the observation period from 15:00 to 18:00 on July 26, 2022, (b) the atmospheric pressure, and (c) a 3D map of the altitude and latitude and longitude of the air masses (c). Backward trajectories were calculated for the air mass arriving at the altitude of 3776 m at Mt. Fuji for 72 h.</w:t>
      </w:r>
    </w:p>
    <w:p w14:paraId="72009EF4" w14:textId="3AEDB8E8" w:rsidR="004A0B84" w:rsidRDefault="004A0B84">
      <w:pPr>
        <w:spacing w:line="480" w:lineRule="auto"/>
        <w:rPr>
          <w:rFonts w:ascii="Times New Roman" w:eastAsia="等线" w:hAnsi="Times New Roman" w:cs="Times New Roman"/>
          <w:b/>
          <w:bCs/>
          <w:sz w:val="20"/>
          <w:szCs w:val="20"/>
        </w:rPr>
      </w:pPr>
    </w:p>
    <w:p w14:paraId="3A560C46" w14:textId="7965FBBB" w:rsidR="00F47243" w:rsidRDefault="00BA1E00">
      <w:pPr>
        <w:spacing w:line="480" w:lineRule="auto"/>
        <w:rPr>
          <w:rFonts w:ascii="Times New Roman" w:eastAsia="等线" w:hAnsi="Times New Roman" w:cs="Times New Roman"/>
          <w:b/>
          <w:bCs/>
          <w:sz w:val="20"/>
          <w:szCs w:val="20"/>
        </w:rPr>
      </w:pPr>
      <w:r>
        <w:rPr>
          <w:rFonts w:ascii="Times New Roman" w:eastAsia="等线" w:hAnsi="Times New Roman" w:cs="Times New Roman"/>
          <w:b/>
          <w:bCs/>
          <w:noProof/>
          <w:sz w:val="20"/>
          <w:szCs w:val="20"/>
        </w:rPr>
        <w:lastRenderedPageBreak/>
        <w:drawing>
          <wp:anchor distT="0" distB="0" distL="114300" distR="114300" simplePos="0" relativeHeight="251667456" behindDoc="0" locked="0" layoutInCell="1" allowOverlap="1" wp14:anchorId="3299A7BF" wp14:editId="06DB2B4D">
            <wp:simplePos x="0" y="0"/>
            <wp:positionH relativeFrom="column">
              <wp:posOffset>496055</wp:posOffset>
            </wp:positionH>
            <wp:positionV relativeFrom="page">
              <wp:posOffset>940075</wp:posOffset>
            </wp:positionV>
            <wp:extent cx="5139690" cy="7219950"/>
            <wp:effectExtent l="0" t="0" r="3810" b="0"/>
            <wp:wrapTopAndBottom/>
            <wp:docPr id="48595219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39690" cy="7219950"/>
                    </a:xfrm>
                    <a:prstGeom prst="rect">
                      <a:avLst/>
                    </a:prstGeom>
                    <a:noFill/>
                  </pic:spPr>
                </pic:pic>
              </a:graphicData>
            </a:graphic>
            <wp14:sizeRelH relativeFrom="margin">
              <wp14:pctWidth>0</wp14:pctWidth>
            </wp14:sizeRelH>
            <wp14:sizeRelV relativeFrom="margin">
              <wp14:pctHeight>0</wp14:pctHeight>
            </wp14:sizeRelV>
          </wp:anchor>
        </w:drawing>
      </w:r>
    </w:p>
    <w:p w14:paraId="2F211732" w14:textId="7D6DD3DF" w:rsidR="004A0B84" w:rsidRDefault="007D3065">
      <w:pPr>
        <w:spacing w:line="480" w:lineRule="auto"/>
        <w:rPr>
          <w:rFonts w:ascii="Times New Roman" w:eastAsia="等线" w:hAnsi="Times New Roman" w:cs="Times New Roman"/>
          <w:sz w:val="20"/>
          <w:szCs w:val="20"/>
        </w:rPr>
      </w:pPr>
      <w:r>
        <w:rPr>
          <w:rFonts w:ascii="Times New Roman" w:eastAsia="等线" w:hAnsi="Times New Roman" w:cs="Times New Roman"/>
          <w:b/>
          <w:bCs/>
          <w:sz w:val="20"/>
          <w:szCs w:val="20"/>
        </w:rPr>
        <w:t>Fig. S1</w:t>
      </w:r>
      <w:r w:rsidR="00AC34B3">
        <w:rPr>
          <w:rFonts w:ascii="Times New Roman" w:eastAsia="等线" w:hAnsi="Times New Roman" w:cs="Times New Roman"/>
          <w:b/>
          <w:bCs/>
          <w:sz w:val="20"/>
          <w:szCs w:val="20"/>
        </w:rPr>
        <w:t>7</w:t>
      </w:r>
      <w:r w:rsidR="00F642C2">
        <w:rPr>
          <w:rFonts w:ascii="Times New Roman" w:eastAsia="等线" w:hAnsi="Times New Roman" w:cs="Times New Roman"/>
          <w:b/>
          <w:bCs/>
          <w:sz w:val="20"/>
          <w:szCs w:val="20"/>
        </w:rPr>
        <w:t>.</w:t>
      </w:r>
      <w:r>
        <w:rPr>
          <w:rFonts w:ascii="Times New Roman" w:eastAsia="等线" w:hAnsi="Times New Roman" w:cs="Times New Roman"/>
          <w:b/>
          <w:bCs/>
          <w:sz w:val="20"/>
          <w:szCs w:val="20"/>
        </w:rPr>
        <w:t xml:space="preserve"> </w:t>
      </w:r>
      <w:r>
        <w:rPr>
          <w:rFonts w:ascii="Times New Roman" w:eastAsia="等线" w:hAnsi="Times New Roman" w:cs="Times New Roman"/>
          <w:sz w:val="20"/>
          <w:szCs w:val="20"/>
        </w:rPr>
        <w:t>(a) Backward trajectory analysis of the air mass trajectory for each hour during the observation period from 21:00 on July 26 to 0:00 on July 27, 2022, (b) the atmospheric pressure, and (c) a 3D map of the altitude and latitude and longitude of the air masses. Backward trajectories were calculated for the air mass arriving at the summit of Mt. Fuji (3776 m a.s.l.) for 72 h.</w:t>
      </w:r>
    </w:p>
    <w:p w14:paraId="642E11A4" w14:textId="77777777" w:rsidR="00BA1E00" w:rsidRPr="00D93AA4" w:rsidRDefault="00BA1E00">
      <w:pPr>
        <w:spacing w:line="480" w:lineRule="auto"/>
        <w:rPr>
          <w:rFonts w:ascii="Times New Roman" w:eastAsia="等线" w:hAnsi="Times New Roman" w:cs="Times New Roman"/>
          <w:sz w:val="20"/>
          <w:szCs w:val="20"/>
        </w:rPr>
      </w:pPr>
    </w:p>
    <w:p w14:paraId="65CC6652" w14:textId="50BD52D1" w:rsidR="004C2045" w:rsidRDefault="00F47243">
      <w:pPr>
        <w:spacing w:line="480" w:lineRule="auto"/>
        <w:rPr>
          <w:rFonts w:ascii="Times New Roman" w:eastAsia="等线" w:hAnsi="Times New Roman" w:cs="Times New Roman"/>
          <w:b/>
          <w:bCs/>
          <w:sz w:val="20"/>
          <w:szCs w:val="20"/>
        </w:rPr>
      </w:pPr>
      <w:r>
        <w:rPr>
          <w:rFonts w:ascii="Times New Roman" w:eastAsia="等线" w:hAnsi="Times New Roman" w:cs="Times New Roman"/>
          <w:b/>
          <w:bCs/>
          <w:noProof/>
          <w:sz w:val="20"/>
          <w:szCs w:val="20"/>
        </w:rPr>
        <w:lastRenderedPageBreak/>
        <w:drawing>
          <wp:anchor distT="0" distB="0" distL="114300" distR="114300" simplePos="0" relativeHeight="251674624" behindDoc="0" locked="0" layoutInCell="1" allowOverlap="1" wp14:anchorId="3C52A1BD" wp14:editId="7501D4F5">
            <wp:simplePos x="0" y="0"/>
            <wp:positionH relativeFrom="column">
              <wp:posOffset>487009</wp:posOffset>
            </wp:positionH>
            <wp:positionV relativeFrom="page">
              <wp:posOffset>888365</wp:posOffset>
            </wp:positionV>
            <wp:extent cx="5132705" cy="7166610"/>
            <wp:effectExtent l="0" t="0" r="0" b="0"/>
            <wp:wrapTopAndBottom/>
            <wp:docPr id="1883987691" name="图片 19"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87691" name="图片 19" descr="地图&#10;&#10;描述已自动生成"/>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32705" cy="7166610"/>
                    </a:xfrm>
                    <a:prstGeom prst="rect">
                      <a:avLst/>
                    </a:prstGeom>
                    <a:noFill/>
                  </pic:spPr>
                </pic:pic>
              </a:graphicData>
            </a:graphic>
            <wp14:sizeRelH relativeFrom="margin">
              <wp14:pctWidth>0</wp14:pctWidth>
            </wp14:sizeRelH>
            <wp14:sizeRelV relativeFrom="margin">
              <wp14:pctHeight>0</wp14:pctHeight>
            </wp14:sizeRelV>
          </wp:anchor>
        </w:drawing>
      </w:r>
    </w:p>
    <w:p w14:paraId="629EF22E" w14:textId="1B0857A0" w:rsidR="00BA1E00" w:rsidRDefault="007D3065">
      <w:pPr>
        <w:spacing w:line="480" w:lineRule="auto"/>
        <w:rPr>
          <w:rFonts w:ascii="Times New Roman" w:eastAsia="等线" w:hAnsi="Times New Roman" w:cs="Times New Roman"/>
          <w:sz w:val="20"/>
          <w:szCs w:val="20"/>
        </w:rPr>
      </w:pPr>
      <w:r>
        <w:rPr>
          <w:rFonts w:ascii="Times New Roman" w:eastAsia="等线" w:hAnsi="Times New Roman" w:cs="Times New Roman"/>
          <w:b/>
          <w:bCs/>
          <w:sz w:val="20"/>
          <w:szCs w:val="20"/>
        </w:rPr>
        <w:t>Fig. S1</w:t>
      </w:r>
      <w:r w:rsidR="00AC34B3">
        <w:rPr>
          <w:rFonts w:ascii="Times New Roman" w:eastAsia="等线" w:hAnsi="Times New Roman" w:cs="Times New Roman"/>
          <w:b/>
          <w:bCs/>
          <w:sz w:val="20"/>
          <w:szCs w:val="20"/>
        </w:rPr>
        <w:t>8</w:t>
      </w:r>
      <w:r w:rsidR="00F642C2">
        <w:rPr>
          <w:rFonts w:ascii="Times New Roman" w:eastAsia="等线" w:hAnsi="Times New Roman" w:cs="Times New Roman"/>
          <w:b/>
          <w:bCs/>
          <w:sz w:val="20"/>
          <w:szCs w:val="20"/>
        </w:rPr>
        <w:t>.</w:t>
      </w:r>
      <w:r>
        <w:rPr>
          <w:rFonts w:ascii="Times New Roman" w:eastAsia="等线" w:hAnsi="Times New Roman" w:cs="Times New Roman"/>
          <w:b/>
          <w:bCs/>
          <w:sz w:val="20"/>
          <w:szCs w:val="20"/>
        </w:rPr>
        <w:t xml:space="preserve"> </w:t>
      </w:r>
      <w:r>
        <w:rPr>
          <w:rFonts w:ascii="Times New Roman" w:eastAsia="等线" w:hAnsi="Times New Roman" w:cs="Times New Roman"/>
          <w:sz w:val="20"/>
          <w:szCs w:val="20"/>
        </w:rPr>
        <w:t>(a) Backward trajectory analysis of the air mass trajectory for each hour during the observation period from 0:00 to 4:00 on July 27, 2022, (b) the atmospheric pressure, and (c) a 3D map of the altitude and latitude and longitude of the air masses. Backward trajectories were calculated for the air mass arriving at the summit of Mt. Fuji (3776 m a.s.l.) for 72 h.</w:t>
      </w:r>
    </w:p>
    <w:p w14:paraId="1AB9BB42" w14:textId="77777777" w:rsidR="00BA1E00" w:rsidRPr="00BA1E00" w:rsidRDefault="00BA1E00">
      <w:pPr>
        <w:spacing w:line="480" w:lineRule="auto"/>
        <w:rPr>
          <w:rFonts w:ascii="Times New Roman" w:eastAsia="等线" w:hAnsi="Times New Roman" w:cs="Times New Roman"/>
          <w:sz w:val="20"/>
          <w:szCs w:val="20"/>
        </w:rPr>
      </w:pPr>
    </w:p>
    <w:p w14:paraId="36108931" w14:textId="50D5C3F0" w:rsidR="004A0B84" w:rsidRDefault="00062AD2">
      <w:pPr>
        <w:widowControl/>
        <w:spacing w:line="480" w:lineRule="auto"/>
        <w:jc w:val="left"/>
        <w:rPr>
          <w:rFonts w:ascii="Times New Roman" w:eastAsia="等线" w:hAnsi="Times New Roman" w:cs="Times New Roman"/>
          <w:b/>
          <w:bCs/>
          <w:sz w:val="20"/>
          <w:szCs w:val="20"/>
        </w:rPr>
      </w:pPr>
      <w:r>
        <w:rPr>
          <w:rFonts w:ascii="Times New Roman" w:eastAsia="等线" w:hAnsi="Times New Roman" w:cs="Times New Roman"/>
          <w:b/>
          <w:bCs/>
          <w:noProof/>
          <w:sz w:val="20"/>
          <w:szCs w:val="20"/>
        </w:rPr>
        <w:lastRenderedPageBreak/>
        <w:drawing>
          <wp:anchor distT="0" distB="0" distL="114300" distR="114300" simplePos="0" relativeHeight="251660288" behindDoc="0" locked="0" layoutInCell="1" allowOverlap="1" wp14:anchorId="4F6AD7C9" wp14:editId="09C83CC6">
            <wp:simplePos x="0" y="0"/>
            <wp:positionH relativeFrom="column">
              <wp:posOffset>1143000</wp:posOffset>
            </wp:positionH>
            <wp:positionV relativeFrom="page">
              <wp:posOffset>896620</wp:posOffset>
            </wp:positionV>
            <wp:extent cx="3769360" cy="7235190"/>
            <wp:effectExtent l="0" t="0" r="0" b="0"/>
            <wp:wrapTopAndBottom/>
            <wp:docPr id="209547028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69360" cy="7235190"/>
                    </a:xfrm>
                    <a:prstGeom prst="rect">
                      <a:avLst/>
                    </a:prstGeom>
                    <a:noFill/>
                  </pic:spPr>
                </pic:pic>
              </a:graphicData>
            </a:graphic>
            <wp14:sizeRelH relativeFrom="margin">
              <wp14:pctWidth>0</wp14:pctWidth>
            </wp14:sizeRelH>
            <wp14:sizeRelV relativeFrom="margin">
              <wp14:pctHeight>0</wp14:pctHeight>
            </wp14:sizeRelV>
          </wp:anchor>
        </w:drawing>
      </w:r>
    </w:p>
    <w:p w14:paraId="499128DE" w14:textId="3DA859F8" w:rsidR="004A0B84" w:rsidRDefault="007D3065" w:rsidP="00945D0C">
      <w:pPr>
        <w:spacing w:line="480" w:lineRule="auto"/>
        <w:rPr>
          <w:rFonts w:ascii="Times New Roman" w:eastAsia="等线" w:hAnsi="Times New Roman" w:cs="Times New Roman"/>
          <w:sz w:val="20"/>
          <w:szCs w:val="20"/>
        </w:rPr>
      </w:pPr>
      <w:r>
        <w:rPr>
          <w:rFonts w:ascii="Times New Roman" w:eastAsia="等线" w:hAnsi="Times New Roman" w:cs="Times New Roman"/>
          <w:b/>
          <w:bCs/>
          <w:sz w:val="20"/>
          <w:szCs w:val="20"/>
        </w:rPr>
        <w:t>Fig. S1</w:t>
      </w:r>
      <w:r w:rsidR="00AC34B3">
        <w:rPr>
          <w:rFonts w:ascii="Times New Roman" w:eastAsia="等线" w:hAnsi="Times New Roman" w:cs="Times New Roman"/>
          <w:b/>
          <w:bCs/>
          <w:sz w:val="20"/>
          <w:szCs w:val="20"/>
        </w:rPr>
        <w:t>9</w:t>
      </w:r>
      <w:r w:rsidR="00F642C2">
        <w:rPr>
          <w:rFonts w:ascii="Times New Roman" w:eastAsia="等线" w:hAnsi="Times New Roman" w:cs="Times New Roman"/>
          <w:b/>
          <w:bCs/>
          <w:sz w:val="20"/>
          <w:szCs w:val="20"/>
        </w:rPr>
        <w:t>.</w:t>
      </w:r>
      <w:r>
        <w:rPr>
          <w:rFonts w:ascii="Times New Roman" w:eastAsia="等线" w:hAnsi="Times New Roman" w:cs="Times New Roman"/>
          <w:b/>
          <w:bCs/>
          <w:sz w:val="20"/>
          <w:szCs w:val="20"/>
        </w:rPr>
        <w:t xml:space="preserve"> </w:t>
      </w:r>
      <w:r>
        <w:rPr>
          <w:rFonts w:ascii="Times New Roman" w:eastAsia="等线" w:hAnsi="Times New Roman" w:cs="Times New Roman"/>
          <w:sz w:val="20"/>
          <w:szCs w:val="20"/>
        </w:rPr>
        <w:t xml:space="preserve">Changes </w:t>
      </w:r>
      <w:r>
        <w:rPr>
          <w:rFonts w:ascii="Times New Roman" w:eastAsia="等线" w:hAnsi="Times New Roman" w:cs="Times New Roman" w:hint="eastAsia"/>
          <w:sz w:val="20"/>
          <w:szCs w:val="20"/>
        </w:rPr>
        <w:t>of</w:t>
      </w:r>
      <w:r>
        <w:rPr>
          <w:rFonts w:ascii="Times New Roman" w:eastAsia="等线" w:hAnsi="Times New Roman" w:cs="Times New Roman"/>
          <w:sz w:val="20"/>
          <w:szCs w:val="20"/>
        </w:rPr>
        <w:t xml:space="preserve"> estimated atmospheric loading of non-sea-salt </w:t>
      </w:r>
      <w:r>
        <w:rPr>
          <w:rFonts w:ascii="Times New Roman" w:hAnsi="Times New Roman" w:cs="Times New Roman"/>
          <w:sz w:val="20"/>
          <w:szCs w:val="20"/>
        </w:rPr>
        <w:t>sulfate</w:t>
      </w:r>
      <w:r>
        <w:rPr>
          <w:rFonts w:ascii="Times New Roman" w:eastAsia="等线" w:hAnsi="Times New Roman" w:cs="Times New Roman"/>
          <w:sz w:val="20"/>
          <w:szCs w:val="20"/>
        </w:rPr>
        <w:t xml:space="preserve"> (nss-SO</w:t>
      </w:r>
      <w:r>
        <w:rPr>
          <w:rFonts w:ascii="Times New Roman" w:eastAsia="等线" w:hAnsi="Times New Roman" w:cs="Times New Roman"/>
          <w:sz w:val="20"/>
          <w:szCs w:val="20"/>
          <w:vertAlign w:val="subscript"/>
        </w:rPr>
        <w:t>4</w:t>
      </w:r>
      <w:r>
        <w:rPr>
          <w:rFonts w:ascii="Times New Roman" w:eastAsia="等线" w:hAnsi="Times New Roman" w:cs="Times New Roman"/>
          <w:sz w:val="20"/>
          <w:szCs w:val="20"/>
          <w:vertAlign w:val="superscript"/>
        </w:rPr>
        <w:t>2-</w:t>
      </w:r>
      <w:r>
        <w:rPr>
          <w:rFonts w:ascii="Times New Roman" w:eastAsia="等线" w:hAnsi="Times New Roman" w:cs="Times New Roman"/>
          <w:sz w:val="20"/>
          <w:szCs w:val="20"/>
        </w:rPr>
        <w:t>), NO</w:t>
      </w:r>
      <w:r>
        <w:rPr>
          <w:rFonts w:ascii="Times New Roman" w:eastAsia="等线" w:hAnsi="Times New Roman" w:cs="Times New Roman"/>
          <w:sz w:val="20"/>
          <w:szCs w:val="20"/>
          <w:vertAlign w:val="subscript"/>
        </w:rPr>
        <w:t>3</w:t>
      </w:r>
      <w:r>
        <w:rPr>
          <w:rFonts w:ascii="Times New Roman" w:eastAsia="等线" w:hAnsi="Times New Roman" w:cs="Times New Roman"/>
          <w:sz w:val="20"/>
          <w:szCs w:val="20"/>
          <w:vertAlign w:val="superscript"/>
        </w:rPr>
        <w:t>-</w:t>
      </w:r>
      <w:r>
        <w:rPr>
          <w:rFonts w:ascii="Times New Roman" w:eastAsia="等线" w:hAnsi="Times New Roman" w:cs="Times New Roman"/>
          <w:sz w:val="20"/>
          <w:szCs w:val="20"/>
        </w:rPr>
        <w:t>, and Na</w:t>
      </w:r>
      <w:r>
        <w:rPr>
          <w:rFonts w:ascii="Times New Roman" w:eastAsia="等线" w:hAnsi="Times New Roman" w:cs="Times New Roman"/>
          <w:sz w:val="20"/>
          <w:szCs w:val="20"/>
          <w:vertAlign w:val="superscript"/>
        </w:rPr>
        <w:t>+</w:t>
      </w:r>
      <w:r>
        <w:rPr>
          <w:rFonts w:ascii="Times New Roman" w:eastAsia="等线" w:hAnsi="Times New Roman" w:cs="Times New Roman"/>
          <w:sz w:val="20"/>
          <w:szCs w:val="20"/>
        </w:rPr>
        <w:t xml:space="preserve"> over time at the summit of Mt. Fuji during the period from Jul</w:t>
      </w:r>
      <w:r w:rsidR="00901FCF">
        <w:rPr>
          <w:rFonts w:ascii="Times New Roman" w:eastAsia="等线" w:hAnsi="Times New Roman" w:cs="Times New Roman"/>
          <w:sz w:val="20"/>
          <w:szCs w:val="20"/>
        </w:rPr>
        <w:t>y</w:t>
      </w:r>
      <w:r>
        <w:rPr>
          <w:rFonts w:ascii="Times New Roman" w:eastAsia="等线" w:hAnsi="Times New Roman" w:cs="Times New Roman"/>
          <w:sz w:val="20"/>
          <w:szCs w:val="20"/>
        </w:rPr>
        <w:t xml:space="preserve"> 21 to 22 and from Jul</w:t>
      </w:r>
      <w:r w:rsidR="00901FCF">
        <w:rPr>
          <w:rFonts w:ascii="Times New Roman" w:eastAsia="等线" w:hAnsi="Times New Roman" w:cs="Times New Roman"/>
          <w:sz w:val="20"/>
          <w:szCs w:val="20"/>
        </w:rPr>
        <w:t>y</w:t>
      </w:r>
      <w:r>
        <w:rPr>
          <w:rFonts w:ascii="Times New Roman" w:eastAsia="等线" w:hAnsi="Times New Roman" w:cs="Times New Roman"/>
          <w:sz w:val="20"/>
          <w:szCs w:val="20"/>
        </w:rPr>
        <w:t xml:space="preserve"> 26 to 27 in 2022</w:t>
      </w:r>
      <w:r w:rsidR="005C70E0">
        <w:rPr>
          <w:rFonts w:ascii="Times New Roman" w:eastAsia="等线" w:hAnsi="Times New Roman" w:cs="Times New Roman"/>
          <w:sz w:val="20"/>
          <w:szCs w:val="20"/>
        </w:rPr>
        <w:t>.</w:t>
      </w:r>
      <w:r w:rsidR="007C4780">
        <w:rPr>
          <w:rFonts w:ascii="Times New Roman" w:eastAsia="等线" w:hAnsi="Times New Roman" w:cs="Times New Roman"/>
          <w:sz w:val="20"/>
          <w:szCs w:val="20"/>
        </w:rPr>
        <w:t xml:space="preserve"> </w:t>
      </w:r>
      <w:r w:rsidR="007C4780" w:rsidRPr="007C4780">
        <w:rPr>
          <w:rFonts w:ascii="Times New Roman" w:eastAsia="等线" w:hAnsi="Times New Roman" w:cs="Times New Roman"/>
          <w:sz w:val="20"/>
          <w:szCs w:val="20"/>
        </w:rPr>
        <w:t>Atmospheric load is calculated by multiplying liquid water content (LWC) by cloud water concentration.</w:t>
      </w:r>
      <w:r w:rsidR="008A14FE">
        <w:rPr>
          <w:rFonts w:ascii="Times New Roman" w:eastAsia="等线" w:hAnsi="Times New Roman" w:cs="Times New Roman"/>
          <w:sz w:val="20"/>
          <w:szCs w:val="20"/>
        </w:rPr>
        <w:t xml:space="preserve"> </w:t>
      </w:r>
      <w:r w:rsidR="003243AD">
        <w:rPr>
          <w:rFonts w:ascii="Times New Roman" w:eastAsia="等线" w:hAnsi="Times New Roman" w:cs="Times New Roman"/>
          <w:sz w:val="20"/>
          <w:szCs w:val="20"/>
        </w:rPr>
        <w:t xml:space="preserve">The </w:t>
      </w:r>
      <w:r w:rsidR="008A14FE">
        <w:rPr>
          <w:rFonts w:ascii="Times New Roman" w:eastAsia="等线" w:hAnsi="Times New Roman" w:cs="Times New Roman"/>
          <w:sz w:val="20"/>
          <w:szCs w:val="20"/>
        </w:rPr>
        <w:t>fog monitor (FM-100;</w:t>
      </w:r>
      <w:r w:rsidR="008A14FE" w:rsidRPr="008A14FE">
        <w:t xml:space="preserve"> </w:t>
      </w:r>
      <w:r w:rsidR="008A14FE" w:rsidRPr="008A14FE">
        <w:rPr>
          <w:rFonts w:ascii="Times New Roman" w:eastAsia="等线" w:hAnsi="Times New Roman" w:cs="Times New Roman"/>
          <w:sz w:val="20"/>
          <w:szCs w:val="20"/>
        </w:rPr>
        <w:t>Droplet Measurement Technol- ogies</w:t>
      </w:r>
      <w:r w:rsidR="008A14FE">
        <w:rPr>
          <w:rFonts w:ascii="Times New Roman" w:eastAsia="等线" w:hAnsi="Times New Roman" w:cs="Times New Roman"/>
          <w:sz w:val="20"/>
          <w:szCs w:val="20"/>
        </w:rPr>
        <w:t xml:space="preserve">) </w:t>
      </w:r>
      <w:r w:rsidR="003243AD">
        <w:rPr>
          <w:rFonts w:ascii="Times New Roman" w:eastAsia="等线" w:hAnsi="Times New Roman" w:cs="Times New Roman"/>
          <w:sz w:val="20"/>
          <w:szCs w:val="20"/>
        </w:rPr>
        <w:t>was used to observe the LWC.</w:t>
      </w:r>
    </w:p>
    <w:p w14:paraId="2067957F" w14:textId="77777777" w:rsidR="00BA1E00" w:rsidRPr="00945D0C" w:rsidRDefault="00BA1E00" w:rsidP="00945D0C">
      <w:pPr>
        <w:spacing w:line="480" w:lineRule="auto"/>
        <w:rPr>
          <w:rFonts w:ascii="Times New Roman" w:eastAsia="等线" w:hAnsi="Times New Roman" w:cs="Times New Roman"/>
          <w:sz w:val="20"/>
          <w:szCs w:val="20"/>
        </w:rPr>
      </w:pPr>
    </w:p>
    <w:p w14:paraId="44D6CA02" w14:textId="683890FA" w:rsidR="004A0B84" w:rsidRDefault="007D3065">
      <w:pPr>
        <w:spacing w:line="480" w:lineRule="auto"/>
        <w:jc w:val="left"/>
        <w:rPr>
          <w:rFonts w:ascii="Times New Roman" w:hAnsi="Times New Roman" w:cs="Times New Roman"/>
          <w:b/>
          <w:bCs/>
          <w:sz w:val="20"/>
          <w:szCs w:val="20"/>
        </w:rPr>
      </w:pPr>
      <w:r>
        <w:rPr>
          <w:rFonts w:ascii="Times New Roman" w:hAnsi="Times New Roman" w:cs="Times New Roman"/>
          <w:b/>
          <w:bCs/>
          <w:sz w:val="20"/>
          <w:szCs w:val="20"/>
        </w:rPr>
        <w:lastRenderedPageBreak/>
        <w:t>Table S1</w:t>
      </w:r>
      <w:r w:rsidR="00F642C2">
        <w:rPr>
          <w:rFonts w:ascii="Times New Roman" w:hAnsi="Times New Roman" w:cs="Times New Roman"/>
          <w:b/>
          <w:bCs/>
          <w:sz w:val="20"/>
          <w:szCs w:val="20"/>
        </w:rPr>
        <w:t>.</w:t>
      </w:r>
      <w:r>
        <w:rPr>
          <w:rFonts w:ascii="Times New Roman" w:hAnsi="Times New Roman" w:cs="Times New Roman"/>
          <w:b/>
          <w:bCs/>
          <w:sz w:val="20"/>
          <w:szCs w:val="20"/>
        </w:rPr>
        <w:t xml:space="preserve"> Information on Mt. Oyama</w:t>
      </w:r>
    </w:p>
    <w:tbl>
      <w:tblPr>
        <w:tblW w:w="4049" w:type="pct"/>
        <w:tblInd w:w="916" w:type="dxa"/>
        <w:tblLayout w:type="fixed"/>
        <w:tblCellMar>
          <w:left w:w="99" w:type="dxa"/>
          <w:right w:w="99" w:type="dxa"/>
        </w:tblCellMar>
        <w:tblLook w:val="04A0" w:firstRow="1" w:lastRow="0" w:firstColumn="1" w:lastColumn="0" w:noHBand="0" w:noVBand="1"/>
      </w:tblPr>
      <w:tblGrid>
        <w:gridCol w:w="838"/>
        <w:gridCol w:w="2417"/>
        <w:gridCol w:w="1560"/>
        <w:gridCol w:w="1375"/>
        <w:gridCol w:w="1602"/>
      </w:tblGrid>
      <w:tr w:rsidR="004A0B84" w14:paraId="7E64C3CE" w14:textId="77777777">
        <w:trPr>
          <w:trHeight w:val="336"/>
        </w:trPr>
        <w:tc>
          <w:tcPr>
            <w:tcW w:w="538" w:type="pct"/>
            <w:tcBorders>
              <w:top w:val="single" w:sz="4" w:space="0" w:color="auto"/>
              <w:left w:val="single" w:sz="4" w:space="0" w:color="FFFFFF"/>
              <w:bottom w:val="single" w:sz="4" w:space="0" w:color="auto"/>
              <w:right w:val="single" w:sz="4" w:space="0" w:color="FFFFFF"/>
            </w:tcBorders>
            <w:shd w:val="clear" w:color="auto" w:fill="auto"/>
            <w:noWrap/>
            <w:vAlign w:val="center"/>
          </w:tcPr>
          <w:p w14:paraId="7F108ABC"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ID No.</w:t>
            </w:r>
          </w:p>
        </w:tc>
        <w:tc>
          <w:tcPr>
            <w:tcW w:w="1551" w:type="pct"/>
            <w:tcBorders>
              <w:top w:val="single" w:sz="4" w:space="0" w:color="auto"/>
              <w:left w:val="single" w:sz="4" w:space="0" w:color="FFFFFF"/>
              <w:bottom w:val="single" w:sz="4" w:space="0" w:color="auto"/>
              <w:right w:val="single" w:sz="4" w:space="0" w:color="FFFFFF"/>
            </w:tcBorders>
            <w:shd w:val="clear" w:color="auto" w:fill="auto"/>
            <w:noWrap/>
            <w:vAlign w:val="center"/>
          </w:tcPr>
          <w:p w14:paraId="38A75099"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S</w:t>
            </w:r>
            <w:r>
              <w:rPr>
                <w:rFonts w:ascii="Times New Roman" w:eastAsia="等线" w:hAnsi="Times New Roman" w:cs="Times New Roman"/>
                <w:kern w:val="0"/>
                <w:szCs w:val="21"/>
              </w:rPr>
              <w:t>ampling day</w:t>
            </w:r>
          </w:p>
        </w:tc>
        <w:tc>
          <w:tcPr>
            <w:tcW w:w="1001" w:type="pct"/>
            <w:tcBorders>
              <w:top w:val="single" w:sz="4" w:space="0" w:color="auto"/>
              <w:left w:val="single" w:sz="4" w:space="0" w:color="FFFFFF"/>
              <w:bottom w:val="single" w:sz="4" w:space="0" w:color="auto"/>
              <w:right w:val="single" w:sz="4" w:space="0" w:color="FFFFFF"/>
            </w:tcBorders>
            <w:shd w:val="clear" w:color="auto" w:fill="auto"/>
            <w:noWrap/>
            <w:vAlign w:val="center"/>
          </w:tcPr>
          <w:p w14:paraId="05CBD2A1"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Yes or No detection MPs</w:t>
            </w:r>
          </w:p>
        </w:tc>
        <w:tc>
          <w:tcPr>
            <w:tcW w:w="882" w:type="pct"/>
            <w:tcBorders>
              <w:top w:val="single" w:sz="4" w:space="0" w:color="auto"/>
              <w:left w:val="single" w:sz="4" w:space="0" w:color="FFFFFF"/>
              <w:bottom w:val="single" w:sz="4" w:space="0" w:color="auto"/>
              <w:right w:val="single" w:sz="4" w:space="0" w:color="FFFFFF"/>
            </w:tcBorders>
            <w:shd w:val="clear" w:color="auto" w:fill="auto"/>
            <w:noWrap/>
            <w:vAlign w:val="center"/>
          </w:tcPr>
          <w:p w14:paraId="775C242E"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 xml:space="preserve">Number of detected MPs (pieces) </w:t>
            </w:r>
          </w:p>
        </w:tc>
        <w:tc>
          <w:tcPr>
            <w:tcW w:w="1028" w:type="pct"/>
            <w:tcBorders>
              <w:top w:val="single" w:sz="4" w:space="0" w:color="auto"/>
              <w:left w:val="single" w:sz="4" w:space="0" w:color="FFFFFF"/>
              <w:bottom w:val="single" w:sz="4" w:space="0" w:color="auto"/>
              <w:right w:val="single" w:sz="4" w:space="0" w:color="FFFFFF"/>
            </w:tcBorders>
            <w:shd w:val="clear" w:color="auto" w:fill="auto"/>
            <w:noWrap/>
            <w:vAlign w:val="center"/>
          </w:tcPr>
          <w:p w14:paraId="24E4F3AC"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Types of MPs</w:t>
            </w:r>
          </w:p>
        </w:tc>
      </w:tr>
      <w:tr w:rsidR="004A0B84" w14:paraId="70A0966A" w14:textId="77777777">
        <w:trPr>
          <w:trHeight w:val="336"/>
        </w:trPr>
        <w:tc>
          <w:tcPr>
            <w:tcW w:w="538" w:type="pct"/>
            <w:tcBorders>
              <w:top w:val="single" w:sz="4" w:space="0" w:color="auto"/>
              <w:left w:val="single" w:sz="4" w:space="0" w:color="FFFFFF"/>
              <w:bottom w:val="single" w:sz="4" w:space="0" w:color="FFFFFF"/>
              <w:right w:val="single" w:sz="4" w:space="0" w:color="FFFFFF"/>
            </w:tcBorders>
            <w:shd w:val="clear" w:color="auto" w:fill="auto"/>
            <w:noWrap/>
            <w:vAlign w:val="center"/>
          </w:tcPr>
          <w:p w14:paraId="7AB8AA1F"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1</w:t>
            </w:r>
          </w:p>
        </w:tc>
        <w:tc>
          <w:tcPr>
            <w:tcW w:w="1551" w:type="pct"/>
            <w:tcBorders>
              <w:top w:val="single" w:sz="4" w:space="0" w:color="auto"/>
              <w:left w:val="single" w:sz="4" w:space="0" w:color="FFFFFF"/>
              <w:bottom w:val="single" w:sz="4" w:space="0" w:color="FFFFFF"/>
              <w:right w:val="single" w:sz="4" w:space="0" w:color="FFFFFF"/>
            </w:tcBorders>
            <w:shd w:val="clear" w:color="auto" w:fill="auto"/>
            <w:noWrap/>
            <w:vAlign w:val="center"/>
          </w:tcPr>
          <w:p w14:paraId="196363DF" w14:textId="77777777" w:rsidR="004A0B84" w:rsidRDefault="007D3065">
            <w:pPr>
              <w:widowControl/>
              <w:jc w:val="left"/>
              <w:rPr>
                <w:rFonts w:ascii="Times New Roman" w:eastAsia="Yu Gothic" w:hAnsi="Times New Roman" w:cs="Times New Roman"/>
                <w:kern w:val="0"/>
                <w:szCs w:val="21"/>
              </w:rPr>
            </w:pPr>
            <w:r>
              <w:rPr>
                <w:rFonts w:ascii="Times New Roman" w:eastAsia="Yu Gothic" w:hAnsi="Times New Roman" w:cs="Times New Roman"/>
                <w:kern w:val="0"/>
                <w:szCs w:val="21"/>
              </w:rPr>
              <w:t>Jan. 9 ~ Feb. 13,</w:t>
            </w:r>
            <w:r>
              <w:rPr>
                <w:rFonts w:ascii="Times New Roman" w:eastAsia="Yu Gothic" w:hAnsi="Times New Roman" w:cs="Times New Roman" w:hint="eastAsia"/>
                <w:kern w:val="0"/>
                <w:szCs w:val="21"/>
              </w:rPr>
              <w:t xml:space="preserve"> </w:t>
            </w:r>
            <w:r>
              <w:rPr>
                <w:rFonts w:ascii="Times New Roman" w:eastAsia="Yu Gothic" w:hAnsi="Times New Roman" w:cs="Times New Roman"/>
                <w:kern w:val="0"/>
                <w:szCs w:val="21"/>
              </w:rPr>
              <w:t>2022</w:t>
            </w:r>
          </w:p>
        </w:tc>
        <w:tc>
          <w:tcPr>
            <w:tcW w:w="1001" w:type="pct"/>
            <w:tcBorders>
              <w:top w:val="single" w:sz="4" w:space="0" w:color="auto"/>
              <w:left w:val="single" w:sz="4" w:space="0" w:color="FFFFFF"/>
              <w:bottom w:val="single" w:sz="4" w:space="0" w:color="FFFFFF"/>
              <w:right w:val="single" w:sz="4" w:space="0" w:color="FFFFFF"/>
            </w:tcBorders>
            <w:shd w:val="clear" w:color="auto" w:fill="auto"/>
            <w:noWrap/>
            <w:vAlign w:val="center"/>
          </w:tcPr>
          <w:p w14:paraId="14FB1830"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Yes</w:t>
            </w:r>
          </w:p>
        </w:tc>
        <w:tc>
          <w:tcPr>
            <w:tcW w:w="882" w:type="pct"/>
            <w:tcBorders>
              <w:top w:val="single" w:sz="4" w:space="0" w:color="auto"/>
              <w:left w:val="single" w:sz="4" w:space="0" w:color="FFFFFF"/>
              <w:bottom w:val="single" w:sz="4" w:space="0" w:color="FFFFFF"/>
              <w:right w:val="single" w:sz="4" w:space="0" w:color="FFFFFF"/>
            </w:tcBorders>
            <w:shd w:val="clear" w:color="auto" w:fill="auto"/>
            <w:noWrap/>
            <w:vAlign w:val="center"/>
          </w:tcPr>
          <w:p w14:paraId="7FDBA96C"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4</w:t>
            </w:r>
          </w:p>
        </w:tc>
        <w:tc>
          <w:tcPr>
            <w:tcW w:w="1028" w:type="pct"/>
            <w:tcBorders>
              <w:top w:val="single" w:sz="4" w:space="0" w:color="auto"/>
              <w:left w:val="single" w:sz="4" w:space="0" w:color="FFFFFF"/>
              <w:bottom w:val="single" w:sz="4" w:space="0" w:color="FFFFFF"/>
              <w:right w:val="single" w:sz="4" w:space="0" w:color="FFFFFF"/>
            </w:tcBorders>
            <w:shd w:val="clear" w:color="auto" w:fill="auto"/>
            <w:noWrap/>
            <w:vAlign w:val="center"/>
          </w:tcPr>
          <w:p w14:paraId="28FF9915"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kern w:val="0"/>
                <w:szCs w:val="21"/>
              </w:rPr>
              <w:t xml:space="preserve">PP, PET, </w:t>
            </w:r>
            <w:r>
              <w:rPr>
                <w:rFonts w:ascii="Times New Roman" w:eastAsia="等线" w:hAnsi="Times New Roman" w:cs="Times New Roman" w:hint="eastAsia"/>
                <w:kern w:val="0"/>
                <w:szCs w:val="21"/>
              </w:rPr>
              <w:t>P</w:t>
            </w:r>
            <w:r>
              <w:rPr>
                <w:rFonts w:ascii="Times New Roman" w:eastAsia="等线" w:hAnsi="Times New Roman" w:cs="Times New Roman"/>
                <w:kern w:val="0"/>
                <w:szCs w:val="21"/>
              </w:rPr>
              <w:t>UR</w:t>
            </w:r>
          </w:p>
        </w:tc>
      </w:tr>
      <w:tr w:rsidR="004A0B84" w14:paraId="66968BFA" w14:textId="77777777">
        <w:trPr>
          <w:trHeight w:val="336"/>
        </w:trPr>
        <w:tc>
          <w:tcPr>
            <w:tcW w:w="5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BB74DE7"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2</w:t>
            </w:r>
          </w:p>
        </w:tc>
        <w:tc>
          <w:tcPr>
            <w:tcW w:w="1551"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2347841" w14:textId="77777777" w:rsidR="004A0B84" w:rsidRDefault="007D3065">
            <w:pPr>
              <w:widowControl/>
              <w:jc w:val="left"/>
              <w:rPr>
                <w:rFonts w:ascii="Times New Roman" w:eastAsia="Yu Gothic" w:hAnsi="Times New Roman" w:cs="Times New Roman"/>
                <w:kern w:val="0"/>
                <w:szCs w:val="21"/>
              </w:rPr>
            </w:pPr>
            <w:r>
              <w:rPr>
                <w:rFonts w:ascii="Times New Roman" w:eastAsia="Yu Gothic" w:hAnsi="Times New Roman" w:cs="Times New Roman"/>
                <w:kern w:val="0"/>
                <w:szCs w:val="21"/>
              </w:rPr>
              <w:t>Feb. 13 ~ Mar. 2, 2022</w:t>
            </w:r>
          </w:p>
        </w:tc>
        <w:tc>
          <w:tcPr>
            <w:tcW w:w="1001"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1F60737"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hint="eastAsia"/>
                <w:kern w:val="0"/>
                <w:szCs w:val="21"/>
              </w:rPr>
              <w:t>N</w:t>
            </w:r>
            <w:r>
              <w:rPr>
                <w:rFonts w:ascii="Times New Roman" w:eastAsia="Yu Gothic" w:hAnsi="Times New Roman" w:cs="Times New Roman"/>
                <w:kern w:val="0"/>
                <w:szCs w:val="21"/>
              </w:rPr>
              <w:t>o</w:t>
            </w:r>
          </w:p>
        </w:tc>
        <w:tc>
          <w:tcPr>
            <w:tcW w:w="882"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67FAC42"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102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B0053AA"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1C6C7506" w14:textId="77777777">
        <w:trPr>
          <w:trHeight w:val="336"/>
        </w:trPr>
        <w:tc>
          <w:tcPr>
            <w:tcW w:w="5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884F340"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3</w:t>
            </w:r>
          </w:p>
        </w:tc>
        <w:tc>
          <w:tcPr>
            <w:tcW w:w="1551"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F74BAA3" w14:textId="77777777" w:rsidR="004A0B84" w:rsidRDefault="007D3065">
            <w:pPr>
              <w:widowControl/>
              <w:jc w:val="left"/>
              <w:rPr>
                <w:rFonts w:ascii="Times New Roman" w:eastAsia="Yu Gothic" w:hAnsi="Times New Roman" w:cs="Times New Roman"/>
                <w:kern w:val="0"/>
                <w:szCs w:val="21"/>
              </w:rPr>
            </w:pPr>
            <w:r>
              <w:rPr>
                <w:rFonts w:ascii="Times New Roman" w:eastAsia="Yu Gothic" w:hAnsi="Times New Roman" w:cs="Times New Roman"/>
                <w:kern w:val="0"/>
                <w:szCs w:val="21"/>
              </w:rPr>
              <w:t>Mar. 2 ~ Apr. 10, 2022</w:t>
            </w:r>
          </w:p>
        </w:tc>
        <w:tc>
          <w:tcPr>
            <w:tcW w:w="1001"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C28D7A2"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882"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5E52237"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p>
        </w:tc>
        <w:tc>
          <w:tcPr>
            <w:tcW w:w="102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25E72F2"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P</w:t>
            </w:r>
            <w:r>
              <w:rPr>
                <w:rFonts w:ascii="Times New Roman" w:eastAsia="等线" w:hAnsi="Times New Roman" w:cs="Times New Roman"/>
                <w:kern w:val="0"/>
                <w:szCs w:val="21"/>
              </w:rPr>
              <w:t>P</w:t>
            </w:r>
          </w:p>
        </w:tc>
      </w:tr>
      <w:tr w:rsidR="004A0B84" w14:paraId="41BA737B" w14:textId="77777777">
        <w:trPr>
          <w:trHeight w:val="336"/>
        </w:trPr>
        <w:tc>
          <w:tcPr>
            <w:tcW w:w="5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7D2291F"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4</w:t>
            </w:r>
          </w:p>
        </w:tc>
        <w:tc>
          <w:tcPr>
            <w:tcW w:w="1551"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48037BF" w14:textId="77777777" w:rsidR="004A0B84" w:rsidRDefault="007D3065">
            <w:pPr>
              <w:widowControl/>
              <w:jc w:val="left"/>
              <w:rPr>
                <w:rFonts w:ascii="Times New Roman" w:eastAsia="Yu Gothic" w:hAnsi="Times New Roman" w:cs="Times New Roman"/>
                <w:kern w:val="0"/>
                <w:szCs w:val="21"/>
              </w:rPr>
            </w:pPr>
            <w:r>
              <w:rPr>
                <w:rFonts w:ascii="Times New Roman" w:eastAsia="Yu Gothic" w:hAnsi="Times New Roman" w:cs="Times New Roman"/>
                <w:kern w:val="0"/>
                <w:szCs w:val="21"/>
              </w:rPr>
              <w:t>Apr. 10 ~ May. 15, 2022</w:t>
            </w:r>
          </w:p>
        </w:tc>
        <w:tc>
          <w:tcPr>
            <w:tcW w:w="1001"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5E757AD"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882"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71B7803"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102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3D80811"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5B6976C5" w14:textId="77777777">
        <w:trPr>
          <w:trHeight w:val="336"/>
        </w:trPr>
        <w:tc>
          <w:tcPr>
            <w:tcW w:w="5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8ED008A"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5</w:t>
            </w:r>
          </w:p>
        </w:tc>
        <w:tc>
          <w:tcPr>
            <w:tcW w:w="1551"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73A7338" w14:textId="77777777" w:rsidR="004A0B84" w:rsidRDefault="007D3065">
            <w:pPr>
              <w:widowControl/>
              <w:jc w:val="left"/>
              <w:rPr>
                <w:rFonts w:ascii="Times New Roman" w:eastAsia="Yu Gothic" w:hAnsi="Times New Roman" w:cs="Times New Roman"/>
                <w:kern w:val="0"/>
                <w:szCs w:val="21"/>
              </w:rPr>
            </w:pPr>
            <w:r>
              <w:rPr>
                <w:rFonts w:ascii="Times New Roman" w:eastAsia="Yu Gothic" w:hAnsi="Times New Roman" w:cs="Times New Roman"/>
                <w:kern w:val="0"/>
                <w:szCs w:val="21"/>
              </w:rPr>
              <w:t>May. 15~ Jun. 17, 2022</w:t>
            </w:r>
          </w:p>
        </w:tc>
        <w:tc>
          <w:tcPr>
            <w:tcW w:w="1001"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862F0F5"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882"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6C290AA"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102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134A34D"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3AB28DD1" w14:textId="77777777">
        <w:trPr>
          <w:trHeight w:val="336"/>
        </w:trPr>
        <w:tc>
          <w:tcPr>
            <w:tcW w:w="5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7FE4D70"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6</w:t>
            </w:r>
          </w:p>
        </w:tc>
        <w:tc>
          <w:tcPr>
            <w:tcW w:w="1551"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1EDC03D" w14:textId="77777777" w:rsidR="004A0B84" w:rsidRDefault="007D3065">
            <w:pPr>
              <w:widowControl/>
              <w:jc w:val="left"/>
              <w:rPr>
                <w:rFonts w:ascii="Times New Roman" w:eastAsia="Yu Gothic" w:hAnsi="Times New Roman" w:cs="Times New Roman"/>
                <w:kern w:val="0"/>
                <w:szCs w:val="21"/>
              </w:rPr>
            </w:pPr>
            <w:r>
              <w:rPr>
                <w:rFonts w:ascii="Times New Roman" w:eastAsia="Yu Gothic" w:hAnsi="Times New Roman" w:cs="Times New Roman"/>
                <w:kern w:val="0"/>
                <w:szCs w:val="21"/>
              </w:rPr>
              <w:t>Jun. 17~ Jul. 13, 2022</w:t>
            </w:r>
          </w:p>
        </w:tc>
        <w:tc>
          <w:tcPr>
            <w:tcW w:w="1001"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8F4DC6B"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882"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4B8E33D"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102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3F28A5A"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0E612CCE" w14:textId="77777777">
        <w:trPr>
          <w:trHeight w:val="336"/>
        </w:trPr>
        <w:tc>
          <w:tcPr>
            <w:tcW w:w="5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EF74CC9"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7</w:t>
            </w:r>
          </w:p>
        </w:tc>
        <w:tc>
          <w:tcPr>
            <w:tcW w:w="1551"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049AE43" w14:textId="77777777" w:rsidR="004A0B84" w:rsidRDefault="007D3065">
            <w:pPr>
              <w:widowControl/>
              <w:jc w:val="left"/>
              <w:rPr>
                <w:rFonts w:ascii="Times New Roman" w:eastAsia="Yu Gothic" w:hAnsi="Times New Roman" w:cs="Times New Roman"/>
                <w:kern w:val="0"/>
                <w:szCs w:val="21"/>
              </w:rPr>
            </w:pPr>
            <w:r>
              <w:rPr>
                <w:rFonts w:ascii="Times New Roman" w:eastAsia="Yu Gothic" w:hAnsi="Times New Roman" w:cs="Times New Roman"/>
                <w:kern w:val="0"/>
                <w:szCs w:val="21"/>
              </w:rPr>
              <w:t>Jul. 13~ Aug. 9, 2022</w:t>
            </w:r>
          </w:p>
        </w:tc>
        <w:tc>
          <w:tcPr>
            <w:tcW w:w="1001"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5AF01E7"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882"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5E8D248"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102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FD80C6B"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4A74A31A" w14:textId="77777777">
        <w:trPr>
          <w:trHeight w:val="336"/>
        </w:trPr>
        <w:tc>
          <w:tcPr>
            <w:tcW w:w="5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1009CB3"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8</w:t>
            </w:r>
          </w:p>
        </w:tc>
        <w:tc>
          <w:tcPr>
            <w:tcW w:w="1551"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F884BE7" w14:textId="77777777" w:rsidR="004A0B84" w:rsidRDefault="007D3065">
            <w:pPr>
              <w:widowControl/>
              <w:jc w:val="left"/>
              <w:rPr>
                <w:rFonts w:ascii="Times New Roman" w:eastAsia="Yu Gothic" w:hAnsi="Times New Roman" w:cs="Times New Roman"/>
                <w:kern w:val="0"/>
                <w:szCs w:val="21"/>
              </w:rPr>
            </w:pPr>
            <w:r>
              <w:rPr>
                <w:rFonts w:ascii="Times New Roman" w:eastAsia="Yu Gothic" w:hAnsi="Times New Roman" w:cs="Times New Roman"/>
                <w:kern w:val="0"/>
                <w:szCs w:val="21"/>
              </w:rPr>
              <w:t>Aug. 9~ Sep. 28, 2022</w:t>
            </w:r>
          </w:p>
        </w:tc>
        <w:tc>
          <w:tcPr>
            <w:tcW w:w="1001"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AD4C4B2"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882"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F8AAA19"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3</w:t>
            </w:r>
          </w:p>
        </w:tc>
        <w:tc>
          <w:tcPr>
            <w:tcW w:w="102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5AC34DB"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P</w:t>
            </w:r>
            <w:r>
              <w:rPr>
                <w:rFonts w:ascii="Times New Roman" w:eastAsia="等线" w:hAnsi="Times New Roman" w:cs="Times New Roman"/>
                <w:kern w:val="0"/>
                <w:szCs w:val="21"/>
              </w:rPr>
              <w:t>ET</w:t>
            </w:r>
          </w:p>
        </w:tc>
      </w:tr>
      <w:tr w:rsidR="004A0B84" w14:paraId="600751D4" w14:textId="77777777">
        <w:trPr>
          <w:trHeight w:val="336"/>
        </w:trPr>
        <w:tc>
          <w:tcPr>
            <w:tcW w:w="538" w:type="pct"/>
            <w:tcBorders>
              <w:top w:val="single" w:sz="4" w:space="0" w:color="FFFFFF"/>
              <w:left w:val="single" w:sz="4" w:space="0" w:color="FFFFFF"/>
              <w:bottom w:val="single" w:sz="4" w:space="0" w:color="auto"/>
              <w:right w:val="single" w:sz="4" w:space="0" w:color="FFFFFF"/>
            </w:tcBorders>
            <w:shd w:val="clear" w:color="auto" w:fill="auto"/>
            <w:noWrap/>
            <w:vAlign w:val="center"/>
          </w:tcPr>
          <w:p w14:paraId="77A20BB6"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hint="eastAsia"/>
                <w:kern w:val="0"/>
                <w:szCs w:val="21"/>
              </w:rPr>
              <w:t>9</w:t>
            </w:r>
          </w:p>
        </w:tc>
        <w:tc>
          <w:tcPr>
            <w:tcW w:w="1551" w:type="pct"/>
            <w:tcBorders>
              <w:top w:val="single" w:sz="4" w:space="0" w:color="FFFFFF"/>
              <w:left w:val="single" w:sz="4" w:space="0" w:color="FFFFFF"/>
              <w:bottom w:val="single" w:sz="4" w:space="0" w:color="auto"/>
              <w:right w:val="single" w:sz="4" w:space="0" w:color="FFFFFF"/>
            </w:tcBorders>
            <w:shd w:val="clear" w:color="auto" w:fill="auto"/>
            <w:noWrap/>
            <w:vAlign w:val="center"/>
          </w:tcPr>
          <w:p w14:paraId="1EA83B35" w14:textId="77777777" w:rsidR="004A0B84" w:rsidRDefault="007D3065">
            <w:pPr>
              <w:widowControl/>
              <w:jc w:val="left"/>
              <w:rPr>
                <w:rFonts w:ascii="Times New Roman" w:eastAsia="Yu Gothic" w:hAnsi="Times New Roman" w:cs="Times New Roman"/>
                <w:kern w:val="0"/>
                <w:szCs w:val="21"/>
              </w:rPr>
            </w:pPr>
            <w:r>
              <w:rPr>
                <w:rFonts w:ascii="Times New Roman" w:eastAsia="Yu Gothic" w:hAnsi="Times New Roman" w:cs="Times New Roman"/>
                <w:kern w:val="0"/>
                <w:szCs w:val="21"/>
              </w:rPr>
              <w:t>Sep. 28~ Oct. 20, 2022</w:t>
            </w:r>
          </w:p>
        </w:tc>
        <w:tc>
          <w:tcPr>
            <w:tcW w:w="1001" w:type="pct"/>
            <w:tcBorders>
              <w:top w:val="single" w:sz="4" w:space="0" w:color="FFFFFF"/>
              <w:left w:val="single" w:sz="4" w:space="0" w:color="FFFFFF"/>
              <w:bottom w:val="single" w:sz="4" w:space="0" w:color="auto"/>
              <w:right w:val="single" w:sz="4" w:space="0" w:color="FFFFFF"/>
            </w:tcBorders>
            <w:shd w:val="clear" w:color="auto" w:fill="auto"/>
            <w:noWrap/>
            <w:vAlign w:val="center"/>
          </w:tcPr>
          <w:p w14:paraId="36F41DEC"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882" w:type="pct"/>
            <w:tcBorders>
              <w:top w:val="single" w:sz="4" w:space="0" w:color="FFFFFF"/>
              <w:left w:val="single" w:sz="4" w:space="0" w:color="FFFFFF"/>
              <w:bottom w:val="single" w:sz="4" w:space="0" w:color="auto"/>
              <w:right w:val="single" w:sz="4" w:space="0" w:color="FFFFFF"/>
            </w:tcBorders>
            <w:shd w:val="clear" w:color="auto" w:fill="auto"/>
            <w:noWrap/>
            <w:vAlign w:val="center"/>
          </w:tcPr>
          <w:p w14:paraId="4E2CAD04"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p>
        </w:tc>
        <w:tc>
          <w:tcPr>
            <w:tcW w:w="1028" w:type="pct"/>
            <w:tcBorders>
              <w:top w:val="single" w:sz="4" w:space="0" w:color="FFFFFF"/>
              <w:left w:val="single" w:sz="4" w:space="0" w:color="FFFFFF"/>
              <w:bottom w:val="single" w:sz="4" w:space="0" w:color="auto"/>
              <w:right w:val="single" w:sz="4" w:space="0" w:color="FFFFFF"/>
            </w:tcBorders>
            <w:shd w:val="clear" w:color="auto" w:fill="auto"/>
            <w:noWrap/>
            <w:vAlign w:val="center"/>
          </w:tcPr>
          <w:p w14:paraId="22F65AD5"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P</w:t>
            </w:r>
            <w:r>
              <w:rPr>
                <w:rFonts w:ascii="Times New Roman" w:eastAsia="等线" w:hAnsi="Times New Roman" w:cs="Times New Roman"/>
                <w:kern w:val="0"/>
                <w:szCs w:val="21"/>
              </w:rPr>
              <w:t>E/PP</w:t>
            </w:r>
          </w:p>
        </w:tc>
      </w:tr>
    </w:tbl>
    <w:p w14:paraId="13DB118D" w14:textId="77777777" w:rsidR="004A0B84" w:rsidRDefault="004A0B84">
      <w:pPr>
        <w:spacing w:line="480" w:lineRule="auto"/>
        <w:rPr>
          <w:rFonts w:ascii="Times New Roman" w:eastAsia="等线" w:hAnsi="Times New Roman" w:cs="Times New Roman"/>
          <w:b/>
          <w:bCs/>
          <w:sz w:val="20"/>
          <w:szCs w:val="20"/>
        </w:rPr>
      </w:pPr>
    </w:p>
    <w:p w14:paraId="563D1867" w14:textId="3A2EAD34" w:rsidR="004A0B84" w:rsidRDefault="007D3065">
      <w:pPr>
        <w:spacing w:line="480" w:lineRule="auto"/>
        <w:rPr>
          <w:rFonts w:ascii="Times New Roman" w:eastAsia="等线" w:hAnsi="Times New Roman" w:cs="Times New Roman"/>
          <w:sz w:val="20"/>
          <w:szCs w:val="20"/>
        </w:rPr>
      </w:pPr>
      <w:r>
        <w:rPr>
          <w:rFonts w:ascii="Times New Roman" w:eastAsia="等线" w:hAnsi="Times New Roman" w:cs="Times New Roman"/>
          <w:sz w:val="20"/>
          <w:szCs w:val="20"/>
        </w:rPr>
        <w:t xml:space="preserve">Full names of microplastics (MPs) that are abbreviated in the table: polypropylene (PP), polyethylene terephthalate (PET), ethylene propylene copolymer </w:t>
      </w:r>
      <w:r w:rsidR="00610120">
        <w:rPr>
          <w:rFonts w:ascii="Times New Roman" w:eastAsia="等线" w:hAnsi="Times New Roman" w:cs="Times New Roman"/>
          <w:sz w:val="20"/>
          <w:szCs w:val="20"/>
        </w:rPr>
        <w:t xml:space="preserve">or </w:t>
      </w:r>
      <w:r>
        <w:rPr>
          <w:rFonts w:ascii="Times New Roman" w:eastAsia="等线" w:hAnsi="Times New Roman" w:cs="Times New Roman"/>
          <w:sz w:val="20"/>
          <w:szCs w:val="20"/>
        </w:rPr>
        <w:t xml:space="preserve">polyethylene-polypropylene alloy (PE/PP), and </w:t>
      </w:r>
      <w:r>
        <w:rPr>
          <w:rFonts w:ascii="Times New Roman" w:hAnsi="Times New Roman" w:cs="Times New Roman"/>
          <w:sz w:val="20"/>
          <w:szCs w:val="20"/>
        </w:rPr>
        <w:t>polyurethane</w:t>
      </w:r>
      <w:r>
        <w:rPr>
          <w:rFonts w:ascii="Times New Roman" w:eastAsia="等线" w:hAnsi="Times New Roman" w:cs="Times New Roman"/>
          <w:sz w:val="20"/>
          <w:szCs w:val="20"/>
        </w:rPr>
        <w:t xml:space="preserve"> (PUR).</w:t>
      </w:r>
    </w:p>
    <w:p w14:paraId="00BB9CCF" w14:textId="7B454958" w:rsidR="004A0B84" w:rsidRDefault="00BA1E00" w:rsidP="00BA1E00">
      <w:pPr>
        <w:widowControl/>
        <w:jc w:val="left"/>
        <w:rPr>
          <w:rFonts w:ascii="Times New Roman" w:eastAsia="等线" w:hAnsi="Times New Roman" w:cs="Times New Roman"/>
          <w:b/>
          <w:bCs/>
          <w:sz w:val="20"/>
          <w:szCs w:val="20"/>
        </w:rPr>
      </w:pPr>
      <w:r>
        <w:rPr>
          <w:rFonts w:ascii="Times New Roman" w:eastAsia="等线" w:hAnsi="Times New Roman" w:cs="Times New Roman"/>
          <w:b/>
          <w:bCs/>
          <w:sz w:val="20"/>
          <w:szCs w:val="20"/>
        </w:rPr>
        <w:br w:type="page"/>
      </w:r>
    </w:p>
    <w:p w14:paraId="387B6114" w14:textId="70E9B86C" w:rsidR="004A0B84" w:rsidRDefault="007D3065">
      <w:pPr>
        <w:spacing w:line="480" w:lineRule="auto"/>
        <w:jc w:val="left"/>
        <w:rPr>
          <w:rFonts w:ascii="Times New Roman" w:hAnsi="Times New Roman" w:cs="Times New Roman"/>
          <w:b/>
          <w:bCs/>
          <w:sz w:val="20"/>
          <w:szCs w:val="20"/>
        </w:rPr>
      </w:pPr>
      <w:r>
        <w:rPr>
          <w:rFonts w:ascii="Times New Roman" w:hAnsi="Times New Roman" w:cs="Times New Roman"/>
          <w:b/>
          <w:bCs/>
          <w:sz w:val="20"/>
          <w:szCs w:val="20"/>
        </w:rPr>
        <w:lastRenderedPageBreak/>
        <w:t>Table S2</w:t>
      </w:r>
      <w:r w:rsidR="00F642C2">
        <w:rPr>
          <w:rFonts w:ascii="Times New Roman" w:hAnsi="Times New Roman" w:cs="Times New Roman"/>
          <w:b/>
          <w:bCs/>
          <w:sz w:val="20"/>
          <w:szCs w:val="20"/>
        </w:rPr>
        <w:t>.</w:t>
      </w:r>
      <w:r>
        <w:rPr>
          <w:rFonts w:ascii="Times New Roman" w:hAnsi="Times New Roman" w:cs="Times New Roman"/>
          <w:b/>
          <w:bCs/>
          <w:sz w:val="20"/>
          <w:szCs w:val="20"/>
        </w:rPr>
        <w:t xml:space="preserve"> Information on Mt. Fuji</w:t>
      </w:r>
    </w:p>
    <w:tbl>
      <w:tblPr>
        <w:tblW w:w="4718" w:type="pct"/>
        <w:tblInd w:w="421" w:type="dxa"/>
        <w:tblLayout w:type="fixed"/>
        <w:tblCellMar>
          <w:left w:w="99" w:type="dxa"/>
          <w:right w:w="99" w:type="dxa"/>
        </w:tblCellMar>
        <w:tblLook w:val="04A0" w:firstRow="1" w:lastRow="0" w:firstColumn="1" w:lastColumn="0" w:noHBand="0" w:noVBand="1"/>
      </w:tblPr>
      <w:tblGrid>
        <w:gridCol w:w="847"/>
        <w:gridCol w:w="3406"/>
        <w:gridCol w:w="1558"/>
        <w:gridCol w:w="1843"/>
        <w:gridCol w:w="1425"/>
      </w:tblGrid>
      <w:tr w:rsidR="004A0B84" w14:paraId="0462BD98" w14:textId="77777777">
        <w:trPr>
          <w:trHeight w:val="336"/>
        </w:trPr>
        <w:tc>
          <w:tcPr>
            <w:tcW w:w="466" w:type="pct"/>
            <w:tcBorders>
              <w:top w:val="single" w:sz="4" w:space="0" w:color="auto"/>
              <w:left w:val="single" w:sz="4" w:space="0" w:color="FFFFFF"/>
              <w:bottom w:val="single" w:sz="4" w:space="0" w:color="auto"/>
              <w:right w:val="single" w:sz="4" w:space="0" w:color="FFFFFF"/>
            </w:tcBorders>
            <w:shd w:val="clear" w:color="auto" w:fill="auto"/>
            <w:noWrap/>
            <w:vAlign w:val="center"/>
          </w:tcPr>
          <w:p w14:paraId="704818BA"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ID No.</w:t>
            </w:r>
          </w:p>
        </w:tc>
        <w:tc>
          <w:tcPr>
            <w:tcW w:w="1874" w:type="pct"/>
            <w:tcBorders>
              <w:top w:val="single" w:sz="4" w:space="0" w:color="auto"/>
              <w:left w:val="single" w:sz="4" w:space="0" w:color="FFFFFF"/>
              <w:bottom w:val="single" w:sz="4" w:space="0" w:color="auto"/>
              <w:right w:val="single" w:sz="4" w:space="0" w:color="FFFFFF"/>
            </w:tcBorders>
            <w:shd w:val="clear" w:color="auto" w:fill="auto"/>
            <w:noWrap/>
            <w:vAlign w:val="center"/>
          </w:tcPr>
          <w:p w14:paraId="18E9826C" w14:textId="77777777" w:rsidR="004A0B84" w:rsidRDefault="007D3065">
            <w:pPr>
              <w:widowControl/>
              <w:ind w:leftChars="-101" w:left="-212" w:firstLineChars="101" w:firstLine="212"/>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S</w:t>
            </w:r>
            <w:r>
              <w:rPr>
                <w:rFonts w:ascii="Times New Roman" w:eastAsia="等线" w:hAnsi="Times New Roman" w:cs="Times New Roman"/>
                <w:kern w:val="0"/>
                <w:szCs w:val="21"/>
              </w:rPr>
              <w:t>ampling day</w:t>
            </w:r>
          </w:p>
        </w:tc>
        <w:tc>
          <w:tcPr>
            <w:tcW w:w="858" w:type="pct"/>
            <w:tcBorders>
              <w:top w:val="single" w:sz="4" w:space="0" w:color="auto"/>
              <w:left w:val="single" w:sz="4" w:space="0" w:color="FFFFFF"/>
              <w:bottom w:val="single" w:sz="4" w:space="0" w:color="auto"/>
              <w:right w:val="single" w:sz="4" w:space="0" w:color="FFFFFF"/>
            </w:tcBorders>
            <w:shd w:val="clear" w:color="auto" w:fill="auto"/>
            <w:noWrap/>
            <w:vAlign w:val="center"/>
          </w:tcPr>
          <w:p w14:paraId="513D1D9C"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Yes or No detection MPs</w:t>
            </w:r>
          </w:p>
        </w:tc>
        <w:tc>
          <w:tcPr>
            <w:tcW w:w="1015" w:type="pct"/>
            <w:tcBorders>
              <w:top w:val="single" w:sz="4" w:space="0" w:color="auto"/>
              <w:left w:val="single" w:sz="4" w:space="0" w:color="FFFFFF"/>
              <w:bottom w:val="single" w:sz="4" w:space="0" w:color="auto"/>
              <w:right w:val="single" w:sz="4" w:space="0" w:color="FFFFFF"/>
            </w:tcBorders>
            <w:shd w:val="clear" w:color="auto" w:fill="auto"/>
            <w:noWrap/>
            <w:vAlign w:val="center"/>
          </w:tcPr>
          <w:p w14:paraId="30A5C23D"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 xml:space="preserve">Number of detected MPs (pieces) </w:t>
            </w:r>
          </w:p>
        </w:tc>
        <w:tc>
          <w:tcPr>
            <w:tcW w:w="785" w:type="pct"/>
            <w:tcBorders>
              <w:top w:val="single" w:sz="4" w:space="0" w:color="auto"/>
              <w:left w:val="single" w:sz="4" w:space="0" w:color="FFFFFF"/>
              <w:bottom w:val="single" w:sz="4" w:space="0" w:color="auto"/>
              <w:right w:val="single" w:sz="4" w:space="0" w:color="FFFFFF"/>
            </w:tcBorders>
            <w:shd w:val="clear" w:color="auto" w:fill="auto"/>
            <w:noWrap/>
            <w:vAlign w:val="center"/>
          </w:tcPr>
          <w:p w14:paraId="62196C75"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Types of MPs</w:t>
            </w:r>
          </w:p>
        </w:tc>
      </w:tr>
      <w:tr w:rsidR="004A0B84" w14:paraId="1AA0FF40" w14:textId="77777777">
        <w:trPr>
          <w:trHeight w:val="336"/>
        </w:trPr>
        <w:tc>
          <w:tcPr>
            <w:tcW w:w="466" w:type="pct"/>
            <w:tcBorders>
              <w:top w:val="single" w:sz="4" w:space="0" w:color="auto"/>
              <w:left w:val="single" w:sz="4" w:space="0" w:color="FFFFFF"/>
              <w:bottom w:val="single" w:sz="4" w:space="0" w:color="FFFFFF"/>
              <w:right w:val="single" w:sz="4" w:space="0" w:color="FFFFFF"/>
            </w:tcBorders>
            <w:shd w:val="clear" w:color="auto" w:fill="auto"/>
            <w:noWrap/>
            <w:vAlign w:val="center"/>
          </w:tcPr>
          <w:p w14:paraId="5B1011B6"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1</w:t>
            </w:r>
          </w:p>
        </w:tc>
        <w:tc>
          <w:tcPr>
            <w:tcW w:w="1874" w:type="pct"/>
            <w:tcBorders>
              <w:top w:val="single" w:sz="4" w:space="0" w:color="auto"/>
              <w:left w:val="single" w:sz="4" w:space="0" w:color="FFFFFF"/>
              <w:bottom w:val="single" w:sz="4" w:space="0" w:color="FFFFFF"/>
              <w:right w:val="single" w:sz="4" w:space="0" w:color="FFFFFF"/>
            </w:tcBorders>
            <w:shd w:val="clear" w:color="auto" w:fill="auto"/>
            <w:noWrap/>
            <w:vAlign w:val="center"/>
          </w:tcPr>
          <w:p w14:paraId="12845461"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A</w:t>
            </w:r>
            <w:r>
              <w:rPr>
                <w:rFonts w:ascii="Times New Roman" w:eastAsia="等线" w:hAnsi="Times New Roman" w:cs="Times New Roman"/>
                <w:kern w:val="0"/>
                <w:szCs w:val="21"/>
              </w:rPr>
              <w:t>ug. 12 13:10 ~ Aug. 17 10:30, 2021</w:t>
            </w:r>
          </w:p>
        </w:tc>
        <w:tc>
          <w:tcPr>
            <w:tcW w:w="858" w:type="pct"/>
            <w:tcBorders>
              <w:top w:val="single" w:sz="4" w:space="0" w:color="auto"/>
              <w:left w:val="single" w:sz="4" w:space="0" w:color="FFFFFF"/>
              <w:bottom w:val="single" w:sz="4" w:space="0" w:color="FFFFFF"/>
              <w:right w:val="single" w:sz="4" w:space="0" w:color="FFFFFF"/>
            </w:tcBorders>
            <w:shd w:val="clear" w:color="auto" w:fill="auto"/>
            <w:noWrap/>
            <w:vAlign w:val="center"/>
          </w:tcPr>
          <w:p w14:paraId="79A5B7DF"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1015" w:type="pct"/>
            <w:tcBorders>
              <w:top w:val="single" w:sz="4" w:space="0" w:color="auto"/>
              <w:left w:val="single" w:sz="4" w:space="0" w:color="FFFFFF"/>
              <w:bottom w:val="single" w:sz="4" w:space="0" w:color="FFFFFF"/>
              <w:right w:val="single" w:sz="4" w:space="0" w:color="FFFFFF"/>
            </w:tcBorders>
            <w:shd w:val="clear" w:color="auto" w:fill="auto"/>
            <w:noWrap/>
            <w:vAlign w:val="center"/>
          </w:tcPr>
          <w:p w14:paraId="658BCD69"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2</w:t>
            </w:r>
          </w:p>
        </w:tc>
        <w:tc>
          <w:tcPr>
            <w:tcW w:w="785" w:type="pct"/>
            <w:tcBorders>
              <w:top w:val="single" w:sz="4" w:space="0" w:color="auto"/>
              <w:left w:val="single" w:sz="4" w:space="0" w:color="FFFFFF"/>
              <w:bottom w:val="single" w:sz="4" w:space="0" w:color="FFFFFF"/>
              <w:right w:val="single" w:sz="4" w:space="0" w:color="FFFFFF"/>
            </w:tcBorders>
            <w:shd w:val="clear" w:color="auto" w:fill="auto"/>
            <w:noWrap/>
            <w:vAlign w:val="center"/>
          </w:tcPr>
          <w:p w14:paraId="3F542876"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E</w:t>
            </w:r>
            <w:r>
              <w:rPr>
                <w:rFonts w:ascii="Times New Roman" w:eastAsia="等线" w:hAnsi="Times New Roman" w:cs="Times New Roman"/>
                <w:kern w:val="0"/>
                <w:szCs w:val="21"/>
              </w:rPr>
              <w:t>P, PA</w:t>
            </w:r>
          </w:p>
        </w:tc>
      </w:tr>
      <w:tr w:rsidR="004A0B84" w14:paraId="074C95AE"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D6CFF8F"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2</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994EB76"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Aug. 17 10:30 ~ Aug. 17 11:20, 2021</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119F7E3"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C47C07F"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7B07385"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2A72D097"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016D7F4"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3</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76777C5"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Aug. 17 11:20 ~ Aug. 20 8:30, 2021</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76A8906"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D177775"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84E99E5"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7592A39B"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1B90800"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4</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274A4FF"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Aug. 20 8:30 ~ Aug. 20 17:00, 2021</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FEA7891"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12039C7"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2</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C5575BC"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P</w:t>
            </w:r>
            <w:r>
              <w:rPr>
                <w:rFonts w:ascii="Times New Roman" w:eastAsia="等线" w:hAnsi="Times New Roman" w:cs="Times New Roman"/>
                <w:kern w:val="0"/>
                <w:szCs w:val="21"/>
              </w:rPr>
              <w:t>P, PET</w:t>
            </w:r>
          </w:p>
        </w:tc>
      </w:tr>
      <w:tr w:rsidR="004A0B84" w14:paraId="4FF4DF81"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59B6A52"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5</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64A8CC1"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Aug. 20 17:00 ~ Aug. 21 8:45, 2021</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5068E18"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7862196"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FC33C81" w14:textId="77777777" w:rsidR="004A0B84" w:rsidRDefault="007D3065">
            <w:pPr>
              <w:widowControl/>
              <w:jc w:val="center"/>
              <w:rPr>
                <w:rFonts w:ascii="Times New Roman" w:eastAsia="Yu Gothic" w:hAnsi="Times New Roman" w:cs="Times New Roman"/>
                <w:kern w:val="0"/>
                <w:szCs w:val="21"/>
              </w:rPr>
            </w:pPr>
            <w:r>
              <w:rPr>
                <w:rFonts w:ascii="Times New Roman" w:eastAsia="等线" w:hAnsi="Times New Roman" w:cs="Times New Roman" w:hint="eastAsia"/>
                <w:kern w:val="0"/>
                <w:szCs w:val="21"/>
              </w:rPr>
              <w:t>-</w:t>
            </w:r>
          </w:p>
        </w:tc>
      </w:tr>
      <w:tr w:rsidR="004A0B84" w14:paraId="6458B6C3"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02F2C03"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6</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CB821E5"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Aug. 21 8:45 ~ Aug. 21 16:30, 2021</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EF90784"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2A21318"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EC345C7" w14:textId="77777777" w:rsidR="004A0B84" w:rsidRDefault="007D3065">
            <w:pPr>
              <w:widowControl/>
              <w:jc w:val="center"/>
              <w:rPr>
                <w:rFonts w:ascii="Times New Roman" w:eastAsia="Yu Gothic" w:hAnsi="Times New Roman" w:cs="Times New Roman"/>
                <w:kern w:val="0"/>
                <w:szCs w:val="21"/>
              </w:rPr>
            </w:pPr>
            <w:r>
              <w:rPr>
                <w:rFonts w:ascii="Times New Roman" w:eastAsia="等线" w:hAnsi="Times New Roman" w:cs="Times New Roman" w:hint="eastAsia"/>
                <w:kern w:val="0"/>
                <w:szCs w:val="21"/>
              </w:rPr>
              <w:t>-</w:t>
            </w:r>
          </w:p>
        </w:tc>
      </w:tr>
      <w:tr w:rsidR="004A0B84" w14:paraId="0EEF6A71"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A683E04"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7</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C1FFDDD"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Aug. 21 16:30 ~ Aug. 22 8:55, 2021</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25ADC08"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2B7E317"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38FCE70" w14:textId="77777777" w:rsidR="004A0B84" w:rsidRDefault="007D3065">
            <w:pPr>
              <w:widowControl/>
              <w:jc w:val="center"/>
              <w:rPr>
                <w:rFonts w:ascii="Times New Roman" w:eastAsia="Yu Gothic" w:hAnsi="Times New Roman" w:cs="Times New Roman"/>
                <w:kern w:val="0"/>
                <w:szCs w:val="21"/>
              </w:rPr>
            </w:pPr>
            <w:r>
              <w:rPr>
                <w:rFonts w:ascii="Times New Roman" w:eastAsia="等线" w:hAnsi="Times New Roman" w:cs="Times New Roman" w:hint="eastAsia"/>
                <w:kern w:val="0"/>
                <w:szCs w:val="21"/>
              </w:rPr>
              <w:t>-</w:t>
            </w:r>
          </w:p>
        </w:tc>
      </w:tr>
      <w:tr w:rsidR="004A0B84" w14:paraId="020C4044"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1D33D08"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8</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FD9166C"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Aug. 22 8:55 ~ Aug. 23 8:30, 2021</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63E281D"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995DC8B"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53A8BA7"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1AE609A8"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B0A25D4"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hint="eastAsia"/>
                <w:kern w:val="0"/>
                <w:szCs w:val="21"/>
              </w:rPr>
              <w:t>9</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F5A078A"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Aug. 23 8:30 ~ Aug. 24 8:30, 2021</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BE01B96"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F8F3D41"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52DD8E2"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190AF7DB"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60D2450"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0</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136BFF8"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Aug. 24 8:30 ~ Aug. 25 8:30, 2021</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C6F5BB1"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71D83E6"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259C5EE"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195CB011"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4D34F78"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1</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99C904D"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Aug. 25 8:30 ~ Aug. 25 10:56, 2021</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658AE6B"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3280D8B"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29C8310"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12501F03"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3DB38F2"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2</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C245B4D"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J</w:t>
            </w:r>
            <w:r>
              <w:rPr>
                <w:rFonts w:ascii="Times New Roman" w:eastAsia="等线" w:hAnsi="Times New Roman" w:cs="Times New Roman"/>
                <w:kern w:val="0"/>
                <w:szCs w:val="21"/>
              </w:rPr>
              <w:t>ul. 21 16:40 ~ Jul. 21 21:21, 2022</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9CF8C6F"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A4B7B02"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CBAB8CB"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P</w:t>
            </w:r>
            <w:r>
              <w:rPr>
                <w:rFonts w:ascii="Times New Roman" w:eastAsia="等线" w:hAnsi="Times New Roman" w:cs="Times New Roman"/>
                <w:kern w:val="0"/>
                <w:szCs w:val="21"/>
              </w:rPr>
              <w:t>ET</w:t>
            </w:r>
          </w:p>
        </w:tc>
      </w:tr>
      <w:tr w:rsidR="004A0B84" w14:paraId="172DCE93"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6C272B5"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3</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CB76193"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Jul. 21 21:21 ~ Jul. 22 6:27, 2022</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226F361"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B53CC2B"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8CC783F"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P</w:t>
            </w:r>
            <w:r>
              <w:rPr>
                <w:rFonts w:ascii="Times New Roman" w:eastAsia="等线" w:hAnsi="Times New Roman" w:cs="Times New Roman"/>
                <w:kern w:val="0"/>
                <w:szCs w:val="21"/>
              </w:rPr>
              <w:t>E/PP</w:t>
            </w:r>
          </w:p>
        </w:tc>
      </w:tr>
      <w:tr w:rsidR="004A0B84" w14:paraId="655962DC"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35A8E08"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4</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4079E53"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Jul. 22 6:27 ~ Jul. 22 12:00, 2022</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351B2B0"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040F04A"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64F255E"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23193EB5"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132785A"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5</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83FD3C8"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 xml:space="preserve">Jul. 26 0:00 </w:t>
            </w:r>
            <w:r>
              <w:rPr>
                <w:rFonts w:ascii="Times New Roman" w:eastAsia="等线" w:hAnsi="Times New Roman" w:cs="Times New Roman" w:hint="eastAsia"/>
                <w:kern w:val="0"/>
                <w:szCs w:val="21"/>
              </w:rPr>
              <w:t>~</w:t>
            </w:r>
            <w:r>
              <w:rPr>
                <w:rFonts w:ascii="Times New Roman" w:eastAsia="等线" w:hAnsi="Times New Roman" w:cs="Times New Roman"/>
                <w:kern w:val="0"/>
                <w:szCs w:val="21"/>
              </w:rPr>
              <w:t xml:space="preserve"> Jul. 26 4:00, 2022</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3AC9D9C"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027508C"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F49F3C3"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5C61F2A2"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A876871"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6</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7BE83DA"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Jul. 26 12:10 ~Jul. 26 15:00, 2022</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2D52301"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5ACAAEB"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4</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C25ACC6"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P</w:t>
            </w:r>
            <w:r>
              <w:rPr>
                <w:rFonts w:ascii="Times New Roman" w:eastAsia="等线" w:hAnsi="Times New Roman" w:cs="Times New Roman"/>
                <w:kern w:val="0"/>
                <w:szCs w:val="21"/>
              </w:rPr>
              <w:t>C</w:t>
            </w:r>
          </w:p>
        </w:tc>
      </w:tr>
      <w:tr w:rsidR="004A0B84" w14:paraId="1BCEA549"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4A60E5D"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7</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181D3A2"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Jul. 26 15:00 ~ Jul. 26 18:05, 2022</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CA0E37D"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34412FE"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5997948"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R</w:t>
            </w:r>
            <w:r>
              <w:rPr>
                <w:rFonts w:ascii="Times New Roman" w:eastAsia="等线" w:hAnsi="Times New Roman" w:cs="Times New Roman"/>
                <w:kern w:val="0"/>
                <w:szCs w:val="21"/>
              </w:rPr>
              <w:t>ubber</w:t>
            </w:r>
          </w:p>
        </w:tc>
      </w:tr>
      <w:tr w:rsidR="004A0B84" w14:paraId="7FC1EF46" w14:textId="77777777">
        <w:trPr>
          <w:trHeight w:val="336"/>
        </w:trPr>
        <w:tc>
          <w:tcPr>
            <w:tcW w:w="46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1A7AB2C"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8</w:t>
            </w:r>
          </w:p>
        </w:tc>
        <w:tc>
          <w:tcPr>
            <w:tcW w:w="187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85EA606" w14:textId="77777777" w:rsidR="004A0B84" w:rsidRDefault="007D3065">
            <w:pPr>
              <w:widowControl/>
              <w:jc w:val="left"/>
              <w:rPr>
                <w:rFonts w:ascii="Times New Roman" w:eastAsia="Yu Gothic" w:hAnsi="Times New Roman" w:cs="Times New Roman"/>
                <w:kern w:val="0"/>
                <w:szCs w:val="21"/>
              </w:rPr>
            </w:pPr>
            <w:r>
              <w:rPr>
                <w:rFonts w:ascii="Times New Roman" w:eastAsia="等线" w:hAnsi="Times New Roman" w:cs="Times New Roman"/>
                <w:kern w:val="0"/>
                <w:szCs w:val="21"/>
              </w:rPr>
              <w:t>Jul. 26 21:05 ~ Jul. 27 0:00, 2022</w:t>
            </w:r>
          </w:p>
        </w:tc>
        <w:tc>
          <w:tcPr>
            <w:tcW w:w="85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2143BB9"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101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D4418AD"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p>
        </w:tc>
        <w:tc>
          <w:tcPr>
            <w:tcW w:w="785"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87370F9"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P</w:t>
            </w:r>
            <w:r>
              <w:rPr>
                <w:rFonts w:ascii="Times New Roman" w:eastAsia="等线" w:hAnsi="Times New Roman" w:cs="Times New Roman"/>
                <w:kern w:val="0"/>
                <w:szCs w:val="21"/>
              </w:rPr>
              <w:t>E</w:t>
            </w:r>
          </w:p>
        </w:tc>
      </w:tr>
      <w:tr w:rsidR="004A0B84" w14:paraId="0E545F32" w14:textId="77777777">
        <w:trPr>
          <w:trHeight w:val="336"/>
        </w:trPr>
        <w:tc>
          <w:tcPr>
            <w:tcW w:w="466" w:type="pct"/>
            <w:tcBorders>
              <w:top w:val="single" w:sz="4" w:space="0" w:color="FFFFFF"/>
              <w:left w:val="single" w:sz="4" w:space="0" w:color="FFFFFF"/>
              <w:bottom w:val="single" w:sz="4" w:space="0" w:color="auto"/>
              <w:right w:val="single" w:sz="4" w:space="0" w:color="FFFFFF"/>
            </w:tcBorders>
            <w:shd w:val="clear" w:color="auto" w:fill="auto"/>
            <w:noWrap/>
            <w:vAlign w:val="center"/>
          </w:tcPr>
          <w:p w14:paraId="4E054325"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9</w:t>
            </w:r>
          </w:p>
        </w:tc>
        <w:tc>
          <w:tcPr>
            <w:tcW w:w="1874" w:type="pct"/>
            <w:tcBorders>
              <w:top w:val="single" w:sz="4" w:space="0" w:color="FFFFFF"/>
              <w:left w:val="single" w:sz="4" w:space="0" w:color="FFFFFF"/>
              <w:bottom w:val="single" w:sz="4" w:space="0" w:color="auto"/>
              <w:right w:val="single" w:sz="4" w:space="0" w:color="FFFFFF"/>
            </w:tcBorders>
            <w:shd w:val="clear" w:color="auto" w:fill="auto"/>
            <w:noWrap/>
            <w:vAlign w:val="center"/>
          </w:tcPr>
          <w:p w14:paraId="3AEDBFE1" w14:textId="77777777" w:rsidR="004A0B84" w:rsidRDefault="007D3065">
            <w:pPr>
              <w:widowControl/>
              <w:jc w:val="left"/>
              <w:rPr>
                <w:rFonts w:ascii="Times New Roman" w:eastAsia="Yu Gothic" w:hAnsi="Times New Roman" w:cs="Times New Roman"/>
                <w:kern w:val="0"/>
                <w:szCs w:val="21"/>
              </w:rPr>
            </w:pPr>
            <w:r>
              <w:rPr>
                <w:rFonts w:ascii="Times New Roman" w:eastAsia="Yu Gothic" w:hAnsi="Times New Roman" w:cs="Times New Roman"/>
                <w:kern w:val="0"/>
                <w:szCs w:val="21"/>
              </w:rPr>
              <w:t>Jul. 27 0:00 ~ Jul. 27 4:30, 2022</w:t>
            </w:r>
          </w:p>
        </w:tc>
        <w:tc>
          <w:tcPr>
            <w:tcW w:w="858" w:type="pct"/>
            <w:tcBorders>
              <w:top w:val="single" w:sz="4" w:space="0" w:color="FFFFFF"/>
              <w:left w:val="single" w:sz="4" w:space="0" w:color="FFFFFF"/>
              <w:bottom w:val="single" w:sz="4" w:space="0" w:color="auto"/>
              <w:right w:val="single" w:sz="4" w:space="0" w:color="FFFFFF"/>
            </w:tcBorders>
            <w:shd w:val="clear" w:color="auto" w:fill="auto"/>
            <w:noWrap/>
            <w:vAlign w:val="center"/>
          </w:tcPr>
          <w:p w14:paraId="4DE6E19F"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1015" w:type="pct"/>
            <w:tcBorders>
              <w:top w:val="single" w:sz="4" w:space="0" w:color="FFFFFF"/>
              <w:left w:val="single" w:sz="4" w:space="0" w:color="FFFFFF"/>
              <w:bottom w:val="single" w:sz="4" w:space="0" w:color="auto"/>
              <w:right w:val="single" w:sz="4" w:space="0" w:color="FFFFFF"/>
            </w:tcBorders>
            <w:shd w:val="clear" w:color="auto" w:fill="auto"/>
            <w:noWrap/>
            <w:vAlign w:val="center"/>
          </w:tcPr>
          <w:p w14:paraId="2D6A6429"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785" w:type="pct"/>
            <w:tcBorders>
              <w:top w:val="single" w:sz="4" w:space="0" w:color="FFFFFF"/>
              <w:left w:val="single" w:sz="4" w:space="0" w:color="FFFFFF"/>
              <w:bottom w:val="single" w:sz="4" w:space="0" w:color="auto"/>
              <w:right w:val="single" w:sz="4" w:space="0" w:color="FFFFFF"/>
            </w:tcBorders>
            <w:shd w:val="clear" w:color="auto" w:fill="auto"/>
            <w:noWrap/>
            <w:vAlign w:val="center"/>
          </w:tcPr>
          <w:p w14:paraId="659132BD"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bl>
    <w:p w14:paraId="55D4AF2B" w14:textId="77777777" w:rsidR="004A0B84" w:rsidRDefault="004A0B84">
      <w:pPr>
        <w:spacing w:line="480" w:lineRule="auto"/>
        <w:rPr>
          <w:rFonts w:ascii="Times New Roman" w:eastAsia="等线" w:hAnsi="Times New Roman" w:cs="Times New Roman"/>
          <w:b/>
          <w:bCs/>
          <w:sz w:val="20"/>
          <w:szCs w:val="20"/>
        </w:rPr>
      </w:pPr>
    </w:p>
    <w:p w14:paraId="5B50F2B0" w14:textId="69F4CE0E" w:rsidR="004A0B84" w:rsidRDefault="007D3065">
      <w:pPr>
        <w:spacing w:line="480" w:lineRule="auto"/>
        <w:rPr>
          <w:rFonts w:ascii="Times New Roman" w:eastAsia="等线" w:hAnsi="Times New Roman" w:cs="Times New Roman"/>
          <w:sz w:val="20"/>
          <w:szCs w:val="20"/>
        </w:rPr>
      </w:pPr>
      <w:r>
        <w:rPr>
          <w:rFonts w:ascii="Times New Roman" w:eastAsia="等线" w:hAnsi="Times New Roman" w:cs="Times New Roman"/>
          <w:sz w:val="20"/>
          <w:szCs w:val="20"/>
        </w:rPr>
        <w:t xml:space="preserve">Full names of microplastics (MPs) that are abbreviated in the table: epoxy resin (EP), </w:t>
      </w:r>
      <w:r w:rsidR="00B8694B">
        <w:rPr>
          <w:rFonts w:ascii="Times New Roman" w:eastAsia="Times New Roman" w:hAnsi="Times New Roman" w:cs="Times New Roman"/>
          <w:sz w:val="20"/>
        </w:rPr>
        <w:t>polyamide 6</w:t>
      </w:r>
      <w:r>
        <w:rPr>
          <w:rFonts w:ascii="Times New Roman" w:eastAsia="等线" w:hAnsi="Times New Roman" w:cs="Times New Roman"/>
          <w:sz w:val="20"/>
          <w:szCs w:val="20"/>
        </w:rPr>
        <w:t xml:space="preserve"> (PA), polypropylene (PP), polyethylene terephthalate (PET), ethylene propylene copolymer </w:t>
      </w:r>
      <w:r w:rsidR="00F5568B">
        <w:rPr>
          <w:rFonts w:ascii="Times New Roman" w:eastAsia="等线" w:hAnsi="Times New Roman" w:cs="Times New Roman"/>
          <w:sz w:val="20"/>
          <w:szCs w:val="20"/>
        </w:rPr>
        <w:t>or</w:t>
      </w:r>
      <w:r>
        <w:rPr>
          <w:rFonts w:ascii="Times New Roman" w:eastAsia="等线" w:hAnsi="Times New Roman" w:cs="Times New Roman"/>
          <w:sz w:val="20"/>
          <w:szCs w:val="20"/>
        </w:rPr>
        <w:t xml:space="preserve"> polyethylene-polypropylene alloy (PE/PP), and polycarbonate (PC), polyethylene (PE), and unknown rubber</w:t>
      </w:r>
      <w:r w:rsidR="00F9041F" w:rsidRPr="00F9041F">
        <w:rPr>
          <w:rFonts w:ascii="Times New Roman" w:hAnsi="Times New Roman" w:cs="Times New Roman" w:hint="eastAsia"/>
          <w:color w:val="FF0000"/>
          <w:sz w:val="20"/>
          <w:szCs w:val="20"/>
          <w:vertAlign w:val="superscript"/>
          <w:lang w:eastAsia="ja-JP"/>
        </w:rPr>
        <w:t>※</w:t>
      </w:r>
      <w:r>
        <w:rPr>
          <w:rFonts w:ascii="Times New Roman" w:eastAsia="等线" w:hAnsi="Times New Roman" w:cs="Times New Roman"/>
          <w:sz w:val="20"/>
          <w:szCs w:val="20"/>
        </w:rPr>
        <w:t>.</w:t>
      </w:r>
    </w:p>
    <w:p w14:paraId="4B7B439F" w14:textId="77777777" w:rsidR="004A0B84" w:rsidRDefault="004A0B84">
      <w:pPr>
        <w:spacing w:line="480" w:lineRule="auto"/>
        <w:rPr>
          <w:rFonts w:ascii="Times New Roman" w:eastAsia="等线" w:hAnsi="Times New Roman" w:cs="Times New Roman"/>
          <w:b/>
          <w:bCs/>
          <w:sz w:val="20"/>
          <w:szCs w:val="20"/>
        </w:rPr>
      </w:pPr>
    </w:p>
    <w:p w14:paraId="6BF24CA3" w14:textId="77777777" w:rsidR="00F9041F" w:rsidRPr="00F9041F" w:rsidRDefault="00F9041F">
      <w:pPr>
        <w:spacing w:line="480" w:lineRule="auto"/>
        <w:rPr>
          <w:rFonts w:ascii="Times New Roman" w:eastAsia="等线" w:hAnsi="Times New Roman" w:cs="Times New Roman"/>
          <w:b/>
          <w:bCs/>
          <w:sz w:val="20"/>
          <w:szCs w:val="20"/>
        </w:rPr>
      </w:pPr>
    </w:p>
    <w:p w14:paraId="52DE0400" w14:textId="4E22B36A" w:rsidR="004A0B84" w:rsidRDefault="00F9041F">
      <w:pPr>
        <w:spacing w:line="480" w:lineRule="auto"/>
        <w:rPr>
          <w:rFonts w:ascii="Times New Roman" w:eastAsia="等线" w:hAnsi="Times New Roman" w:cs="Times New Roman"/>
          <w:sz w:val="20"/>
          <w:szCs w:val="20"/>
        </w:rPr>
      </w:pPr>
      <w:r>
        <w:rPr>
          <w:rFonts w:ascii="Times New Roman" w:hAnsi="Times New Roman" w:cs="Times New Roman" w:hint="eastAsia"/>
          <w:color w:val="FF0000"/>
          <w:sz w:val="20"/>
          <w:szCs w:val="20"/>
          <w:lang w:eastAsia="ja-JP"/>
        </w:rPr>
        <w:t>※</w:t>
      </w:r>
      <w:r w:rsidR="00EA1AA7">
        <w:rPr>
          <w:rFonts w:ascii="Times New Roman" w:eastAsia="等线" w:hAnsi="Times New Roman" w:cs="Times New Roman"/>
          <w:sz w:val="20"/>
          <w:szCs w:val="20"/>
        </w:rPr>
        <w:t>Identification of unknown rubber</w:t>
      </w:r>
    </w:p>
    <w:p w14:paraId="60F36A14" w14:textId="3E0A9C86" w:rsidR="00EA1AA7" w:rsidRPr="00EA1AA7" w:rsidRDefault="00EA1AA7">
      <w:pPr>
        <w:spacing w:line="480" w:lineRule="auto"/>
        <w:rPr>
          <w:rFonts w:ascii="Times New Roman" w:eastAsia="等线" w:hAnsi="Times New Roman" w:cs="Times New Roman"/>
          <w:sz w:val="20"/>
          <w:szCs w:val="20"/>
        </w:rPr>
      </w:pPr>
      <w:r>
        <w:rPr>
          <w:rFonts w:ascii="Times New Roman" w:eastAsia="Times New Roman" w:hAnsi="Times New Roman" w:cs="Times New Roman"/>
          <w:sz w:val="20"/>
        </w:rPr>
        <w:t>In the sample spectrum, the presence of peaks in the range of 3000 – 2700 cm</w:t>
      </w:r>
      <w:r>
        <w:rPr>
          <w:rFonts w:ascii="Times New Roman" w:eastAsia="Times New Roman" w:hAnsi="Times New Roman" w:cs="Times New Roman"/>
          <w:sz w:val="20"/>
          <w:vertAlign w:val="superscript"/>
        </w:rPr>
        <w:t>-1</w:t>
      </w:r>
      <w:r>
        <w:rPr>
          <w:rFonts w:ascii="Times New Roman" w:eastAsia="Times New Roman" w:hAnsi="Times New Roman" w:cs="Times New Roman"/>
          <w:sz w:val="20"/>
        </w:rPr>
        <w:t xml:space="preserve"> indicates the presence of C-H stretching vibrations, confirming that the substance is an organic compound. In addition, detection in the range of 3700 – 3600 cm </w:t>
      </w:r>
      <w:r>
        <w:rPr>
          <w:rFonts w:ascii="Times New Roman" w:eastAsia="Times New Roman" w:hAnsi="Times New Roman" w:cs="Times New Roman"/>
          <w:sz w:val="20"/>
          <w:vertAlign w:val="superscript"/>
        </w:rPr>
        <w:t xml:space="preserve">-1 </w:t>
      </w:r>
      <w:r>
        <w:rPr>
          <w:rFonts w:ascii="Times New Roman" w:eastAsia="Times New Roman" w:hAnsi="Times New Roman" w:cs="Times New Roman"/>
          <w:sz w:val="20"/>
        </w:rPr>
        <w:t>suggests kaolinite, whereas the peaks at 1400 cm</w:t>
      </w:r>
      <w:r>
        <w:rPr>
          <w:rFonts w:ascii="Times New Roman" w:eastAsia="Times New Roman" w:hAnsi="Times New Roman" w:cs="Times New Roman"/>
          <w:sz w:val="20"/>
          <w:vertAlign w:val="superscript"/>
        </w:rPr>
        <w:t>-1</w:t>
      </w:r>
      <w:r>
        <w:rPr>
          <w:rFonts w:ascii="Times New Roman" w:eastAsia="Times New Roman" w:hAnsi="Times New Roman" w:cs="Times New Roman"/>
          <w:sz w:val="20"/>
        </w:rPr>
        <w:t xml:space="preserve"> and 800 cm</w:t>
      </w:r>
      <w:r>
        <w:rPr>
          <w:rFonts w:ascii="Times New Roman" w:eastAsia="Times New Roman" w:hAnsi="Times New Roman" w:cs="Times New Roman"/>
          <w:sz w:val="20"/>
          <w:vertAlign w:val="superscript"/>
        </w:rPr>
        <w:t>-1</w:t>
      </w:r>
      <w:r>
        <w:rPr>
          <w:rFonts w:ascii="Times New Roman" w:eastAsia="Times New Roman" w:hAnsi="Times New Roman" w:cs="Times New Roman"/>
          <w:sz w:val="20"/>
        </w:rPr>
        <w:t xml:space="preserve"> are characteristic of carbonate. Kaolinite and carbonate are added during the rubber m</w:t>
      </w:r>
      <w:r w:rsidRPr="00C2405D">
        <w:rPr>
          <w:rFonts w:ascii="Times New Roman" w:eastAsia="Times New Roman" w:hAnsi="Times New Roman" w:cs="Times New Roman"/>
          <w:sz w:val="20"/>
        </w:rPr>
        <w:t>anufacturing process to enhance the performance of the rubber, thereby confirming that the substance is rubber.</w:t>
      </w:r>
    </w:p>
    <w:p w14:paraId="77A13DF0" w14:textId="61899516" w:rsidR="001F6AA9" w:rsidRPr="00BA1E00" w:rsidRDefault="00BA1E00" w:rsidP="00BA1E00">
      <w:pPr>
        <w:widowControl/>
        <w:jc w:val="left"/>
        <w:rPr>
          <w:rFonts w:ascii="Times New Roman" w:eastAsia="等线" w:hAnsi="Times New Roman" w:cs="Times New Roman"/>
          <w:b/>
          <w:bCs/>
          <w:sz w:val="20"/>
          <w:szCs w:val="20"/>
        </w:rPr>
      </w:pPr>
      <w:r>
        <w:rPr>
          <w:rFonts w:ascii="Times New Roman" w:eastAsia="等线" w:hAnsi="Times New Roman" w:cs="Times New Roman"/>
          <w:b/>
          <w:bCs/>
          <w:sz w:val="20"/>
          <w:szCs w:val="20"/>
        </w:rPr>
        <w:br w:type="page"/>
      </w:r>
    </w:p>
    <w:p w14:paraId="5C306AE4" w14:textId="77777777" w:rsidR="004A0B84" w:rsidRDefault="007D3065">
      <w:pPr>
        <w:spacing w:line="480" w:lineRule="auto"/>
        <w:jc w:val="left"/>
        <w:rPr>
          <w:rFonts w:ascii="Times New Roman" w:hAnsi="Times New Roman" w:cs="Times New Roman"/>
          <w:b/>
          <w:bCs/>
          <w:sz w:val="20"/>
          <w:szCs w:val="20"/>
        </w:rPr>
      </w:pPr>
      <w:r>
        <w:rPr>
          <w:rFonts w:ascii="Times New Roman" w:hAnsi="Times New Roman" w:cs="Times New Roman"/>
          <w:b/>
          <w:bCs/>
          <w:sz w:val="20"/>
          <w:szCs w:val="20"/>
        </w:rPr>
        <w:lastRenderedPageBreak/>
        <w:t>Table S3. Information on the foot of Mt. Fuji - Tarobo</w:t>
      </w:r>
    </w:p>
    <w:tbl>
      <w:tblPr>
        <w:tblW w:w="4714" w:type="pct"/>
        <w:tblInd w:w="421" w:type="dxa"/>
        <w:tblLayout w:type="fixed"/>
        <w:tblCellMar>
          <w:left w:w="99" w:type="dxa"/>
          <w:right w:w="99" w:type="dxa"/>
        </w:tblCellMar>
        <w:tblLook w:val="04A0" w:firstRow="1" w:lastRow="0" w:firstColumn="1" w:lastColumn="0" w:noHBand="0" w:noVBand="1"/>
      </w:tblPr>
      <w:tblGrid>
        <w:gridCol w:w="847"/>
        <w:gridCol w:w="3404"/>
        <w:gridCol w:w="1559"/>
        <w:gridCol w:w="1560"/>
        <w:gridCol w:w="1702"/>
      </w:tblGrid>
      <w:tr w:rsidR="004A0B84" w14:paraId="6ECFCE98" w14:textId="77777777">
        <w:trPr>
          <w:trHeight w:val="336"/>
        </w:trPr>
        <w:tc>
          <w:tcPr>
            <w:tcW w:w="467" w:type="pct"/>
            <w:tcBorders>
              <w:top w:val="single" w:sz="4" w:space="0" w:color="auto"/>
              <w:left w:val="single" w:sz="4" w:space="0" w:color="FFFFFF"/>
              <w:bottom w:val="single" w:sz="4" w:space="0" w:color="auto"/>
              <w:right w:val="single" w:sz="4" w:space="0" w:color="FFFFFF"/>
            </w:tcBorders>
            <w:shd w:val="clear" w:color="auto" w:fill="auto"/>
            <w:noWrap/>
            <w:vAlign w:val="center"/>
          </w:tcPr>
          <w:p w14:paraId="4881A011"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ID No.</w:t>
            </w:r>
          </w:p>
        </w:tc>
        <w:tc>
          <w:tcPr>
            <w:tcW w:w="1876" w:type="pct"/>
            <w:tcBorders>
              <w:top w:val="single" w:sz="4" w:space="0" w:color="auto"/>
              <w:left w:val="single" w:sz="4" w:space="0" w:color="FFFFFF"/>
              <w:bottom w:val="single" w:sz="4" w:space="0" w:color="auto"/>
              <w:right w:val="single" w:sz="4" w:space="0" w:color="FFFFFF"/>
            </w:tcBorders>
            <w:shd w:val="clear" w:color="auto" w:fill="auto"/>
            <w:noWrap/>
            <w:vAlign w:val="center"/>
          </w:tcPr>
          <w:p w14:paraId="2FE693F4" w14:textId="77777777" w:rsidR="004A0B84" w:rsidRDefault="007D3065">
            <w:pPr>
              <w:widowControl/>
              <w:ind w:leftChars="-101" w:left="-212" w:firstLineChars="101" w:firstLine="212"/>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S</w:t>
            </w:r>
            <w:r>
              <w:rPr>
                <w:rFonts w:ascii="Times New Roman" w:eastAsia="等线" w:hAnsi="Times New Roman" w:cs="Times New Roman"/>
                <w:kern w:val="0"/>
                <w:szCs w:val="21"/>
              </w:rPr>
              <w:t>ampling day</w:t>
            </w:r>
          </w:p>
        </w:tc>
        <w:tc>
          <w:tcPr>
            <w:tcW w:w="859" w:type="pct"/>
            <w:tcBorders>
              <w:top w:val="single" w:sz="4" w:space="0" w:color="auto"/>
              <w:left w:val="single" w:sz="4" w:space="0" w:color="FFFFFF"/>
              <w:bottom w:val="single" w:sz="4" w:space="0" w:color="auto"/>
              <w:right w:val="single" w:sz="4" w:space="0" w:color="FFFFFF"/>
            </w:tcBorders>
            <w:shd w:val="clear" w:color="auto" w:fill="auto"/>
            <w:noWrap/>
            <w:vAlign w:val="center"/>
          </w:tcPr>
          <w:p w14:paraId="3BC6C112"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Yes or No detection MPs</w:t>
            </w:r>
          </w:p>
        </w:tc>
        <w:tc>
          <w:tcPr>
            <w:tcW w:w="860" w:type="pct"/>
            <w:tcBorders>
              <w:top w:val="single" w:sz="4" w:space="0" w:color="auto"/>
              <w:left w:val="single" w:sz="4" w:space="0" w:color="FFFFFF"/>
              <w:bottom w:val="single" w:sz="4" w:space="0" w:color="auto"/>
              <w:right w:val="single" w:sz="4" w:space="0" w:color="FFFFFF"/>
            </w:tcBorders>
            <w:shd w:val="clear" w:color="auto" w:fill="auto"/>
            <w:noWrap/>
            <w:vAlign w:val="center"/>
          </w:tcPr>
          <w:p w14:paraId="52E9A9AD"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 xml:space="preserve">Number of detected MPs (pieces) </w:t>
            </w:r>
          </w:p>
        </w:tc>
        <w:tc>
          <w:tcPr>
            <w:tcW w:w="938" w:type="pct"/>
            <w:tcBorders>
              <w:top w:val="single" w:sz="4" w:space="0" w:color="auto"/>
              <w:left w:val="single" w:sz="4" w:space="0" w:color="FFFFFF"/>
              <w:bottom w:val="single" w:sz="4" w:space="0" w:color="auto"/>
              <w:right w:val="single" w:sz="4" w:space="0" w:color="FFFFFF"/>
            </w:tcBorders>
            <w:shd w:val="clear" w:color="auto" w:fill="auto"/>
            <w:noWrap/>
            <w:vAlign w:val="center"/>
          </w:tcPr>
          <w:p w14:paraId="691F3F64"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Types of MPs</w:t>
            </w:r>
          </w:p>
        </w:tc>
      </w:tr>
      <w:tr w:rsidR="004A0B84" w14:paraId="3D14B99F" w14:textId="77777777">
        <w:trPr>
          <w:trHeight w:val="336"/>
        </w:trPr>
        <w:tc>
          <w:tcPr>
            <w:tcW w:w="467" w:type="pct"/>
            <w:tcBorders>
              <w:top w:val="single" w:sz="4" w:space="0" w:color="auto"/>
              <w:left w:val="single" w:sz="4" w:space="0" w:color="FFFFFF"/>
              <w:bottom w:val="single" w:sz="4" w:space="0" w:color="FFFFFF"/>
              <w:right w:val="single" w:sz="4" w:space="0" w:color="FFFFFF"/>
            </w:tcBorders>
            <w:shd w:val="clear" w:color="auto" w:fill="auto"/>
            <w:noWrap/>
            <w:vAlign w:val="center"/>
          </w:tcPr>
          <w:p w14:paraId="3535934F"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1</w:t>
            </w:r>
          </w:p>
        </w:tc>
        <w:tc>
          <w:tcPr>
            <w:tcW w:w="1876" w:type="pct"/>
            <w:tcBorders>
              <w:top w:val="single" w:sz="4" w:space="0" w:color="auto"/>
              <w:left w:val="single" w:sz="4" w:space="0" w:color="FFFFFF"/>
              <w:bottom w:val="single" w:sz="4" w:space="0" w:color="FFFFFF"/>
              <w:right w:val="single" w:sz="4" w:space="0" w:color="FFFFFF"/>
            </w:tcBorders>
            <w:shd w:val="clear" w:color="auto" w:fill="auto"/>
            <w:noWrap/>
            <w:vAlign w:val="center"/>
          </w:tcPr>
          <w:p w14:paraId="6360FB5D"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O</w:t>
            </w:r>
            <w:r>
              <w:rPr>
                <w:rFonts w:ascii="Times New Roman" w:eastAsia="等线" w:hAnsi="Times New Roman" w:cs="Times New Roman"/>
                <w:kern w:val="0"/>
                <w:szCs w:val="21"/>
              </w:rPr>
              <w:t>ct. 12 ~ Oct.26, 2020</w:t>
            </w:r>
          </w:p>
        </w:tc>
        <w:tc>
          <w:tcPr>
            <w:tcW w:w="859" w:type="pct"/>
            <w:tcBorders>
              <w:top w:val="single" w:sz="4" w:space="0" w:color="auto"/>
              <w:left w:val="single" w:sz="4" w:space="0" w:color="FFFFFF"/>
              <w:bottom w:val="single" w:sz="4" w:space="0" w:color="FFFFFF"/>
              <w:right w:val="single" w:sz="4" w:space="0" w:color="FFFFFF"/>
            </w:tcBorders>
            <w:shd w:val="clear" w:color="auto" w:fill="auto"/>
            <w:noWrap/>
            <w:vAlign w:val="center"/>
          </w:tcPr>
          <w:p w14:paraId="1A980B6F"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860" w:type="pct"/>
            <w:tcBorders>
              <w:top w:val="single" w:sz="4" w:space="0" w:color="auto"/>
              <w:left w:val="single" w:sz="4" w:space="0" w:color="FFFFFF"/>
              <w:bottom w:val="single" w:sz="4" w:space="0" w:color="FFFFFF"/>
              <w:right w:val="single" w:sz="4" w:space="0" w:color="FFFFFF"/>
            </w:tcBorders>
            <w:shd w:val="clear" w:color="auto" w:fill="auto"/>
            <w:noWrap/>
            <w:vAlign w:val="center"/>
          </w:tcPr>
          <w:p w14:paraId="55FB6356"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938" w:type="pct"/>
            <w:tcBorders>
              <w:top w:val="single" w:sz="4" w:space="0" w:color="auto"/>
              <w:left w:val="single" w:sz="4" w:space="0" w:color="FFFFFF"/>
              <w:bottom w:val="single" w:sz="4" w:space="0" w:color="FFFFFF"/>
              <w:right w:val="single" w:sz="4" w:space="0" w:color="FFFFFF"/>
            </w:tcBorders>
            <w:shd w:val="clear" w:color="auto" w:fill="auto"/>
            <w:noWrap/>
            <w:vAlign w:val="center"/>
          </w:tcPr>
          <w:p w14:paraId="281EB50F"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55533647" w14:textId="77777777">
        <w:trPr>
          <w:trHeight w:val="336"/>
        </w:trPr>
        <w:tc>
          <w:tcPr>
            <w:tcW w:w="46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F21D2F0"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2</w:t>
            </w:r>
          </w:p>
        </w:tc>
        <w:tc>
          <w:tcPr>
            <w:tcW w:w="187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FA63AA6"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ov. 9 ~ Nov. 23, 2020</w:t>
            </w:r>
          </w:p>
        </w:tc>
        <w:tc>
          <w:tcPr>
            <w:tcW w:w="85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724B6A4"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8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67F7E3A"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p>
        </w:tc>
        <w:tc>
          <w:tcPr>
            <w:tcW w:w="9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41A704F"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P</w:t>
            </w:r>
            <w:r>
              <w:rPr>
                <w:rFonts w:ascii="Times New Roman" w:eastAsia="等线" w:hAnsi="Times New Roman" w:cs="Times New Roman"/>
                <w:kern w:val="0"/>
                <w:szCs w:val="21"/>
              </w:rPr>
              <w:t>ET</w:t>
            </w:r>
          </w:p>
        </w:tc>
      </w:tr>
      <w:tr w:rsidR="004A0B84" w14:paraId="38AE8ED0" w14:textId="77777777">
        <w:trPr>
          <w:trHeight w:val="336"/>
        </w:trPr>
        <w:tc>
          <w:tcPr>
            <w:tcW w:w="46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45628BE"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3</w:t>
            </w:r>
          </w:p>
        </w:tc>
        <w:tc>
          <w:tcPr>
            <w:tcW w:w="187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865F0E5"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F</w:t>
            </w:r>
            <w:r>
              <w:rPr>
                <w:rFonts w:ascii="Times New Roman" w:eastAsia="等线" w:hAnsi="Times New Roman" w:cs="Times New Roman"/>
                <w:kern w:val="0"/>
                <w:szCs w:val="21"/>
              </w:rPr>
              <w:t>eb. 11 ~ Mar. 2, 2021</w:t>
            </w:r>
          </w:p>
        </w:tc>
        <w:tc>
          <w:tcPr>
            <w:tcW w:w="85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9D73C02"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8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1260920"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9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B38AF6C"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20D76496" w14:textId="77777777">
        <w:trPr>
          <w:trHeight w:val="336"/>
        </w:trPr>
        <w:tc>
          <w:tcPr>
            <w:tcW w:w="46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BA998F8"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4</w:t>
            </w:r>
          </w:p>
        </w:tc>
        <w:tc>
          <w:tcPr>
            <w:tcW w:w="187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45E2454"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A</w:t>
            </w:r>
            <w:r>
              <w:rPr>
                <w:rFonts w:ascii="Times New Roman" w:eastAsia="等线" w:hAnsi="Times New Roman" w:cs="Times New Roman"/>
                <w:kern w:val="0"/>
                <w:szCs w:val="21"/>
              </w:rPr>
              <w:t>pr. 13 ~ Apr. 27, 2021</w:t>
            </w:r>
          </w:p>
        </w:tc>
        <w:tc>
          <w:tcPr>
            <w:tcW w:w="85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AA49A3C"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8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7BDC2F7"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9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5ED6F66"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5B58345D" w14:textId="77777777">
        <w:trPr>
          <w:trHeight w:val="336"/>
        </w:trPr>
        <w:tc>
          <w:tcPr>
            <w:tcW w:w="46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23AA1BE"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5</w:t>
            </w:r>
          </w:p>
        </w:tc>
        <w:tc>
          <w:tcPr>
            <w:tcW w:w="187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E5BA1EF"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A</w:t>
            </w:r>
            <w:r>
              <w:rPr>
                <w:rFonts w:ascii="Times New Roman" w:eastAsia="等线" w:hAnsi="Times New Roman" w:cs="Times New Roman"/>
                <w:kern w:val="0"/>
                <w:szCs w:val="21"/>
              </w:rPr>
              <w:t>pr. 27 ~ May. 11, 2021</w:t>
            </w:r>
          </w:p>
        </w:tc>
        <w:tc>
          <w:tcPr>
            <w:tcW w:w="85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C60123D"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8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CA8726B"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p>
        </w:tc>
        <w:tc>
          <w:tcPr>
            <w:tcW w:w="9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53A5EEA"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kern w:val="0"/>
                <w:szCs w:val="21"/>
              </w:rPr>
              <w:t>AR</w:t>
            </w:r>
          </w:p>
        </w:tc>
      </w:tr>
      <w:tr w:rsidR="004A0B84" w14:paraId="7EAC098D" w14:textId="77777777">
        <w:trPr>
          <w:trHeight w:val="336"/>
        </w:trPr>
        <w:tc>
          <w:tcPr>
            <w:tcW w:w="46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1DDA947"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6</w:t>
            </w:r>
          </w:p>
        </w:tc>
        <w:tc>
          <w:tcPr>
            <w:tcW w:w="187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FB3EC4D"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J</w:t>
            </w:r>
            <w:r>
              <w:rPr>
                <w:rFonts w:ascii="Times New Roman" w:eastAsia="等线" w:hAnsi="Times New Roman" w:cs="Times New Roman"/>
                <w:kern w:val="0"/>
                <w:szCs w:val="21"/>
              </w:rPr>
              <w:t>ul. 19 ~ Aug. 2, 2021</w:t>
            </w:r>
          </w:p>
        </w:tc>
        <w:tc>
          <w:tcPr>
            <w:tcW w:w="85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47D01D8"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8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ABC73F7"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3</w:t>
            </w:r>
          </w:p>
        </w:tc>
        <w:tc>
          <w:tcPr>
            <w:tcW w:w="9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AB9A2EC"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P</w:t>
            </w:r>
            <w:r>
              <w:rPr>
                <w:rFonts w:ascii="Times New Roman" w:eastAsia="等线" w:hAnsi="Times New Roman" w:cs="Times New Roman"/>
                <w:kern w:val="0"/>
                <w:szCs w:val="21"/>
              </w:rPr>
              <w:t>P, PET, PE/PP</w:t>
            </w:r>
          </w:p>
        </w:tc>
      </w:tr>
      <w:tr w:rsidR="004A0B84" w14:paraId="333BB672" w14:textId="77777777">
        <w:trPr>
          <w:trHeight w:val="336"/>
        </w:trPr>
        <w:tc>
          <w:tcPr>
            <w:tcW w:w="46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8F773EA"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7</w:t>
            </w:r>
          </w:p>
        </w:tc>
        <w:tc>
          <w:tcPr>
            <w:tcW w:w="187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8269E11"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A</w:t>
            </w:r>
            <w:r>
              <w:rPr>
                <w:rFonts w:ascii="Times New Roman" w:eastAsia="等线" w:hAnsi="Times New Roman" w:cs="Times New Roman"/>
                <w:kern w:val="0"/>
                <w:szCs w:val="21"/>
              </w:rPr>
              <w:t xml:space="preserve">ug. 31 </w:t>
            </w:r>
            <w:r>
              <w:rPr>
                <w:rFonts w:ascii="Times New Roman" w:eastAsia="等线" w:hAnsi="Times New Roman" w:cs="Times New Roman" w:hint="eastAsia"/>
                <w:kern w:val="0"/>
                <w:szCs w:val="21"/>
              </w:rPr>
              <w:t>~</w:t>
            </w:r>
            <w:r>
              <w:rPr>
                <w:rFonts w:ascii="Times New Roman" w:eastAsia="等线" w:hAnsi="Times New Roman" w:cs="Times New Roman"/>
                <w:kern w:val="0"/>
                <w:szCs w:val="21"/>
              </w:rPr>
              <w:t xml:space="preserve"> Sep. 14, 2021</w:t>
            </w:r>
          </w:p>
        </w:tc>
        <w:tc>
          <w:tcPr>
            <w:tcW w:w="85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C8AC5A5"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8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2CD321E"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8</w:t>
            </w:r>
          </w:p>
        </w:tc>
        <w:tc>
          <w:tcPr>
            <w:tcW w:w="9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5088750"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P</w:t>
            </w:r>
            <w:r>
              <w:rPr>
                <w:rFonts w:ascii="Times New Roman" w:eastAsia="等线" w:hAnsi="Times New Roman" w:cs="Times New Roman"/>
                <w:kern w:val="0"/>
                <w:szCs w:val="21"/>
              </w:rPr>
              <w:t>ET</w:t>
            </w:r>
          </w:p>
        </w:tc>
      </w:tr>
      <w:tr w:rsidR="004A0B84" w14:paraId="6A376E38" w14:textId="77777777">
        <w:trPr>
          <w:trHeight w:val="336"/>
        </w:trPr>
        <w:tc>
          <w:tcPr>
            <w:tcW w:w="46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4D2F79A"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kern w:val="0"/>
                <w:szCs w:val="21"/>
              </w:rPr>
              <w:t>8</w:t>
            </w:r>
          </w:p>
        </w:tc>
        <w:tc>
          <w:tcPr>
            <w:tcW w:w="187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C718DA8"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ov. 8 ~ Nov. 22, 2021</w:t>
            </w:r>
          </w:p>
        </w:tc>
        <w:tc>
          <w:tcPr>
            <w:tcW w:w="85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B546782"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8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013BB45"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p>
        </w:tc>
        <w:tc>
          <w:tcPr>
            <w:tcW w:w="9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004261F"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P</w:t>
            </w:r>
            <w:r>
              <w:rPr>
                <w:rFonts w:ascii="Times New Roman" w:eastAsia="等线" w:hAnsi="Times New Roman" w:cs="Times New Roman"/>
                <w:kern w:val="0"/>
                <w:szCs w:val="21"/>
              </w:rPr>
              <w:t>ET</w:t>
            </w:r>
          </w:p>
        </w:tc>
      </w:tr>
      <w:tr w:rsidR="004A0B84" w14:paraId="78E137DA" w14:textId="77777777">
        <w:trPr>
          <w:trHeight w:val="336"/>
        </w:trPr>
        <w:tc>
          <w:tcPr>
            <w:tcW w:w="46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B8C3707" w14:textId="77777777" w:rsidR="004A0B84" w:rsidRDefault="007D3065">
            <w:pPr>
              <w:widowControl/>
              <w:jc w:val="center"/>
              <w:rPr>
                <w:rFonts w:ascii="Times New Roman" w:eastAsia="Yu Gothic" w:hAnsi="Times New Roman" w:cs="Times New Roman"/>
                <w:kern w:val="0"/>
                <w:szCs w:val="21"/>
              </w:rPr>
            </w:pPr>
            <w:r>
              <w:rPr>
                <w:rFonts w:ascii="Times New Roman" w:eastAsia="Yu Gothic" w:hAnsi="Times New Roman" w:cs="Times New Roman" w:hint="eastAsia"/>
                <w:kern w:val="0"/>
                <w:szCs w:val="21"/>
              </w:rPr>
              <w:t>9</w:t>
            </w:r>
          </w:p>
        </w:tc>
        <w:tc>
          <w:tcPr>
            <w:tcW w:w="187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D27FBD4"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F</w:t>
            </w:r>
            <w:r>
              <w:rPr>
                <w:rFonts w:ascii="Times New Roman" w:eastAsia="等线" w:hAnsi="Times New Roman" w:cs="Times New Roman"/>
                <w:kern w:val="0"/>
                <w:szCs w:val="21"/>
              </w:rPr>
              <w:t>eb. 28 ~ Mar. 14, 2022</w:t>
            </w:r>
          </w:p>
        </w:tc>
        <w:tc>
          <w:tcPr>
            <w:tcW w:w="85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1F4F0A0"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8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CBFE04D"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8</w:t>
            </w:r>
          </w:p>
        </w:tc>
        <w:tc>
          <w:tcPr>
            <w:tcW w:w="9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80CA9F6"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P</w:t>
            </w:r>
            <w:r>
              <w:rPr>
                <w:rFonts w:ascii="Times New Roman" w:eastAsia="等线" w:hAnsi="Times New Roman" w:cs="Times New Roman"/>
                <w:kern w:val="0"/>
                <w:szCs w:val="21"/>
              </w:rPr>
              <w:t>ET, AR, PE/PP</w:t>
            </w:r>
          </w:p>
        </w:tc>
      </w:tr>
      <w:tr w:rsidR="004A0B84" w14:paraId="255F6408" w14:textId="77777777">
        <w:trPr>
          <w:trHeight w:val="336"/>
        </w:trPr>
        <w:tc>
          <w:tcPr>
            <w:tcW w:w="46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3289F34"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0</w:t>
            </w:r>
          </w:p>
        </w:tc>
        <w:tc>
          <w:tcPr>
            <w:tcW w:w="187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8707537"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A</w:t>
            </w:r>
            <w:r>
              <w:rPr>
                <w:rFonts w:ascii="Times New Roman" w:eastAsia="等线" w:hAnsi="Times New Roman" w:cs="Times New Roman"/>
                <w:kern w:val="0"/>
                <w:szCs w:val="21"/>
              </w:rPr>
              <w:t>pr. 15 ~ Apr. 27, 2022</w:t>
            </w:r>
          </w:p>
        </w:tc>
        <w:tc>
          <w:tcPr>
            <w:tcW w:w="85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D4DAB68"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8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7B561F6"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p>
        </w:tc>
        <w:tc>
          <w:tcPr>
            <w:tcW w:w="9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47C0884"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kern w:val="0"/>
                <w:szCs w:val="21"/>
              </w:rPr>
              <w:t>AR</w:t>
            </w:r>
          </w:p>
        </w:tc>
      </w:tr>
      <w:tr w:rsidR="004A0B84" w14:paraId="7BB91F38" w14:textId="77777777">
        <w:trPr>
          <w:trHeight w:val="336"/>
        </w:trPr>
        <w:tc>
          <w:tcPr>
            <w:tcW w:w="46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78D4399"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1</w:t>
            </w:r>
          </w:p>
        </w:tc>
        <w:tc>
          <w:tcPr>
            <w:tcW w:w="187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167235D"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A</w:t>
            </w:r>
            <w:r>
              <w:rPr>
                <w:rFonts w:ascii="Times New Roman" w:eastAsia="等线" w:hAnsi="Times New Roman" w:cs="Times New Roman"/>
                <w:kern w:val="0"/>
                <w:szCs w:val="21"/>
              </w:rPr>
              <w:t>pr. 27 ~ May. 11, 2022</w:t>
            </w:r>
          </w:p>
        </w:tc>
        <w:tc>
          <w:tcPr>
            <w:tcW w:w="85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CC49E5F"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8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DFC7875"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9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9A5E118"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112C3B8B" w14:textId="77777777">
        <w:trPr>
          <w:trHeight w:val="336"/>
        </w:trPr>
        <w:tc>
          <w:tcPr>
            <w:tcW w:w="46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7EFAED1"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2</w:t>
            </w:r>
          </w:p>
        </w:tc>
        <w:tc>
          <w:tcPr>
            <w:tcW w:w="187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1124AFD"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M</w:t>
            </w:r>
            <w:r>
              <w:rPr>
                <w:rFonts w:ascii="Times New Roman" w:eastAsia="等线" w:hAnsi="Times New Roman" w:cs="Times New Roman"/>
                <w:kern w:val="0"/>
                <w:szCs w:val="21"/>
              </w:rPr>
              <w:t>ay. 11 ~ May. 25, 2022</w:t>
            </w:r>
          </w:p>
        </w:tc>
        <w:tc>
          <w:tcPr>
            <w:tcW w:w="85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5D39532"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8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210F4501"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9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1D706C9"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6B60BE82" w14:textId="77777777">
        <w:trPr>
          <w:trHeight w:val="336"/>
        </w:trPr>
        <w:tc>
          <w:tcPr>
            <w:tcW w:w="46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68F4F3E6"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3</w:t>
            </w:r>
          </w:p>
        </w:tc>
        <w:tc>
          <w:tcPr>
            <w:tcW w:w="187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83DA56F"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J</w:t>
            </w:r>
            <w:r>
              <w:rPr>
                <w:rFonts w:ascii="Times New Roman" w:eastAsia="等线" w:hAnsi="Times New Roman" w:cs="Times New Roman"/>
                <w:kern w:val="0"/>
                <w:szCs w:val="21"/>
              </w:rPr>
              <w:t>un. 7 ~ Jun. 21, 2022</w:t>
            </w:r>
          </w:p>
        </w:tc>
        <w:tc>
          <w:tcPr>
            <w:tcW w:w="85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00055DD"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8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7EABE26"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9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38DA0DC"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2024A995" w14:textId="77777777">
        <w:trPr>
          <w:trHeight w:val="336"/>
        </w:trPr>
        <w:tc>
          <w:tcPr>
            <w:tcW w:w="46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79796FF8"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4</w:t>
            </w:r>
          </w:p>
        </w:tc>
        <w:tc>
          <w:tcPr>
            <w:tcW w:w="187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2C968EA"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J</w:t>
            </w:r>
            <w:r>
              <w:rPr>
                <w:rFonts w:ascii="Times New Roman" w:eastAsia="等线" w:hAnsi="Times New Roman" w:cs="Times New Roman"/>
                <w:kern w:val="0"/>
                <w:szCs w:val="21"/>
              </w:rPr>
              <w:t>un. 21 ~ Jul. 5, 2022</w:t>
            </w:r>
          </w:p>
        </w:tc>
        <w:tc>
          <w:tcPr>
            <w:tcW w:w="85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43CAC188"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N</w:t>
            </w:r>
            <w:r>
              <w:rPr>
                <w:rFonts w:ascii="Times New Roman" w:eastAsia="等线" w:hAnsi="Times New Roman" w:cs="Times New Roman"/>
                <w:kern w:val="0"/>
                <w:szCs w:val="21"/>
              </w:rPr>
              <w:t>o</w:t>
            </w:r>
          </w:p>
        </w:tc>
        <w:tc>
          <w:tcPr>
            <w:tcW w:w="8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46F6728"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c>
          <w:tcPr>
            <w:tcW w:w="9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50D540D2"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w:t>
            </w:r>
          </w:p>
        </w:tc>
      </w:tr>
      <w:tr w:rsidR="004A0B84" w14:paraId="39A40DD0" w14:textId="77777777">
        <w:trPr>
          <w:trHeight w:val="336"/>
        </w:trPr>
        <w:tc>
          <w:tcPr>
            <w:tcW w:w="46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98A852F"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5</w:t>
            </w:r>
          </w:p>
        </w:tc>
        <w:tc>
          <w:tcPr>
            <w:tcW w:w="187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2241D91"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J</w:t>
            </w:r>
            <w:r>
              <w:rPr>
                <w:rFonts w:ascii="Times New Roman" w:eastAsia="等线" w:hAnsi="Times New Roman" w:cs="Times New Roman"/>
                <w:kern w:val="0"/>
                <w:szCs w:val="21"/>
              </w:rPr>
              <w:t>ul. 5 ~ Jul. 19, 2022</w:t>
            </w:r>
          </w:p>
        </w:tc>
        <w:tc>
          <w:tcPr>
            <w:tcW w:w="85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0E8EEDB7"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8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1C423523"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4</w:t>
            </w:r>
          </w:p>
        </w:tc>
        <w:tc>
          <w:tcPr>
            <w:tcW w:w="9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14:paraId="32FD4746"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P</w:t>
            </w:r>
            <w:r>
              <w:rPr>
                <w:rFonts w:ascii="Times New Roman" w:eastAsia="等线" w:hAnsi="Times New Roman" w:cs="Times New Roman"/>
                <w:kern w:val="0"/>
                <w:szCs w:val="21"/>
              </w:rPr>
              <w:t>ET</w:t>
            </w:r>
          </w:p>
        </w:tc>
      </w:tr>
      <w:tr w:rsidR="004A0B84" w14:paraId="316A86D1" w14:textId="77777777">
        <w:trPr>
          <w:trHeight w:val="336"/>
        </w:trPr>
        <w:tc>
          <w:tcPr>
            <w:tcW w:w="467" w:type="pct"/>
            <w:tcBorders>
              <w:top w:val="single" w:sz="4" w:space="0" w:color="FFFFFF"/>
              <w:left w:val="single" w:sz="4" w:space="0" w:color="FFFFFF"/>
              <w:bottom w:val="single" w:sz="4" w:space="0" w:color="auto"/>
              <w:right w:val="single" w:sz="4" w:space="0" w:color="FFFFFF"/>
            </w:tcBorders>
            <w:shd w:val="clear" w:color="auto" w:fill="auto"/>
            <w:noWrap/>
            <w:vAlign w:val="center"/>
          </w:tcPr>
          <w:p w14:paraId="65B2C60B"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r>
              <w:rPr>
                <w:rFonts w:ascii="Times New Roman" w:eastAsia="等线" w:hAnsi="Times New Roman" w:cs="Times New Roman"/>
                <w:kern w:val="0"/>
                <w:szCs w:val="21"/>
              </w:rPr>
              <w:t>6</w:t>
            </w:r>
          </w:p>
        </w:tc>
        <w:tc>
          <w:tcPr>
            <w:tcW w:w="1876" w:type="pct"/>
            <w:tcBorders>
              <w:top w:val="single" w:sz="4" w:space="0" w:color="FFFFFF"/>
              <w:left w:val="single" w:sz="4" w:space="0" w:color="FFFFFF"/>
              <w:bottom w:val="single" w:sz="4" w:space="0" w:color="auto"/>
              <w:right w:val="single" w:sz="4" w:space="0" w:color="FFFFFF"/>
            </w:tcBorders>
            <w:shd w:val="clear" w:color="auto" w:fill="auto"/>
            <w:noWrap/>
            <w:vAlign w:val="center"/>
          </w:tcPr>
          <w:p w14:paraId="166479E7" w14:textId="77777777" w:rsidR="004A0B84" w:rsidRDefault="007D3065">
            <w:pPr>
              <w:widowControl/>
              <w:jc w:val="left"/>
              <w:rPr>
                <w:rFonts w:ascii="Times New Roman" w:eastAsia="等线" w:hAnsi="Times New Roman" w:cs="Times New Roman"/>
                <w:kern w:val="0"/>
                <w:szCs w:val="21"/>
              </w:rPr>
            </w:pPr>
            <w:r>
              <w:rPr>
                <w:rFonts w:ascii="Times New Roman" w:eastAsia="等线" w:hAnsi="Times New Roman" w:cs="Times New Roman" w:hint="eastAsia"/>
                <w:kern w:val="0"/>
                <w:szCs w:val="21"/>
              </w:rPr>
              <w:t>J</w:t>
            </w:r>
            <w:r>
              <w:rPr>
                <w:rFonts w:ascii="Times New Roman" w:eastAsia="等线" w:hAnsi="Times New Roman" w:cs="Times New Roman"/>
                <w:kern w:val="0"/>
                <w:szCs w:val="21"/>
              </w:rPr>
              <w:t>ul. 27 ~ Aug. 8, 2022</w:t>
            </w:r>
          </w:p>
        </w:tc>
        <w:tc>
          <w:tcPr>
            <w:tcW w:w="859" w:type="pct"/>
            <w:tcBorders>
              <w:top w:val="single" w:sz="4" w:space="0" w:color="FFFFFF"/>
              <w:left w:val="single" w:sz="4" w:space="0" w:color="FFFFFF"/>
              <w:bottom w:val="single" w:sz="4" w:space="0" w:color="auto"/>
              <w:right w:val="single" w:sz="4" w:space="0" w:color="FFFFFF"/>
            </w:tcBorders>
            <w:shd w:val="clear" w:color="auto" w:fill="auto"/>
            <w:noWrap/>
            <w:vAlign w:val="center"/>
          </w:tcPr>
          <w:p w14:paraId="27A54798"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Y</w:t>
            </w:r>
            <w:r>
              <w:rPr>
                <w:rFonts w:ascii="Times New Roman" w:eastAsia="等线" w:hAnsi="Times New Roman" w:cs="Times New Roman"/>
                <w:kern w:val="0"/>
                <w:szCs w:val="21"/>
              </w:rPr>
              <w:t>es</w:t>
            </w:r>
          </w:p>
        </w:tc>
        <w:tc>
          <w:tcPr>
            <w:tcW w:w="860" w:type="pct"/>
            <w:tcBorders>
              <w:top w:val="single" w:sz="4" w:space="0" w:color="FFFFFF"/>
              <w:left w:val="single" w:sz="4" w:space="0" w:color="FFFFFF"/>
              <w:bottom w:val="single" w:sz="4" w:space="0" w:color="auto"/>
              <w:right w:val="single" w:sz="4" w:space="0" w:color="FFFFFF"/>
            </w:tcBorders>
            <w:shd w:val="clear" w:color="auto" w:fill="auto"/>
            <w:noWrap/>
            <w:vAlign w:val="center"/>
          </w:tcPr>
          <w:p w14:paraId="0AB8604C"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hint="eastAsia"/>
                <w:kern w:val="0"/>
                <w:szCs w:val="21"/>
              </w:rPr>
              <w:t>1</w:t>
            </w:r>
          </w:p>
        </w:tc>
        <w:tc>
          <w:tcPr>
            <w:tcW w:w="938" w:type="pct"/>
            <w:tcBorders>
              <w:top w:val="single" w:sz="4" w:space="0" w:color="FFFFFF"/>
              <w:left w:val="single" w:sz="4" w:space="0" w:color="FFFFFF"/>
              <w:bottom w:val="single" w:sz="4" w:space="0" w:color="auto"/>
              <w:right w:val="single" w:sz="4" w:space="0" w:color="FFFFFF"/>
            </w:tcBorders>
            <w:shd w:val="clear" w:color="auto" w:fill="auto"/>
            <w:noWrap/>
            <w:vAlign w:val="center"/>
          </w:tcPr>
          <w:p w14:paraId="5E53016C" w14:textId="77777777" w:rsidR="004A0B84" w:rsidRDefault="007D3065">
            <w:pPr>
              <w:widowControl/>
              <w:jc w:val="center"/>
              <w:rPr>
                <w:rFonts w:ascii="Times New Roman" w:eastAsia="等线" w:hAnsi="Times New Roman" w:cs="Times New Roman"/>
                <w:kern w:val="0"/>
                <w:szCs w:val="21"/>
              </w:rPr>
            </w:pPr>
            <w:r>
              <w:rPr>
                <w:rFonts w:ascii="Times New Roman" w:eastAsia="等线" w:hAnsi="Times New Roman" w:cs="Times New Roman"/>
                <w:kern w:val="0"/>
                <w:szCs w:val="21"/>
              </w:rPr>
              <w:t>AR</w:t>
            </w:r>
          </w:p>
        </w:tc>
      </w:tr>
    </w:tbl>
    <w:p w14:paraId="5EC2E00F" w14:textId="77777777" w:rsidR="004A0B84" w:rsidRDefault="004A0B84">
      <w:pPr>
        <w:spacing w:line="480" w:lineRule="auto"/>
        <w:rPr>
          <w:rFonts w:ascii="Times New Roman" w:eastAsia="等线" w:hAnsi="Times New Roman" w:cs="Times New Roman"/>
          <w:b/>
          <w:bCs/>
          <w:sz w:val="20"/>
          <w:szCs w:val="20"/>
        </w:rPr>
      </w:pPr>
    </w:p>
    <w:p w14:paraId="13EDFA95" w14:textId="7FFB0E9E" w:rsidR="004A0B84" w:rsidRDefault="007D3065">
      <w:pPr>
        <w:spacing w:line="480" w:lineRule="auto"/>
        <w:rPr>
          <w:rFonts w:ascii="Times New Roman" w:eastAsia="等线" w:hAnsi="Times New Roman" w:cs="Times New Roman"/>
          <w:sz w:val="20"/>
          <w:szCs w:val="20"/>
        </w:rPr>
      </w:pPr>
      <w:r>
        <w:rPr>
          <w:rFonts w:ascii="Times New Roman" w:eastAsia="等线" w:hAnsi="Times New Roman" w:cs="Times New Roman"/>
          <w:sz w:val="20"/>
          <w:szCs w:val="20"/>
        </w:rPr>
        <w:t xml:space="preserve">Full names of microplastics (MPs) that are abbreviated in the table: polyethylene terephthalate (PET), polymethyl methacrylate (AR), polypropylene (PP), and ethylene propylene copolymer </w:t>
      </w:r>
      <w:r w:rsidR="00F5568B">
        <w:rPr>
          <w:rFonts w:ascii="Times New Roman" w:eastAsia="等线" w:hAnsi="Times New Roman" w:cs="Times New Roman"/>
          <w:sz w:val="20"/>
          <w:szCs w:val="20"/>
        </w:rPr>
        <w:t xml:space="preserve">or </w:t>
      </w:r>
      <w:r>
        <w:rPr>
          <w:rFonts w:ascii="Times New Roman" w:eastAsia="等线" w:hAnsi="Times New Roman" w:cs="Times New Roman"/>
          <w:sz w:val="20"/>
          <w:szCs w:val="20"/>
        </w:rPr>
        <w:t xml:space="preserve">polyethylene-polypropylene alloy (PE/PP). </w:t>
      </w:r>
    </w:p>
    <w:p w14:paraId="2BB2ED8A" w14:textId="77777777" w:rsidR="004A0B84" w:rsidRDefault="007D3065">
      <w:pPr>
        <w:widowControl/>
        <w:jc w:val="left"/>
        <w:rPr>
          <w:rFonts w:ascii="Times New Roman" w:hAnsi="Times New Roman" w:cs="Times New Roman"/>
          <w:sz w:val="20"/>
          <w:szCs w:val="20"/>
          <w:lang w:eastAsia="ja-JP"/>
        </w:rPr>
      </w:pPr>
      <w:r>
        <w:rPr>
          <w:rFonts w:ascii="Times New Roman" w:hAnsi="Times New Roman" w:cs="Times New Roman"/>
          <w:sz w:val="20"/>
          <w:szCs w:val="20"/>
          <w:lang w:eastAsia="ja-JP"/>
        </w:rPr>
        <w:br w:type="page"/>
      </w:r>
    </w:p>
    <w:p w14:paraId="0A4F7E95" w14:textId="77777777" w:rsidR="004A0B84" w:rsidRDefault="007D3065">
      <w:pPr>
        <w:spacing w:line="480" w:lineRule="auto"/>
        <w:jc w:val="left"/>
        <w:rPr>
          <w:rFonts w:ascii="Times New Roman" w:eastAsia="Arial Unicode MS" w:hAnsi="Times New Roman" w:cs="Times New Roman"/>
          <w:b/>
          <w:bCs/>
          <w:sz w:val="20"/>
          <w:szCs w:val="20"/>
        </w:rPr>
      </w:pPr>
      <w:r>
        <w:rPr>
          <w:rFonts w:ascii="Times New Roman" w:eastAsia="Arial Unicode MS" w:hAnsi="Times New Roman" w:cs="Times New Roman"/>
          <w:b/>
          <w:bCs/>
          <w:sz w:val="20"/>
          <w:szCs w:val="20"/>
        </w:rPr>
        <w:lastRenderedPageBreak/>
        <w:t>References</w:t>
      </w:r>
    </w:p>
    <w:p w14:paraId="26B7DD7E" w14:textId="77777777" w:rsidR="004A0B84" w:rsidRDefault="007D3065">
      <w:pPr>
        <w:pStyle w:val="EndNoteBibliography"/>
        <w:spacing w:line="480" w:lineRule="auto"/>
        <w:ind w:left="418" w:hanging="418"/>
        <w:jc w:val="left"/>
        <w:rPr>
          <w:rFonts w:hint="default"/>
          <w:color w:val="000000" w:themeColor="text1"/>
          <w:sz w:val="20"/>
          <w:szCs w:val="20"/>
        </w:rPr>
      </w:pPr>
      <w:r>
        <w:rPr>
          <w:color w:val="000000" w:themeColor="text1"/>
          <w:sz w:val="20"/>
          <w:szCs w:val="20"/>
        </w:rPr>
        <w:t>Tokunaga Y, Okochi H, Tani Y, Niida Y, Tachibana T, Saigawa K, Katayama K, Moriguchi S, Kato T, Hayama SI (2023) Airborne microplastics detected in the lungs of wild birds in Japan. Chemosphere 321:138032. https://doi.org/10.1016/j.chemosphere.2023.138032</w:t>
      </w:r>
    </w:p>
    <w:p w14:paraId="218AF05C" w14:textId="4490E2AD" w:rsidR="001225C6" w:rsidRPr="001225C6" w:rsidRDefault="001225C6">
      <w:pPr>
        <w:pStyle w:val="EndNoteBibliography"/>
        <w:spacing w:line="480" w:lineRule="auto"/>
        <w:ind w:left="418" w:hanging="418"/>
        <w:jc w:val="left"/>
        <w:rPr>
          <w:rFonts w:hint="default"/>
          <w:color w:val="000000" w:themeColor="text1"/>
          <w:sz w:val="20"/>
          <w:szCs w:val="20"/>
        </w:rPr>
      </w:pPr>
      <w:r w:rsidRPr="001225C6">
        <w:rPr>
          <w:color w:val="000000" w:themeColor="text1"/>
          <w:sz w:val="20"/>
          <w:szCs w:val="20"/>
        </w:rPr>
        <w:t>Cooper DA and Corcoran PL (2010) Effects of mechanical and chemical processes on the degradation of plastic beach debris on the island of Kauai, Hawaii. Mar Pollut Bull 60: 650</w:t>
      </w:r>
      <w:r w:rsidRPr="001225C6">
        <w:rPr>
          <w:color w:val="000000" w:themeColor="text1"/>
          <w:sz w:val="20"/>
          <w:szCs w:val="20"/>
        </w:rPr>
        <w:t>–</w:t>
      </w:r>
      <w:r w:rsidRPr="001225C6">
        <w:rPr>
          <w:color w:val="000000" w:themeColor="text1"/>
          <w:sz w:val="20"/>
          <w:szCs w:val="20"/>
        </w:rPr>
        <w:t>654. https://doi.org/10.1016/j.marpolbul.2009.12.026</w:t>
      </w:r>
    </w:p>
    <w:sectPr w:rsidR="001225C6" w:rsidRPr="001225C6" w:rsidSect="00BA1E00">
      <w:footerReference w:type="even" r:id="rId31"/>
      <w:footerReference w:type="default" r:id="rId32"/>
      <w:pgSz w:w="11900" w:h="16840"/>
      <w:pgMar w:top="1418" w:right="1134" w:bottom="1418" w:left="1134" w:header="851" w:footer="992" w:gutter="0"/>
      <w:cols w:space="425"/>
      <w:docGrid w:linePitch="326"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C2EF5" w14:textId="77777777" w:rsidR="00926496" w:rsidRDefault="00926496">
      <w:r>
        <w:separator/>
      </w:r>
    </w:p>
  </w:endnote>
  <w:endnote w:type="continuationSeparator" w:id="0">
    <w:p w14:paraId="768B3147" w14:textId="77777777" w:rsidR="00926496" w:rsidRDefault="00926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Yu Mincho">
    <w:altName w:val="游明朝"/>
    <w:panose1 w:val="02020400000000000000"/>
    <w:charset w:val="80"/>
    <w:family w:val="roman"/>
    <w:pitch w:val="variable"/>
    <w:sig w:usb0="800002E7" w:usb1="2AC7FCFF" w:usb2="00000012" w:usb3="00000000" w:csb0="0002009F" w:csb1="00000000"/>
  </w:font>
  <w:font w:name="等线 Light">
    <w:panose1 w:val="02010600030101010101"/>
    <w:charset w:val="86"/>
    <w:family w:val="auto"/>
    <w:pitch w:val="variable"/>
    <w:sig w:usb0="A00002BF" w:usb1="38CF7CFA" w:usb2="00000016" w:usb3="00000000" w:csb0="0004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Vrinda">
    <w:panose1 w:val="00000400000000000000"/>
    <w:charset w:val="00"/>
    <w:family w:val="swiss"/>
    <w:pitch w:val="variable"/>
    <w:sig w:usb0="0001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微软雅黑">
    <w:altName w:val="Microsoft YaHei"/>
    <w:panose1 w:val="020B0503020204020204"/>
    <w:charset w:val="86"/>
    <w:family w:val="swiss"/>
    <w:pitch w:val="variable"/>
    <w:sig w:usb0="80000287" w:usb1="2ACF3C50" w:usb2="00000016" w:usb3="00000000" w:csb0="0004001F" w:csb1="00000000"/>
  </w:font>
  <w:font w:name="Yu Gothic">
    <w:altName w:val="游ゴシック"/>
    <w:panose1 w:val="020B04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3AB35" w14:textId="77777777" w:rsidR="004A0B84" w:rsidRDefault="007D3065">
    <w:pPr>
      <w:pStyle w:val="a9"/>
      <w:framePr w:wrap="auto"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rPr>
      <w:t>1</w:t>
    </w:r>
    <w:r>
      <w:rPr>
        <w:rStyle w:val="af3"/>
      </w:rPr>
      <w:fldChar w:fldCharType="end"/>
    </w:r>
  </w:p>
  <w:p w14:paraId="0F5BF2F0" w14:textId="77777777" w:rsidR="004A0B84" w:rsidRDefault="004A0B8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E68CD" w14:textId="77777777" w:rsidR="004A0B84" w:rsidRDefault="007D3065">
    <w:pPr>
      <w:pStyle w:val="a9"/>
      <w:framePr w:wrap="auto" w:vAnchor="text" w:hAnchor="page" w:x="5941" w:y="59"/>
      <w:rPr>
        <w:rStyle w:val="af3"/>
        <w:rFonts w:ascii="Times New Roman" w:hAnsi="Times New Roman" w:cs="Times New Roman"/>
        <w:color w:val="000000" w:themeColor="text1"/>
      </w:rPr>
    </w:pPr>
    <w:r>
      <w:rPr>
        <w:rStyle w:val="af3"/>
        <w:rFonts w:ascii="Times New Roman" w:hAnsi="Times New Roman" w:cs="Times New Roman"/>
        <w:color w:val="000000" w:themeColor="text1"/>
      </w:rPr>
      <w:fldChar w:fldCharType="begin"/>
    </w:r>
    <w:r>
      <w:rPr>
        <w:rStyle w:val="af3"/>
        <w:rFonts w:ascii="Times New Roman" w:hAnsi="Times New Roman" w:cs="Times New Roman"/>
        <w:color w:val="000000" w:themeColor="text1"/>
      </w:rPr>
      <w:instrText xml:space="preserve">PAGE  </w:instrText>
    </w:r>
    <w:r>
      <w:rPr>
        <w:rStyle w:val="af3"/>
        <w:rFonts w:ascii="Times New Roman" w:hAnsi="Times New Roman" w:cs="Times New Roman"/>
        <w:color w:val="000000" w:themeColor="text1"/>
      </w:rPr>
      <w:fldChar w:fldCharType="separate"/>
    </w:r>
    <w:r>
      <w:rPr>
        <w:rStyle w:val="af3"/>
        <w:rFonts w:ascii="Times New Roman" w:hAnsi="Times New Roman" w:cs="Times New Roman"/>
        <w:color w:val="000000" w:themeColor="text1"/>
      </w:rPr>
      <w:t>5</w:t>
    </w:r>
    <w:r>
      <w:rPr>
        <w:rStyle w:val="af3"/>
        <w:rFonts w:ascii="Times New Roman" w:hAnsi="Times New Roman" w:cs="Times New Roman"/>
        <w:color w:val="000000" w:themeColor="text1"/>
      </w:rPr>
      <w:fldChar w:fldCharType="end"/>
    </w:r>
  </w:p>
  <w:p w14:paraId="38578D44" w14:textId="77777777" w:rsidR="004A0B84" w:rsidRDefault="004A0B84">
    <w:pPr>
      <w:pStyle w:val="a9"/>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E88AF" w14:textId="77777777" w:rsidR="00926496" w:rsidRDefault="00926496">
      <w:r>
        <w:separator/>
      </w:r>
    </w:p>
  </w:footnote>
  <w:footnote w:type="continuationSeparator" w:id="0">
    <w:p w14:paraId="3DEABB3C" w14:textId="77777777" w:rsidR="00926496" w:rsidRDefault="009264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defaultTabStop w:val="420"/>
  <w:characterSpacingControl w:val="doNotCompress"/>
  <w:hdrShapeDefaults>
    <o:shapedefaults v:ext="edit" spidmax="2050" fillcolor="white">
      <v:fill color="white"/>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2NkZmJiNWFiMjE0NWYzNDc1MzA0YWY5ODQzYzMyNmEifQ=="/>
    <w:docVar w:name="EN.InstantFormat" w:val="&lt;ENInstantFormat&gt;&lt;Enabled&gt;1&lt;/Enabled&gt;&lt;ScanUnformatted&gt;1&lt;/ScanUnformatted&gt;&lt;ScanChanges&gt;1&lt;/ScanChanges&gt;&lt;Suspended&gt;0&lt;/Suspended&gt;&lt;/ENInstantFormat&gt;"/>
    <w:docVar w:name="EN.Layout" w:val="&lt;ENLayout&gt;&lt;Style&gt;Atmospheric Re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44ABB"/>
    <w:rsid w:val="A7D7C043"/>
    <w:rsid w:val="BDF7D2F0"/>
    <w:rsid w:val="FBE3C324"/>
    <w:rsid w:val="00000E0C"/>
    <w:rsid w:val="00002724"/>
    <w:rsid w:val="00005541"/>
    <w:rsid w:val="00005AEE"/>
    <w:rsid w:val="00007475"/>
    <w:rsid w:val="00010911"/>
    <w:rsid w:val="00015D4A"/>
    <w:rsid w:val="00016981"/>
    <w:rsid w:val="00017758"/>
    <w:rsid w:val="000203E2"/>
    <w:rsid w:val="00021C64"/>
    <w:rsid w:val="00022936"/>
    <w:rsid w:val="00024122"/>
    <w:rsid w:val="00031343"/>
    <w:rsid w:val="0003407B"/>
    <w:rsid w:val="00036FF2"/>
    <w:rsid w:val="0003746C"/>
    <w:rsid w:val="0004186C"/>
    <w:rsid w:val="0004189E"/>
    <w:rsid w:val="0004208E"/>
    <w:rsid w:val="0004478A"/>
    <w:rsid w:val="00045EF5"/>
    <w:rsid w:val="00046A8B"/>
    <w:rsid w:val="00051707"/>
    <w:rsid w:val="00051D43"/>
    <w:rsid w:val="0005337B"/>
    <w:rsid w:val="00054F13"/>
    <w:rsid w:val="00056E57"/>
    <w:rsid w:val="00061EF3"/>
    <w:rsid w:val="00062AD2"/>
    <w:rsid w:val="00067338"/>
    <w:rsid w:val="00073353"/>
    <w:rsid w:val="00075A7E"/>
    <w:rsid w:val="00075B4D"/>
    <w:rsid w:val="000762C2"/>
    <w:rsid w:val="000776D9"/>
    <w:rsid w:val="00080902"/>
    <w:rsid w:val="00081C28"/>
    <w:rsid w:val="00082B89"/>
    <w:rsid w:val="00083244"/>
    <w:rsid w:val="00083A47"/>
    <w:rsid w:val="0008623B"/>
    <w:rsid w:val="00086265"/>
    <w:rsid w:val="0009006F"/>
    <w:rsid w:val="00093509"/>
    <w:rsid w:val="00093C46"/>
    <w:rsid w:val="000966CC"/>
    <w:rsid w:val="0009763B"/>
    <w:rsid w:val="000A1CB7"/>
    <w:rsid w:val="000A2832"/>
    <w:rsid w:val="000A3D3D"/>
    <w:rsid w:val="000A4E92"/>
    <w:rsid w:val="000A62F2"/>
    <w:rsid w:val="000A7881"/>
    <w:rsid w:val="000B2446"/>
    <w:rsid w:val="000B2581"/>
    <w:rsid w:val="000B36D9"/>
    <w:rsid w:val="000B504B"/>
    <w:rsid w:val="000C3703"/>
    <w:rsid w:val="000C6A18"/>
    <w:rsid w:val="000C7BEA"/>
    <w:rsid w:val="000D09FC"/>
    <w:rsid w:val="000D0C77"/>
    <w:rsid w:val="000D18F7"/>
    <w:rsid w:val="000D2EC4"/>
    <w:rsid w:val="000D491E"/>
    <w:rsid w:val="000D6178"/>
    <w:rsid w:val="000E0999"/>
    <w:rsid w:val="000E1A54"/>
    <w:rsid w:val="000E281E"/>
    <w:rsid w:val="000E57FC"/>
    <w:rsid w:val="000E7738"/>
    <w:rsid w:val="000E7B72"/>
    <w:rsid w:val="000F5680"/>
    <w:rsid w:val="000F7850"/>
    <w:rsid w:val="00102469"/>
    <w:rsid w:val="00103722"/>
    <w:rsid w:val="0010439A"/>
    <w:rsid w:val="001047A3"/>
    <w:rsid w:val="00104841"/>
    <w:rsid w:val="001056B8"/>
    <w:rsid w:val="001061B6"/>
    <w:rsid w:val="001140B2"/>
    <w:rsid w:val="001141B6"/>
    <w:rsid w:val="00114623"/>
    <w:rsid w:val="001158F1"/>
    <w:rsid w:val="00116D64"/>
    <w:rsid w:val="00120210"/>
    <w:rsid w:val="00121AD8"/>
    <w:rsid w:val="001225C6"/>
    <w:rsid w:val="00125CFB"/>
    <w:rsid w:val="0013053B"/>
    <w:rsid w:val="0013230C"/>
    <w:rsid w:val="00133503"/>
    <w:rsid w:val="001378A4"/>
    <w:rsid w:val="001379BA"/>
    <w:rsid w:val="00140C9F"/>
    <w:rsid w:val="00141113"/>
    <w:rsid w:val="00141E84"/>
    <w:rsid w:val="00142A5E"/>
    <w:rsid w:val="00143127"/>
    <w:rsid w:val="00150593"/>
    <w:rsid w:val="00152DC0"/>
    <w:rsid w:val="00153D32"/>
    <w:rsid w:val="0015481A"/>
    <w:rsid w:val="00154F94"/>
    <w:rsid w:val="00155A2A"/>
    <w:rsid w:val="00155B26"/>
    <w:rsid w:val="00156665"/>
    <w:rsid w:val="001566E2"/>
    <w:rsid w:val="00160AE1"/>
    <w:rsid w:val="00160D9C"/>
    <w:rsid w:val="00160DE1"/>
    <w:rsid w:val="00160FF0"/>
    <w:rsid w:val="00161AA0"/>
    <w:rsid w:val="001641CA"/>
    <w:rsid w:val="00170E64"/>
    <w:rsid w:val="00177797"/>
    <w:rsid w:val="00177806"/>
    <w:rsid w:val="00183A7F"/>
    <w:rsid w:val="00184C0B"/>
    <w:rsid w:val="001872CA"/>
    <w:rsid w:val="00187BD3"/>
    <w:rsid w:val="00193985"/>
    <w:rsid w:val="00193AB3"/>
    <w:rsid w:val="00196B28"/>
    <w:rsid w:val="00197D93"/>
    <w:rsid w:val="001A2858"/>
    <w:rsid w:val="001A4F81"/>
    <w:rsid w:val="001B0541"/>
    <w:rsid w:val="001B09F9"/>
    <w:rsid w:val="001B1C69"/>
    <w:rsid w:val="001B52F3"/>
    <w:rsid w:val="001C101C"/>
    <w:rsid w:val="001C27DD"/>
    <w:rsid w:val="001D0C4B"/>
    <w:rsid w:val="001D3095"/>
    <w:rsid w:val="001D4218"/>
    <w:rsid w:val="001D4599"/>
    <w:rsid w:val="001D4D9B"/>
    <w:rsid w:val="001D7604"/>
    <w:rsid w:val="001E090E"/>
    <w:rsid w:val="001E0AA5"/>
    <w:rsid w:val="001E16A9"/>
    <w:rsid w:val="001E5FC1"/>
    <w:rsid w:val="001F06BF"/>
    <w:rsid w:val="001F0E66"/>
    <w:rsid w:val="001F1E04"/>
    <w:rsid w:val="001F6786"/>
    <w:rsid w:val="001F6AA9"/>
    <w:rsid w:val="001F7B3B"/>
    <w:rsid w:val="0020029F"/>
    <w:rsid w:val="002007A1"/>
    <w:rsid w:val="00200ADB"/>
    <w:rsid w:val="00207040"/>
    <w:rsid w:val="0020731B"/>
    <w:rsid w:val="00212AA9"/>
    <w:rsid w:val="00216056"/>
    <w:rsid w:val="0022213E"/>
    <w:rsid w:val="00226DFC"/>
    <w:rsid w:val="0022714F"/>
    <w:rsid w:val="00227B25"/>
    <w:rsid w:val="00230B3E"/>
    <w:rsid w:val="002330A9"/>
    <w:rsid w:val="002408BE"/>
    <w:rsid w:val="00241BD3"/>
    <w:rsid w:val="00242081"/>
    <w:rsid w:val="00243324"/>
    <w:rsid w:val="00243972"/>
    <w:rsid w:val="0024547D"/>
    <w:rsid w:val="0024626C"/>
    <w:rsid w:val="00246740"/>
    <w:rsid w:val="00246A7E"/>
    <w:rsid w:val="00252801"/>
    <w:rsid w:val="0025288A"/>
    <w:rsid w:val="0025334F"/>
    <w:rsid w:val="002538DD"/>
    <w:rsid w:val="00254D61"/>
    <w:rsid w:val="002554E9"/>
    <w:rsid w:val="002658B1"/>
    <w:rsid w:val="0026759E"/>
    <w:rsid w:val="002700B6"/>
    <w:rsid w:val="002710D3"/>
    <w:rsid w:val="00272150"/>
    <w:rsid w:val="002724DF"/>
    <w:rsid w:val="00272F56"/>
    <w:rsid w:val="002745A4"/>
    <w:rsid w:val="00277144"/>
    <w:rsid w:val="00281C1C"/>
    <w:rsid w:val="00282840"/>
    <w:rsid w:val="00285C8C"/>
    <w:rsid w:val="00285E30"/>
    <w:rsid w:val="00291F71"/>
    <w:rsid w:val="002932AF"/>
    <w:rsid w:val="002938BF"/>
    <w:rsid w:val="00294974"/>
    <w:rsid w:val="002956F9"/>
    <w:rsid w:val="00296386"/>
    <w:rsid w:val="002A1BF9"/>
    <w:rsid w:val="002A2D09"/>
    <w:rsid w:val="002A3E9C"/>
    <w:rsid w:val="002A7A65"/>
    <w:rsid w:val="002A7AA2"/>
    <w:rsid w:val="002A7C92"/>
    <w:rsid w:val="002B1BC9"/>
    <w:rsid w:val="002B1CE2"/>
    <w:rsid w:val="002B5D5E"/>
    <w:rsid w:val="002B7400"/>
    <w:rsid w:val="002B76A4"/>
    <w:rsid w:val="002C1E42"/>
    <w:rsid w:val="002C7096"/>
    <w:rsid w:val="002C7DA9"/>
    <w:rsid w:val="002D04CC"/>
    <w:rsid w:val="002D0AD5"/>
    <w:rsid w:val="002D0F06"/>
    <w:rsid w:val="002D1C04"/>
    <w:rsid w:val="002D1C2A"/>
    <w:rsid w:val="002D4141"/>
    <w:rsid w:val="002D5800"/>
    <w:rsid w:val="002E1E72"/>
    <w:rsid w:val="002E246E"/>
    <w:rsid w:val="002E3DB5"/>
    <w:rsid w:val="002E488D"/>
    <w:rsid w:val="002F0B65"/>
    <w:rsid w:val="002F19F7"/>
    <w:rsid w:val="002F4485"/>
    <w:rsid w:val="002F4993"/>
    <w:rsid w:val="002F4DEA"/>
    <w:rsid w:val="002F507A"/>
    <w:rsid w:val="002F5155"/>
    <w:rsid w:val="002F52DE"/>
    <w:rsid w:val="00305C60"/>
    <w:rsid w:val="0030747F"/>
    <w:rsid w:val="003152FF"/>
    <w:rsid w:val="00320ADD"/>
    <w:rsid w:val="003210AE"/>
    <w:rsid w:val="00323F53"/>
    <w:rsid w:val="003243AD"/>
    <w:rsid w:val="00324C73"/>
    <w:rsid w:val="00324D87"/>
    <w:rsid w:val="00331C1B"/>
    <w:rsid w:val="00331EF2"/>
    <w:rsid w:val="00333107"/>
    <w:rsid w:val="0033375C"/>
    <w:rsid w:val="003347DB"/>
    <w:rsid w:val="00335154"/>
    <w:rsid w:val="003378EE"/>
    <w:rsid w:val="00340CAB"/>
    <w:rsid w:val="0034247A"/>
    <w:rsid w:val="00343B45"/>
    <w:rsid w:val="00346E57"/>
    <w:rsid w:val="0034779F"/>
    <w:rsid w:val="00347ADA"/>
    <w:rsid w:val="0035005D"/>
    <w:rsid w:val="003536C6"/>
    <w:rsid w:val="00353F6D"/>
    <w:rsid w:val="00363666"/>
    <w:rsid w:val="00363DD8"/>
    <w:rsid w:val="003651A6"/>
    <w:rsid w:val="00372365"/>
    <w:rsid w:val="0037422C"/>
    <w:rsid w:val="00374CB6"/>
    <w:rsid w:val="0037527B"/>
    <w:rsid w:val="00376C25"/>
    <w:rsid w:val="00377B0F"/>
    <w:rsid w:val="00380764"/>
    <w:rsid w:val="0038492E"/>
    <w:rsid w:val="0038663E"/>
    <w:rsid w:val="00387D22"/>
    <w:rsid w:val="00390D93"/>
    <w:rsid w:val="00392F3F"/>
    <w:rsid w:val="00394F53"/>
    <w:rsid w:val="00395491"/>
    <w:rsid w:val="00396CD7"/>
    <w:rsid w:val="0039772A"/>
    <w:rsid w:val="003A510E"/>
    <w:rsid w:val="003B0C7E"/>
    <w:rsid w:val="003B2397"/>
    <w:rsid w:val="003B3A33"/>
    <w:rsid w:val="003B6293"/>
    <w:rsid w:val="003B6CD7"/>
    <w:rsid w:val="003C3915"/>
    <w:rsid w:val="003C6C80"/>
    <w:rsid w:val="003C77E1"/>
    <w:rsid w:val="003D2BDE"/>
    <w:rsid w:val="003D38FD"/>
    <w:rsid w:val="003D4E65"/>
    <w:rsid w:val="003D6733"/>
    <w:rsid w:val="003D7D00"/>
    <w:rsid w:val="003E032A"/>
    <w:rsid w:val="003E1E11"/>
    <w:rsid w:val="003E38A8"/>
    <w:rsid w:val="003E51F3"/>
    <w:rsid w:val="003E60CB"/>
    <w:rsid w:val="003E741C"/>
    <w:rsid w:val="003F3948"/>
    <w:rsid w:val="003F3DCB"/>
    <w:rsid w:val="003F61AD"/>
    <w:rsid w:val="003F7F99"/>
    <w:rsid w:val="00400F7B"/>
    <w:rsid w:val="00403A3F"/>
    <w:rsid w:val="00404146"/>
    <w:rsid w:val="00404C94"/>
    <w:rsid w:val="0040546A"/>
    <w:rsid w:val="00415BFF"/>
    <w:rsid w:val="00415E6B"/>
    <w:rsid w:val="00416560"/>
    <w:rsid w:val="00417759"/>
    <w:rsid w:val="004202CB"/>
    <w:rsid w:val="00421425"/>
    <w:rsid w:val="00422CB6"/>
    <w:rsid w:val="00431032"/>
    <w:rsid w:val="00431F15"/>
    <w:rsid w:val="00432D18"/>
    <w:rsid w:val="00433447"/>
    <w:rsid w:val="00436408"/>
    <w:rsid w:val="00436D4D"/>
    <w:rsid w:val="00444E7E"/>
    <w:rsid w:val="004452D1"/>
    <w:rsid w:val="0044749D"/>
    <w:rsid w:val="0045089C"/>
    <w:rsid w:val="00456108"/>
    <w:rsid w:val="00457746"/>
    <w:rsid w:val="00457A12"/>
    <w:rsid w:val="00457BE3"/>
    <w:rsid w:val="00457FEC"/>
    <w:rsid w:val="004600DD"/>
    <w:rsid w:val="0046038E"/>
    <w:rsid w:val="00460B06"/>
    <w:rsid w:val="0046163A"/>
    <w:rsid w:val="00467968"/>
    <w:rsid w:val="00467D07"/>
    <w:rsid w:val="004706E3"/>
    <w:rsid w:val="00471308"/>
    <w:rsid w:val="00472C80"/>
    <w:rsid w:val="00472C8B"/>
    <w:rsid w:val="00474499"/>
    <w:rsid w:val="00476D51"/>
    <w:rsid w:val="00476F07"/>
    <w:rsid w:val="00481D64"/>
    <w:rsid w:val="00482801"/>
    <w:rsid w:val="00482F60"/>
    <w:rsid w:val="004838F4"/>
    <w:rsid w:val="00486B6D"/>
    <w:rsid w:val="0048720F"/>
    <w:rsid w:val="00490EEA"/>
    <w:rsid w:val="00491E63"/>
    <w:rsid w:val="00492FFD"/>
    <w:rsid w:val="004959D9"/>
    <w:rsid w:val="004965D8"/>
    <w:rsid w:val="00496B6D"/>
    <w:rsid w:val="004A0A10"/>
    <w:rsid w:val="004A0B84"/>
    <w:rsid w:val="004A2341"/>
    <w:rsid w:val="004A30D1"/>
    <w:rsid w:val="004A32F7"/>
    <w:rsid w:val="004A69B4"/>
    <w:rsid w:val="004A6BD8"/>
    <w:rsid w:val="004B4247"/>
    <w:rsid w:val="004B6770"/>
    <w:rsid w:val="004B6FD1"/>
    <w:rsid w:val="004B7AD5"/>
    <w:rsid w:val="004C2045"/>
    <w:rsid w:val="004C47F6"/>
    <w:rsid w:val="004D1FE2"/>
    <w:rsid w:val="004D26A1"/>
    <w:rsid w:val="004D4969"/>
    <w:rsid w:val="004D4974"/>
    <w:rsid w:val="004D5B74"/>
    <w:rsid w:val="004D64EE"/>
    <w:rsid w:val="004E0D43"/>
    <w:rsid w:val="004E2D26"/>
    <w:rsid w:val="004E57E8"/>
    <w:rsid w:val="004E7AED"/>
    <w:rsid w:val="004F084C"/>
    <w:rsid w:val="004F18F6"/>
    <w:rsid w:val="004F1EA5"/>
    <w:rsid w:val="004F692E"/>
    <w:rsid w:val="00500677"/>
    <w:rsid w:val="00500C86"/>
    <w:rsid w:val="00502FBE"/>
    <w:rsid w:val="00504A91"/>
    <w:rsid w:val="005104B7"/>
    <w:rsid w:val="005134EF"/>
    <w:rsid w:val="0051678A"/>
    <w:rsid w:val="00517EBD"/>
    <w:rsid w:val="00521336"/>
    <w:rsid w:val="0052340A"/>
    <w:rsid w:val="005266C1"/>
    <w:rsid w:val="0052706F"/>
    <w:rsid w:val="0053094E"/>
    <w:rsid w:val="00533E55"/>
    <w:rsid w:val="0053468D"/>
    <w:rsid w:val="005432AB"/>
    <w:rsid w:val="00544ABB"/>
    <w:rsid w:val="00545D01"/>
    <w:rsid w:val="00545EFB"/>
    <w:rsid w:val="00545FAE"/>
    <w:rsid w:val="00547A75"/>
    <w:rsid w:val="00547C2E"/>
    <w:rsid w:val="00551301"/>
    <w:rsid w:val="00551375"/>
    <w:rsid w:val="00551895"/>
    <w:rsid w:val="0055210A"/>
    <w:rsid w:val="0056014A"/>
    <w:rsid w:val="00564282"/>
    <w:rsid w:val="0056466B"/>
    <w:rsid w:val="00573130"/>
    <w:rsid w:val="00574899"/>
    <w:rsid w:val="005748BE"/>
    <w:rsid w:val="005753F0"/>
    <w:rsid w:val="0057659E"/>
    <w:rsid w:val="00577BD4"/>
    <w:rsid w:val="00577DFF"/>
    <w:rsid w:val="005811A6"/>
    <w:rsid w:val="0058280F"/>
    <w:rsid w:val="00584AA7"/>
    <w:rsid w:val="00585154"/>
    <w:rsid w:val="0058718D"/>
    <w:rsid w:val="0058735C"/>
    <w:rsid w:val="005918D3"/>
    <w:rsid w:val="00592727"/>
    <w:rsid w:val="00594B27"/>
    <w:rsid w:val="0059553C"/>
    <w:rsid w:val="00595B6B"/>
    <w:rsid w:val="005A10DC"/>
    <w:rsid w:val="005A4E34"/>
    <w:rsid w:val="005A5A7F"/>
    <w:rsid w:val="005B2329"/>
    <w:rsid w:val="005B25EC"/>
    <w:rsid w:val="005B39D9"/>
    <w:rsid w:val="005C2FAF"/>
    <w:rsid w:val="005C333B"/>
    <w:rsid w:val="005C6717"/>
    <w:rsid w:val="005C70E0"/>
    <w:rsid w:val="005D224C"/>
    <w:rsid w:val="005D478E"/>
    <w:rsid w:val="005D50B3"/>
    <w:rsid w:val="005D61A8"/>
    <w:rsid w:val="005E27DE"/>
    <w:rsid w:val="005E31B4"/>
    <w:rsid w:val="005E3AFB"/>
    <w:rsid w:val="005E3B68"/>
    <w:rsid w:val="005F3DDB"/>
    <w:rsid w:val="005F62DC"/>
    <w:rsid w:val="006020B7"/>
    <w:rsid w:val="00603B9D"/>
    <w:rsid w:val="00606ACE"/>
    <w:rsid w:val="00607957"/>
    <w:rsid w:val="00610120"/>
    <w:rsid w:val="006112EE"/>
    <w:rsid w:val="0061186A"/>
    <w:rsid w:val="00611EFE"/>
    <w:rsid w:val="006125CA"/>
    <w:rsid w:val="00612CA4"/>
    <w:rsid w:val="00616E84"/>
    <w:rsid w:val="00620C84"/>
    <w:rsid w:val="00621BE7"/>
    <w:rsid w:val="00622678"/>
    <w:rsid w:val="00625CD2"/>
    <w:rsid w:val="006347B7"/>
    <w:rsid w:val="00634BD3"/>
    <w:rsid w:val="00634F9F"/>
    <w:rsid w:val="0063676E"/>
    <w:rsid w:val="00643EDE"/>
    <w:rsid w:val="00644D45"/>
    <w:rsid w:val="00645177"/>
    <w:rsid w:val="00645FFD"/>
    <w:rsid w:val="00650A68"/>
    <w:rsid w:val="00651816"/>
    <w:rsid w:val="006530FC"/>
    <w:rsid w:val="006534AA"/>
    <w:rsid w:val="00653E93"/>
    <w:rsid w:val="00660A6C"/>
    <w:rsid w:val="00661D57"/>
    <w:rsid w:val="00663546"/>
    <w:rsid w:val="0066416E"/>
    <w:rsid w:val="006646E9"/>
    <w:rsid w:val="00670B2B"/>
    <w:rsid w:val="00673627"/>
    <w:rsid w:val="00673BCC"/>
    <w:rsid w:val="00676AC4"/>
    <w:rsid w:val="006822CB"/>
    <w:rsid w:val="0068355A"/>
    <w:rsid w:val="00684086"/>
    <w:rsid w:val="00692046"/>
    <w:rsid w:val="00694471"/>
    <w:rsid w:val="00695BD3"/>
    <w:rsid w:val="006967F4"/>
    <w:rsid w:val="006A05EC"/>
    <w:rsid w:val="006A13B6"/>
    <w:rsid w:val="006A14F6"/>
    <w:rsid w:val="006A2366"/>
    <w:rsid w:val="006A40A0"/>
    <w:rsid w:val="006A5C4C"/>
    <w:rsid w:val="006A7D6E"/>
    <w:rsid w:val="006B0AC3"/>
    <w:rsid w:val="006B1053"/>
    <w:rsid w:val="006B1853"/>
    <w:rsid w:val="006B2710"/>
    <w:rsid w:val="006B2E73"/>
    <w:rsid w:val="006B6AB9"/>
    <w:rsid w:val="006C1D64"/>
    <w:rsid w:val="006C4D93"/>
    <w:rsid w:val="006C4EB7"/>
    <w:rsid w:val="006C6EF5"/>
    <w:rsid w:val="006D0049"/>
    <w:rsid w:val="006D224C"/>
    <w:rsid w:val="006D2B68"/>
    <w:rsid w:val="006D384A"/>
    <w:rsid w:val="006D39AE"/>
    <w:rsid w:val="006D3B1B"/>
    <w:rsid w:val="006D6973"/>
    <w:rsid w:val="006E4315"/>
    <w:rsid w:val="006E581E"/>
    <w:rsid w:val="006E661C"/>
    <w:rsid w:val="006E70D3"/>
    <w:rsid w:val="006F1344"/>
    <w:rsid w:val="006F1AC3"/>
    <w:rsid w:val="006F28B9"/>
    <w:rsid w:val="006F3AD8"/>
    <w:rsid w:val="006F62A1"/>
    <w:rsid w:val="006F7EAC"/>
    <w:rsid w:val="00702ABF"/>
    <w:rsid w:val="00704B11"/>
    <w:rsid w:val="007061E4"/>
    <w:rsid w:val="00710355"/>
    <w:rsid w:val="007147BE"/>
    <w:rsid w:val="007152A4"/>
    <w:rsid w:val="00722003"/>
    <w:rsid w:val="007223E0"/>
    <w:rsid w:val="00722E13"/>
    <w:rsid w:val="007240AB"/>
    <w:rsid w:val="00724A07"/>
    <w:rsid w:val="0072707E"/>
    <w:rsid w:val="0073012C"/>
    <w:rsid w:val="007307C0"/>
    <w:rsid w:val="00733196"/>
    <w:rsid w:val="0073489F"/>
    <w:rsid w:val="00736BE2"/>
    <w:rsid w:val="00737330"/>
    <w:rsid w:val="007406CA"/>
    <w:rsid w:val="007415F3"/>
    <w:rsid w:val="00741988"/>
    <w:rsid w:val="00742C4E"/>
    <w:rsid w:val="007431C1"/>
    <w:rsid w:val="00744846"/>
    <w:rsid w:val="00747D51"/>
    <w:rsid w:val="00750CDA"/>
    <w:rsid w:val="00751547"/>
    <w:rsid w:val="00752EB1"/>
    <w:rsid w:val="00753C49"/>
    <w:rsid w:val="0075668D"/>
    <w:rsid w:val="007573DC"/>
    <w:rsid w:val="007606D5"/>
    <w:rsid w:val="00763158"/>
    <w:rsid w:val="007631DC"/>
    <w:rsid w:val="00763889"/>
    <w:rsid w:val="0076427D"/>
    <w:rsid w:val="00766DD3"/>
    <w:rsid w:val="007671DC"/>
    <w:rsid w:val="00770BB6"/>
    <w:rsid w:val="00773369"/>
    <w:rsid w:val="00773A15"/>
    <w:rsid w:val="00776191"/>
    <w:rsid w:val="007808C0"/>
    <w:rsid w:val="00787EFA"/>
    <w:rsid w:val="007916BA"/>
    <w:rsid w:val="00793B08"/>
    <w:rsid w:val="007975E4"/>
    <w:rsid w:val="00797BD7"/>
    <w:rsid w:val="00797D80"/>
    <w:rsid w:val="007A4636"/>
    <w:rsid w:val="007B4EAF"/>
    <w:rsid w:val="007B5893"/>
    <w:rsid w:val="007C3792"/>
    <w:rsid w:val="007C3F05"/>
    <w:rsid w:val="007C41D2"/>
    <w:rsid w:val="007C4780"/>
    <w:rsid w:val="007C7C32"/>
    <w:rsid w:val="007D2322"/>
    <w:rsid w:val="007D2C1D"/>
    <w:rsid w:val="007D3065"/>
    <w:rsid w:val="007D5A81"/>
    <w:rsid w:val="007D5D8D"/>
    <w:rsid w:val="007E0755"/>
    <w:rsid w:val="007E12A3"/>
    <w:rsid w:val="007E1ADE"/>
    <w:rsid w:val="007E2A28"/>
    <w:rsid w:val="007E33F7"/>
    <w:rsid w:val="007E4664"/>
    <w:rsid w:val="007E74B4"/>
    <w:rsid w:val="007F1FFD"/>
    <w:rsid w:val="007F3049"/>
    <w:rsid w:val="007F3D3D"/>
    <w:rsid w:val="00802667"/>
    <w:rsid w:val="0080363E"/>
    <w:rsid w:val="008048A2"/>
    <w:rsid w:val="0081035C"/>
    <w:rsid w:val="0082182D"/>
    <w:rsid w:val="00822B0E"/>
    <w:rsid w:val="00823532"/>
    <w:rsid w:val="008265B5"/>
    <w:rsid w:val="00833356"/>
    <w:rsid w:val="00833E0F"/>
    <w:rsid w:val="008340C9"/>
    <w:rsid w:val="008378D0"/>
    <w:rsid w:val="008465B6"/>
    <w:rsid w:val="008514FE"/>
    <w:rsid w:val="00851A44"/>
    <w:rsid w:val="0085262D"/>
    <w:rsid w:val="00854240"/>
    <w:rsid w:val="00855491"/>
    <w:rsid w:val="00857D7B"/>
    <w:rsid w:val="008604DC"/>
    <w:rsid w:val="0086258C"/>
    <w:rsid w:val="00862CB5"/>
    <w:rsid w:val="008713B8"/>
    <w:rsid w:val="008719FE"/>
    <w:rsid w:val="008728F4"/>
    <w:rsid w:val="00872950"/>
    <w:rsid w:val="00872DED"/>
    <w:rsid w:val="00873B92"/>
    <w:rsid w:val="00874C25"/>
    <w:rsid w:val="00875386"/>
    <w:rsid w:val="00875E66"/>
    <w:rsid w:val="00876985"/>
    <w:rsid w:val="0088149D"/>
    <w:rsid w:val="0088261C"/>
    <w:rsid w:val="00882F19"/>
    <w:rsid w:val="00883D36"/>
    <w:rsid w:val="00884068"/>
    <w:rsid w:val="00885D17"/>
    <w:rsid w:val="008942F3"/>
    <w:rsid w:val="00895DFA"/>
    <w:rsid w:val="0089678C"/>
    <w:rsid w:val="008A01BF"/>
    <w:rsid w:val="008A14FE"/>
    <w:rsid w:val="008A213E"/>
    <w:rsid w:val="008A2495"/>
    <w:rsid w:val="008A2919"/>
    <w:rsid w:val="008A3344"/>
    <w:rsid w:val="008A5B6B"/>
    <w:rsid w:val="008A6081"/>
    <w:rsid w:val="008A7E26"/>
    <w:rsid w:val="008B0759"/>
    <w:rsid w:val="008B13E5"/>
    <w:rsid w:val="008B1D16"/>
    <w:rsid w:val="008B1DC2"/>
    <w:rsid w:val="008B3D49"/>
    <w:rsid w:val="008B45B7"/>
    <w:rsid w:val="008B4E6B"/>
    <w:rsid w:val="008C0895"/>
    <w:rsid w:val="008C38A9"/>
    <w:rsid w:val="008D110F"/>
    <w:rsid w:val="008D1497"/>
    <w:rsid w:val="008D283F"/>
    <w:rsid w:val="008E6304"/>
    <w:rsid w:val="008E656B"/>
    <w:rsid w:val="008F295B"/>
    <w:rsid w:val="008F6819"/>
    <w:rsid w:val="008F7ED2"/>
    <w:rsid w:val="00901FCF"/>
    <w:rsid w:val="00902746"/>
    <w:rsid w:val="00902929"/>
    <w:rsid w:val="009050BC"/>
    <w:rsid w:val="00906732"/>
    <w:rsid w:val="009102F0"/>
    <w:rsid w:val="00912DF7"/>
    <w:rsid w:val="0091506F"/>
    <w:rsid w:val="00916558"/>
    <w:rsid w:val="00916ADC"/>
    <w:rsid w:val="00920D4A"/>
    <w:rsid w:val="00921021"/>
    <w:rsid w:val="009212ED"/>
    <w:rsid w:val="00921701"/>
    <w:rsid w:val="00922CE0"/>
    <w:rsid w:val="00923817"/>
    <w:rsid w:val="009250C0"/>
    <w:rsid w:val="00926496"/>
    <w:rsid w:val="00927C61"/>
    <w:rsid w:val="0093057B"/>
    <w:rsid w:val="00930D01"/>
    <w:rsid w:val="009319D0"/>
    <w:rsid w:val="009336FA"/>
    <w:rsid w:val="00933C62"/>
    <w:rsid w:val="00933EDF"/>
    <w:rsid w:val="0093464D"/>
    <w:rsid w:val="00934C72"/>
    <w:rsid w:val="009357D2"/>
    <w:rsid w:val="009457B4"/>
    <w:rsid w:val="00945D0C"/>
    <w:rsid w:val="00947060"/>
    <w:rsid w:val="0094749C"/>
    <w:rsid w:val="00954495"/>
    <w:rsid w:val="00954E3F"/>
    <w:rsid w:val="00955478"/>
    <w:rsid w:val="009657E5"/>
    <w:rsid w:val="009675D2"/>
    <w:rsid w:val="00970384"/>
    <w:rsid w:val="0097204C"/>
    <w:rsid w:val="00972831"/>
    <w:rsid w:val="00973968"/>
    <w:rsid w:val="00973D71"/>
    <w:rsid w:val="00973EF6"/>
    <w:rsid w:val="00974968"/>
    <w:rsid w:val="00976084"/>
    <w:rsid w:val="00976463"/>
    <w:rsid w:val="00976858"/>
    <w:rsid w:val="00977134"/>
    <w:rsid w:val="0097766A"/>
    <w:rsid w:val="00977761"/>
    <w:rsid w:val="00981328"/>
    <w:rsid w:val="00982C7E"/>
    <w:rsid w:val="0098539C"/>
    <w:rsid w:val="00985AD2"/>
    <w:rsid w:val="009871E9"/>
    <w:rsid w:val="009904A6"/>
    <w:rsid w:val="00992127"/>
    <w:rsid w:val="00994486"/>
    <w:rsid w:val="00995BB1"/>
    <w:rsid w:val="00995CFA"/>
    <w:rsid w:val="009A07A7"/>
    <w:rsid w:val="009A3A38"/>
    <w:rsid w:val="009A6FD4"/>
    <w:rsid w:val="009A73B3"/>
    <w:rsid w:val="009A7ACA"/>
    <w:rsid w:val="009B1185"/>
    <w:rsid w:val="009B11B6"/>
    <w:rsid w:val="009B2E7F"/>
    <w:rsid w:val="009B3D92"/>
    <w:rsid w:val="009B66FD"/>
    <w:rsid w:val="009C228B"/>
    <w:rsid w:val="009C25B8"/>
    <w:rsid w:val="009C615D"/>
    <w:rsid w:val="009D09A4"/>
    <w:rsid w:val="009D68D4"/>
    <w:rsid w:val="009D72EB"/>
    <w:rsid w:val="009E4AB0"/>
    <w:rsid w:val="009F0050"/>
    <w:rsid w:val="00A005FE"/>
    <w:rsid w:val="00A0545F"/>
    <w:rsid w:val="00A10381"/>
    <w:rsid w:val="00A1340C"/>
    <w:rsid w:val="00A138B5"/>
    <w:rsid w:val="00A141DD"/>
    <w:rsid w:val="00A1512A"/>
    <w:rsid w:val="00A21DFF"/>
    <w:rsid w:val="00A225B5"/>
    <w:rsid w:val="00A2324D"/>
    <w:rsid w:val="00A27988"/>
    <w:rsid w:val="00A27CEC"/>
    <w:rsid w:val="00A305CF"/>
    <w:rsid w:val="00A30B68"/>
    <w:rsid w:val="00A3207F"/>
    <w:rsid w:val="00A32E2A"/>
    <w:rsid w:val="00A34774"/>
    <w:rsid w:val="00A34E3C"/>
    <w:rsid w:val="00A36B3F"/>
    <w:rsid w:val="00A37C2F"/>
    <w:rsid w:val="00A405F3"/>
    <w:rsid w:val="00A409DB"/>
    <w:rsid w:val="00A416E5"/>
    <w:rsid w:val="00A42025"/>
    <w:rsid w:val="00A4239D"/>
    <w:rsid w:val="00A42C15"/>
    <w:rsid w:val="00A44AE2"/>
    <w:rsid w:val="00A44F48"/>
    <w:rsid w:val="00A455B5"/>
    <w:rsid w:val="00A46536"/>
    <w:rsid w:val="00A470B1"/>
    <w:rsid w:val="00A50D75"/>
    <w:rsid w:val="00A51102"/>
    <w:rsid w:val="00A51B39"/>
    <w:rsid w:val="00A51D06"/>
    <w:rsid w:val="00A61EE5"/>
    <w:rsid w:val="00A63E86"/>
    <w:rsid w:val="00A66E80"/>
    <w:rsid w:val="00A7196F"/>
    <w:rsid w:val="00A720CF"/>
    <w:rsid w:val="00A72198"/>
    <w:rsid w:val="00A74D26"/>
    <w:rsid w:val="00A76BBC"/>
    <w:rsid w:val="00A76DDD"/>
    <w:rsid w:val="00A83028"/>
    <w:rsid w:val="00A830ED"/>
    <w:rsid w:val="00A83281"/>
    <w:rsid w:val="00A866B8"/>
    <w:rsid w:val="00A874CE"/>
    <w:rsid w:val="00A87B26"/>
    <w:rsid w:val="00A90E4E"/>
    <w:rsid w:val="00A95313"/>
    <w:rsid w:val="00A95919"/>
    <w:rsid w:val="00A97FBE"/>
    <w:rsid w:val="00AA1772"/>
    <w:rsid w:val="00AA2A84"/>
    <w:rsid w:val="00AA53F5"/>
    <w:rsid w:val="00AA6067"/>
    <w:rsid w:val="00AA769F"/>
    <w:rsid w:val="00AA77C2"/>
    <w:rsid w:val="00AB17A6"/>
    <w:rsid w:val="00AB19F5"/>
    <w:rsid w:val="00AB3B24"/>
    <w:rsid w:val="00AB4296"/>
    <w:rsid w:val="00AB75E6"/>
    <w:rsid w:val="00AC0B3C"/>
    <w:rsid w:val="00AC14C4"/>
    <w:rsid w:val="00AC2479"/>
    <w:rsid w:val="00AC34B3"/>
    <w:rsid w:val="00AC3813"/>
    <w:rsid w:val="00AC3B7B"/>
    <w:rsid w:val="00AC449B"/>
    <w:rsid w:val="00AC6599"/>
    <w:rsid w:val="00AC69DB"/>
    <w:rsid w:val="00AC7AF9"/>
    <w:rsid w:val="00AC7D0E"/>
    <w:rsid w:val="00AD053E"/>
    <w:rsid w:val="00AD0AF4"/>
    <w:rsid w:val="00AD2817"/>
    <w:rsid w:val="00AD3375"/>
    <w:rsid w:val="00AD41AF"/>
    <w:rsid w:val="00AD60AC"/>
    <w:rsid w:val="00AD7896"/>
    <w:rsid w:val="00AE5BD5"/>
    <w:rsid w:val="00AF2D68"/>
    <w:rsid w:val="00AF3A12"/>
    <w:rsid w:val="00AF4811"/>
    <w:rsid w:val="00AF600D"/>
    <w:rsid w:val="00B01F6B"/>
    <w:rsid w:val="00B03DF0"/>
    <w:rsid w:val="00B04259"/>
    <w:rsid w:val="00B06C3F"/>
    <w:rsid w:val="00B11E1A"/>
    <w:rsid w:val="00B161D5"/>
    <w:rsid w:val="00B17074"/>
    <w:rsid w:val="00B172AC"/>
    <w:rsid w:val="00B22171"/>
    <w:rsid w:val="00B22514"/>
    <w:rsid w:val="00B230FE"/>
    <w:rsid w:val="00B249E5"/>
    <w:rsid w:val="00B256EF"/>
    <w:rsid w:val="00B27D33"/>
    <w:rsid w:val="00B362A3"/>
    <w:rsid w:val="00B40528"/>
    <w:rsid w:val="00B40A58"/>
    <w:rsid w:val="00B4363A"/>
    <w:rsid w:val="00B50044"/>
    <w:rsid w:val="00B50C67"/>
    <w:rsid w:val="00B51AB2"/>
    <w:rsid w:val="00B53230"/>
    <w:rsid w:val="00B539A5"/>
    <w:rsid w:val="00B54F81"/>
    <w:rsid w:val="00B55E92"/>
    <w:rsid w:val="00B56E81"/>
    <w:rsid w:val="00B60633"/>
    <w:rsid w:val="00B6708F"/>
    <w:rsid w:val="00B724DE"/>
    <w:rsid w:val="00B758E4"/>
    <w:rsid w:val="00B776AF"/>
    <w:rsid w:val="00B8116A"/>
    <w:rsid w:val="00B8303D"/>
    <w:rsid w:val="00B8388F"/>
    <w:rsid w:val="00B844D2"/>
    <w:rsid w:val="00B8470A"/>
    <w:rsid w:val="00B84AD2"/>
    <w:rsid w:val="00B84EA9"/>
    <w:rsid w:val="00B85183"/>
    <w:rsid w:val="00B851B1"/>
    <w:rsid w:val="00B8694B"/>
    <w:rsid w:val="00B90D09"/>
    <w:rsid w:val="00B91FA2"/>
    <w:rsid w:val="00B96F7E"/>
    <w:rsid w:val="00B97E6C"/>
    <w:rsid w:val="00BA1E00"/>
    <w:rsid w:val="00BA1EF8"/>
    <w:rsid w:val="00BA529A"/>
    <w:rsid w:val="00BA7007"/>
    <w:rsid w:val="00BA7DBB"/>
    <w:rsid w:val="00BB2387"/>
    <w:rsid w:val="00BB2FDA"/>
    <w:rsid w:val="00BB389D"/>
    <w:rsid w:val="00BB3C20"/>
    <w:rsid w:val="00BB4E73"/>
    <w:rsid w:val="00BB7869"/>
    <w:rsid w:val="00BC22DA"/>
    <w:rsid w:val="00BD008D"/>
    <w:rsid w:val="00BE099F"/>
    <w:rsid w:val="00BE2D20"/>
    <w:rsid w:val="00BE6E9D"/>
    <w:rsid w:val="00BF118F"/>
    <w:rsid w:val="00BF11A7"/>
    <w:rsid w:val="00BF27C3"/>
    <w:rsid w:val="00BF3016"/>
    <w:rsid w:val="00BF5929"/>
    <w:rsid w:val="00BF6B00"/>
    <w:rsid w:val="00C034F8"/>
    <w:rsid w:val="00C0499A"/>
    <w:rsid w:val="00C05DDA"/>
    <w:rsid w:val="00C0610D"/>
    <w:rsid w:val="00C072F5"/>
    <w:rsid w:val="00C0740E"/>
    <w:rsid w:val="00C07742"/>
    <w:rsid w:val="00C10373"/>
    <w:rsid w:val="00C12E60"/>
    <w:rsid w:val="00C153CD"/>
    <w:rsid w:val="00C15931"/>
    <w:rsid w:val="00C15B5C"/>
    <w:rsid w:val="00C16793"/>
    <w:rsid w:val="00C16822"/>
    <w:rsid w:val="00C1719B"/>
    <w:rsid w:val="00C20495"/>
    <w:rsid w:val="00C22278"/>
    <w:rsid w:val="00C2515E"/>
    <w:rsid w:val="00C26E9C"/>
    <w:rsid w:val="00C30B8A"/>
    <w:rsid w:val="00C320A2"/>
    <w:rsid w:val="00C3258B"/>
    <w:rsid w:val="00C3537E"/>
    <w:rsid w:val="00C41055"/>
    <w:rsid w:val="00C417CB"/>
    <w:rsid w:val="00C42F97"/>
    <w:rsid w:val="00C4377B"/>
    <w:rsid w:val="00C43CBB"/>
    <w:rsid w:val="00C44031"/>
    <w:rsid w:val="00C45DE0"/>
    <w:rsid w:val="00C46257"/>
    <w:rsid w:val="00C507CF"/>
    <w:rsid w:val="00C50F58"/>
    <w:rsid w:val="00C5355C"/>
    <w:rsid w:val="00C55D28"/>
    <w:rsid w:val="00C60BAA"/>
    <w:rsid w:val="00C6181F"/>
    <w:rsid w:val="00C702C3"/>
    <w:rsid w:val="00C70777"/>
    <w:rsid w:val="00C729EA"/>
    <w:rsid w:val="00C7339B"/>
    <w:rsid w:val="00C74FAC"/>
    <w:rsid w:val="00C751C5"/>
    <w:rsid w:val="00C75832"/>
    <w:rsid w:val="00C75A82"/>
    <w:rsid w:val="00C76ABA"/>
    <w:rsid w:val="00C815B5"/>
    <w:rsid w:val="00C81F5F"/>
    <w:rsid w:val="00C83E3B"/>
    <w:rsid w:val="00C87277"/>
    <w:rsid w:val="00C9113A"/>
    <w:rsid w:val="00C9246E"/>
    <w:rsid w:val="00C92E1B"/>
    <w:rsid w:val="00C93298"/>
    <w:rsid w:val="00C934A2"/>
    <w:rsid w:val="00C9708D"/>
    <w:rsid w:val="00CA0431"/>
    <w:rsid w:val="00CA12B7"/>
    <w:rsid w:val="00CA3DC0"/>
    <w:rsid w:val="00CA428B"/>
    <w:rsid w:val="00CA588D"/>
    <w:rsid w:val="00CB0521"/>
    <w:rsid w:val="00CB1950"/>
    <w:rsid w:val="00CB1A60"/>
    <w:rsid w:val="00CB72EB"/>
    <w:rsid w:val="00CB78DF"/>
    <w:rsid w:val="00CB7FA1"/>
    <w:rsid w:val="00CC0499"/>
    <w:rsid w:val="00CC0ADA"/>
    <w:rsid w:val="00CC1287"/>
    <w:rsid w:val="00CC3C5A"/>
    <w:rsid w:val="00CC78E4"/>
    <w:rsid w:val="00CD1B9B"/>
    <w:rsid w:val="00CD1E70"/>
    <w:rsid w:val="00CD4734"/>
    <w:rsid w:val="00CD4739"/>
    <w:rsid w:val="00CD7D09"/>
    <w:rsid w:val="00CE2480"/>
    <w:rsid w:val="00CE5400"/>
    <w:rsid w:val="00CF4E50"/>
    <w:rsid w:val="00CF5F01"/>
    <w:rsid w:val="00CF6609"/>
    <w:rsid w:val="00D00616"/>
    <w:rsid w:val="00D00E4E"/>
    <w:rsid w:val="00D012EA"/>
    <w:rsid w:val="00D03ECA"/>
    <w:rsid w:val="00D03F78"/>
    <w:rsid w:val="00D043ED"/>
    <w:rsid w:val="00D059A9"/>
    <w:rsid w:val="00D103FE"/>
    <w:rsid w:val="00D11EE2"/>
    <w:rsid w:val="00D13BBA"/>
    <w:rsid w:val="00D15910"/>
    <w:rsid w:val="00D1696C"/>
    <w:rsid w:val="00D16B8B"/>
    <w:rsid w:val="00D16E3B"/>
    <w:rsid w:val="00D200CE"/>
    <w:rsid w:val="00D20BB2"/>
    <w:rsid w:val="00D21749"/>
    <w:rsid w:val="00D2311B"/>
    <w:rsid w:val="00D275F9"/>
    <w:rsid w:val="00D277D2"/>
    <w:rsid w:val="00D3182F"/>
    <w:rsid w:val="00D324B5"/>
    <w:rsid w:val="00D344D5"/>
    <w:rsid w:val="00D344DE"/>
    <w:rsid w:val="00D36440"/>
    <w:rsid w:val="00D40646"/>
    <w:rsid w:val="00D41198"/>
    <w:rsid w:val="00D4244D"/>
    <w:rsid w:val="00D42919"/>
    <w:rsid w:val="00D45572"/>
    <w:rsid w:val="00D461E4"/>
    <w:rsid w:val="00D47096"/>
    <w:rsid w:val="00D479C5"/>
    <w:rsid w:val="00D54934"/>
    <w:rsid w:val="00D551B2"/>
    <w:rsid w:val="00D55A63"/>
    <w:rsid w:val="00D5621F"/>
    <w:rsid w:val="00D6023C"/>
    <w:rsid w:val="00D6143F"/>
    <w:rsid w:val="00D63399"/>
    <w:rsid w:val="00D63F51"/>
    <w:rsid w:val="00D64158"/>
    <w:rsid w:val="00D655D4"/>
    <w:rsid w:val="00D67DC8"/>
    <w:rsid w:val="00D70386"/>
    <w:rsid w:val="00D70B6A"/>
    <w:rsid w:val="00D71AAD"/>
    <w:rsid w:val="00D726A5"/>
    <w:rsid w:val="00D737C2"/>
    <w:rsid w:val="00D75A5C"/>
    <w:rsid w:val="00D77303"/>
    <w:rsid w:val="00D77913"/>
    <w:rsid w:val="00D80903"/>
    <w:rsid w:val="00D82636"/>
    <w:rsid w:val="00D82A38"/>
    <w:rsid w:val="00D83C52"/>
    <w:rsid w:val="00D854E0"/>
    <w:rsid w:val="00D86B8A"/>
    <w:rsid w:val="00D879C1"/>
    <w:rsid w:val="00D903C3"/>
    <w:rsid w:val="00D93AA4"/>
    <w:rsid w:val="00D95AF6"/>
    <w:rsid w:val="00D95DC5"/>
    <w:rsid w:val="00DA0872"/>
    <w:rsid w:val="00DA0F32"/>
    <w:rsid w:val="00DA0F7A"/>
    <w:rsid w:val="00DA11E9"/>
    <w:rsid w:val="00DA44A3"/>
    <w:rsid w:val="00DA6DF3"/>
    <w:rsid w:val="00DB5715"/>
    <w:rsid w:val="00DB5DB3"/>
    <w:rsid w:val="00DB690F"/>
    <w:rsid w:val="00DC1C6A"/>
    <w:rsid w:val="00DC2977"/>
    <w:rsid w:val="00DC3EC1"/>
    <w:rsid w:val="00DC4644"/>
    <w:rsid w:val="00DC4AD7"/>
    <w:rsid w:val="00DC5D6A"/>
    <w:rsid w:val="00DC5F2A"/>
    <w:rsid w:val="00DC7515"/>
    <w:rsid w:val="00DC7C13"/>
    <w:rsid w:val="00DD0E0C"/>
    <w:rsid w:val="00DD28CE"/>
    <w:rsid w:val="00DD3BB2"/>
    <w:rsid w:val="00DD414C"/>
    <w:rsid w:val="00DD4B34"/>
    <w:rsid w:val="00DD52B6"/>
    <w:rsid w:val="00DD5525"/>
    <w:rsid w:val="00DD6937"/>
    <w:rsid w:val="00DD7919"/>
    <w:rsid w:val="00DD79BA"/>
    <w:rsid w:val="00DD7C0F"/>
    <w:rsid w:val="00DE04B5"/>
    <w:rsid w:val="00DE1E17"/>
    <w:rsid w:val="00DE4789"/>
    <w:rsid w:val="00DF1D1D"/>
    <w:rsid w:val="00DF1DCF"/>
    <w:rsid w:val="00DF3633"/>
    <w:rsid w:val="00DF36A4"/>
    <w:rsid w:val="00DF52B6"/>
    <w:rsid w:val="00DF5B3B"/>
    <w:rsid w:val="00DF79D2"/>
    <w:rsid w:val="00E00893"/>
    <w:rsid w:val="00E0217A"/>
    <w:rsid w:val="00E05741"/>
    <w:rsid w:val="00E05D22"/>
    <w:rsid w:val="00E07868"/>
    <w:rsid w:val="00E120F5"/>
    <w:rsid w:val="00E12343"/>
    <w:rsid w:val="00E15FBB"/>
    <w:rsid w:val="00E1669C"/>
    <w:rsid w:val="00E174FC"/>
    <w:rsid w:val="00E20DEE"/>
    <w:rsid w:val="00E2481A"/>
    <w:rsid w:val="00E24AA4"/>
    <w:rsid w:val="00E268CF"/>
    <w:rsid w:val="00E27984"/>
    <w:rsid w:val="00E27C44"/>
    <w:rsid w:val="00E31051"/>
    <w:rsid w:val="00E31812"/>
    <w:rsid w:val="00E349E0"/>
    <w:rsid w:val="00E37F52"/>
    <w:rsid w:val="00E4024E"/>
    <w:rsid w:val="00E40717"/>
    <w:rsid w:val="00E433B2"/>
    <w:rsid w:val="00E43805"/>
    <w:rsid w:val="00E444AF"/>
    <w:rsid w:val="00E45495"/>
    <w:rsid w:val="00E45D11"/>
    <w:rsid w:val="00E50400"/>
    <w:rsid w:val="00E50CEA"/>
    <w:rsid w:val="00E52EA4"/>
    <w:rsid w:val="00E54C02"/>
    <w:rsid w:val="00E56DE6"/>
    <w:rsid w:val="00E57A6D"/>
    <w:rsid w:val="00E63F57"/>
    <w:rsid w:val="00E659BB"/>
    <w:rsid w:val="00E6629B"/>
    <w:rsid w:val="00E66D65"/>
    <w:rsid w:val="00E67677"/>
    <w:rsid w:val="00E67A3A"/>
    <w:rsid w:val="00E70F0A"/>
    <w:rsid w:val="00E713AB"/>
    <w:rsid w:val="00E73D4E"/>
    <w:rsid w:val="00E75121"/>
    <w:rsid w:val="00E80BC1"/>
    <w:rsid w:val="00E819DD"/>
    <w:rsid w:val="00E82D88"/>
    <w:rsid w:val="00E841CB"/>
    <w:rsid w:val="00E865EC"/>
    <w:rsid w:val="00E909A9"/>
    <w:rsid w:val="00E934BF"/>
    <w:rsid w:val="00EA1AA7"/>
    <w:rsid w:val="00EA3792"/>
    <w:rsid w:val="00EA3DF2"/>
    <w:rsid w:val="00EA4F36"/>
    <w:rsid w:val="00EA5186"/>
    <w:rsid w:val="00EB1BFC"/>
    <w:rsid w:val="00EB374E"/>
    <w:rsid w:val="00EB4A1F"/>
    <w:rsid w:val="00EB5178"/>
    <w:rsid w:val="00EB5480"/>
    <w:rsid w:val="00EB646A"/>
    <w:rsid w:val="00EC05AE"/>
    <w:rsid w:val="00EC2D09"/>
    <w:rsid w:val="00EC48A9"/>
    <w:rsid w:val="00EC4B7E"/>
    <w:rsid w:val="00ED2378"/>
    <w:rsid w:val="00ED3D28"/>
    <w:rsid w:val="00ED6D41"/>
    <w:rsid w:val="00EE2A29"/>
    <w:rsid w:val="00EE3232"/>
    <w:rsid w:val="00EE415F"/>
    <w:rsid w:val="00EE4E59"/>
    <w:rsid w:val="00EE6298"/>
    <w:rsid w:val="00EE752F"/>
    <w:rsid w:val="00EF22E7"/>
    <w:rsid w:val="00EF5DD4"/>
    <w:rsid w:val="00EF6DFB"/>
    <w:rsid w:val="00F0150D"/>
    <w:rsid w:val="00F02C62"/>
    <w:rsid w:val="00F02CCE"/>
    <w:rsid w:val="00F03B66"/>
    <w:rsid w:val="00F04CA8"/>
    <w:rsid w:val="00F054D5"/>
    <w:rsid w:val="00F05CC1"/>
    <w:rsid w:val="00F06FE0"/>
    <w:rsid w:val="00F11F44"/>
    <w:rsid w:val="00F12ED8"/>
    <w:rsid w:val="00F20D3F"/>
    <w:rsid w:val="00F26504"/>
    <w:rsid w:val="00F26E02"/>
    <w:rsid w:val="00F33953"/>
    <w:rsid w:val="00F357DB"/>
    <w:rsid w:val="00F376C6"/>
    <w:rsid w:val="00F408B2"/>
    <w:rsid w:val="00F4167B"/>
    <w:rsid w:val="00F41925"/>
    <w:rsid w:val="00F45733"/>
    <w:rsid w:val="00F47243"/>
    <w:rsid w:val="00F4798A"/>
    <w:rsid w:val="00F50004"/>
    <w:rsid w:val="00F52BB7"/>
    <w:rsid w:val="00F531AC"/>
    <w:rsid w:val="00F53A4A"/>
    <w:rsid w:val="00F553AB"/>
    <w:rsid w:val="00F5568B"/>
    <w:rsid w:val="00F56A32"/>
    <w:rsid w:val="00F60F24"/>
    <w:rsid w:val="00F638AF"/>
    <w:rsid w:val="00F642C2"/>
    <w:rsid w:val="00F66CEC"/>
    <w:rsid w:val="00F67A23"/>
    <w:rsid w:val="00F67C11"/>
    <w:rsid w:val="00F75842"/>
    <w:rsid w:val="00F8464A"/>
    <w:rsid w:val="00F87CE7"/>
    <w:rsid w:val="00F9041F"/>
    <w:rsid w:val="00F92074"/>
    <w:rsid w:val="00F92502"/>
    <w:rsid w:val="00F92658"/>
    <w:rsid w:val="00F92D22"/>
    <w:rsid w:val="00F939F7"/>
    <w:rsid w:val="00F94D23"/>
    <w:rsid w:val="00F9604B"/>
    <w:rsid w:val="00FA1CE6"/>
    <w:rsid w:val="00FA24F0"/>
    <w:rsid w:val="00FA3A46"/>
    <w:rsid w:val="00FA41B2"/>
    <w:rsid w:val="00FA46CC"/>
    <w:rsid w:val="00FA4ADC"/>
    <w:rsid w:val="00FA583F"/>
    <w:rsid w:val="00FA5904"/>
    <w:rsid w:val="00FA604F"/>
    <w:rsid w:val="00FA7ADE"/>
    <w:rsid w:val="00FA7C6B"/>
    <w:rsid w:val="00FB3D17"/>
    <w:rsid w:val="00FC0023"/>
    <w:rsid w:val="00FC06D3"/>
    <w:rsid w:val="00FC2CBF"/>
    <w:rsid w:val="00FC3450"/>
    <w:rsid w:val="00FC480B"/>
    <w:rsid w:val="00FC5D19"/>
    <w:rsid w:val="00FC62E4"/>
    <w:rsid w:val="00FC6CD2"/>
    <w:rsid w:val="00FD0D19"/>
    <w:rsid w:val="00FD4DEE"/>
    <w:rsid w:val="00FD4E4E"/>
    <w:rsid w:val="00FD757D"/>
    <w:rsid w:val="00FE22CE"/>
    <w:rsid w:val="00FE3E08"/>
    <w:rsid w:val="00FE4867"/>
    <w:rsid w:val="00FE5D18"/>
    <w:rsid w:val="00FF0482"/>
    <w:rsid w:val="00FF4D78"/>
    <w:rsid w:val="00FF67C1"/>
    <w:rsid w:val="12FA2AC7"/>
    <w:rsid w:val="21A429EB"/>
    <w:rsid w:val="27A35495"/>
    <w:rsid w:val="39937C17"/>
    <w:rsid w:val="3CAA2759"/>
    <w:rsid w:val="49487A3C"/>
    <w:rsid w:val="5132158B"/>
    <w:rsid w:val="681C0B34"/>
    <w:rsid w:val="68865259"/>
    <w:rsid w:val="760F34C4"/>
    <w:rsid w:val="7CC07308"/>
    <w:rsid w:val="7CF54C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7334F580"/>
  <w15:docId w15:val="{43D2BF56-AC4C-4857-AD22-898351E0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等线 Light" w:eastAsia="Yu Gothic Light" w:hAnsi="等线 Light"/>
      <w:b/>
      <w:bCs/>
      <w:sz w:val="32"/>
      <w:szCs w:val="32"/>
    </w:r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Date"/>
    <w:basedOn w:val="a"/>
    <w:next w:val="a"/>
    <w:link w:val="a6"/>
    <w:uiPriority w:val="99"/>
    <w:semiHidden/>
    <w:unhideWhenUsed/>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252"/>
        <w:tab w:val="right" w:pos="8504"/>
      </w:tabs>
      <w:snapToGrid w:val="0"/>
    </w:pPr>
  </w:style>
  <w:style w:type="paragraph" w:styleId="ab">
    <w:name w:val="header"/>
    <w:basedOn w:val="a"/>
    <w:link w:val="ac"/>
    <w:uiPriority w:val="99"/>
    <w:unhideWhenUsed/>
    <w:qFormat/>
    <w:pPr>
      <w:tabs>
        <w:tab w:val="center" w:pos="4252"/>
        <w:tab w:val="right" w:pos="8504"/>
      </w:tabs>
      <w:snapToGrid w:val="0"/>
    </w:pPr>
  </w:style>
  <w:style w:type="paragraph" w:styleId="ad">
    <w:name w:val="footnote text"/>
    <w:basedOn w:val="a"/>
    <w:uiPriority w:val="99"/>
    <w:unhideWhenUsed/>
    <w:qFormat/>
    <w:pPr>
      <w:snapToGrid w:val="0"/>
      <w:jc w:val="left"/>
    </w:pPr>
    <w:rPr>
      <w:sz w:val="18"/>
    </w:rPr>
  </w:style>
  <w:style w:type="paragraph" w:styleId="ae">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f">
    <w:name w:val="Title"/>
    <w:basedOn w:val="a"/>
    <w:next w:val="a"/>
    <w:link w:val="af0"/>
    <w:uiPriority w:val="10"/>
    <w:qFormat/>
    <w:pPr>
      <w:spacing w:before="240" w:after="60"/>
      <w:jc w:val="center"/>
      <w:outlineLvl w:val="0"/>
    </w:pPr>
    <w:rPr>
      <w:rFonts w:asciiTheme="majorHAnsi" w:eastAsiaTheme="majorEastAsia" w:hAnsiTheme="majorHAnsi" w:cstheme="majorBidi"/>
      <w:b/>
      <w:bCs/>
      <w:sz w:val="32"/>
      <w:szCs w:val="32"/>
    </w:rPr>
  </w:style>
  <w:style w:type="paragraph" w:styleId="af1">
    <w:name w:val="annotation subject"/>
    <w:basedOn w:val="a3"/>
    <w:next w:val="a3"/>
    <w:link w:val="af2"/>
    <w:uiPriority w:val="99"/>
    <w:semiHidden/>
    <w:unhideWhenUsed/>
    <w:qFormat/>
    <w:rPr>
      <w:b/>
      <w:bCs/>
    </w:rPr>
  </w:style>
  <w:style w:type="character" w:styleId="af3">
    <w:name w:val="page number"/>
    <w:basedOn w:val="a0"/>
    <w:uiPriority w:val="99"/>
    <w:semiHidden/>
    <w:unhideWhenUsed/>
    <w:qFormat/>
  </w:style>
  <w:style w:type="character" w:styleId="af4">
    <w:name w:val="FollowedHyperlink"/>
    <w:basedOn w:val="a0"/>
    <w:uiPriority w:val="99"/>
    <w:semiHidden/>
    <w:unhideWhenUsed/>
    <w:qFormat/>
    <w:rPr>
      <w:color w:val="954F72"/>
      <w:u w:val="single"/>
    </w:rPr>
  </w:style>
  <w:style w:type="character" w:styleId="af5">
    <w:name w:val="Emphasis"/>
    <w:basedOn w:val="a0"/>
    <w:uiPriority w:val="20"/>
    <w:qFormat/>
    <w:rPr>
      <w:i/>
      <w:iCs/>
    </w:rPr>
  </w:style>
  <w:style w:type="character" w:styleId="af6">
    <w:name w:val="line number"/>
    <w:basedOn w:val="a0"/>
    <w:uiPriority w:val="99"/>
    <w:semiHidden/>
    <w:unhideWhenUsed/>
    <w:qFormat/>
  </w:style>
  <w:style w:type="character" w:styleId="af7">
    <w:name w:val="Hyperlink"/>
    <w:basedOn w:val="a0"/>
    <w:uiPriority w:val="99"/>
    <w:unhideWhenUsed/>
    <w:qFormat/>
    <w:rPr>
      <w:color w:val="0563C1"/>
      <w:u w:val="single"/>
    </w:rPr>
  </w:style>
  <w:style w:type="character" w:styleId="af8">
    <w:name w:val="annotation reference"/>
    <w:basedOn w:val="a0"/>
    <w:uiPriority w:val="99"/>
    <w:semiHidden/>
    <w:unhideWhenUsed/>
    <w:qFormat/>
    <w:rPr>
      <w:sz w:val="18"/>
      <w:szCs w:val="18"/>
    </w:rPr>
  </w:style>
  <w:style w:type="character" w:styleId="af9">
    <w:name w:val="footnote reference"/>
    <w:basedOn w:val="a0"/>
    <w:uiPriority w:val="99"/>
    <w:unhideWhenUsed/>
    <w:qFormat/>
    <w:rPr>
      <w:vertAlign w:val="superscript"/>
    </w:rPr>
  </w:style>
  <w:style w:type="paragraph" w:customStyle="1" w:styleId="11">
    <w:name w:val="列表段落1"/>
    <w:basedOn w:val="a"/>
    <w:uiPriority w:val="34"/>
    <w:qFormat/>
    <w:pPr>
      <w:ind w:firstLineChars="200" w:firstLine="420"/>
    </w:pPr>
  </w:style>
  <w:style w:type="paragraph" w:customStyle="1" w:styleId="EndNoteBibliographyTitle">
    <w:name w:val="EndNote Bibliography Title"/>
    <w:basedOn w:val="a"/>
    <w:link w:val="EndNoteBibliographyTitle0"/>
    <w:qFormat/>
    <w:pPr>
      <w:jc w:val="center"/>
    </w:pPr>
    <w:rPr>
      <w:rFonts w:ascii="Times New Roman" w:eastAsia="等线" w:hAnsi="Times New Roman" w:cs="Times New Roman" w:hint="eastAsia"/>
      <w:sz w:val="24"/>
    </w:rPr>
  </w:style>
  <w:style w:type="character" w:customStyle="1" w:styleId="EndNoteBibliographyTitle0">
    <w:name w:val="EndNote Bibliography Title 字符"/>
    <w:basedOn w:val="a0"/>
    <w:link w:val="EndNoteBibliographyTitle"/>
    <w:qFormat/>
    <w:rPr>
      <w:rFonts w:eastAsia="等线"/>
      <w:kern w:val="2"/>
      <w:sz w:val="24"/>
      <w:szCs w:val="22"/>
      <w:lang w:eastAsia="zh-CN"/>
    </w:rPr>
  </w:style>
  <w:style w:type="paragraph" w:customStyle="1" w:styleId="EndNoteBibliography">
    <w:name w:val="EndNote Bibliography"/>
    <w:basedOn w:val="a"/>
    <w:link w:val="EndNoteBibliography0"/>
    <w:qFormat/>
    <w:rPr>
      <w:rFonts w:ascii="Times New Roman" w:eastAsia="等线" w:hAnsi="Times New Roman" w:cs="Times New Roman" w:hint="eastAsia"/>
      <w:sz w:val="24"/>
    </w:rPr>
  </w:style>
  <w:style w:type="character" w:customStyle="1" w:styleId="EndNoteBibliography0">
    <w:name w:val="EndNote Bibliography 字符"/>
    <w:basedOn w:val="a0"/>
    <w:link w:val="EndNoteBibliography"/>
    <w:qFormat/>
    <w:rPr>
      <w:rFonts w:eastAsia="等线"/>
      <w:kern w:val="2"/>
      <w:sz w:val="24"/>
      <w:szCs w:val="22"/>
      <w:lang w:eastAsia="zh-CN"/>
    </w:rPr>
  </w:style>
  <w:style w:type="character" w:customStyle="1" w:styleId="10">
    <w:name w:val="标题 1 字符"/>
    <w:basedOn w:val="a0"/>
    <w:link w:val="1"/>
    <w:uiPriority w:val="9"/>
    <w:qFormat/>
    <w:rPr>
      <w:rFonts w:ascii="等线" w:eastAsia="Yu Mincho" w:hAnsi="等线" w:cs="Vrinda"/>
      <w:b/>
      <w:bCs/>
      <w:kern w:val="44"/>
      <w:sz w:val="44"/>
      <w:szCs w:val="44"/>
    </w:rPr>
  </w:style>
  <w:style w:type="character" w:customStyle="1" w:styleId="20">
    <w:name w:val="标题 2 字符"/>
    <w:basedOn w:val="a0"/>
    <w:link w:val="2"/>
    <w:uiPriority w:val="9"/>
    <w:qFormat/>
    <w:rPr>
      <w:rFonts w:ascii="等线 Light" w:eastAsia="Yu Gothic Light" w:hAnsi="等线 Light" w:cs="Vrinda"/>
      <w:b/>
      <w:bCs/>
      <w:kern w:val="2"/>
      <w:sz w:val="32"/>
      <w:szCs w:val="32"/>
    </w:rPr>
  </w:style>
  <w:style w:type="character" w:customStyle="1" w:styleId="30">
    <w:name w:val="标题 3 字符"/>
    <w:basedOn w:val="a0"/>
    <w:link w:val="3"/>
    <w:uiPriority w:val="9"/>
    <w:qFormat/>
    <w:rPr>
      <w:rFonts w:ascii="等线" w:eastAsia="Yu Mincho" w:hAnsi="等线" w:cs="Vrinda"/>
      <w:b/>
      <w:bCs/>
      <w:kern w:val="2"/>
      <w:sz w:val="32"/>
      <w:szCs w:val="32"/>
    </w:rPr>
  </w:style>
  <w:style w:type="character" w:customStyle="1" w:styleId="ac">
    <w:name w:val="页眉 字符"/>
    <w:basedOn w:val="a0"/>
    <w:link w:val="ab"/>
    <w:uiPriority w:val="99"/>
    <w:qFormat/>
    <w:rPr>
      <w:rFonts w:ascii="等线" w:eastAsia="Yu Mincho" w:hAnsi="等线" w:cs="Vrinda"/>
      <w:kern w:val="2"/>
      <w:sz w:val="21"/>
      <w:szCs w:val="22"/>
    </w:rPr>
  </w:style>
  <w:style w:type="character" w:customStyle="1" w:styleId="aa">
    <w:name w:val="页脚 字符"/>
    <w:basedOn w:val="a0"/>
    <w:link w:val="a9"/>
    <w:uiPriority w:val="99"/>
    <w:qFormat/>
    <w:rPr>
      <w:rFonts w:ascii="等线" w:eastAsia="Yu Mincho" w:hAnsi="等线" w:cs="Vrinda"/>
      <w:kern w:val="2"/>
      <w:sz w:val="21"/>
      <w:szCs w:val="22"/>
    </w:rPr>
  </w:style>
  <w:style w:type="character" w:customStyle="1" w:styleId="a8">
    <w:name w:val="批注框文本 字符"/>
    <w:basedOn w:val="a0"/>
    <w:link w:val="a7"/>
    <w:uiPriority w:val="99"/>
    <w:semiHidden/>
    <w:qFormat/>
    <w:rPr>
      <w:rFonts w:ascii="等线" w:eastAsia="Yu Mincho" w:hAnsi="等线" w:cs="Vrinda"/>
      <w:kern w:val="2"/>
      <w:sz w:val="18"/>
      <w:szCs w:val="18"/>
    </w:rPr>
  </w:style>
  <w:style w:type="character" w:customStyle="1" w:styleId="12">
    <w:name w:val="未解決のメンション1"/>
    <w:basedOn w:val="a0"/>
    <w:uiPriority w:val="99"/>
    <w:qFormat/>
    <w:rPr>
      <w:color w:val="605E5C"/>
      <w:shd w:val="clear" w:color="auto" w:fill="E1DFDD"/>
    </w:rPr>
  </w:style>
  <w:style w:type="paragraph" w:customStyle="1" w:styleId="13">
    <w:name w:val="リスト段落1"/>
    <w:basedOn w:val="a"/>
    <w:link w:val="afa"/>
    <w:uiPriority w:val="34"/>
    <w:qFormat/>
    <w:pPr>
      <w:ind w:firstLineChars="200" w:firstLine="420"/>
    </w:pPr>
  </w:style>
  <w:style w:type="character" w:customStyle="1" w:styleId="afa">
    <w:name w:val="リスト段落 (文字)"/>
    <w:basedOn w:val="a0"/>
    <w:link w:val="13"/>
    <w:uiPriority w:val="34"/>
    <w:qFormat/>
    <w:rPr>
      <w:rFonts w:ascii="等线" w:eastAsia="Yu Mincho" w:hAnsi="等线" w:cs="Vrinda"/>
      <w:kern w:val="2"/>
      <w:sz w:val="21"/>
      <w:szCs w:val="22"/>
    </w:rPr>
  </w:style>
  <w:style w:type="paragraph" w:customStyle="1" w:styleId="14">
    <w:name w:val="変更箇所1"/>
    <w:hidden/>
    <w:uiPriority w:val="99"/>
    <w:semiHidden/>
    <w:qFormat/>
    <w:rPr>
      <w:rFonts w:ascii="等线" w:eastAsia="Yu Mincho" w:hAnsi="等线" w:cs="Vrinda"/>
      <w:kern w:val="2"/>
      <w:sz w:val="21"/>
      <w:szCs w:val="22"/>
    </w:rPr>
  </w:style>
  <w:style w:type="character" w:customStyle="1" w:styleId="15">
    <w:name w:val="未处理的提及1"/>
    <w:basedOn w:val="a0"/>
    <w:uiPriority w:val="99"/>
    <w:semiHidden/>
    <w:unhideWhenUsed/>
    <w:qFormat/>
    <w:rPr>
      <w:color w:val="605E5C"/>
      <w:shd w:val="clear" w:color="auto" w:fill="E1DFDD"/>
    </w:rPr>
  </w:style>
  <w:style w:type="character" w:styleId="afb">
    <w:name w:val="Placeholder Text"/>
    <w:basedOn w:val="a0"/>
    <w:uiPriority w:val="99"/>
    <w:semiHidden/>
    <w:rPr>
      <w:color w:val="808080"/>
    </w:rPr>
  </w:style>
  <w:style w:type="character" w:customStyle="1" w:styleId="a6">
    <w:name w:val="日期 字符"/>
    <w:basedOn w:val="a0"/>
    <w:link w:val="a5"/>
    <w:uiPriority w:val="99"/>
    <w:semiHidden/>
    <w:rPr>
      <w:rFonts w:ascii="等线" w:eastAsia="Yu Mincho" w:hAnsi="等线" w:cs="Vrinda"/>
      <w:kern w:val="2"/>
      <w:sz w:val="21"/>
      <w:szCs w:val="22"/>
    </w:rPr>
  </w:style>
  <w:style w:type="character" w:customStyle="1" w:styleId="21">
    <w:name w:val="未处理的提及2"/>
    <w:basedOn w:val="a0"/>
    <w:uiPriority w:val="99"/>
    <w:semiHidden/>
    <w:unhideWhenUsed/>
    <w:rPr>
      <w:color w:val="605E5C"/>
      <w:shd w:val="clear" w:color="auto" w:fill="E1DFDD"/>
    </w:rPr>
  </w:style>
  <w:style w:type="paragraph" w:styleId="afc">
    <w:name w:val="List Paragraph"/>
    <w:basedOn w:val="a"/>
    <w:uiPriority w:val="99"/>
    <w:qFormat/>
    <w:pPr>
      <w:ind w:firstLineChars="200" w:firstLine="420"/>
    </w:pPr>
  </w:style>
  <w:style w:type="character" w:customStyle="1" w:styleId="af0">
    <w:name w:val="标题 字符"/>
    <w:basedOn w:val="a0"/>
    <w:link w:val="af"/>
    <w:uiPriority w:val="10"/>
    <w:qFormat/>
    <w:rPr>
      <w:rFonts w:asciiTheme="majorHAnsi" w:eastAsiaTheme="majorEastAsia" w:hAnsiTheme="majorHAnsi" w:cstheme="majorBidi"/>
      <w:b/>
      <w:bCs/>
      <w:kern w:val="2"/>
      <w:sz w:val="32"/>
      <w:szCs w:val="32"/>
    </w:rPr>
  </w:style>
  <w:style w:type="character" w:customStyle="1" w:styleId="a4">
    <w:name w:val="批注文字 字符"/>
    <w:basedOn w:val="a0"/>
    <w:link w:val="a3"/>
    <w:uiPriority w:val="99"/>
    <w:qFormat/>
    <w:rPr>
      <w:rFonts w:ascii="等线" w:eastAsia="Yu Mincho" w:hAnsi="等线" w:cs="Vrinda"/>
      <w:kern w:val="2"/>
      <w:sz w:val="21"/>
      <w:szCs w:val="22"/>
    </w:rPr>
  </w:style>
  <w:style w:type="character" w:customStyle="1" w:styleId="af2">
    <w:name w:val="批注主题 字符"/>
    <w:basedOn w:val="a4"/>
    <w:link w:val="af1"/>
    <w:uiPriority w:val="99"/>
    <w:semiHidden/>
    <w:qFormat/>
    <w:rPr>
      <w:rFonts w:ascii="等线" w:eastAsia="Yu Mincho" w:hAnsi="等线" w:cs="Vrinda"/>
      <w:b/>
      <w:bCs/>
      <w:kern w:val="2"/>
      <w:sz w:val="21"/>
      <w:szCs w:val="22"/>
    </w:rPr>
  </w:style>
  <w:style w:type="paragraph" w:customStyle="1" w:styleId="16">
    <w:name w:val="修订1"/>
    <w:hidden/>
    <w:uiPriority w:val="99"/>
    <w:semiHidden/>
    <w:qFormat/>
    <w:rPr>
      <w:rFonts w:asciiTheme="minorHAnsi" w:eastAsiaTheme="minorEastAsia" w:hAnsiTheme="minorHAnsi" w:cstheme="minorBidi"/>
      <w:kern w:val="2"/>
      <w:sz w:val="21"/>
      <w:szCs w:val="22"/>
    </w:rPr>
  </w:style>
  <w:style w:type="paragraph" w:styleId="afd">
    <w:name w:val="Revision"/>
    <w:hidden/>
    <w:uiPriority w:val="99"/>
    <w:semiHidden/>
    <w:rsid w:val="005C333B"/>
    <w:rPr>
      <w:rFonts w:asciiTheme="minorHAnsi" w:eastAsiaTheme="minorEastAsia" w:hAnsiTheme="minorHAnsi" w:cstheme="minorBidi"/>
      <w:kern w:val="2"/>
      <w:sz w:val="21"/>
      <w:szCs w:val="22"/>
    </w:rPr>
  </w:style>
  <w:style w:type="character" w:styleId="afe">
    <w:name w:val="Unresolved Mention"/>
    <w:basedOn w:val="a0"/>
    <w:uiPriority w:val="99"/>
    <w:semiHidden/>
    <w:unhideWhenUsed/>
    <w:rsid w:val="00122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776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A9E519-BED9-4FE2-9389-1233744EF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26</Pages>
  <Words>3011</Words>
  <Characters>17166</Characters>
  <Application>Microsoft Office Word</Application>
  <DocSecurity>0</DocSecurity>
  <Lines>143</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wangy</dc:creator>
  <cp:keywords/>
  <dc:description/>
  <cp:lastModifiedBy>王　一澤</cp:lastModifiedBy>
  <cp:revision>13</cp:revision>
  <cp:lastPrinted>2021-01-17T02:18:00Z</cp:lastPrinted>
  <dcterms:created xsi:type="dcterms:W3CDTF">2023-08-03T11:59:00Z</dcterms:created>
  <dcterms:modified xsi:type="dcterms:W3CDTF">2023-08-12T00:44:00Z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fa71cc940bec8912deba9df75bd1a59627ffcf851b94f7dc7da0ddc15f6da9f2</vt:lpwstr>
  </property>
  <property fmtid="{D5CDD505-2E9C-101B-9397-08002B2CF9AE}" pid="3" name="ICV">
    <vt:lpwstr>84D566F0F50A490D8A49D0603FD490D2</vt:lpwstr>
  </property>
  <property fmtid="{D5CDD505-2E9C-101B-9397-08002B2CF9AE}" pid="4" name="KSOProductBuildVer">
    <vt:lpwstr>2052-11.1.0.14036</vt:lpwstr>
  </property>
  <property fmtid="{D5CDD505-2E9C-101B-9397-08002B2CF9AE}" pid="5" name="Mendeley Citation Style_1">
    <vt:lpwstr>http://www.zotero.org/styles/environmental-chemistry-letters</vt:lpwstr>
  </property>
  <property fmtid="{D5CDD505-2E9C-101B-9397-08002B2CF9AE}" pid="6" name="Mendeley Document_1">
    <vt:lpwstr>True</vt:lpwstr>
  </property>
  <property fmtid="{D5CDD505-2E9C-101B-9397-08002B2CF9AE}" pid="7" name="Mendeley Recent Style Id 0_1">
    <vt:lpwstr>http://www.zotero.org/styles/american-political-science-association</vt:lpwstr>
  </property>
  <property fmtid="{D5CDD505-2E9C-101B-9397-08002B2CF9AE}" pid="8" name="Mendeley Recent Style Id 1_1">
    <vt:lpwstr>http://www.zotero.org/styles/american-sociological-association</vt:lpwstr>
  </property>
  <property fmtid="{D5CDD505-2E9C-101B-9397-08002B2CF9AE}" pid="9" name="Mendeley Recent Style Id 2_1">
    <vt:lpwstr>http://www.zotero.org/styles/chicago-author-date</vt:lpwstr>
  </property>
  <property fmtid="{D5CDD505-2E9C-101B-9397-08002B2CF9AE}" pid="10" name="Mendeley Recent Style Id 3_1">
    <vt:lpwstr>http://www.zotero.org/styles/harvard-cite-them-right</vt:lpwstr>
  </property>
  <property fmtid="{D5CDD505-2E9C-101B-9397-08002B2CF9AE}" pid="11" name="Mendeley Recent Style Id 4_1">
    <vt:lpwstr>http://www.zotero.org/styles/environmental-chemistry-letters</vt:lpwstr>
  </property>
  <property fmtid="{D5CDD505-2E9C-101B-9397-08002B2CF9AE}" pid="12" name="Mendeley Recent Style Id 5_1">
    <vt:lpwstr>http://www.zotero.org/styles/environmental-science-and-technology</vt:lpwstr>
  </property>
  <property fmtid="{D5CDD505-2E9C-101B-9397-08002B2CF9AE}" pid="13" name="Mendeley Recent Style Id 6_1">
    <vt:lpwstr>http://www.zotero.org/styles/ieee</vt:lpwstr>
  </property>
  <property fmtid="{D5CDD505-2E9C-101B-9397-08002B2CF9AE}" pid="14" name="Mendeley Recent Style Id 7_1">
    <vt:lpwstr>http://www.zotero.org/styles/modern-humanities-research-association</vt:lpwstr>
  </property>
  <property fmtid="{D5CDD505-2E9C-101B-9397-08002B2CF9AE}" pid="15" name="Mendeley Recent Style Id 8_1">
    <vt:lpwstr>http://www.zotero.org/styles/modern-language-association</vt:lpwstr>
  </property>
  <property fmtid="{D5CDD505-2E9C-101B-9397-08002B2CF9AE}" pid="16" name="Mendeley Recent Style Id 9_1">
    <vt:lpwstr>http://www.zotero.org/styles/nature</vt:lpwstr>
  </property>
  <property fmtid="{D5CDD505-2E9C-101B-9397-08002B2CF9AE}" pid="17" name="Mendeley Recent Style Name 0_1">
    <vt:lpwstr>American Political Science Association</vt:lpwstr>
  </property>
  <property fmtid="{D5CDD505-2E9C-101B-9397-08002B2CF9AE}" pid="18" name="Mendeley Recent Style Name 1_1">
    <vt:lpwstr>American Sociological Association 6th edition</vt:lpwstr>
  </property>
  <property fmtid="{D5CDD505-2E9C-101B-9397-08002B2CF9AE}" pid="19" name="Mendeley Recent Style Name 2_1">
    <vt:lpwstr>Chicago Manual of Style 17th edition (author-date)</vt:lpwstr>
  </property>
  <property fmtid="{D5CDD505-2E9C-101B-9397-08002B2CF9AE}" pid="20" name="Mendeley Recent Style Name 3_1">
    <vt:lpwstr>Cite Them Right 10th edition - Harvard</vt:lpwstr>
  </property>
  <property fmtid="{D5CDD505-2E9C-101B-9397-08002B2CF9AE}" pid="21" name="Mendeley Recent Style Name 4_1">
    <vt:lpwstr>Environmental Chemistry Letters</vt:lpwstr>
  </property>
  <property fmtid="{D5CDD505-2E9C-101B-9397-08002B2CF9AE}" pid="22" name="Mendeley Recent Style Name 5_1">
    <vt:lpwstr>Environmental Science &amp; Technology</vt:lpwstr>
  </property>
  <property fmtid="{D5CDD505-2E9C-101B-9397-08002B2CF9AE}" pid="23" name="Mendeley Recent Style Name 6_1">
    <vt:lpwstr>IEEE</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Name 8_1">
    <vt:lpwstr>Modern Language Association 8th edition</vt:lpwstr>
  </property>
  <property fmtid="{D5CDD505-2E9C-101B-9397-08002B2CF9AE}" pid="26" name="Mendeley Recent Style Name 9_1">
    <vt:lpwstr>Nature</vt:lpwstr>
  </property>
  <property fmtid="{D5CDD505-2E9C-101B-9397-08002B2CF9AE}" pid="27" name="Mendeley Unique User Id_1">
    <vt:lpwstr>0d22b38f-f9eb-324d-b83e-a35490d8ac70</vt:lpwstr>
  </property>
</Properties>
</file>