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719CB" w14:textId="37642CE0" w:rsidR="001577C8" w:rsidRPr="00582C4F" w:rsidRDefault="0038070F" w:rsidP="00023B6C">
      <w:pPr>
        <w:spacing w:line="23" w:lineRule="atLeast"/>
        <w:rPr>
          <w:rFonts w:ascii="Times New Roman" w:hAnsi="Times New Roman" w:cs="Times New Roman"/>
          <w:bCs/>
          <w:i/>
          <w:lang w:val="en-US"/>
        </w:rPr>
      </w:pPr>
      <w:r w:rsidRPr="00582C4F">
        <w:rPr>
          <w:rFonts w:ascii="Times New Roman" w:hAnsi="Times New Roman" w:cs="Times New Roman"/>
          <w:bCs/>
          <w:i/>
          <w:lang w:val="en-US"/>
        </w:rPr>
        <w:t xml:space="preserve">Supplementary </w:t>
      </w:r>
      <w:r w:rsidR="002369D1" w:rsidRPr="00582C4F">
        <w:rPr>
          <w:rFonts w:ascii="Times New Roman" w:hAnsi="Times New Roman" w:cs="Times New Roman"/>
          <w:bCs/>
          <w:i/>
          <w:lang w:val="en-US"/>
        </w:rPr>
        <w:t>M</w:t>
      </w:r>
      <w:r w:rsidRPr="00582C4F">
        <w:rPr>
          <w:rFonts w:ascii="Times New Roman" w:hAnsi="Times New Roman" w:cs="Times New Roman"/>
          <w:bCs/>
          <w:i/>
          <w:lang w:val="en-US"/>
        </w:rPr>
        <w:t>aterial</w:t>
      </w:r>
    </w:p>
    <w:p w14:paraId="7C3A3EA0" w14:textId="6DAA0636" w:rsidR="009778C3" w:rsidRPr="00582C4F" w:rsidRDefault="00E47869" w:rsidP="00023B6C">
      <w:pPr>
        <w:spacing w:line="23" w:lineRule="atLeast"/>
        <w:rPr>
          <w:rFonts w:ascii="Times New Roman" w:hAnsi="Times New Roman" w:cs="Times New Roman"/>
          <w:b/>
          <w:lang w:val="en-US"/>
        </w:rPr>
      </w:pPr>
      <w:r w:rsidRPr="00582C4F">
        <w:rPr>
          <w:rFonts w:ascii="Times New Roman" w:hAnsi="Times New Roman" w:cs="Times New Roman"/>
          <w:b/>
          <w:lang w:val="en-US"/>
        </w:rPr>
        <w:t>Artificial intelligence and machine learning-based optimisation of pharmaceutical wastewater treatment systems: a review</w:t>
      </w:r>
    </w:p>
    <w:p w14:paraId="63E7E66F" w14:textId="77777777" w:rsidR="00023B6C" w:rsidRPr="00582C4F" w:rsidRDefault="00023B6C" w:rsidP="00023B6C">
      <w:pPr>
        <w:spacing w:line="23" w:lineRule="atLeast"/>
        <w:rPr>
          <w:rFonts w:ascii="Times New Roman" w:hAnsi="Times New Roman" w:cs="Times New Roman"/>
          <w:sz w:val="20"/>
          <w:szCs w:val="20"/>
          <w:lang w:val="en-US"/>
        </w:rPr>
      </w:pPr>
      <w:r w:rsidRPr="00582C4F">
        <w:rPr>
          <w:rFonts w:ascii="Times New Roman" w:hAnsi="Times New Roman" w:cs="Times New Roman"/>
          <w:sz w:val="20"/>
          <w:szCs w:val="20"/>
          <w:lang w:val="en-US"/>
        </w:rPr>
        <w:t>Voravich Ganthavee, Antoine P. Trzcinski</w:t>
      </w:r>
    </w:p>
    <w:p w14:paraId="4D6C57FA" w14:textId="1212F8B9" w:rsidR="009778C3" w:rsidRPr="00582C4F" w:rsidRDefault="00023B6C" w:rsidP="00023B6C">
      <w:pPr>
        <w:spacing w:line="23" w:lineRule="atLeast"/>
        <w:rPr>
          <w:rStyle w:val="Lienhypertexte"/>
          <w:rFonts w:ascii="Times New Roman" w:hAnsi="Times New Roman" w:cs="Times New Roman"/>
          <w:color w:val="auto"/>
          <w:sz w:val="20"/>
          <w:szCs w:val="20"/>
          <w:u w:val="none"/>
          <w:lang w:val="en-US"/>
        </w:rPr>
      </w:pPr>
      <w:r w:rsidRPr="00582C4F">
        <w:rPr>
          <w:rFonts w:ascii="Times New Roman" w:hAnsi="Times New Roman" w:cs="Times New Roman"/>
          <w:sz w:val="20"/>
          <w:szCs w:val="20"/>
          <w:lang w:val="en-US"/>
        </w:rPr>
        <w:t>School of Agriculture and Environmental Science, University of Southern Queensland, Toowoomba QLD 4350 Australia</w:t>
      </w:r>
      <w:r w:rsidR="00582C4F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bookmarkStart w:id="0" w:name="_GoBack"/>
      <w:bookmarkEnd w:id="0"/>
      <w:r w:rsidRPr="00582C4F">
        <w:rPr>
          <w:rFonts w:ascii="Times New Roman" w:hAnsi="Times New Roman" w:cs="Times New Roman"/>
          <w:sz w:val="20"/>
          <w:szCs w:val="20"/>
          <w:lang w:val="en-US"/>
        </w:rPr>
        <w:t xml:space="preserve">Corresponding Author’s email address: </w:t>
      </w:r>
      <w:hyperlink r:id="rId7" w:history="1">
        <w:r w:rsidRPr="00582C4F">
          <w:rPr>
            <w:rStyle w:val="Lienhypertexte"/>
            <w:rFonts w:ascii="Times New Roman" w:hAnsi="Times New Roman" w:cs="Times New Roman"/>
            <w:sz w:val="20"/>
            <w:szCs w:val="20"/>
            <w:lang w:val="en-US"/>
          </w:rPr>
          <w:t>Voravich.Ganthavee@unisq.edu.au</w:t>
        </w:r>
      </w:hyperlink>
    </w:p>
    <w:p w14:paraId="7557A340" w14:textId="77777777" w:rsidR="00582C4F" w:rsidRPr="00582C4F" w:rsidRDefault="00582C4F" w:rsidP="00023B6C">
      <w:pPr>
        <w:spacing w:line="23" w:lineRule="atLeast"/>
        <w:rPr>
          <w:rFonts w:ascii="Times New Roman" w:hAnsi="Times New Roman" w:cs="Times New Roman"/>
          <w:color w:val="467886" w:themeColor="hyperlink"/>
          <w:sz w:val="20"/>
          <w:szCs w:val="20"/>
          <w:u w:val="single"/>
          <w:lang w:val="en-US"/>
        </w:rPr>
      </w:pPr>
    </w:p>
    <w:p w14:paraId="6044BF47" w14:textId="5A097C04" w:rsidR="0038070F" w:rsidRPr="00023B6C" w:rsidRDefault="006B5971" w:rsidP="006B5971">
      <w:pPr>
        <w:pStyle w:val="Titre2"/>
        <w:spacing w:line="23" w:lineRule="atLeas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S1.</w:t>
      </w:r>
      <w:r w:rsidR="0038070F" w:rsidRPr="00023B6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1582B" w:rsidRPr="00023B6C">
        <w:rPr>
          <w:rFonts w:ascii="Times New Roman" w:hAnsi="Times New Roman" w:cs="Times New Roman"/>
          <w:color w:val="auto"/>
          <w:sz w:val="22"/>
          <w:szCs w:val="22"/>
        </w:rPr>
        <w:t>Bibliometric</w:t>
      </w:r>
      <w:r w:rsidR="0038070F" w:rsidRPr="00023B6C">
        <w:rPr>
          <w:rFonts w:ascii="Times New Roman" w:hAnsi="Times New Roman" w:cs="Times New Roman"/>
          <w:color w:val="auto"/>
          <w:sz w:val="22"/>
          <w:szCs w:val="22"/>
        </w:rPr>
        <w:t xml:space="preserve"> and review methods</w:t>
      </w:r>
    </w:p>
    <w:p w14:paraId="4D9EA0FF" w14:textId="7C8FDFE3" w:rsidR="0038070F" w:rsidRPr="00023B6C" w:rsidRDefault="0038070F" w:rsidP="002475E6">
      <w:pPr>
        <w:spacing w:line="23" w:lineRule="atLeast"/>
        <w:ind w:firstLine="391"/>
        <w:rPr>
          <w:rFonts w:ascii="Times New Roman" w:hAnsi="Times New Roman" w:cs="Times New Roman"/>
          <w:lang w:val="en-US"/>
        </w:rPr>
      </w:pPr>
      <w:r w:rsidRPr="00023B6C">
        <w:rPr>
          <w:rFonts w:ascii="Times New Roman" w:hAnsi="Times New Roman" w:cs="Times New Roman"/>
          <w:lang w:val="en-US"/>
        </w:rPr>
        <w:t>The term</w:t>
      </w:r>
      <w:r w:rsidR="00755AE1">
        <w:rPr>
          <w:rFonts w:ascii="Times New Roman" w:hAnsi="Times New Roman" w:cs="Times New Roman"/>
          <w:lang w:val="en-US"/>
        </w:rPr>
        <w:t>s</w:t>
      </w:r>
      <w:r w:rsidRPr="00023B6C">
        <w:rPr>
          <w:rFonts w:ascii="Times New Roman" w:hAnsi="Times New Roman" w:cs="Times New Roman"/>
          <w:lang w:val="en-US"/>
        </w:rPr>
        <w:t xml:space="preserve"> “pharmaceutical wastewater treatment” and “artificial intelligence” w</w:t>
      </w:r>
      <w:r w:rsidR="00755AE1">
        <w:rPr>
          <w:rFonts w:ascii="Times New Roman" w:hAnsi="Times New Roman" w:cs="Times New Roman"/>
          <w:lang w:val="en-US"/>
        </w:rPr>
        <w:t>ere</w:t>
      </w:r>
      <w:r w:rsidRPr="00023B6C">
        <w:rPr>
          <w:rFonts w:ascii="Times New Roman" w:hAnsi="Times New Roman" w:cs="Times New Roman"/>
          <w:lang w:val="en-US"/>
        </w:rPr>
        <w:t xml:space="preserve"> used to search the Web of Science (Science Citation Index) and Scopus for document titles, abstract, and keywords published from 1990 to 202</w:t>
      </w:r>
      <w:r w:rsidR="00A516DF" w:rsidRPr="00023B6C">
        <w:rPr>
          <w:rFonts w:ascii="Times New Roman" w:hAnsi="Times New Roman" w:cs="Times New Roman"/>
          <w:lang w:val="en-US"/>
        </w:rPr>
        <w:t>3</w:t>
      </w:r>
      <w:r w:rsidRPr="00023B6C">
        <w:rPr>
          <w:rFonts w:ascii="Times New Roman" w:hAnsi="Times New Roman" w:cs="Times New Roman"/>
          <w:lang w:val="en-US"/>
        </w:rPr>
        <w:t xml:space="preserve">. Bibliometrics has been increasingly critical for analysing and predicting research and development trends. The co-word analysis is used to identify popular terms in related topics. Figure </w:t>
      </w:r>
      <w:r w:rsidR="003A6329" w:rsidRPr="00023B6C">
        <w:rPr>
          <w:rFonts w:ascii="Times New Roman" w:hAnsi="Times New Roman" w:cs="Times New Roman"/>
          <w:lang w:val="en-US"/>
        </w:rPr>
        <w:t>S</w:t>
      </w:r>
      <w:r w:rsidR="00951612" w:rsidRPr="00023B6C">
        <w:rPr>
          <w:rFonts w:ascii="Times New Roman" w:hAnsi="Times New Roman" w:cs="Times New Roman"/>
          <w:lang w:val="en-US"/>
        </w:rPr>
        <w:t>1</w:t>
      </w:r>
      <w:r w:rsidRPr="00023B6C">
        <w:rPr>
          <w:rFonts w:ascii="Times New Roman" w:hAnsi="Times New Roman" w:cs="Times New Roman"/>
          <w:lang w:val="en-US"/>
        </w:rPr>
        <w:t xml:space="preserve"> shows the technological developments and research intensity of different countries involved in </w:t>
      </w:r>
      <w:r w:rsidR="00755AE1">
        <w:rPr>
          <w:rFonts w:ascii="Times New Roman" w:hAnsi="Times New Roman" w:cs="Times New Roman"/>
          <w:lang w:val="en-US"/>
        </w:rPr>
        <w:t>artificial intelligence</w:t>
      </w:r>
      <w:r w:rsidRPr="00023B6C">
        <w:rPr>
          <w:rFonts w:ascii="Times New Roman" w:hAnsi="Times New Roman" w:cs="Times New Roman"/>
          <w:lang w:val="en-US"/>
        </w:rPr>
        <w:t xml:space="preserve"> technolog</w:t>
      </w:r>
      <w:r w:rsidR="00755AE1">
        <w:rPr>
          <w:rFonts w:ascii="Times New Roman" w:hAnsi="Times New Roman" w:cs="Times New Roman"/>
          <w:lang w:val="en-US"/>
        </w:rPr>
        <w:t>ies</w:t>
      </w:r>
      <w:r w:rsidRPr="00023B6C">
        <w:rPr>
          <w:rFonts w:ascii="Times New Roman" w:hAnsi="Times New Roman" w:cs="Times New Roman"/>
          <w:lang w:val="en-US"/>
        </w:rPr>
        <w:t xml:space="preserve">. In addition, Figure </w:t>
      </w:r>
      <w:r w:rsidR="003A6329" w:rsidRPr="00023B6C">
        <w:rPr>
          <w:rFonts w:ascii="Times New Roman" w:hAnsi="Times New Roman" w:cs="Times New Roman"/>
          <w:lang w:val="en-US"/>
        </w:rPr>
        <w:t>S</w:t>
      </w:r>
      <w:r w:rsidR="00F10757" w:rsidRPr="00023B6C">
        <w:rPr>
          <w:rFonts w:ascii="Times New Roman" w:hAnsi="Times New Roman" w:cs="Times New Roman"/>
          <w:lang w:val="en-US"/>
        </w:rPr>
        <w:t>2</w:t>
      </w:r>
      <w:r w:rsidRPr="00023B6C">
        <w:rPr>
          <w:rFonts w:ascii="Times New Roman" w:hAnsi="Times New Roman" w:cs="Times New Roman"/>
          <w:lang w:val="en-US"/>
        </w:rPr>
        <w:t xml:space="preserve"> shows the subject fields applicable to </w:t>
      </w:r>
      <w:r w:rsidR="00755AE1">
        <w:rPr>
          <w:rFonts w:ascii="Times New Roman" w:hAnsi="Times New Roman" w:cs="Times New Roman"/>
          <w:lang w:val="en-US"/>
        </w:rPr>
        <w:t>artificial intelligence</w:t>
      </w:r>
      <w:r w:rsidRPr="00023B6C">
        <w:rPr>
          <w:rFonts w:ascii="Times New Roman" w:hAnsi="Times New Roman" w:cs="Times New Roman"/>
          <w:lang w:val="en-US"/>
        </w:rPr>
        <w:t xml:space="preserve"> technolog</w:t>
      </w:r>
      <w:r w:rsidR="00755AE1">
        <w:rPr>
          <w:rFonts w:ascii="Times New Roman" w:hAnsi="Times New Roman" w:cs="Times New Roman"/>
          <w:lang w:val="en-US"/>
        </w:rPr>
        <w:t>ies</w:t>
      </w:r>
      <w:r w:rsidRPr="00023B6C">
        <w:rPr>
          <w:rFonts w:ascii="Times New Roman" w:hAnsi="Times New Roman" w:cs="Times New Roman"/>
          <w:lang w:val="en-US"/>
        </w:rPr>
        <w:t xml:space="preserve">. Figure </w:t>
      </w:r>
      <w:r w:rsidR="003A6329" w:rsidRPr="00023B6C">
        <w:rPr>
          <w:rFonts w:ascii="Times New Roman" w:hAnsi="Times New Roman" w:cs="Times New Roman"/>
          <w:lang w:val="en-US"/>
        </w:rPr>
        <w:t>S</w:t>
      </w:r>
      <w:r w:rsidR="00F10757" w:rsidRPr="00023B6C">
        <w:rPr>
          <w:rFonts w:ascii="Times New Roman" w:hAnsi="Times New Roman" w:cs="Times New Roman"/>
          <w:lang w:val="en-US"/>
        </w:rPr>
        <w:t>3</w:t>
      </w:r>
      <w:r w:rsidRPr="00023B6C">
        <w:rPr>
          <w:rFonts w:ascii="Times New Roman" w:hAnsi="Times New Roman" w:cs="Times New Roman"/>
          <w:lang w:val="en-US"/>
        </w:rPr>
        <w:t xml:space="preserve"> represents the source visualization and exploration software VOSviewer used to analyse the keywords in the documents obtained. Based on bibliometric analysis, a detailed literature review on the application of </w:t>
      </w:r>
      <w:r w:rsidR="00755AE1">
        <w:rPr>
          <w:rFonts w:ascii="Times New Roman" w:hAnsi="Times New Roman" w:cs="Times New Roman"/>
          <w:lang w:val="en-US"/>
        </w:rPr>
        <w:t>artificial intelligence</w:t>
      </w:r>
      <w:r w:rsidRPr="00023B6C">
        <w:rPr>
          <w:rFonts w:ascii="Times New Roman" w:hAnsi="Times New Roman" w:cs="Times New Roman"/>
          <w:lang w:val="en-US"/>
        </w:rPr>
        <w:t xml:space="preserve"> technolog</w:t>
      </w:r>
      <w:r w:rsidR="00755AE1">
        <w:rPr>
          <w:rFonts w:ascii="Times New Roman" w:hAnsi="Times New Roman" w:cs="Times New Roman"/>
          <w:lang w:val="en-US"/>
        </w:rPr>
        <w:t>ies</w:t>
      </w:r>
      <w:r w:rsidRPr="00023B6C">
        <w:rPr>
          <w:rFonts w:ascii="Times New Roman" w:hAnsi="Times New Roman" w:cs="Times New Roman"/>
          <w:lang w:val="en-US"/>
        </w:rPr>
        <w:t xml:space="preserve"> to pharmaceutical wastewater treatment systems can be conducted to include technological performance and recent advancements in </w:t>
      </w:r>
      <w:r w:rsidR="00755AE1">
        <w:rPr>
          <w:rFonts w:ascii="Times New Roman" w:hAnsi="Times New Roman" w:cs="Times New Roman"/>
          <w:lang w:val="en-US"/>
        </w:rPr>
        <w:t>artificial intelligence</w:t>
      </w:r>
      <w:r w:rsidRPr="00023B6C">
        <w:rPr>
          <w:rFonts w:ascii="Times New Roman" w:hAnsi="Times New Roman" w:cs="Times New Roman"/>
          <w:lang w:val="en-US"/>
        </w:rPr>
        <w:t xml:space="preserve"> optimization tools.  </w:t>
      </w:r>
    </w:p>
    <w:p w14:paraId="019CD88B" w14:textId="77777777" w:rsidR="0038070F" w:rsidRPr="00023B6C" w:rsidRDefault="0038070F" w:rsidP="00023B6C">
      <w:pPr>
        <w:spacing w:line="23" w:lineRule="atLeast"/>
      </w:pPr>
      <w:r w:rsidRPr="00023B6C">
        <w:rPr>
          <w:noProof/>
        </w:rPr>
        <w:drawing>
          <wp:inline distT="0" distB="0" distL="0" distR="0" wp14:anchorId="3B455FBC" wp14:editId="6F768A55">
            <wp:extent cx="5731510" cy="2684780"/>
            <wp:effectExtent l="0" t="0" r="2540" b="1270"/>
            <wp:docPr id="1399385135" name="Picture 1" descr="A graph of a bar 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385135" name="Picture 1" descr="A graph of a bar chart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C0969" w14:textId="4AF3BC15" w:rsidR="0038070F" w:rsidRPr="00023B6C" w:rsidRDefault="0038070F" w:rsidP="00023B6C">
      <w:pPr>
        <w:pStyle w:val="Lgende"/>
        <w:spacing w:line="23" w:lineRule="atLeast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023B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Figure </w:t>
      </w:r>
      <w:r w:rsidR="008D5E38" w:rsidRPr="00023B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S</w:t>
      </w:r>
      <w:r w:rsidR="00BA2D41" w:rsidRPr="00023B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1</w:t>
      </w:r>
      <w:r w:rsidRPr="00023B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. Number of publications by different countries in </w:t>
      </w:r>
      <w:r w:rsidR="00755AE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artificial intelligence</w:t>
      </w:r>
      <w:r w:rsidRPr="00023B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technolog</w:t>
      </w:r>
      <w:r w:rsidR="00755AE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ies</w:t>
      </w:r>
      <w:r w:rsidRPr="00023B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applied to wastewater treatment in 202</w:t>
      </w:r>
      <w:r w:rsidR="00A516DF" w:rsidRPr="00023B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3</w:t>
      </w:r>
      <w:r w:rsidRPr="00023B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(Scopus Citation Index).</w:t>
      </w:r>
    </w:p>
    <w:p w14:paraId="2971F4D6" w14:textId="77777777" w:rsidR="0038070F" w:rsidRPr="00023B6C" w:rsidRDefault="0038070F" w:rsidP="00023B6C">
      <w:pPr>
        <w:spacing w:line="23" w:lineRule="atLeast"/>
      </w:pPr>
      <w:r w:rsidRPr="00023B6C">
        <w:rPr>
          <w:noProof/>
        </w:rPr>
        <w:lastRenderedPageBreak/>
        <w:drawing>
          <wp:inline distT="0" distB="0" distL="0" distR="0" wp14:anchorId="31A5D352" wp14:editId="41A8AEC1">
            <wp:extent cx="5731510" cy="3275330"/>
            <wp:effectExtent l="0" t="0" r="2540" b="1270"/>
            <wp:docPr id="11161669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16690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7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A8625" w14:textId="78E83882" w:rsidR="0038070F" w:rsidRPr="00023B6C" w:rsidRDefault="0038070F" w:rsidP="00023B6C">
      <w:pPr>
        <w:pStyle w:val="Lgende"/>
        <w:spacing w:line="23" w:lineRule="atLeast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023B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Figure </w:t>
      </w:r>
      <w:r w:rsidR="008D5E38" w:rsidRPr="00023B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S</w:t>
      </w:r>
      <w:r w:rsidR="00BA2D41" w:rsidRPr="00023B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2</w:t>
      </w:r>
      <w:r w:rsidRPr="00023B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. Subject fields of publications in </w:t>
      </w:r>
      <w:r w:rsidR="00755AE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artificial intelligence</w:t>
      </w:r>
      <w:r w:rsidRPr="00023B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technolog</w:t>
      </w:r>
      <w:r w:rsidR="00755AE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ies</w:t>
      </w:r>
      <w:r w:rsidRPr="00023B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applied to wastewater treatment in 202</w:t>
      </w:r>
      <w:r w:rsidR="00A516DF" w:rsidRPr="00023B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3</w:t>
      </w:r>
      <w:r w:rsidRPr="00023B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(Scopus Citation Index).</w:t>
      </w:r>
    </w:p>
    <w:p w14:paraId="5B88E918" w14:textId="77777777" w:rsidR="0038070F" w:rsidRPr="00023B6C" w:rsidRDefault="0038070F" w:rsidP="00023B6C">
      <w:pPr>
        <w:spacing w:line="23" w:lineRule="atLeast"/>
      </w:pPr>
      <w:r w:rsidRPr="00023B6C">
        <w:rPr>
          <w:noProof/>
        </w:rPr>
        <w:drawing>
          <wp:inline distT="0" distB="0" distL="0" distR="0" wp14:anchorId="7F450444" wp14:editId="15C1A2F6">
            <wp:extent cx="5731510" cy="3423920"/>
            <wp:effectExtent l="0" t="0" r="2540" b="5080"/>
            <wp:docPr id="1757684795" name="Picture 1" descr="A network of colored circles an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684795" name="Picture 1" descr="A network of colored circles and dots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2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3AF1B" w14:textId="080704B4" w:rsidR="0038070F" w:rsidRPr="00023B6C" w:rsidRDefault="0038070F" w:rsidP="00023B6C">
      <w:pPr>
        <w:pStyle w:val="Lgende"/>
        <w:spacing w:line="23" w:lineRule="atLeast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023B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Figure </w:t>
      </w:r>
      <w:r w:rsidR="008D5E38" w:rsidRPr="00023B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S</w:t>
      </w:r>
      <w:r w:rsidR="00BA2D41" w:rsidRPr="00023B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3</w:t>
      </w:r>
      <w:r w:rsidRPr="00023B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. Network visualisation of publications on </w:t>
      </w:r>
      <w:r w:rsidR="00755AE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artificial intelligence</w:t>
      </w:r>
      <w:r w:rsidRPr="00023B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applied to wastewater treatment during 1990-202</w:t>
      </w:r>
      <w:r w:rsidR="00A516DF" w:rsidRPr="00023B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3</w:t>
      </w:r>
      <w:r w:rsidRPr="00023B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(Web of Science, Science Citation Index).</w:t>
      </w:r>
    </w:p>
    <w:sectPr w:rsidR="0038070F" w:rsidRPr="00023B6C" w:rsidSect="008B1E51">
      <w:footerReference w:type="default" r:id="rId11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48EF5A" w14:textId="77777777" w:rsidR="00FD00B9" w:rsidRDefault="00FD00B9" w:rsidP="00815B8B">
      <w:pPr>
        <w:spacing w:after="0" w:line="240" w:lineRule="auto"/>
      </w:pPr>
      <w:r>
        <w:separator/>
      </w:r>
    </w:p>
  </w:endnote>
  <w:endnote w:type="continuationSeparator" w:id="0">
    <w:p w14:paraId="6C5830FD" w14:textId="77777777" w:rsidR="00FD00B9" w:rsidRDefault="00FD00B9" w:rsidP="00815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722776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9B70F5" w14:textId="64717068" w:rsidR="00815B8B" w:rsidRDefault="00815B8B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931087" w14:textId="77777777" w:rsidR="00815B8B" w:rsidRDefault="00815B8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E68822" w14:textId="77777777" w:rsidR="00FD00B9" w:rsidRDefault="00FD00B9" w:rsidP="00815B8B">
      <w:pPr>
        <w:spacing w:after="0" w:line="240" w:lineRule="auto"/>
      </w:pPr>
      <w:r>
        <w:separator/>
      </w:r>
    </w:p>
  </w:footnote>
  <w:footnote w:type="continuationSeparator" w:id="0">
    <w:p w14:paraId="4AE72249" w14:textId="77777777" w:rsidR="00FD00B9" w:rsidRDefault="00FD00B9" w:rsidP="00815B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EE7B3A"/>
    <w:multiLevelType w:val="multilevel"/>
    <w:tmpl w:val="6012E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IzNjWxMDIwtDA3NDBW0lEKTi0uzszPAykwrQUAcAp8BywAAAA="/>
  </w:docVars>
  <w:rsids>
    <w:rsidRoot w:val="0038070F"/>
    <w:rsid w:val="000173CD"/>
    <w:rsid w:val="00023B6C"/>
    <w:rsid w:val="001577C8"/>
    <w:rsid w:val="001E5B99"/>
    <w:rsid w:val="0021582B"/>
    <w:rsid w:val="002369D1"/>
    <w:rsid w:val="002475E6"/>
    <w:rsid w:val="002E75A9"/>
    <w:rsid w:val="002F3538"/>
    <w:rsid w:val="0038070F"/>
    <w:rsid w:val="003A6329"/>
    <w:rsid w:val="00477805"/>
    <w:rsid w:val="004A665F"/>
    <w:rsid w:val="00582C4F"/>
    <w:rsid w:val="006B5971"/>
    <w:rsid w:val="00755AE1"/>
    <w:rsid w:val="00815B8B"/>
    <w:rsid w:val="008B1E51"/>
    <w:rsid w:val="008D5E38"/>
    <w:rsid w:val="00951612"/>
    <w:rsid w:val="009778C3"/>
    <w:rsid w:val="009850E5"/>
    <w:rsid w:val="00A2227D"/>
    <w:rsid w:val="00A516DF"/>
    <w:rsid w:val="00B47E29"/>
    <w:rsid w:val="00BA2D41"/>
    <w:rsid w:val="00BC2E16"/>
    <w:rsid w:val="00D23F63"/>
    <w:rsid w:val="00D863BC"/>
    <w:rsid w:val="00E36B3A"/>
    <w:rsid w:val="00E4177A"/>
    <w:rsid w:val="00E47869"/>
    <w:rsid w:val="00F10757"/>
    <w:rsid w:val="00F40706"/>
    <w:rsid w:val="00F8366C"/>
    <w:rsid w:val="00FD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1A3A7"/>
  <w15:chartTrackingRefBased/>
  <w15:docId w15:val="{E791B74D-F7E3-4CB0-ABEC-7C4F10609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807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807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807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807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807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807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807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807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807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807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3807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807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8070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8070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8070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8070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8070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8070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807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807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807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807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807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8070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8070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8070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807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8070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8070F"/>
    <w:rPr>
      <w:b/>
      <w:bCs/>
      <w:smallCaps/>
      <w:color w:val="0F4761" w:themeColor="accent1" w:themeShade="BF"/>
      <w:spacing w:val="5"/>
    </w:rPr>
  </w:style>
  <w:style w:type="paragraph" w:styleId="Lgende">
    <w:name w:val="caption"/>
    <w:basedOn w:val="Normal"/>
    <w:next w:val="Normal"/>
    <w:uiPriority w:val="35"/>
    <w:unhideWhenUsed/>
    <w:qFormat/>
    <w:rsid w:val="0038070F"/>
    <w:pPr>
      <w:spacing w:after="200" w:line="240" w:lineRule="auto"/>
    </w:pPr>
    <w:rPr>
      <w:i/>
      <w:iCs/>
      <w:color w:val="0E2841" w:themeColor="text2"/>
      <w:kern w:val="0"/>
      <w:sz w:val="18"/>
      <w:szCs w:val="18"/>
      <w14:ligatures w14:val="none"/>
    </w:rPr>
  </w:style>
  <w:style w:type="character" w:styleId="Lienhypertexte">
    <w:name w:val="Hyperlink"/>
    <w:basedOn w:val="Policepardfaut"/>
    <w:uiPriority w:val="99"/>
    <w:unhideWhenUsed/>
    <w:rsid w:val="00023B6C"/>
    <w:rPr>
      <w:color w:val="467886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815B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5B8B"/>
  </w:style>
  <w:style w:type="paragraph" w:styleId="Pieddepage">
    <w:name w:val="footer"/>
    <w:basedOn w:val="Normal"/>
    <w:link w:val="PieddepageCar"/>
    <w:uiPriority w:val="99"/>
    <w:unhideWhenUsed/>
    <w:rsid w:val="00815B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5B8B"/>
  </w:style>
  <w:style w:type="character" w:styleId="Numrodeligne">
    <w:name w:val="line number"/>
    <w:basedOn w:val="Policepardfaut"/>
    <w:uiPriority w:val="99"/>
    <w:semiHidden/>
    <w:unhideWhenUsed/>
    <w:rsid w:val="008B1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oravich.Ganthavee@unisq.edu.a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311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Voravich Ganthavee</dc:creator>
  <cp:keywords/>
  <dc:description/>
  <cp:lastModifiedBy>Eric Lichtfouse</cp:lastModifiedBy>
  <cp:revision>3</cp:revision>
  <dcterms:created xsi:type="dcterms:W3CDTF">2024-04-07T03:50:00Z</dcterms:created>
  <dcterms:modified xsi:type="dcterms:W3CDTF">2024-05-01T01:30:00Z</dcterms:modified>
</cp:coreProperties>
</file>