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2BF6F" w14:textId="79923B6D" w:rsidR="00402B91" w:rsidRPr="0057465B" w:rsidRDefault="008B0F6E">
      <w:pPr>
        <w:rPr>
          <w:rFonts w:ascii="Arial" w:hAnsi="Arial" w:cs="Arial"/>
          <w:b/>
          <w:bCs/>
          <w:sz w:val="24"/>
        </w:rPr>
      </w:pPr>
      <w:r w:rsidRPr="0057465B">
        <w:rPr>
          <w:rFonts w:ascii="Arial" w:hAnsi="Arial" w:cs="Arial"/>
          <w:b/>
          <w:bCs/>
          <w:sz w:val="24"/>
        </w:rPr>
        <w:t>Supplementary document:</w:t>
      </w:r>
    </w:p>
    <w:p w14:paraId="310A4241" w14:textId="77777777" w:rsidR="00A7281C" w:rsidRPr="008B0F6E" w:rsidRDefault="00A7281C">
      <w:pPr>
        <w:rPr>
          <w:rFonts w:ascii="Arial" w:hAnsi="Arial" w:cs="Arial"/>
          <w:sz w:val="24"/>
        </w:rPr>
      </w:pPr>
    </w:p>
    <w:p w14:paraId="570C895F" w14:textId="704ABB40" w:rsidR="00223822" w:rsidRDefault="00402B91" w:rsidP="00223822">
      <w:pPr>
        <w:rPr>
          <w:rFonts w:ascii="Arial" w:hAnsi="Arial" w:cs="Arial"/>
          <w:sz w:val="24"/>
        </w:rPr>
      </w:pPr>
      <w:r>
        <w:rPr>
          <w:rFonts w:ascii="Arial" w:hAnsi="Arial" w:cs="Arial"/>
          <w:noProof/>
          <w:sz w:val="24"/>
        </w:rPr>
        <w:drawing>
          <wp:inline distT="0" distB="0" distL="0" distR="0" wp14:anchorId="3FFD97D2" wp14:editId="5848E89F">
            <wp:extent cx="6188710" cy="2314575"/>
            <wp:effectExtent l="0" t="0" r="0" b="0"/>
            <wp:docPr id="1" name="图片 1" descr="图片包含 游戏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包含 游戏机&#10;&#10;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88710" cy="2314575"/>
                    </a:xfrm>
                    <a:prstGeom prst="rect">
                      <a:avLst/>
                    </a:prstGeom>
                  </pic:spPr>
                </pic:pic>
              </a:graphicData>
            </a:graphic>
          </wp:inline>
        </w:drawing>
      </w:r>
      <w:r w:rsidRPr="00402B91">
        <w:rPr>
          <w:rFonts w:ascii="Arial" w:hAnsi="Arial" w:cs="Arial" w:hint="eastAsia"/>
          <w:sz w:val="24"/>
        </w:rPr>
        <w:t xml:space="preserve"> </w:t>
      </w:r>
      <w:r w:rsidR="00537B66" w:rsidRPr="00537B66">
        <w:rPr>
          <w:rFonts w:ascii="Arial" w:hAnsi="Arial" w:cs="Arial"/>
          <w:b/>
          <w:bCs/>
          <w:sz w:val="24"/>
        </w:rPr>
        <w:t>Fig. S1</w:t>
      </w:r>
      <w:r w:rsidR="00537B66">
        <w:rPr>
          <w:rFonts w:ascii="Arial" w:hAnsi="Arial" w:cs="Arial"/>
          <w:sz w:val="24"/>
        </w:rPr>
        <w:t xml:space="preserve"> </w:t>
      </w:r>
      <w:r w:rsidR="00223822">
        <w:rPr>
          <w:rFonts w:ascii="Arial" w:hAnsi="Arial" w:cs="Arial" w:hint="eastAsia"/>
          <w:sz w:val="24"/>
        </w:rPr>
        <w:t>S</w:t>
      </w:r>
      <w:r w:rsidR="00223822">
        <w:rPr>
          <w:rFonts w:ascii="Arial" w:hAnsi="Arial" w:cs="Arial"/>
          <w:sz w:val="24"/>
        </w:rPr>
        <w:t xml:space="preserve">agittal slices for calculated fat field map. </w:t>
      </w:r>
      <w:r w:rsidR="00223822">
        <w:rPr>
          <w:rFonts w:ascii="Arial" w:hAnsi="Arial" w:cs="Arial" w:hint="eastAsia"/>
          <w:sz w:val="24"/>
        </w:rPr>
        <w:t>The</w:t>
      </w:r>
      <w:r w:rsidR="00223822" w:rsidRPr="00FA019E">
        <w:rPr>
          <w:rFonts w:ascii="Arial" w:hAnsi="Arial" w:cs="Arial"/>
          <w:sz w:val="24"/>
        </w:rPr>
        <w:t xml:space="preserve"> chemical shift </w:t>
      </w:r>
      <w:r w:rsidR="00223822">
        <w:rPr>
          <w:rFonts w:ascii="Arial" w:hAnsi="Arial" w:cs="Arial"/>
          <w:sz w:val="24"/>
        </w:rPr>
        <w:t>field map was calculated</w:t>
      </w:r>
      <w:r w:rsidR="00223822" w:rsidRPr="00FA019E">
        <w:rPr>
          <w:rFonts w:ascii="Arial" w:hAnsi="Arial" w:cs="Arial"/>
          <w:sz w:val="24"/>
        </w:rPr>
        <w:t xml:space="preserve"> through a two-point Dixon like field map strategy, where two field maps were acquired. The first field map was acquired at both echo times set with the water and fat resonances to be in-phase (in.-TE1/2 = 2.68/7.49 </w:t>
      </w:r>
      <w:proofErr w:type="spellStart"/>
      <w:r w:rsidR="00223822" w:rsidRPr="00FA019E">
        <w:rPr>
          <w:rFonts w:ascii="Arial" w:hAnsi="Arial" w:cs="Arial"/>
          <w:sz w:val="24"/>
        </w:rPr>
        <w:t>ms</w:t>
      </w:r>
      <w:proofErr w:type="spellEnd"/>
      <w:r w:rsidR="00223822" w:rsidRPr="00FA019E">
        <w:rPr>
          <w:rFonts w:ascii="Arial" w:hAnsi="Arial" w:cs="Arial"/>
          <w:sz w:val="24"/>
        </w:rPr>
        <w:t>), and the la</w:t>
      </w:r>
      <w:r w:rsidR="00223822">
        <w:rPr>
          <w:rFonts w:ascii="Arial" w:hAnsi="Arial" w:cs="Arial"/>
          <w:sz w:val="24"/>
        </w:rPr>
        <w:t>t</w:t>
      </w:r>
      <w:r w:rsidR="00223822" w:rsidRPr="00FA019E">
        <w:rPr>
          <w:rFonts w:ascii="Arial" w:hAnsi="Arial" w:cs="Arial"/>
          <w:sz w:val="24"/>
        </w:rPr>
        <w:t xml:space="preserve">ter both at opposite-phase echo time (opp.-TE1/2 = 3.70/8.61 </w:t>
      </w:r>
      <w:proofErr w:type="spellStart"/>
      <w:r w:rsidR="00223822" w:rsidRPr="00FA019E">
        <w:rPr>
          <w:rFonts w:ascii="Arial" w:hAnsi="Arial" w:cs="Arial"/>
          <w:sz w:val="24"/>
        </w:rPr>
        <w:t>ms</w:t>
      </w:r>
      <w:proofErr w:type="spellEnd"/>
      <w:r w:rsidR="00223822" w:rsidRPr="00FA019E">
        <w:rPr>
          <w:rFonts w:ascii="Arial" w:hAnsi="Arial" w:cs="Arial"/>
          <w:sz w:val="24"/>
        </w:rPr>
        <w:t>). Subtracting opposite-phase from in-phase field map removes most Δ</w:t>
      </w:r>
      <w:r w:rsidR="00471F27" w:rsidRPr="00831DFF">
        <w:rPr>
          <w:rFonts w:ascii="Arial" w:hAnsi="Arial" w:cs="Arial"/>
          <w:sz w:val="24"/>
        </w:rPr>
        <w:t>B</w:t>
      </w:r>
      <w:r w:rsidR="00471F27" w:rsidRPr="00831DFF">
        <w:rPr>
          <w:rFonts w:ascii="Arial" w:hAnsi="Arial" w:cs="Arial"/>
          <w:sz w:val="24"/>
          <w:vertAlign w:val="subscript"/>
        </w:rPr>
        <w:t>0</w:t>
      </w:r>
      <w:r w:rsidR="00223822" w:rsidRPr="00FA019E">
        <w:rPr>
          <w:rFonts w:ascii="Arial" w:hAnsi="Arial" w:cs="Arial"/>
          <w:sz w:val="24"/>
        </w:rPr>
        <w:t xml:space="preserve"> effect from sample susceptibility induced and SH shim, leaving the chemical shift frequency difference caused by the fat tissue</w:t>
      </w:r>
      <w:r w:rsidR="00223822">
        <w:rPr>
          <w:rFonts w:ascii="Arial" w:hAnsi="Arial" w:cs="Arial" w:hint="eastAsia"/>
          <w:sz w:val="24"/>
        </w:rPr>
        <w:t>.</w:t>
      </w:r>
    </w:p>
    <w:p w14:paraId="0137DEF8" w14:textId="0769EF40" w:rsidR="008B0F6E" w:rsidRDefault="008B0F6E" w:rsidP="00223822">
      <w:pPr>
        <w:rPr>
          <w:rFonts w:ascii="Arial" w:hAnsi="Arial" w:cs="Arial"/>
          <w:sz w:val="24"/>
        </w:rPr>
      </w:pPr>
    </w:p>
    <w:p w14:paraId="060C315C" w14:textId="33209545" w:rsidR="008C6B95" w:rsidRPr="00223822" w:rsidRDefault="008C6B95" w:rsidP="00E64562">
      <w:pPr>
        <w:jc w:val="center"/>
        <w:rPr>
          <w:rFonts w:ascii="Arial" w:hAnsi="Arial" w:cs="Arial"/>
          <w:sz w:val="24"/>
        </w:rPr>
      </w:pPr>
      <w:r>
        <w:rPr>
          <w:rFonts w:ascii="Arial" w:hAnsi="Arial" w:cs="Arial" w:hint="eastAsia"/>
          <w:noProof/>
          <w:sz w:val="24"/>
        </w:rPr>
        <w:drawing>
          <wp:inline distT="0" distB="0" distL="0" distR="0" wp14:anchorId="040B355D" wp14:editId="0F25FD85">
            <wp:extent cx="5511800" cy="1790700"/>
            <wp:effectExtent l="0" t="0" r="0" b="0"/>
            <wp:docPr id="4" name="图片 4" descr="电脑萤幕画面&#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电脑萤幕画面&#10;&#10;中度可信度描述已自动生成"/>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11800" cy="1790700"/>
                    </a:xfrm>
                    <a:prstGeom prst="rect">
                      <a:avLst/>
                    </a:prstGeom>
                  </pic:spPr>
                </pic:pic>
              </a:graphicData>
            </a:graphic>
          </wp:inline>
        </w:drawing>
      </w:r>
    </w:p>
    <w:p w14:paraId="00604996" w14:textId="77777777" w:rsidR="008C6B95" w:rsidRDefault="008C6B95" w:rsidP="008C6B95">
      <w:pPr>
        <w:rPr>
          <w:rFonts w:ascii="Arial" w:hAnsi="Arial" w:cs="Arial"/>
          <w:sz w:val="24"/>
        </w:rPr>
      </w:pPr>
      <w:r w:rsidRPr="008C6B95">
        <w:rPr>
          <w:rFonts w:ascii="Arial" w:hAnsi="Arial" w:cs="Arial" w:hint="eastAsia"/>
          <w:b/>
          <w:bCs/>
          <w:sz w:val="24"/>
        </w:rPr>
        <w:t>F</w:t>
      </w:r>
      <w:r w:rsidRPr="008C6B95">
        <w:rPr>
          <w:rFonts w:ascii="Arial" w:hAnsi="Arial" w:cs="Arial"/>
          <w:b/>
          <w:bCs/>
          <w:sz w:val="24"/>
        </w:rPr>
        <w:t>ig. S2</w:t>
      </w:r>
      <w:r>
        <w:rPr>
          <w:rFonts w:ascii="Arial" w:hAnsi="Arial" w:cs="Arial"/>
          <w:sz w:val="24"/>
        </w:rPr>
        <w:t xml:space="preserve"> </w:t>
      </w:r>
      <w:r>
        <w:rPr>
          <w:rFonts w:ascii="Arial" w:hAnsi="Arial" w:cs="Arial" w:hint="eastAsia"/>
          <w:sz w:val="24"/>
        </w:rPr>
        <w:t>Three</w:t>
      </w:r>
      <w:r>
        <w:rPr>
          <w:rFonts w:ascii="Arial" w:hAnsi="Arial" w:cs="Arial"/>
          <w:sz w:val="24"/>
        </w:rPr>
        <w:t xml:space="preserve"> r</w:t>
      </w:r>
      <w:r w:rsidRPr="000F6D74">
        <w:rPr>
          <w:rFonts w:ascii="Arial" w:hAnsi="Arial" w:cs="Arial"/>
          <w:sz w:val="24"/>
        </w:rPr>
        <w:t>epresentative slices</w:t>
      </w:r>
      <w:r>
        <w:rPr>
          <w:rFonts w:ascii="Arial" w:hAnsi="Arial" w:cs="Arial"/>
          <w:sz w:val="24"/>
        </w:rPr>
        <w:t xml:space="preserve"> of multiple segment model with eight VOIs for volunteer 1.</w:t>
      </w:r>
    </w:p>
    <w:p w14:paraId="36F0E11B" w14:textId="1AA5E1B1" w:rsidR="00F84F0D" w:rsidRDefault="000C061C" w:rsidP="007111E0">
      <w:pPr>
        <w:widowControl/>
        <w:jc w:val="left"/>
        <w:rPr>
          <w:rFonts w:ascii="Arial" w:hAnsi="Arial" w:cs="Arial"/>
          <w:sz w:val="24"/>
        </w:rPr>
      </w:pPr>
      <w:r>
        <w:rPr>
          <w:rFonts w:ascii="Arial" w:hAnsi="Arial" w:cs="Arial"/>
          <w:sz w:val="24"/>
        </w:rPr>
        <w:br w:type="page"/>
      </w:r>
    </w:p>
    <w:p w14:paraId="68CFF80C" w14:textId="7E744242" w:rsidR="0093715A" w:rsidRDefault="0093715A" w:rsidP="0093715A">
      <w:pPr>
        <w:widowControl/>
        <w:jc w:val="center"/>
        <w:rPr>
          <w:rFonts w:ascii="Arial" w:hAnsi="Arial" w:cs="Arial"/>
          <w:sz w:val="24"/>
        </w:rPr>
      </w:pPr>
      <w:r>
        <w:rPr>
          <w:rFonts w:ascii="Arial" w:hAnsi="Arial" w:cs="Arial"/>
          <w:noProof/>
          <w:sz w:val="24"/>
        </w:rPr>
        <w:lastRenderedPageBreak/>
        <w:drawing>
          <wp:inline distT="0" distB="0" distL="0" distR="0" wp14:anchorId="4D1ED8EF" wp14:editId="61FDA0A0">
            <wp:extent cx="4876800" cy="7708900"/>
            <wp:effectExtent l="0" t="0" r="0" b="0"/>
            <wp:docPr id="7" name="图片 7" descr="形状, 多边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形状, 多边形&#10;&#10;描述已自动生成"/>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76800" cy="7708900"/>
                    </a:xfrm>
                    <a:prstGeom prst="rect">
                      <a:avLst/>
                    </a:prstGeom>
                  </pic:spPr>
                </pic:pic>
              </a:graphicData>
            </a:graphic>
          </wp:inline>
        </w:drawing>
      </w:r>
    </w:p>
    <w:p w14:paraId="7EFBD2D4" w14:textId="7E7752B8" w:rsidR="0093715A" w:rsidRDefault="0093715A" w:rsidP="0093715A">
      <w:pPr>
        <w:rPr>
          <w:rFonts w:ascii="Arial" w:hAnsi="Arial" w:cs="Arial"/>
          <w:sz w:val="24"/>
        </w:rPr>
      </w:pPr>
      <w:r w:rsidRPr="0093715A">
        <w:rPr>
          <w:rFonts w:ascii="Arial" w:hAnsi="Arial" w:cs="Arial" w:hint="eastAsia"/>
          <w:b/>
          <w:bCs/>
          <w:sz w:val="24"/>
        </w:rPr>
        <w:t>F</w:t>
      </w:r>
      <w:r w:rsidRPr="0093715A">
        <w:rPr>
          <w:rFonts w:ascii="Arial" w:hAnsi="Arial" w:cs="Arial"/>
          <w:b/>
          <w:bCs/>
          <w:sz w:val="24"/>
        </w:rPr>
        <w:t>ig. S3</w:t>
      </w:r>
      <w:r>
        <w:rPr>
          <w:rFonts w:ascii="Arial" w:hAnsi="Arial" w:cs="Arial"/>
          <w:sz w:val="24"/>
        </w:rPr>
        <w:t xml:space="preserve"> </w:t>
      </w:r>
      <w:r w:rsidRPr="0093715A">
        <w:rPr>
          <w:rFonts w:ascii="Arial" w:hAnsi="Arial" w:cs="Arial"/>
          <w:sz w:val="24"/>
        </w:rPr>
        <w:t>Comparison between measured and simulated Δ</w:t>
      </w:r>
      <w:r w:rsidR="00471F27" w:rsidRPr="00831DFF">
        <w:rPr>
          <w:rFonts w:ascii="Arial" w:hAnsi="Arial" w:cs="Arial"/>
          <w:sz w:val="24"/>
        </w:rPr>
        <w:t>B</w:t>
      </w:r>
      <w:r w:rsidR="00471F27" w:rsidRPr="00831DFF">
        <w:rPr>
          <w:rFonts w:ascii="Arial" w:hAnsi="Arial" w:cs="Arial"/>
          <w:sz w:val="24"/>
          <w:vertAlign w:val="subscript"/>
        </w:rPr>
        <w:t>0</w:t>
      </w:r>
      <w:r w:rsidRPr="0093715A">
        <w:rPr>
          <w:rFonts w:ascii="Arial" w:hAnsi="Arial" w:cs="Arial"/>
          <w:sz w:val="24"/>
        </w:rPr>
        <w:t xml:space="preserve"> maps in four volunteers. The measured and simulated Δ</w:t>
      </w:r>
      <w:r w:rsidR="00471F27" w:rsidRPr="00831DFF">
        <w:rPr>
          <w:rFonts w:ascii="Arial" w:hAnsi="Arial" w:cs="Arial"/>
          <w:sz w:val="24"/>
        </w:rPr>
        <w:t>B</w:t>
      </w:r>
      <w:r w:rsidR="00471F27" w:rsidRPr="00831DFF">
        <w:rPr>
          <w:rFonts w:ascii="Arial" w:hAnsi="Arial" w:cs="Arial"/>
          <w:sz w:val="24"/>
          <w:vertAlign w:val="subscript"/>
        </w:rPr>
        <w:t>0</w:t>
      </w:r>
      <w:r w:rsidRPr="0093715A">
        <w:rPr>
          <w:rFonts w:ascii="Arial" w:hAnsi="Arial" w:cs="Arial"/>
          <w:sz w:val="24"/>
        </w:rPr>
        <w:t xml:space="preserve"> field maps </w:t>
      </w:r>
      <w:proofErr w:type="gramStart"/>
      <w:r w:rsidRPr="0093715A">
        <w:rPr>
          <w:rFonts w:ascii="Arial" w:hAnsi="Arial" w:cs="Arial"/>
          <w:sz w:val="24"/>
        </w:rPr>
        <w:t>are</w:t>
      </w:r>
      <w:proofErr w:type="gramEnd"/>
      <w:r w:rsidRPr="0093715A">
        <w:rPr>
          <w:rFonts w:ascii="Arial" w:hAnsi="Arial" w:cs="Arial"/>
          <w:sz w:val="24"/>
        </w:rPr>
        <w:t xml:space="preserve"> confronted one another through superimposed histograms (Left) and linear regressions (Right)</w:t>
      </w:r>
    </w:p>
    <w:p w14:paraId="272E2C47" w14:textId="5A07F982" w:rsidR="000C061C" w:rsidRDefault="000C061C" w:rsidP="007111E0">
      <w:pPr>
        <w:jc w:val="center"/>
        <w:rPr>
          <w:rFonts w:ascii="Arial" w:hAnsi="Arial" w:cs="Arial"/>
          <w:sz w:val="24"/>
        </w:rPr>
      </w:pPr>
      <w:r>
        <w:rPr>
          <w:rFonts w:ascii="Arial" w:hAnsi="Arial" w:cs="Arial" w:hint="eastAsia"/>
          <w:noProof/>
          <w:sz w:val="24"/>
        </w:rPr>
        <w:lastRenderedPageBreak/>
        <w:drawing>
          <wp:inline distT="0" distB="0" distL="0" distR="0" wp14:anchorId="5A52F521" wp14:editId="2A96F29A">
            <wp:extent cx="6188710" cy="2359025"/>
            <wp:effectExtent l="0" t="0" r="0" b="3175"/>
            <wp:docPr id="2" name="图片 2" descr="图片包含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包含 图表&#10;&#10;描述已自动生成"/>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88710" cy="2359025"/>
                    </a:xfrm>
                    <a:prstGeom prst="rect">
                      <a:avLst/>
                    </a:prstGeom>
                  </pic:spPr>
                </pic:pic>
              </a:graphicData>
            </a:graphic>
          </wp:inline>
        </w:drawing>
      </w:r>
    </w:p>
    <w:p w14:paraId="46CFF6A7" w14:textId="140BA9DA" w:rsidR="000C061C" w:rsidRDefault="007111E0" w:rsidP="00F84F0D">
      <w:pPr>
        <w:rPr>
          <w:rFonts w:ascii="Arial" w:hAnsi="Arial" w:cs="Arial"/>
          <w:sz w:val="24"/>
        </w:rPr>
      </w:pPr>
      <w:r w:rsidRPr="007111E0">
        <w:rPr>
          <w:rFonts w:ascii="Arial" w:hAnsi="Arial" w:cs="Arial" w:hint="eastAsia"/>
          <w:b/>
          <w:bCs/>
          <w:sz w:val="24"/>
        </w:rPr>
        <w:t>F</w:t>
      </w:r>
      <w:r w:rsidRPr="007111E0">
        <w:rPr>
          <w:rFonts w:ascii="Arial" w:hAnsi="Arial" w:cs="Arial"/>
          <w:b/>
          <w:bCs/>
          <w:sz w:val="24"/>
        </w:rPr>
        <w:t>ig. S</w:t>
      </w:r>
      <w:r w:rsidR="0093715A">
        <w:rPr>
          <w:rFonts w:ascii="Arial" w:hAnsi="Arial" w:cs="Arial"/>
          <w:b/>
          <w:bCs/>
          <w:sz w:val="24"/>
        </w:rPr>
        <w:t>4</w:t>
      </w:r>
      <w:r>
        <w:rPr>
          <w:rFonts w:ascii="Arial" w:hAnsi="Arial" w:cs="Arial"/>
          <w:sz w:val="24"/>
        </w:rPr>
        <w:t xml:space="preserve"> </w:t>
      </w:r>
      <w:r w:rsidRPr="009D2F9E">
        <w:rPr>
          <w:rFonts w:ascii="Arial" w:hAnsi="Arial" w:cs="Arial"/>
          <w:sz w:val="24"/>
        </w:rPr>
        <w:t xml:space="preserve">Comparison of the RMSE values for </w:t>
      </w:r>
      <w:r>
        <w:rPr>
          <w:rFonts w:ascii="Arial" w:hAnsi="Arial" w:cs="Arial"/>
          <w:sz w:val="24"/>
        </w:rPr>
        <w:t xml:space="preserve">three </w:t>
      </w:r>
      <w:r w:rsidRPr="009D2F9E">
        <w:rPr>
          <w:rFonts w:ascii="Arial" w:hAnsi="Arial" w:cs="Arial"/>
          <w:sz w:val="24"/>
        </w:rPr>
        <w:t xml:space="preserve">head models over four </w:t>
      </w:r>
      <w:r>
        <w:rPr>
          <w:rFonts w:ascii="Arial" w:hAnsi="Arial" w:cs="Arial"/>
          <w:sz w:val="24"/>
        </w:rPr>
        <w:t>volunteers</w:t>
      </w:r>
      <w:r w:rsidRPr="009D2F9E">
        <w:rPr>
          <w:rFonts w:ascii="Arial" w:hAnsi="Arial" w:cs="Arial"/>
          <w:sz w:val="24"/>
        </w:rPr>
        <w:t>. The mean, minimal and maximal values were shown.</w:t>
      </w:r>
    </w:p>
    <w:p w14:paraId="458CB5EE" w14:textId="422C4274" w:rsidR="000C061C" w:rsidRDefault="000C061C" w:rsidP="00F84F0D">
      <w:pPr>
        <w:rPr>
          <w:rFonts w:ascii="Arial" w:hAnsi="Arial" w:cs="Arial"/>
          <w:sz w:val="24"/>
        </w:rPr>
      </w:pPr>
    </w:p>
    <w:p w14:paraId="36FE318F" w14:textId="2DF43CE5" w:rsidR="000C061C" w:rsidRDefault="000C061C" w:rsidP="007111E0">
      <w:pPr>
        <w:jc w:val="center"/>
        <w:rPr>
          <w:rFonts w:ascii="Arial" w:hAnsi="Arial" w:cs="Arial"/>
          <w:sz w:val="24"/>
        </w:rPr>
      </w:pPr>
      <w:r>
        <w:rPr>
          <w:rFonts w:ascii="Arial" w:hAnsi="Arial" w:cs="Arial" w:hint="eastAsia"/>
          <w:noProof/>
          <w:sz w:val="24"/>
        </w:rPr>
        <w:drawing>
          <wp:inline distT="0" distB="0" distL="0" distR="0" wp14:anchorId="029AE58B" wp14:editId="3A14A20F">
            <wp:extent cx="5092700" cy="5308600"/>
            <wp:effectExtent l="0" t="0" r="0" b="0"/>
            <wp:docPr id="3" name="图片 3"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表格&#10;&#10;描述已自动生成"/>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92700" cy="5308600"/>
                    </a:xfrm>
                    <a:prstGeom prst="rect">
                      <a:avLst/>
                    </a:prstGeom>
                  </pic:spPr>
                </pic:pic>
              </a:graphicData>
            </a:graphic>
          </wp:inline>
        </w:drawing>
      </w:r>
    </w:p>
    <w:p w14:paraId="0DD0EDBE" w14:textId="673E49B5" w:rsidR="007111E0" w:rsidRDefault="007111E0" w:rsidP="00F84F0D">
      <w:pPr>
        <w:rPr>
          <w:rFonts w:ascii="Arial" w:hAnsi="Arial" w:cs="Arial"/>
          <w:sz w:val="24"/>
        </w:rPr>
      </w:pPr>
      <w:r w:rsidRPr="007111E0">
        <w:rPr>
          <w:rFonts w:ascii="Arial" w:hAnsi="Arial" w:cs="Arial" w:hint="eastAsia"/>
          <w:b/>
          <w:bCs/>
          <w:sz w:val="24"/>
        </w:rPr>
        <w:t>F</w:t>
      </w:r>
      <w:r w:rsidRPr="007111E0">
        <w:rPr>
          <w:rFonts w:ascii="Arial" w:hAnsi="Arial" w:cs="Arial"/>
          <w:b/>
          <w:bCs/>
          <w:sz w:val="24"/>
        </w:rPr>
        <w:t>ig. S</w:t>
      </w:r>
      <w:r w:rsidR="0093715A">
        <w:rPr>
          <w:rFonts w:ascii="Arial" w:hAnsi="Arial" w:cs="Arial"/>
          <w:b/>
          <w:bCs/>
          <w:sz w:val="24"/>
        </w:rPr>
        <w:t>5</w:t>
      </w:r>
      <w:r>
        <w:rPr>
          <w:rFonts w:ascii="Arial" w:hAnsi="Arial" w:cs="Arial"/>
          <w:sz w:val="24"/>
        </w:rPr>
        <w:t xml:space="preserve"> </w:t>
      </w:r>
      <w:r>
        <w:rPr>
          <w:rFonts w:ascii="Arial" w:hAnsi="Arial" w:cs="Arial" w:hint="eastAsia"/>
          <w:sz w:val="24"/>
        </w:rPr>
        <w:t>Multi</w:t>
      </w:r>
      <w:r>
        <w:rPr>
          <w:rFonts w:ascii="Arial" w:hAnsi="Arial" w:cs="Arial"/>
          <w:sz w:val="24"/>
        </w:rPr>
        <w:t xml:space="preserve">-coil </w:t>
      </w:r>
      <w:r w:rsidR="00471F27" w:rsidRPr="00831DFF">
        <w:rPr>
          <w:rFonts w:ascii="Arial" w:hAnsi="Arial" w:cs="Arial"/>
          <w:sz w:val="24"/>
        </w:rPr>
        <w:t>B</w:t>
      </w:r>
      <w:r w:rsidR="00471F27" w:rsidRPr="00831DFF">
        <w:rPr>
          <w:rFonts w:ascii="Arial" w:hAnsi="Arial" w:cs="Arial"/>
          <w:sz w:val="24"/>
          <w:vertAlign w:val="subscript"/>
        </w:rPr>
        <w:t>0</w:t>
      </w:r>
      <w:r>
        <w:rPr>
          <w:rFonts w:ascii="Arial" w:hAnsi="Arial" w:cs="Arial"/>
          <w:sz w:val="24"/>
        </w:rPr>
        <w:t xml:space="preserve"> shimming simulations for all four volunteers. (A) Multi-coil setup and simulation current limits. (B) </w:t>
      </w:r>
      <w:r w:rsidR="00471F27" w:rsidRPr="00831DFF">
        <w:rPr>
          <w:rFonts w:ascii="Arial" w:hAnsi="Arial" w:cs="Arial"/>
          <w:sz w:val="24"/>
        </w:rPr>
        <w:t>B</w:t>
      </w:r>
      <w:r w:rsidR="00471F27" w:rsidRPr="00831DFF">
        <w:rPr>
          <w:rFonts w:ascii="Arial" w:hAnsi="Arial" w:cs="Arial"/>
          <w:sz w:val="24"/>
          <w:vertAlign w:val="subscript"/>
        </w:rPr>
        <w:t>0</w:t>
      </w:r>
      <w:r>
        <w:rPr>
          <w:rFonts w:ascii="Arial" w:hAnsi="Arial" w:cs="Arial"/>
          <w:sz w:val="24"/>
        </w:rPr>
        <w:t xml:space="preserve"> shimming results.</w:t>
      </w:r>
    </w:p>
    <w:p w14:paraId="18C0346B" w14:textId="6853F412" w:rsidR="007111E0" w:rsidRDefault="007111E0" w:rsidP="007111E0">
      <w:pPr>
        <w:jc w:val="center"/>
        <w:rPr>
          <w:rFonts w:ascii="Arial" w:hAnsi="Arial" w:cs="Arial"/>
          <w:sz w:val="24"/>
        </w:rPr>
      </w:pPr>
      <w:r>
        <w:rPr>
          <w:rFonts w:ascii="Arial" w:hAnsi="Arial" w:cs="Arial" w:hint="eastAsia"/>
          <w:noProof/>
          <w:sz w:val="24"/>
        </w:rPr>
        <w:lastRenderedPageBreak/>
        <w:drawing>
          <wp:inline distT="0" distB="0" distL="0" distR="0" wp14:anchorId="09FA8FD6" wp14:editId="32044190">
            <wp:extent cx="4381500" cy="2997200"/>
            <wp:effectExtent l="0" t="0" r="0" b="0"/>
            <wp:docPr id="5" name="图片 5"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包含 图形用户界面&#10;&#10;描述已自动生成"/>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81500" cy="2997200"/>
                    </a:xfrm>
                    <a:prstGeom prst="rect">
                      <a:avLst/>
                    </a:prstGeom>
                  </pic:spPr>
                </pic:pic>
              </a:graphicData>
            </a:graphic>
          </wp:inline>
        </w:drawing>
      </w:r>
    </w:p>
    <w:p w14:paraId="77C750AB" w14:textId="629EA1DE" w:rsidR="007111E0" w:rsidRDefault="007111E0" w:rsidP="00F84F0D">
      <w:pPr>
        <w:rPr>
          <w:rFonts w:ascii="Arial" w:hAnsi="Arial" w:cs="Arial"/>
          <w:sz w:val="24"/>
        </w:rPr>
      </w:pPr>
      <w:r w:rsidRPr="007111E0">
        <w:rPr>
          <w:rFonts w:ascii="Arial" w:hAnsi="Arial" w:cs="Arial" w:hint="eastAsia"/>
          <w:b/>
          <w:bCs/>
          <w:sz w:val="24"/>
        </w:rPr>
        <w:t>F</w:t>
      </w:r>
      <w:r w:rsidRPr="007111E0">
        <w:rPr>
          <w:rFonts w:ascii="Arial" w:hAnsi="Arial" w:cs="Arial"/>
          <w:b/>
          <w:bCs/>
          <w:sz w:val="24"/>
        </w:rPr>
        <w:t>ig. S</w:t>
      </w:r>
      <w:r w:rsidR="0093715A">
        <w:rPr>
          <w:rFonts w:ascii="Arial" w:hAnsi="Arial" w:cs="Arial"/>
          <w:b/>
          <w:bCs/>
          <w:sz w:val="24"/>
        </w:rPr>
        <w:t>6</w:t>
      </w:r>
      <w:r>
        <w:rPr>
          <w:rFonts w:ascii="Arial" w:hAnsi="Arial" w:cs="Arial"/>
          <w:sz w:val="24"/>
        </w:rPr>
        <w:t xml:space="preserve"> </w:t>
      </w:r>
      <w:r w:rsidRPr="00641F2A">
        <w:rPr>
          <w:rFonts w:ascii="Arial" w:hAnsi="Arial" w:cs="Arial"/>
          <w:sz w:val="24"/>
        </w:rPr>
        <w:t>Comparison of the RMSE values for five segment models, (A) from left to right are 3-classes model, 4VOIs model (where 4 VOIs have been defined for a 1segement model with 34 tissue classes), 8VOIs model (where 8 VOIs have been defined for a 1segement model with 34 tissue classes), 1segement model with 34 tissue classes, and 1segement model with 330 tissue classes. (B) RMSE comparison, where the 3-classes model is the baseline. (C) Corresponding susceptibility maps.</w:t>
      </w:r>
    </w:p>
    <w:p w14:paraId="720C48A3" w14:textId="5C4B8EE6" w:rsidR="00877C9F" w:rsidRDefault="00877C9F" w:rsidP="00F84F0D">
      <w:pPr>
        <w:rPr>
          <w:rFonts w:ascii="Arial" w:hAnsi="Arial" w:cs="Arial"/>
          <w:sz w:val="24"/>
        </w:rPr>
      </w:pPr>
    </w:p>
    <w:p w14:paraId="59B5E6CB" w14:textId="1B712858" w:rsidR="00877C9F" w:rsidRDefault="00877C9F" w:rsidP="00C950B2">
      <w:pPr>
        <w:jc w:val="center"/>
        <w:rPr>
          <w:rFonts w:ascii="Arial" w:hAnsi="Arial" w:cs="Arial"/>
          <w:sz w:val="24"/>
        </w:rPr>
      </w:pPr>
      <w:r>
        <w:rPr>
          <w:rFonts w:ascii="Arial" w:hAnsi="Arial" w:cs="Arial" w:hint="eastAsia"/>
          <w:noProof/>
          <w:sz w:val="24"/>
        </w:rPr>
        <w:drawing>
          <wp:inline distT="0" distB="0" distL="0" distR="0" wp14:anchorId="0D5E26F4" wp14:editId="5F4CAC0C">
            <wp:extent cx="5613400" cy="3327400"/>
            <wp:effectExtent l="0" t="0" r="0" b="0"/>
            <wp:docPr id="6" name="图片 6" descr="一些文字和图案&#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一些文字和图案&#10;&#10;描述已自动生成"/>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13400" cy="3327400"/>
                    </a:xfrm>
                    <a:prstGeom prst="rect">
                      <a:avLst/>
                    </a:prstGeom>
                  </pic:spPr>
                </pic:pic>
              </a:graphicData>
            </a:graphic>
          </wp:inline>
        </w:drawing>
      </w:r>
    </w:p>
    <w:p w14:paraId="5F258598" w14:textId="6C3B279A" w:rsidR="00877C9F" w:rsidRDefault="00877C9F" w:rsidP="00F84F0D">
      <w:pPr>
        <w:rPr>
          <w:rFonts w:ascii="Arial" w:hAnsi="Arial" w:cs="Arial"/>
          <w:sz w:val="24"/>
        </w:rPr>
      </w:pPr>
      <w:r w:rsidRPr="00877C9F">
        <w:rPr>
          <w:rFonts w:ascii="Arial" w:hAnsi="Arial" w:cs="Arial"/>
          <w:b/>
          <w:bCs/>
          <w:sz w:val="24"/>
        </w:rPr>
        <w:t xml:space="preserve">ST.1 </w:t>
      </w:r>
      <w:r>
        <w:rPr>
          <w:rFonts w:ascii="Arial" w:hAnsi="Arial" w:cs="Arial"/>
          <w:sz w:val="24"/>
        </w:rPr>
        <w:t>Comparison of measured FM, transformed FM, simulated FM, and combined FM data for 4 volunteers.</w:t>
      </w:r>
    </w:p>
    <w:p w14:paraId="346B3196" w14:textId="0F5A1E0A" w:rsidR="000C5CD6" w:rsidRDefault="000C5CD6" w:rsidP="00F84F0D">
      <w:pPr>
        <w:rPr>
          <w:rFonts w:ascii="Arial" w:hAnsi="Arial" w:cs="Arial"/>
          <w:sz w:val="24"/>
        </w:rPr>
      </w:pPr>
    </w:p>
    <w:p w14:paraId="0F3F113F" w14:textId="00426B49" w:rsidR="000C5CD6" w:rsidRDefault="000C5CD6" w:rsidP="00F84F0D">
      <w:pPr>
        <w:rPr>
          <w:rFonts w:ascii="Arial" w:hAnsi="Arial" w:cs="Arial"/>
          <w:sz w:val="24"/>
        </w:rPr>
      </w:pPr>
    </w:p>
    <w:p w14:paraId="014AE6C8" w14:textId="77777777" w:rsidR="00D61880" w:rsidRDefault="00D61880" w:rsidP="00D61880">
      <w:pPr>
        <w:rPr>
          <w:rFonts w:ascii="Arial" w:hAnsi="Arial" w:cs="Arial"/>
          <w:color w:val="00B050"/>
        </w:rPr>
      </w:pPr>
      <w:r>
        <w:rPr>
          <w:rFonts w:ascii="Arial" w:hAnsi="Arial" w:cs="Arial"/>
          <w:noProof/>
          <w:color w:val="00B050"/>
        </w:rPr>
        <w:lastRenderedPageBreak/>
        <w:drawing>
          <wp:inline distT="0" distB="0" distL="0" distR="0" wp14:anchorId="09ABFBA7" wp14:editId="25E1DB95">
            <wp:extent cx="6188710" cy="3804920"/>
            <wp:effectExtent l="0" t="0" r="0" b="5080"/>
            <wp:docPr id="11" name="图片 11" descr="气泡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气泡图&#10;&#10;描述已自动生成"/>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88710" cy="3804920"/>
                    </a:xfrm>
                    <a:prstGeom prst="rect">
                      <a:avLst/>
                    </a:prstGeom>
                  </pic:spPr>
                </pic:pic>
              </a:graphicData>
            </a:graphic>
          </wp:inline>
        </w:drawing>
      </w:r>
    </w:p>
    <w:p w14:paraId="3184461F" w14:textId="22335134" w:rsidR="00D61880" w:rsidRPr="00D61880" w:rsidRDefault="00D61880" w:rsidP="00D61880">
      <w:pPr>
        <w:rPr>
          <w:rFonts w:ascii="Arial" w:hAnsi="Arial" w:cs="Arial"/>
          <w:color w:val="000000" w:themeColor="text1"/>
          <w:sz w:val="20"/>
          <w:szCs w:val="20"/>
        </w:rPr>
      </w:pPr>
      <w:r w:rsidRPr="00D61880">
        <w:rPr>
          <w:rFonts w:ascii="Arial" w:hAnsi="Arial" w:cs="Arial" w:hint="eastAsia"/>
          <w:b/>
          <w:bCs/>
          <w:color w:val="000000" w:themeColor="text1"/>
          <w:sz w:val="20"/>
          <w:szCs w:val="20"/>
        </w:rPr>
        <w:t>F</w:t>
      </w:r>
      <w:r w:rsidRPr="00D61880">
        <w:rPr>
          <w:rFonts w:ascii="Arial" w:hAnsi="Arial" w:cs="Arial"/>
          <w:b/>
          <w:bCs/>
          <w:color w:val="000000" w:themeColor="text1"/>
          <w:sz w:val="20"/>
          <w:szCs w:val="20"/>
        </w:rPr>
        <w:t xml:space="preserve">ig. </w:t>
      </w:r>
      <w:r>
        <w:rPr>
          <w:rFonts w:ascii="Arial" w:hAnsi="Arial" w:cs="Arial"/>
          <w:b/>
          <w:bCs/>
          <w:color w:val="000000" w:themeColor="text1"/>
          <w:sz w:val="20"/>
          <w:szCs w:val="20"/>
        </w:rPr>
        <w:t>S7</w:t>
      </w:r>
      <w:r w:rsidRPr="00D61880">
        <w:rPr>
          <w:rFonts w:ascii="Arial" w:hAnsi="Arial" w:cs="Arial"/>
          <w:color w:val="000000" w:themeColor="text1"/>
          <w:sz w:val="20"/>
          <w:szCs w:val="20"/>
        </w:rPr>
        <w:t xml:space="preserve"> Three orthonormal views of 3D GRE field maps obtained on a spherical phantom (A) Measured background without target-specific shim (“Tune-up shim” only). (B) Measured field map with phase encoding direction from the Anterior to the Posterior, target-specific shim has been applied. (C) phase encoding direction from the Posterior to Anterior, the shim parameters are the same as in (B). (D) The difference of the measured field maps with opposite phase encoding directions, indicating the contribution from eddy currents of the Y gradient. The A, B, and C are measured using the 20-channel head-neck receive coil. The E, F, and G are corresponding field maps with the same protocol to A, B, C, respectively, using 64-channel head-neck receive coil.</w:t>
      </w:r>
    </w:p>
    <w:p w14:paraId="3A82E755" w14:textId="77777777" w:rsidR="00D61880" w:rsidRPr="000E46BC" w:rsidRDefault="00D61880" w:rsidP="00D61880">
      <w:pPr>
        <w:rPr>
          <w:rFonts w:ascii="Arial" w:hAnsi="Arial" w:cs="Arial"/>
          <w:color w:val="00B050"/>
        </w:rPr>
      </w:pPr>
    </w:p>
    <w:p w14:paraId="4AF18594" w14:textId="77777777" w:rsidR="00D61880" w:rsidRDefault="00D61880" w:rsidP="00D61880">
      <w:pPr>
        <w:jc w:val="center"/>
        <w:rPr>
          <w:rFonts w:ascii="Arial" w:hAnsi="Arial" w:cs="Arial"/>
          <w:color w:val="00B050"/>
        </w:rPr>
      </w:pPr>
      <w:r>
        <w:rPr>
          <w:rFonts w:ascii="Arial" w:hAnsi="Arial" w:cs="Arial"/>
          <w:noProof/>
          <w:color w:val="00B050"/>
        </w:rPr>
        <w:drawing>
          <wp:inline distT="0" distB="0" distL="0" distR="0" wp14:anchorId="64B1B985" wp14:editId="11270DB8">
            <wp:extent cx="5029200" cy="2032000"/>
            <wp:effectExtent l="0" t="0" r="0" b="0"/>
            <wp:docPr id="12" name="图片 12" descr="图形用户界面&#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形用户界面&#10;&#10;中度可信度描述已自动生成"/>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29200" cy="2032000"/>
                    </a:xfrm>
                    <a:prstGeom prst="rect">
                      <a:avLst/>
                    </a:prstGeom>
                  </pic:spPr>
                </pic:pic>
              </a:graphicData>
            </a:graphic>
          </wp:inline>
        </w:drawing>
      </w:r>
    </w:p>
    <w:p w14:paraId="2E9E4AE5" w14:textId="48AAD693" w:rsidR="00D61880" w:rsidRPr="00D61880" w:rsidRDefault="00D61880" w:rsidP="00D61880">
      <w:pPr>
        <w:rPr>
          <w:rFonts w:ascii="Arial" w:hAnsi="Arial" w:cs="Arial"/>
          <w:color w:val="000000" w:themeColor="text1"/>
          <w:sz w:val="20"/>
          <w:szCs w:val="20"/>
        </w:rPr>
      </w:pPr>
      <w:r w:rsidRPr="00D61880">
        <w:rPr>
          <w:rFonts w:ascii="Arial" w:hAnsi="Arial" w:cs="Arial" w:hint="eastAsia"/>
          <w:b/>
          <w:bCs/>
          <w:color w:val="000000" w:themeColor="text1"/>
          <w:sz w:val="20"/>
          <w:szCs w:val="20"/>
        </w:rPr>
        <w:t>F</w:t>
      </w:r>
      <w:r w:rsidRPr="00D61880">
        <w:rPr>
          <w:rFonts w:ascii="Arial" w:hAnsi="Arial" w:cs="Arial"/>
          <w:b/>
          <w:bCs/>
          <w:color w:val="000000" w:themeColor="text1"/>
          <w:sz w:val="20"/>
          <w:szCs w:val="20"/>
        </w:rPr>
        <w:t xml:space="preserve">ig. </w:t>
      </w:r>
      <w:r>
        <w:rPr>
          <w:rFonts w:ascii="Arial" w:hAnsi="Arial" w:cs="Arial"/>
          <w:b/>
          <w:bCs/>
          <w:color w:val="000000" w:themeColor="text1"/>
          <w:sz w:val="20"/>
          <w:szCs w:val="20"/>
        </w:rPr>
        <w:t>S8</w:t>
      </w:r>
      <w:r w:rsidRPr="00D61880">
        <w:rPr>
          <w:rFonts w:ascii="Arial" w:hAnsi="Arial" w:cs="Arial"/>
          <w:b/>
          <w:bCs/>
          <w:color w:val="000000" w:themeColor="text1"/>
          <w:sz w:val="20"/>
          <w:szCs w:val="20"/>
        </w:rPr>
        <w:t xml:space="preserve"> </w:t>
      </w:r>
      <w:r w:rsidRPr="00D61880">
        <w:rPr>
          <w:rFonts w:ascii="Arial" w:hAnsi="Arial" w:cs="Arial"/>
          <w:color w:val="000000" w:themeColor="text1"/>
          <w:sz w:val="20"/>
          <w:szCs w:val="20"/>
        </w:rPr>
        <w:t>Three orthonormal views of 3D GRE field maps obtained on a spherical phantom (A) Read-out bandwidth set to be 590Hz/Pixel. (B) Read-out bandwidth set to be 930Hz/Pixel. (C) The difference of the measured field maps A-B.</w:t>
      </w:r>
    </w:p>
    <w:p w14:paraId="0F1A6EFE" w14:textId="77777777" w:rsidR="00D61880" w:rsidRPr="00D61880" w:rsidRDefault="00D61880" w:rsidP="00F84F0D">
      <w:pPr>
        <w:rPr>
          <w:rFonts w:ascii="Arial" w:hAnsi="Arial" w:cs="Arial"/>
          <w:sz w:val="24"/>
        </w:rPr>
      </w:pPr>
    </w:p>
    <w:p w14:paraId="70EB8156" w14:textId="15CDB3DC" w:rsidR="000C5CD6" w:rsidRDefault="000C5CD6" w:rsidP="00F84F0D">
      <w:pPr>
        <w:rPr>
          <w:rFonts w:ascii="Arial" w:hAnsi="Arial" w:cs="Arial"/>
          <w:sz w:val="24"/>
        </w:rPr>
      </w:pPr>
    </w:p>
    <w:p w14:paraId="0F79C86E" w14:textId="07C22038" w:rsidR="000C5CD6" w:rsidRPr="00A560F3" w:rsidRDefault="00A60BE5" w:rsidP="00715751">
      <w:pPr>
        <w:rPr>
          <w:rFonts w:ascii="Arial" w:hAnsi="Arial" w:cs="Arial"/>
          <w:b/>
          <w:bCs/>
          <w:sz w:val="24"/>
        </w:rPr>
      </w:pPr>
      <w:r w:rsidRPr="00A560F3">
        <w:rPr>
          <w:rFonts w:ascii="Arial" w:hAnsi="Arial" w:cs="Arial"/>
          <w:b/>
          <w:bCs/>
          <w:sz w:val="24"/>
        </w:rPr>
        <w:t>P</w:t>
      </w:r>
      <w:r w:rsidR="00715751" w:rsidRPr="00A560F3">
        <w:rPr>
          <w:rFonts w:ascii="Arial" w:hAnsi="Arial" w:cs="Arial"/>
          <w:b/>
          <w:bCs/>
          <w:sz w:val="24"/>
        </w:rPr>
        <w:t>otential sources of the observed field shifts in the AP direction:</w:t>
      </w:r>
    </w:p>
    <w:p w14:paraId="154BE771" w14:textId="76653D2E" w:rsidR="00715751" w:rsidRDefault="00D7731F" w:rsidP="00715751">
      <w:pPr>
        <w:rPr>
          <w:rFonts w:ascii="Arial" w:hAnsi="Arial" w:cs="Arial"/>
          <w:sz w:val="24"/>
        </w:rPr>
      </w:pPr>
      <w:r>
        <w:rPr>
          <w:rFonts w:ascii="Arial" w:hAnsi="Arial" w:cs="Arial"/>
          <w:sz w:val="24"/>
        </w:rPr>
        <w:t xml:space="preserve">In the measured field map as shown in Figure </w:t>
      </w:r>
      <w:r w:rsidR="00EA5875">
        <w:rPr>
          <w:rFonts w:ascii="Arial" w:hAnsi="Arial" w:cs="Arial"/>
          <w:sz w:val="24"/>
        </w:rPr>
        <w:t>2</w:t>
      </w:r>
      <w:r w:rsidRPr="00D7731F">
        <w:rPr>
          <w:rFonts w:ascii="Arial" w:hAnsi="Arial" w:cs="Arial"/>
          <w:sz w:val="24"/>
        </w:rPr>
        <w:t xml:space="preserve">, </w:t>
      </w:r>
      <w:r>
        <w:rPr>
          <w:rFonts w:ascii="Arial" w:hAnsi="Arial" w:cs="Arial"/>
          <w:sz w:val="24"/>
        </w:rPr>
        <w:t>we observed an</w:t>
      </w:r>
      <w:r w:rsidRPr="00D7731F">
        <w:rPr>
          <w:rFonts w:ascii="Arial" w:hAnsi="Arial" w:cs="Arial"/>
          <w:sz w:val="24"/>
        </w:rPr>
        <w:t xml:space="preserve"> additional field contribution</w:t>
      </w:r>
      <w:r w:rsidR="004911D6">
        <w:rPr>
          <w:rFonts w:ascii="Arial" w:hAnsi="Arial" w:cs="Arial"/>
          <w:sz w:val="24"/>
        </w:rPr>
        <w:t xml:space="preserve"> which</w:t>
      </w:r>
      <w:r w:rsidRPr="00D7731F">
        <w:rPr>
          <w:rFonts w:ascii="Arial" w:hAnsi="Arial" w:cs="Arial"/>
          <w:sz w:val="24"/>
        </w:rPr>
        <w:t xml:space="preserve"> shift</w:t>
      </w:r>
      <w:r w:rsidR="004911D6">
        <w:rPr>
          <w:rFonts w:ascii="Arial" w:hAnsi="Arial" w:cs="Arial"/>
          <w:sz w:val="24"/>
        </w:rPr>
        <w:t>s</w:t>
      </w:r>
      <w:r w:rsidRPr="00D7731F">
        <w:rPr>
          <w:rFonts w:ascii="Arial" w:hAnsi="Arial" w:cs="Arial"/>
          <w:sz w:val="24"/>
        </w:rPr>
        <w:t xml:space="preserve"> the location of the fitted dipole source </w:t>
      </w:r>
      <w:r w:rsidR="004911D6">
        <w:rPr>
          <w:rFonts w:ascii="Arial" w:hAnsi="Arial" w:cs="Arial"/>
          <w:sz w:val="24"/>
        </w:rPr>
        <w:t>from Z-axis direction to a diagonal direction</w:t>
      </w:r>
      <w:r w:rsidR="00567F69">
        <w:rPr>
          <w:rFonts w:ascii="Arial" w:hAnsi="Arial" w:cs="Arial"/>
          <w:sz w:val="24"/>
        </w:rPr>
        <w:t>. This effect can</w:t>
      </w:r>
      <w:r w:rsidR="004911D6">
        <w:rPr>
          <w:rFonts w:ascii="Arial" w:hAnsi="Arial" w:cs="Arial"/>
          <w:sz w:val="24"/>
        </w:rPr>
        <w:t xml:space="preserve"> result </w:t>
      </w:r>
      <w:r w:rsidR="005449D2">
        <w:rPr>
          <w:rFonts w:ascii="Arial" w:hAnsi="Arial" w:cs="Arial"/>
          <w:sz w:val="24"/>
        </w:rPr>
        <w:t>in</w:t>
      </w:r>
      <w:r w:rsidR="004911D6">
        <w:rPr>
          <w:rFonts w:ascii="Arial" w:hAnsi="Arial" w:cs="Arial"/>
          <w:sz w:val="24"/>
        </w:rPr>
        <w:t xml:space="preserve"> dipole source </w:t>
      </w:r>
      <w:r w:rsidRPr="00D7731F">
        <w:rPr>
          <w:rFonts w:ascii="Arial" w:hAnsi="Arial" w:cs="Arial"/>
          <w:sz w:val="24"/>
        </w:rPr>
        <w:t xml:space="preserve">outside the body region - a physiologically not meaningful </w:t>
      </w:r>
      <w:r w:rsidR="002F6E55">
        <w:rPr>
          <w:rFonts w:ascii="Arial" w:hAnsi="Arial" w:cs="Arial"/>
          <w:sz w:val="24"/>
        </w:rPr>
        <w:t>location</w:t>
      </w:r>
      <w:r w:rsidRPr="00D7731F">
        <w:rPr>
          <w:rFonts w:ascii="Arial" w:hAnsi="Arial" w:cs="Arial"/>
          <w:sz w:val="24"/>
        </w:rPr>
        <w:t>. We hypothesi</w:t>
      </w:r>
      <w:r w:rsidR="00630362">
        <w:rPr>
          <w:rFonts w:ascii="Arial" w:hAnsi="Arial" w:cs="Arial"/>
          <w:sz w:val="24"/>
        </w:rPr>
        <w:t>ze</w:t>
      </w:r>
      <w:r w:rsidRPr="00D7731F">
        <w:rPr>
          <w:rFonts w:ascii="Arial" w:hAnsi="Arial" w:cs="Arial"/>
          <w:sz w:val="24"/>
        </w:rPr>
        <w:t xml:space="preserve"> this might be due to a field deviation originating from the vendor-calibrated shim determined in a spherical phantom (known as the “Tune-up shim”) We explored this hypothesis through numerical simulations</w:t>
      </w:r>
      <w:r w:rsidR="004D1720">
        <w:rPr>
          <w:rFonts w:ascii="Arial" w:hAnsi="Arial" w:cs="Arial"/>
          <w:sz w:val="24"/>
        </w:rPr>
        <w:t xml:space="preserve"> </w:t>
      </w:r>
      <w:r w:rsidRPr="00D7731F">
        <w:rPr>
          <w:rFonts w:ascii="Arial" w:hAnsi="Arial" w:cs="Arial"/>
          <w:sz w:val="24"/>
        </w:rPr>
        <w:t>and subject measurements.</w:t>
      </w:r>
      <w:r w:rsidR="00284DB7">
        <w:rPr>
          <w:rFonts w:ascii="Arial" w:hAnsi="Arial" w:cs="Arial"/>
          <w:sz w:val="24"/>
        </w:rPr>
        <w:t xml:space="preserve"> </w:t>
      </w:r>
    </w:p>
    <w:p w14:paraId="596E5968" w14:textId="6E8622D2" w:rsidR="00411F60" w:rsidRDefault="00411F60" w:rsidP="00715751">
      <w:pPr>
        <w:rPr>
          <w:rFonts w:ascii="Arial" w:hAnsi="Arial" w:cs="Arial"/>
          <w:sz w:val="24"/>
        </w:rPr>
      </w:pPr>
    </w:p>
    <w:p w14:paraId="2AF2C694" w14:textId="1A3B5C6F" w:rsidR="00214456" w:rsidRDefault="00214456" w:rsidP="00214456">
      <w:pPr>
        <w:jc w:val="center"/>
        <w:rPr>
          <w:rFonts w:ascii="Arial" w:hAnsi="Arial" w:cs="Arial"/>
          <w:sz w:val="24"/>
        </w:rPr>
      </w:pPr>
      <w:r>
        <w:rPr>
          <w:rFonts w:ascii="Arial" w:hAnsi="Arial" w:cs="Arial"/>
          <w:noProof/>
          <w:sz w:val="24"/>
        </w:rPr>
        <w:drawing>
          <wp:inline distT="0" distB="0" distL="0" distR="0" wp14:anchorId="0ADDCD88" wp14:editId="0612CC7C">
            <wp:extent cx="4648200" cy="1981200"/>
            <wp:effectExtent l="0" t="0" r="0" b="0"/>
            <wp:docPr id="8" name="图片 8" descr="图示, 日程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示, 日程表&#10;&#10;中度可信度描述已自动生成"/>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48200" cy="1981200"/>
                    </a:xfrm>
                    <a:prstGeom prst="rect">
                      <a:avLst/>
                    </a:prstGeom>
                  </pic:spPr>
                </pic:pic>
              </a:graphicData>
            </a:graphic>
          </wp:inline>
        </w:drawing>
      </w:r>
    </w:p>
    <w:p w14:paraId="7255C851" w14:textId="7A1D1827" w:rsidR="00214456" w:rsidRDefault="00214456" w:rsidP="00214456">
      <w:pPr>
        <w:rPr>
          <w:rFonts w:ascii="Arial" w:hAnsi="Arial" w:cs="Arial"/>
          <w:sz w:val="24"/>
        </w:rPr>
      </w:pPr>
      <w:r w:rsidRPr="003679CC">
        <w:rPr>
          <w:rFonts w:ascii="Arial" w:hAnsi="Arial" w:cs="Arial" w:hint="eastAsia"/>
          <w:b/>
          <w:bCs/>
          <w:sz w:val="24"/>
        </w:rPr>
        <w:t>F</w:t>
      </w:r>
      <w:r w:rsidRPr="003679CC">
        <w:rPr>
          <w:rFonts w:ascii="Arial" w:hAnsi="Arial" w:cs="Arial"/>
          <w:b/>
          <w:bCs/>
          <w:sz w:val="24"/>
        </w:rPr>
        <w:t>ig. S</w:t>
      </w:r>
      <w:r w:rsidR="00D61880">
        <w:rPr>
          <w:rFonts w:ascii="Arial" w:hAnsi="Arial" w:cs="Arial"/>
          <w:b/>
          <w:bCs/>
          <w:sz w:val="24"/>
        </w:rPr>
        <w:t>9</w:t>
      </w:r>
      <w:r>
        <w:rPr>
          <w:rFonts w:ascii="Arial" w:hAnsi="Arial" w:cs="Arial"/>
          <w:sz w:val="24"/>
        </w:rPr>
        <w:t xml:space="preserve"> </w:t>
      </w:r>
      <w:r w:rsidR="003679CC" w:rsidRPr="003679CC">
        <w:rPr>
          <w:rFonts w:ascii="Arial" w:hAnsi="Arial" w:cs="Arial"/>
          <w:sz w:val="24"/>
        </w:rPr>
        <w:t>Shim method and process from the system installation point to the measuring point.</w:t>
      </w:r>
    </w:p>
    <w:p w14:paraId="58291330" w14:textId="77777777" w:rsidR="00214456" w:rsidRPr="003679CC" w:rsidRDefault="00214456" w:rsidP="00715751">
      <w:pPr>
        <w:rPr>
          <w:rFonts w:ascii="Arial" w:hAnsi="Arial" w:cs="Arial"/>
          <w:sz w:val="24"/>
        </w:rPr>
      </w:pPr>
    </w:p>
    <w:p w14:paraId="3A401111" w14:textId="77777777" w:rsidR="00F229F7" w:rsidRPr="00F229F7" w:rsidRDefault="00F229F7" w:rsidP="00F229F7">
      <w:pPr>
        <w:rPr>
          <w:rFonts w:ascii="Arial" w:hAnsi="Arial" w:cs="Arial"/>
          <w:color w:val="000000" w:themeColor="text1"/>
          <w:sz w:val="24"/>
        </w:rPr>
      </w:pPr>
      <w:r w:rsidRPr="00F229F7">
        <w:rPr>
          <w:rFonts w:ascii="Arial" w:hAnsi="Arial" w:cs="Arial"/>
          <w:color w:val="000000" w:themeColor="text1"/>
          <w:sz w:val="24"/>
        </w:rPr>
        <w:t xml:space="preserve">First, we will explain the </w:t>
      </w:r>
      <w:r w:rsidRPr="00F229F7">
        <w:rPr>
          <w:rFonts w:ascii="Calibri" w:hAnsi="Calibri" w:cs="Calibri"/>
          <w:color w:val="000000" w:themeColor="text1"/>
          <w:sz w:val="24"/>
        </w:rPr>
        <w:t>﻿</w:t>
      </w:r>
      <w:r w:rsidRPr="00F229F7">
        <w:rPr>
          <w:rFonts w:ascii="Arial" w:hAnsi="Arial" w:cs="Arial"/>
          <w:color w:val="000000" w:themeColor="text1"/>
          <w:sz w:val="24"/>
        </w:rPr>
        <w:t xml:space="preserve">terminology used for describing different shimming methods and states. </w:t>
      </w:r>
    </w:p>
    <w:p w14:paraId="46DB8C92" w14:textId="5EF44B7F" w:rsidR="00F229F7" w:rsidRPr="005B0D25" w:rsidRDefault="00F229F7" w:rsidP="005B0D25">
      <w:pPr>
        <w:pStyle w:val="a3"/>
        <w:numPr>
          <w:ilvl w:val="0"/>
          <w:numId w:val="1"/>
        </w:numPr>
        <w:ind w:firstLineChars="0"/>
        <w:jc w:val="both"/>
        <w:rPr>
          <w:rFonts w:ascii="Arial" w:hAnsi="Arial" w:cs="Arial"/>
          <w:color w:val="000000" w:themeColor="text1"/>
        </w:rPr>
      </w:pPr>
      <w:r w:rsidRPr="00F229F7">
        <w:rPr>
          <w:rFonts w:ascii="Arial" w:hAnsi="Arial" w:cs="Arial"/>
          <w:color w:val="000000" w:themeColor="text1"/>
        </w:rPr>
        <w:t>As part of the regular maintenance, provided by the vendor, the shims are calibrated (usually up to 2</w:t>
      </w:r>
      <w:r w:rsidRPr="00F229F7">
        <w:rPr>
          <w:rFonts w:ascii="Arial" w:hAnsi="Arial" w:cs="Arial"/>
          <w:color w:val="000000" w:themeColor="text1"/>
          <w:vertAlign w:val="superscript"/>
        </w:rPr>
        <w:t>nd</w:t>
      </w:r>
      <w:r w:rsidRPr="00F229F7">
        <w:rPr>
          <w:rFonts w:ascii="Arial" w:hAnsi="Arial" w:cs="Arial"/>
          <w:color w:val="000000" w:themeColor="text1"/>
        </w:rPr>
        <w:t xml:space="preserve"> order) to optimize field homogeneity in a spherical phantom. This is the so called “Tune-up shim”. The tune-up shim optimizes field homogeneity available after</w:t>
      </w:r>
      <w:r w:rsidR="00C96F65">
        <w:rPr>
          <w:rFonts w:ascii="Arial" w:hAnsi="Arial" w:cs="Arial"/>
          <w:color w:val="000000" w:themeColor="text1"/>
        </w:rPr>
        <w:t xml:space="preserve"> the</w:t>
      </w:r>
      <w:r w:rsidRPr="00F229F7">
        <w:rPr>
          <w:rFonts w:ascii="Arial" w:hAnsi="Arial" w:cs="Arial"/>
          <w:color w:val="000000" w:themeColor="text1"/>
        </w:rPr>
        <w:t xml:space="preserve"> final system installation to reach a magnetic field homogeneity guaranteed by the vendor (for example, &lt;1ppm over 40 cm DSV) (in Figure </w:t>
      </w:r>
      <w:r w:rsidR="00DA620D">
        <w:rPr>
          <w:rFonts w:ascii="Arial" w:hAnsi="Arial" w:cs="Arial" w:hint="eastAsia"/>
          <w:color w:val="000000" w:themeColor="text1"/>
        </w:rPr>
        <w:t>S</w:t>
      </w:r>
      <w:r w:rsidR="00D61880">
        <w:rPr>
          <w:rFonts w:ascii="Arial" w:hAnsi="Arial" w:cs="Arial"/>
          <w:color w:val="000000" w:themeColor="text1"/>
        </w:rPr>
        <w:t>9</w:t>
      </w:r>
      <w:r w:rsidRPr="00F229F7">
        <w:rPr>
          <w:rFonts w:ascii="Arial" w:hAnsi="Arial" w:cs="Arial"/>
          <w:color w:val="000000" w:themeColor="text1"/>
        </w:rPr>
        <w:t xml:space="preserve">A). The </w:t>
      </w:r>
      <w:r w:rsidR="005B0D25">
        <w:rPr>
          <w:rFonts w:ascii="Arial" w:hAnsi="Arial" w:cs="Arial"/>
          <w:color w:val="000000" w:themeColor="text1"/>
        </w:rPr>
        <w:t>change of gradient offsets in tune-up shim results in an</w:t>
      </w:r>
      <w:r w:rsidR="005B0D25" w:rsidRPr="005B0D25">
        <w:rPr>
          <w:rFonts w:ascii="Arial" w:hAnsi="Arial" w:cs="Arial"/>
          <w:color w:val="000000" w:themeColor="text1"/>
        </w:rPr>
        <w:t xml:space="preserve"> </w:t>
      </w:r>
      <w:r w:rsidR="005B0D25" w:rsidRPr="00F229F7">
        <w:rPr>
          <w:rFonts w:ascii="Arial" w:hAnsi="Arial" w:cs="Arial"/>
          <w:color w:val="000000" w:themeColor="text1"/>
        </w:rPr>
        <w:t xml:space="preserve">absolute peak-to-peak </w:t>
      </w:r>
      <w:r w:rsidR="005B0D25">
        <w:rPr>
          <w:rFonts w:ascii="Arial" w:hAnsi="Arial" w:cs="Arial"/>
          <w:color w:val="000000" w:themeColor="text1"/>
        </w:rPr>
        <w:t xml:space="preserve">magnetic field </w:t>
      </w:r>
      <w:r w:rsidR="005B0D25" w:rsidRPr="00F229F7">
        <w:rPr>
          <w:rFonts w:ascii="Arial" w:hAnsi="Arial" w:cs="Arial"/>
          <w:color w:val="000000" w:themeColor="text1"/>
        </w:rPr>
        <w:t>difference</w:t>
      </w:r>
      <w:r w:rsidR="005B0D25">
        <w:rPr>
          <w:rFonts w:ascii="Arial" w:hAnsi="Arial" w:cs="Arial"/>
          <w:color w:val="000000" w:themeColor="text1"/>
        </w:rPr>
        <w:t xml:space="preserve"> in the order of 10kHz</w:t>
      </w:r>
      <w:r w:rsidRPr="005B0D25">
        <w:rPr>
          <w:rFonts w:ascii="Arial" w:hAnsi="Arial" w:cs="Arial"/>
          <w:color w:val="000000" w:themeColor="text1"/>
        </w:rPr>
        <w:t xml:space="preserve"> (in Figure </w:t>
      </w:r>
      <w:r w:rsidR="00DA620D">
        <w:rPr>
          <w:rFonts w:ascii="Arial" w:hAnsi="Arial" w:cs="Arial"/>
          <w:color w:val="000000" w:themeColor="text1"/>
        </w:rPr>
        <w:t>S</w:t>
      </w:r>
      <w:r w:rsidR="00D61880">
        <w:rPr>
          <w:rFonts w:ascii="Arial" w:hAnsi="Arial" w:cs="Arial"/>
          <w:color w:val="000000" w:themeColor="text1"/>
        </w:rPr>
        <w:t>10</w:t>
      </w:r>
      <w:r w:rsidRPr="005B0D25">
        <w:rPr>
          <w:rFonts w:ascii="Arial" w:hAnsi="Arial" w:cs="Arial"/>
          <w:color w:val="000000" w:themeColor="text1"/>
        </w:rPr>
        <w:t>).</w:t>
      </w:r>
    </w:p>
    <w:p w14:paraId="6FAC9D3F" w14:textId="77777777" w:rsidR="00F229F7" w:rsidRPr="00F229F7" w:rsidRDefault="00F229F7" w:rsidP="00F229F7">
      <w:pPr>
        <w:pStyle w:val="a3"/>
        <w:ind w:left="420" w:firstLineChars="0" w:firstLine="0"/>
        <w:rPr>
          <w:rFonts w:ascii="Arial" w:hAnsi="Arial" w:cs="Arial"/>
          <w:color w:val="000000" w:themeColor="text1"/>
          <w:highlight w:val="yellow"/>
        </w:rPr>
      </w:pPr>
    </w:p>
    <w:p w14:paraId="4EBE330A" w14:textId="120FA954" w:rsidR="00315C36" w:rsidRPr="00A42EF5" w:rsidRDefault="00F229F7" w:rsidP="00A42EF5">
      <w:pPr>
        <w:pStyle w:val="a3"/>
        <w:numPr>
          <w:ilvl w:val="0"/>
          <w:numId w:val="1"/>
        </w:numPr>
        <w:ind w:firstLineChars="0"/>
        <w:jc w:val="both"/>
        <w:rPr>
          <w:rFonts w:ascii="Arial" w:hAnsi="Arial" w:cs="Arial"/>
          <w:color w:val="000000" w:themeColor="text1"/>
        </w:rPr>
      </w:pPr>
      <w:r w:rsidRPr="00F229F7">
        <w:rPr>
          <w:rFonts w:ascii="Arial" w:hAnsi="Arial" w:cs="Arial"/>
          <w:color w:val="000000" w:themeColor="text1"/>
        </w:rPr>
        <w:t xml:space="preserve">Once a volunteer is positioned in the bore (as shown in Figure </w:t>
      </w:r>
      <w:r w:rsidR="00DA620D">
        <w:rPr>
          <w:rFonts w:ascii="Arial" w:hAnsi="Arial" w:cs="Arial" w:hint="eastAsia"/>
          <w:color w:val="000000" w:themeColor="text1"/>
        </w:rPr>
        <w:t>S</w:t>
      </w:r>
      <w:r w:rsidR="00D61880">
        <w:rPr>
          <w:rFonts w:ascii="Arial" w:hAnsi="Arial" w:cs="Arial"/>
          <w:color w:val="000000" w:themeColor="text1"/>
        </w:rPr>
        <w:t>9</w:t>
      </w:r>
      <w:r w:rsidRPr="00F229F7">
        <w:rPr>
          <w:rFonts w:ascii="Arial" w:hAnsi="Arial" w:cs="Arial"/>
          <w:color w:val="000000" w:themeColor="text1"/>
        </w:rPr>
        <w:t xml:space="preserve">B), subject-specific shimming using the vendor-supplied shimming method will be applied. </w:t>
      </w:r>
      <w:r w:rsidR="00315C36">
        <w:rPr>
          <w:rFonts w:ascii="Arial" w:hAnsi="Arial" w:cs="Arial"/>
          <w:color w:val="000000" w:themeColor="text1"/>
        </w:rPr>
        <w:t>This measures the field distribution within the adjustment volume (VOI) with a dual-echo steady-state sequence</w:t>
      </w:r>
      <w:r w:rsidR="00A42EF5">
        <w:rPr>
          <w:rFonts w:ascii="Arial" w:hAnsi="Arial" w:cs="Arial"/>
          <w:color w:val="000000" w:themeColor="text1"/>
        </w:rPr>
        <w:t>, and</w:t>
      </w:r>
      <w:r w:rsidR="00537655">
        <w:rPr>
          <w:rFonts w:ascii="Arial" w:hAnsi="Arial" w:cs="Arial"/>
          <w:color w:val="000000" w:themeColor="text1"/>
        </w:rPr>
        <w:t xml:space="preserve"> then calculates</w:t>
      </w:r>
      <w:r w:rsidR="005914EE">
        <w:rPr>
          <w:rFonts w:ascii="Arial" w:hAnsi="Arial" w:cs="Arial"/>
          <w:color w:val="000000" w:themeColor="text1"/>
        </w:rPr>
        <w:t xml:space="preserve"> the shim currents </w:t>
      </w:r>
      <w:r w:rsidR="00A42EF5" w:rsidRPr="00A42EF5">
        <w:rPr>
          <w:rFonts w:ascii="Arial" w:hAnsi="Arial" w:cs="Arial"/>
          <w:color w:val="000000" w:themeColor="text1"/>
        </w:rPr>
        <w:t>for</w:t>
      </w:r>
      <w:r w:rsidR="00A42EF5">
        <w:rPr>
          <w:rFonts w:ascii="Arial" w:hAnsi="Arial" w:cs="Arial"/>
          <w:color w:val="000000" w:themeColor="text1"/>
        </w:rPr>
        <w:t xml:space="preserve"> </w:t>
      </w:r>
      <w:r w:rsidR="00A42EF5" w:rsidRPr="00A42EF5">
        <w:rPr>
          <w:rFonts w:ascii="Arial" w:hAnsi="Arial" w:cs="Arial"/>
          <w:color w:val="000000" w:themeColor="text1"/>
        </w:rPr>
        <w:t xml:space="preserve">improving the magnetic-field homogeneity </w:t>
      </w:r>
      <w:r w:rsidR="00537655" w:rsidRPr="00A42EF5">
        <w:rPr>
          <w:rFonts w:ascii="Arial" w:hAnsi="Arial" w:cs="Arial"/>
          <w:color w:val="000000" w:themeColor="text1"/>
        </w:rPr>
        <w:t>within the VOI.</w:t>
      </w:r>
      <w:r w:rsidR="006637BF" w:rsidRPr="00A42EF5">
        <w:rPr>
          <w:rFonts w:ascii="Arial" w:hAnsi="Arial" w:cs="Arial"/>
          <w:color w:val="000000" w:themeColor="text1"/>
        </w:rPr>
        <w:t xml:space="preserve"> The procedure usually can be performed iteratively.</w:t>
      </w:r>
      <w:r w:rsidR="005F4BE5" w:rsidRPr="00A42EF5">
        <w:rPr>
          <w:rFonts w:ascii="Arial" w:hAnsi="Arial" w:cs="Arial"/>
          <w:color w:val="000000" w:themeColor="text1"/>
        </w:rPr>
        <w:t xml:space="preserve"> </w:t>
      </w:r>
      <w:r w:rsidRPr="00A42EF5">
        <w:rPr>
          <w:rFonts w:ascii="Arial" w:hAnsi="Arial" w:cs="Arial"/>
          <w:color w:val="000000" w:themeColor="text1"/>
        </w:rPr>
        <w:t>In practice, the start shim is the pre-defined tune-up shim settings of the vendor.</w:t>
      </w:r>
    </w:p>
    <w:p w14:paraId="03FB4952" w14:textId="77777777" w:rsidR="00F229F7" w:rsidRPr="00F229F7" w:rsidRDefault="00F229F7" w:rsidP="00F229F7">
      <w:pPr>
        <w:pStyle w:val="a3"/>
        <w:ind w:firstLine="480"/>
        <w:rPr>
          <w:rFonts w:ascii="Arial" w:hAnsi="Arial" w:cs="Arial"/>
          <w:color w:val="000000" w:themeColor="text1"/>
        </w:rPr>
      </w:pPr>
    </w:p>
    <w:p w14:paraId="4FE87E6E" w14:textId="38DE948C" w:rsidR="003232C4" w:rsidRPr="003232C4" w:rsidRDefault="003232C4" w:rsidP="003232C4">
      <w:pPr>
        <w:pStyle w:val="a3"/>
        <w:numPr>
          <w:ilvl w:val="0"/>
          <w:numId w:val="1"/>
        </w:numPr>
        <w:ind w:firstLineChars="0"/>
        <w:jc w:val="both"/>
        <w:rPr>
          <w:rFonts w:ascii="Arial" w:hAnsi="Arial" w:cs="Arial"/>
          <w:color w:val="000000" w:themeColor="text1"/>
        </w:rPr>
      </w:pPr>
      <w:r>
        <w:rPr>
          <w:rFonts w:ascii="Arial" w:hAnsi="Arial" w:cs="Arial"/>
          <w:color w:val="000000" w:themeColor="text1"/>
        </w:rPr>
        <w:t>T</w:t>
      </w:r>
      <w:r w:rsidRPr="003232C4">
        <w:rPr>
          <w:rFonts w:ascii="Arial" w:hAnsi="Arial" w:cs="Arial"/>
          <w:color w:val="000000" w:themeColor="text1"/>
        </w:rPr>
        <w:t xml:space="preserve">he SH shim field simulation utilizes the difference between the tune-up shim settings and the recorded subject shim coefficient settings. However, we have found over a 2-year </w:t>
      </w:r>
      <w:proofErr w:type="gramStart"/>
      <w:r w:rsidRPr="003232C4">
        <w:rPr>
          <w:rFonts w:ascii="Arial" w:hAnsi="Arial" w:cs="Arial"/>
          <w:color w:val="000000" w:themeColor="text1"/>
        </w:rPr>
        <w:t>time period</w:t>
      </w:r>
      <w:proofErr w:type="gramEnd"/>
      <w:r w:rsidRPr="003232C4">
        <w:rPr>
          <w:rFonts w:ascii="Arial" w:hAnsi="Arial" w:cs="Arial"/>
          <w:color w:val="000000" w:themeColor="text1"/>
        </w:rPr>
        <w:t xml:space="preserve">, that the tune-up shims can show differences (since maintenance is carried out approximately every 6 months, the tune-up will change). This leads to interferences between the actual tune-up shim with an ideal starting shim. Despite the </w:t>
      </w:r>
      <w:r w:rsidRPr="003232C4">
        <w:rPr>
          <w:rFonts w:ascii="Arial" w:hAnsi="Arial" w:cs="Arial"/>
          <w:color w:val="000000" w:themeColor="text1"/>
        </w:rPr>
        <w:lastRenderedPageBreak/>
        <w:t>small shift in gradient offsets between tune-up shims, this can cause field variations with an absolute peak-to-peak in the order of 100Hz, the same scale as a measured field map. Presumably such differences would not be at hand, if the actual tune-up shim had coincided with an ideal starting shim which is the same for each new experiment.</w:t>
      </w:r>
    </w:p>
    <w:p w14:paraId="5CBCE5AB" w14:textId="54FB834A" w:rsidR="00F229F7" w:rsidRPr="000611A2" w:rsidRDefault="00F229F7" w:rsidP="003232C4">
      <w:pPr>
        <w:pStyle w:val="a3"/>
        <w:ind w:left="420" w:firstLineChars="0" w:firstLine="0"/>
        <w:jc w:val="both"/>
        <w:rPr>
          <w:rFonts w:ascii="Arial" w:hAnsi="Arial" w:cs="Arial"/>
        </w:rPr>
      </w:pPr>
    </w:p>
    <w:p w14:paraId="4ED00D8C" w14:textId="47677498" w:rsidR="00F229F7" w:rsidRDefault="00F229F7" w:rsidP="00715751">
      <w:pPr>
        <w:rPr>
          <w:rFonts w:ascii="Arial" w:hAnsi="Arial" w:cs="Arial"/>
          <w:sz w:val="24"/>
        </w:rPr>
      </w:pPr>
    </w:p>
    <w:p w14:paraId="66F0D457" w14:textId="38351F9D" w:rsidR="009178E2" w:rsidRDefault="009178E2" w:rsidP="00715751">
      <w:pPr>
        <w:rPr>
          <w:rFonts w:ascii="Arial" w:hAnsi="Arial" w:cs="Arial"/>
          <w:sz w:val="24"/>
        </w:rPr>
      </w:pPr>
      <w:r>
        <w:rPr>
          <w:rFonts w:ascii="Arial" w:hAnsi="Arial" w:cs="Arial"/>
          <w:noProof/>
          <w:sz w:val="24"/>
        </w:rPr>
        <w:drawing>
          <wp:inline distT="0" distB="0" distL="0" distR="0" wp14:anchorId="6BA8B8CE" wp14:editId="1A909872">
            <wp:extent cx="6188710" cy="3206115"/>
            <wp:effectExtent l="0" t="0" r="0" b="0"/>
            <wp:docPr id="9" name="图片 9" descr="图形用户界面&#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形用户界面&#10;&#10;中度可信度描述已自动生成"/>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88710" cy="3206115"/>
                    </a:xfrm>
                    <a:prstGeom prst="rect">
                      <a:avLst/>
                    </a:prstGeom>
                  </pic:spPr>
                </pic:pic>
              </a:graphicData>
            </a:graphic>
          </wp:inline>
        </w:drawing>
      </w:r>
    </w:p>
    <w:p w14:paraId="690A9E7A" w14:textId="64BD8149" w:rsidR="009178E2" w:rsidRDefault="009178E2" w:rsidP="00715751">
      <w:pPr>
        <w:rPr>
          <w:rFonts w:ascii="Arial" w:hAnsi="Arial" w:cs="Arial"/>
          <w:sz w:val="24"/>
        </w:rPr>
      </w:pPr>
      <w:r w:rsidRPr="009178E2">
        <w:rPr>
          <w:rFonts w:ascii="Arial" w:hAnsi="Arial" w:cs="Arial" w:hint="eastAsia"/>
          <w:b/>
          <w:bCs/>
          <w:sz w:val="24"/>
        </w:rPr>
        <w:t>F</w:t>
      </w:r>
      <w:r w:rsidRPr="009178E2">
        <w:rPr>
          <w:rFonts w:ascii="Arial" w:hAnsi="Arial" w:cs="Arial"/>
          <w:b/>
          <w:bCs/>
          <w:sz w:val="24"/>
        </w:rPr>
        <w:t>ig. S</w:t>
      </w:r>
      <w:r w:rsidR="00D61880">
        <w:rPr>
          <w:rFonts w:ascii="Arial" w:hAnsi="Arial" w:cs="Arial"/>
          <w:b/>
          <w:bCs/>
          <w:sz w:val="24"/>
        </w:rPr>
        <w:t>10</w:t>
      </w:r>
      <w:r>
        <w:rPr>
          <w:rFonts w:ascii="Arial" w:hAnsi="Arial" w:cs="Arial"/>
          <w:sz w:val="24"/>
        </w:rPr>
        <w:t xml:space="preserve"> </w:t>
      </w:r>
      <w:r w:rsidRPr="009178E2">
        <w:rPr>
          <w:rFonts w:ascii="Arial" w:hAnsi="Arial" w:cs="Arial"/>
          <w:sz w:val="24"/>
        </w:rPr>
        <w:t xml:space="preserve">(A) Tune-up shim fields from two years period, and the ideal starting shim was assumed as an average over the obtained tune-up shim fields. The colormap is in a ±10kHz scale. (B) Estimated tune up field variation for different volunteers, the volunteers’ data were acquired on two </w:t>
      </w:r>
      <w:proofErr w:type="gramStart"/>
      <w:r w:rsidRPr="009178E2">
        <w:rPr>
          <w:rFonts w:ascii="Arial" w:hAnsi="Arial" w:cs="Arial"/>
          <w:sz w:val="24"/>
        </w:rPr>
        <w:t>time period</w:t>
      </w:r>
      <w:proofErr w:type="gramEnd"/>
      <w:r w:rsidRPr="009178E2">
        <w:rPr>
          <w:rFonts w:ascii="Arial" w:hAnsi="Arial" w:cs="Arial"/>
          <w:sz w:val="24"/>
        </w:rPr>
        <w:t xml:space="preserve"> as indicated by the dash read line. (C) Estimated Y gradient shifts for four volunteers, using the proposed </w:t>
      </w:r>
      <w:proofErr w:type="spellStart"/>
      <w:r w:rsidRPr="009178E2">
        <w:rPr>
          <w:rFonts w:ascii="Arial" w:hAnsi="Arial" w:cs="Arial"/>
          <w:sz w:val="24"/>
        </w:rPr>
        <w:t>ky</w:t>
      </w:r>
      <w:proofErr w:type="spellEnd"/>
      <w:r w:rsidRPr="009178E2">
        <w:rPr>
          <w:rFonts w:ascii="Arial" w:hAnsi="Arial" w:cs="Arial"/>
          <w:sz w:val="24"/>
        </w:rPr>
        <w:t xml:space="preserve"> maximal method. (D) Residual field after correcting the Tune-up field variation with volunteer’s estimated Y gradient shifts.</w:t>
      </w:r>
      <w:r w:rsidR="00D61880">
        <w:rPr>
          <w:rFonts w:ascii="Arial" w:hAnsi="Arial" w:cs="Arial"/>
          <w:sz w:val="24"/>
        </w:rPr>
        <w:t xml:space="preserve"> Details of recorded tune-up shim coefficients and experiment shim coefficients are listed in ST2.</w:t>
      </w:r>
    </w:p>
    <w:p w14:paraId="1BA8BA59" w14:textId="77777777" w:rsidR="009178E2" w:rsidRPr="009E7B3F" w:rsidRDefault="009178E2" w:rsidP="00715751">
      <w:pPr>
        <w:rPr>
          <w:rFonts w:ascii="Arial" w:hAnsi="Arial" w:cs="Arial"/>
          <w:sz w:val="24"/>
        </w:rPr>
      </w:pPr>
    </w:p>
    <w:p w14:paraId="10966264" w14:textId="2C2A27D6" w:rsidR="004D1720" w:rsidRPr="004D1720" w:rsidRDefault="004D1720" w:rsidP="004D1720">
      <w:pPr>
        <w:rPr>
          <w:rFonts w:ascii="Arial" w:hAnsi="Arial" w:cs="Arial"/>
          <w:sz w:val="24"/>
        </w:rPr>
      </w:pPr>
      <w:r w:rsidRPr="004D1720">
        <w:rPr>
          <w:rFonts w:ascii="Arial" w:hAnsi="Arial" w:cs="Arial"/>
          <w:sz w:val="24"/>
        </w:rPr>
        <w:t>We exam</w:t>
      </w:r>
      <w:r w:rsidR="00A97AD8">
        <w:rPr>
          <w:rFonts w:ascii="Arial" w:hAnsi="Arial" w:cs="Arial"/>
          <w:sz w:val="24"/>
        </w:rPr>
        <w:t>ine</w:t>
      </w:r>
      <w:r w:rsidRPr="004D1720">
        <w:rPr>
          <w:rFonts w:ascii="Arial" w:hAnsi="Arial" w:cs="Arial"/>
          <w:sz w:val="24"/>
        </w:rPr>
        <w:t xml:space="preserve"> this hypothesis by recording the tune-up shim settings over a period of two years. We found it changed 4 times during that </w:t>
      </w:r>
      <w:proofErr w:type="gramStart"/>
      <w:r w:rsidRPr="004D1720">
        <w:rPr>
          <w:rFonts w:ascii="Arial" w:hAnsi="Arial" w:cs="Arial"/>
          <w:sz w:val="24"/>
        </w:rPr>
        <w:t>period of time</w:t>
      </w:r>
      <w:proofErr w:type="gramEnd"/>
      <w:r w:rsidRPr="004D1720">
        <w:rPr>
          <w:rFonts w:ascii="Arial" w:hAnsi="Arial" w:cs="Arial"/>
          <w:sz w:val="24"/>
        </w:rPr>
        <w:t xml:space="preserve">. We averaged across these four shim settings and assumed the average was the ideal starting shim (Figure </w:t>
      </w:r>
      <w:r w:rsidR="00F77CB6">
        <w:rPr>
          <w:rFonts w:ascii="Arial" w:hAnsi="Arial" w:cs="Arial"/>
          <w:sz w:val="24"/>
        </w:rPr>
        <w:t>S</w:t>
      </w:r>
      <w:r w:rsidR="00D61880">
        <w:rPr>
          <w:rFonts w:ascii="Arial" w:hAnsi="Arial" w:cs="Arial"/>
          <w:sz w:val="24"/>
        </w:rPr>
        <w:t>10</w:t>
      </w:r>
      <w:r w:rsidRPr="004D1720">
        <w:rPr>
          <w:rFonts w:ascii="Arial" w:hAnsi="Arial" w:cs="Arial"/>
          <w:sz w:val="24"/>
        </w:rPr>
        <w:t xml:space="preserve">A). For each tune-up shim the ideal start shim was subtracted to reveal the tune up shim deviation (Figure </w:t>
      </w:r>
      <w:r w:rsidR="00F77CB6">
        <w:rPr>
          <w:rFonts w:ascii="Arial" w:hAnsi="Arial" w:cs="Arial"/>
          <w:sz w:val="24"/>
        </w:rPr>
        <w:t>S</w:t>
      </w:r>
      <w:r w:rsidR="00D61880">
        <w:rPr>
          <w:rFonts w:ascii="Arial" w:hAnsi="Arial" w:cs="Arial"/>
          <w:sz w:val="24"/>
        </w:rPr>
        <w:t>10</w:t>
      </w:r>
      <w:r w:rsidRPr="004D1720">
        <w:rPr>
          <w:rFonts w:ascii="Arial" w:hAnsi="Arial" w:cs="Arial"/>
          <w:sz w:val="24"/>
        </w:rPr>
        <w:t xml:space="preserve">B). Depending on when the volunteer data was acquired, we noted that two different patterns of variation, before and after September 2022, emerged. The proposed Y gradient estimation field (Figure </w:t>
      </w:r>
      <w:r w:rsidR="00F77CB6">
        <w:rPr>
          <w:rFonts w:ascii="Arial" w:hAnsi="Arial" w:cs="Arial"/>
          <w:sz w:val="24"/>
        </w:rPr>
        <w:t>S</w:t>
      </w:r>
      <w:r w:rsidR="00D61880">
        <w:rPr>
          <w:rFonts w:ascii="Arial" w:hAnsi="Arial" w:cs="Arial"/>
          <w:sz w:val="24"/>
        </w:rPr>
        <w:t>10</w:t>
      </w:r>
      <w:r w:rsidRPr="004D1720">
        <w:rPr>
          <w:rFonts w:ascii="Arial" w:hAnsi="Arial" w:cs="Arial"/>
          <w:sz w:val="24"/>
        </w:rPr>
        <w:t xml:space="preserve">C) was able to capture the Y component shifts despite the tune-up shim variations. After </w:t>
      </w:r>
      <w:r w:rsidR="003C798D">
        <w:rPr>
          <w:rFonts w:ascii="Arial" w:hAnsi="Arial" w:cs="Arial"/>
          <w:sz w:val="24"/>
        </w:rPr>
        <w:t xml:space="preserve">the </w:t>
      </w:r>
      <w:r w:rsidRPr="004D1720">
        <w:rPr>
          <w:rFonts w:ascii="Arial" w:hAnsi="Arial" w:cs="Arial"/>
          <w:sz w:val="24"/>
        </w:rPr>
        <w:t xml:space="preserve">removal of this component, the corrected field (Figure </w:t>
      </w:r>
      <w:r w:rsidR="00F77CB6">
        <w:rPr>
          <w:rFonts w:ascii="Arial" w:hAnsi="Arial" w:cs="Arial"/>
          <w:sz w:val="24"/>
        </w:rPr>
        <w:t>S</w:t>
      </w:r>
      <w:r w:rsidR="00D61880">
        <w:rPr>
          <w:rFonts w:ascii="Arial" w:hAnsi="Arial" w:cs="Arial"/>
          <w:sz w:val="24"/>
        </w:rPr>
        <w:t>10</w:t>
      </w:r>
      <w:r w:rsidRPr="004D1720">
        <w:rPr>
          <w:rFonts w:ascii="Arial" w:hAnsi="Arial" w:cs="Arial"/>
          <w:sz w:val="24"/>
        </w:rPr>
        <w:t>D) shows a remanent field along the Z-axis direction. This component can later be estimated with the dipole fitting algorithm. Slight differences, such as the Y gradient estimation in in volunteer 3 compared to volunteer</w:t>
      </w:r>
      <w:r w:rsidR="0052152A">
        <w:rPr>
          <w:rFonts w:ascii="Arial" w:hAnsi="Arial" w:cs="Arial"/>
          <w:sz w:val="24"/>
        </w:rPr>
        <w:t>s</w:t>
      </w:r>
      <w:r w:rsidRPr="004D1720">
        <w:rPr>
          <w:rFonts w:ascii="Arial" w:hAnsi="Arial" w:cs="Arial"/>
          <w:sz w:val="24"/>
        </w:rPr>
        <w:t xml:space="preserve"> 1 and 2 remained. We assume this was caused by each volunteer’s physical head position and head size </w:t>
      </w:r>
      <w:r w:rsidR="0052152A">
        <w:rPr>
          <w:rFonts w:ascii="Arial" w:hAnsi="Arial" w:cs="Arial"/>
          <w:sz w:val="24"/>
        </w:rPr>
        <w:t>which</w:t>
      </w:r>
      <w:r w:rsidRPr="004D1720">
        <w:rPr>
          <w:rFonts w:ascii="Arial" w:hAnsi="Arial" w:cs="Arial"/>
          <w:sz w:val="24"/>
        </w:rPr>
        <w:t xml:space="preserve"> also could impact the Y gradient estimation.</w:t>
      </w:r>
    </w:p>
    <w:p w14:paraId="744950FE" w14:textId="534EA6FC" w:rsidR="004D1720" w:rsidRDefault="004D1720" w:rsidP="004D1720">
      <w:pPr>
        <w:rPr>
          <w:rFonts w:ascii="Arial" w:hAnsi="Arial" w:cs="Arial"/>
          <w:sz w:val="24"/>
        </w:rPr>
      </w:pPr>
    </w:p>
    <w:p w14:paraId="0B69065D" w14:textId="4BEFAC85" w:rsidR="009178E2" w:rsidRDefault="009178E2" w:rsidP="004D1720">
      <w:pPr>
        <w:rPr>
          <w:rFonts w:ascii="Arial" w:hAnsi="Arial" w:cs="Arial"/>
          <w:sz w:val="24"/>
        </w:rPr>
      </w:pPr>
      <w:r>
        <w:rPr>
          <w:rFonts w:ascii="Arial" w:hAnsi="Arial" w:cs="Arial"/>
          <w:noProof/>
          <w:sz w:val="24"/>
        </w:rPr>
        <w:drawing>
          <wp:inline distT="0" distB="0" distL="0" distR="0" wp14:anchorId="44BA35D8" wp14:editId="14D15BE1">
            <wp:extent cx="6172200" cy="4660900"/>
            <wp:effectExtent l="0" t="0" r="0" b="0"/>
            <wp:docPr id="10" name="图片 10"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形用户界面&#10;&#10;描述已自动生成"/>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72200" cy="4660900"/>
                    </a:xfrm>
                    <a:prstGeom prst="rect">
                      <a:avLst/>
                    </a:prstGeom>
                  </pic:spPr>
                </pic:pic>
              </a:graphicData>
            </a:graphic>
          </wp:inline>
        </w:drawing>
      </w:r>
    </w:p>
    <w:p w14:paraId="5FC02C5C" w14:textId="680AD543" w:rsidR="009178E2" w:rsidRDefault="009178E2" w:rsidP="004D1720">
      <w:pPr>
        <w:rPr>
          <w:rFonts w:ascii="Arial" w:hAnsi="Arial" w:cs="Arial"/>
          <w:sz w:val="24"/>
        </w:rPr>
      </w:pPr>
      <w:r w:rsidRPr="009178E2">
        <w:rPr>
          <w:rFonts w:ascii="Arial" w:hAnsi="Arial" w:cs="Arial" w:hint="eastAsia"/>
          <w:b/>
          <w:bCs/>
          <w:sz w:val="24"/>
        </w:rPr>
        <w:t>F</w:t>
      </w:r>
      <w:r w:rsidRPr="009178E2">
        <w:rPr>
          <w:rFonts w:ascii="Arial" w:hAnsi="Arial" w:cs="Arial"/>
          <w:b/>
          <w:bCs/>
          <w:sz w:val="24"/>
        </w:rPr>
        <w:t>ig. S</w:t>
      </w:r>
      <w:r w:rsidR="00D61880">
        <w:rPr>
          <w:rFonts w:ascii="Arial" w:hAnsi="Arial" w:cs="Arial"/>
          <w:b/>
          <w:bCs/>
          <w:sz w:val="24"/>
        </w:rPr>
        <w:t>11</w:t>
      </w:r>
      <w:r>
        <w:rPr>
          <w:rFonts w:ascii="Arial" w:hAnsi="Arial" w:cs="Arial"/>
          <w:sz w:val="24"/>
        </w:rPr>
        <w:t xml:space="preserve"> </w:t>
      </w:r>
      <w:r w:rsidRPr="009178E2">
        <w:rPr>
          <w:rFonts w:ascii="Arial" w:hAnsi="Arial" w:cs="Arial"/>
          <w:sz w:val="24"/>
        </w:rPr>
        <w:t>Experiment setup for head-first (A) and feet-first (B) positions. (C) First row is the anatomical images</w:t>
      </w:r>
      <w:r w:rsidR="0096221C">
        <w:rPr>
          <w:rFonts w:ascii="Arial" w:hAnsi="Arial" w:cs="Arial"/>
          <w:sz w:val="24"/>
        </w:rPr>
        <w:t>.</w:t>
      </w:r>
      <w:r w:rsidRPr="009178E2">
        <w:rPr>
          <w:rFonts w:ascii="Arial" w:hAnsi="Arial" w:cs="Arial"/>
          <w:sz w:val="24"/>
        </w:rPr>
        <w:t xml:space="preserve"> </w:t>
      </w:r>
      <w:r w:rsidR="0096221C">
        <w:rPr>
          <w:rFonts w:ascii="Arial" w:hAnsi="Arial" w:cs="Arial"/>
          <w:sz w:val="24"/>
        </w:rPr>
        <w:t>W</w:t>
      </w:r>
      <w:r w:rsidRPr="009178E2">
        <w:rPr>
          <w:rFonts w:ascii="Arial" w:hAnsi="Arial" w:cs="Arial"/>
          <w:sz w:val="24"/>
        </w:rPr>
        <w:t>e register the feet-first anatomical image to the head-first anatomical image using FSL FLIRT. The following field maps of feet-first position were also co-registered to the head-first position. The RMSE value (Head-first FM – Feet-first FM, within the brain mask) before and after the tune-up shim variation correction is 21.7Hz and 19.5 Hz, respectively.</w:t>
      </w:r>
    </w:p>
    <w:p w14:paraId="61DF5D3E" w14:textId="77777777" w:rsidR="009178E2" w:rsidRPr="004D1720" w:rsidRDefault="009178E2" w:rsidP="004D1720">
      <w:pPr>
        <w:rPr>
          <w:rFonts w:ascii="Arial" w:hAnsi="Arial" w:cs="Arial"/>
          <w:sz w:val="24"/>
        </w:rPr>
      </w:pPr>
    </w:p>
    <w:p w14:paraId="45377F7D" w14:textId="36D31363" w:rsidR="00A14C78" w:rsidRPr="00A14C78" w:rsidRDefault="004D1720" w:rsidP="004D1720">
      <w:pPr>
        <w:rPr>
          <w:rFonts w:ascii="Arial" w:hAnsi="Arial" w:cs="Arial"/>
          <w:sz w:val="24"/>
        </w:rPr>
      </w:pPr>
      <w:r w:rsidRPr="004D1720">
        <w:rPr>
          <w:rFonts w:ascii="Arial" w:hAnsi="Arial" w:cs="Arial"/>
          <w:sz w:val="24"/>
        </w:rPr>
        <w:t xml:space="preserve">An additional examination was </w:t>
      </w:r>
      <w:r w:rsidR="0093715A">
        <w:rPr>
          <w:rFonts w:ascii="Arial" w:hAnsi="Arial" w:cs="Arial"/>
          <w:sz w:val="24"/>
        </w:rPr>
        <w:t>involved</w:t>
      </w:r>
      <w:r w:rsidRPr="004D1720">
        <w:rPr>
          <w:rFonts w:ascii="Arial" w:hAnsi="Arial" w:cs="Arial"/>
          <w:sz w:val="24"/>
        </w:rPr>
        <w:t xml:space="preserve"> in a subject measurement, where head field maps were acquired with the subject’s body laying towards (head-first position) and opposed (feet-first position) to the Z-axis direction. We use the body coil as the receiving coil (Figure </w:t>
      </w:r>
      <w:r w:rsidR="00F77CB6">
        <w:rPr>
          <w:rFonts w:ascii="Arial" w:hAnsi="Arial" w:cs="Arial"/>
          <w:sz w:val="24"/>
        </w:rPr>
        <w:t>S</w:t>
      </w:r>
      <w:r w:rsidR="00D61880">
        <w:rPr>
          <w:rFonts w:ascii="Arial" w:hAnsi="Arial" w:cs="Arial"/>
          <w:sz w:val="24"/>
        </w:rPr>
        <w:t>11</w:t>
      </w:r>
      <w:r w:rsidRPr="004D1720">
        <w:rPr>
          <w:rFonts w:ascii="Arial" w:hAnsi="Arial" w:cs="Arial"/>
          <w:sz w:val="24"/>
        </w:rPr>
        <w:t xml:space="preserve">A and </w:t>
      </w:r>
      <w:r w:rsidR="00F77CB6">
        <w:rPr>
          <w:rFonts w:ascii="Arial" w:hAnsi="Arial" w:cs="Arial"/>
          <w:sz w:val="24"/>
        </w:rPr>
        <w:t>S</w:t>
      </w:r>
      <w:r w:rsidR="00214456">
        <w:rPr>
          <w:rFonts w:ascii="Arial" w:hAnsi="Arial" w:cs="Arial"/>
          <w:sz w:val="24"/>
        </w:rPr>
        <w:t>9</w:t>
      </w:r>
      <w:r w:rsidRPr="004D1720">
        <w:rPr>
          <w:rFonts w:ascii="Arial" w:hAnsi="Arial" w:cs="Arial"/>
          <w:sz w:val="24"/>
        </w:rPr>
        <w:t>B). The same dual-echo GRE field map sequence as described in the manuscript was applied, but with a lower resolution (2mm iso). The same field maps were expected, if the difference between the tune-up shim and ideal start shim is equal to zero within the FOV. On the contrary, the field maps are not identical. By correcting with calculated variations field, the RMSE value of the two field maps (head-first and feet-first) within the brain decreased by 10.1% (from 21.7 Hz to 19.5 Hz). Subsidiary errors in the field map are because of 1) phase unwrapping failure at low SNR region, for example, the jaw region and the brain boundaries 2) discrepancy between the assumed start shim from averaging and the ideal start shim.</w:t>
      </w:r>
    </w:p>
    <w:p w14:paraId="7A24D6E5" w14:textId="02A45BA9" w:rsidR="00715751" w:rsidRDefault="00715751" w:rsidP="00715751">
      <w:pPr>
        <w:rPr>
          <w:rFonts w:ascii="Arial" w:hAnsi="Arial" w:cs="Arial"/>
          <w:b/>
          <w:bCs/>
          <w:sz w:val="24"/>
        </w:rPr>
      </w:pPr>
    </w:p>
    <w:p w14:paraId="765D2095" w14:textId="6DB7EB31" w:rsidR="00D61880" w:rsidRDefault="00D61880" w:rsidP="00715751">
      <w:pPr>
        <w:rPr>
          <w:rFonts w:ascii="Arial" w:hAnsi="Arial" w:cs="Arial"/>
          <w:b/>
          <w:bCs/>
          <w:sz w:val="24"/>
        </w:rPr>
      </w:pPr>
    </w:p>
    <w:p w14:paraId="43C69955" w14:textId="34F52653" w:rsidR="00D61880" w:rsidRDefault="00D61880" w:rsidP="00715751">
      <w:pPr>
        <w:rPr>
          <w:rFonts w:ascii="Arial" w:hAnsi="Arial" w:cs="Arial"/>
          <w:b/>
          <w:bCs/>
          <w:sz w:val="24"/>
        </w:rPr>
      </w:pPr>
    </w:p>
    <w:p w14:paraId="3BCC0CD4" w14:textId="2E62D6DB" w:rsidR="00D61880" w:rsidRDefault="00D61880" w:rsidP="00715751">
      <w:pPr>
        <w:rPr>
          <w:rFonts w:ascii="Arial" w:hAnsi="Arial" w:cs="Arial"/>
          <w:b/>
          <w:bCs/>
          <w:sz w:val="24"/>
        </w:rPr>
      </w:pPr>
      <w:r>
        <w:rPr>
          <w:rFonts w:ascii="Arial" w:hAnsi="Arial" w:cs="Arial" w:hint="eastAsia"/>
          <w:b/>
          <w:bCs/>
          <w:sz w:val="24"/>
        </w:rPr>
        <w:t>S</w:t>
      </w:r>
      <w:r>
        <w:rPr>
          <w:rFonts w:ascii="Arial" w:hAnsi="Arial" w:cs="Arial"/>
          <w:b/>
          <w:bCs/>
          <w:sz w:val="24"/>
        </w:rPr>
        <w:t>T2</w:t>
      </w:r>
    </w:p>
    <w:p w14:paraId="20D94F66" w14:textId="77777777" w:rsidR="004A7BF0" w:rsidRDefault="004A7BF0" w:rsidP="00715751">
      <w:pPr>
        <w:rPr>
          <w:rFonts w:ascii="Arial" w:hAnsi="Arial" w:cs="Arial"/>
          <w:b/>
          <w:bCs/>
          <w:sz w:val="24"/>
        </w:rPr>
      </w:pPr>
    </w:p>
    <w:tbl>
      <w:tblPr>
        <w:tblStyle w:val="a9"/>
        <w:tblW w:w="0" w:type="auto"/>
        <w:jc w:val="center"/>
        <w:tblLook w:val="04A0" w:firstRow="1" w:lastRow="0" w:firstColumn="1" w:lastColumn="0" w:noHBand="0" w:noVBand="1"/>
      </w:tblPr>
      <w:tblGrid>
        <w:gridCol w:w="1081"/>
        <w:gridCol w:w="1081"/>
        <w:gridCol w:w="1082"/>
        <w:gridCol w:w="1082"/>
        <w:gridCol w:w="1082"/>
        <w:gridCol w:w="1082"/>
        <w:gridCol w:w="1082"/>
        <w:gridCol w:w="1082"/>
        <w:gridCol w:w="1082"/>
      </w:tblGrid>
      <w:tr w:rsidR="00E30C79" w14:paraId="31901465" w14:textId="77777777" w:rsidTr="00984197">
        <w:trPr>
          <w:jc w:val="center"/>
        </w:trPr>
        <w:tc>
          <w:tcPr>
            <w:tcW w:w="9736" w:type="dxa"/>
            <w:gridSpan w:val="9"/>
          </w:tcPr>
          <w:p w14:paraId="10E16298" w14:textId="275BCAB2" w:rsidR="00E30C79" w:rsidRDefault="00E30C79" w:rsidP="00984197">
            <w:pPr>
              <w:jc w:val="center"/>
              <w:rPr>
                <w:rFonts w:ascii="Arial" w:hAnsi="Arial" w:cs="Arial"/>
                <w:sz w:val="24"/>
              </w:rPr>
            </w:pPr>
            <w:r>
              <w:rPr>
                <w:rFonts w:ascii="Arial" w:hAnsi="Arial" w:cs="Arial" w:hint="eastAsia"/>
                <w:sz w:val="24"/>
              </w:rPr>
              <w:t>T</w:t>
            </w:r>
            <w:r>
              <w:rPr>
                <w:rFonts w:ascii="Arial" w:hAnsi="Arial" w:cs="Arial"/>
                <w:sz w:val="24"/>
              </w:rPr>
              <w:t>une-up shim coefficients</w:t>
            </w:r>
          </w:p>
        </w:tc>
      </w:tr>
      <w:tr w:rsidR="004A7BF0" w14:paraId="2A5306BF" w14:textId="77777777" w:rsidTr="00984197">
        <w:trPr>
          <w:jc w:val="center"/>
        </w:trPr>
        <w:tc>
          <w:tcPr>
            <w:tcW w:w="1081" w:type="dxa"/>
          </w:tcPr>
          <w:p w14:paraId="7F6B42DA" w14:textId="42033516" w:rsidR="004A7BF0" w:rsidRDefault="004A7BF0" w:rsidP="00715751">
            <w:pPr>
              <w:rPr>
                <w:rFonts w:ascii="Arial" w:hAnsi="Arial" w:cs="Arial"/>
                <w:sz w:val="24"/>
              </w:rPr>
            </w:pPr>
            <w:r>
              <w:rPr>
                <w:rFonts w:ascii="Arial" w:hAnsi="Arial" w:cs="Arial" w:hint="eastAsia"/>
                <w:sz w:val="24"/>
              </w:rPr>
              <w:t>S</w:t>
            </w:r>
            <w:r>
              <w:rPr>
                <w:rFonts w:ascii="Arial" w:hAnsi="Arial" w:cs="Arial"/>
                <w:sz w:val="24"/>
              </w:rPr>
              <w:t>H terms</w:t>
            </w:r>
          </w:p>
        </w:tc>
        <w:tc>
          <w:tcPr>
            <w:tcW w:w="1081" w:type="dxa"/>
          </w:tcPr>
          <w:p w14:paraId="50F08F11" w14:textId="22978058" w:rsidR="004A7BF0" w:rsidRDefault="004A7BF0" w:rsidP="00984197">
            <w:pPr>
              <w:jc w:val="center"/>
              <w:rPr>
                <w:rFonts w:ascii="Arial" w:hAnsi="Arial" w:cs="Arial"/>
                <w:sz w:val="24"/>
              </w:rPr>
            </w:pPr>
            <w:r>
              <w:rPr>
                <w:rFonts w:ascii="Arial" w:hAnsi="Arial" w:cs="Arial" w:hint="eastAsia"/>
                <w:sz w:val="24"/>
              </w:rPr>
              <w:t>Z</w:t>
            </w:r>
          </w:p>
        </w:tc>
        <w:tc>
          <w:tcPr>
            <w:tcW w:w="1082" w:type="dxa"/>
          </w:tcPr>
          <w:p w14:paraId="37AD7257" w14:textId="32402B0C" w:rsidR="004A7BF0" w:rsidRDefault="004A7BF0" w:rsidP="00984197">
            <w:pPr>
              <w:jc w:val="center"/>
              <w:rPr>
                <w:rFonts w:ascii="Arial" w:hAnsi="Arial" w:cs="Arial"/>
                <w:sz w:val="24"/>
              </w:rPr>
            </w:pPr>
            <w:r>
              <w:rPr>
                <w:rFonts w:ascii="Arial" w:hAnsi="Arial" w:cs="Arial" w:hint="eastAsia"/>
                <w:sz w:val="24"/>
              </w:rPr>
              <w:t>X</w:t>
            </w:r>
          </w:p>
        </w:tc>
        <w:tc>
          <w:tcPr>
            <w:tcW w:w="1082" w:type="dxa"/>
          </w:tcPr>
          <w:p w14:paraId="1408546A" w14:textId="62C03859" w:rsidR="004A7BF0" w:rsidRDefault="004A7BF0" w:rsidP="00984197">
            <w:pPr>
              <w:jc w:val="center"/>
              <w:rPr>
                <w:rFonts w:ascii="Arial" w:hAnsi="Arial" w:cs="Arial"/>
                <w:sz w:val="24"/>
              </w:rPr>
            </w:pPr>
            <w:r>
              <w:rPr>
                <w:rFonts w:ascii="Arial" w:hAnsi="Arial" w:cs="Arial" w:hint="eastAsia"/>
                <w:sz w:val="24"/>
              </w:rPr>
              <w:t>Y</w:t>
            </w:r>
          </w:p>
        </w:tc>
        <w:tc>
          <w:tcPr>
            <w:tcW w:w="1082" w:type="dxa"/>
          </w:tcPr>
          <w:p w14:paraId="1E9B3410" w14:textId="11C298B5" w:rsidR="004A7BF0" w:rsidRDefault="004A7BF0" w:rsidP="00984197">
            <w:pPr>
              <w:jc w:val="center"/>
              <w:rPr>
                <w:rFonts w:ascii="Arial" w:hAnsi="Arial" w:cs="Arial"/>
                <w:sz w:val="24"/>
              </w:rPr>
            </w:pPr>
            <w:r>
              <w:rPr>
                <w:rFonts w:ascii="Arial" w:hAnsi="Arial" w:cs="Arial" w:hint="eastAsia"/>
                <w:sz w:val="24"/>
              </w:rPr>
              <w:t>Z</w:t>
            </w:r>
            <w:r>
              <w:rPr>
                <w:rFonts w:ascii="Arial" w:hAnsi="Arial" w:cs="Arial"/>
                <w:sz w:val="24"/>
              </w:rPr>
              <w:t>2</w:t>
            </w:r>
          </w:p>
        </w:tc>
        <w:tc>
          <w:tcPr>
            <w:tcW w:w="1082" w:type="dxa"/>
          </w:tcPr>
          <w:p w14:paraId="4328FD37" w14:textId="6967567F" w:rsidR="004A7BF0" w:rsidRDefault="004A7BF0" w:rsidP="00984197">
            <w:pPr>
              <w:jc w:val="center"/>
              <w:rPr>
                <w:rFonts w:ascii="Arial" w:hAnsi="Arial" w:cs="Arial"/>
                <w:sz w:val="24"/>
              </w:rPr>
            </w:pPr>
            <w:r>
              <w:rPr>
                <w:rFonts w:ascii="Arial" w:hAnsi="Arial" w:cs="Arial" w:hint="eastAsia"/>
                <w:sz w:val="24"/>
              </w:rPr>
              <w:t>Z</w:t>
            </w:r>
            <w:r>
              <w:rPr>
                <w:rFonts w:ascii="Arial" w:hAnsi="Arial" w:cs="Arial"/>
                <w:sz w:val="24"/>
              </w:rPr>
              <w:t>X</w:t>
            </w:r>
          </w:p>
        </w:tc>
        <w:tc>
          <w:tcPr>
            <w:tcW w:w="1082" w:type="dxa"/>
          </w:tcPr>
          <w:p w14:paraId="1686F1B0" w14:textId="6DAFC7B9" w:rsidR="004A7BF0" w:rsidRDefault="004A7BF0" w:rsidP="00984197">
            <w:pPr>
              <w:jc w:val="center"/>
              <w:rPr>
                <w:rFonts w:ascii="Arial" w:hAnsi="Arial" w:cs="Arial"/>
                <w:sz w:val="24"/>
              </w:rPr>
            </w:pPr>
            <w:r>
              <w:rPr>
                <w:rFonts w:ascii="Arial" w:hAnsi="Arial" w:cs="Arial" w:hint="eastAsia"/>
                <w:sz w:val="24"/>
              </w:rPr>
              <w:t>Z</w:t>
            </w:r>
            <w:r>
              <w:rPr>
                <w:rFonts w:ascii="Arial" w:hAnsi="Arial" w:cs="Arial"/>
                <w:sz w:val="24"/>
              </w:rPr>
              <w:t>Y</w:t>
            </w:r>
          </w:p>
        </w:tc>
        <w:tc>
          <w:tcPr>
            <w:tcW w:w="1082" w:type="dxa"/>
          </w:tcPr>
          <w:p w14:paraId="51F2A415" w14:textId="64BE719E" w:rsidR="004A7BF0" w:rsidRDefault="004A7BF0" w:rsidP="00984197">
            <w:pPr>
              <w:jc w:val="center"/>
              <w:rPr>
                <w:rFonts w:ascii="Arial" w:hAnsi="Arial" w:cs="Arial"/>
                <w:sz w:val="24"/>
              </w:rPr>
            </w:pPr>
            <w:r>
              <w:rPr>
                <w:rFonts w:ascii="Arial" w:hAnsi="Arial" w:cs="Arial" w:hint="eastAsia"/>
                <w:sz w:val="24"/>
              </w:rPr>
              <w:t>X</w:t>
            </w:r>
            <w:r>
              <w:rPr>
                <w:rFonts w:ascii="Arial" w:hAnsi="Arial" w:cs="Arial"/>
                <w:sz w:val="24"/>
              </w:rPr>
              <w:t>2-Y2</w:t>
            </w:r>
          </w:p>
        </w:tc>
        <w:tc>
          <w:tcPr>
            <w:tcW w:w="1082" w:type="dxa"/>
          </w:tcPr>
          <w:p w14:paraId="648DADD7" w14:textId="68C29284" w:rsidR="004A7BF0" w:rsidRDefault="004A7BF0" w:rsidP="00984197">
            <w:pPr>
              <w:jc w:val="center"/>
              <w:rPr>
                <w:rFonts w:ascii="Arial" w:hAnsi="Arial" w:cs="Arial"/>
                <w:sz w:val="24"/>
              </w:rPr>
            </w:pPr>
            <w:r>
              <w:rPr>
                <w:rFonts w:ascii="Arial" w:hAnsi="Arial" w:cs="Arial" w:hint="eastAsia"/>
                <w:sz w:val="24"/>
              </w:rPr>
              <w:t>X</w:t>
            </w:r>
            <w:r>
              <w:rPr>
                <w:rFonts w:ascii="Arial" w:hAnsi="Arial" w:cs="Arial"/>
                <w:sz w:val="24"/>
              </w:rPr>
              <w:t>Y</w:t>
            </w:r>
          </w:p>
        </w:tc>
      </w:tr>
      <w:tr w:rsidR="004A7BF0" w14:paraId="290CA523" w14:textId="77777777" w:rsidTr="005D6DCC">
        <w:trPr>
          <w:jc w:val="center"/>
        </w:trPr>
        <w:tc>
          <w:tcPr>
            <w:tcW w:w="1081" w:type="dxa"/>
            <w:shd w:val="clear" w:color="auto" w:fill="D9D9D9" w:themeFill="background1" w:themeFillShade="D9"/>
          </w:tcPr>
          <w:p w14:paraId="21CF7A06" w14:textId="77777777" w:rsidR="004A7BF0" w:rsidRDefault="00C23E06" w:rsidP="00715751">
            <w:pPr>
              <w:rPr>
                <w:rFonts w:ascii="Arial" w:hAnsi="Arial" w:cs="Arial"/>
                <w:sz w:val="24"/>
              </w:rPr>
            </w:pPr>
            <w:r>
              <w:rPr>
                <w:rFonts w:ascii="Arial" w:hAnsi="Arial" w:cs="Arial"/>
                <w:sz w:val="24"/>
              </w:rPr>
              <w:t>Date:</w:t>
            </w:r>
          </w:p>
          <w:p w14:paraId="4E36879B" w14:textId="6309D1FA" w:rsidR="00C23E06" w:rsidRDefault="00C23E06" w:rsidP="00715751">
            <w:pPr>
              <w:rPr>
                <w:rFonts w:ascii="Arial" w:hAnsi="Arial" w:cs="Arial"/>
                <w:sz w:val="24"/>
              </w:rPr>
            </w:pPr>
            <w:r>
              <w:rPr>
                <w:rFonts w:ascii="Arial" w:hAnsi="Arial" w:cs="Arial"/>
                <w:sz w:val="24"/>
              </w:rPr>
              <w:t>April 2022</w:t>
            </w:r>
          </w:p>
        </w:tc>
        <w:tc>
          <w:tcPr>
            <w:tcW w:w="1081" w:type="dxa"/>
            <w:shd w:val="clear" w:color="auto" w:fill="D9D9D9" w:themeFill="background1" w:themeFillShade="D9"/>
          </w:tcPr>
          <w:p w14:paraId="1CFD2452" w14:textId="7908BCFA" w:rsidR="004A7BF0" w:rsidRDefault="00C23E06" w:rsidP="00984197">
            <w:pPr>
              <w:jc w:val="center"/>
              <w:rPr>
                <w:rFonts w:ascii="Arial" w:hAnsi="Arial" w:cs="Arial"/>
                <w:sz w:val="24"/>
              </w:rPr>
            </w:pPr>
            <w:r>
              <w:rPr>
                <w:rFonts w:ascii="Arial" w:hAnsi="Arial" w:cs="Arial" w:hint="eastAsia"/>
                <w:sz w:val="24"/>
              </w:rPr>
              <w:t>-</w:t>
            </w:r>
            <w:r>
              <w:rPr>
                <w:rFonts w:ascii="Arial" w:hAnsi="Arial" w:cs="Arial"/>
                <w:sz w:val="24"/>
              </w:rPr>
              <w:t>704.19</w:t>
            </w:r>
          </w:p>
        </w:tc>
        <w:tc>
          <w:tcPr>
            <w:tcW w:w="1082" w:type="dxa"/>
            <w:shd w:val="clear" w:color="auto" w:fill="D9D9D9" w:themeFill="background1" w:themeFillShade="D9"/>
          </w:tcPr>
          <w:p w14:paraId="36671D8E" w14:textId="0007A2A3" w:rsidR="004A7BF0" w:rsidRDefault="00C23E06" w:rsidP="00984197">
            <w:pPr>
              <w:jc w:val="center"/>
              <w:rPr>
                <w:rFonts w:ascii="Arial" w:hAnsi="Arial" w:cs="Arial"/>
                <w:sz w:val="24"/>
              </w:rPr>
            </w:pPr>
            <w:r>
              <w:rPr>
                <w:rFonts w:ascii="Arial" w:hAnsi="Arial" w:cs="Arial" w:hint="eastAsia"/>
                <w:sz w:val="24"/>
              </w:rPr>
              <w:t>-</w:t>
            </w:r>
            <w:r>
              <w:rPr>
                <w:rFonts w:ascii="Arial" w:hAnsi="Arial" w:cs="Arial"/>
                <w:sz w:val="24"/>
              </w:rPr>
              <w:t>516.47</w:t>
            </w:r>
          </w:p>
        </w:tc>
        <w:tc>
          <w:tcPr>
            <w:tcW w:w="1082" w:type="dxa"/>
            <w:shd w:val="clear" w:color="auto" w:fill="D9D9D9" w:themeFill="background1" w:themeFillShade="D9"/>
          </w:tcPr>
          <w:p w14:paraId="2CE59A2B" w14:textId="07BBD592" w:rsidR="004A7BF0" w:rsidRDefault="00C23E06" w:rsidP="00984197">
            <w:pPr>
              <w:jc w:val="center"/>
              <w:rPr>
                <w:rFonts w:ascii="Arial" w:hAnsi="Arial" w:cs="Arial"/>
                <w:sz w:val="24"/>
              </w:rPr>
            </w:pPr>
            <w:r>
              <w:rPr>
                <w:rFonts w:ascii="Arial" w:hAnsi="Arial" w:cs="Arial" w:hint="eastAsia"/>
                <w:sz w:val="24"/>
              </w:rPr>
              <w:t>-</w:t>
            </w:r>
            <w:r>
              <w:rPr>
                <w:rFonts w:ascii="Arial" w:hAnsi="Arial" w:cs="Arial"/>
                <w:sz w:val="24"/>
              </w:rPr>
              <w:t>1150.65</w:t>
            </w:r>
          </w:p>
        </w:tc>
        <w:tc>
          <w:tcPr>
            <w:tcW w:w="1082" w:type="dxa"/>
            <w:shd w:val="clear" w:color="auto" w:fill="D9D9D9" w:themeFill="background1" w:themeFillShade="D9"/>
          </w:tcPr>
          <w:p w14:paraId="7F582554" w14:textId="431670A2" w:rsidR="004A7BF0" w:rsidRDefault="00C23E06" w:rsidP="00984197">
            <w:pPr>
              <w:jc w:val="center"/>
              <w:rPr>
                <w:rFonts w:ascii="Arial" w:hAnsi="Arial" w:cs="Arial"/>
                <w:sz w:val="24"/>
              </w:rPr>
            </w:pPr>
            <w:r>
              <w:rPr>
                <w:rFonts w:ascii="Arial" w:hAnsi="Arial" w:cs="Arial" w:hint="eastAsia"/>
                <w:sz w:val="24"/>
              </w:rPr>
              <w:t>1</w:t>
            </w:r>
            <w:r>
              <w:rPr>
                <w:rFonts w:ascii="Arial" w:hAnsi="Arial" w:cs="Arial"/>
                <w:sz w:val="24"/>
              </w:rPr>
              <w:t>54.75</w:t>
            </w:r>
          </w:p>
        </w:tc>
        <w:tc>
          <w:tcPr>
            <w:tcW w:w="1082" w:type="dxa"/>
            <w:shd w:val="clear" w:color="auto" w:fill="D9D9D9" w:themeFill="background1" w:themeFillShade="D9"/>
          </w:tcPr>
          <w:p w14:paraId="739D132E" w14:textId="39DEE50B" w:rsidR="004A7BF0" w:rsidRDefault="00C23E06" w:rsidP="00984197">
            <w:pPr>
              <w:jc w:val="center"/>
              <w:rPr>
                <w:rFonts w:ascii="Arial" w:hAnsi="Arial" w:cs="Arial"/>
                <w:sz w:val="24"/>
              </w:rPr>
            </w:pPr>
            <w:r>
              <w:rPr>
                <w:rFonts w:ascii="Arial" w:hAnsi="Arial" w:cs="Arial" w:hint="eastAsia"/>
                <w:sz w:val="24"/>
              </w:rPr>
              <w:t>-</w:t>
            </w:r>
            <w:r>
              <w:rPr>
                <w:rFonts w:ascii="Arial" w:hAnsi="Arial" w:cs="Arial"/>
                <w:sz w:val="24"/>
              </w:rPr>
              <w:t>32.68</w:t>
            </w:r>
          </w:p>
        </w:tc>
        <w:tc>
          <w:tcPr>
            <w:tcW w:w="1082" w:type="dxa"/>
            <w:shd w:val="clear" w:color="auto" w:fill="D9D9D9" w:themeFill="background1" w:themeFillShade="D9"/>
          </w:tcPr>
          <w:p w14:paraId="6BF5BBBA" w14:textId="493B02E2" w:rsidR="004A7BF0" w:rsidRDefault="00C23E06" w:rsidP="00984197">
            <w:pPr>
              <w:jc w:val="center"/>
              <w:rPr>
                <w:rFonts w:ascii="Arial" w:hAnsi="Arial" w:cs="Arial"/>
                <w:sz w:val="24"/>
              </w:rPr>
            </w:pPr>
            <w:r>
              <w:rPr>
                <w:rFonts w:ascii="Arial" w:hAnsi="Arial" w:cs="Arial" w:hint="eastAsia"/>
                <w:sz w:val="24"/>
              </w:rPr>
              <w:t>-</w:t>
            </w:r>
            <w:r>
              <w:rPr>
                <w:rFonts w:ascii="Arial" w:hAnsi="Arial" w:cs="Arial"/>
                <w:sz w:val="24"/>
              </w:rPr>
              <w:t>14.02</w:t>
            </w:r>
          </w:p>
        </w:tc>
        <w:tc>
          <w:tcPr>
            <w:tcW w:w="1082" w:type="dxa"/>
            <w:shd w:val="clear" w:color="auto" w:fill="D9D9D9" w:themeFill="background1" w:themeFillShade="D9"/>
          </w:tcPr>
          <w:p w14:paraId="4D2FBDB0" w14:textId="4818757A" w:rsidR="004A7BF0" w:rsidRDefault="00C23E06" w:rsidP="00984197">
            <w:pPr>
              <w:jc w:val="center"/>
              <w:rPr>
                <w:rFonts w:ascii="Arial" w:hAnsi="Arial" w:cs="Arial"/>
                <w:sz w:val="24"/>
              </w:rPr>
            </w:pPr>
            <w:r>
              <w:rPr>
                <w:rFonts w:ascii="Arial" w:hAnsi="Arial" w:cs="Arial" w:hint="eastAsia"/>
                <w:sz w:val="24"/>
              </w:rPr>
              <w:t>-</w:t>
            </w:r>
            <w:r>
              <w:rPr>
                <w:rFonts w:ascii="Arial" w:hAnsi="Arial" w:cs="Arial"/>
                <w:sz w:val="24"/>
              </w:rPr>
              <w:t>23.09</w:t>
            </w:r>
          </w:p>
        </w:tc>
        <w:tc>
          <w:tcPr>
            <w:tcW w:w="1082" w:type="dxa"/>
            <w:shd w:val="clear" w:color="auto" w:fill="D9D9D9" w:themeFill="background1" w:themeFillShade="D9"/>
          </w:tcPr>
          <w:p w14:paraId="3B8CF12A" w14:textId="7ECF795F" w:rsidR="004A7BF0" w:rsidRDefault="00C23E06" w:rsidP="00984197">
            <w:pPr>
              <w:jc w:val="center"/>
              <w:rPr>
                <w:rFonts w:ascii="Arial" w:hAnsi="Arial" w:cs="Arial"/>
                <w:sz w:val="24"/>
              </w:rPr>
            </w:pPr>
            <w:r>
              <w:rPr>
                <w:rFonts w:ascii="Arial" w:hAnsi="Arial" w:cs="Arial" w:hint="eastAsia"/>
                <w:sz w:val="24"/>
              </w:rPr>
              <w:t>6</w:t>
            </w:r>
            <w:r>
              <w:rPr>
                <w:rFonts w:ascii="Arial" w:hAnsi="Arial" w:cs="Arial"/>
                <w:sz w:val="24"/>
              </w:rPr>
              <w:t>.28</w:t>
            </w:r>
          </w:p>
        </w:tc>
      </w:tr>
      <w:tr w:rsidR="004A7BF0" w14:paraId="66AEA344" w14:textId="77777777" w:rsidTr="00984197">
        <w:trPr>
          <w:jc w:val="center"/>
        </w:trPr>
        <w:tc>
          <w:tcPr>
            <w:tcW w:w="1081" w:type="dxa"/>
          </w:tcPr>
          <w:p w14:paraId="6532AA15" w14:textId="77777777" w:rsidR="004A7BF0" w:rsidRDefault="00C23E06" w:rsidP="00715751">
            <w:pPr>
              <w:rPr>
                <w:rFonts w:ascii="Arial" w:hAnsi="Arial" w:cs="Arial"/>
                <w:sz w:val="24"/>
              </w:rPr>
            </w:pPr>
            <w:r>
              <w:rPr>
                <w:rFonts w:ascii="Arial" w:hAnsi="Arial" w:cs="Arial" w:hint="eastAsia"/>
                <w:sz w:val="24"/>
              </w:rPr>
              <w:t>D</w:t>
            </w:r>
            <w:r>
              <w:rPr>
                <w:rFonts w:ascii="Arial" w:hAnsi="Arial" w:cs="Arial"/>
                <w:sz w:val="24"/>
              </w:rPr>
              <w:t>ate:</w:t>
            </w:r>
          </w:p>
          <w:p w14:paraId="6527F120" w14:textId="7CC69814" w:rsidR="00C23E06" w:rsidRDefault="00C23E06" w:rsidP="00715751">
            <w:pPr>
              <w:rPr>
                <w:rFonts w:ascii="Arial" w:hAnsi="Arial" w:cs="Arial"/>
                <w:sz w:val="24"/>
              </w:rPr>
            </w:pPr>
            <w:r>
              <w:rPr>
                <w:rFonts w:ascii="Arial" w:hAnsi="Arial" w:cs="Arial" w:hint="eastAsia"/>
                <w:sz w:val="24"/>
              </w:rPr>
              <w:t>J</w:t>
            </w:r>
            <w:r>
              <w:rPr>
                <w:rFonts w:ascii="Arial" w:hAnsi="Arial" w:cs="Arial"/>
                <w:sz w:val="24"/>
              </w:rPr>
              <w:t>uly 2021</w:t>
            </w:r>
          </w:p>
        </w:tc>
        <w:tc>
          <w:tcPr>
            <w:tcW w:w="1081" w:type="dxa"/>
          </w:tcPr>
          <w:p w14:paraId="485A486B" w14:textId="55AACB03" w:rsidR="004A7BF0" w:rsidRDefault="00C23E06" w:rsidP="00984197">
            <w:pPr>
              <w:jc w:val="center"/>
              <w:rPr>
                <w:rFonts w:ascii="Arial" w:hAnsi="Arial" w:cs="Arial"/>
                <w:sz w:val="24"/>
              </w:rPr>
            </w:pPr>
            <w:r>
              <w:rPr>
                <w:rFonts w:ascii="Arial" w:hAnsi="Arial" w:cs="Arial" w:hint="eastAsia"/>
                <w:sz w:val="24"/>
              </w:rPr>
              <w:t>-</w:t>
            </w:r>
            <w:r>
              <w:rPr>
                <w:rFonts w:ascii="Arial" w:hAnsi="Arial" w:cs="Arial"/>
                <w:sz w:val="24"/>
              </w:rPr>
              <w:t>705.37</w:t>
            </w:r>
          </w:p>
        </w:tc>
        <w:tc>
          <w:tcPr>
            <w:tcW w:w="1082" w:type="dxa"/>
          </w:tcPr>
          <w:p w14:paraId="4A990B02" w14:textId="53B31DFC" w:rsidR="004A7BF0" w:rsidRDefault="00C23E06" w:rsidP="00984197">
            <w:pPr>
              <w:jc w:val="center"/>
              <w:rPr>
                <w:rFonts w:ascii="Arial" w:hAnsi="Arial" w:cs="Arial"/>
                <w:sz w:val="24"/>
              </w:rPr>
            </w:pPr>
            <w:r>
              <w:rPr>
                <w:rFonts w:ascii="Arial" w:hAnsi="Arial" w:cs="Arial" w:hint="eastAsia"/>
                <w:sz w:val="24"/>
              </w:rPr>
              <w:t>-</w:t>
            </w:r>
            <w:r>
              <w:rPr>
                <w:rFonts w:ascii="Arial" w:hAnsi="Arial" w:cs="Arial"/>
                <w:sz w:val="24"/>
              </w:rPr>
              <w:t>514.43</w:t>
            </w:r>
          </w:p>
        </w:tc>
        <w:tc>
          <w:tcPr>
            <w:tcW w:w="1082" w:type="dxa"/>
          </w:tcPr>
          <w:p w14:paraId="6C483945" w14:textId="3299E7A7" w:rsidR="004A7BF0" w:rsidRDefault="00C23E06" w:rsidP="00984197">
            <w:pPr>
              <w:jc w:val="center"/>
              <w:rPr>
                <w:rFonts w:ascii="Arial" w:hAnsi="Arial" w:cs="Arial"/>
                <w:sz w:val="24"/>
              </w:rPr>
            </w:pPr>
            <w:r>
              <w:rPr>
                <w:rFonts w:ascii="Arial" w:hAnsi="Arial" w:cs="Arial" w:hint="eastAsia"/>
                <w:sz w:val="24"/>
              </w:rPr>
              <w:t>-</w:t>
            </w:r>
            <w:r>
              <w:rPr>
                <w:rFonts w:ascii="Arial" w:hAnsi="Arial" w:cs="Arial"/>
                <w:sz w:val="24"/>
              </w:rPr>
              <w:t>1152.20</w:t>
            </w:r>
          </w:p>
        </w:tc>
        <w:tc>
          <w:tcPr>
            <w:tcW w:w="1082" w:type="dxa"/>
          </w:tcPr>
          <w:p w14:paraId="29C9FB56" w14:textId="39A425C5" w:rsidR="004A7BF0" w:rsidRDefault="00C23E06" w:rsidP="00984197">
            <w:pPr>
              <w:jc w:val="center"/>
              <w:rPr>
                <w:rFonts w:ascii="Arial" w:hAnsi="Arial" w:cs="Arial"/>
                <w:sz w:val="24"/>
              </w:rPr>
            </w:pPr>
            <w:r>
              <w:rPr>
                <w:rFonts w:ascii="Arial" w:hAnsi="Arial" w:cs="Arial" w:hint="eastAsia"/>
                <w:sz w:val="24"/>
              </w:rPr>
              <w:t>1</w:t>
            </w:r>
            <w:r>
              <w:rPr>
                <w:rFonts w:ascii="Arial" w:hAnsi="Arial" w:cs="Arial"/>
                <w:sz w:val="24"/>
              </w:rPr>
              <w:t>57.73</w:t>
            </w:r>
          </w:p>
        </w:tc>
        <w:tc>
          <w:tcPr>
            <w:tcW w:w="1082" w:type="dxa"/>
          </w:tcPr>
          <w:p w14:paraId="44BBE20A" w14:textId="033D910D" w:rsidR="004A7BF0" w:rsidRDefault="00C23E06" w:rsidP="00984197">
            <w:pPr>
              <w:jc w:val="center"/>
              <w:rPr>
                <w:rFonts w:ascii="Arial" w:hAnsi="Arial" w:cs="Arial"/>
                <w:sz w:val="24"/>
              </w:rPr>
            </w:pPr>
            <w:r>
              <w:rPr>
                <w:rFonts w:ascii="Arial" w:hAnsi="Arial" w:cs="Arial" w:hint="eastAsia"/>
                <w:sz w:val="24"/>
              </w:rPr>
              <w:t>-</w:t>
            </w:r>
            <w:r>
              <w:rPr>
                <w:rFonts w:ascii="Arial" w:hAnsi="Arial" w:cs="Arial"/>
                <w:sz w:val="24"/>
              </w:rPr>
              <w:t>30.55</w:t>
            </w:r>
          </w:p>
        </w:tc>
        <w:tc>
          <w:tcPr>
            <w:tcW w:w="1082" w:type="dxa"/>
          </w:tcPr>
          <w:p w14:paraId="76DB84A1" w14:textId="54EBE113" w:rsidR="004A7BF0" w:rsidRDefault="00C23E06" w:rsidP="00984197">
            <w:pPr>
              <w:jc w:val="center"/>
              <w:rPr>
                <w:rFonts w:ascii="Arial" w:hAnsi="Arial" w:cs="Arial"/>
                <w:sz w:val="24"/>
              </w:rPr>
            </w:pPr>
            <w:r>
              <w:rPr>
                <w:rFonts w:ascii="Arial" w:hAnsi="Arial" w:cs="Arial" w:hint="eastAsia"/>
                <w:sz w:val="24"/>
              </w:rPr>
              <w:t>-</w:t>
            </w:r>
            <w:r>
              <w:rPr>
                <w:rFonts w:ascii="Arial" w:hAnsi="Arial" w:cs="Arial"/>
                <w:sz w:val="24"/>
              </w:rPr>
              <w:t>15.42</w:t>
            </w:r>
          </w:p>
        </w:tc>
        <w:tc>
          <w:tcPr>
            <w:tcW w:w="1082" w:type="dxa"/>
          </w:tcPr>
          <w:p w14:paraId="5E7BFD03" w14:textId="3A91EE57" w:rsidR="004A7BF0" w:rsidRDefault="00C23E06" w:rsidP="00984197">
            <w:pPr>
              <w:jc w:val="center"/>
              <w:rPr>
                <w:rFonts w:ascii="Arial" w:hAnsi="Arial" w:cs="Arial"/>
                <w:sz w:val="24"/>
              </w:rPr>
            </w:pPr>
            <w:r>
              <w:rPr>
                <w:rFonts w:ascii="Arial" w:hAnsi="Arial" w:cs="Arial" w:hint="eastAsia"/>
                <w:sz w:val="24"/>
              </w:rPr>
              <w:t>-</w:t>
            </w:r>
            <w:r>
              <w:rPr>
                <w:rFonts w:ascii="Arial" w:hAnsi="Arial" w:cs="Arial"/>
                <w:sz w:val="24"/>
              </w:rPr>
              <w:t>21.67</w:t>
            </w:r>
          </w:p>
        </w:tc>
        <w:tc>
          <w:tcPr>
            <w:tcW w:w="1082" w:type="dxa"/>
          </w:tcPr>
          <w:p w14:paraId="55A644EA" w14:textId="6A38E662" w:rsidR="004A7BF0" w:rsidRDefault="00C23E06" w:rsidP="00984197">
            <w:pPr>
              <w:jc w:val="center"/>
              <w:rPr>
                <w:rFonts w:ascii="Arial" w:hAnsi="Arial" w:cs="Arial"/>
                <w:sz w:val="24"/>
              </w:rPr>
            </w:pPr>
            <w:r>
              <w:rPr>
                <w:rFonts w:ascii="Arial" w:hAnsi="Arial" w:cs="Arial" w:hint="eastAsia"/>
                <w:sz w:val="24"/>
              </w:rPr>
              <w:t>4</w:t>
            </w:r>
            <w:r>
              <w:rPr>
                <w:rFonts w:ascii="Arial" w:hAnsi="Arial" w:cs="Arial"/>
                <w:sz w:val="24"/>
              </w:rPr>
              <w:t>.88</w:t>
            </w:r>
          </w:p>
        </w:tc>
      </w:tr>
      <w:tr w:rsidR="004A7BF0" w14:paraId="33B7F047" w14:textId="77777777" w:rsidTr="00984197">
        <w:trPr>
          <w:jc w:val="center"/>
        </w:trPr>
        <w:tc>
          <w:tcPr>
            <w:tcW w:w="1081" w:type="dxa"/>
          </w:tcPr>
          <w:p w14:paraId="7A2701F1" w14:textId="77777777" w:rsidR="004A7BF0" w:rsidRDefault="00C23E06" w:rsidP="00715751">
            <w:pPr>
              <w:rPr>
                <w:rFonts w:ascii="Arial" w:hAnsi="Arial" w:cs="Arial"/>
                <w:sz w:val="24"/>
              </w:rPr>
            </w:pPr>
            <w:r>
              <w:rPr>
                <w:rFonts w:ascii="Arial" w:hAnsi="Arial" w:cs="Arial" w:hint="eastAsia"/>
                <w:sz w:val="24"/>
              </w:rPr>
              <w:t>D</w:t>
            </w:r>
            <w:r>
              <w:rPr>
                <w:rFonts w:ascii="Arial" w:hAnsi="Arial" w:cs="Arial"/>
                <w:sz w:val="24"/>
              </w:rPr>
              <w:t>ate:</w:t>
            </w:r>
          </w:p>
          <w:p w14:paraId="54BA54DF" w14:textId="02CC30C4" w:rsidR="00C23E06" w:rsidRDefault="00C23E06" w:rsidP="00715751">
            <w:pPr>
              <w:rPr>
                <w:rFonts w:ascii="Arial" w:hAnsi="Arial" w:cs="Arial"/>
                <w:sz w:val="24"/>
              </w:rPr>
            </w:pPr>
            <w:r>
              <w:rPr>
                <w:rFonts w:ascii="Arial" w:hAnsi="Arial" w:cs="Arial"/>
                <w:sz w:val="24"/>
              </w:rPr>
              <w:t>March 2022</w:t>
            </w:r>
          </w:p>
        </w:tc>
        <w:tc>
          <w:tcPr>
            <w:tcW w:w="1081" w:type="dxa"/>
          </w:tcPr>
          <w:p w14:paraId="0B56E1CE" w14:textId="07DB46AC" w:rsidR="004A7BF0" w:rsidRDefault="00E30C79" w:rsidP="00984197">
            <w:pPr>
              <w:jc w:val="center"/>
              <w:rPr>
                <w:rFonts w:ascii="Arial" w:hAnsi="Arial" w:cs="Arial"/>
                <w:sz w:val="24"/>
              </w:rPr>
            </w:pPr>
            <w:r>
              <w:rPr>
                <w:rFonts w:ascii="Arial" w:hAnsi="Arial" w:cs="Arial" w:hint="eastAsia"/>
                <w:sz w:val="24"/>
              </w:rPr>
              <w:t>-</w:t>
            </w:r>
            <w:r>
              <w:rPr>
                <w:rFonts w:ascii="Arial" w:hAnsi="Arial" w:cs="Arial"/>
                <w:sz w:val="24"/>
              </w:rPr>
              <w:t>710.86</w:t>
            </w:r>
          </w:p>
        </w:tc>
        <w:tc>
          <w:tcPr>
            <w:tcW w:w="1082" w:type="dxa"/>
          </w:tcPr>
          <w:p w14:paraId="1F2159CE" w14:textId="2AB1B61B" w:rsidR="004A7BF0" w:rsidRDefault="00E30C79" w:rsidP="00984197">
            <w:pPr>
              <w:jc w:val="center"/>
              <w:rPr>
                <w:rFonts w:ascii="Arial" w:hAnsi="Arial" w:cs="Arial"/>
                <w:sz w:val="24"/>
              </w:rPr>
            </w:pPr>
            <w:r>
              <w:rPr>
                <w:rFonts w:ascii="Arial" w:hAnsi="Arial" w:cs="Arial" w:hint="eastAsia"/>
                <w:sz w:val="24"/>
              </w:rPr>
              <w:t>-</w:t>
            </w:r>
            <w:r>
              <w:rPr>
                <w:rFonts w:ascii="Arial" w:hAnsi="Arial" w:cs="Arial"/>
                <w:sz w:val="24"/>
              </w:rPr>
              <w:t>513.73</w:t>
            </w:r>
          </w:p>
        </w:tc>
        <w:tc>
          <w:tcPr>
            <w:tcW w:w="1082" w:type="dxa"/>
          </w:tcPr>
          <w:p w14:paraId="5D7EEFA1" w14:textId="17229086" w:rsidR="004A7BF0" w:rsidRDefault="00E30C79" w:rsidP="00984197">
            <w:pPr>
              <w:jc w:val="center"/>
              <w:rPr>
                <w:rFonts w:ascii="Arial" w:hAnsi="Arial" w:cs="Arial"/>
                <w:sz w:val="24"/>
              </w:rPr>
            </w:pPr>
            <w:r>
              <w:rPr>
                <w:rFonts w:ascii="Arial" w:hAnsi="Arial" w:cs="Arial" w:hint="eastAsia"/>
                <w:sz w:val="24"/>
              </w:rPr>
              <w:t>-</w:t>
            </w:r>
            <w:r>
              <w:rPr>
                <w:rFonts w:ascii="Arial" w:hAnsi="Arial" w:cs="Arial"/>
                <w:sz w:val="24"/>
              </w:rPr>
              <w:t>1150.85</w:t>
            </w:r>
          </w:p>
        </w:tc>
        <w:tc>
          <w:tcPr>
            <w:tcW w:w="1082" w:type="dxa"/>
          </w:tcPr>
          <w:p w14:paraId="69BBCB60" w14:textId="7CE512D0" w:rsidR="004A7BF0" w:rsidRDefault="00E30C79" w:rsidP="00984197">
            <w:pPr>
              <w:jc w:val="center"/>
              <w:rPr>
                <w:rFonts w:ascii="Arial" w:hAnsi="Arial" w:cs="Arial"/>
                <w:sz w:val="24"/>
              </w:rPr>
            </w:pPr>
            <w:r>
              <w:rPr>
                <w:rFonts w:ascii="Arial" w:hAnsi="Arial" w:cs="Arial" w:hint="eastAsia"/>
                <w:sz w:val="24"/>
              </w:rPr>
              <w:t>1</w:t>
            </w:r>
            <w:r>
              <w:rPr>
                <w:rFonts w:ascii="Arial" w:hAnsi="Arial" w:cs="Arial"/>
                <w:sz w:val="24"/>
              </w:rPr>
              <w:t>59.22</w:t>
            </w:r>
          </w:p>
        </w:tc>
        <w:tc>
          <w:tcPr>
            <w:tcW w:w="1082" w:type="dxa"/>
          </w:tcPr>
          <w:p w14:paraId="6476248C" w14:textId="5F3201F5" w:rsidR="004A7BF0" w:rsidRDefault="00E30C79" w:rsidP="00984197">
            <w:pPr>
              <w:jc w:val="center"/>
              <w:rPr>
                <w:rFonts w:ascii="Arial" w:hAnsi="Arial" w:cs="Arial"/>
                <w:sz w:val="24"/>
              </w:rPr>
            </w:pPr>
            <w:r>
              <w:rPr>
                <w:rFonts w:ascii="Arial" w:hAnsi="Arial" w:cs="Arial" w:hint="eastAsia"/>
                <w:sz w:val="24"/>
              </w:rPr>
              <w:t>-</w:t>
            </w:r>
            <w:r>
              <w:rPr>
                <w:rFonts w:ascii="Arial" w:hAnsi="Arial" w:cs="Arial"/>
                <w:sz w:val="24"/>
              </w:rPr>
              <w:t>32.32</w:t>
            </w:r>
          </w:p>
        </w:tc>
        <w:tc>
          <w:tcPr>
            <w:tcW w:w="1082" w:type="dxa"/>
          </w:tcPr>
          <w:p w14:paraId="236506AC" w14:textId="23E77184" w:rsidR="004A7BF0" w:rsidRDefault="00E30C79" w:rsidP="00984197">
            <w:pPr>
              <w:jc w:val="center"/>
              <w:rPr>
                <w:rFonts w:ascii="Arial" w:hAnsi="Arial" w:cs="Arial"/>
                <w:sz w:val="24"/>
              </w:rPr>
            </w:pPr>
            <w:r>
              <w:rPr>
                <w:rFonts w:ascii="Arial" w:hAnsi="Arial" w:cs="Arial" w:hint="eastAsia"/>
                <w:sz w:val="24"/>
              </w:rPr>
              <w:t>-</w:t>
            </w:r>
            <w:r>
              <w:rPr>
                <w:rFonts w:ascii="Arial" w:hAnsi="Arial" w:cs="Arial"/>
                <w:sz w:val="24"/>
              </w:rPr>
              <w:t>15.32</w:t>
            </w:r>
          </w:p>
        </w:tc>
        <w:tc>
          <w:tcPr>
            <w:tcW w:w="1082" w:type="dxa"/>
          </w:tcPr>
          <w:p w14:paraId="75BDB8F7" w14:textId="1F7BAA76" w:rsidR="004A7BF0" w:rsidRDefault="00E30C79" w:rsidP="00984197">
            <w:pPr>
              <w:jc w:val="center"/>
              <w:rPr>
                <w:rFonts w:ascii="Arial" w:hAnsi="Arial" w:cs="Arial"/>
                <w:sz w:val="24"/>
              </w:rPr>
            </w:pPr>
            <w:r>
              <w:rPr>
                <w:rFonts w:ascii="Arial" w:hAnsi="Arial" w:cs="Arial" w:hint="eastAsia"/>
                <w:sz w:val="24"/>
              </w:rPr>
              <w:t>-</w:t>
            </w:r>
            <w:r>
              <w:rPr>
                <w:rFonts w:ascii="Arial" w:hAnsi="Arial" w:cs="Arial"/>
                <w:sz w:val="24"/>
              </w:rPr>
              <w:t>21.31</w:t>
            </w:r>
          </w:p>
        </w:tc>
        <w:tc>
          <w:tcPr>
            <w:tcW w:w="1082" w:type="dxa"/>
          </w:tcPr>
          <w:p w14:paraId="0A6DDCB0" w14:textId="54879D2C" w:rsidR="004A7BF0" w:rsidRDefault="00E30C79" w:rsidP="00984197">
            <w:pPr>
              <w:jc w:val="center"/>
              <w:rPr>
                <w:rFonts w:ascii="Arial" w:hAnsi="Arial" w:cs="Arial"/>
                <w:sz w:val="24"/>
              </w:rPr>
            </w:pPr>
            <w:r>
              <w:rPr>
                <w:rFonts w:ascii="Arial" w:hAnsi="Arial" w:cs="Arial" w:hint="eastAsia"/>
                <w:sz w:val="24"/>
              </w:rPr>
              <w:t>6</w:t>
            </w:r>
            <w:r>
              <w:rPr>
                <w:rFonts w:ascii="Arial" w:hAnsi="Arial" w:cs="Arial"/>
                <w:sz w:val="24"/>
              </w:rPr>
              <w:t>.28</w:t>
            </w:r>
          </w:p>
        </w:tc>
      </w:tr>
      <w:tr w:rsidR="004A7BF0" w14:paraId="015EB2FC" w14:textId="77777777" w:rsidTr="005D6DCC">
        <w:trPr>
          <w:jc w:val="center"/>
        </w:trPr>
        <w:tc>
          <w:tcPr>
            <w:tcW w:w="1081" w:type="dxa"/>
            <w:shd w:val="clear" w:color="auto" w:fill="FFFF00"/>
          </w:tcPr>
          <w:p w14:paraId="4658F474" w14:textId="77777777" w:rsidR="00C23E06" w:rsidRDefault="00C23E06" w:rsidP="00C23E06">
            <w:pPr>
              <w:rPr>
                <w:rFonts w:ascii="Arial" w:hAnsi="Arial" w:cs="Arial"/>
                <w:sz w:val="24"/>
              </w:rPr>
            </w:pPr>
            <w:r>
              <w:rPr>
                <w:rFonts w:ascii="Arial" w:hAnsi="Arial" w:cs="Arial" w:hint="eastAsia"/>
                <w:sz w:val="24"/>
              </w:rPr>
              <w:t>D</w:t>
            </w:r>
            <w:r>
              <w:rPr>
                <w:rFonts w:ascii="Arial" w:hAnsi="Arial" w:cs="Arial"/>
                <w:sz w:val="24"/>
              </w:rPr>
              <w:t>ate:</w:t>
            </w:r>
          </w:p>
          <w:p w14:paraId="3289B14E" w14:textId="21DAA628" w:rsidR="004A7BF0" w:rsidRDefault="00C23E06" w:rsidP="00C23E06">
            <w:pPr>
              <w:rPr>
                <w:rFonts w:ascii="Arial" w:hAnsi="Arial" w:cs="Arial"/>
                <w:sz w:val="24"/>
              </w:rPr>
            </w:pPr>
            <w:r>
              <w:rPr>
                <w:rFonts w:ascii="Arial" w:hAnsi="Arial" w:cs="Arial"/>
                <w:sz w:val="24"/>
              </w:rPr>
              <w:t>Sept. 2022</w:t>
            </w:r>
          </w:p>
        </w:tc>
        <w:tc>
          <w:tcPr>
            <w:tcW w:w="1081" w:type="dxa"/>
            <w:shd w:val="clear" w:color="auto" w:fill="FFFF00"/>
          </w:tcPr>
          <w:p w14:paraId="6763CB2F" w14:textId="3B5A6249" w:rsidR="004A7BF0" w:rsidRDefault="00E30C79" w:rsidP="00984197">
            <w:pPr>
              <w:jc w:val="center"/>
              <w:rPr>
                <w:rFonts w:ascii="Arial" w:hAnsi="Arial" w:cs="Arial"/>
                <w:sz w:val="24"/>
              </w:rPr>
            </w:pPr>
            <w:r>
              <w:rPr>
                <w:rFonts w:ascii="Arial" w:hAnsi="Arial" w:cs="Arial" w:hint="eastAsia"/>
                <w:sz w:val="24"/>
              </w:rPr>
              <w:t>-</w:t>
            </w:r>
            <w:r>
              <w:rPr>
                <w:rFonts w:ascii="Arial" w:hAnsi="Arial" w:cs="Arial"/>
                <w:sz w:val="24"/>
              </w:rPr>
              <w:t>701.06</w:t>
            </w:r>
          </w:p>
        </w:tc>
        <w:tc>
          <w:tcPr>
            <w:tcW w:w="1082" w:type="dxa"/>
            <w:shd w:val="clear" w:color="auto" w:fill="FFFF00"/>
          </w:tcPr>
          <w:p w14:paraId="7A76BFB5" w14:textId="5F737642" w:rsidR="004A7BF0" w:rsidRDefault="00E30C79" w:rsidP="00984197">
            <w:pPr>
              <w:jc w:val="center"/>
              <w:rPr>
                <w:rFonts w:ascii="Arial" w:hAnsi="Arial" w:cs="Arial"/>
                <w:sz w:val="24"/>
              </w:rPr>
            </w:pPr>
            <w:r>
              <w:rPr>
                <w:rFonts w:ascii="Arial" w:hAnsi="Arial" w:cs="Arial" w:hint="eastAsia"/>
                <w:sz w:val="24"/>
              </w:rPr>
              <w:t>-</w:t>
            </w:r>
            <w:r>
              <w:rPr>
                <w:rFonts w:ascii="Arial" w:hAnsi="Arial" w:cs="Arial"/>
                <w:sz w:val="24"/>
              </w:rPr>
              <w:t>513.90</w:t>
            </w:r>
          </w:p>
        </w:tc>
        <w:tc>
          <w:tcPr>
            <w:tcW w:w="1082" w:type="dxa"/>
            <w:shd w:val="clear" w:color="auto" w:fill="FFFF00"/>
          </w:tcPr>
          <w:p w14:paraId="38A589B3" w14:textId="271A12FC" w:rsidR="004A7BF0" w:rsidRDefault="00E30C79" w:rsidP="00984197">
            <w:pPr>
              <w:jc w:val="center"/>
              <w:rPr>
                <w:rFonts w:ascii="Arial" w:hAnsi="Arial" w:cs="Arial"/>
                <w:sz w:val="24"/>
              </w:rPr>
            </w:pPr>
            <w:r>
              <w:rPr>
                <w:rFonts w:ascii="Arial" w:hAnsi="Arial" w:cs="Arial" w:hint="eastAsia"/>
                <w:sz w:val="24"/>
              </w:rPr>
              <w:t>-</w:t>
            </w:r>
            <w:r>
              <w:rPr>
                <w:rFonts w:ascii="Arial" w:hAnsi="Arial" w:cs="Arial"/>
                <w:sz w:val="24"/>
              </w:rPr>
              <w:t>1162.21</w:t>
            </w:r>
          </w:p>
        </w:tc>
        <w:tc>
          <w:tcPr>
            <w:tcW w:w="1082" w:type="dxa"/>
            <w:shd w:val="clear" w:color="auto" w:fill="FFFF00"/>
          </w:tcPr>
          <w:p w14:paraId="41A0771D" w14:textId="247DEB76" w:rsidR="004A7BF0" w:rsidRDefault="00E30C79" w:rsidP="00984197">
            <w:pPr>
              <w:jc w:val="center"/>
              <w:rPr>
                <w:rFonts w:ascii="Arial" w:hAnsi="Arial" w:cs="Arial"/>
                <w:sz w:val="24"/>
              </w:rPr>
            </w:pPr>
            <w:r>
              <w:rPr>
                <w:rFonts w:ascii="Arial" w:hAnsi="Arial" w:cs="Arial" w:hint="eastAsia"/>
                <w:sz w:val="24"/>
              </w:rPr>
              <w:t>1</w:t>
            </w:r>
            <w:r>
              <w:rPr>
                <w:rFonts w:ascii="Arial" w:hAnsi="Arial" w:cs="Arial"/>
                <w:sz w:val="24"/>
              </w:rPr>
              <w:t>81.54</w:t>
            </w:r>
          </w:p>
        </w:tc>
        <w:tc>
          <w:tcPr>
            <w:tcW w:w="1082" w:type="dxa"/>
            <w:shd w:val="clear" w:color="auto" w:fill="FFFF00"/>
          </w:tcPr>
          <w:p w14:paraId="44065A44" w14:textId="17C712FF" w:rsidR="004A7BF0" w:rsidRDefault="00E30C79" w:rsidP="00984197">
            <w:pPr>
              <w:jc w:val="center"/>
              <w:rPr>
                <w:rFonts w:ascii="Arial" w:hAnsi="Arial" w:cs="Arial"/>
                <w:sz w:val="24"/>
              </w:rPr>
            </w:pPr>
            <w:r>
              <w:rPr>
                <w:rFonts w:ascii="Arial" w:hAnsi="Arial" w:cs="Arial" w:hint="eastAsia"/>
                <w:sz w:val="24"/>
              </w:rPr>
              <w:t>-</w:t>
            </w:r>
            <w:r>
              <w:rPr>
                <w:rFonts w:ascii="Arial" w:hAnsi="Arial" w:cs="Arial"/>
                <w:sz w:val="24"/>
              </w:rPr>
              <w:t>29.84</w:t>
            </w:r>
          </w:p>
        </w:tc>
        <w:tc>
          <w:tcPr>
            <w:tcW w:w="1082" w:type="dxa"/>
            <w:shd w:val="clear" w:color="auto" w:fill="FFFF00"/>
          </w:tcPr>
          <w:p w14:paraId="42C1CE86" w14:textId="16E853F0" w:rsidR="004A7BF0" w:rsidRDefault="00E30C79" w:rsidP="00984197">
            <w:pPr>
              <w:jc w:val="center"/>
              <w:rPr>
                <w:rFonts w:ascii="Arial" w:hAnsi="Arial" w:cs="Arial"/>
                <w:sz w:val="24"/>
              </w:rPr>
            </w:pPr>
            <w:r>
              <w:rPr>
                <w:rFonts w:ascii="Arial" w:hAnsi="Arial" w:cs="Arial" w:hint="eastAsia"/>
                <w:sz w:val="24"/>
              </w:rPr>
              <w:t>-</w:t>
            </w:r>
            <w:r>
              <w:rPr>
                <w:rFonts w:ascii="Arial" w:hAnsi="Arial" w:cs="Arial"/>
                <w:sz w:val="24"/>
              </w:rPr>
              <w:t>15.42</w:t>
            </w:r>
          </w:p>
        </w:tc>
        <w:tc>
          <w:tcPr>
            <w:tcW w:w="1082" w:type="dxa"/>
            <w:shd w:val="clear" w:color="auto" w:fill="FFFF00"/>
          </w:tcPr>
          <w:p w14:paraId="201CD322" w14:textId="0BEDC068" w:rsidR="004A7BF0" w:rsidRDefault="00E30C79" w:rsidP="00984197">
            <w:pPr>
              <w:jc w:val="center"/>
              <w:rPr>
                <w:rFonts w:ascii="Arial" w:hAnsi="Arial" w:cs="Arial"/>
                <w:sz w:val="24"/>
              </w:rPr>
            </w:pPr>
            <w:r>
              <w:rPr>
                <w:rFonts w:ascii="Arial" w:hAnsi="Arial" w:cs="Arial" w:hint="eastAsia"/>
                <w:sz w:val="24"/>
              </w:rPr>
              <w:t>-</w:t>
            </w:r>
            <w:r>
              <w:rPr>
                <w:rFonts w:ascii="Arial" w:hAnsi="Arial" w:cs="Arial"/>
                <w:sz w:val="24"/>
              </w:rPr>
              <w:t>7.81</w:t>
            </w:r>
          </w:p>
        </w:tc>
        <w:tc>
          <w:tcPr>
            <w:tcW w:w="1082" w:type="dxa"/>
            <w:shd w:val="clear" w:color="auto" w:fill="FFFF00"/>
          </w:tcPr>
          <w:p w14:paraId="0CDC7AC6" w14:textId="7364CBB6" w:rsidR="004A7BF0" w:rsidRDefault="00E30C79" w:rsidP="00984197">
            <w:pPr>
              <w:jc w:val="center"/>
              <w:rPr>
                <w:rFonts w:ascii="Arial" w:hAnsi="Arial" w:cs="Arial"/>
                <w:sz w:val="24"/>
              </w:rPr>
            </w:pPr>
            <w:r>
              <w:rPr>
                <w:rFonts w:ascii="Arial" w:hAnsi="Arial" w:cs="Arial" w:hint="eastAsia"/>
                <w:sz w:val="24"/>
              </w:rPr>
              <w:t>7</w:t>
            </w:r>
            <w:r>
              <w:rPr>
                <w:rFonts w:ascii="Arial" w:hAnsi="Arial" w:cs="Arial"/>
                <w:sz w:val="24"/>
              </w:rPr>
              <w:t>.32</w:t>
            </w:r>
          </w:p>
        </w:tc>
      </w:tr>
      <w:tr w:rsidR="00FA5AB0" w14:paraId="3346A365" w14:textId="77777777" w:rsidTr="00984197">
        <w:trPr>
          <w:jc w:val="center"/>
        </w:trPr>
        <w:tc>
          <w:tcPr>
            <w:tcW w:w="9736" w:type="dxa"/>
            <w:gridSpan w:val="9"/>
          </w:tcPr>
          <w:p w14:paraId="4A54D39A" w14:textId="69913CE4" w:rsidR="00FA5AB0" w:rsidRDefault="00FA5AB0" w:rsidP="00984197">
            <w:pPr>
              <w:jc w:val="center"/>
              <w:rPr>
                <w:rFonts w:ascii="Arial" w:hAnsi="Arial" w:cs="Arial"/>
                <w:sz w:val="24"/>
              </w:rPr>
            </w:pPr>
            <w:r>
              <w:rPr>
                <w:rFonts w:ascii="Arial" w:hAnsi="Arial" w:cs="Arial" w:hint="eastAsia"/>
                <w:sz w:val="24"/>
              </w:rPr>
              <w:t>E</w:t>
            </w:r>
            <w:r>
              <w:rPr>
                <w:rFonts w:ascii="Arial" w:hAnsi="Arial" w:cs="Arial"/>
                <w:sz w:val="24"/>
              </w:rPr>
              <w:t>xperiment shim coefficients</w:t>
            </w:r>
          </w:p>
        </w:tc>
      </w:tr>
      <w:tr w:rsidR="004A7BF0" w14:paraId="4645E87A" w14:textId="77777777" w:rsidTr="005D6DCC">
        <w:trPr>
          <w:jc w:val="center"/>
        </w:trPr>
        <w:tc>
          <w:tcPr>
            <w:tcW w:w="1081" w:type="dxa"/>
            <w:shd w:val="clear" w:color="auto" w:fill="D9D9D9" w:themeFill="background1" w:themeFillShade="D9"/>
          </w:tcPr>
          <w:p w14:paraId="37F73B79" w14:textId="01C18130" w:rsidR="004A7BF0" w:rsidRDefault="00FA5AB0" w:rsidP="00715751">
            <w:pPr>
              <w:rPr>
                <w:rFonts w:ascii="Arial" w:hAnsi="Arial" w:cs="Arial"/>
                <w:sz w:val="24"/>
              </w:rPr>
            </w:pPr>
            <w:r>
              <w:rPr>
                <w:rFonts w:ascii="Arial" w:hAnsi="Arial" w:cs="Arial" w:hint="eastAsia"/>
                <w:sz w:val="24"/>
              </w:rPr>
              <w:t>#</w:t>
            </w:r>
            <w:r>
              <w:rPr>
                <w:rFonts w:ascii="Arial" w:hAnsi="Arial" w:cs="Arial"/>
                <w:sz w:val="24"/>
              </w:rPr>
              <w:t>1</w:t>
            </w:r>
          </w:p>
        </w:tc>
        <w:tc>
          <w:tcPr>
            <w:tcW w:w="1081" w:type="dxa"/>
            <w:shd w:val="clear" w:color="auto" w:fill="D9D9D9" w:themeFill="background1" w:themeFillShade="D9"/>
          </w:tcPr>
          <w:p w14:paraId="22B16C5F" w14:textId="1231EA59" w:rsidR="004A7BF0" w:rsidRDefault="00FA5AB0" w:rsidP="00984197">
            <w:pPr>
              <w:jc w:val="center"/>
              <w:rPr>
                <w:rFonts w:ascii="Arial" w:hAnsi="Arial" w:cs="Arial"/>
                <w:sz w:val="24"/>
              </w:rPr>
            </w:pPr>
            <w:r>
              <w:rPr>
                <w:rFonts w:ascii="Arial" w:hAnsi="Arial" w:cs="Arial" w:hint="eastAsia"/>
                <w:sz w:val="24"/>
              </w:rPr>
              <w:t>-</w:t>
            </w:r>
            <w:r>
              <w:rPr>
                <w:rFonts w:ascii="Arial" w:hAnsi="Arial" w:cs="Arial"/>
                <w:sz w:val="24"/>
              </w:rPr>
              <w:t>681.39</w:t>
            </w:r>
          </w:p>
        </w:tc>
        <w:tc>
          <w:tcPr>
            <w:tcW w:w="1082" w:type="dxa"/>
            <w:shd w:val="clear" w:color="auto" w:fill="D9D9D9" w:themeFill="background1" w:themeFillShade="D9"/>
          </w:tcPr>
          <w:p w14:paraId="0B974312" w14:textId="26F6F9B8" w:rsidR="004A7BF0" w:rsidRDefault="00FA5AB0" w:rsidP="00984197">
            <w:pPr>
              <w:jc w:val="center"/>
              <w:rPr>
                <w:rFonts w:ascii="Arial" w:hAnsi="Arial" w:cs="Arial"/>
                <w:sz w:val="24"/>
              </w:rPr>
            </w:pPr>
            <w:r>
              <w:rPr>
                <w:rFonts w:ascii="Arial" w:hAnsi="Arial" w:cs="Arial" w:hint="eastAsia"/>
                <w:sz w:val="24"/>
              </w:rPr>
              <w:t>-</w:t>
            </w:r>
            <w:r>
              <w:rPr>
                <w:rFonts w:ascii="Arial" w:hAnsi="Arial" w:cs="Arial"/>
                <w:sz w:val="24"/>
              </w:rPr>
              <w:t>516.01</w:t>
            </w:r>
          </w:p>
        </w:tc>
        <w:tc>
          <w:tcPr>
            <w:tcW w:w="1082" w:type="dxa"/>
            <w:shd w:val="clear" w:color="auto" w:fill="D9D9D9" w:themeFill="background1" w:themeFillShade="D9"/>
          </w:tcPr>
          <w:p w14:paraId="44F4B2C0" w14:textId="2B2DF419" w:rsidR="004A7BF0" w:rsidRDefault="00FA5AB0" w:rsidP="00984197">
            <w:pPr>
              <w:jc w:val="center"/>
              <w:rPr>
                <w:rFonts w:ascii="Arial" w:hAnsi="Arial" w:cs="Arial"/>
                <w:sz w:val="24"/>
              </w:rPr>
            </w:pPr>
            <w:r>
              <w:rPr>
                <w:rFonts w:ascii="Arial" w:hAnsi="Arial" w:cs="Arial" w:hint="eastAsia"/>
                <w:sz w:val="24"/>
              </w:rPr>
              <w:t>-</w:t>
            </w:r>
            <w:r>
              <w:rPr>
                <w:rFonts w:ascii="Arial" w:hAnsi="Arial" w:cs="Arial"/>
                <w:sz w:val="24"/>
              </w:rPr>
              <w:t>1158.91</w:t>
            </w:r>
          </w:p>
        </w:tc>
        <w:tc>
          <w:tcPr>
            <w:tcW w:w="1082" w:type="dxa"/>
            <w:shd w:val="clear" w:color="auto" w:fill="D9D9D9" w:themeFill="background1" w:themeFillShade="D9"/>
          </w:tcPr>
          <w:p w14:paraId="7A7A45D7" w14:textId="72C963D1" w:rsidR="004A7BF0" w:rsidRDefault="00FA5AB0" w:rsidP="00984197">
            <w:pPr>
              <w:jc w:val="center"/>
              <w:rPr>
                <w:rFonts w:ascii="Arial" w:hAnsi="Arial" w:cs="Arial"/>
                <w:sz w:val="24"/>
              </w:rPr>
            </w:pPr>
            <w:r>
              <w:rPr>
                <w:rFonts w:ascii="Arial" w:hAnsi="Arial" w:cs="Arial" w:hint="eastAsia"/>
                <w:sz w:val="24"/>
              </w:rPr>
              <w:t>1</w:t>
            </w:r>
            <w:r>
              <w:rPr>
                <w:rFonts w:ascii="Arial" w:hAnsi="Arial" w:cs="Arial"/>
                <w:sz w:val="24"/>
              </w:rPr>
              <w:t>86.55</w:t>
            </w:r>
          </w:p>
        </w:tc>
        <w:tc>
          <w:tcPr>
            <w:tcW w:w="1082" w:type="dxa"/>
            <w:shd w:val="clear" w:color="auto" w:fill="D9D9D9" w:themeFill="background1" w:themeFillShade="D9"/>
          </w:tcPr>
          <w:p w14:paraId="3FD63DFE" w14:textId="5260969B" w:rsidR="004A7BF0" w:rsidRDefault="00FA5AB0" w:rsidP="00984197">
            <w:pPr>
              <w:jc w:val="center"/>
              <w:rPr>
                <w:rFonts w:ascii="Arial" w:hAnsi="Arial" w:cs="Arial"/>
                <w:sz w:val="24"/>
              </w:rPr>
            </w:pPr>
            <w:r>
              <w:rPr>
                <w:rFonts w:ascii="Arial" w:hAnsi="Arial" w:cs="Arial" w:hint="eastAsia"/>
                <w:sz w:val="24"/>
              </w:rPr>
              <w:t>-</w:t>
            </w:r>
            <w:r>
              <w:rPr>
                <w:rFonts w:ascii="Arial" w:hAnsi="Arial" w:cs="Arial"/>
                <w:sz w:val="24"/>
              </w:rPr>
              <w:t>52.15</w:t>
            </w:r>
          </w:p>
        </w:tc>
        <w:tc>
          <w:tcPr>
            <w:tcW w:w="1082" w:type="dxa"/>
            <w:shd w:val="clear" w:color="auto" w:fill="D9D9D9" w:themeFill="background1" w:themeFillShade="D9"/>
          </w:tcPr>
          <w:p w14:paraId="191520E7" w14:textId="2A2DA077" w:rsidR="004A7BF0" w:rsidRDefault="00FA5AB0" w:rsidP="00984197">
            <w:pPr>
              <w:jc w:val="center"/>
              <w:rPr>
                <w:rFonts w:ascii="Arial" w:hAnsi="Arial" w:cs="Arial"/>
                <w:sz w:val="24"/>
              </w:rPr>
            </w:pPr>
            <w:r>
              <w:rPr>
                <w:rFonts w:ascii="Arial" w:hAnsi="Arial" w:cs="Arial" w:hint="eastAsia"/>
                <w:sz w:val="24"/>
              </w:rPr>
              <w:t>-</w:t>
            </w:r>
            <w:r>
              <w:rPr>
                <w:rFonts w:ascii="Arial" w:hAnsi="Arial" w:cs="Arial"/>
                <w:sz w:val="24"/>
              </w:rPr>
              <w:t>120.62</w:t>
            </w:r>
          </w:p>
        </w:tc>
        <w:tc>
          <w:tcPr>
            <w:tcW w:w="1082" w:type="dxa"/>
            <w:shd w:val="clear" w:color="auto" w:fill="D9D9D9" w:themeFill="background1" w:themeFillShade="D9"/>
          </w:tcPr>
          <w:p w14:paraId="5A9BF969" w14:textId="04ED0398" w:rsidR="004A7BF0" w:rsidRDefault="00FA5AB0" w:rsidP="00984197">
            <w:pPr>
              <w:jc w:val="center"/>
              <w:rPr>
                <w:rFonts w:ascii="Arial" w:hAnsi="Arial" w:cs="Arial"/>
                <w:sz w:val="24"/>
              </w:rPr>
            </w:pPr>
            <w:r>
              <w:rPr>
                <w:rFonts w:ascii="Arial" w:hAnsi="Arial" w:cs="Arial" w:hint="eastAsia"/>
                <w:sz w:val="24"/>
              </w:rPr>
              <w:t>1</w:t>
            </w:r>
            <w:r>
              <w:rPr>
                <w:rFonts w:ascii="Arial" w:hAnsi="Arial" w:cs="Arial"/>
                <w:sz w:val="24"/>
              </w:rPr>
              <w:t>5.07</w:t>
            </w:r>
          </w:p>
        </w:tc>
        <w:tc>
          <w:tcPr>
            <w:tcW w:w="1082" w:type="dxa"/>
            <w:shd w:val="clear" w:color="auto" w:fill="D9D9D9" w:themeFill="background1" w:themeFillShade="D9"/>
          </w:tcPr>
          <w:p w14:paraId="2CBC1387" w14:textId="55507951" w:rsidR="004A7BF0" w:rsidRDefault="00FA5AB0" w:rsidP="00984197">
            <w:pPr>
              <w:jc w:val="center"/>
              <w:rPr>
                <w:rFonts w:ascii="Arial" w:hAnsi="Arial" w:cs="Arial"/>
                <w:sz w:val="24"/>
              </w:rPr>
            </w:pPr>
            <w:r>
              <w:rPr>
                <w:rFonts w:ascii="Arial" w:hAnsi="Arial" w:cs="Arial" w:hint="eastAsia"/>
                <w:sz w:val="24"/>
              </w:rPr>
              <w:t>1</w:t>
            </w:r>
            <w:r>
              <w:rPr>
                <w:rFonts w:ascii="Arial" w:hAnsi="Arial" w:cs="Arial"/>
                <w:sz w:val="24"/>
              </w:rPr>
              <w:t>1.81</w:t>
            </w:r>
          </w:p>
        </w:tc>
      </w:tr>
      <w:tr w:rsidR="00E30C79" w14:paraId="1BDADE04" w14:textId="77777777" w:rsidTr="005D6DCC">
        <w:trPr>
          <w:jc w:val="center"/>
        </w:trPr>
        <w:tc>
          <w:tcPr>
            <w:tcW w:w="1081" w:type="dxa"/>
            <w:shd w:val="clear" w:color="auto" w:fill="D9D9D9" w:themeFill="background1" w:themeFillShade="D9"/>
          </w:tcPr>
          <w:p w14:paraId="7C64566B" w14:textId="61B4DC72" w:rsidR="00E30C79" w:rsidRDefault="00FA5AB0" w:rsidP="00715751">
            <w:pPr>
              <w:rPr>
                <w:rFonts w:ascii="Arial" w:hAnsi="Arial" w:cs="Arial"/>
                <w:sz w:val="24"/>
              </w:rPr>
            </w:pPr>
            <w:r>
              <w:rPr>
                <w:rFonts w:ascii="Arial" w:hAnsi="Arial" w:cs="Arial" w:hint="eastAsia"/>
                <w:sz w:val="24"/>
              </w:rPr>
              <w:t>#</w:t>
            </w:r>
            <w:r>
              <w:rPr>
                <w:rFonts w:ascii="Arial" w:hAnsi="Arial" w:cs="Arial"/>
                <w:sz w:val="24"/>
              </w:rPr>
              <w:t>2</w:t>
            </w:r>
          </w:p>
        </w:tc>
        <w:tc>
          <w:tcPr>
            <w:tcW w:w="1081" w:type="dxa"/>
            <w:shd w:val="clear" w:color="auto" w:fill="D9D9D9" w:themeFill="background1" w:themeFillShade="D9"/>
          </w:tcPr>
          <w:p w14:paraId="305450D1" w14:textId="66311A7D" w:rsidR="00E30C79" w:rsidRDefault="00FA5AB0" w:rsidP="00984197">
            <w:pPr>
              <w:jc w:val="center"/>
              <w:rPr>
                <w:rFonts w:ascii="Arial" w:hAnsi="Arial" w:cs="Arial"/>
                <w:sz w:val="24"/>
              </w:rPr>
            </w:pPr>
            <w:r>
              <w:rPr>
                <w:rFonts w:ascii="Arial" w:hAnsi="Arial" w:cs="Arial" w:hint="eastAsia"/>
                <w:sz w:val="24"/>
              </w:rPr>
              <w:t>-</w:t>
            </w:r>
            <w:r>
              <w:rPr>
                <w:rFonts w:ascii="Arial" w:hAnsi="Arial" w:cs="Arial"/>
                <w:sz w:val="24"/>
              </w:rPr>
              <w:t>673.98</w:t>
            </w:r>
          </w:p>
        </w:tc>
        <w:tc>
          <w:tcPr>
            <w:tcW w:w="1082" w:type="dxa"/>
            <w:shd w:val="clear" w:color="auto" w:fill="D9D9D9" w:themeFill="background1" w:themeFillShade="D9"/>
          </w:tcPr>
          <w:p w14:paraId="2DAD24D7" w14:textId="238C7116" w:rsidR="00E30C79" w:rsidRDefault="00FA5AB0" w:rsidP="00984197">
            <w:pPr>
              <w:jc w:val="center"/>
              <w:rPr>
                <w:rFonts w:ascii="Arial" w:hAnsi="Arial" w:cs="Arial"/>
                <w:sz w:val="24"/>
              </w:rPr>
            </w:pPr>
            <w:r>
              <w:rPr>
                <w:rFonts w:ascii="Arial" w:hAnsi="Arial" w:cs="Arial" w:hint="eastAsia"/>
                <w:sz w:val="24"/>
              </w:rPr>
              <w:t>-</w:t>
            </w:r>
            <w:r>
              <w:rPr>
                <w:rFonts w:ascii="Arial" w:hAnsi="Arial" w:cs="Arial"/>
                <w:sz w:val="24"/>
              </w:rPr>
              <w:t>511.58</w:t>
            </w:r>
          </w:p>
        </w:tc>
        <w:tc>
          <w:tcPr>
            <w:tcW w:w="1082" w:type="dxa"/>
            <w:shd w:val="clear" w:color="auto" w:fill="D9D9D9" w:themeFill="background1" w:themeFillShade="D9"/>
          </w:tcPr>
          <w:p w14:paraId="666B0772" w14:textId="4054182E" w:rsidR="00E30C79" w:rsidRDefault="00FA5AB0" w:rsidP="00984197">
            <w:pPr>
              <w:jc w:val="center"/>
              <w:rPr>
                <w:rFonts w:ascii="Arial" w:hAnsi="Arial" w:cs="Arial"/>
                <w:sz w:val="24"/>
              </w:rPr>
            </w:pPr>
            <w:r>
              <w:rPr>
                <w:rFonts w:ascii="Arial" w:hAnsi="Arial" w:cs="Arial" w:hint="eastAsia"/>
                <w:sz w:val="24"/>
              </w:rPr>
              <w:t>-</w:t>
            </w:r>
            <w:r>
              <w:rPr>
                <w:rFonts w:ascii="Arial" w:hAnsi="Arial" w:cs="Arial"/>
                <w:sz w:val="24"/>
              </w:rPr>
              <w:t>1163.49</w:t>
            </w:r>
          </w:p>
        </w:tc>
        <w:tc>
          <w:tcPr>
            <w:tcW w:w="1082" w:type="dxa"/>
            <w:shd w:val="clear" w:color="auto" w:fill="D9D9D9" w:themeFill="background1" w:themeFillShade="D9"/>
          </w:tcPr>
          <w:p w14:paraId="33099B39" w14:textId="6AC82019" w:rsidR="00E30C79" w:rsidRDefault="00FA5AB0" w:rsidP="00984197">
            <w:pPr>
              <w:jc w:val="center"/>
              <w:rPr>
                <w:rFonts w:ascii="Arial" w:hAnsi="Arial" w:cs="Arial"/>
                <w:sz w:val="24"/>
              </w:rPr>
            </w:pPr>
            <w:r>
              <w:rPr>
                <w:rFonts w:ascii="Arial" w:hAnsi="Arial" w:cs="Arial" w:hint="eastAsia"/>
                <w:sz w:val="24"/>
              </w:rPr>
              <w:t>2</w:t>
            </w:r>
            <w:r>
              <w:rPr>
                <w:rFonts w:ascii="Arial" w:hAnsi="Arial" w:cs="Arial"/>
                <w:sz w:val="24"/>
              </w:rPr>
              <w:t>20.13</w:t>
            </w:r>
          </w:p>
        </w:tc>
        <w:tc>
          <w:tcPr>
            <w:tcW w:w="1082" w:type="dxa"/>
            <w:shd w:val="clear" w:color="auto" w:fill="D9D9D9" w:themeFill="background1" w:themeFillShade="D9"/>
          </w:tcPr>
          <w:p w14:paraId="1294A863" w14:textId="6CF19CED" w:rsidR="00E30C79" w:rsidRDefault="00FA5AB0" w:rsidP="00984197">
            <w:pPr>
              <w:jc w:val="center"/>
              <w:rPr>
                <w:rFonts w:ascii="Arial" w:hAnsi="Arial" w:cs="Arial"/>
                <w:sz w:val="24"/>
              </w:rPr>
            </w:pPr>
            <w:r>
              <w:rPr>
                <w:rFonts w:ascii="Arial" w:hAnsi="Arial" w:cs="Arial" w:hint="eastAsia"/>
                <w:sz w:val="24"/>
              </w:rPr>
              <w:t>-</w:t>
            </w:r>
            <w:r>
              <w:rPr>
                <w:rFonts w:ascii="Arial" w:hAnsi="Arial" w:cs="Arial"/>
                <w:sz w:val="24"/>
              </w:rPr>
              <w:t>37.62</w:t>
            </w:r>
          </w:p>
        </w:tc>
        <w:tc>
          <w:tcPr>
            <w:tcW w:w="1082" w:type="dxa"/>
            <w:shd w:val="clear" w:color="auto" w:fill="D9D9D9" w:themeFill="background1" w:themeFillShade="D9"/>
          </w:tcPr>
          <w:p w14:paraId="6C0C86CC" w14:textId="5C894037" w:rsidR="00E30C79" w:rsidRDefault="00FA5AB0" w:rsidP="00984197">
            <w:pPr>
              <w:jc w:val="center"/>
              <w:rPr>
                <w:rFonts w:ascii="Arial" w:hAnsi="Arial" w:cs="Arial"/>
                <w:sz w:val="24"/>
              </w:rPr>
            </w:pPr>
            <w:r>
              <w:rPr>
                <w:rFonts w:ascii="Arial" w:hAnsi="Arial" w:cs="Arial" w:hint="eastAsia"/>
                <w:sz w:val="24"/>
              </w:rPr>
              <w:t>-</w:t>
            </w:r>
            <w:r>
              <w:rPr>
                <w:rFonts w:ascii="Arial" w:hAnsi="Arial" w:cs="Arial"/>
                <w:sz w:val="24"/>
              </w:rPr>
              <w:t>100.98</w:t>
            </w:r>
          </w:p>
        </w:tc>
        <w:tc>
          <w:tcPr>
            <w:tcW w:w="1082" w:type="dxa"/>
            <w:shd w:val="clear" w:color="auto" w:fill="D9D9D9" w:themeFill="background1" w:themeFillShade="D9"/>
          </w:tcPr>
          <w:p w14:paraId="379C4016" w14:textId="107D624D" w:rsidR="00E30C79" w:rsidRDefault="00FA5AB0" w:rsidP="00984197">
            <w:pPr>
              <w:jc w:val="center"/>
              <w:rPr>
                <w:rFonts w:ascii="Arial" w:hAnsi="Arial" w:cs="Arial"/>
                <w:sz w:val="24"/>
              </w:rPr>
            </w:pPr>
            <w:r>
              <w:rPr>
                <w:rFonts w:ascii="Arial" w:hAnsi="Arial" w:cs="Arial" w:hint="eastAsia"/>
                <w:sz w:val="24"/>
              </w:rPr>
              <w:t>9</w:t>
            </w:r>
            <w:r>
              <w:rPr>
                <w:rFonts w:ascii="Arial" w:hAnsi="Arial" w:cs="Arial"/>
                <w:sz w:val="24"/>
              </w:rPr>
              <w:t>.31</w:t>
            </w:r>
          </w:p>
        </w:tc>
        <w:tc>
          <w:tcPr>
            <w:tcW w:w="1082" w:type="dxa"/>
            <w:shd w:val="clear" w:color="auto" w:fill="D9D9D9" w:themeFill="background1" w:themeFillShade="D9"/>
          </w:tcPr>
          <w:p w14:paraId="00536F20" w14:textId="41F612A3" w:rsidR="00E30C79" w:rsidRDefault="00FA5AB0" w:rsidP="00984197">
            <w:pPr>
              <w:jc w:val="center"/>
              <w:rPr>
                <w:rFonts w:ascii="Arial" w:hAnsi="Arial" w:cs="Arial"/>
                <w:sz w:val="24"/>
              </w:rPr>
            </w:pPr>
            <w:r>
              <w:rPr>
                <w:rFonts w:ascii="Arial" w:hAnsi="Arial" w:cs="Arial" w:hint="eastAsia"/>
                <w:sz w:val="24"/>
              </w:rPr>
              <w:t>-</w:t>
            </w:r>
            <w:r>
              <w:rPr>
                <w:rFonts w:ascii="Arial" w:hAnsi="Arial" w:cs="Arial"/>
                <w:sz w:val="24"/>
              </w:rPr>
              <w:t>2.76</w:t>
            </w:r>
          </w:p>
        </w:tc>
      </w:tr>
      <w:tr w:rsidR="00E30C79" w14:paraId="38AEEFDB" w14:textId="77777777" w:rsidTr="005D6DCC">
        <w:trPr>
          <w:jc w:val="center"/>
        </w:trPr>
        <w:tc>
          <w:tcPr>
            <w:tcW w:w="1081" w:type="dxa"/>
            <w:shd w:val="clear" w:color="auto" w:fill="D9D9D9" w:themeFill="background1" w:themeFillShade="D9"/>
          </w:tcPr>
          <w:p w14:paraId="2201D6B9" w14:textId="4D0D2289" w:rsidR="00E30C79" w:rsidRDefault="00FA5AB0" w:rsidP="00715751">
            <w:pPr>
              <w:rPr>
                <w:rFonts w:ascii="Arial" w:hAnsi="Arial" w:cs="Arial"/>
                <w:sz w:val="24"/>
              </w:rPr>
            </w:pPr>
            <w:r>
              <w:rPr>
                <w:rFonts w:ascii="Arial" w:hAnsi="Arial" w:cs="Arial" w:hint="eastAsia"/>
                <w:sz w:val="24"/>
              </w:rPr>
              <w:t>#</w:t>
            </w:r>
            <w:r>
              <w:rPr>
                <w:rFonts w:ascii="Arial" w:hAnsi="Arial" w:cs="Arial"/>
                <w:sz w:val="24"/>
              </w:rPr>
              <w:t>3</w:t>
            </w:r>
          </w:p>
        </w:tc>
        <w:tc>
          <w:tcPr>
            <w:tcW w:w="1081" w:type="dxa"/>
            <w:shd w:val="clear" w:color="auto" w:fill="D9D9D9" w:themeFill="background1" w:themeFillShade="D9"/>
          </w:tcPr>
          <w:p w14:paraId="3B972BA8" w14:textId="3602B1B6"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679.98</w:t>
            </w:r>
          </w:p>
        </w:tc>
        <w:tc>
          <w:tcPr>
            <w:tcW w:w="1082" w:type="dxa"/>
            <w:shd w:val="clear" w:color="auto" w:fill="D9D9D9" w:themeFill="background1" w:themeFillShade="D9"/>
          </w:tcPr>
          <w:p w14:paraId="3172AB91" w14:textId="2CC1AAE0"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515.46</w:t>
            </w:r>
          </w:p>
        </w:tc>
        <w:tc>
          <w:tcPr>
            <w:tcW w:w="1082" w:type="dxa"/>
            <w:shd w:val="clear" w:color="auto" w:fill="D9D9D9" w:themeFill="background1" w:themeFillShade="D9"/>
          </w:tcPr>
          <w:p w14:paraId="172CA3DC" w14:textId="059A8DE8"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1166.10</w:t>
            </w:r>
          </w:p>
        </w:tc>
        <w:tc>
          <w:tcPr>
            <w:tcW w:w="1082" w:type="dxa"/>
            <w:shd w:val="clear" w:color="auto" w:fill="D9D9D9" w:themeFill="background1" w:themeFillShade="D9"/>
          </w:tcPr>
          <w:p w14:paraId="2696DBA8" w14:textId="4812C19B" w:rsidR="00E30C79" w:rsidRDefault="00984197" w:rsidP="00984197">
            <w:pPr>
              <w:jc w:val="center"/>
              <w:rPr>
                <w:rFonts w:ascii="Arial" w:hAnsi="Arial" w:cs="Arial"/>
                <w:sz w:val="24"/>
              </w:rPr>
            </w:pPr>
            <w:r>
              <w:rPr>
                <w:rFonts w:ascii="Arial" w:hAnsi="Arial" w:cs="Arial" w:hint="eastAsia"/>
                <w:sz w:val="24"/>
              </w:rPr>
              <w:t>1</w:t>
            </w:r>
            <w:r>
              <w:rPr>
                <w:rFonts w:ascii="Arial" w:hAnsi="Arial" w:cs="Arial"/>
                <w:sz w:val="24"/>
              </w:rPr>
              <w:t>22.57</w:t>
            </w:r>
          </w:p>
        </w:tc>
        <w:tc>
          <w:tcPr>
            <w:tcW w:w="1082" w:type="dxa"/>
            <w:shd w:val="clear" w:color="auto" w:fill="D9D9D9" w:themeFill="background1" w:themeFillShade="D9"/>
          </w:tcPr>
          <w:p w14:paraId="0475805F" w14:textId="1514B6A5"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59.98</w:t>
            </w:r>
          </w:p>
        </w:tc>
        <w:tc>
          <w:tcPr>
            <w:tcW w:w="1082" w:type="dxa"/>
            <w:shd w:val="clear" w:color="auto" w:fill="D9D9D9" w:themeFill="background1" w:themeFillShade="D9"/>
          </w:tcPr>
          <w:p w14:paraId="2ACA62CD" w14:textId="692CBE0F"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149.32</w:t>
            </w:r>
          </w:p>
        </w:tc>
        <w:tc>
          <w:tcPr>
            <w:tcW w:w="1082" w:type="dxa"/>
            <w:shd w:val="clear" w:color="auto" w:fill="D9D9D9" w:themeFill="background1" w:themeFillShade="D9"/>
          </w:tcPr>
          <w:p w14:paraId="313D2558" w14:textId="6A1326E9"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9.44</w:t>
            </w:r>
          </w:p>
        </w:tc>
        <w:tc>
          <w:tcPr>
            <w:tcW w:w="1082" w:type="dxa"/>
            <w:shd w:val="clear" w:color="auto" w:fill="D9D9D9" w:themeFill="background1" w:themeFillShade="D9"/>
          </w:tcPr>
          <w:p w14:paraId="11CE76C4" w14:textId="5EFEF3EB"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14.17</w:t>
            </w:r>
          </w:p>
        </w:tc>
      </w:tr>
      <w:tr w:rsidR="00E30C79" w14:paraId="6FC6B052" w14:textId="77777777" w:rsidTr="005D6DCC">
        <w:trPr>
          <w:jc w:val="center"/>
        </w:trPr>
        <w:tc>
          <w:tcPr>
            <w:tcW w:w="1081" w:type="dxa"/>
            <w:shd w:val="clear" w:color="auto" w:fill="FFFF00"/>
          </w:tcPr>
          <w:p w14:paraId="3E672089" w14:textId="7C25098B" w:rsidR="00E30C79" w:rsidRDefault="00FA5AB0" w:rsidP="00715751">
            <w:pPr>
              <w:rPr>
                <w:rFonts w:ascii="Arial" w:hAnsi="Arial" w:cs="Arial"/>
                <w:sz w:val="24"/>
              </w:rPr>
            </w:pPr>
            <w:r>
              <w:rPr>
                <w:rFonts w:ascii="Arial" w:hAnsi="Arial" w:cs="Arial" w:hint="eastAsia"/>
                <w:sz w:val="24"/>
              </w:rPr>
              <w:t>#</w:t>
            </w:r>
            <w:r>
              <w:rPr>
                <w:rFonts w:ascii="Arial" w:hAnsi="Arial" w:cs="Arial"/>
                <w:sz w:val="24"/>
              </w:rPr>
              <w:t>4</w:t>
            </w:r>
          </w:p>
        </w:tc>
        <w:tc>
          <w:tcPr>
            <w:tcW w:w="1081" w:type="dxa"/>
            <w:shd w:val="clear" w:color="auto" w:fill="FFFF00"/>
          </w:tcPr>
          <w:p w14:paraId="15580FD9" w14:textId="5D282556"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679.14</w:t>
            </w:r>
          </w:p>
        </w:tc>
        <w:tc>
          <w:tcPr>
            <w:tcW w:w="1082" w:type="dxa"/>
            <w:shd w:val="clear" w:color="auto" w:fill="FFFF00"/>
          </w:tcPr>
          <w:p w14:paraId="6E64B6C5" w14:textId="2C79F0DB"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516.13</w:t>
            </w:r>
          </w:p>
        </w:tc>
        <w:tc>
          <w:tcPr>
            <w:tcW w:w="1082" w:type="dxa"/>
            <w:shd w:val="clear" w:color="auto" w:fill="FFFF00"/>
          </w:tcPr>
          <w:p w14:paraId="28C49396" w14:textId="69171F62"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1145.49</w:t>
            </w:r>
          </w:p>
        </w:tc>
        <w:tc>
          <w:tcPr>
            <w:tcW w:w="1082" w:type="dxa"/>
            <w:shd w:val="clear" w:color="auto" w:fill="FFFF00"/>
          </w:tcPr>
          <w:p w14:paraId="185EAA40" w14:textId="235A2898" w:rsidR="00E30C79" w:rsidRDefault="00984197" w:rsidP="00984197">
            <w:pPr>
              <w:jc w:val="center"/>
              <w:rPr>
                <w:rFonts w:ascii="Arial" w:hAnsi="Arial" w:cs="Arial"/>
                <w:sz w:val="24"/>
              </w:rPr>
            </w:pPr>
            <w:r>
              <w:rPr>
                <w:rFonts w:ascii="Arial" w:hAnsi="Arial" w:cs="Arial" w:hint="eastAsia"/>
                <w:sz w:val="24"/>
              </w:rPr>
              <w:t>3</w:t>
            </w:r>
            <w:r>
              <w:rPr>
                <w:rFonts w:ascii="Arial" w:hAnsi="Arial" w:cs="Arial"/>
                <w:sz w:val="24"/>
              </w:rPr>
              <w:t>07.37</w:t>
            </w:r>
          </w:p>
        </w:tc>
        <w:tc>
          <w:tcPr>
            <w:tcW w:w="1082" w:type="dxa"/>
            <w:shd w:val="clear" w:color="auto" w:fill="FFFF00"/>
          </w:tcPr>
          <w:p w14:paraId="02B61B0B" w14:textId="1D4977B6"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34.49</w:t>
            </w:r>
          </w:p>
        </w:tc>
        <w:tc>
          <w:tcPr>
            <w:tcW w:w="1082" w:type="dxa"/>
            <w:shd w:val="clear" w:color="auto" w:fill="FFFF00"/>
          </w:tcPr>
          <w:p w14:paraId="1F38148B" w14:textId="18B1C028"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71.33</w:t>
            </w:r>
          </w:p>
        </w:tc>
        <w:tc>
          <w:tcPr>
            <w:tcW w:w="1082" w:type="dxa"/>
            <w:shd w:val="clear" w:color="auto" w:fill="FFFF00"/>
          </w:tcPr>
          <w:p w14:paraId="4578DE08" w14:textId="6A0DB047"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97.14</w:t>
            </w:r>
          </w:p>
        </w:tc>
        <w:tc>
          <w:tcPr>
            <w:tcW w:w="1082" w:type="dxa"/>
            <w:shd w:val="clear" w:color="auto" w:fill="FFFF00"/>
          </w:tcPr>
          <w:p w14:paraId="48EAB8F7" w14:textId="2F6C6B20" w:rsidR="00E30C79" w:rsidRDefault="00984197" w:rsidP="00984197">
            <w:pPr>
              <w:jc w:val="center"/>
              <w:rPr>
                <w:rFonts w:ascii="Arial" w:hAnsi="Arial" w:cs="Arial"/>
                <w:sz w:val="24"/>
              </w:rPr>
            </w:pPr>
            <w:r>
              <w:rPr>
                <w:rFonts w:ascii="Arial" w:hAnsi="Arial" w:cs="Arial" w:hint="eastAsia"/>
                <w:sz w:val="24"/>
              </w:rPr>
              <w:t>-</w:t>
            </w:r>
            <w:r>
              <w:rPr>
                <w:rFonts w:ascii="Arial" w:hAnsi="Arial" w:cs="Arial"/>
                <w:sz w:val="24"/>
              </w:rPr>
              <w:t>29.43</w:t>
            </w:r>
          </w:p>
        </w:tc>
      </w:tr>
    </w:tbl>
    <w:p w14:paraId="4CDFFD74" w14:textId="2B3967F0" w:rsidR="004A7BF0" w:rsidRPr="004A7BF0" w:rsidRDefault="005D6DCC" w:rsidP="00715751">
      <w:pPr>
        <w:rPr>
          <w:rFonts w:ascii="Arial" w:hAnsi="Arial" w:cs="Arial"/>
          <w:sz w:val="24"/>
        </w:rPr>
      </w:pPr>
      <w:r w:rsidRPr="005D6DCC">
        <w:rPr>
          <w:rFonts w:ascii="Arial" w:hAnsi="Arial" w:cs="Arial"/>
          <w:b/>
          <w:bCs/>
          <w:sz w:val="24"/>
        </w:rPr>
        <w:t xml:space="preserve">ST. 2 </w:t>
      </w:r>
      <w:r>
        <w:rPr>
          <w:rFonts w:ascii="Arial" w:hAnsi="Arial" w:cs="Arial"/>
          <w:sz w:val="24"/>
        </w:rPr>
        <w:t xml:space="preserve">Recorded shim coefficients for tune-up and experiment. The </w:t>
      </w:r>
      <w:r w:rsidR="006B55D0">
        <w:rPr>
          <w:rFonts w:ascii="Arial" w:hAnsi="Arial" w:cs="Arial" w:hint="eastAsia"/>
          <w:sz w:val="24"/>
        </w:rPr>
        <w:t>ex</w:t>
      </w:r>
      <w:r w:rsidR="006B55D0">
        <w:rPr>
          <w:rFonts w:ascii="Arial" w:hAnsi="Arial" w:cs="Arial"/>
          <w:sz w:val="24"/>
        </w:rPr>
        <w:t xml:space="preserve">periment shim </w:t>
      </w:r>
      <w:r>
        <w:rPr>
          <w:rFonts w:ascii="Arial" w:hAnsi="Arial" w:cs="Arial"/>
          <w:sz w:val="24"/>
        </w:rPr>
        <w:t>data for volunteer 1 to 3 are acquired using the tune-up shim setting as shown in gray, where for volunteer 4 using the tune-up shim setting as shown in yellow.</w:t>
      </w:r>
    </w:p>
    <w:sectPr w:rsidR="004A7BF0" w:rsidRPr="004A7BF0" w:rsidSect="001411F2">
      <w:headerReference w:type="default" r:id="rId20"/>
      <w:footerReference w:type="even" r:id="rId21"/>
      <w:footerReference w:type="default" r:id="rId22"/>
      <w:type w:val="continuous"/>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45A32" w14:textId="77777777" w:rsidR="00DB4E56" w:rsidRDefault="00DB4E56" w:rsidP="001D7C07">
      <w:r>
        <w:separator/>
      </w:r>
    </w:p>
  </w:endnote>
  <w:endnote w:type="continuationSeparator" w:id="0">
    <w:p w14:paraId="5B136614" w14:textId="77777777" w:rsidR="00DB4E56" w:rsidRDefault="00DB4E56" w:rsidP="001D7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1798285181"/>
      <w:docPartObj>
        <w:docPartGallery w:val="Page Numbers (Bottom of Page)"/>
        <w:docPartUnique/>
      </w:docPartObj>
    </w:sdtPr>
    <w:sdtContent>
      <w:p w14:paraId="3999D039" w14:textId="158C821F" w:rsidR="00195DB3" w:rsidRDefault="00195DB3" w:rsidP="00195DB3">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0A4FFC97" w14:textId="77777777" w:rsidR="00195DB3" w:rsidRDefault="00195DB3" w:rsidP="00195DB3">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567341372"/>
      <w:docPartObj>
        <w:docPartGallery w:val="Page Numbers (Bottom of Page)"/>
        <w:docPartUnique/>
      </w:docPartObj>
    </w:sdtPr>
    <w:sdtContent>
      <w:p w14:paraId="174086EC" w14:textId="3816A3F3" w:rsidR="00195DB3" w:rsidRDefault="00195DB3" w:rsidP="00E723BE">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sdtContent>
  </w:sdt>
  <w:p w14:paraId="3BDA9F57" w14:textId="77777777" w:rsidR="00195DB3" w:rsidRDefault="00195DB3" w:rsidP="00195DB3">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98278" w14:textId="77777777" w:rsidR="00DB4E56" w:rsidRDefault="00DB4E56" w:rsidP="001D7C07">
      <w:r>
        <w:separator/>
      </w:r>
    </w:p>
  </w:footnote>
  <w:footnote w:type="continuationSeparator" w:id="0">
    <w:p w14:paraId="7569EF71" w14:textId="77777777" w:rsidR="00DB4E56" w:rsidRDefault="00DB4E56" w:rsidP="001D7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FAB5A" w14:textId="66465B59" w:rsidR="001D7C07" w:rsidRPr="001D7C07" w:rsidRDefault="001D7C07" w:rsidP="001D7C07">
    <w:pPr>
      <w:jc w:val="center"/>
      <w:rPr>
        <w:rFonts w:ascii="Arial" w:hAnsi="Arial" w:cs="Arial"/>
        <w:sz w:val="24"/>
      </w:rPr>
    </w:pPr>
    <w:r w:rsidRPr="00E73A95">
      <w:rPr>
        <w:rFonts w:ascii="Arial" w:hAnsi="Arial" w:cs="Arial" w:hint="eastAsia"/>
        <w:sz w:val="24"/>
      </w:rPr>
      <w:t>P</w:t>
    </w:r>
    <w:r w:rsidRPr="00E73A95">
      <w:rPr>
        <w:rFonts w:ascii="Arial" w:hAnsi="Arial" w:cs="Arial"/>
        <w:sz w:val="24"/>
      </w:rPr>
      <w:t xml:space="preserve">rediction of </w:t>
    </w:r>
    <w:r>
      <w:rPr>
        <w:rFonts w:ascii="Arial" w:hAnsi="Arial" w:cs="Arial"/>
        <w:sz w:val="24"/>
      </w:rPr>
      <w:t>motion induced</w:t>
    </w:r>
    <w:r w:rsidRPr="00E73A95">
      <w:rPr>
        <w:rFonts w:ascii="Arial" w:hAnsi="Arial" w:cs="Arial"/>
        <w:sz w:val="24"/>
      </w:rPr>
      <w:t xml:space="preserve"> magnetic fields for human brain MRI at 3T</w:t>
    </w:r>
  </w:p>
  <w:p w14:paraId="05BE7DAF" w14:textId="77777777" w:rsidR="001D7C07" w:rsidRDefault="001D7C0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1C71FD"/>
    <w:multiLevelType w:val="hybridMultilevel"/>
    <w:tmpl w:val="7102DB0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128086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F6E"/>
    <w:rsid w:val="0003184D"/>
    <w:rsid w:val="000611A2"/>
    <w:rsid w:val="000854E5"/>
    <w:rsid w:val="000857F1"/>
    <w:rsid w:val="000C061C"/>
    <w:rsid w:val="000C5CD6"/>
    <w:rsid w:val="000D297B"/>
    <w:rsid w:val="000D3D50"/>
    <w:rsid w:val="00101CC0"/>
    <w:rsid w:val="00114FBF"/>
    <w:rsid w:val="001411F2"/>
    <w:rsid w:val="001625AD"/>
    <w:rsid w:val="001636E4"/>
    <w:rsid w:val="00195DB3"/>
    <w:rsid w:val="001D7C07"/>
    <w:rsid w:val="00202942"/>
    <w:rsid w:val="00214456"/>
    <w:rsid w:val="00223822"/>
    <w:rsid w:val="00235A89"/>
    <w:rsid w:val="00235EEC"/>
    <w:rsid w:val="00284DB7"/>
    <w:rsid w:val="002F6E55"/>
    <w:rsid w:val="00315C36"/>
    <w:rsid w:val="003232C4"/>
    <w:rsid w:val="00330B06"/>
    <w:rsid w:val="003466E8"/>
    <w:rsid w:val="003679CC"/>
    <w:rsid w:val="003B3CF4"/>
    <w:rsid w:val="003C798D"/>
    <w:rsid w:val="00402B91"/>
    <w:rsid w:val="00411F60"/>
    <w:rsid w:val="0042228F"/>
    <w:rsid w:val="004258B1"/>
    <w:rsid w:val="00431353"/>
    <w:rsid w:val="00470DED"/>
    <w:rsid w:val="00471F27"/>
    <w:rsid w:val="00481902"/>
    <w:rsid w:val="00481D6A"/>
    <w:rsid w:val="004911D6"/>
    <w:rsid w:val="004A259A"/>
    <w:rsid w:val="004A7BF0"/>
    <w:rsid w:val="004D1720"/>
    <w:rsid w:val="004E1FBF"/>
    <w:rsid w:val="0052152A"/>
    <w:rsid w:val="00537655"/>
    <w:rsid w:val="00537B66"/>
    <w:rsid w:val="00540B0B"/>
    <w:rsid w:val="005449D2"/>
    <w:rsid w:val="00567F69"/>
    <w:rsid w:val="0057465B"/>
    <w:rsid w:val="00576F22"/>
    <w:rsid w:val="005914EE"/>
    <w:rsid w:val="005B0D25"/>
    <w:rsid w:val="005C11BE"/>
    <w:rsid w:val="005D4573"/>
    <w:rsid w:val="005D6DCC"/>
    <w:rsid w:val="005F4BE5"/>
    <w:rsid w:val="0062743D"/>
    <w:rsid w:val="00630362"/>
    <w:rsid w:val="00654182"/>
    <w:rsid w:val="006637BF"/>
    <w:rsid w:val="00686648"/>
    <w:rsid w:val="006B55D0"/>
    <w:rsid w:val="006D442E"/>
    <w:rsid w:val="007111E0"/>
    <w:rsid w:val="00711D00"/>
    <w:rsid w:val="0071275B"/>
    <w:rsid w:val="00715751"/>
    <w:rsid w:val="00744110"/>
    <w:rsid w:val="00787F0E"/>
    <w:rsid w:val="007959A9"/>
    <w:rsid w:val="00797451"/>
    <w:rsid w:val="00803687"/>
    <w:rsid w:val="008224B7"/>
    <w:rsid w:val="00877C9F"/>
    <w:rsid w:val="008B0F6E"/>
    <w:rsid w:val="008C6B95"/>
    <w:rsid w:val="008E155A"/>
    <w:rsid w:val="009078C3"/>
    <w:rsid w:val="009178E2"/>
    <w:rsid w:val="00932D66"/>
    <w:rsid w:val="00935073"/>
    <w:rsid w:val="0093715A"/>
    <w:rsid w:val="009419E4"/>
    <w:rsid w:val="00953201"/>
    <w:rsid w:val="009621C7"/>
    <w:rsid w:val="0096221C"/>
    <w:rsid w:val="009775F5"/>
    <w:rsid w:val="00984197"/>
    <w:rsid w:val="009E1EC6"/>
    <w:rsid w:val="009E31E9"/>
    <w:rsid w:val="009E4E0E"/>
    <w:rsid w:val="009E7B3F"/>
    <w:rsid w:val="00A008BA"/>
    <w:rsid w:val="00A14C78"/>
    <w:rsid w:val="00A231D4"/>
    <w:rsid w:val="00A42EF5"/>
    <w:rsid w:val="00A560F3"/>
    <w:rsid w:val="00A60BE5"/>
    <w:rsid w:val="00A7281C"/>
    <w:rsid w:val="00A82B99"/>
    <w:rsid w:val="00A91F56"/>
    <w:rsid w:val="00A97AD8"/>
    <w:rsid w:val="00AA5DF1"/>
    <w:rsid w:val="00AB468D"/>
    <w:rsid w:val="00AD4D9B"/>
    <w:rsid w:val="00AE4359"/>
    <w:rsid w:val="00B03D03"/>
    <w:rsid w:val="00B14BB5"/>
    <w:rsid w:val="00B36E99"/>
    <w:rsid w:val="00B9760A"/>
    <w:rsid w:val="00BA290F"/>
    <w:rsid w:val="00BE737E"/>
    <w:rsid w:val="00BF0C5A"/>
    <w:rsid w:val="00BF1564"/>
    <w:rsid w:val="00C13C60"/>
    <w:rsid w:val="00C23E06"/>
    <w:rsid w:val="00C41D90"/>
    <w:rsid w:val="00C43CB2"/>
    <w:rsid w:val="00C54BAE"/>
    <w:rsid w:val="00C60C47"/>
    <w:rsid w:val="00C950B2"/>
    <w:rsid w:val="00C96F65"/>
    <w:rsid w:val="00CB5F89"/>
    <w:rsid w:val="00CD2537"/>
    <w:rsid w:val="00D24910"/>
    <w:rsid w:val="00D61880"/>
    <w:rsid w:val="00D7731F"/>
    <w:rsid w:val="00D90956"/>
    <w:rsid w:val="00D96D37"/>
    <w:rsid w:val="00DA620D"/>
    <w:rsid w:val="00DB4E56"/>
    <w:rsid w:val="00DC0BFB"/>
    <w:rsid w:val="00DD735A"/>
    <w:rsid w:val="00DF4AD0"/>
    <w:rsid w:val="00E30C79"/>
    <w:rsid w:val="00E53066"/>
    <w:rsid w:val="00E64562"/>
    <w:rsid w:val="00E717CF"/>
    <w:rsid w:val="00EA5875"/>
    <w:rsid w:val="00EB206D"/>
    <w:rsid w:val="00ED52FD"/>
    <w:rsid w:val="00F14E6B"/>
    <w:rsid w:val="00F164EC"/>
    <w:rsid w:val="00F229F7"/>
    <w:rsid w:val="00F6781F"/>
    <w:rsid w:val="00F77984"/>
    <w:rsid w:val="00F77CB6"/>
    <w:rsid w:val="00F84F0D"/>
    <w:rsid w:val="00F9159D"/>
    <w:rsid w:val="00FA5AB0"/>
    <w:rsid w:val="00FC7867"/>
    <w:rsid w:val="00FD25D7"/>
    <w:rsid w:val="00FE69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A2BEA"/>
  <w15:chartTrackingRefBased/>
  <w15:docId w15:val="{3C3EDDA3-AA75-7E48-9683-50C188D9D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29F7"/>
    <w:pPr>
      <w:widowControl/>
      <w:ind w:firstLineChars="200" w:firstLine="420"/>
      <w:jc w:val="left"/>
    </w:pPr>
    <w:rPr>
      <w:rFonts w:ascii="宋体" w:eastAsia="宋体" w:hAnsi="宋体" w:cs="宋体"/>
      <w:kern w:val="0"/>
      <w:sz w:val="24"/>
    </w:rPr>
  </w:style>
  <w:style w:type="paragraph" w:styleId="a4">
    <w:name w:val="header"/>
    <w:basedOn w:val="a"/>
    <w:link w:val="a5"/>
    <w:uiPriority w:val="99"/>
    <w:unhideWhenUsed/>
    <w:rsid w:val="001D7C0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D7C07"/>
    <w:rPr>
      <w:sz w:val="18"/>
      <w:szCs w:val="18"/>
    </w:rPr>
  </w:style>
  <w:style w:type="paragraph" w:styleId="a6">
    <w:name w:val="footer"/>
    <w:basedOn w:val="a"/>
    <w:link w:val="a7"/>
    <w:uiPriority w:val="99"/>
    <w:unhideWhenUsed/>
    <w:rsid w:val="001D7C07"/>
    <w:pPr>
      <w:tabs>
        <w:tab w:val="center" w:pos="4153"/>
        <w:tab w:val="right" w:pos="8306"/>
      </w:tabs>
      <w:snapToGrid w:val="0"/>
      <w:jc w:val="left"/>
    </w:pPr>
    <w:rPr>
      <w:sz w:val="18"/>
      <w:szCs w:val="18"/>
    </w:rPr>
  </w:style>
  <w:style w:type="character" w:customStyle="1" w:styleId="a7">
    <w:name w:val="页脚 字符"/>
    <w:basedOn w:val="a0"/>
    <w:link w:val="a6"/>
    <w:uiPriority w:val="99"/>
    <w:rsid w:val="001D7C07"/>
    <w:rPr>
      <w:sz w:val="18"/>
      <w:szCs w:val="18"/>
    </w:rPr>
  </w:style>
  <w:style w:type="character" w:styleId="a8">
    <w:name w:val="page number"/>
    <w:basedOn w:val="a0"/>
    <w:uiPriority w:val="99"/>
    <w:semiHidden/>
    <w:unhideWhenUsed/>
    <w:rsid w:val="00195DB3"/>
  </w:style>
  <w:style w:type="table" w:styleId="a9">
    <w:name w:val="Table Grid"/>
    <w:basedOn w:val="a1"/>
    <w:uiPriority w:val="39"/>
    <w:rsid w:val="004A7B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2071">
      <w:bodyDiv w:val="1"/>
      <w:marLeft w:val="0"/>
      <w:marRight w:val="0"/>
      <w:marTop w:val="0"/>
      <w:marBottom w:val="0"/>
      <w:divBdr>
        <w:top w:val="none" w:sz="0" w:space="0" w:color="auto"/>
        <w:left w:val="none" w:sz="0" w:space="0" w:color="auto"/>
        <w:bottom w:val="none" w:sz="0" w:space="0" w:color="auto"/>
        <w:right w:val="none" w:sz="0" w:space="0" w:color="auto"/>
      </w:divBdr>
    </w:div>
    <w:div w:id="273951417">
      <w:bodyDiv w:val="1"/>
      <w:marLeft w:val="0"/>
      <w:marRight w:val="0"/>
      <w:marTop w:val="0"/>
      <w:marBottom w:val="0"/>
      <w:divBdr>
        <w:top w:val="none" w:sz="0" w:space="0" w:color="auto"/>
        <w:left w:val="none" w:sz="0" w:space="0" w:color="auto"/>
        <w:bottom w:val="none" w:sz="0" w:space="0" w:color="auto"/>
        <w:right w:val="none" w:sz="0" w:space="0" w:color="auto"/>
      </w:divBdr>
    </w:div>
    <w:div w:id="595409418">
      <w:bodyDiv w:val="1"/>
      <w:marLeft w:val="0"/>
      <w:marRight w:val="0"/>
      <w:marTop w:val="0"/>
      <w:marBottom w:val="0"/>
      <w:divBdr>
        <w:top w:val="none" w:sz="0" w:space="0" w:color="auto"/>
        <w:left w:val="none" w:sz="0" w:space="0" w:color="auto"/>
        <w:bottom w:val="none" w:sz="0" w:space="0" w:color="auto"/>
        <w:right w:val="none" w:sz="0" w:space="0" w:color="auto"/>
      </w:divBdr>
    </w:div>
    <w:div w:id="1474911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fontTable" Target="fontTable.xml"/><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1E3FB-4D6D-A048-850B-5B7111DEA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9</Pages>
  <Words>1508</Words>
  <Characters>8043</Characters>
  <Application>Microsoft Office Word</Application>
  <DocSecurity>0</DocSecurity>
  <Lines>154</Lines>
  <Paragraphs>39</Paragraphs>
  <ScaleCrop>false</ScaleCrop>
  <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Jiazheng Zhou</dc:creator>
  <cp:keywords/>
  <dc:description/>
  <cp:lastModifiedBy>Jiazheng Zhou</cp:lastModifiedBy>
  <cp:revision>142</cp:revision>
  <dcterms:created xsi:type="dcterms:W3CDTF">2021-08-26T14:55:00Z</dcterms:created>
  <dcterms:modified xsi:type="dcterms:W3CDTF">2023-03-08T09:32:00Z</dcterms:modified>
</cp:coreProperties>
</file>