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B1" w:rsidRPr="00B26877" w:rsidRDefault="002573B1" w:rsidP="002573B1">
      <w:pPr>
        <w:spacing w:before="240"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  <w:r w:rsidRPr="00B26877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Supplementary material</w:t>
      </w:r>
      <w:r w:rsidR="00A55EFB" w:rsidRPr="00B26877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 S1</w:t>
      </w:r>
      <w:r w:rsidRPr="00B26877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:</w:t>
      </w:r>
    </w:p>
    <w:p w:rsidR="002573B1" w:rsidRDefault="002573B1" w:rsidP="002573B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0F13" w:rsidRPr="00F9639A" w:rsidRDefault="00E744C6" w:rsidP="008E0F1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Explor</w:t>
      </w:r>
      <w:r w:rsidR="008E0F13" w:rsidRPr="00F9639A">
        <w:rPr>
          <w:rFonts w:ascii="Times New Roman" w:eastAsia="Calibri" w:hAnsi="Times New Roman" w:cs="Times New Roman"/>
          <w:b/>
          <w:sz w:val="28"/>
          <w:szCs w:val="28"/>
        </w:rPr>
        <w:t xml:space="preserve">ing </w:t>
      </w:r>
      <w:r w:rsidR="008E0F13">
        <w:rPr>
          <w:rFonts w:ascii="Times New Roman" w:eastAsia="Calibri" w:hAnsi="Times New Roman" w:cs="Times New Roman"/>
          <w:b/>
          <w:sz w:val="28"/>
          <w:szCs w:val="28"/>
        </w:rPr>
        <w:t xml:space="preserve">host and geographical shifts in </w:t>
      </w:r>
      <w:r w:rsidR="008E0F13" w:rsidRPr="00F9639A">
        <w:rPr>
          <w:rFonts w:ascii="Times New Roman" w:eastAsia="Calibri" w:hAnsi="Times New Roman" w:cs="Times New Roman"/>
          <w:b/>
          <w:sz w:val="28"/>
          <w:szCs w:val="28"/>
        </w:rPr>
        <w:t xml:space="preserve">transmission of haemosporidians in </w:t>
      </w:r>
      <w:r w:rsidR="008E0F13">
        <w:rPr>
          <w:rFonts w:ascii="Times New Roman" w:eastAsia="Calibri" w:hAnsi="Times New Roman" w:cs="Times New Roman"/>
          <w:b/>
          <w:sz w:val="28"/>
          <w:szCs w:val="28"/>
        </w:rPr>
        <w:t xml:space="preserve">a </w:t>
      </w:r>
      <w:r w:rsidR="008E0F13" w:rsidRPr="00F9639A">
        <w:rPr>
          <w:rFonts w:ascii="Times New Roman" w:eastAsia="Calibri" w:hAnsi="Times New Roman" w:cs="Times New Roman"/>
          <w:b/>
          <w:sz w:val="28"/>
          <w:szCs w:val="28"/>
        </w:rPr>
        <w:t xml:space="preserve">Palaearctic passerine </w:t>
      </w:r>
      <w:r w:rsidR="008E0F13">
        <w:rPr>
          <w:rFonts w:ascii="Times New Roman" w:eastAsia="Calibri" w:hAnsi="Times New Roman" w:cs="Times New Roman"/>
          <w:b/>
          <w:sz w:val="28"/>
          <w:szCs w:val="28"/>
        </w:rPr>
        <w:t>wintering</w:t>
      </w:r>
      <w:r w:rsidR="008E0F13" w:rsidRPr="00F9639A">
        <w:rPr>
          <w:rFonts w:ascii="Times New Roman" w:eastAsia="Calibri" w:hAnsi="Times New Roman" w:cs="Times New Roman"/>
          <w:b/>
          <w:sz w:val="28"/>
          <w:szCs w:val="28"/>
        </w:rPr>
        <w:t xml:space="preserve"> in India</w:t>
      </w:r>
    </w:p>
    <w:p w:rsidR="002573B1" w:rsidRPr="00903A89" w:rsidRDefault="002573B1" w:rsidP="002573B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3B1" w:rsidRPr="00903A89" w:rsidRDefault="002573B1" w:rsidP="002573B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3A89">
        <w:rPr>
          <w:rFonts w:ascii="Times New Roman" w:eastAsia="Calibri" w:hAnsi="Times New Roman" w:cs="Times New Roman"/>
          <w:b/>
          <w:sz w:val="24"/>
          <w:szCs w:val="24"/>
        </w:rPr>
        <w:t>Farah Ishtiaq</w:t>
      </w:r>
    </w:p>
    <w:p w:rsidR="002573B1" w:rsidRPr="00903A89" w:rsidRDefault="002573B1" w:rsidP="002573B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3A89">
        <w:rPr>
          <w:rFonts w:ascii="Times New Roman" w:eastAsia="Calibri" w:hAnsi="Times New Roman" w:cs="Times New Roman"/>
          <w:b/>
          <w:sz w:val="24"/>
          <w:szCs w:val="24"/>
        </w:rPr>
        <w:t>Centre for Ecological Sciences, Indian Institute of Science, Bangalore-560012, INDIA</w:t>
      </w:r>
    </w:p>
    <w:p w:rsidR="002573B1" w:rsidRPr="00903A89" w:rsidRDefault="002573B1" w:rsidP="002573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A89">
        <w:rPr>
          <w:rFonts w:ascii="Times New Roman" w:hAnsi="Times New Roman" w:cs="Times New Roman"/>
          <w:sz w:val="24"/>
          <w:szCs w:val="24"/>
        </w:rPr>
        <w:t>Email: Ishtiaq.farah@gmail.com</w:t>
      </w:r>
    </w:p>
    <w:p w:rsidR="002573B1" w:rsidRPr="00903A89" w:rsidRDefault="002573B1" w:rsidP="002573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A89">
        <w:rPr>
          <w:rFonts w:ascii="Times New Roman" w:hAnsi="Times New Roman" w:cs="Times New Roman"/>
          <w:sz w:val="24"/>
          <w:szCs w:val="24"/>
        </w:rPr>
        <w:t>Tel: +91 80 22932507</w:t>
      </w:r>
    </w:p>
    <w:p w:rsidR="008E0F13" w:rsidRDefault="002573B1" w:rsidP="002573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A89">
        <w:rPr>
          <w:rFonts w:ascii="Times New Roman" w:hAnsi="Times New Roman" w:cs="Times New Roman"/>
          <w:sz w:val="24"/>
          <w:szCs w:val="24"/>
        </w:rPr>
        <w:t>Fax: +91 80 23601428</w:t>
      </w:r>
    </w:p>
    <w:p w:rsidR="008E0F13" w:rsidRDefault="008E0F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573B1" w:rsidRDefault="002573B1" w:rsidP="002573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p w:rsidR="008E0F13" w:rsidRDefault="008E0F13" w:rsidP="002573B1">
      <w:pPr>
        <w:spacing w:before="240"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Methods</w:t>
      </w:r>
    </w:p>
    <w:p w:rsidR="002573B1" w:rsidRPr="002573B1" w:rsidRDefault="00664751" w:rsidP="002573B1">
      <w:pPr>
        <w:spacing w:before="240"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en-GB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en-GB"/>
        </w:rPr>
        <w:t>Molecular analyses</w:t>
      </w:r>
    </w:p>
    <w:p w:rsidR="002573B1" w:rsidRDefault="002573B1" w:rsidP="002573B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>DNA extractions were conducted using Phenol Chloroform extraction method (</w:t>
      </w:r>
      <w:proofErr w:type="spellStart"/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>Sambrook</w:t>
      </w:r>
      <w:proofErr w:type="spellEnd"/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</w:t>
      </w:r>
      <w:r w:rsidRPr="00903A89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et al</w:t>
      </w:r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. 1989). </w:t>
      </w:r>
      <w:r w:rsidRPr="00903A89"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  <w:t xml:space="preserve">DNA samples </w:t>
      </w:r>
      <w:r w:rsidRPr="00903A89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were</w:t>
      </w:r>
      <w:r w:rsidRPr="00903A89"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  <w:t xml:space="preserve"> screened for the presence of </w:t>
      </w:r>
      <w:r w:rsidRPr="00903A89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parasite </w:t>
      </w:r>
      <w:r w:rsidRPr="00903A89"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  <w:t xml:space="preserve">infection using a </w:t>
      </w:r>
      <w:r w:rsidRPr="00903A89">
        <w:rPr>
          <w:rFonts w:ascii="Times New Roman" w:eastAsia="AdvTimes" w:hAnsi="Times New Roman" w:cs="Times New Roman"/>
          <w:sz w:val="24"/>
          <w:szCs w:val="24"/>
        </w:rPr>
        <w:t xml:space="preserve">restriction enzyme-based assay </w:t>
      </w:r>
      <w:r w:rsidRPr="00903A89"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  <w:t xml:space="preserve">designed to amplify </w:t>
      </w:r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903A89">
        <w:rPr>
          <w:rFonts w:ascii="Times New Roman" w:eastAsia="Calibri" w:hAnsi="Times New Roman" w:cs="Times New Roman"/>
          <w:bCs/>
          <w:sz w:val="24"/>
          <w:szCs w:val="24"/>
        </w:rPr>
        <w:t xml:space="preserve">160 </w:t>
      </w:r>
      <w:proofErr w:type="spellStart"/>
      <w:r w:rsidRPr="00903A89">
        <w:rPr>
          <w:rFonts w:ascii="Times New Roman" w:eastAsia="Calibri" w:hAnsi="Times New Roman" w:cs="Times New Roman"/>
          <w:bCs/>
          <w:sz w:val="24"/>
          <w:szCs w:val="24"/>
        </w:rPr>
        <w:t>bp</w:t>
      </w:r>
      <w:proofErr w:type="spellEnd"/>
      <w:r w:rsidRPr="00903A89">
        <w:rPr>
          <w:rFonts w:ascii="Times New Roman" w:eastAsia="Calibri" w:hAnsi="Times New Roman" w:cs="Times New Roman"/>
          <w:bCs/>
          <w:sz w:val="24"/>
          <w:szCs w:val="24"/>
        </w:rPr>
        <w:t xml:space="preserve"> fragment of mitochondrial ribosomal RNA gene (</w:t>
      </w:r>
      <w:proofErr w:type="spellStart"/>
      <w:r w:rsidRPr="00903A89">
        <w:rPr>
          <w:rFonts w:ascii="Times New Roman" w:eastAsia="Calibri" w:hAnsi="Times New Roman" w:cs="Times New Roman"/>
          <w:bCs/>
          <w:sz w:val="24"/>
          <w:szCs w:val="24"/>
        </w:rPr>
        <w:t>rRNA</w:t>
      </w:r>
      <w:proofErr w:type="spellEnd"/>
      <w:r w:rsidRPr="00903A89">
        <w:rPr>
          <w:rFonts w:ascii="Times New Roman" w:eastAsia="Calibri" w:hAnsi="Times New Roman" w:cs="Times New Roman"/>
          <w:bCs/>
          <w:sz w:val="24"/>
          <w:szCs w:val="24"/>
        </w:rPr>
        <w:t>) of avian haemosporidians</w:t>
      </w:r>
      <w:r w:rsidRPr="00903A89"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903A89"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  <w:t>Beadell</w:t>
      </w:r>
      <w:proofErr w:type="spellEnd"/>
      <w:r w:rsidRPr="00903A89"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  <w:t xml:space="preserve"> and Fleischer 2005)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  <w:t xml:space="preserve">. </w:t>
      </w:r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For samples that screened positive for the 16S </w:t>
      </w:r>
      <w:proofErr w:type="spellStart"/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>rRNA</w:t>
      </w:r>
      <w:proofErr w:type="spellEnd"/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gene fragment of the parasites, the </w:t>
      </w:r>
      <w:proofErr w:type="spellStart"/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>cytochrome</w:t>
      </w:r>
      <w:proofErr w:type="spellEnd"/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</w:t>
      </w:r>
      <w:r w:rsidRPr="00903A89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b</w:t>
      </w:r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>cyt</w:t>
      </w:r>
      <w:proofErr w:type="spellEnd"/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b) gene fragments for </w:t>
      </w:r>
      <w:r w:rsidRPr="00903A89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Plasmodium</w:t>
      </w:r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and </w:t>
      </w:r>
      <w:r w:rsidRPr="00903A89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Haemoproteus</w:t>
      </w:r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w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ere</w:t>
      </w:r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amplified ranging from 533bp, 477bp following </w:t>
      </w:r>
      <w:proofErr w:type="spellStart"/>
      <w:r w:rsidRPr="00903A89">
        <w:rPr>
          <w:rFonts w:ascii="Times New Roman" w:eastAsia="Calibri" w:hAnsi="Times New Roman" w:cs="Times New Roman"/>
          <w:sz w:val="24"/>
          <w:szCs w:val="24"/>
        </w:rPr>
        <w:t>Beadell</w:t>
      </w:r>
      <w:proofErr w:type="spellEnd"/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3A89">
        <w:rPr>
          <w:rFonts w:ascii="Times New Roman" w:eastAsia="Calibri" w:hAnsi="Times New Roman" w:cs="Times New Roman"/>
          <w:i/>
          <w:sz w:val="24"/>
          <w:szCs w:val="24"/>
        </w:rPr>
        <w:t>et al</w:t>
      </w:r>
      <w:r w:rsidR="00BA4289">
        <w:rPr>
          <w:rFonts w:ascii="Times New Roman" w:eastAsia="Calibri" w:hAnsi="Times New Roman" w:cs="Times New Roman"/>
          <w:sz w:val="24"/>
          <w:szCs w:val="24"/>
        </w:rPr>
        <w:t>. (2004)</w:t>
      </w:r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4289" w:rsidRPr="00903A89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proofErr w:type="spellStart"/>
      <w:r w:rsidRPr="00903A89">
        <w:rPr>
          <w:rFonts w:ascii="Times New Roman" w:eastAsia="Calibri" w:hAnsi="Times New Roman" w:cs="Times New Roman"/>
          <w:sz w:val="24"/>
          <w:szCs w:val="24"/>
        </w:rPr>
        <w:t>Hellgren</w:t>
      </w:r>
      <w:proofErr w:type="spellEnd"/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3A89">
        <w:rPr>
          <w:rFonts w:ascii="Times New Roman" w:eastAsia="Calibri" w:hAnsi="Times New Roman" w:cs="Times New Roman"/>
          <w:i/>
          <w:sz w:val="24"/>
          <w:szCs w:val="24"/>
        </w:rPr>
        <w:t>et al</w:t>
      </w:r>
      <w:r w:rsidRPr="00903A89">
        <w:rPr>
          <w:rFonts w:ascii="Times New Roman" w:eastAsia="Calibri" w:hAnsi="Times New Roman" w:cs="Times New Roman"/>
          <w:sz w:val="24"/>
          <w:szCs w:val="24"/>
        </w:rPr>
        <w:t>. (2004)</w:t>
      </w:r>
      <w:r w:rsidR="00BA42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respectively. All samples were screened for the presence of </w:t>
      </w:r>
      <w:r w:rsidRPr="00903A89">
        <w:rPr>
          <w:rFonts w:ascii="Times New Roman" w:eastAsia="Calibri" w:hAnsi="Times New Roman" w:cs="Times New Roman"/>
          <w:i/>
          <w:sz w:val="24"/>
          <w:szCs w:val="24"/>
        </w:rPr>
        <w:t>Leucocytozoon</w:t>
      </w:r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 using </w:t>
      </w:r>
      <w:proofErr w:type="spellStart"/>
      <w:r w:rsidRPr="00903A89">
        <w:rPr>
          <w:rFonts w:ascii="Times New Roman" w:eastAsia="AdvTimes" w:hAnsi="Times New Roman" w:cs="Times New Roman"/>
          <w:sz w:val="24"/>
          <w:szCs w:val="24"/>
        </w:rPr>
        <w:t>HaemFL</w:t>
      </w:r>
      <w:proofErr w:type="spellEnd"/>
      <w:r w:rsidRPr="00903A89">
        <w:rPr>
          <w:rFonts w:ascii="Times New Roman" w:eastAsia="AdvTimes" w:hAnsi="Times New Roman" w:cs="Times New Roman"/>
          <w:sz w:val="24"/>
          <w:szCs w:val="24"/>
        </w:rPr>
        <w:t xml:space="preserve">/HaemR2L (478 </w:t>
      </w:r>
      <w:proofErr w:type="spellStart"/>
      <w:r w:rsidRPr="00903A89">
        <w:rPr>
          <w:rFonts w:ascii="Times New Roman" w:eastAsia="AdvTimes" w:hAnsi="Times New Roman" w:cs="Times New Roman"/>
          <w:sz w:val="24"/>
          <w:szCs w:val="24"/>
        </w:rPr>
        <w:t>bp</w:t>
      </w:r>
      <w:proofErr w:type="spellEnd"/>
      <w:r w:rsidRPr="00903A89">
        <w:rPr>
          <w:rFonts w:ascii="Times New Roman" w:eastAsia="AdvTimes" w:hAnsi="Times New Roman" w:cs="Times New Roman"/>
          <w:sz w:val="24"/>
          <w:szCs w:val="24"/>
        </w:rPr>
        <w:t xml:space="preserve">) following </w:t>
      </w:r>
      <w:proofErr w:type="spellStart"/>
      <w:r w:rsidRPr="00903A89">
        <w:rPr>
          <w:rFonts w:ascii="Times New Roman" w:eastAsia="AdvTimes" w:hAnsi="Times New Roman" w:cs="Times New Roman"/>
          <w:sz w:val="24"/>
          <w:szCs w:val="24"/>
        </w:rPr>
        <w:t>Hellgren</w:t>
      </w:r>
      <w:proofErr w:type="spellEnd"/>
      <w:r w:rsidRPr="00903A89">
        <w:rPr>
          <w:rFonts w:ascii="Times New Roman" w:eastAsia="AdvTimes" w:hAnsi="Times New Roman" w:cs="Times New Roman"/>
          <w:sz w:val="24"/>
          <w:szCs w:val="24"/>
        </w:rPr>
        <w:t xml:space="preserve"> </w:t>
      </w:r>
      <w:r w:rsidRPr="00903A89">
        <w:rPr>
          <w:rFonts w:ascii="Times New Roman" w:eastAsia="AdvTimes" w:hAnsi="Times New Roman" w:cs="Times New Roman"/>
          <w:i/>
          <w:sz w:val="24"/>
          <w:szCs w:val="24"/>
        </w:rPr>
        <w:t>et al</w:t>
      </w:r>
      <w:r w:rsidRPr="00903A89">
        <w:rPr>
          <w:rFonts w:ascii="Times New Roman" w:eastAsia="AdvTimes" w:hAnsi="Times New Roman" w:cs="Times New Roman"/>
          <w:sz w:val="24"/>
          <w:szCs w:val="24"/>
        </w:rPr>
        <w:t xml:space="preserve">. (2004). </w:t>
      </w:r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Each plate accompanied parasite positive </w:t>
      </w:r>
      <w:r>
        <w:rPr>
          <w:rFonts w:ascii="Times New Roman" w:eastAsia="Calibri" w:hAnsi="Times New Roman" w:cs="Times New Roman"/>
          <w:sz w:val="24"/>
          <w:szCs w:val="24"/>
        </w:rPr>
        <w:t xml:space="preserve">and negative </w:t>
      </w:r>
      <w:r w:rsidRPr="00903A89">
        <w:rPr>
          <w:rFonts w:ascii="Times New Roman" w:eastAsia="Calibri" w:hAnsi="Times New Roman" w:cs="Times New Roman"/>
          <w:sz w:val="24"/>
          <w:szCs w:val="24"/>
        </w:rPr>
        <w:t>control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 to examine the potential contamination. Parasite negative samples were screened for bird </w:t>
      </w:r>
      <w:proofErr w:type="spellStart"/>
      <w:r w:rsidRPr="00903A89">
        <w:rPr>
          <w:rFonts w:ascii="Times New Roman" w:eastAsia="Calibri" w:hAnsi="Times New Roman" w:cs="Times New Roman"/>
          <w:sz w:val="24"/>
          <w:szCs w:val="24"/>
        </w:rPr>
        <w:t>cyt</w:t>
      </w:r>
      <w:proofErr w:type="spellEnd"/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3A89">
        <w:rPr>
          <w:rFonts w:ascii="Times New Roman" w:eastAsia="Calibri" w:hAnsi="Times New Roman" w:cs="Times New Roman"/>
          <w:i/>
          <w:sz w:val="24"/>
          <w:szCs w:val="24"/>
        </w:rPr>
        <w:t>b</w:t>
      </w:r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 gene following </w:t>
      </w:r>
      <w:proofErr w:type="spellStart"/>
      <w:r w:rsidRPr="00903A89">
        <w:rPr>
          <w:rFonts w:ascii="Times New Roman" w:eastAsia="Calibri" w:hAnsi="Times New Roman" w:cs="Times New Roman"/>
          <w:sz w:val="24"/>
          <w:szCs w:val="24"/>
        </w:rPr>
        <w:t>Dumbacher</w:t>
      </w:r>
      <w:proofErr w:type="spellEnd"/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3A89">
        <w:rPr>
          <w:rFonts w:ascii="Times New Roman" w:eastAsia="Calibri" w:hAnsi="Times New Roman" w:cs="Times New Roman"/>
          <w:i/>
          <w:sz w:val="24"/>
          <w:szCs w:val="24"/>
        </w:rPr>
        <w:t>et al</w:t>
      </w:r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. (2003). The resulting PCR products were then sequenced in both directions. Sequences were assembled, aligned and edited using SEQUENCHER version </w:t>
      </w:r>
      <w:r w:rsidR="00BA4289">
        <w:rPr>
          <w:rFonts w:ascii="Times New Roman" w:eastAsia="Calibri" w:hAnsi="Times New Roman" w:cs="Times New Roman"/>
          <w:sz w:val="24"/>
          <w:szCs w:val="24"/>
        </w:rPr>
        <w:t>5.2</w:t>
      </w:r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I</w:t>
      </w:r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then identified sequences to genus to their closest sequence matches in </w:t>
      </w:r>
      <w:proofErr w:type="spellStart"/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>GenBank</w:t>
      </w:r>
      <w:proofErr w:type="spellEnd"/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or </w:t>
      </w:r>
      <w:proofErr w:type="spellStart"/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>MalAvi</w:t>
      </w:r>
      <w:proofErr w:type="spellEnd"/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database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s</w:t>
      </w:r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>Bensch</w:t>
      </w:r>
      <w:proofErr w:type="spellEnd"/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</w:t>
      </w:r>
      <w:r w:rsidRPr="00903A89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et al</w:t>
      </w:r>
      <w:r w:rsidRPr="00903A89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. 2009). </w:t>
      </w:r>
    </w:p>
    <w:p w:rsidR="00664751" w:rsidRDefault="00664751" w:rsidP="002573B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p w:rsidR="002573B1" w:rsidRPr="00903A89" w:rsidRDefault="002573B1" w:rsidP="002573B1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03A89">
        <w:rPr>
          <w:rFonts w:ascii="Times New Roman" w:eastAsia="Calibri" w:hAnsi="Times New Roman" w:cs="Times New Roman"/>
          <w:b/>
          <w:i/>
          <w:sz w:val="24"/>
          <w:szCs w:val="24"/>
        </w:rPr>
        <w:t>Phylogenetic analysis</w:t>
      </w:r>
    </w:p>
    <w:p w:rsidR="002573B1" w:rsidRPr="00903A89" w:rsidRDefault="002573B1" w:rsidP="002573B1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573B1" w:rsidRDefault="002573B1" w:rsidP="002573B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To explore evolutionary relationships, a model-based approach </w:t>
      </w:r>
      <w:r w:rsidRPr="00903A89">
        <w:rPr>
          <w:rFonts w:ascii="Times New Roman" w:hAnsi="Times New Roman" w:cs="Times New Roman"/>
          <w:sz w:val="24"/>
          <w:szCs w:val="24"/>
        </w:rPr>
        <w:t xml:space="preserve">was used </w:t>
      </w:r>
      <w:r w:rsidRPr="00903A89">
        <w:rPr>
          <w:rFonts w:ascii="Times New Roman" w:eastAsia="Calibri" w:hAnsi="Times New Roman" w:cs="Times New Roman"/>
          <w:sz w:val="24"/>
          <w:szCs w:val="24"/>
        </w:rPr>
        <w:t>following phylogenetic reconstruction using t</w:t>
      </w:r>
      <w:r w:rsidRPr="00903A89">
        <w:rPr>
          <w:rFonts w:ascii="Times New Roman" w:hAnsi="Times New Roman" w:cs="Times New Roman"/>
          <w:sz w:val="24"/>
          <w:szCs w:val="24"/>
        </w:rPr>
        <w:t>he maximum likelihood analysis on the sequences isolated from the BRW in India as well as avian haemosporidian sequences</w:t>
      </w:r>
      <w:r w:rsidR="00FF6F5D">
        <w:rPr>
          <w:rFonts w:ascii="Times New Roman" w:hAnsi="Times New Roman" w:cs="Times New Roman"/>
          <w:sz w:val="24"/>
          <w:szCs w:val="24"/>
        </w:rPr>
        <w:t xml:space="preserve"> (34 </w:t>
      </w:r>
      <w:r w:rsidR="00FF6F5D" w:rsidRPr="00FF6F5D">
        <w:rPr>
          <w:rFonts w:ascii="Times New Roman" w:hAnsi="Times New Roman" w:cs="Times New Roman"/>
          <w:i/>
          <w:sz w:val="24"/>
          <w:szCs w:val="24"/>
        </w:rPr>
        <w:t>Haemoproteus</w:t>
      </w:r>
      <w:r w:rsidR="00FF6F5D">
        <w:rPr>
          <w:rFonts w:ascii="Times New Roman" w:hAnsi="Times New Roman" w:cs="Times New Roman"/>
          <w:sz w:val="24"/>
          <w:szCs w:val="24"/>
        </w:rPr>
        <w:t xml:space="preserve">  and  21 </w:t>
      </w:r>
      <w:r w:rsidR="00FF6F5D" w:rsidRPr="00FF6F5D">
        <w:rPr>
          <w:rFonts w:ascii="Times New Roman" w:hAnsi="Times New Roman" w:cs="Times New Roman"/>
          <w:i/>
          <w:sz w:val="24"/>
          <w:szCs w:val="24"/>
        </w:rPr>
        <w:t>Plasmodium</w:t>
      </w:r>
      <w:r w:rsidR="00FF6F5D">
        <w:rPr>
          <w:rFonts w:ascii="Times New Roman" w:hAnsi="Times New Roman" w:cs="Times New Roman"/>
          <w:sz w:val="24"/>
          <w:szCs w:val="24"/>
        </w:rPr>
        <w:t>)</w:t>
      </w:r>
      <w:r w:rsidRPr="00903A89">
        <w:rPr>
          <w:rFonts w:ascii="Times New Roman" w:hAnsi="Times New Roman" w:cs="Times New Roman"/>
          <w:sz w:val="24"/>
          <w:szCs w:val="24"/>
        </w:rPr>
        <w:t xml:space="preserve"> found in </w:t>
      </w:r>
      <w:proofErr w:type="spellStart"/>
      <w:r w:rsidRPr="00903A89">
        <w:rPr>
          <w:rFonts w:ascii="Times New Roman" w:hAnsi="Times New Roman" w:cs="Times New Roman"/>
          <w:i/>
          <w:sz w:val="24"/>
          <w:szCs w:val="24"/>
        </w:rPr>
        <w:t>Acrocephalus</w:t>
      </w:r>
      <w:proofErr w:type="spellEnd"/>
      <w:r w:rsidRPr="00903A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3A89">
        <w:rPr>
          <w:rFonts w:ascii="Times New Roman" w:hAnsi="Times New Roman" w:cs="Times New Roman"/>
          <w:sz w:val="24"/>
          <w:szCs w:val="24"/>
        </w:rPr>
        <w:t xml:space="preserve">warblers in Europe and central Asia as per </w:t>
      </w:r>
      <w:proofErr w:type="spellStart"/>
      <w:r w:rsidRPr="00903A89">
        <w:rPr>
          <w:rFonts w:ascii="Times New Roman" w:hAnsi="Times New Roman" w:cs="Times New Roman"/>
          <w:sz w:val="24"/>
          <w:szCs w:val="24"/>
        </w:rPr>
        <w:t>MalAvi</w:t>
      </w:r>
      <w:proofErr w:type="spellEnd"/>
      <w:r w:rsidRPr="00903A89">
        <w:rPr>
          <w:rFonts w:ascii="Times New Roman" w:hAnsi="Times New Roman" w:cs="Times New Roman"/>
          <w:sz w:val="24"/>
          <w:szCs w:val="24"/>
        </w:rPr>
        <w:t xml:space="preserve"> database (</w:t>
      </w:r>
      <w:proofErr w:type="spellStart"/>
      <w:r w:rsidRPr="00903A89">
        <w:rPr>
          <w:rFonts w:ascii="Times New Roman" w:hAnsi="Times New Roman" w:cs="Times New Roman"/>
          <w:sz w:val="24"/>
          <w:szCs w:val="24"/>
        </w:rPr>
        <w:t>Bensch</w:t>
      </w:r>
      <w:proofErr w:type="spellEnd"/>
      <w:r w:rsidRPr="00903A89">
        <w:rPr>
          <w:rFonts w:ascii="Times New Roman" w:hAnsi="Times New Roman" w:cs="Times New Roman"/>
          <w:sz w:val="24"/>
          <w:szCs w:val="24"/>
        </w:rPr>
        <w:t xml:space="preserve"> </w:t>
      </w:r>
      <w:r w:rsidRPr="00903A89">
        <w:rPr>
          <w:rFonts w:ascii="Times New Roman" w:hAnsi="Times New Roman" w:cs="Times New Roman"/>
          <w:i/>
          <w:sz w:val="24"/>
          <w:szCs w:val="24"/>
        </w:rPr>
        <w:t>et al</w:t>
      </w:r>
      <w:r w:rsidRPr="00903A89">
        <w:rPr>
          <w:rFonts w:ascii="Times New Roman" w:hAnsi="Times New Roman" w:cs="Times New Roman"/>
          <w:sz w:val="24"/>
          <w:szCs w:val="24"/>
        </w:rPr>
        <w:t xml:space="preserve">. 2009). The maximum likelihood tree was constructed using Bayesian phylogenetics as implemented in BEAST version 1.4.3 (Drummond </w:t>
      </w:r>
      <w:r w:rsidRPr="00903A89">
        <w:rPr>
          <w:rFonts w:ascii="Times New Roman" w:hAnsi="Times New Roman" w:cs="Times New Roman"/>
          <w:i/>
          <w:sz w:val="24"/>
          <w:szCs w:val="24"/>
        </w:rPr>
        <w:t>et al</w:t>
      </w:r>
      <w:r w:rsidRPr="00903A89">
        <w:rPr>
          <w:rFonts w:ascii="Times New Roman" w:hAnsi="Times New Roman" w:cs="Times New Roman"/>
          <w:sz w:val="24"/>
          <w:szCs w:val="24"/>
        </w:rPr>
        <w:t xml:space="preserve">. 2006) using the most appropriate substitution model (GTR+G) according to the </w:t>
      </w:r>
      <w:proofErr w:type="spellStart"/>
      <w:r w:rsidRPr="00903A89">
        <w:rPr>
          <w:rFonts w:ascii="Times New Roman" w:hAnsi="Times New Roman" w:cs="Times New Roman"/>
          <w:sz w:val="24"/>
          <w:szCs w:val="24"/>
        </w:rPr>
        <w:t>Akaike</w:t>
      </w:r>
      <w:proofErr w:type="spellEnd"/>
      <w:r w:rsidRPr="00903A89">
        <w:rPr>
          <w:rFonts w:ascii="Times New Roman" w:hAnsi="Times New Roman" w:cs="Times New Roman"/>
          <w:sz w:val="24"/>
          <w:szCs w:val="24"/>
        </w:rPr>
        <w:t xml:space="preserve"> Information Criterion implemented MEGA version 5.2 (Tamura </w:t>
      </w:r>
      <w:r w:rsidRPr="00903A89">
        <w:rPr>
          <w:rFonts w:ascii="Times New Roman" w:hAnsi="Times New Roman" w:cs="Times New Roman"/>
          <w:i/>
          <w:sz w:val="24"/>
          <w:szCs w:val="24"/>
        </w:rPr>
        <w:t>et al</w:t>
      </w:r>
      <w:r w:rsidRPr="00903A89">
        <w:rPr>
          <w:rFonts w:ascii="Times New Roman" w:hAnsi="Times New Roman" w:cs="Times New Roman"/>
          <w:sz w:val="24"/>
          <w:szCs w:val="24"/>
        </w:rPr>
        <w:t xml:space="preserve">. 2011). </w:t>
      </w:r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I present a Maximum </w:t>
      </w:r>
      <w:proofErr w:type="spellStart"/>
      <w:r w:rsidRPr="00903A89">
        <w:rPr>
          <w:rFonts w:ascii="Times New Roman" w:eastAsia="Calibri" w:hAnsi="Times New Roman" w:cs="Times New Roman"/>
          <w:sz w:val="24"/>
          <w:szCs w:val="24"/>
        </w:rPr>
        <w:t>Clade</w:t>
      </w:r>
      <w:proofErr w:type="spellEnd"/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 Credibility (MCC) tree using a relaxed molecular clock approach (Drummond </w:t>
      </w:r>
      <w:r w:rsidRPr="00903A89">
        <w:rPr>
          <w:rFonts w:ascii="Times New Roman" w:eastAsia="Calibri" w:hAnsi="Times New Roman" w:cs="Times New Roman"/>
          <w:i/>
          <w:sz w:val="24"/>
          <w:szCs w:val="24"/>
        </w:rPr>
        <w:t>et al</w:t>
      </w:r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. 2006). Rates of substitution were drawn from a lognormal distribution and Yule prior was used for branching rates. I conducted two runs of 20 million generations, each with sampling conducted every 1,000 generations. </w:t>
      </w:r>
      <w:r w:rsidRPr="00903A89">
        <w:rPr>
          <w:rFonts w:ascii="Times New Roman" w:eastAsia="Calibri" w:hAnsi="Times New Roman" w:cs="Times New Roman"/>
          <w:i/>
          <w:sz w:val="24"/>
          <w:szCs w:val="24"/>
        </w:rPr>
        <w:t>Tracer</w:t>
      </w:r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903A89">
        <w:rPr>
          <w:rFonts w:ascii="Times New Roman" w:eastAsia="Calibri" w:hAnsi="Times New Roman" w:cs="Times New Roman"/>
          <w:sz w:val="24"/>
          <w:szCs w:val="24"/>
        </w:rPr>
        <w:t>Rambaut</w:t>
      </w:r>
      <w:proofErr w:type="spellEnd"/>
      <w:r w:rsidRPr="00903A89">
        <w:rPr>
          <w:rFonts w:ascii="Times New Roman" w:eastAsia="Calibri" w:hAnsi="Times New Roman" w:cs="Times New Roman"/>
          <w:sz w:val="24"/>
          <w:szCs w:val="24"/>
        </w:rPr>
        <w:t xml:space="preserve"> and Drummond, 2003) was used to </w:t>
      </w:r>
      <w:r w:rsidRPr="00903A89">
        <w:rPr>
          <w:rFonts w:ascii="Times New Roman" w:eastAsia="Calibri" w:hAnsi="Times New Roman" w:cs="Times New Roman"/>
          <w:sz w:val="24"/>
          <w:szCs w:val="24"/>
        </w:rPr>
        <w:lastRenderedPageBreak/>
        <w:t>assess convergence, whether two chains were mixing and whether the estimated sample size (ESS) for each parameter was of sufficient size (ESS&gt;200) to obtain robust parameter estimates. Four million generations were discarded as burn-in from each run, leaving a posterior distribution of 32,000 trees.</w:t>
      </w:r>
    </w:p>
    <w:p w:rsidR="00A60235" w:rsidRDefault="00A60235" w:rsidP="002573B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96969" w:rsidRPr="00903A89" w:rsidRDefault="00B96969" w:rsidP="002573B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73B1" w:rsidRDefault="002573B1"/>
    <w:p w:rsidR="003514EC" w:rsidRDefault="003514EC">
      <w:pPr>
        <w:rPr>
          <w:rFonts w:ascii="Times New Roman" w:hAnsi="Times New Roman" w:cs="Times New Roman"/>
          <w:sz w:val="24"/>
          <w:szCs w:val="24"/>
        </w:rPr>
      </w:pPr>
      <w:r w:rsidRPr="003514EC">
        <w:rPr>
          <w:rFonts w:ascii="Times New Roman" w:hAnsi="Times New Roman" w:cs="Times New Roman"/>
          <w:sz w:val="24"/>
          <w:szCs w:val="24"/>
        </w:rPr>
        <w:t>References</w:t>
      </w:r>
    </w:p>
    <w:p w:rsidR="003514EC" w:rsidRPr="00903A89" w:rsidRDefault="003514EC" w:rsidP="003514EC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Beadell</w:t>
      </w:r>
      <w:proofErr w:type="spellEnd"/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JS, Fleischer RC (2005) </w:t>
      </w:r>
      <w:proofErr w:type="gramStart"/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proofErr w:type="gramEnd"/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restriction enzyme-based assay to distinguish between avian </w:t>
      </w:r>
      <w:proofErr w:type="spellStart"/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hemosporidians</w:t>
      </w:r>
      <w:proofErr w:type="spellEnd"/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Pr="00903A8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J </w:t>
      </w:r>
      <w:proofErr w:type="spellStart"/>
      <w:r w:rsidRPr="00903A8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Parasitol</w:t>
      </w:r>
      <w:proofErr w:type="spellEnd"/>
      <w:r w:rsidRPr="00903A89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903A8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91</w:t>
      </w:r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 683-685</w:t>
      </w:r>
    </w:p>
    <w:p w:rsidR="003514EC" w:rsidRDefault="003514EC" w:rsidP="003514EC">
      <w:pPr>
        <w:pStyle w:val="HTMLPreformatted"/>
        <w:rPr>
          <w:rStyle w:val="HTMLTypewriter2"/>
          <w:rFonts w:ascii="Times New Roman" w:hAnsi="Times New Roman"/>
          <w:color w:val="000000"/>
          <w:sz w:val="24"/>
        </w:rPr>
      </w:pPr>
    </w:p>
    <w:p w:rsidR="003514EC" w:rsidRDefault="003514EC" w:rsidP="003514EC">
      <w:pPr>
        <w:pStyle w:val="HTMLPreformatted"/>
        <w:rPr>
          <w:rStyle w:val="HTMLTypewriter2"/>
          <w:rFonts w:ascii="Times New Roman" w:hAnsi="Times New Roman"/>
          <w:color w:val="000000"/>
          <w:sz w:val="24"/>
        </w:rPr>
      </w:pPr>
      <w:proofErr w:type="spellStart"/>
      <w:r w:rsidRPr="003A5D7D">
        <w:rPr>
          <w:rStyle w:val="HTMLTypewriter2"/>
          <w:rFonts w:ascii="Times New Roman" w:hAnsi="Times New Roman"/>
          <w:color w:val="000000"/>
          <w:sz w:val="24"/>
        </w:rPr>
        <w:t>Beadell</w:t>
      </w:r>
      <w:proofErr w:type="spellEnd"/>
      <w:r w:rsidRPr="003A5D7D">
        <w:rPr>
          <w:rStyle w:val="HTMLTypewriter2"/>
          <w:rFonts w:ascii="Times New Roman" w:hAnsi="Times New Roman"/>
          <w:color w:val="000000"/>
          <w:sz w:val="24"/>
        </w:rPr>
        <w:t xml:space="preserve"> JS, Gering E, Austin J, </w:t>
      </w:r>
      <w:proofErr w:type="spellStart"/>
      <w:r w:rsidRPr="003A5D7D">
        <w:rPr>
          <w:rStyle w:val="HTMLTypewriter2"/>
          <w:rFonts w:ascii="Times New Roman" w:hAnsi="Times New Roman"/>
          <w:color w:val="000000"/>
          <w:sz w:val="24"/>
        </w:rPr>
        <w:t>Dumbacher</w:t>
      </w:r>
      <w:proofErr w:type="spellEnd"/>
      <w:r w:rsidRPr="003A5D7D">
        <w:rPr>
          <w:rStyle w:val="HTMLTypewriter2"/>
          <w:rFonts w:ascii="Times New Roman" w:hAnsi="Times New Roman"/>
          <w:color w:val="000000"/>
          <w:sz w:val="24"/>
        </w:rPr>
        <w:t xml:space="preserve"> JP, Peirce MA, Pratt TK, Atkinson CT</w:t>
      </w:r>
      <w:r>
        <w:rPr>
          <w:rStyle w:val="HTMLTypewriter2"/>
          <w:rFonts w:ascii="Times New Roman" w:hAnsi="Times New Roman"/>
          <w:color w:val="000000"/>
          <w:sz w:val="24"/>
        </w:rPr>
        <w:t>, Fleischer R</w:t>
      </w:r>
      <w:r w:rsidRPr="003A5D7D">
        <w:rPr>
          <w:rStyle w:val="HTMLTypewriter2"/>
          <w:rFonts w:ascii="Times New Roman" w:hAnsi="Times New Roman"/>
          <w:color w:val="000000"/>
          <w:sz w:val="24"/>
        </w:rPr>
        <w:t xml:space="preserve">C </w:t>
      </w:r>
      <w:r>
        <w:rPr>
          <w:rStyle w:val="HTMLTypewriter2"/>
          <w:rFonts w:ascii="Times New Roman" w:hAnsi="Times New Roman"/>
          <w:color w:val="000000"/>
          <w:sz w:val="24"/>
        </w:rPr>
        <w:t>(</w:t>
      </w:r>
      <w:r w:rsidRPr="003A5D7D">
        <w:rPr>
          <w:rStyle w:val="HTMLTypewriter2"/>
          <w:rFonts w:ascii="Times New Roman" w:hAnsi="Times New Roman"/>
          <w:color w:val="000000"/>
          <w:sz w:val="24"/>
        </w:rPr>
        <w:t>2004</w:t>
      </w:r>
      <w:r>
        <w:rPr>
          <w:rStyle w:val="HTMLTypewriter2"/>
          <w:rFonts w:ascii="Times New Roman" w:hAnsi="Times New Roman"/>
          <w:color w:val="000000"/>
          <w:sz w:val="24"/>
        </w:rPr>
        <w:t>)</w:t>
      </w:r>
      <w:r w:rsidRPr="003A5D7D">
        <w:rPr>
          <w:rStyle w:val="HTMLTypewriter2"/>
          <w:rFonts w:ascii="Times New Roman" w:hAnsi="Times New Roman"/>
          <w:color w:val="000000"/>
          <w:sz w:val="24"/>
        </w:rPr>
        <w:t xml:space="preserve"> Prevalence and differential host-specificity of two avian blood parasite genera in the </w:t>
      </w:r>
      <w:proofErr w:type="spellStart"/>
      <w:r w:rsidRPr="003A5D7D">
        <w:rPr>
          <w:rStyle w:val="HTMLTypewriter2"/>
          <w:rFonts w:ascii="Times New Roman" w:hAnsi="Times New Roman"/>
          <w:color w:val="000000"/>
          <w:sz w:val="24"/>
        </w:rPr>
        <w:t>Australo</w:t>
      </w:r>
      <w:proofErr w:type="spellEnd"/>
      <w:r w:rsidRPr="003A5D7D">
        <w:rPr>
          <w:rStyle w:val="HTMLTypewriter2"/>
          <w:rFonts w:ascii="Times New Roman" w:hAnsi="Times New Roman"/>
          <w:color w:val="000000"/>
          <w:sz w:val="24"/>
        </w:rPr>
        <w:t xml:space="preserve">-Papuan region. </w:t>
      </w:r>
      <w:r w:rsidRPr="00E917BD">
        <w:rPr>
          <w:rStyle w:val="HTMLTypewriter2"/>
          <w:rFonts w:ascii="Times New Roman" w:hAnsi="Times New Roman"/>
          <w:color w:val="000000"/>
          <w:sz w:val="24"/>
        </w:rPr>
        <w:t>Mol Ecol</w:t>
      </w:r>
      <w:r w:rsidRPr="003A5D7D">
        <w:rPr>
          <w:rStyle w:val="HTMLTypewriter2"/>
          <w:rFonts w:ascii="Times New Roman" w:hAnsi="Times New Roman"/>
          <w:color w:val="000000"/>
          <w:sz w:val="24"/>
        </w:rPr>
        <w:t xml:space="preserve"> </w:t>
      </w:r>
      <w:r w:rsidRPr="00E917BD">
        <w:rPr>
          <w:rStyle w:val="HTMLTypewriter2"/>
          <w:rFonts w:ascii="Times New Roman" w:hAnsi="Times New Roman"/>
          <w:color w:val="000000"/>
          <w:sz w:val="24"/>
        </w:rPr>
        <w:t>13</w:t>
      </w:r>
      <w:r>
        <w:rPr>
          <w:rStyle w:val="HTMLTypewriter2"/>
          <w:rFonts w:ascii="Times New Roman" w:hAnsi="Times New Roman"/>
          <w:color w:val="000000"/>
          <w:sz w:val="24"/>
        </w:rPr>
        <w:t xml:space="preserve">: </w:t>
      </w:r>
      <w:r w:rsidRPr="003A5D7D">
        <w:rPr>
          <w:rStyle w:val="HTMLTypewriter2"/>
          <w:rFonts w:ascii="Times New Roman" w:hAnsi="Times New Roman"/>
          <w:color w:val="000000"/>
          <w:sz w:val="24"/>
        </w:rPr>
        <w:t>3829</w:t>
      </w:r>
      <w:r w:rsidRPr="003A5D7D">
        <w:rPr>
          <w:rFonts w:ascii="Times New Roman" w:hAnsi="Times New Roman"/>
          <w:sz w:val="24"/>
          <w:szCs w:val="24"/>
          <w:lang w:eastAsia="en-GB"/>
        </w:rPr>
        <w:t>–</w:t>
      </w:r>
      <w:r>
        <w:rPr>
          <w:rStyle w:val="HTMLTypewriter2"/>
          <w:rFonts w:ascii="Times New Roman" w:hAnsi="Times New Roman"/>
          <w:color w:val="000000"/>
          <w:sz w:val="24"/>
        </w:rPr>
        <w:t>3844</w:t>
      </w:r>
    </w:p>
    <w:p w:rsidR="003514EC" w:rsidRDefault="003514EC" w:rsidP="003514EC">
      <w:pPr>
        <w:pStyle w:val="HTMLPreformatted"/>
        <w:rPr>
          <w:rStyle w:val="HTMLTypewriter2"/>
          <w:rFonts w:ascii="Times New Roman" w:hAnsi="Times New Roman"/>
          <w:color w:val="000000"/>
          <w:sz w:val="24"/>
        </w:rPr>
      </w:pPr>
    </w:p>
    <w:p w:rsidR="003514EC" w:rsidRDefault="003514EC" w:rsidP="003514EC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Drummond AJ, </w:t>
      </w:r>
      <w:proofErr w:type="spellStart"/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Rambaut</w:t>
      </w:r>
      <w:proofErr w:type="spellEnd"/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(2007) BEAST: Bayesian evolutionary analysis by sampling trees.</w:t>
      </w:r>
      <w:r w:rsidRPr="00903A89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proofErr w:type="gramStart"/>
      <w:r w:rsidRPr="00903A8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BMC </w:t>
      </w:r>
      <w:proofErr w:type="spellStart"/>
      <w:r w:rsidRPr="00903A8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Evol</w:t>
      </w:r>
      <w:proofErr w:type="spellEnd"/>
      <w:r w:rsidRPr="00903A8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.</w:t>
      </w:r>
      <w:proofErr w:type="gramEnd"/>
      <w:r w:rsidRPr="00903A8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Biol. 7</w:t>
      </w:r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.1:1</w:t>
      </w:r>
    </w:p>
    <w:p w:rsidR="003514EC" w:rsidRDefault="003514EC" w:rsidP="003514EC">
      <w:pPr>
        <w:spacing w:after="0" w:line="240" w:lineRule="auto"/>
        <w:rPr>
          <w:rFonts w:ascii="Times New Roman" w:eastAsia="AdvTimes" w:hAnsi="Times New Roman" w:cs="Times New Roman"/>
          <w:sz w:val="24"/>
          <w:szCs w:val="24"/>
        </w:rPr>
      </w:pPr>
      <w:proofErr w:type="spellStart"/>
      <w:r w:rsidRPr="004116A1">
        <w:rPr>
          <w:rFonts w:ascii="Times New Roman" w:hAnsi="Times New Roman" w:cs="Times New Roman"/>
          <w:color w:val="000000" w:themeColor="text1"/>
          <w:sz w:val="24"/>
          <w:szCs w:val="24"/>
        </w:rPr>
        <w:t>Dumbacher</w:t>
      </w:r>
      <w:proofErr w:type="spellEnd"/>
      <w:r w:rsidRPr="00411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JP, Pratt TK, Fleischer RC (2003) </w:t>
      </w:r>
      <w:r w:rsidRPr="004116A1">
        <w:rPr>
          <w:rFonts w:ascii="Times New Roman" w:eastAsia="AdvTimes" w:hAnsi="Times New Roman" w:cs="Times New Roman"/>
          <w:color w:val="000000" w:themeColor="text1"/>
          <w:sz w:val="24"/>
          <w:szCs w:val="24"/>
        </w:rPr>
        <w:t>Phylogeny of the owlet-nightjars (Aves:</w:t>
      </w:r>
      <w:r w:rsidRPr="00AC6902">
        <w:rPr>
          <w:rFonts w:ascii="Times New Roman" w:eastAsia="AdvTimes" w:hAnsi="Times New Roman" w:cs="Times New Roman"/>
          <w:sz w:val="24"/>
          <w:szCs w:val="24"/>
        </w:rPr>
        <w:t xml:space="preserve"> </w:t>
      </w:r>
      <w:proofErr w:type="spellStart"/>
      <w:r w:rsidRPr="00AC6902">
        <w:rPr>
          <w:rFonts w:ascii="Times New Roman" w:eastAsia="AdvTimes" w:hAnsi="Times New Roman" w:cs="Times New Roman"/>
          <w:sz w:val="24"/>
          <w:szCs w:val="24"/>
        </w:rPr>
        <w:t>Aegothelidae</w:t>
      </w:r>
      <w:proofErr w:type="spellEnd"/>
      <w:r w:rsidRPr="00AC6902">
        <w:rPr>
          <w:rFonts w:ascii="Times New Roman" w:eastAsia="AdvTimes" w:hAnsi="Times New Roman" w:cs="Times New Roman"/>
          <w:sz w:val="24"/>
          <w:szCs w:val="24"/>
        </w:rPr>
        <w:t>) based on mitochondrial DNA sequence. Mol</w:t>
      </w:r>
      <w:r>
        <w:rPr>
          <w:rFonts w:ascii="Times New Roman" w:eastAsia="AdvTimes" w:hAnsi="Times New Roman" w:cs="Times New Roman"/>
          <w:sz w:val="24"/>
          <w:szCs w:val="24"/>
        </w:rPr>
        <w:t>.</w:t>
      </w:r>
      <w:r w:rsidRPr="00AC6902">
        <w:rPr>
          <w:rFonts w:ascii="Times New Roman" w:eastAsia="AdvTimes" w:hAnsi="Times New Roman" w:cs="Times New Roman"/>
          <w:sz w:val="24"/>
          <w:szCs w:val="24"/>
        </w:rPr>
        <w:t xml:space="preserve"> </w:t>
      </w:r>
      <w:proofErr w:type="spellStart"/>
      <w:r w:rsidRPr="00AC6902">
        <w:rPr>
          <w:rFonts w:ascii="Times New Roman" w:eastAsia="AdvTimes" w:hAnsi="Times New Roman" w:cs="Times New Roman"/>
          <w:sz w:val="24"/>
          <w:szCs w:val="24"/>
        </w:rPr>
        <w:t>Phyl</w:t>
      </w:r>
      <w:proofErr w:type="spellEnd"/>
      <w:r>
        <w:rPr>
          <w:rFonts w:ascii="Times New Roman" w:eastAsia="AdvTimes" w:hAnsi="Times New Roman" w:cs="Times New Roman"/>
          <w:sz w:val="24"/>
          <w:szCs w:val="24"/>
        </w:rPr>
        <w:t>.</w:t>
      </w:r>
      <w:r w:rsidRPr="00AC6902">
        <w:rPr>
          <w:rFonts w:ascii="Times New Roman" w:eastAsia="AdvTimes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C6902">
        <w:rPr>
          <w:rFonts w:ascii="Times New Roman" w:eastAsia="AdvTimes" w:hAnsi="Times New Roman" w:cs="Times New Roman"/>
          <w:sz w:val="24"/>
          <w:szCs w:val="24"/>
        </w:rPr>
        <w:t>Evol</w:t>
      </w:r>
      <w:proofErr w:type="spellEnd"/>
      <w:r>
        <w:rPr>
          <w:rFonts w:ascii="Times New Roman" w:eastAsia="AdvTimes" w:hAnsi="Times New Roman" w:cs="Times New Roman"/>
          <w:sz w:val="24"/>
          <w:szCs w:val="24"/>
        </w:rPr>
        <w:t>.</w:t>
      </w:r>
      <w:proofErr w:type="gramEnd"/>
      <w:r w:rsidRPr="00AC6902">
        <w:rPr>
          <w:rFonts w:ascii="Times New Roman" w:eastAsia="AdvTimes" w:hAnsi="Times New Roman" w:cs="Times New Roman"/>
          <w:sz w:val="24"/>
          <w:szCs w:val="24"/>
        </w:rPr>
        <w:t xml:space="preserve"> 29</w:t>
      </w:r>
      <w:r>
        <w:rPr>
          <w:rFonts w:ascii="Times New Roman" w:eastAsia="AdvTimes" w:hAnsi="Times New Roman" w:cs="Times New Roman"/>
          <w:sz w:val="24"/>
          <w:szCs w:val="24"/>
        </w:rPr>
        <w:t>:</w:t>
      </w:r>
      <w:r w:rsidRPr="00AC6902">
        <w:rPr>
          <w:rFonts w:ascii="Times New Roman" w:eastAsia="AdvTimes" w:hAnsi="Times New Roman" w:cs="Times New Roman"/>
          <w:sz w:val="24"/>
          <w:szCs w:val="24"/>
        </w:rPr>
        <w:t xml:space="preserve"> 540–549.</w:t>
      </w:r>
    </w:p>
    <w:p w:rsidR="00B96969" w:rsidRDefault="00B96969" w:rsidP="003514EC">
      <w:pPr>
        <w:spacing w:after="0" w:line="240" w:lineRule="auto"/>
        <w:rPr>
          <w:rFonts w:ascii="Times New Roman" w:eastAsia="AdvTimes" w:hAnsi="Times New Roman" w:cs="Times New Roman"/>
          <w:sz w:val="24"/>
          <w:szCs w:val="24"/>
        </w:rPr>
      </w:pPr>
    </w:p>
    <w:p w:rsidR="003514EC" w:rsidRDefault="003514EC" w:rsidP="003514EC">
      <w:pPr>
        <w:spacing w:after="0" w:line="240" w:lineRule="auto"/>
        <w:rPr>
          <w:rFonts w:ascii="Times New Roman" w:eastAsia="AdvTimes" w:hAnsi="Times New Roman" w:cs="Times New Roman"/>
          <w:sz w:val="24"/>
          <w:szCs w:val="24"/>
        </w:rPr>
      </w:pPr>
    </w:p>
    <w:p w:rsidR="003514EC" w:rsidRPr="00705808" w:rsidRDefault="003514EC" w:rsidP="003514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7058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Hellgren</w:t>
      </w:r>
      <w:proofErr w:type="spellEnd"/>
      <w:r w:rsidRPr="007058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O, </w:t>
      </w:r>
      <w:proofErr w:type="spellStart"/>
      <w:r w:rsidRPr="007058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Waldenstrom</w:t>
      </w:r>
      <w:proofErr w:type="spellEnd"/>
      <w:r w:rsidRPr="007058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J, </w:t>
      </w:r>
      <w:proofErr w:type="spellStart"/>
      <w:r w:rsidRPr="007058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Bensch</w:t>
      </w:r>
      <w:proofErr w:type="spellEnd"/>
      <w:r w:rsidRPr="007058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 (2004) </w:t>
      </w:r>
      <w:proofErr w:type="gramStart"/>
      <w:r w:rsidRPr="007058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proofErr w:type="gramEnd"/>
      <w:r w:rsidRPr="007058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new PCR assay for simultaneous studies of </w:t>
      </w:r>
      <w:r w:rsidRPr="0070580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Leucocytozoon</w:t>
      </w:r>
      <w:r w:rsidRPr="007058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70580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Plasmodium</w:t>
      </w:r>
      <w:r w:rsidRPr="007058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and </w:t>
      </w:r>
      <w:r w:rsidRPr="0070580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Haemoproteus</w:t>
      </w:r>
      <w:r w:rsidRPr="007058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from avian blood.</w:t>
      </w:r>
      <w:r w:rsidRPr="0070580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05808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J </w:t>
      </w:r>
      <w:proofErr w:type="spellStart"/>
      <w:r w:rsidRPr="00705808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Parasitol</w:t>
      </w:r>
      <w:proofErr w:type="spellEnd"/>
      <w:r w:rsidRPr="0070580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05808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90</w:t>
      </w:r>
      <w:r w:rsidRPr="007058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797</w:t>
      </w:r>
      <w:r w:rsidRPr="007058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ym w:font="Symbol" w:char="F02D"/>
      </w:r>
      <w:r w:rsidRPr="007058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802</w:t>
      </w:r>
    </w:p>
    <w:p w:rsidR="002921BD" w:rsidRDefault="002921BD" w:rsidP="00351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14EC" w:rsidRDefault="003514EC" w:rsidP="003514E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Rambaut</w:t>
      </w:r>
      <w:proofErr w:type="spellEnd"/>
      <w:r w:rsidRPr="001E48D1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, Drummond</w:t>
      </w:r>
      <w:r w:rsidRPr="001E48D1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1E48D1">
        <w:rPr>
          <w:rFonts w:ascii="Times New Roman" w:hAnsi="Times New Roman" w:cs="Times New Roman"/>
          <w:sz w:val="24"/>
          <w:szCs w:val="24"/>
        </w:rPr>
        <w:t xml:space="preserve"> (2003) Tracer v1.3, available from </w:t>
      </w:r>
      <w:hyperlink r:id="rId5" w:history="1">
        <w:r w:rsidRPr="001E48D1">
          <w:rPr>
            <w:rStyle w:val="Hyperlink"/>
            <w:rFonts w:ascii="Times New Roman" w:hAnsi="Times New Roman" w:cs="Times New Roman"/>
            <w:sz w:val="24"/>
            <w:szCs w:val="24"/>
          </w:rPr>
          <w:t>http://evolve.zoo.ox.ac.uk/</w:t>
        </w:r>
      </w:hyperlink>
      <w:r w:rsidRPr="001E48D1">
        <w:rPr>
          <w:rFonts w:ascii="Times New Roman" w:hAnsi="Times New Roman" w:cs="Times New Roman"/>
          <w:sz w:val="24"/>
          <w:szCs w:val="24"/>
        </w:rPr>
        <w:t>.</w:t>
      </w:r>
    </w:p>
    <w:p w:rsidR="00E744C6" w:rsidRDefault="00E744C6" w:rsidP="00664751">
      <w:pPr>
        <w:autoSpaceDE w:val="0"/>
        <w:autoSpaceDN w:val="0"/>
        <w:adjustRightInd w:val="0"/>
        <w:spacing w:after="0" w:line="240" w:lineRule="auto"/>
        <w:rPr>
          <w:rFonts w:ascii="AdvOT54604583" w:hAnsi="AdvOT54604583" w:cs="AdvOT54604583"/>
          <w:sz w:val="14"/>
          <w:szCs w:val="14"/>
        </w:rPr>
      </w:pPr>
    </w:p>
    <w:p w:rsidR="003514EC" w:rsidRPr="00234E55" w:rsidRDefault="003514EC" w:rsidP="00664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34E55">
        <w:rPr>
          <w:rFonts w:ascii="Times New Roman" w:hAnsi="Times New Roman" w:cs="Times New Roman"/>
          <w:sz w:val="24"/>
          <w:szCs w:val="24"/>
        </w:rPr>
        <w:t>Sambrook</w:t>
      </w:r>
      <w:proofErr w:type="spellEnd"/>
      <w:r w:rsidRPr="00234E55">
        <w:rPr>
          <w:rFonts w:ascii="Times New Roman" w:hAnsi="Times New Roman" w:cs="Times New Roman"/>
          <w:sz w:val="24"/>
          <w:szCs w:val="24"/>
        </w:rPr>
        <w:t xml:space="preserve"> J, Fritsch EF, </w:t>
      </w:r>
      <w:proofErr w:type="spellStart"/>
      <w:r w:rsidRPr="00234E55">
        <w:rPr>
          <w:rFonts w:ascii="Times New Roman" w:hAnsi="Times New Roman" w:cs="Times New Roman"/>
          <w:sz w:val="24"/>
          <w:szCs w:val="24"/>
        </w:rPr>
        <w:t>Maniatis</w:t>
      </w:r>
      <w:proofErr w:type="spellEnd"/>
      <w:r w:rsidRPr="00234E55">
        <w:rPr>
          <w:rFonts w:ascii="Times New Roman" w:hAnsi="Times New Roman" w:cs="Times New Roman"/>
          <w:sz w:val="24"/>
          <w:szCs w:val="24"/>
        </w:rPr>
        <w:t xml:space="preserve"> T (1989) Molecular Cloning- A Laboratory Manua</w:t>
      </w:r>
      <w:r>
        <w:rPr>
          <w:rFonts w:ascii="Times New Roman" w:hAnsi="Times New Roman" w:cs="Times New Roman"/>
          <w:sz w:val="24"/>
          <w:szCs w:val="24"/>
        </w:rPr>
        <w:t xml:space="preserve">l. Cold Spring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Harbor</w:t>
      </w:r>
      <w:proofErr w:type="spellEnd"/>
      <w:r>
        <w:rPr>
          <w:rFonts w:ascii="Times New Roman" w:hAnsi="Times New Roman" w:cs="Times New Roman"/>
          <w:sz w:val="24"/>
          <w:szCs w:val="24"/>
        </w:rPr>
        <w:t>, New York</w:t>
      </w:r>
    </w:p>
    <w:p w:rsidR="003514EC" w:rsidRDefault="003514EC" w:rsidP="003514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C671C" w:rsidRDefault="003514EC" w:rsidP="00351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34E5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Tamura K, Peterson D, Peterson N, </w:t>
      </w:r>
      <w:proofErr w:type="spellStart"/>
      <w:r w:rsidRPr="00234E55">
        <w:rPr>
          <w:rFonts w:ascii="Times New Roman" w:eastAsia="Times New Roman" w:hAnsi="Times New Roman" w:cs="Times New Roman"/>
          <w:sz w:val="24"/>
          <w:szCs w:val="24"/>
          <w:lang w:eastAsia="en-IN"/>
        </w:rPr>
        <w:t>Stecher</w:t>
      </w:r>
      <w:proofErr w:type="spellEnd"/>
      <w:r w:rsidRPr="00234E5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G, </w:t>
      </w:r>
      <w:proofErr w:type="spellStart"/>
      <w:r w:rsidRPr="00234E55">
        <w:rPr>
          <w:rFonts w:ascii="Times New Roman" w:eastAsia="Times New Roman" w:hAnsi="Times New Roman" w:cs="Times New Roman"/>
          <w:sz w:val="24"/>
          <w:szCs w:val="24"/>
          <w:lang w:eastAsia="en-IN"/>
        </w:rPr>
        <w:t>Nel</w:t>
      </w:r>
      <w:proofErr w:type="spellEnd"/>
      <w:r w:rsidRPr="00234E5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M, Kumar S (2011) MEGA5: Molecular Evolution Genetics Analysis using Maximum Likelihood, Evolutionary Distance, and Maximum Parsimony Methods. Mol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Biol</w:t>
      </w:r>
      <w:proofErr w:type="spellEnd"/>
      <w:r w:rsidRPr="00234E5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234E55">
        <w:rPr>
          <w:rFonts w:ascii="Times New Roman" w:eastAsia="Times New Roman" w:hAnsi="Times New Roman" w:cs="Times New Roman"/>
          <w:sz w:val="24"/>
          <w:szCs w:val="24"/>
          <w:lang w:eastAsia="en-IN"/>
        </w:rPr>
        <w:t>Evol</w:t>
      </w:r>
      <w:proofErr w:type="spellEnd"/>
      <w:r w:rsidRPr="00234E5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28: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234E55">
        <w:rPr>
          <w:rFonts w:ascii="Times New Roman" w:eastAsia="Times New Roman" w:hAnsi="Times New Roman" w:cs="Times New Roman"/>
          <w:sz w:val="24"/>
          <w:szCs w:val="24"/>
          <w:lang w:eastAsia="en-IN"/>
        </w:rPr>
        <w:t>2731-2739</w:t>
      </w:r>
    </w:p>
    <w:p w:rsidR="00EC671C" w:rsidRDefault="00EC671C">
      <w:pPr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br w:type="page"/>
      </w:r>
    </w:p>
    <w:p w:rsidR="003514EC" w:rsidRPr="00B277B1" w:rsidRDefault="003514EC" w:rsidP="003514EC">
      <w:pPr>
        <w:tabs>
          <w:tab w:val="left" w:pos="24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B6C"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 w:rsidR="00E85B6C">
        <w:rPr>
          <w:rFonts w:ascii="Times New Roman" w:hAnsi="Times New Roman" w:cs="Times New Roman"/>
          <w:b/>
          <w:sz w:val="24"/>
          <w:szCs w:val="24"/>
        </w:rPr>
        <w:t>IGURE</w:t>
      </w:r>
      <w:r w:rsidRPr="00E85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671C" w:rsidRPr="00E85B6C">
        <w:rPr>
          <w:rFonts w:ascii="Times New Roman" w:hAnsi="Times New Roman" w:cs="Times New Roman"/>
          <w:b/>
          <w:sz w:val="24"/>
          <w:szCs w:val="24"/>
        </w:rPr>
        <w:t>S</w:t>
      </w:r>
      <w:r w:rsidR="009F6975" w:rsidRPr="00E85B6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277B1">
        <w:rPr>
          <w:rFonts w:ascii="Times New Roman" w:eastAsia="TimesNewRoman" w:hAnsi="Times New Roman" w:cs="Times New Roman"/>
          <w:color w:val="141413"/>
          <w:sz w:val="24"/>
          <w:szCs w:val="24"/>
        </w:rPr>
        <w:t>Sample-based rarefaction and extrapolation curves of parasite lineage diversity</w:t>
      </w:r>
      <w:r>
        <w:rPr>
          <w:rFonts w:ascii="Times New Roman" w:eastAsia="TimesNewRoman" w:hAnsi="Times New Roman" w:cs="Times New Roman"/>
          <w:color w:val="141413"/>
          <w:sz w:val="24"/>
          <w:szCs w:val="24"/>
        </w:rPr>
        <w:t xml:space="preserve"> for all lineages combined </w:t>
      </w:r>
      <w:r w:rsidRPr="00B277B1">
        <w:rPr>
          <w:rFonts w:ascii="Times New Roman" w:eastAsia="TimesNewRoman" w:hAnsi="Times New Roman" w:cs="Times New Roman"/>
          <w:color w:val="141413"/>
          <w:sz w:val="24"/>
          <w:szCs w:val="24"/>
        </w:rPr>
        <w:t>around a sample reference point with 95% unconditional confidence intervals.</w:t>
      </w:r>
    </w:p>
    <w:p w:rsidR="003514EC" w:rsidRDefault="003514EC" w:rsidP="003514EC">
      <w:pPr>
        <w:spacing w:after="0" w:line="240" w:lineRule="auto"/>
        <w:rPr>
          <w:rFonts w:ascii="Times New Roman" w:eastAsia="AdvTimes" w:hAnsi="Times New Roman" w:cs="Times New Roman"/>
          <w:sz w:val="24"/>
          <w:szCs w:val="24"/>
        </w:rPr>
      </w:pPr>
    </w:p>
    <w:p w:rsidR="00D5399E" w:rsidRDefault="00EC671C" w:rsidP="00EC671C">
      <w:pPr>
        <w:spacing w:after="0" w:line="240" w:lineRule="auto"/>
        <w:jc w:val="center"/>
        <w:rPr>
          <w:rFonts w:ascii="Times New Roman" w:eastAsia="AdvTimes" w:hAnsi="Times New Roman" w:cs="Times New Roman"/>
          <w:sz w:val="24"/>
          <w:szCs w:val="24"/>
        </w:rPr>
      </w:pPr>
      <w:r>
        <w:rPr>
          <w:rFonts w:ascii="Times New Roman" w:eastAsia="AdvTimes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2886075" cy="2886075"/>
            <wp:effectExtent l="19050" t="0" r="9525" b="0"/>
            <wp:docPr id="1" name="Picture 0" descr="Fig 2. BRW_rarefactio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2. BRW_rarefaction.tif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404" cy="288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99E" w:rsidRDefault="00D5399E">
      <w:pPr>
        <w:rPr>
          <w:rFonts w:ascii="Times New Roman" w:eastAsia="AdvTimes" w:hAnsi="Times New Roman" w:cs="Times New Roman"/>
          <w:sz w:val="24"/>
          <w:szCs w:val="24"/>
        </w:rPr>
        <w:sectPr w:rsidR="00D5399E" w:rsidSect="00A60235">
          <w:pgSz w:w="11907" w:h="16839" w:code="9"/>
          <w:pgMar w:top="1440" w:right="1440" w:bottom="1440" w:left="1440" w:header="720" w:footer="720" w:gutter="0"/>
          <w:cols w:space="708"/>
          <w:titlePg/>
          <w:docGrid w:linePitch="360"/>
        </w:sectPr>
      </w:pPr>
      <w:r>
        <w:rPr>
          <w:rFonts w:ascii="Times New Roman" w:eastAsia="AdvTimes" w:hAnsi="Times New Roman" w:cs="Times New Roman"/>
          <w:sz w:val="24"/>
          <w:szCs w:val="24"/>
        </w:rPr>
        <w:br w:type="page"/>
      </w:r>
    </w:p>
    <w:p w:rsidR="00D5399E" w:rsidRPr="00EB3365" w:rsidRDefault="00D5399E" w:rsidP="00D5399E">
      <w:pPr>
        <w:spacing w:line="240" w:lineRule="auto"/>
        <w:rPr>
          <w:rFonts w:ascii="Times New Roman" w:hAnsi="Times New Roman"/>
        </w:rPr>
      </w:pPr>
      <w:r>
        <w:rPr>
          <w:rStyle w:val="Heading1Char"/>
          <w:rFonts w:ascii="Times New Roman" w:hAnsi="Times New Roman"/>
        </w:rPr>
        <w:lastRenderedPageBreak/>
        <w:t>Table</w:t>
      </w:r>
      <w:r w:rsidRPr="00EB3365">
        <w:rPr>
          <w:rStyle w:val="Heading1Char"/>
          <w:rFonts w:ascii="Times New Roman" w:hAnsi="Times New Roman"/>
        </w:rPr>
        <w:t xml:space="preserve"> S1</w:t>
      </w:r>
      <w:r w:rsidRPr="00EB3365">
        <w:rPr>
          <w:rFonts w:ascii="Times New Roman" w:hAnsi="Times New Roman"/>
        </w:rPr>
        <w:t xml:space="preserve"> Host ranges of parasite lineages and additional host–parasite occurrences in the Blyth’s Reed Warbler</w:t>
      </w:r>
    </w:p>
    <w:p w:rsidR="00D5399E" w:rsidRDefault="00B26877">
      <w:pPr>
        <w:rPr>
          <w:rFonts w:ascii="Times New Roman" w:eastAsia="AdvTimes" w:hAnsi="Times New Roman" w:cs="Times New Roman"/>
          <w:sz w:val="24"/>
          <w:szCs w:val="24"/>
        </w:rPr>
      </w:pPr>
      <w:r w:rsidRPr="00B26877">
        <w:rPr>
          <w:noProof/>
          <w:szCs w:val="24"/>
          <w:lang w:eastAsia="en-GB"/>
        </w:rPr>
        <w:drawing>
          <wp:inline distT="0" distB="0" distL="0" distR="0">
            <wp:extent cx="6670040" cy="29972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430" w:rsidRDefault="00D5399E" w:rsidP="00D5399E">
      <w:pPr>
        <w:spacing w:line="240" w:lineRule="auto"/>
        <w:rPr>
          <w:rFonts w:ascii="Times New Roman" w:hAnsi="Times New Roman"/>
          <w:i/>
          <w:sz w:val="20"/>
          <w:szCs w:val="20"/>
        </w:rPr>
      </w:pPr>
      <w:r w:rsidRPr="00EB3365">
        <w:rPr>
          <w:rFonts w:ascii="Times New Roman" w:hAnsi="Times New Roman"/>
          <w:sz w:val="20"/>
          <w:szCs w:val="20"/>
        </w:rPr>
        <w:t xml:space="preserve">*P, </w:t>
      </w:r>
      <w:r w:rsidRPr="00EB3365">
        <w:rPr>
          <w:rFonts w:ascii="Times New Roman" w:hAnsi="Times New Roman"/>
          <w:i/>
          <w:sz w:val="20"/>
          <w:szCs w:val="20"/>
        </w:rPr>
        <w:t>Plasmodium</w:t>
      </w:r>
      <w:r w:rsidRPr="00EB3365">
        <w:rPr>
          <w:rFonts w:ascii="Times New Roman" w:hAnsi="Times New Roman"/>
          <w:sz w:val="20"/>
          <w:szCs w:val="20"/>
        </w:rPr>
        <w:t xml:space="preserve">; H, </w:t>
      </w:r>
      <w:r w:rsidRPr="00EB3365">
        <w:rPr>
          <w:rFonts w:ascii="Times New Roman" w:hAnsi="Times New Roman"/>
          <w:i/>
          <w:sz w:val="20"/>
          <w:szCs w:val="20"/>
        </w:rPr>
        <w:t>Haemoproteus</w:t>
      </w:r>
      <w:r>
        <w:rPr>
          <w:rFonts w:ascii="Times New Roman" w:hAnsi="Times New Roman"/>
          <w:i/>
          <w:sz w:val="20"/>
          <w:szCs w:val="20"/>
        </w:rPr>
        <w:t xml:space="preserve">; newly found lineages </w:t>
      </w:r>
      <w:r w:rsidR="00F93430">
        <w:rPr>
          <w:rFonts w:ascii="Times New Roman" w:hAnsi="Times New Roman"/>
          <w:i/>
          <w:sz w:val="20"/>
          <w:szCs w:val="20"/>
        </w:rPr>
        <w:t xml:space="preserve">in Blyth’s reed warbler </w:t>
      </w:r>
      <w:r>
        <w:rPr>
          <w:rFonts w:ascii="Times New Roman" w:hAnsi="Times New Roman"/>
          <w:i/>
          <w:sz w:val="20"/>
          <w:szCs w:val="20"/>
        </w:rPr>
        <w:t>are marked in Bold.</w:t>
      </w:r>
      <w:r w:rsidR="00F93430" w:rsidRPr="00F9343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93430">
        <w:rPr>
          <w:rFonts w:ascii="Times New Roman" w:hAnsi="Times New Roman" w:cs="Times New Roman"/>
          <w:i/>
          <w:sz w:val="20"/>
          <w:szCs w:val="20"/>
        </w:rPr>
        <w:t>ª</w:t>
      </w:r>
      <w:r w:rsidR="00F93430">
        <w:rPr>
          <w:rFonts w:ascii="Times New Roman" w:hAnsi="Times New Roman"/>
          <w:i/>
          <w:sz w:val="20"/>
          <w:szCs w:val="20"/>
        </w:rPr>
        <w:t xml:space="preserve"> also matches with ACAGR2</w:t>
      </w:r>
    </w:p>
    <w:p w:rsidR="00D5399E" w:rsidRPr="002921BD" w:rsidRDefault="00D5399E" w:rsidP="00D5399E">
      <w:pPr>
        <w:spacing w:line="240" w:lineRule="auto"/>
        <w:rPr>
          <w:rFonts w:ascii="Times New Roman" w:hAnsi="Times New Roman"/>
          <w:b/>
          <w:szCs w:val="24"/>
        </w:rPr>
      </w:pPr>
      <w:r w:rsidRPr="002921BD">
        <w:rPr>
          <w:rFonts w:ascii="Times New Roman" w:hAnsi="Times New Roman"/>
          <w:b/>
          <w:szCs w:val="24"/>
        </w:rPr>
        <w:t>References</w:t>
      </w:r>
    </w:p>
    <w:p w:rsidR="00D5399E" w:rsidRDefault="00D5399E" w:rsidP="00D5399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131413"/>
          <w:szCs w:val="24"/>
        </w:rPr>
      </w:pPr>
      <w:proofErr w:type="spellStart"/>
      <w:r w:rsidRPr="00DC39A6">
        <w:rPr>
          <w:rFonts w:ascii="Times New Roman" w:hAnsi="Times New Roman"/>
          <w:color w:val="000000" w:themeColor="text1"/>
          <w:szCs w:val="24"/>
          <w:shd w:val="clear" w:color="auto" w:fill="FFFFFF"/>
        </w:rPr>
        <w:t>Bensch</w:t>
      </w:r>
      <w:proofErr w:type="spellEnd"/>
      <w:r w:rsidRPr="00DC39A6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S, </w:t>
      </w:r>
      <w:proofErr w:type="spellStart"/>
      <w:r w:rsidRPr="00DC39A6">
        <w:rPr>
          <w:rFonts w:ascii="Times New Roman" w:hAnsi="Times New Roman"/>
          <w:color w:val="000000" w:themeColor="text1"/>
          <w:szCs w:val="24"/>
          <w:shd w:val="clear" w:color="auto" w:fill="FFFFFF"/>
        </w:rPr>
        <w:t>Hellgren</w:t>
      </w:r>
      <w:proofErr w:type="spellEnd"/>
      <w:r w:rsidRPr="00DC39A6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O, </w:t>
      </w:r>
      <w:proofErr w:type="spellStart"/>
      <w:proofErr w:type="gramStart"/>
      <w:r w:rsidRPr="00DC39A6">
        <w:rPr>
          <w:rFonts w:ascii="Times New Roman" w:hAnsi="Times New Roman"/>
          <w:color w:val="000000" w:themeColor="text1"/>
          <w:szCs w:val="24"/>
          <w:shd w:val="clear" w:color="auto" w:fill="FFFFFF"/>
        </w:rPr>
        <w:t>Pérez</w:t>
      </w:r>
      <w:proofErr w:type="gramEnd"/>
      <w:r w:rsidRPr="00DC39A6">
        <w:rPr>
          <w:rFonts w:ascii="Cambria Math" w:hAnsi="Cambria Math"/>
          <w:color w:val="000000" w:themeColor="text1"/>
          <w:szCs w:val="24"/>
          <w:shd w:val="clear" w:color="auto" w:fill="FFFFFF"/>
        </w:rPr>
        <w:t>‐</w:t>
      </w:r>
      <w:r w:rsidRPr="00DC39A6">
        <w:rPr>
          <w:rFonts w:ascii="Times New Roman" w:hAnsi="Times New Roman"/>
          <w:color w:val="000000" w:themeColor="text1"/>
          <w:szCs w:val="24"/>
          <w:shd w:val="clear" w:color="auto" w:fill="FFFFFF"/>
        </w:rPr>
        <w:t>tris</w:t>
      </w:r>
      <w:proofErr w:type="spellEnd"/>
      <w:r w:rsidRPr="00DC39A6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J (2009) </w:t>
      </w:r>
      <w:proofErr w:type="spellStart"/>
      <w:r w:rsidRPr="00DC39A6">
        <w:rPr>
          <w:rFonts w:ascii="Times New Roman" w:hAnsi="Times New Roman"/>
          <w:color w:val="000000" w:themeColor="text1"/>
          <w:szCs w:val="24"/>
          <w:shd w:val="clear" w:color="auto" w:fill="FFFFFF"/>
        </w:rPr>
        <w:t>MalAvi</w:t>
      </w:r>
      <w:proofErr w:type="spellEnd"/>
      <w:r w:rsidRPr="00DC39A6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: a public database of malaria parasites and related haemosporidians in avian hosts based on mitochondrial </w:t>
      </w:r>
      <w:proofErr w:type="spellStart"/>
      <w:r w:rsidRPr="00DC39A6">
        <w:rPr>
          <w:rFonts w:ascii="Times New Roman" w:hAnsi="Times New Roman"/>
          <w:color w:val="000000" w:themeColor="text1"/>
          <w:szCs w:val="24"/>
          <w:shd w:val="clear" w:color="auto" w:fill="FFFFFF"/>
        </w:rPr>
        <w:t>cytochrome</w:t>
      </w:r>
      <w:proofErr w:type="spellEnd"/>
      <w:r w:rsidRPr="00DC39A6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 w:rsidRPr="00E917BD">
        <w:rPr>
          <w:rFonts w:ascii="Times New Roman" w:hAnsi="Times New Roman"/>
          <w:i/>
          <w:color w:val="000000" w:themeColor="text1"/>
          <w:szCs w:val="24"/>
          <w:shd w:val="clear" w:color="auto" w:fill="FFFFFF"/>
        </w:rPr>
        <w:t>b</w:t>
      </w:r>
      <w:r w:rsidRPr="00DC39A6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lineages.</w:t>
      </w:r>
      <w:r w:rsidRPr="00DC39A6">
        <w:rPr>
          <w:rStyle w:val="apple-converted-space"/>
          <w:rFonts w:ascii="Times New Roman" w:hAnsi="Times New Roman"/>
          <w:color w:val="000000" w:themeColor="text1"/>
          <w:szCs w:val="24"/>
          <w:shd w:val="clear" w:color="auto" w:fill="FFFFFF"/>
        </w:rPr>
        <w:t> </w:t>
      </w:r>
      <w:r w:rsidRPr="00DC39A6">
        <w:rPr>
          <w:rFonts w:ascii="Times New Roman" w:hAnsi="Times New Roman"/>
          <w:iCs/>
          <w:color w:val="000000" w:themeColor="text1"/>
          <w:szCs w:val="24"/>
          <w:shd w:val="clear" w:color="auto" w:fill="FFFFFF"/>
        </w:rPr>
        <w:t xml:space="preserve">Mol Ecol </w:t>
      </w:r>
      <w:proofErr w:type="spellStart"/>
      <w:r w:rsidRPr="00DC39A6">
        <w:rPr>
          <w:rFonts w:ascii="Times New Roman" w:hAnsi="Times New Roman"/>
          <w:iCs/>
          <w:color w:val="000000" w:themeColor="text1"/>
          <w:szCs w:val="24"/>
          <w:shd w:val="clear" w:color="auto" w:fill="FFFFFF"/>
        </w:rPr>
        <w:t>Resour</w:t>
      </w:r>
      <w:proofErr w:type="spellEnd"/>
      <w:r w:rsidRPr="00DC39A6">
        <w:rPr>
          <w:rStyle w:val="apple-converted-space"/>
          <w:rFonts w:ascii="Times New Roman" w:hAnsi="Times New Roman"/>
          <w:color w:val="000000" w:themeColor="text1"/>
          <w:szCs w:val="24"/>
          <w:shd w:val="clear" w:color="auto" w:fill="FFFFFF"/>
        </w:rPr>
        <w:t> </w:t>
      </w:r>
      <w:r w:rsidRPr="00DC39A6">
        <w:rPr>
          <w:rFonts w:ascii="Times New Roman" w:hAnsi="Times New Roman"/>
          <w:iCs/>
          <w:color w:val="000000" w:themeColor="text1"/>
          <w:szCs w:val="24"/>
          <w:shd w:val="clear" w:color="auto" w:fill="FFFFFF"/>
        </w:rPr>
        <w:t>9:</w:t>
      </w:r>
      <w:r w:rsidRPr="00DC39A6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1353-1358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.</w:t>
      </w:r>
    </w:p>
    <w:p w:rsidR="00D5399E" w:rsidRDefault="00D5399E" w:rsidP="00D5399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131413"/>
          <w:szCs w:val="24"/>
        </w:rPr>
      </w:pPr>
      <w:proofErr w:type="spellStart"/>
      <w:r w:rsidRPr="006D6EAD">
        <w:rPr>
          <w:rFonts w:ascii="Times New Roman" w:hAnsi="Times New Roman"/>
          <w:color w:val="131413"/>
          <w:szCs w:val="24"/>
        </w:rPr>
        <w:t>Hellgren</w:t>
      </w:r>
      <w:proofErr w:type="spellEnd"/>
      <w:r w:rsidRPr="006D6EAD">
        <w:rPr>
          <w:rFonts w:ascii="Times New Roman" w:hAnsi="Times New Roman"/>
          <w:color w:val="131413"/>
          <w:szCs w:val="24"/>
        </w:rPr>
        <w:t xml:space="preserve"> O, </w:t>
      </w:r>
      <w:proofErr w:type="spellStart"/>
      <w:r w:rsidRPr="006D6EAD">
        <w:rPr>
          <w:rFonts w:ascii="Times New Roman" w:hAnsi="Times New Roman"/>
          <w:color w:val="131413"/>
          <w:szCs w:val="24"/>
        </w:rPr>
        <w:t>Waldenström</w:t>
      </w:r>
      <w:proofErr w:type="spellEnd"/>
      <w:r w:rsidRPr="006D6EAD">
        <w:rPr>
          <w:rFonts w:ascii="Times New Roman" w:hAnsi="Times New Roman"/>
          <w:color w:val="131413"/>
          <w:szCs w:val="24"/>
        </w:rPr>
        <w:t xml:space="preserve"> J, </w:t>
      </w:r>
      <w:proofErr w:type="spellStart"/>
      <w:r w:rsidRPr="006D6EAD">
        <w:rPr>
          <w:rFonts w:ascii="Times New Roman" w:hAnsi="Times New Roman"/>
          <w:color w:val="131413"/>
          <w:szCs w:val="24"/>
        </w:rPr>
        <w:t>Pérez-Tris</w:t>
      </w:r>
      <w:proofErr w:type="spellEnd"/>
      <w:r w:rsidRPr="006D6EAD">
        <w:rPr>
          <w:rFonts w:ascii="Times New Roman" w:hAnsi="Times New Roman"/>
          <w:color w:val="131413"/>
          <w:szCs w:val="24"/>
        </w:rPr>
        <w:t xml:space="preserve"> J, </w:t>
      </w:r>
      <w:proofErr w:type="spellStart"/>
      <w:r w:rsidRPr="006D6EAD">
        <w:rPr>
          <w:rFonts w:ascii="Times New Roman" w:hAnsi="Times New Roman"/>
          <w:color w:val="131413"/>
          <w:szCs w:val="24"/>
        </w:rPr>
        <w:t>Szollosi</w:t>
      </w:r>
      <w:proofErr w:type="spellEnd"/>
      <w:r w:rsidRPr="006D6EAD">
        <w:rPr>
          <w:rFonts w:ascii="Times New Roman" w:hAnsi="Times New Roman"/>
          <w:color w:val="131413"/>
          <w:szCs w:val="24"/>
        </w:rPr>
        <w:t xml:space="preserve"> E, </w:t>
      </w:r>
      <w:proofErr w:type="spellStart"/>
      <w:r w:rsidRPr="006D6EAD">
        <w:rPr>
          <w:rFonts w:ascii="Times New Roman" w:hAnsi="Times New Roman"/>
          <w:color w:val="131413"/>
          <w:szCs w:val="24"/>
        </w:rPr>
        <w:t>Hasselquist</w:t>
      </w:r>
      <w:proofErr w:type="spellEnd"/>
      <w:r w:rsidRPr="006D6EAD">
        <w:rPr>
          <w:rFonts w:ascii="Times New Roman" w:hAnsi="Times New Roman"/>
          <w:color w:val="131413"/>
          <w:szCs w:val="24"/>
        </w:rPr>
        <w:t xml:space="preserve"> D,</w:t>
      </w:r>
      <w:r>
        <w:rPr>
          <w:rFonts w:ascii="Times New Roman" w:hAnsi="Times New Roman"/>
          <w:color w:val="131413"/>
          <w:szCs w:val="24"/>
        </w:rPr>
        <w:t xml:space="preserve"> </w:t>
      </w:r>
      <w:proofErr w:type="spellStart"/>
      <w:r w:rsidRPr="006D6EAD">
        <w:rPr>
          <w:rFonts w:ascii="Times New Roman" w:hAnsi="Times New Roman"/>
          <w:color w:val="131413"/>
          <w:szCs w:val="24"/>
        </w:rPr>
        <w:t>Kri</w:t>
      </w:r>
      <w:r w:rsidRPr="006D6EAD">
        <w:rPr>
          <w:rFonts w:ascii="Times New Roman" w:eastAsia="AdvTT3713a231+01" w:hAnsi="Times New Roman"/>
          <w:color w:val="131413"/>
          <w:szCs w:val="24"/>
        </w:rPr>
        <w:t>ž</w:t>
      </w:r>
      <w:r w:rsidRPr="006D6EAD">
        <w:rPr>
          <w:rFonts w:ascii="Times New Roman" w:hAnsi="Times New Roman"/>
          <w:color w:val="131413"/>
          <w:szCs w:val="24"/>
        </w:rPr>
        <w:t>anauskien</w:t>
      </w:r>
      <w:r w:rsidRPr="006D6EAD">
        <w:rPr>
          <w:rFonts w:ascii="Times New Roman" w:eastAsia="AdvTT3713a231+01" w:hAnsi="Times New Roman"/>
          <w:color w:val="131413"/>
          <w:szCs w:val="24"/>
        </w:rPr>
        <w:t>ė</w:t>
      </w:r>
      <w:proofErr w:type="spellEnd"/>
      <w:r w:rsidRPr="006D6EAD">
        <w:rPr>
          <w:rFonts w:ascii="Times New Roman" w:eastAsia="AdvTT3713a231+01" w:hAnsi="Times New Roman"/>
          <w:color w:val="131413"/>
          <w:szCs w:val="24"/>
        </w:rPr>
        <w:t xml:space="preserve"> </w:t>
      </w:r>
      <w:r w:rsidRPr="006D6EAD">
        <w:rPr>
          <w:rFonts w:ascii="Times New Roman" w:hAnsi="Times New Roman"/>
          <w:color w:val="131413"/>
          <w:szCs w:val="24"/>
        </w:rPr>
        <w:t xml:space="preserve">A, </w:t>
      </w:r>
      <w:proofErr w:type="spellStart"/>
      <w:r w:rsidRPr="006D6EAD">
        <w:rPr>
          <w:rFonts w:ascii="Times New Roman" w:hAnsi="Times New Roman"/>
          <w:color w:val="131413"/>
          <w:szCs w:val="24"/>
        </w:rPr>
        <w:t>Ottosson</w:t>
      </w:r>
      <w:proofErr w:type="spellEnd"/>
      <w:r w:rsidRPr="006D6EAD">
        <w:rPr>
          <w:rFonts w:ascii="Times New Roman" w:hAnsi="Times New Roman"/>
          <w:color w:val="131413"/>
          <w:szCs w:val="24"/>
        </w:rPr>
        <w:t xml:space="preserve"> U, </w:t>
      </w:r>
      <w:proofErr w:type="spellStart"/>
      <w:r w:rsidRPr="006D6EAD">
        <w:rPr>
          <w:rFonts w:ascii="Times New Roman" w:hAnsi="Times New Roman"/>
          <w:color w:val="131413"/>
          <w:szCs w:val="24"/>
        </w:rPr>
        <w:t>Bensch</w:t>
      </w:r>
      <w:proofErr w:type="spellEnd"/>
      <w:r w:rsidRPr="006D6EAD">
        <w:rPr>
          <w:rFonts w:ascii="Times New Roman" w:hAnsi="Times New Roman"/>
          <w:color w:val="131413"/>
          <w:szCs w:val="24"/>
        </w:rPr>
        <w:t xml:space="preserve"> S (2007) Detecting shifts</w:t>
      </w:r>
      <w:r>
        <w:rPr>
          <w:rFonts w:ascii="Times New Roman" w:hAnsi="Times New Roman"/>
          <w:color w:val="131413"/>
          <w:szCs w:val="24"/>
        </w:rPr>
        <w:t xml:space="preserve"> </w:t>
      </w:r>
      <w:r w:rsidRPr="006D6EAD">
        <w:rPr>
          <w:rFonts w:ascii="Times New Roman" w:hAnsi="Times New Roman"/>
          <w:color w:val="131413"/>
          <w:szCs w:val="24"/>
        </w:rPr>
        <w:t>of transmission areas in avian blood parasites</w:t>
      </w:r>
      <w:r>
        <w:rPr>
          <w:rFonts w:ascii="Times New Roman" w:eastAsia="AdvTT3713a231+20" w:hAnsi="Times New Roman"/>
          <w:color w:val="131413"/>
          <w:szCs w:val="24"/>
        </w:rPr>
        <w:sym w:font="Symbol" w:char="F02D"/>
      </w:r>
      <w:r w:rsidRPr="006D6EAD">
        <w:rPr>
          <w:rFonts w:ascii="Times New Roman" w:hAnsi="Times New Roman"/>
          <w:color w:val="131413"/>
          <w:szCs w:val="24"/>
        </w:rPr>
        <w:t xml:space="preserve">a </w:t>
      </w:r>
      <w:r>
        <w:rPr>
          <w:rFonts w:ascii="Times New Roman" w:hAnsi="Times New Roman"/>
          <w:color w:val="131413"/>
          <w:szCs w:val="24"/>
        </w:rPr>
        <w:t>p</w:t>
      </w:r>
      <w:r w:rsidRPr="006D6EAD">
        <w:rPr>
          <w:rFonts w:ascii="Times New Roman" w:hAnsi="Times New Roman"/>
          <w:color w:val="131413"/>
          <w:szCs w:val="24"/>
        </w:rPr>
        <w:t>hylogenetic</w:t>
      </w:r>
      <w:r>
        <w:rPr>
          <w:rFonts w:ascii="Times New Roman" w:hAnsi="Times New Roman"/>
          <w:color w:val="131413"/>
          <w:szCs w:val="24"/>
        </w:rPr>
        <w:t xml:space="preserve"> </w:t>
      </w:r>
      <w:r w:rsidRPr="006D6EAD">
        <w:rPr>
          <w:rFonts w:ascii="Times New Roman" w:hAnsi="Times New Roman"/>
          <w:color w:val="131413"/>
          <w:szCs w:val="24"/>
        </w:rPr>
        <w:t>approach. Mol Ecol 16:1281</w:t>
      </w:r>
      <w:r w:rsidRPr="006D6EAD">
        <w:rPr>
          <w:rFonts w:ascii="Times New Roman" w:eastAsia="AdvTT3713a231+20" w:hAnsi="Times New Roman"/>
          <w:color w:val="131413"/>
          <w:szCs w:val="24"/>
        </w:rPr>
        <w:t>–</w:t>
      </w:r>
      <w:r w:rsidRPr="006D6EAD">
        <w:rPr>
          <w:rFonts w:ascii="Times New Roman" w:hAnsi="Times New Roman"/>
          <w:color w:val="131413"/>
          <w:szCs w:val="24"/>
        </w:rPr>
        <w:t>1290</w:t>
      </w:r>
      <w:r>
        <w:rPr>
          <w:rFonts w:ascii="Times New Roman" w:hAnsi="Times New Roman"/>
          <w:color w:val="131413"/>
          <w:szCs w:val="24"/>
        </w:rPr>
        <w:t>.</w:t>
      </w:r>
    </w:p>
    <w:p w:rsidR="00B24795" w:rsidRDefault="00B24795" w:rsidP="00B24795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Ishtiaq F, Gering E, </w:t>
      </w:r>
      <w:proofErr w:type="spellStart"/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Rappole</w:t>
      </w:r>
      <w:proofErr w:type="spellEnd"/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JH, </w:t>
      </w:r>
      <w:proofErr w:type="spellStart"/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Rahmani</w:t>
      </w:r>
      <w:proofErr w:type="spellEnd"/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AR, </w:t>
      </w:r>
      <w:proofErr w:type="spellStart"/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Jhala</w:t>
      </w:r>
      <w:proofErr w:type="spellEnd"/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YV et al. (2007) Prevalence and diversity of avian </w:t>
      </w:r>
      <w:proofErr w:type="spellStart"/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hematozoan</w:t>
      </w:r>
      <w:proofErr w:type="spellEnd"/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parasites in Asia: a regional survey.</w:t>
      </w:r>
      <w:r w:rsidRPr="00903A89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903A8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J </w:t>
      </w:r>
      <w:proofErr w:type="spellStart"/>
      <w:r w:rsidRPr="00903A8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Wildl</w:t>
      </w:r>
      <w:proofErr w:type="spellEnd"/>
      <w:r w:rsidRPr="00903A8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03A8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Dis</w:t>
      </w:r>
      <w:proofErr w:type="spellEnd"/>
      <w:r w:rsidRPr="00903A89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903A8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43</w:t>
      </w:r>
      <w:r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:</w:t>
      </w:r>
      <w:r w:rsidRPr="00903A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382-398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24795" w:rsidRPr="00903A89" w:rsidRDefault="00B24795" w:rsidP="00B24795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5399E" w:rsidRDefault="00D5399E" w:rsidP="00D5399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lastRenderedPageBreak/>
        <w:t>Dimitrov</w:t>
      </w:r>
      <w:proofErr w:type="spellEnd"/>
      <w:r>
        <w:rPr>
          <w:rFonts w:ascii="Times New Roman" w:hAnsi="Times New Roman"/>
          <w:szCs w:val="24"/>
        </w:rPr>
        <w:t xml:space="preserve"> D</w:t>
      </w:r>
      <w:r w:rsidRPr="00023022">
        <w:rPr>
          <w:rFonts w:ascii="Times New Roman" w:hAnsi="Times New Roman"/>
          <w:szCs w:val="24"/>
        </w:rPr>
        <w:t xml:space="preserve">, </w:t>
      </w:r>
      <w:proofErr w:type="spellStart"/>
      <w:r w:rsidRPr="00023022">
        <w:rPr>
          <w:rFonts w:ascii="Times New Roman" w:hAnsi="Times New Roman"/>
          <w:szCs w:val="24"/>
        </w:rPr>
        <w:t>Zahtindjiev</w:t>
      </w:r>
      <w:proofErr w:type="spellEnd"/>
      <w:r>
        <w:rPr>
          <w:rFonts w:ascii="Times New Roman" w:hAnsi="Times New Roman"/>
          <w:szCs w:val="24"/>
        </w:rPr>
        <w:t xml:space="preserve"> P, </w:t>
      </w:r>
      <w:proofErr w:type="spellStart"/>
      <w:r w:rsidRPr="00023022">
        <w:rPr>
          <w:rFonts w:ascii="Times New Roman" w:hAnsi="Times New Roman"/>
          <w:szCs w:val="24"/>
        </w:rPr>
        <w:t>Bensch</w:t>
      </w:r>
      <w:proofErr w:type="spellEnd"/>
      <w:r w:rsidRPr="00023022">
        <w:rPr>
          <w:rFonts w:ascii="Times New Roman" w:hAnsi="Times New Roman"/>
          <w:szCs w:val="24"/>
        </w:rPr>
        <w:t xml:space="preserve"> S (2010) Genetic diversity</w:t>
      </w:r>
      <w:r>
        <w:rPr>
          <w:rFonts w:ascii="Times New Roman" w:hAnsi="Times New Roman"/>
          <w:szCs w:val="24"/>
        </w:rPr>
        <w:t xml:space="preserve"> </w:t>
      </w:r>
      <w:r w:rsidRPr="00023022">
        <w:rPr>
          <w:rFonts w:ascii="Times New Roman" w:hAnsi="Times New Roman"/>
          <w:szCs w:val="24"/>
        </w:rPr>
        <w:t xml:space="preserve">of avian blood parasites in SE Europe: </w:t>
      </w:r>
      <w:proofErr w:type="spellStart"/>
      <w:r w:rsidRPr="00023022">
        <w:rPr>
          <w:rFonts w:ascii="Times New Roman" w:hAnsi="Times New Roman"/>
          <w:szCs w:val="24"/>
        </w:rPr>
        <w:t>cytochrome</w:t>
      </w:r>
      <w:proofErr w:type="spellEnd"/>
      <w:r w:rsidRPr="00023022">
        <w:rPr>
          <w:rFonts w:ascii="Times New Roman" w:hAnsi="Times New Roman"/>
          <w:szCs w:val="24"/>
        </w:rPr>
        <w:t xml:space="preserve"> b lineages of the genera</w:t>
      </w:r>
      <w:r>
        <w:rPr>
          <w:rFonts w:ascii="Times New Roman" w:hAnsi="Times New Roman"/>
          <w:szCs w:val="24"/>
        </w:rPr>
        <w:t xml:space="preserve"> </w:t>
      </w:r>
      <w:r w:rsidRPr="00023022">
        <w:rPr>
          <w:rFonts w:ascii="Times New Roman" w:hAnsi="Times New Roman"/>
          <w:i/>
          <w:szCs w:val="24"/>
        </w:rPr>
        <w:t>Plasmodium</w:t>
      </w:r>
      <w:r w:rsidRPr="00023022">
        <w:rPr>
          <w:rFonts w:ascii="Times New Roman" w:hAnsi="Times New Roman"/>
          <w:szCs w:val="24"/>
        </w:rPr>
        <w:t xml:space="preserve"> and </w:t>
      </w:r>
      <w:r w:rsidRPr="00023022">
        <w:rPr>
          <w:rFonts w:ascii="Times New Roman" w:hAnsi="Times New Roman"/>
          <w:i/>
          <w:szCs w:val="24"/>
        </w:rPr>
        <w:t>Haemoproteus</w:t>
      </w:r>
      <w:r w:rsidRPr="00023022">
        <w:rPr>
          <w:rFonts w:ascii="Times New Roman" w:hAnsi="Times New Roman"/>
          <w:szCs w:val="24"/>
        </w:rPr>
        <w:t xml:space="preserve"> (</w:t>
      </w:r>
      <w:proofErr w:type="spellStart"/>
      <w:r w:rsidRPr="00023022">
        <w:rPr>
          <w:rFonts w:ascii="Times New Roman" w:hAnsi="Times New Roman"/>
          <w:szCs w:val="24"/>
        </w:rPr>
        <w:t>Haemosporida</w:t>
      </w:r>
      <w:proofErr w:type="spellEnd"/>
      <w:r w:rsidRPr="00023022">
        <w:rPr>
          <w:rFonts w:ascii="Times New Roman" w:hAnsi="Times New Roman"/>
          <w:szCs w:val="24"/>
        </w:rPr>
        <w:t xml:space="preserve">) from Bulgaria. </w:t>
      </w:r>
      <w:proofErr w:type="spellStart"/>
      <w:r w:rsidRPr="00023022">
        <w:rPr>
          <w:rFonts w:ascii="Times New Roman" w:hAnsi="Times New Roman"/>
          <w:szCs w:val="24"/>
        </w:rPr>
        <w:t>Acta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023022">
        <w:rPr>
          <w:rFonts w:ascii="Times New Roman" w:hAnsi="Times New Roman"/>
          <w:szCs w:val="24"/>
        </w:rPr>
        <w:t>Parasitologica</w:t>
      </w:r>
      <w:proofErr w:type="spellEnd"/>
      <w:r w:rsidRPr="00023022">
        <w:rPr>
          <w:rFonts w:ascii="Times New Roman" w:hAnsi="Times New Roman"/>
          <w:szCs w:val="24"/>
        </w:rPr>
        <w:t xml:space="preserve"> 55</w:t>
      </w:r>
      <w:r>
        <w:rPr>
          <w:rFonts w:ascii="Times New Roman" w:hAnsi="Times New Roman"/>
          <w:szCs w:val="24"/>
        </w:rPr>
        <w:t>:</w:t>
      </w:r>
      <w:r w:rsidRPr="00023022">
        <w:rPr>
          <w:rFonts w:ascii="Times New Roman" w:hAnsi="Times New Roman"/>
          <w:szCs w:val="24"/>
        </w:rPr>
        <w:t xml:space="preserve"> 201–209.</w:t>
      </w:r>
    </w:p>
    <w:p w:rsidR="00EC671C" w:rsidRDefault="00D5399E" w:rsidP="00D5399E">
      <w:pPr>
        <w:autoSpaceDE w:val="0"/>
        <w:autoSpaceDN w:val="0"/>
        <w:adjustRightInd w:val="0"/>
        <w:spacing w:line="240" w:lineRule="auto"/>
        <w:rPr>
          <w:rFonts w:ascii="Times New Roman" w:eastAsia="AdvTimes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Cs w:val="24"/>
        </w:rPr>
        <w:t>Reullier</w:t>
      </w:r>
      <w:proofErr w:type="spellEnd"/>
      <w:r>
        <w:rPr>
          <w:rFonts w:ascii="Times New Roman" w:hAnsi="Times New Roman"/>
          <w:szCs w:val="24"/>
        </w:rPr>
        <w:t xml:space="preserve"> J, </w:t>
      </w:r>
      <w:proofErr w:type="spellStart"/>
      <w:r>
        <w:rPr>
          <w:rFonts w:ascii="Times New Roman" w:hAnsi="Times New Roman"/>
          <w:szCs w:val="24"/>
        </w:rPr>
        <w:t>Pérez-Tris</w:t>
      </w:r>
      <w:proofErr w:type="spellEnd"/>
      <w:r>
        <w:rPr>
          <w:rFonts w:ascii="Times New Roman" w:hAnsi="Times New Roman"/>
          <w:szCs w:val="24"/>
        </w:rPr>
        <w:t xml:space="preserve"> J</w:t>
      </w:r>
      <w:r w:rsidRPr="00023022">
        <w:rPr>
          <w:rFonts w:ascii="Times New Roman" w:hAnsi="Times New Roman"/>
          <w:szCs w:val="24"/>
        </w:rPr>
        <w:t xml:space="preserve">, </w:t>
      </w:r>
      <w:proofErr w:type="spellStart"/>
      <w:r w:rsidRPr="00023022">
        <w:rPr>
          <w:rFonts w:ascii="Times New Roman" w:hAnsi="Times New Roman"/>
          <w:szCs w:val="24"/>
        </w:rPr>
        <w:t>Bensch</w:t>
      </w:r>
      <w:proofErr w:type="spellEnd"/>
      <w:r>
        <w:rPr>
          <w:rFonts w:ascii="Times New Roman" w:hAnsi="Times New Roman"/>
          <w:szCs w:val="24"/>
        </w:rPr>
        <w:t xml:space="preserve"> S, </w:t>
      </w:r>
      <w:proofErr w:type="spellStart"/>
      <w:r>
        <w:rPr>
          <w:rFonts w:ascii="Times New Roman" w:hAnsi="Times New Roman"/>
          <w:szCs w:val="24"/>
        </w:rPr>
        <w:t>Secondi</w:t>
      </w:r>
      <w:proofErr w:type="spellEnd"/>
      <w:r>
        <w:rPr>
          <w:rFonts w:ascii="Times New Roman" w:hAnsi="Times New Roman"/>
          <w:szCs w:val="24"/>
        </w:rPr>
        <w:t xml:space="preserve"> J</w:t>
      </w:r>
      <w:r w:rsidRPr="00023022">
        <w:rPr>
          <w:rFonts w:ascii="Times New Roman" w:hAnsi="Times New Roman"/>
          <w:szCs w:val="24"/>
        </w:rPr>
        <w:t xml:space="preserve"> (2006)</w:t>
      </w:r>
      <w:r>
        <w:rPr>
          <w:rFonts w:ascii="Times New Roman" w:hAnsi="Times New Roman"/>
          <w:szCs w:val="24"/>
        </w:rPr>
        <w:t xml:space="preserve"> </w:t>
      </w:r>
      <w:r w:rsidRPr="00023022">
        <w:rPr>
          <w:rFonts w:ascii="Times New Roman" w:hAnsi="Times New Roman"/>
          <w:szCs w:val="24"/>
        </w:rPr>
        <w:t>Diversity, distribution and exchange of blood parasites meeting at an</w:t>
      </w:r>
      <w:r>
        <w:rPr>
          <w:rFonts w:ascii="Times New Roman" w:hAnsi="Times New Roman"/>
          <w:szCs w:val="24"/>
        </w:rPr>
        <w:t xml:space="preserve"> </w:t>
      </w:r>
      <w:r w:rsidRPr="00023022">
        <w:rPr>
          <w:rFonts w:ascii="Times New Roman" w:hAnsi="Times New Roman"/>
          <w:szCs w:val="24"/>
        </w:rPr>
        <w:t>avian moving contact zone. Molecular Ecology 15</w:t>
      </w:r>
      <w:r>
        <w:rPr>
          <w:rFonts w:ascii="Times New Roman" w:hAnsi="Times New Roman"/>
          <w:szCs w:val="24"/>
        </w:rPr>
        <w:t>:</w:t>
      </w:r>
      <w:r w:rsidRPr="00023022">
        <w:rPr>
          <w:rFonts w:ascii="Times New Roman" w:hAnsi="Times New Roman"/>
          <w:szCs w:val="24"/>
        </w:rPr>
        <w:t xml:space="preserve"> 753–763.</w:t>
      </w:r>
    </w:p>
    <w:sectPr w:rsidR="00EC671C" w:rsidSect="00D5399E">
      <w:pgSz w:w="16839" w:h="11907" w:orient="landscape" w:code="9"/>
      <w:pgMar w:top="1440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imes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OT54604583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vTT3713a231+0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dvTT3713a231+2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573B1"/>
    <w:rsid w:val="00023022"/>
    <w:rsid w:val="00101D2D"/>
    <w:rsid w:val="002573B1"/>
    <w:rsid w:val="002921BD"/>
    <w:rsid w:val="002F7448"/>
    <w:rsid w:val="003514EC"/>
    <w:rsid w:val="00372419"/>
    <w:rsid w:val="003747BE"/>
    <w:rsid w:val="003B64EA"/>
    <w:rsid w:val="00664751"/>
    <w:rsid w:val="006A482C"/>
    <w:rsid w:val="007456A4"/>
    <w:rsid w:val="0078529D"/>
    <w:rsid w:val="00861F0D"/>
    <w:rsid w:val="00891663"/>
    <w:rsid w:val="008E0F13"/>
    <w:rsid w:val="009062EA"/>
    <w:rsid w:val="00956446"/>
    <w:rsid w:val="009F6975"/>
    <w:rsid w:val="00A16830"/>
    <w:rsid w:val="00A421E2"/>
    <w:rsid w:val="00A50226"/>
    <w:rsid w:val="00A55A99"/>
    <w:rsid w:val="00A55EFB"/>
    <w:rsid w:val="00A60235"/>
    <w:rsid w:val="00AF58EB"/>
    <w:rsid w:val="00B13EEA"/>
    <w:rsid w:val="00B24795"/>
    <w:rsid w:val="00B26877"/>
    <w:rsid w:val="00B96969"/>
    <w:rsid w:val="00BA4289"/>
    <w:rsid w:val="00D5399E"/>
    <w:rsid w:val="00D82016"/>
    <w:rsid w:val="00D90824"/>
    <w:rsid w:val="00E744C6"/>
    <w:rsid w:val="00E85B6C"/>
    <w:rsid w:val="00EC671C"/>
    <w:rsid w:val="00F113B6"/>
    <w:rsid w:val="00F41EC7"/>
    <w:rsid w:val="00F93430"/>
    <w:rsid w:val="00F959BF"/>
    <w:rsid w:val="00FF6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3B1"/>
  </w:style>
  <w:style w:type="paragraph" w:styleId="Heading1">
    <w:name w:val="heading 1"/>
    <w:basedOn w:val="Normal"/>
    <w:next w:val="Normal"/>
    <w:link w:val="Heading1Char"/>
    <w:uiPriority w:val="9"/>
    <w:qFormat/>
    <w:rsid w:val="009F6975"/>
    <w:pPr>
      <w:widowControl w:val="0"/>
      <w:spacing w:after="0"/>
      <w:outlineLvl w:val="0"/>
    </w:pPr>
    <w:rPr>
      <w:rFonts w:ascii="Calibri" w:eastAsia="Cambria" w:hAnsi="Calibri" w:cs="Calibri"/>
      <w:b/>
      <w:caps/>
      <w:spacing w:val="2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514EC"/>
  </w:style>
  <w:style w:type="paragraph" w:styleId="HTMLPreformatted">
    <w:name w:val="HTML Preformatted"/>
    <w:basedOn w:val="Normal"/>
    <w:link w:val="HTMLPreformattedChar"/>
    <w:uiPriority w:val="99"/>
    <w:rsid w:val="003514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514EC"/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HTMLTypewriter2">
    <w:name w:val="HTML Typewriter2"/>
    <w:rsid w:val="003514EC"/>
    <w:rPr>
      <w:rFonts w:ascii="Courier New" w:eastAsia="Times New Roman" w:hAnsi="Courier New" w:cs="Time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514E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71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F6975"/>
    <w:rPr>
      <w:rFonts w:ascii="Calibri" w:eastAsia="Cambria" w:hAnsi="Calibri" w:cs="Calibri"/>
      <w:b/>
      <w:caps/>
      <w:spacing w:val="2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hyperlink" Target="http://evolve.zoo.ox.ac.u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83D896-416F-4606-BF99-D8D155860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6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</dc:creator>
  <cp:lastModifiedBy>FI</cp:lastModifiedBy>
  <cp:revision>23</cp:revision>
  <dcterms:created xsi:type="dcterms:W3CDTF">2016-10-16T10:56:00Z</dcterms:created>
  <dcterms:modified xsi:type="dcterms:W3CDTF">2017-02-15T07:31:00Z</dcterms:modified>
</cp:coreProperties>
</file>