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C2A" w:rsidRDefault="00971C2A" w:rsidP="00971C2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en-US" w:eastAsia="es-MX"/>
        </w:rPr>
      </w:pPr>
      <w:r>
        <w:rPr>
          <w:rFonts w:ascii="Times New Roman" w:hAnsi="Times New Roman"/>
          <w:b/>
          <w:bCs/>
          <w:sz w:val="24"/>
          <w:szCs w:val="24"/>
          <w:lang w:val="en-US" w:eastAsia="es-MX"/>
        </w:rPr>
        <w:t>Electronic Supplementary Material</w:t>
      </w:r>
      <w:r w:rsidRPr="00E61E0F">
        <w:rPr>
          <w:rFonts w:ascii="Times New Roman" w:hAnsi="Times New Roman"/>
          <w:b/>
          <w:bCs/>
          <w:sz w:val="24"/>
          <w:szCs w:val="24"/>
          <w:lang w:val="en-US" w:eastAsia="es-MX"/>
        </w:rPr>
        <w:t xml:space="preserve"> </w:t>
      </w:r>
    </w:p>
    <w:p w:rsidR="00971C2A" w:rsidRPr="00E61E0F" w:rsidRDefault="00971C2A" w:rsidP="00971C2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en-US" w:eastAsia="es-MX"/>
        </w:rPr>
      </w:pPr>
    </w:p>
    <w:p w:rsidR="00971C2A" w:rsidRDefault="00971C2A" w:rsidP="00971C2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 w:eastAsia="es-MX"/>
        </w:rPr>
      </w:pPr>
      <w:r w:rsidRPr="00E61E0F">
        <w:rPr>
          <w:rFonts w:ascii="Times New Roman" w:hAnsi="Times New Roman"/>
          <w:b/>
          <w:bCs/>
          <w:sz w:val="24"/>
          <w:szCs w:val="24"/>
          <w:lang w:val="en-US" w:eastAsia="es-MX"/>
        </w:rPr>
        <w:t xml:space="preserve">Appendix S1. </w:t>
      </w:r>
      <w:r w:rsidRPr="004362FD">
        <w:rPr>
          <w:rFonts w:ascii="Times New Roman" w:hAnsi="Times New Roman"/>
          <w:bCs/>
          <w:sz w:val="24"/>
          <w:szCs w:val="24"/>
          <w:lang w:val="en-US" w:eastAsia="es-MX"/>
        </w:rPr>
        <w:t>MOP calculations for environmental conditions based on M (the training region) transferred to future climate scenarios considered in this study</w:t>
      </w:r>
      <w:r w:rsidRPr="004362FD">
        <w:rPr>
          <w:rFonts w:ascii="Times New Roman" w:hAnsi="Times New Roman"/>
          <w:sz w:val="24"/>
          <w:szCs w:val="24"/>
          <w:lang w:val="en-US" w:eastAsia="es-MX"/>
        </w:rPr>
        <w:t xml:space="preserve">. The following maps compare </w:t>
      </w:r>
      <w:r w:rsidRPr="00E61E0F">
        <w:rPr>
          <w:rFonts w:ascii="Times New Roman" w:hAnsi="Times New Roman"/>
          <w:sz w:val="24"/>
          <w:szCs w:val="24"/>
          <w:lang w:val="en-US" w:eastAsia="es-MX"/>
        </w:rPr>
        <w:t xml:space="preserve">the environmental similarity of variables under an intermediate Shared Socio-economic Pathway climate scenario (SSP 3.70) for years 2040, 2060 and 2080, to the environmental data used for training the models. </w:t>
      </w:r>
      <w:r>
        <w:rPr>
          <w:rFonts w:ascii="Times New Roman" w:hAnsi="Times New Roman"/>
          <w:sz w:val="24"/>
          <w:szCs w:val="24"/>
          <w:lang w:val="en-US" w:eastAsia="es-MX"/>
        </w:rPr>
        <w:t>B</w:t>
      </w:r>
      <w:r w:rsidRPr="00E61E0F">
        <w:rPr>
          <w:rFonts w:ascii="Times New Roman" w:hAnsi="Times New Roman"/>
          <w:sz w:val="24"/>
          <w:szCs w:val="24"/>
          <w:lang w:val="en-US" w:eastAsia="es-MX"/>
        </w:rPr>
        <w:t>lack areas represent site</w:t>
      </w:r>
      <w:r>
        <w:rPr>
          <w:rFonts w:ascii="Times New Roman" w:hAnsi="Times New Roman"/>
          <w:sz w:val="24"/>
          <w:szCs w:val="24"/>
          <w:lang w:val="en-US" w:eastAsia="es-MX"/>
        </w:rPr>
        <w:t>s</w:t>
      </w:r>
      <w:r w:rsidRPr="00E61E0F">
        <w:rPr>
          <w:rFonts w:ascii="Times New Roman" w:hAnsi="Times New Roman"/>
          <w:sz w:val="24"/>
          <w:szCs w:val="24"/>
          <w:lang w:val="en-US" w:eastAsia="es-MX"/>
        </w:rPr>
        <w:t xml:space="preserve"> where one or more environmental variables are outside the range present in the training data, so predictions in those areas </w:t>
      </w:r>
      <w:proofErr w:type="gramStart"/>
      <w:r w:rsidRPr="00E61E0F">
        <w:rPr>
          <w:rFonts w:ascii="Times New Roman" w:hAnsi="Times New Roman"/>
          <w:sz w:val="24"/>
          <w:szCs w:val="24"/>
          <w:lang w:val="en-US" w:eastAsia="es-MX"/>
        </w:rPr>
        <w:t xml:space="preserve">should be </w:t>
      </w:r>
      <w:r>
        <w:rPr>
          <w:rFonts w:ascii="Times New Roman" w:hAnsi="Times New Roman"/>
          <w:sz w:val="24"/>
          <w:szCs w:val="24"/>
          <w:lang w:val="en-US" w:eastAsia="es-MX"/>
        </w:rPr>
        <w:t>interpreted</w:t>
      </w:r>
      <w:proofErr w:type="gramEnd"/>
      <w:r>
        <w:rPr>
          <w:rFonts w:ascii="Times New Roman" w:hAnsi="Times New Roman"/>
          <w:sz w:val="24"/>
          <w:szCs w:val="24"/>
          <w:lang w:val="en-US" w:eastAsia="es-MX"/>
        </w:rPr>
        <w:t xml:space="preserve"> with</w:t>
      </w:r>
      <w:r w:rsidRPr="00E61E0F">
        <w:rPr>
          <w:rFonts w:ascii="Times New Roman" w:hAnsi="Times New Roman"/>
          <w:sz w:val="24"/>
          <w:szCs w:val="24"/>
          <w:lang w:val="en-US" w:eastAsia="es-MX"/>
        </w:rPr>
        <w:t xml:space="preserve"> caution (i.e., strict extrapolation by models). The similarity values to M for MOP calculations </w:t>
      </w:r>
      <w:proofErr w:type="gramStart"/>
      <w:r w:rsidRPr="00E61E0F">
        <w:rPr>
          <w:rFonts w:ascii="Times New Roman" w:hAnsi="Times New Roman"/>
          <w:sz w:val="24"/>
          <w:szCs w:val="24"/>
          <w:lang w:val="en-US" w:eastAsia="es-MX"/>
        </w:rPr>
        <w:t>were estimated</w:t>
      </w:r>
      <w:proofErr w:type="gramEnd"/>
      <w:r w:rsidRPr="00E61E0F">
        <w:rPr>
          <w:rFonts w:ascii="Times New Roman" w:hAnsi="Times New Roman"/>
          <w:sz w:val="24"/>
          <w:szCs w:val="24"/>
          <w:lang w:val="en-US" w:eastAsia="es-MX"/>
        </w:rPr>
        <w:t xml:space="preserve"> considering the average from five global climate models: CanESM5, MIROC6, BCC-CSM2-MR, CNRM-CM6-1, and IPSL-CM6A-LR.</w:t>
      </w:r>
    </w:p>
    <w:p w:rsidR="00971C2A" w:rsidRPr="00E61E0F" w:rsidRDefault="00971C2A" w:rsidP="00971C2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 w:eastAsia="es-MX"/>
        </w:rPr>
      </w:pPr>
    </w:p>
    <w:p w:rsidR="00971C2A" w:rsidRDefault="00971C2A" w:rsidP="00971C2A">
      <w:pPr>
        <w:pStyle w:val="NormalWeb"/>
        <w:jc w:val="center"/>
      </w:pPr>
      <w:bookmarkStart w:id="0" w:name="_GoBack"/>
      <w:r>
        <w:rPr>
          <w:noProof/>
        </w:rPr>
        <w:drawing>
          <wp:inline distT="0" distB="0" distL="0" distR="0">
            <wp:extent cx="4642180" cy="3326867"/>
            <wp:effectExtent l="0" t="0" r="6350" b="6985"/>
            <wp:docPr id="1" name="Picture 1" descr="\\10.110.6.1\sps2\journals\Springer\Space\10336\2168\Stage200\Contents\PRE\ESM\10336_2024_2168_MOESM1_E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0.110.6.1\sps2\journals\Springer\Space\10336\2168\Stage200\Contents\PRE\ESM\10336_2024_2168_MOESM1_ES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741" cy="3335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D415C" w:rsidRDefault="001D415C"/>
    <w:p w:rsidR="00971C2A" w:rsidRDefault="00971C2A"/>
    <w:sectPr w:rsidR="00971C2A" w:rsidSect="00971C2A">
      <w:headerReference w:type="default" r:id="rId5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1619770"/>
      <w:docPartObj>
        <w:docPartGallery w:val="Page Numbers (Top of Page)"/>
        <w:docPartUnique/>
      </w:docPartObj>
    </w:sdtPr>
    <w:sdtEndPr>
      <w:rPr>
        <w:rFonts w:asciiTheme="majorBidi" w:hAnsiTheme="majorBidi" w:cstheme="majorBidi"/>
        <w:sz w:val="24"/>
        <w:szCs w:val="24"/>
      </w:rPr>
    </w:sdtEndPr>
    <w:sdtContent>
      <w:p w:rsidR="00D43A64" w:rsidRPr="00EC42A4" w:rsidRDefault="00971C2A">
        <w:pPr>
          <w:pStyle w:val="Header"/>
          <w:jc w:val="right"/>
          <w:rPr>
            <w:rFonts w:asciiTheme="majorBidi" w:hAnsiTheme="majorBidi" w:cstheme="majorBidi"/>
            <w:sz w:val="24"/>
            <w:szCs w:val="24"/>
          </w:rPr>
        </w:pPr>
        <w:r w:rsidRPr="00EC42A4">
          <w:rPr>
            <w:rFonts w:asciiTheme="majorBidi" w:hAnsiTheme="majorBidi" w:cstheme="majorBidi"/>
            <w:sz w:val="24"/>
            <w:szCs w:val="24"/>
          </w:rPr>
          <w:fldChar w:fldCharType="begin"/>
        </w:r>
        <w:r w:rsidRPr="00EC42A4">
          <w:rPr>
            <w:rFonts w:asciiTheme="majorBidi" w:hAnsiTheme="majorBidi" w:cstheme="majorBidi"/>
            <w:sz w:val="24"/>
            <w:szCs w:val="24"/>
          </w:rPr>
          <w:instrText>PAGE   \* MERGEFORMAT</w:instrText>
        </w:r>
        <w:r w:rsidRPr="00EC42A4">
          <w:rPr>
            <w:rFonts w:asciiTheme="majorBidi" w:hAnsiTheme="majorBidi" w:cstheme="majorBidi"/>
            <w:sz w:val="24"/>
            <w:szCs w:val="24"/>
          </w:rPr>
          <w:fldChar w:fldCharType="separate"/>
        </w:r>
        <w:r w:rsidRPr="00971C2A">
          <w:rPr>
            <w:rFonts w:asciiTheme="majorBidi" w:hAnsiTheme="majorBidi" w:cstheme="majorBidi"/>
            <w:noProof/>
            <w:sz w:val="24"/>
            <w:szCs w:val="24"/>
            <w:lang w:val="es-ES"/>
          </w:rPr>
          <w:t>1</w:t>
        </w:r>
        <w:r w:rsidRPr="00EC42A4">
          <w:rPr>
            <w:rFonts w:asciiTheme="majorBidi" w:hAnsiTheme="majorBidi" w:cstheme="majorBidi"/>
            <w:sz w:val="24"/>
            <w:szCs w:val="24"/>
          </w:rPr>
          <w:fldChar w:fldCharType="end"/>
        </w:r>
      </w:p>
    </w:sdtContent>
  </w:sdt>
  <w:p w:rsidR="00D43A64" w:rsidRDefault="00971C2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C2A"/>
    <w:rsid w:val="000009C1"/>
    <w:rsid w:val="000060AE"/>
    <w:rsid w:val="00007287"/>
    <w:rsid w:val="00011521"/>
    <w:rsid w:val="0001219D"/>
    <w:rsid w:val="000155CA"/>
    <w:rsid w:val="000164A0"/>
    <w:rsid w:val="00020A55"/>
    <w:rsid w:val="00021F15"/>
    <w:rsid w:val="0004123E"/>
    <w:rsid w:val="00042536"/>
    <w:rsid w:val="00044099"/>
    <w:rsid w:val="00045C45"/>
    <w:rsid w:val="00045F2E"/>
    <w:rsid w:val="00053EB9"/>
    <w:rsid w:val="000550FE"/>
    <w:rsid w:val="00062440"/>
    <w:rsid w:val="00062AB2"/>
    <w:rsid w:val="00070856"/>
    <w:rsid w:val="000A1ED4"/>
    <w:rsid w:val="000A23CD"/>
    <w:rsid w:val="000B68E9"/>
    <w:rsid w:val="000C0E83"/>
    <w:rsid w:val="000C11EA"/>
    <w:rsid w:val="000C579D"/>
    <w:rsid w:val="000E3592"/>
    <w:rsid w:val="000E432D"/>
    <w:rsid w:val="000F5CDA"/>
    <w:rsid w:val="000F602B"/>
    <w:rsid w:val="00103BC5"/>
    <w:rsid w:val="00105295"/>
    <w:rsid w:val="00112AE5"/>
    <w:rsid w:val="00113309"/>
    <w:rsid w:val="001206B9"/>
    <w:rsid w:val="00145F6A"/>
    <w:rsid w:val="00151975"/>
    <w:rsid w:val="00152891"/>
    <w:rsid w:val="00154409"/>
    <w:rsid w:val="00154A15"/>
    <w:rsid w:val="00154D09"/>
    <w:rsid w:val="00155620"/>
    <w:rsid w:val="00164958"/>
    <w:rsid w:val="00180ABC"/>
    <w:rsid w:val="001A20DC"/>
    <w:rsid w:val="001A29B9"/>
    <w:rsid w:val="001C504C"/>
    <w:rsid w:val="001D1023"/>
    <w:rsid w:val="001D148C"/>
    <w:rsid w:val="001D3CAE"/>
    <w:rsid w:val="001D415C"/>
    <w:rsid w:val="001D6491"/>
    <w:rsid w:val="001E3FBF"/>
    <w:rsid w:val="001E7CB9"/>
    <w:rsid w:val="001F003C"/>
    <w:rsid w:val="001F59F4"/>
    <w:rsid w:val="001F5A58"/>
    <w:rsid w:val="001F79C6"/>
    <w:rsid w:val="002061C7"/>
    <w:rsid w:val="00215F99"/>
    <w:rsid w:val="00236CAA"/>
    <w:rsid w:val="002634AB"/>
    <w:rsid w:val="0026606C"/>
    <w:rsid w:val="0029535E"/>
    <w:rsid w:val="002A3C87"/>
    <w:rsid w:val="002A5DC7"/>
    <w:rsid w:val="002B2563"/>
    <w:rsid w:val="002D0447"/>
    <w:rsid w:val="002D0909"/>
    <w:rsid w:val="002D1041"/>
    <w:rsid w:val="002D2644"/>
    <w:rsid w:val="002E16F1"/>
    <w:rsid w:val="002E4146"/>
    <w:rsid w:val="002F0679"/>
    <w:rsid w:val="002F3778"/>
    <w:rsid w:val="002F53A9"/>
    <w:rsid w:val="003124CB"/>
    <w:rsid w:val="00312538"/>
    <w:rsid w:val="00317B03"/>
    <w:rsid w:val="00320F97"/>
    <w:rsid w:val="00343727"/>
    <w:rsid w:val="0034545B"/>
    <w:rsid w:val="00346D0B"/>
    <w:rsid w:val="00355D13"/>
    <w:rsid w:val="00362214"/>
    <w:rsid w:val="00371F12"/>
    <w:rsid w:val="003908BE"/>
    <w:rsid w:val="00390FA9"/>
    <w:rsid w:val="003912E1"/>
    <w:rsid w:val="003A42BB"/>
    <w:rsid w:val="003B1204"/>
    <w:rsid w:val="003C0E63"/>
    <w:rsid w:val="003C797B"/>
    <w:rsid w:val="003D0684"/>
    <w:rsid w:val="003D1266"/>
    <w:rsid w:val="003E70FB"/>
    <w:rsid w:val="004131F4"/>
    <w:rsid w:val="0042558E"/>
    <w:rsid w:val="004348A9"/>
    <w:rsid w:val="00435362"/>
    <w:rsid w:val="00435866"/>
    <w:rsid w:val="00440991"/>
    <w:rsid w:val="00443FFC"/>
    <w:rsid w:val="00445908"/>
    <w:rsid w:val="004525BA"/>
    <w:rsid w:val="00470088"/>
    <w:rsid w:val="00472F23"/>
    <w:rsid w:val="00481601"/>
    <w:rsid w:val="00484234"/>
    <w:rsid w:val="00485116"/>
    <w:rsid w:val="004852C5"/>
    <w:rsid w:val="00490F56"/>
    <w:rsid w:val="004A047B"/>
    <w:rsid w:val="004A180C"/>
    <w:rsid w:val="004A3016"/>
    <w:rsid w:val="004A551E"/>
    <w:rsid w:val="004B00BA"/>
    <w:rsid w:val="004B2DDE"/>
    <w:rsid w:val="004B6240"/>
    <w:rsid w:val="004B6587"/>
    <w:rsid w:val="004C1356"/>
    <w:rsid w:val="004C6098"/>
    <w:rsid w:val="004D1AD3"/>
    <w:rsid w:val="004F7633"/>
    <w:rsid w:val="0050142D"/>
    <w:rsid w:val="0050154E"/>
    <w:rsid w:val="00503FBB"/>
    <w:rsid w:val="0051056C"/>
    <w:rsid w:val="00511258"/>
    <w:rsid w:val="0051741C"/>
    <w:rsid w:val="00520207"/>
    <w:rsid w:val="00520B17"/>
    <w:rsid w:val="00535FAE"/>
    <w:rsid w:val="005648E5"/>
    <w:rsid w:val="00567ECF"/>
    <w:rsid w:val="00571CF9"/>
    <w:rsid w:val="005740AF"/>
    <w:rsid w:val="00591E53"/>
    <w:rsid w:val="00592E7B"/>
    <w:rsid w:val="005961A7"/>
    <w:rsid w:val="005A5F50"/>
    <w:rsid w:val="005B0722"/>
    <w:rsid w:val="005C1073"/>
    <w:rsid w:val="005D2628"/>
    <w:rsid w:val="005D5083"/>
    <w:rsid w:val="005F0B38"/>
    <w:rsid w:val="005F370D"/>
    <w:rsid w:val="005F67D5"/>
    <w:rsid w:val="0061018D"/>
    <w:rsid w:val="0062392A"/>
    <w:rsid w:val="0063526C"/>
    <w:rsid w:val="00650734"/>
    <w:rsid w:val="006513A0"/>
    <w:rsid w:val="006572D2"/>
    <w:rsid w:val="00684463"/>
    <w:rsid w:val="0068693E"/>
    <w:rsid w:val="00687CE2"/>
    <w:rsid w:val="00694C14"/>
    <w:rsid w:val="006A12C7"/>
    <w:rsid w:val="006A27DD"/>
    <w:rsid w:val="006B0B4D"/>
    <w:rsid w:val="006B0ECC"/>
    <w:rsid w:val="006B2CF2"/>
    <w:rsid w:val="006B455E"/>
    <w:rsid w:val="006D6087"/>
    <w:rsid w:val="006D66D6"/>
    <w:rsid w:val="006E5DA2"/>
    <w:rsid w:val="006F7791"/>
    <w:rsid w:val="007001E2"/>
    <w:rsid w:val="00702691"/>
    <w:rsid w:val="00706D23"/>
    <w:rsid w:val="0071020F"/>
    <w:rsid w:val="007174A5"/>
    <w:rsid w:val="00720068"/>
    <w:rsid w:val="007214FE"/>
    <w:rsid w:val="00730A94"/>
    <w:rsid w:val="00734127"/>
    <w:rsid w:val="007412A0"/>
    <w:rsid w:val="00745916"/>
    <w:rsid w:val="00752810"/>
    <w:rsid w:val="00765AFC"/>
    <w:rsid w:val="00773444"/>
    <w:rsid w:val="00795294"/>
    <w:rsid w:val="007955F8"/>
    <w:rsid w:val="007958CF"/>
    <w:rsid w:val="00796581"/>
    <w:rsid w:val="007A571E"/>
    <w:rsid w:val="007A73C4"/>
    <w:rsid w:val="007B4A76"/>
    <w:rsid w:val="007C0A10"/>
    <w:rsid w:val="007D172E"/>
    <w:rsid w:val="007E2086"/>
    <w:rsid w:val="007F472B"/>
    <w:rsid w:val="007F7241"/>
    <w:rsid w:val="00800D35"/>
    <w:rsid w:val="00803A0F"/>
    <w:rsid w:val="00804CEF"/>
    <w:rsid w:val="00815739"/>
    <w:rsid w:val="008261FE"/>
    <w:rsid w:val="00827905"/>
    <w:rsid w:val="00834457"/>
    <w:rsid w:val="00834596"/>
    <w:rsid w:val="00837495"/>
    <w:rsid w:val="008558DB"/>
    <w:rsid w:val="008663F6"/>
    <w:rsid w:val="0086675D"/>
    <w:rsid w:val="00870079"/>
    <w:rsid w:val="00877EFA"/>
    <w:rsid w:val="00882572"/>
    <w:rsid w:val="00887AFE"/>
    <w:rsid w:val="00894F0C"/>
    <w:rsid w:val="0089628E"/>
    <w:rsid w:val="008B0B08"/>
    <w:rsid w:val="008B1C48"/>
    <w:rsid w:val="008B4F41"/>
    <w:rsid w:val="008B7EF6"/>
    <w:rsid w:val="008C73C2"/>
    <w:rsid w:val="008D023E"/>
    <w:rsid w:val="008D4CDE"/>
    <w:rsid w:val="008E0659"/>
    <w:rsid w:val="008F4003"/>
    <w:rsid w:val="009028C6"/>
    <w:rsid w:val="00906DD3"/>
    <w:rsid w:val="0092512A"/>
    <w:rsid w:val="00936466"/>
    <w:rsid w:val="0094163D"/>
    <w:rsid w:val="00971C2A"/>
    <w:rsid w:val="0097286C"/>
    <w:rsid w:val="00973FB1"/>
    <w:rsid w:val="00974D6E"/>
    <w:rsid w:val="0098201A"/>
    <w:rsid w:val="00983893"/>
    <w:rsid w:val="009846FE"/>
    <w:rsid w:val="00996B6D"/>
    <w:rsid w:val="009A1CC1"/>
    <w:rsid w:val="009A4FD9"/>
    <w:rsid w:val="009A55C9"/>
    <w:rsid w:val="009C03E0"/>
    <w:rsid w:val="009C07D2"/>
    <w:rsid w:val="009D43CD"/>
    <w:rsid w:val="009D7858"/>
    <w:rsid w:val="009E0F60"/>
    <w:rsid w:val="009E1153"/>
    <w:rsid w:val="009F124D"/>
    <w:rsid w:val="00A050D1"/>
    <w:rsid w:val="00A05238"/>
    <w:rsid w:val="00A069DF"/>
    <w:rsid w:val="00A06A23"/>
    <w:rsid w:val="00A20E62"/>
    <w:rsid w:val="00A23E0F"/>
    <w:rsid w:val="00A31ED7"/>
    <w:rsid w:val="00A459DD"/>
    <w:rsid w:val="00A50550"/>
    <w:rsid w:val="00A52507"/>
    <w:rsid w:val="00A5534D"/>
    <w:rsid w:val="00A573F2"/>
    <w:rsid w:val="00A7530B"/>
    <w:rsid w:val="00A76C6E"/>
    <w:rsid w:val="00A8079B"/>
    <w:rsid w:val="00A812C5"/>
    <w:rsid w:val="00A851DD"/>
    <w:rsid w:val="00A97E30"/>
    <w:rsid w:val="00AA158A"/>
    <w:rsid w:val="00AA262A"/>
    <w:rsid w:val="00AA2D54"/>
    <w:rsid w:val="00AA401A"/>
    <w:rsid w:val="00AA6CEA"/>
    <w:rsid w:val="00AB0995"/>
    <w:rsid w:val="00AB3921"/>
    <w:rsid w:val="00AB444D"/>
    <w:rsid w:val="00AB6C93"/>
    <w:rsid w:val="00AC3F50"/>
    <w:rsid w:val="00AD2FCB"/>
    <w:rsid w:val="00AD4397"/>
    <w:rsid w:val="00AD72A8"/>
    <w:rsid w:val="00AE45EC"/>
    <w:rsid w:val="00AE4C98"/>
    <w:rsid w:val="00AE4D8C"/>
    <w:rsid w:val="00AE75F7"/>
    <w:rsid w:val="00AF6639"/>
    <w:rsid w:val="00B0105D"/>
    <w:rsid w:val="00B01F05"/>
    <w:rsid w:val="00B067E5"/>
    <w:rsid w:val="00B215C4"/>
    <w:rsid w:val="00B215EC"/>
    <w:rsid w:val="00B244EC"/>
    <w:rsid w:val="00B26132"/>
    <w:rsid w:val="00B3499C"/>
    <w:rsid w:val="00B379DF"/>
    <w:rsid w:val="00B5193A"/>
    <w:rsid w:val="00B57CEA"/>
    <w:rsid w:val="00B6312A"/>
    <w:rsid w:val="00B64BFA"/>
    <w:rsid w:val="00B71A6C"/>
    <w:rsid w:val="00B81A83"/>
    <w:rsid w:val="00B85768"/>
    <w:rsid w:val="00B87E4E"/>
    <w:rsid w:val="00B962FE"/>
    <w:rsid w:val="00BA5091"/>
    <w:rsid w:val="00BB6EAE"/>
    <w:rsid w:val="00BC43CB"/>
    <w:rsid w:val="00BD0C2A"/>
    <w:rsid w:val="00BD7405"/>
    <w:rsid w:val="00BF63BF"/>
    <w:rsid w:val="00BF7D58"/>
    <w:rsid w:val="00C02726"/>
    <w:rsid w:val="00C036A9"/>
    <w:rsid w:val="00C12A67"/>
    <w:rsid w:val="00C15B6F"/>
    <w:rsid w:val="00C16B79"/>
    <w:rsid w:val="00C24873"/>
    <w:rsid w:val="00C26675"/>
    <w:rsid w:val="00C27201"/>
    <w:rsid w:val="00C439C0"/>
    <w:rsid w:val="00C45163"/>
    <w:rsid w:val="00C5478A"/>
    <w:rsid w:val="00C57C1F"/>
    <w:rsid w:val="00C63A06"/>
    <w:rsid w:val="00C65BA0"/>
    <w:rsid w:val="00C663D6"/>
    <w:rsid w:val="00C7151C"/>
    <w:rsid w:val="00C76036"/>
    <w:rsid w:val="00C764CB"/>
    <w:rsid w:val="00C907C4"/>
    <w:rsid w:val="00CA77DD"/>
    <w:rsid w:val="00CB29C0"/>
    <w:rsid w:val="00CB54CC"/>
    <w:rsid w:val="00CC31F1"/>
    <w:rsid w:val="00CC6397"/>
    <w:rsid w:val="00CC6D4C"/>
    <w:rsid w:val="00CD378C"/>
    <w:rsid w:val="00CD4CA4"/>
    <w:rsid w:val="00CE61A3"/>
    <w:rsid w:val="00CE7FC6"/>
    <w:rsid w:val="00CF105F"/>
    <w:rsid w:val="00CF3CAF"/>
    <w:rsid w:val="00CF7073"/>
    <w:rsid w:val="00D17B72"/>
    <w:rsid w:val="00D2046E"/>
    <w:rsid w:val="00D33A75"/>
    <w:rsid w:val="00D34B77"/>
    <w:rsid w:val="00D36C9B"/>
    <w:rsid w:val="00D4592F"/>
    <w:rsid w:val="00D47AB9"/>
    <w:rsid w:val="00D508BB"/>
    <w:rsid w:val="00D54958"/>
    <w:rsid w:val="00D61E41"/>
    <w:rsid w:val="00D6549B"/>
    <w:rsid w:val="00D65A27"/>
    <w:rsid w:val="00D77D5E"/>
    <w:rsid w:val="00D80216"/>
    <w:rsid w:val="00D82817"/>
    <w:rsid w:val="00D853C2"/>
    <w:rsid w:val="00D92375"/>
    <w:rsid w:val="00D93DBF"/>
    <w:rsid w:val="00D973F0"/>
    <w:rsid w:val="00DA34B4"/>
    <w:rsid w:val="00DA7BD7"/>
    <w:rsid w:val="00DB3A25"/>
    <w:rsid w:val="00DB4885"/>
    <w:rsid w:val="00DB5EEF"/>
    <w:rsid w:val="00DB79E6"/>
    <w:rsid w:val="00DC0D7B"/>
    <w:rsid w:val="00DE2294"/>
    <w:rsid w:val="00DE3F1D"/>
    <w:rsid w:val="00DF1C42"/>
    <w:rsid w:val="00DF52C5"/>
    <w:rsid w:val="00DF705D"/>
    <w:rsid w:val="00E06B15"/>
    <w:rsid w:val="00E06DA9"/>
    <w:rsid w:val="00E20B91"/>
    <w:rsid w:val="00E35169"/>
    <w:rsid w:val="00E35E57"/>
    <w:rsid w:val="00E4612B"/>
    <w:rsid w:val="00E60FB2"/>
    <w:rsid w:val="00E62729"/>
    <w:rsid w:val="00E63DB6"/>
    <w:rsid w:val="00E72E95"/>
    <w:rsid w:val="00E75673"/>
    <w:rsid w:val="00E76D8A"/>
    <w:rsid w:val="00E85EFC"/>
    <w:rsid w:val="00E90CAF"/>
    <w:rsid w:val="00E96159"/>
    <w:rsid w:val="00EA2DC0"/>
    <w:rsid w:val="00EA2E23"/>
    <w:rsid w:val="00EA529D"/>
    <w:rsid w:val="00EB6FB7"/>
    <w:rsid w:val="00EC61B0"/>
    <w:rsid w:val="00ED5DB6"/>
    <w:rsid w:val="00EE1C9F"/>
    <w:rsid w:val="00EE3902"/>
    <w:rsid w:val="00EE3F83"/>
    <w:rsid w:val="00EF16E0"/>
    <w:rsid w:val="00EF5D08"/>
    <w:rsid w:val="00F116EC"/>
    <w:rsid w:val="00F16975"/>
    <w:rsid w:val="00F20455"/>
    <w:rsid w:val="00F211DB"/>
    <w:rsid w:val="00F23AB3"/>
    <w:rsid w:val="00F30166"/>
    <w:rsid w:val="00F378C8"/>
    <w:rsid w:val="00F42F62"/>
    <w:rsid w:val="00F46E23"/>
    <w:rsid w:val="00F532EC"/>
    <w:rsid w:val="00F636B5"/>
    <w:rsid w:val="00F648F5"/>
    <w:rsid w:val="00F66DAB"/>
    <w:rsid w:val="00F96767"/>
    <w:rsid w:val="00F97494"/>
    <w:rsid w:val="00FA7416"/>
    <w:rsid w:val="00FB02FB"/>
    <w:rsid w:val="00FB03CE"/>
    <w:rsid w:val="00FB0C62"/>
    <w:rsid w:val="00FB1BAA"/>
    <w:rsid w:val="00FB31E5"/>
    <w:rsid w:val="00FB36E0"/>
    <w:rsid w:val="00FB64F9"/>
    <w:rsid w:val="00FC0D9C"/>
    <w:rsid w:val="00FD484B"/>
    <w:rsid w:val="00FE1CAD"/>
    <w:rsid w:val="00FE4168"/>
    <w:rsid w:val="00FE6693"/>
    <w:rsid w:val="00FF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94628"/>
  <w15:chartTrackingRefBased/>
  <w15:docId w15:val="{2614C4C3-DBB2-4644-8F70-CE708C7F2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1C2A"/>
    <w:pPr>
      <w:tabs>
        <w:tab w:val="center" w:pos="4419"/>
        <w:tab w:val="right" w:pos="8838"/>
      </w:tabs>
      <w:spacing w:after="0" w:line="240" w:lineRule="auto"/>
    </w:pPr>
    <w:rPr>
      <w:lang w:val="es-MX"/>
    </w:rPr>
  </w:style>
  <w:style w:type="character" w:customStyle="1" w:styleId="HeaderChar">
    <w:name w:val="Header Char"/>
    <w:basedOn w:val="DefaultParagraphFont"/>
    <w:link w:val="Header"/>
    <w:uiPriority w:val="99"/>
    <w:rsid w:val="00971C2A"/>
    <w:rPr>
      <w:lang w:val="es-MX"/>
    </w:rPr>
  </w:style>
  <w:style w:type="character" w:styleId="LineNumber">
    <w:name w:val="line number"/>
    <w:basedOn w:val="DefaultParagraphFont"/>
    <w:uiPriority w:val="99"/>
    <w:semiHidden/>
    <w:unhideWhenUsed/>
    <w:rsid w:val="00971C2A"/>
  </w:style>
  <w:style w:type="paragraph" w:styleId="NormalWeb">
    <w:name w:val="Normal (Web)"/>
    <w:basedOn w:val="Normal"/>
    <w:uiPriority w:val="99"/>
    <w:semiHidden/>
    <w:unhideWhenUsed/>
    <w:rsid w:val="00971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92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Shanmugalakshmi S</dc:creator>
  <cp:keywords/>
  <dc:description/>
  <cp:lastModifiedBy>Shanmugalakshmi S</cp:lastModifiedBy>
  <cp:revision>1</cp:revision>
  <dcterms:created xsi:type="dcterms:W3CDTF">2024-03-24T11:10:00Z</dcterms:created>
  <dcterms:modified xsi:type="dcterms:W3CDTF">2024-03-24T11:15:00Z</dcterms:modified>
</cp:coreProperties>
</file>