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D16E2" w14:textId="7B9C4AE0" w:rsidR="00EA6BAE" w:rsidRPr="00EC6B6D" w:rsidRDefault="002B10BB" w:rsidP="002B10BB">
      <w:pPr>
        <w:spacing w:after="0" w:line="480" w:lineRule="auto"/>
        <w:rPr>
          <w:rFonts w:ascii="Times New Roman" w:hAnsi="Times New Roman" w:cs="Times New Roman"/>
          <w:b/>
          <w:bCs/>
          <w:color w:val="000000" w:themeColor="text1"/>
          <w:sz w:val="26"/>
          <w:szCs w:val="26"/>
        </w:rPr>
      </w:pPr>
      <w:bookmarkStart w:id="0" w:name="_Hlk205746100"/>
      <w:bookmarkEnd w:id="0"/>
      <w:r w:rsidRPr="00EC6B6D">
        <w:rPr>
          <w:rFonts w:ascii="Times New Roman" w:hAnsi="Times New Roman" w:cs="Times New Roman"/>
          <w:b/>
          <w:bCs/>
          <w:color w:val="000000" w:themeColor="text1"/>
          <w:sz w:val="26"/>
          <w:szCs w:val="26"/>
        </w:rPr>
        <w:t xml:space="preserve">Electronic </w:t>
      </w:r>
      <w:r w:rsidR="00EA6BAE" w:rsidRPr="00EC6B6D">
        <w:rPr>
          <w:rFonts w:ascii="Times New Roman" w:hAnsi="Times New Roman" w:cs="Times New Roman"/>
          <w:b/>
          <w:bCs/>
          <w:color w:val="000000" w:themeColor="text1"/>
          <w:sz w:val="26"/>
          <w:szCs w:val="26"/>
        </w:rPr>
        <w:t>Su</w:t>
      </w:r>
      <w:bookmarkStart w:id="1" w:name="_GoBack"/>
      <w:bookmarkEnd w:id="1"/>
      <w:r w:rsidR="00EA6BAE" w:rsidRPr="00EC6B6D">
        <w:rPr>
          <w:rFonts w:ascii="Times New Roman" w:hAnsi="Times New Roman" w:cs="Times New Roman"/>
          <w:b/>
          <w:bCs/>
          <w:color w:val="000000" w:themeColor="text1"/>
          <w:sz w:val="26"/>
          <w:szCs w:val="26"/>
        </w:rPr>
        <w:t xml:space="preserve">pplementary </w:t>
      </w:r>
      <w:r w:rsidRPr="00EC6B6D">
        <w:rPr>
          <w:rFonts w:ascii="Times New Roman" w:hAnsi="Times New Roman" w:cs="Times New Roman"/>
          <w:b/>
          <w:bCs/>
          <w:color w:val="000000" w:themeColor="text1"/>
          <w:sz w:val="26"/>
          <w:szCs w:val="26"/>
        </w:rPr>
        <w:t>M</w:t>
      </w:r>
      <w:r w:rsidR="00EA6BAE" w:rsidRPr="00EC6B6D">
        <w:rPr>
          <w:rFonts w:ascii="Times New Roman" w:hAnsi="Times New Roman" w:cs="Times New Roman"/>
          <w:b/>
          <w:bCs/>
          <w:color w:val="000000" w:themeColor="text1"/>
          <w:sz w:val="26"/>
          <w:szCs w:val="26"/>
        </w:rPr>
        <w:t>aterial</w:t>
      </w:r>
    </w:p>
    <w:p w14:paraId="39D9D2C1" w14:textId="77777777" w:rsidR="002D7A88" w:rsidRPr="00EC6B6D" w:rsidRDefault="002D7A88" w:rsidP="00797BF2">
      <w:pPr>
        <w:spacing w:after="0" w:line="480" w:lineRule="auto"/>
        <w:jc w:val="center"/>
        <w:rPr>
          <w:rFonts w:ascii="Times New Roman" w:hAnsi="Times New Roman" w:cs="Times New Roman"/>
          <w:b/>
          <w:bCs/>
          <w:color w:val="000000" w:themeColor="text1"/>
          <w:sz w:val="26"/>
          <w:szCs w:val="26"/>
        </w:rPr>
      </w:pPr>
    </w:p>
    <w:p w14:paraId="24FB7A65" w14:textId="72FEAE16" w:rsidR="00EA6BAE" w:rsidRPr="00EC6B6D" w:rsidRDefault="00764D18" w:rsidP="00797BF2">
      <w:pPr>
        <w:spacing w:after="0" w:line="480" w:lineRule="auto"/>
        <w:jc w:val="center"/>
        <w:rPr>
          <w:rFonts w:ascii="Times New Roman" w:hAnsi="Times New Roman" w:cs="Times New Roman"/>
          <w:b/>
          <w:bCs/>
          <w:color w:val="000000" w:themeColor="text1"/>
          <w:sz w:val="26"/>
          <w:szCs w:val="26"/>
        </w:rPr>
      </w:pPr>
      <w:r w:rsidRPr="00EC6B6D">
        <w:rPr>
          <w:rFonts w:ascii="Times New Roman" w:hAnsi="Times New Roman" w:cs="Times New Roman"/>
          <w:b/>
          <w:bCs/>
          <w:color w:val="000000" w:themeColor="text1"/>
          <w:sz w:val="26"/>
          <w:szCs w:val="26"/>
        </w:rPr>
        <w:t>Who chooses the nest? An experimental test of nest cover selection</w:t>
      </w:r>
    </w:p>
    <w:p w14:paraId="0A0F46EB" w14:textId="77777777" w:rsidR="00AE6EBB" w:rsidRPr="00EC6B6D" w:rsidRDefault="00AE6EBB" w:rsidP="00EA6BAE">
      <w:pPr>
        <w:spacing w:after="0" w:line="480" w:lineRule="auto"/>
        <w:rPr>
          <w:rFonts w:ascii="Times New Roman" w:hAnsi="Times New Roman" w:cs="Times New Roman"/>
          <w:color w:val="000000" w:themeColor="text1"/>
          <w:sz w:val="24"/>
          <w:szCs w:val="24"/>
        </w:rPr>
      </w:pPr>
    </w:p>
    <w:p w14:paraId="5E934C49" w14:textId="5D43B8A4" w:rsidR="00EA6BAE" w:rsidRPr="00EC6B6D" w:rsidRDefault="00EA6BAE" w:rsidP="00EA6BAE">
      <w:pPr>
        <w:spacing w:after="0" w:line="480" w:lineRule="auto"/>
        <w:rPr>
          <w:rFonts w:ascii="Times New Roman" w:hAnsi="Times New Roman" w:cs="Times New Roman"/>
          <w:color w:val="000000" w:themeColor="text1"/>
          <w:sz w:val="24"/>
          <w:szCs w:val="24"/>
        </w:rPr>
      </w:pPr>
      <w:r w:rsidRPr="00EC6B6D">
        <w:rPr>
          <w:rFonts w:ascii="Times New Roman" w:hAnsi="Times New Roman" w:cs="Times New Roman"/>
          <w:color w:val="000000" w:themeColor="text1"/>
          <w:sz w:val="24"/>
          <w:szCs w:val="24"/>
        </w:rPr>
        <w:t>Hela Boughdiri</w:t>
      </w:r>
      <w:r w:rsidRPr="00EC6B6D">
        <w:rPr>
          <w:rFonts w:ascii="Times New Roman" w:hAnsi="Times New Roman" w:cs="Times New Roman"/>
          <w:color w:val="000000" w:themeColor="text1"/>
          <w:sz w:val="24"/>
          <w:szCs w:val="24"/>
          <w:vertAlign w:val="superscript"/>
        </w:rPr>
        <w:t>1</w:t>
      </w:r>
      <w:r w:rsidRPr="00EC6B6D">
        <w:rPr>
          <w:rFonts w:ascii="Times New Roman" w:hAnsi="Times New Roman" w:cs="Times New Roman"/>
          <w:color w:val="000000" w:themeColor="text1"/>
          <w:sz w:val="24"/>
          <w:szCs w:val="24"/>
        </w:rPr>
        <w:t>, Grant C. McDonald</w:t>
      </w:r>
      <w:r w:rsidRPr="00EC6B6D">
        <w:rPr>
          <w:rFonts w:ascii="Times New Roman" w:hAnsi="Times New Roman" w:cs="Times New Roman"/>
          <w:color w:val="000000" w:themeColor="text1"/>
          <w:sz w:val="24"/>
          <w:szCs w:val="24"/>
          <w:vertAlign w:val="superscript"/>
        </w:rPr>
        <w:t>2</w:t>
      </w:r>
      <w:r w:rsidRPr="00EC6B6D">
        <w:rPr>
          <w:rFonts w:ascii="Times New Roman" w:hAnsi="Times New Roman" w:cs="Times New Roman"/>
          <w:color w:val="000000" w:themeColor="text1"/>
          <w:sz w:val="24"/>
          <w:szCs w:val="24"/>
        </w:rPr>
        <w:t>, Tamás Székely</w:t>
      </w:r>
      <w:r w:rsidRPr="00EC6B6D">
        <w:rPr>
          <w:rFonts w:ascii="Times New Roman" w:hAnsi="Times New Roman" w:cs="Times New Roman"/>
          <w:color w:val="000000" w:themeColor="text1"/>
          <w:sz w:val="24"/>
          <w:szCs w:val="24"/>
          <w:vertAlign w:val="superscript"/>
        </w:rPr>
        <w:t>1</w:t>
      </w:r>
      <w:proofErr w:type="gramStart"/>
      <w:r w:rsidRPr="00EC6B6D">
        <w:rPr>
          <w:rFonts w:ascii="Times New Roman" w:hAnsi="Times New Roman" w:cs="Times New Roman"/>
          <w:color w:val="000000" w:themeColor="text1"/>
          <w:sz w:val="24"/>
          <w:szCs w:val="24"/>
          <w:vertAlign w:val="superscript"/>
        </w:rPr>
        <w:t>,3,4</w:t>
      </w:r>
      <w:proofErr w:type="gramEnd"/>
      <w:r w:rsidRPr="00EC6B6D">
        <w:rPr>
          <w:rFonts w:ascii="Times New Roman" w:hAnsi="Times New Roman" w:cs="Times New Roman"/>
          <w:color w:val="000000" w:themeColor="text1"/>
          <w:sz w:val="24"/>
          <w:szCs w:val="24"/>
        </w:rPr>
        <w:t>, András Kosztolányi</w:t>
      </w:r>
      <w:r w:rsidRPr="00EC6B6D">
        <w:rPr>
          <w:rFonts w:ascii="Times New Roman" w:hAnsi="Times New Roman" w:cs="Times New Roman"/>
          <w:color w:val="000000" w:themeColor="text1"/>
          <w:sz w:val="24"/>
          <w:szCs w:val="24"/>
          <w:vertAlign w:val="superscript"/>
        </w:rPr>
        <w:t>2</w:t>
      </w:r>
    </w:p>
    <w:p w14:paraId="016752B4" w14:textId="77777777" w:rsidR="00AE6EBB" w:rsidRPr="00EC6B6D" w:rsidRDefault="00AE6EBB" w:rsidP="00EA6BAE">
      <w:pPr>
        <w:spacing w:after="0" w:line="480" w:lineRule="auto"/>
        <w:ind w:left="567" w:hanging="567"/>
        <w:rPr>
          <w:rFonts w:ascii="Times New Roman" w:hAnsi="Times New Roman" w:cs="Times New Roman"/>
          <w:color w:val="000000" w:themeColor="text1"/>
          <w:vertAlign w:val="superscript"/>
        </w:rPr>
      </w:pPr>
    </w:p>
    <w:p w14:paraId="53E263F6" w14:textId="072068F6" w:rsidR="00EA6BAE" w:rsidRPr="00EC6B6D" w:rsidRDefault="00EA6BAE" w:rsidP="00EA6BAE">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color w:val="000000" w:themeColor="text1"/>
          <w:vertAlign w:val="superscript"/>
        </w:rPr>
        <w:t>1</w:t>
      </w:r>
      <w:r w:rsidRPr="00EC6B6D">
        <w:rPr>
          <w:rFonts w:ascii="Times New Roman" w:hAnsi="Times New Roman" w:cs="Times New Roman"/>
          <w:color w:val="000000" w:themeColor="text1"/>
        </w:rPr>
        <w:t xml:space="preserve"> Department of Evolutionary Zoology and Human Biology, University of Debrecen, Debrecen, Egyetem t</w:t>
      </w:r>
      <w:r w:rsidR="007C3BE1" w:rsidRPr="00EC6B6D">
        <w:rPr>
          <w:rFonts w:ascii="Times New Roman" w:hAnsi="Times New Roman" w:cs="Times New Roman"/>
          <w:color w:val="000000" w:themeColor="text1"/>
          <w:lang w:val="hu-HU"/>
        </w:rPr>
        <w:t>é</w:t>
      </w:r>
      <w:r w:rsidRPr="00EC6B6D">
        <w:rPr>
          <w:rFonts w:ascii="Times New Roman" w:hAnsi="Times New Roman" w:cs="Times New Roman"/>
          <w:color w:val="000000" w:themeColor="text1"/>
        </w:rPr>
        <w:t xml:space="preserve">r </w:t>
      </w:r>
      <w:proofErr w:type="gramStart"/>
      <w:r w:rsidRPr="00EC6B6D">
        <w:rPr>
          <w:rFonts w:ascii="Times New Roman" w:hAnsi="Times New Roman" w:cs="Times New Roman"/>
          <w:color w:val="000000" w:themeColor="text1"/>
        </w:rPr>
        <w:t>1.,</w:t>
      </w:r>
      <w:proofErr w:type="gramEnd"/>
      <w:r w:rsidRPr="00EC6B6D">
        <w:rPr>
          <w:rFonts w:ascii="Times New Roman" w:hAnsi="Times New Roman" w:cs="Times New Roman"/>
          <w:color w:val="000000" w:themeColor="text1"/>
        </w:rPr>
        <w:t xml:space="preserve"> 4032, Hungary</w:t>
      </w:r>
    </w:p>
    <w:p w14:paraId="2F21AD3C" w14:textId="2A20E657" w:rsidR="00EA6BAE" w:rsidRPr="00EC6B6D" w:rsidRDefault="00EA6BAE" w:rsidP="00EA6BAE">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color w:val="000000" w:themeColor="text1"/>
          <w:vertAlign w:val="superscript"/>
        </w:rPr>
        <w:t>2</w:t>
      </w:r>
      <w:r w:rsidRPr="00EC6B6D">
        <w:rPr>
          <w:rFonts w:ascii="Times New Roman" w:hAnsi="Times New Roman" w:cs="Times New Roman"/>
          <w:color w:val="000000" w:themeColor="text1"/>
        </w:rPr>
        <w:t xml:space="preserve"> Department of Zoology, University of Veterinary Medicine Budapest, Budapest, </w:t>
      </w:r>
      <w:r w:rsidR="0038114E" w:rsidRPr="00EC6B6D">
        <w:rPr>
          <w:rFonts w:ascii="Times New Roman" w:hAnsi="Times New Roman" w:cs="Times New Roman"/>
          <w:color w:val="000000" w:themeColor="text1"/>
        </w:rPr>
        <w:t xml:space="preserve">Rottenbiller u. 50., 1077, </w:t>
      </w:r>
      <w:r w:rsidRPr="00EC6B6D">
        <w:rPr>
          <w:rFonts w:ascii="Times New Roman" w:hAnsi="Times New Roman" w:cs="Times New Roman"/>
          <w:color w:val="000000" w:themeColor="text1"/>
        </w:rPr>
        <w:t>Hungary</w:t>
      </w:r>
    </w:p>
    <w:p w14:paraId="39FF9A9C" w14:textId="77777777" w:rsidR="00EA6BAE" w:rsidRPr="00EC6B6D" w:rsidRDefault="00EA6BAE" w:rsidP="00EA6BAE">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color w:val="000000" w:themeColor="text1"/>
          <w:vertAlign w:val="superscript"/>
        </w:rPr>
        <w:t xml:space="preserve">3 </w:t>
      </w:r>
      <w:r w:rsidRPr="00EC6B6D">
        <w:rPr>
          <w:rFonts w:ascii="Times New Roman" w:hAnsi="Times New Roman" w:cs="Times New Roman"/>
          <w:color w:val="000000" w:themeColor="text1"/>
        </w:rPr>
        <w:t>Milner Centre for Evolution, Department of Life Sciences, University of Bath, Bath, BA2 7AY UK</w:t>
      </w:r>
    </w:p>
    <w:p w14:paraId="3EEFFF8F" w14:textId="4257FD75" w:rsidR="00EA6BAE" w:rsidRPr="00EC6B6D" w:rsidRDefault="00EA6BAE" w:rsidP="00D81A75">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color w:val="000000" w:themeColor="text1"/>
          <w:vertAlign w:val="superscript"/>
        </w:rPr>
        <w:t>4</w:t>
      </w:r>
      <w:r w:rsidRPr="00EC6B6D">
        <w:rPr>
          <w:rFonts w:ascii="Times New Roman" w:hAnsi="Times New Roman" w:cs="Times New Roman"/>
          <w:color w:val="000000" w:themeColor="text1"/>
        </w:rPr>
        <w:t xml:space="preserve"> HUN-REN-DE Reproductive Strategies Research Group, Department of Evolutionary Zoology and Human Biology, University of Debrecen, Debrecen, Egyetem t</w:t>
      </w:r>
      <w:r w:rsidR="007C3BE1" w:rsidRPr="00EC6B6D">
        <w:rPr>
          <w:rFonts w:ascii="Times New Roman" w:hAnsi="Times New Roman" w:cs="Times New Roman"/>
          <w:color w:val="000000" w:themeColor="text1"/>
          <w:lang w:val="hu-HU"/>
        </w:rPr>
        <w:t>é</w:t>
      </w:r>
      <w:r w:rsidRPr="00EC6B6D">
        <w:rPr>
          <w:rFonts w:ascii="Times New Roman" w:hAnsi="Times New Roman" w:cs="Times New Roman"/>
          <w:color w:val="000000" w:themeColor="text1"/>
        </w:rPr>
        <w:t>r 1., 4032, Hungary</w:t>
      </w:r>
    </w:p>
    <w:p w14:paraId="066C826C" w14:textId="77777777" w:rsidR="00EA6BAE" w:rsidRPr="00EC6B6D" w:rsidRDefault="00EA6BAE">
      <w:pPr>
        <w:suppressAutoHyphens w:val="0"/>
        <w:rPr>
          <w:rFonts w:ascii="Times New Roman" w:hAnsi="Times New Roman" w:cs="Times New Roman"/>
          <w:color w:val="000000" w:themeColor="text1"/>
        </w:rPr>
      </w:pPr>
      <w:r w:rsidRPr="00EC6B6D">
        <w:rPr>
          <w:rFonts w:ascii="Times New Roman" w:hAnsi="Times New Roman" w:cs="Times New Roman"/>
          <w:color w:val="000000" w:themeColor="text1"/>
        </w:rPr>
        <w:br w:type="page"/>
      </w:r>
    </w:p>
    <w:p w14:paraId="0E3325DF" w14:textId="77777777" w:rsidR="003E639B" w:rsidRPr="00EC6B6D" w:rsidRDefault="003E639B" w:rsidP="00711B4A">
      <w:pPr>
        <w:spacing w:after="0" w:line="480" w:lineRule="auto"/>
        <w:ind w:left="567" w:hanging="567"/>
        <w:rPr>
          <w:rFonts w:ascii="Times New Roman" w:hAnsi="Times New Roman" w:cs="Times New Roman"/>
          <w:b/>
          <w:bCs/>
          <w:color w:val="000000" w:themeColor="text1"/>
          <w:sz w:val="24"/>
          <w:szCs w:val="24"/>
        </w:rPr>
      </w:pPr>
      <w:r w:rsidRPr="00EC6B6D">
        <w:rPr>
          <w:rFonts w:ascii="Times New Roman" w:hAnsi="Times New Roman" w:cs="Times New Roman"/>
          <w:b/>
          <w:bCs/>
          <w:color w:val="000000" w:themeColor="text1"/>
          <w:sz w:val="24"/>
          <w:szCs w:val="24"/>
        </w:rPr>
        <w:lastRenderedPageBreak/>
        <w:t>Supplementary text</w:t>
      </w:r>
    </w:p>
    <w:p w14:paraId="69A62093" w14:textId="1352E456" w:rsidR="003E639B" w:rsidRPr="00EC6B6D" w:rsidRDefault="003E639B" w:rsidP="00797BF2">
      <w:pPr>
        <w:spacing w:after="0" w:line="480" w:lineRule="auto"/>
        <w:ind w:left="567" w:hanging="567"/>
        <w:jc w:val="both"/>
        <w:rPr>
          <w:rFonts w:ascii="Times New Roman" w:hAnsi="Times New Roman" w:cs="Times New Roman"/>
          <w:iCs/>
          <w:color w:val="000000" w:themeColor="text1"/>
          <w:sz w:val="24"/>
          <w:szCs w:val="24"/>
        </w:rPr>
      </w:pPr>
      <w:r w:rsidRPr="00EC6B6D">
        <w:rPr>
          <w:rFonts w:ascii="Times New Roman" w:hAnsi="Times New Roman" w:cs="Times New Roman"/>
          <w:iCs/>
          <w:color w:val="000000" w:themeColor="text1"/>
          <w:sz w:val="24"/>
          <w:szCs w:val="24"/>
        </w:rPr>
        <w:t>Captivity details</w:t>
      </w:r>
    </w:p>
    <w:p w14:paraId="253C8511" w14:textId="064EB978" w:rsidR="003E639B" w:rsidRPr="00EC6B6D" w:rsidRDefault="003E639B" w:rsidP="00797BF2">
      <w:pPr>
        <w:spacing w:after="0" w:line="480" w:lineRule="auto"/>
        <w:jc w:val="both"/>
        <w:rPr>
          <w:rFonts w:ascii="Times New Roman" w:hAnsi="Times New Roman" w:cs="Times New Roman"/>
          <w:color w:val="000000" w:themeColor="text1"/>
        </w:rPr>
      </w:pPr>
      <w:r w:rsidRPr="00EC6B6D">
        <w:rPr>
          <w:rFonts w:ascii="Times New Roman" w:hAnsi="Times New Roman" w:cs="Times New Roman"/>
          <w:color w:val="000000" w:themeColor="text1"/>
        </w:rPr>
        <w:t xml:space="preserve">We constructed three aviaries, each with a base area of 4 m² (2 m x 2 m) and a height of 60 cm designed to accommodate up to 14 plovers at once, with a maximum of 5-6 birds per aviary (Fig. </w:t>
      </w:r>
      <w:r w:rsidR="003F72FF" w:rsidRPr="00EC6B6D">
        <w:rPr>
          <w:rFonts w:ascii="Times New Roman" w:hAnsi="Times New Roman" w:cs="Times New Roman"/>
          <w:color w:val="000000" w:themeColor="text1"/>
        </w:rPr>
        <w:t>S4</w:t>
      </w:r>
      <w:r w:rsidRPr="00EC6B6D">
        <w:rPr>
          <w:rFonts w:ascii="Times New Roman" w:hAnsi="Times New Roman" w:cs="Times New Roman"/>
          <w:color w:val="000000" w:themeColor="text1"/>
        </w:rPr>
        <w:t xml:space="preserve">). The aviaries were built using chicken wire with small holes to prevent escapes and protect against predators. The interior was lined with a thick textile layer to minimize injury risk, reduce stress, and provide shade for the plovers. The plovers were monitored and fed twice daily, with approximately two tablespoons of food distributed in shallow dishes throughout the aviary. Their diet included finely chopped sausage, boiled eggs, </w:t>
      </w:r>
      <w:proofErr w:type="spellStart"/>
      <w:r w:rsidRPr="00EC6B6D">
        <w:rPr>
          <w:rFonts w:ascii="Times New Roman" w:hAnsi="Times New Roman" w:cs="Times New Roman"/>
          <w:color w:val="000000" w:themeColor="text1"/>
        </w:rPr>
        <w:t>Prosecto</w:t>
      </w:r>
      <w:proofErr w:type="spellEnd"/>
      <w:r w:rsidRPr="00EC6B6D">
        <w:rPr>
          <w:rFonts w:ascii="Times New Roman" w:hAnsi="Times New Roman" w:cs="Times New Roman"/>
          <w:color w:val="000000" w:themeColor="text1"/>
        </w:rPr>
        <w:t xml:space="preserve"> Insectivorous™ (Haith’s, Louth, UK) wild bird food, and live worms and small copepods (freshly collected from the sea). Water was provided ad libitum in shallow dishes, replaced twice daily, and supplemented with liquid bird vitamins (</w:t>
      </w:r>
      <w:proofErr w:type="spellStart"/>
      <w:r w:rsidRPr="00EC6B6D">
        <w:rPr>
          <w:rFonts w:ascii="Times New Roman" w:hAnsi="Times New Roman" w:cs="Times New Roman"/>
          <w:color w:val="000000" w:themeColor="text1"/>
        </w:rPr>
        <w:t>BiogenicPet</w:t>
      </w:r>
      <w:proofErr w:type="spellEnd"/>
      <w:r w:rsidRPr="00EC6B6D">
        <w:rPr>
          <w:rFonts w:ascii="Times New Roman" w:hAnsi="Times New Roman" w:cs="Times New Roman"/>
          <w:color w:val="000000" w:themeColor="text1"/>
        </w:rPr>
        <w:t xml:space="preserve"> Bird Multivitamin Drops, Alpha-Vet </w:t>
      </w:r>
      <w:proofErr w:type="spellStart"/>
      <w:r w:rsidRPr="00EC6B6D">
        <w:rPr>
          <w:rFonts w:ascii="Times New Roman" w:hAnsi="Times New Roman" w:cs="Times New Roman"/>
          <w:color w:val="000000" w:themeColor="text1"/>
        </w:rPr>
        <w:t>Állatgyógyászati</w:t>
      </w:r>
      <w:proofErr w:type="spellEnd"/>
      <w:r w:rsidRPr="00EC6B6D">
        <w:rPr>
          <w:rFonts w:ascii="Times New Roman" w:hAnsi="Times New Roman" w:cs="Times New Roman"/>
          <w:color w:val="000000" w:themeColor="text1"/>
        </w:rPr>
        <w:t xml:space="preserve"> </w:t>
      </w:r>
      <w:proofErr w:type="spellStart"/>
      <w:r w:rsidRPr="00EC6B6D">
        <w:rPr>
          <w:rFonts w:ascii="Times New Roman" w:hAnsi="Times New Roman" w:cs="Times New Roman"/>
          <w:color w:val="000000" w:themeColor="text1"/>
        </w:rPr>
        <w:t>Kft</w:t>
      </w:r>
      <w:proofErr w:type="spellEnd"/>
      <w:r w:rsidRPr="00EC6B6D">
        <w:rPr>
          <w:rFonts w:ascii="Times New Roman" w:hAnsi="Times New Roman" w:cs="Times New Roman"/>
          <w:color w:val="000000" w:themeColor="text1"/>
        </w:rPr>
        <w:t xml:space="preserve">., </w:t>
      </w:r>
      <w:proofErr w:type="spellStart"/>
      <w:r w:rsidRPr="00EC6B6D">
        <w:rPr>
          <w:rFonts w:ascii="Times New Roman" w:hAnsi="Times New Roman" w:cs="Times New Roman"/>
          <w:color w:val="000000" w:themeColor="text1"/>
        </w:rPr>
        <w:t>Székesfehérvár</w:t>
      </w:r>
      <w:proofErr w:type="spellEnd"/>
      <w:r w:rsidRPr="00EC6B6D">
        <w:rPr>
          <w:rFonts w:ascii="Times New Roman" w:hAnsi="Times New Roman" w:cs="Times New Roman"/>
          <w:color w:val="000000" w:themeColor="text1"/>
        </w:rPr>
        <w:t>, Hungary). Dishes were strategically placed to ensure all birds had easy access to food and water while reducing competition among the captive plovers.</w:t>
      </w:r>
    </w:p>
    <w:p w14:paraId="262F0292" w14:textId="77777777" w:rsidR="003E639B" w:rsidRPr="00EC6B6D" w:rsidRDefault="003E639B" w:rsidP="00711B4A">
      <w:pPr>
        <w:spacing w:after="0" w:line="480" w:lineRule="auto"/>
        <w:ind w:left="567" w:hanging="567"/>
        <w:rPr>
          <w:rFonts w:ascii="Times New Roman" w:hAnsi="Times New Roman" w:cs="Times New Roman"/>
          <w:b/>
          <w:bCs/>
          <w:color w:val="000000" w:themeColor="text1"/>
          <w:sz w:val="24"/>
          <w:szCs w:val="24"/>
        </w:rPr>
      </w:pPr>
    </w:p>
    <w:p w14:paraId="75377E70" w14:textId="27AA1146" w:rsidR="003E639B" w:rsidRPr="00EC6B6D" w:rsidRDefault="003E639B" w:rsidP="003E639B">
      <w:pPr>
        <w:spacing w:after="0" w:line="480" w:lineRule="auto"/>
        <w:rPr>
          <w:rFonts w:ascii="Times New Roman" w:hAnsi="Times New Roman" w:cs="Times New Roman"/>
          <w:iCs/>
          <w:color w:val="000000" w:themeColor="text1"/>
          <w:sz w:val="24"/>
          <w:szCs w:val="24"/>
        </w:rPr>
      </w:pPr>
      <w:r w:rsidRPr="00EC6B6D">
        <w:rPr>
          <w:rFonts w:ascii="Times New Roman" w:hAnsi="Times New Roman" w:cs="Times New Roman"/>
          <w:iCs/>
          <w:color w:val="000000" w:themeColor="text1"/>
          <w:sz w:val="24"/>
          <w:szCs w:val="24"/>
        </w:rPr>
        <w:t xml:space="preserve">Local temperatures across the breeding season </w:t>
      </w:r>
    </w:p>
    <w:p w14:paraId="6CFA879F" w14:textId="11BBF8C3" w:rsidR="003E639B" w:rsidRPr="00EC6B6D" w:rsidRDefault="003E639B" w:rsidP="00797BF2">
      <w:pPr>
        <w:spacing w:after="0" w:line="480" w:lineRule="auto"/>
        <w:jc w:val="both"/>
        <w:rPr>
          <w:rFonts w:ascii="Times New Roman" w:hAnsi="Times New Roman" w:cs="Times New Roman"/>
          <w:color w:val="000000" w:themeColor="text1"/>
        </w:rPr>
      </w:pPr>
      <w:r w:rsidRPr="00EC6B6D">
        <w:rPr>
          <w:rFonts w:ascii="Times New Roman" w:hAnsi="Times New Roman" w:cs="Times New Roman"/>
          <w:color w:val="000000" w:themeColor="text1"/>
        </w:rPr>
        <w:t>We obtained climate data for our study site (</w:t>
      </w:r>
      <w:r w:rsidR="003F72FF" w:rsidRPr="00EC6B6D">
        <w:rPr>
          <w:rFonts w:ascii="Times New Roman" w:hAnsi="Times New Roman" w:cs="Times New Roman"/>
          <w:color w:val="000000" w:themeColor="text1"/>
        </w:rPr>
        <w:t xml:space="preserve">Mahres </w:t>
      </w:r>
      <w:r w:rsidRPr="00EC6B6D">
        <w:rPr>
          <w:rFonts w:ascii="Times New Roman" w:hAnsi="Times New Roman" w:cs="Times New Roman"/>
          <w:color w:val="000000" w:themeColor="text1"/>
        </w:rPr>
        <w:t>fishpond) from the CRU dataset, version 4.09 (Harris et al. 2020)</w:t>
      </w:r>
      <w:r w:rsidR="00903416" w:rsidRPr="00EC6B6D">
        <w:rPr>
          <w:rFonts w:ascii="Times New Roman" w:hAnsi="Times New Roman" w:cs="Times New Roman"/>
          <w:color w:val="000000" w:themeColor="text1"/>
        </w:rPr>
        <w:t xml:space="preserve"> (Fig. S1)</w:t>
      </w:r>
      <w:r w:rsidRPr="00EC6B6D">
        <w:rPr>
          <w:rFonts w:ascii="Times New Roman" w:hAnsi="Times New Roman" w:cs="Times New Roman"/>
          <w:color w:val="000000" w:themeColor="text1"/>
        </w:rPr>
        <w:t xml:space="preserve">. We analysed the </w:t>
      </w:r>
      <w:r w:rsidR="00BB0134" w:rsidRPr="00EC6B6D">
        <w:rPr>
          <w:rFonts w:ascii="Times New Roman" w:hAnsi="Times New Roman" w:cs="Times New Roman"/>
          <w:color w:val="000000" w:themeColor="text1"/>
        </w:rPr>
        <w:t xml:space="preserve">monthly </w:t>
      </w:r>
      <w:r w:rsidRPr="00EC6B6D">
        <w:rPr>
          <w:rFonts w:ascii="Times New Roman" w:hAnsi="Times New Roman" w:cs="Times New Roman"/>
          <w:color w:val="000000" w:themeColor="text1"/>
        </w:rPr>
        <w:t xml:space="preserve">average </w:t>
      </w:r>
      <w:r w:rsidR="00BB0134" w:rsidRPr="00EC6B6D">
        <w:rPr>
          <w:rFonts w:ascii="Times New Roman" w:hAnsi="Times New Roman" w:cs="Times New Roman"/>
          <w:color w:val="000000" w:themeColor="text1"/>
        </w:rPr>
        <w:t xml:space="preserve">of </w:t>
      </w:r>
      <w:r w:rsidRPr="00EC6B6D">
        <w:rPr>
          <w:rFonts w:ascii="Times New Roman" w:hAnsi="Times New Roman" w:cs="Times New Roman"/>
          <w:color w:val="000000" w:themeColor="text1"/>
        </w:rPr>
        <w:t>daily mean temperature</w:t>
      </w:r>
      <w:r w:rsidR="00BB0134" w:rsidRPr="00EC6B6D">
        <w:rPr>
          <w:rFonts w:ascii="Times New Roman" w:hAnsi="Times New Roman" w:cs="Times New Roman"/>
          <w:color w:val="000000" w:themeColor="text1"/>
        </w:rPr>
        <w:t>s</w:t>
      </w:r>
      <w:r w:rsidRPr="00EC6B6D">
        <w:rPr>
          <w:rFonts w:ascii="Times New Roman" w:hAnsi="Times New Roman" w:cs="Times New Roman"/>
          <w:color w:val="000000" w:themeColor="text1"/>
        </w:rPr>
        <w:t xml:space="preserve"> (°C) from March to July </w:t>
      </w:r>
      <w:r w:rsidR="0068353E" w:rsidRPr="00EC6B6D">
        <w:rPr>
          <w:rFonts w:ascii="Times New Roman" w:hAnsi="Times New Roman" w:cs="Times New Roman"/>
          <w:color w:val="000000" w:themeColor="text1"/>
        </w:rPr>
        <w:t xml:space="preserve">between 2021 and 2024, </w:t>
      </w:r>
      <w:r w:rsidRPr="00EC6B6D">
        <w:rPr>
          <w:rFonts w:ascii="Times New Roman" w:hAnsi="Times New Roman" w:cs="Times New Roman"/>
          <w:color w:val="000000" w:themeColor="text1"/>
        </w:rPr>
        <w:t>using a Gaussian linear model</w:t>
      </w:r>
      <w:r w:rsidR="0067123A" w:rsidRPr="00EC6B6D">
        <w:rPr>
          <w:rFonts w:ascii="Times New Roman" w:hAnsi="Times New Roman" w:cs="Times New Roman"/>
          <w:color w:val="000000" w:themeColor="text1"/>
        </w:rPr>
        <w:t xml:space="preserve"> (LM)</w:t>
      </w:r>
      <w:r w:rsidRPr="00EC6B6D">
        <w:rPr>
          <w:rFonts w:ascii="Times New Roman" w:hAnsi="Times New Roman" w:cs="Times New Roman"/>
          <w:color w:val="000000" w:themeColor="text1"/>
        </w:rPr>
        <w:t xml:space="preserve"> with month and year as predictors. The results of the model showed that the </w:t>
      </w:r>
      <w:r w:rsidR="00BB0134" w:rsidRPr="00EC6B6D">
        <w:rPr>
          <w:rFonts w:ascii="Times New Roman" w:hAnsi="Times New Roman" w:cs="Times New Roman"/>
          <w:color w:val="000000" w:themeColor="text1"/>
        </w:rPr>
        <w:t xml:space="preserve">monthly </w:t>
      </w:r>
      <w:r w:rsidRPr="00EC6B6D">
        <w:rPr>
          <w:rFonts w:ascii="Times New Roman" w:hAnsi="Times New Roman" w:cs="Times New Roman"/>
          <w:color w:val="000000" w:themeColor="text1"/>
        </w:rPr>
        <w:t xml:space="preserve">mean temperature increased significantly over the breeding season (March–July; month effect: </w:t>
      </w:r>
      <w:proofErr w:type="gramStart"/>
      <w:r w:rsidRPr="00EC6B6D">
        <w:rPr>
          <w:rFonts w:ascii="Times New Roman" w:hAnsi="Times New Roman" w:cs="Times New Roman"/>
          <w:color w:val="000000" w:themeColor="text1"/>
        </w:rPr>
        <w:t>F(</w:t>
      </w:r>
      <w:proofErr w:type="gramEnd"/>
      <w:r w:rsidRPr="00EC6B6D">
        <w:rPr>
          <w:rFonts w:ascii="Times New Roman" w:hAnsi="Times New Roman" w:cs="Times New Roman"/>
          <w:color w:val="000000" w:themeColor="text1"/>
        </w:rPr>
        <w:t xml:space="preserve">1, 17) = 635.19, </w:t>
      </w:r>
      <w:r w:rsidRPr="00EC6B6D">
        <w:rPr>
          <w:rFonts w:ascii="Times New Roman" w:hAnsi="Times New Roman" w:cs="Times New Roman"/>
          <w:i/>
          <w:iCs/>
          <w:color w:val="000000" w:themeColor="text1"/>
        </w:rPr>
        <w:t>p</w:t>
      </w:r>
      <w:r w:rsidRPr="00EC6B6D">
        <w:rPr>
          <w:rFonts w:ascii="Times New Roman" w:hAnsi="Times New Roman" w:cs="Times New Roman"/>
          <w:color w:val="000000" w:themeColor="text1"/>
        </w:rPr>
        <w:t xml:space="preserve"> &lt;0.001), while no significant </w:t>
      </w:r>
      <w:r w:rsidR="0005457D" w:rsidRPr="00EC6B6D">
        <w:rPr>
          <w:rFonts w:ascii="Times New Roman" w:hAnsi="Times New Roman" w:cs="Times New Roman"/>
          <w:color w:val="000000" w:themeColor="text1"/>
        </w:rPr>
        <w:t>trend across years</w:t>
      </w:r>
      <w:r w:rsidRPr="00EC6B6D">
        <w:rPr>
          <w:rFonts w:ascii="Times New Roman" w:hAnsi="Times New Roman" w:cs="Times New Roman"/>
          <w:color w:val="000000" w:themeColor="text1"/>
        </w:rPr>
        <w:t xml:space="preserve"> w</w:t>
      </w:r>
      <w:r w:rsidR="0005457D" w:rsidRPr="00EC6B6D">
        <w:rPr>
          <w:rFonts w:ascii="Times New Roman" w:hAnsi="Times New Roman" w:cs="Times New Roman"/>
          <w:color w:val="000000" w:themeColor="text1"/>
        </w:rPr>
        <w:t>as</w:t>
      </w:r>
      <w:r w:rsidRPr="00EC6B6D">
        <w:rPr>
          <w:rFonts w:ascii="Times New Roman" w:hAnsi="Times New Roman" w:cs="Times New Roman"/>
          <w:color w:val="000000" w:themeColor="text1"/>
        </w:rPr>
        <w:t xml:space="preserve"> detected (year effect: F(1, 17) = 0.22, </w:t>
      </w:r>
      <w:r w:rsidRPr="00EC6B6D">
        <w:rPr>
          <w:rFonts w:ascii="Times New Roman" w:hAnsi="Times New Roman" w:cs="Times New Roman"/>
          <w:i/>
          <w:iCs/>
          <w:color w:val="000000" w:themeColor="text1"/>
        </w:rPr>
        <w:t>p</w:t>
      </w:r>
      <w:r w:rsidRPr="00EC6B6D">
        <w:rPr>
          <w:rFonts w:ascii="Times New Roman" w:hAnsi="Times New Roman" w:cs="Times New Roman"/>
          <w:color w:val="000000" w:themeColor="text1"/>
        </w:rPr>
        <w:t xml:space="preserve"> = 0.64)</w:t>
      </w:r>
      <w:r w:rsidR="00903416" w:rsidRPr="00EC6B6D">
        <w:rPr>
          <w:rFonts w:ascii="Times New Roman" w:hAnsi="Times New Roman" w:cs="Times New Roman"/>
          <w:color w:val="000000" w:themeColor="text1"/>
        </w:rPr>
        <w:t xml:space="preserve"> (Fig. S1)</w:t>
      </w:r>
      <w:r w:rsidRPr="00EC6B6D">
        <w:rPr>
          <w:rFonts w:ascii="Times New Roman" w:hAnsi="Times New Roman" w:cs="Times New Roman"/>
          <w:color w:val="000000" w:themeColor="text1"/>
        </w:rPr>
        <w:t>.</w:t>
      </w:r>
    </w:p>
    <w:p w14:paraId="716C89AC" w14:textId="77777777" w:rsidR="003E639B" w:rsidRPr="00EC6B6D" w:rsidRDefault="003E639B" w:rsidP="00946E1E">
      <w:pPr>
        <w:spacing w:after="0" w:line="480" w:lineRule="auto"/>
        <w:rPr>
          <w:rFonts w:ascii="Times New Roman" w:hAnsi="Times New Roman" w:cs="Times New Roman"/>
          <w:i/>
          <w:iCs/>
          <w:color w:val="000000" w:themeColor="text1"/>
          <w:sz w:val="24"/>
          <w:szCs w:val="24"/>
          <w:u w:val="single"/>
        </w:rPr>
      </w:pPr>
    </w:p>
    <w:p w14:paraId="5895FD9A" w14:textId="77777777" w:rsidR="003E639B" w:rsidRPr="00EC6B6D" w:rsidRDefault="003E639B" w:rsidP="003E639B">
      <w:pPr>
        <w:spacing w:after="0" w:line="480" w:lineRule="auto"/>
        <w:ind w:left="567" w:hanging="567"/>
        <w:rPr>
          <w:rFonts w:ascii="Times New Roman" w:hAnsi="Times New Roman" w:cs="Times New Roman"/>
          <w:iCs/>
          <w:color w:val="000000" w:themeColor="text1"/>
          <w:sz w:val="24"/>
          <w:szCs w:val="24"/>
        </w:rPr>
      </w:pPr>
      <w:r w:rsidRPr="00EC6B6D">
        <w:rPr>
          <w:rFonts w:ascii="Times New Roman" w:hAnsi="Times New Roman" w:cs="Times New Roman"/>
          <w:iCs/>
          <w:color w:val="000000" w:themeColor="text1"/>
          <w:sz w:val="24"/>
          <w:szCs w:val="24"/>
        </w:rPr>
        <w:t>Seasonal consistency of nest cover choice in male and female experimental plovers</w:t>
      </w:r>
    </w:p>
    <w:p w14:paraId="6EF4A02E" w14:textId="516EC60C" w:rsidR="002925CF" w:rsidRPr="00EC6B6D" w:rsidRDefault="003E639B" w:rsidP="002E4BF3">
      <w:pPr>
        <w:spacing w:after="0" w:line="480" w:lineRule="auto"/>
        <w:jc w:val="both"/>
        <w:rPr>
          <w:rFonts w:ascii="Times New Roman" w:hAnsi="Times New Roman" w:cs="Times New Roman"/>
          <w:color w:val="000000" w:themeColor="text1"/>
        </w:rPr>
      </w:pPr>
      <w:r w:rsidRPr="00EC6B6D">
        <w:rPr>
          <w:rFonts w:ascii="Times New Roman" w:hAnsi="Times New Roman" w:cs="Times New Roman"/>
          <w:color w:val="000000" w:themeColor="text1"/>
        </w:rPr>
        <w:t xml:space="preserve">In the main text we report models comparing the absolute difference in the nest cover of original and subsequent nests (i.e. original nest cover percentage minus second nest cover percentage) between males and females. If one sex consistently expressed a stronger influence on nest cover choice towards their preferred cover, we expect that sex will have a smaller absolute difference in nest cover between </w:t>
      </w:r>
      <w:r w:rsidRPr="00EC6B6D">
        <w:rPr>
          <w:rFonts w:ascii="Times New Roman" w:hAnsi="Times New Roman" w:cs="Times New Roman"/>
          <w:color w:val="000000" w:themeColor="text1"/>
        </w:rPr>
        <w:lastRenderedPageBreak/>
        <w:t xml:space="preserve">their first and second nest on average. However, we also identified a decline in nest cover over the breeding season, which may also contribute to the absolute difference between first and second nests. To account for this, we repeated the same overall model structure as </w:t>
      </w:r>
      <w:r w:rsidR="00177316" w:rsidRPr="00EC6B6D">
        <w:rPr>
          <w:rFonts w:ascii="Times New Roman" w:hAnsi="Times New Roman" w:cs="Times New Roman"/>
          <w:color w:val="000000" w:themeColor="text1"/>
        </w:rPr>
        <w:t xml:space="preserve">in the main text </w:t>
      </w:r>
      <w:r w:rsidRPr="00EC6B6D">
        <w:rPr>
          <w:rFonts w:ascii="Times New Roman" w:hAnsi="Times New Roman" w:cs="Times New Roman"/>
          <w:color w:val="000000" w:themeColor="text1"/>
        </w:rPr>
        <w:t xml:space="preserve">but replaced the absolute nest cover change of males and females with residuals from the model of nest cover percentage on Julian laying date. Specifically, we predicted nest cover percentage for each Julian date of the breeding season based on the Gaussian linear model performed on the natural Kentish Plovers group (used the examine the seasonal effect i.e. see </w:t>
      </w:r>
      <w:r w:rsidR="00EC5E23" w:rsidRPr="00EC6B6D">
        <w:rPr>
          <w:rFonts w:ascii="Times New Roman" w:hAnsi="Times New Roman" w:cs="Times New Roman"/>
          <w:color w:val="000000" w:themeColor="text1"/>
        </w:rPr>
        <w:t>N</w:t>
      </w:r>
      <w:r w:rsidRPr="00EC6B6D">
        <w:rPr>
          <w:rFonts w:ascii="Times New Roman" w:hAnsi="Times New Roman" w:cs="Times New Roman"/>
          <w:color w:val="000000" w:themeColor="text1"/>
        </w:rPr>
        <w:t>atural nest cover variation section and Fig. 2a</w:t>
      </w:r>
      <w:r w:rsidR="00EC5E23" w:rsidRPr="00EC6B6D">
        <w:rPr>
          <w:rFonts w:ascii="Times New Roman" w:hAnsi="Times New Roman" w:cs="Times New Roman"/>
          <w:color w:val="000000" w:themeColor="text1"/>
        </w:rPr>
        <w:t xml:space="preserve"> in the main text</w:t>
      </w:r>
      <w:r w:rsidRPr="00EC6B6D">
        <w:rPr>
          <w:rFonts w:ascii="Times New Roman" w:hAnsi="Times New Roman" w:cs="Times New Roman"/>
          <w:color w:val="000000" w:themeColor="text1"/>
        </w:rPr>
        <w:t xml:space="preserve">). We then computed residuals by subtracting the predicted values of nest cover from the observed values for the first and second nests in the experimental group. For each individual we calculated the difference between residuals of the first and second nests, which represents their deviation from the seasonal trend. We computed the deviation based on the residual signs: if both </w:t>
      </w:r>
      <w:r w:rsidR="00802F1C" w:rsidRPr="00EC6B6D">
        <w:rPr>
          <w:rFonts w:ascii="Times New Roman" w:hAnsi="Times New Roman" w:cs="Times New Roman"/>
          <w:color w:val="000000" w:themeColor="text1"/>
        </w:rPr>
        <w:t>were</w:t>
      </w:r>
      <w:r w:rsidRPr="00EC6B6D">
        <w:rPr>
          <w:rFonts w:ascii="Times New Roman" w:hAnsi="Times New Roman" w:cs="Times New Roman"/>
          <w:color w:val="000000" w:themeColor="text1"/>
        </w:rPr>
        <w:t xml:space="preserve"> positive, we subtract</w:t>
      </w:r>
      <w:r w:rsidR="00802F1C" w:rsidRPr="00EC6B6D">
        <w:rPr>
          <w:rFonts w:ascii="Times New Roman" w:hAnsi="Times New Roman" w:cs="Times New Roman"/>
          <w:color w:val="000000" w:themeColor="text1"/>
        </w:rPr>
        <w:t>ed</w:t>
      </w:r>
      <w:r w:rsidRPr="00EC6B6D">
        <w:rPr>
          <w:rFonts w:ascii="Times New Roman" w:hAnsi="Times New Roman" w:cs="Times New Roman"/>
          <w:color w:val="000000" w:themeColor="text1"/>
        </w:rPr>
        <w:t xml:space="preserve"> the smaller from the larger; if they ha</w:t>
      </w:r>
      <w:r w:rsidR="00802F1C" w:rsidRPr="00EC6B6D">
        <w:rPr>
          <w:rFonts w:ascii="Times New Roman" w:hAnsi="Times New Roman" w:cs="Times New Roman"/>
          <w:color w:val="000000" w:themeColor="text1"/>
        </w:rPr>
        <w:t>d</w:t>
      </w:r>
      <w:r w:rsidRPr="00EC6B6D">
        <w:rPr>
          <w:rFonts w:ascii="Times New Roman" w:hAnsi="Times New Roman" w:cs="Times New Roman"/>
          <w:color w:val="000000" w:themeColor="text1"/>
        </w:rPr>
        <w:t xml:space="preserve"> opposite signs, we use</w:t>
      </w:r>
      <w:r w:rsidR="00802F1C" w:rsidRPr="00EC6B6D">
        <w:rPr>
          <w:rFonts w:ascii="Times New Roman" w:hAnsi="Times New Roman" w:cs="Times New Roman"/>
          <w:color w:val="000000" w:themeColor="text1"/>
        </w:rPr>
        <w:t>d</w:t>
      </w:r>
      <w:r w:rsidRPr="00EC6B6D">
        <w:rPr>
          <w:rFonts w:ascii="Times New Roman" w:hAnsi="Times New Roman" w:cs="Times New Roman"/>
          <w:color w:val="000000" w:themeColor="text1"/>
        </w:rPr>
        <w:t xml:space="preserve"> the absolute value of the negative and we add</w:t>
      </w:r>
      <w:r w:rsidR="00802F1C" w:rsidRPr="00EC6B6D">
        <w:rPr>
          <w:rFonts w:ascii="Times New Roman" w:hAnsi="Times New Roman" w:cs="Times New Roman"/>
          <w:color w:val="000000" w:themeColor="text1"/>
        </w:rPr>
        <w:t>ed</w:t>
      </w:r>
      <w:r w:rsidRPr="00EC6B6D">
        <w:rPr>
          <w:rFonts w:ascii="Times New Roman" w:hAnsi="Times New Roman" w:cs="Times New Roman"/>
          <w:color w:val="000000" w:themeColor="text1"/>
        </w:rPr>
        <w:t xml:space="preserve"> it to the positive; and if both </w:t>
      </w:r>
      <w:r w:rsidR="00802F1C" w:rsidRPr="00EC6B6D">
        <w:rPr>
          <w:rFonts w:ascii="Times New Roman" w:hAnsi="Times New Roman" w:cs="Times New Roman"/>
          <w:color w:val="000000" w:themeColor="text1"/>
        </w:rPr>
        <w:t>were</w:t>
      </w:r>
      <w:r w:rsidRPr="00EC6B6D">
        <w:rPr>
          <w:rFonts w:ascii="Times New Roman" w:hAnsi="Times New Roman" w:cs="Times New Roman"/>
          <w:color w:val="000000" w:themeColor="text1"/>
        </w:rPr>
        <w:t xml:space="preserve"> negative, we subtract</w:t>
      </w:r>
      <w:r w:rsidR="00802F1C" w:rsidRPr="00EC6B6D">
        <w:rPr>
          <w:rFonts w:ascii="Times New Roman" w:hAnsi="Times New Roman" w:cs="Times New Roman"/>
          <w:color w:val="000000" w:themeColor="text1"/>
        </w:rPr>
        <w:t>ed</w:t>
      </w:r>
      <w:r w:rsidRPr="00EC6B6D">
        <w:rPr>
          <w:rFonts w:ascii="Times New Roman" w:hAnsi="Times New Roman" w:cs="Times New Roman"/>
          <w:color w:val="000000" w:themeColor="text1"/>
        </w:rPr>
        <w:t xml:space="preserve"> the smaller from the larger and t</w:t>
      </w:r>
      <w:r w:rsidR="00802F1C" w:rsidRPr="00EC6B6D">
        <w:rPr>
          <w:rFonts w:ascii="Times New Roman" w:hAnsi="Times New Roman" w:cs="Times New Roman"/>
          <w:color w:val="000000" w:themeColor="text1"/>
        </w:rPr>
        <w:t>ook</w:t>
      </w:r>
      <w:r w:rsidRPr="00EC6B6D">
        <w:rPr>
          <w:rFonts w:ascii="Times New Roman" w:hAnsi="Times New Roman" w:cs="Times New Roman"/>
          <w:color w:val="000000" w:themeColor="text1"/>
        </w:rPr>
        <w:t xml:space="preserve"> the absolute value (see hypothetical example in Fig. S</w:t>
      </w:r>
      <w:r w:rsidR="00177316" w:rsidRPr="00EC6B6D">
        <w:rPr>
          <w:rFonts w:ascii="Times New Roman" w:hAnsi="Times New Roman" w:cs="Times New Roman"/>
          <w:color w:val="000000" w:themeColor="text1"/>
        </w:rPr>
        <w:t>7</w:t>
      </w:r>
      <w:r w:rsidRPr="00EC6B6D">
        <w:rPr>
          <w:rFonts w:ascii="Times New Roman" w:hAnsi="Times New Roman" w:cs="Times New Roman"/>
          <w:color w:val="000000" w:themeColor="text1"/>
        </w:rPr>
        <w:t>). We then fit</w:t>
      </w:r>
      <w:r w:rsidR="00802F1C" w:rsidRPr="00EC6B6D">
        <w:rPr>
          <w:rFonts w:ascii="Times New Roman" w:hAnsi="Times New Roman" w:cs="Times New Roman"/>
          <w:color w:val="000000" w:themeColor="text1"/>
        </w:rPr>
        <w:t>ted</w:t>
      </w:r>
      <w:r w:rsidRPr="00EC6B6D">
        <w:rPr>
          <w:rFonts w:ascii="Times New Roman" w:hAnsi="Times New Roman" w:cs="Times New Roman"/>
          <w:color w:val="000000" w:themeColor="text1"/>
        </w:rPr>
        <w:t xml:space="preserve"> a Gaussian linear model with the difference between residuals as the response variable and sex as explanatory variable. We found no significant difference between males and females in the nest cover deviation from the seasonal trend (LM, sex: </w:t>
      </w:r>
      <w:proofErr w:type="gramStart"/>
      <w:r w:rsidRPr="00EC6B6D">
        <w:rPr>
          <w:rFonts w:ascii="Times New Roman" w:hAnsi="Times New Roman" w:cs="Times New Roman"/>
          <w:color w:val="000000" w:themeColor="text1"/>
        </w:rPr>
        <w:t>F(</w:t>
      </w:r>
      <w:proofErr w:type="gramEnd"/>
      <w:r w:rsidRPr="00EC6B6D">
        <w:rPr>
          <w:rFonts w:ascii="Times New Roman" w:hAnsi="Times New Roman" w:cs="Times New Roman"/>
          <w:color w:val="000000" w:themeColor="text1"/>
        </w:rPr>
        <w:t xml:space="preserve">1,18) = 0.31, p = 0.58), which indicates no clear consistency in males or females in their nest cover decision. These results </w:t>
      </w:r>
      <w:r w:rsidR="004137CA" w:rsidRPr="00EC6B6D">
        <w:rPr>
          <w:rFonts w:ascii="Times New Roman" w:hAnsi="Times New Roman" w:cs="Times New Roman"/>
          <w:color w:val="000000" w:themeColor="text1"/>
        </w:rPr>
        <w:t>correspond</w:t>
      </w:r>
      <w:r w:rsidR="00462FC4" w:rsidRPr="00EC6B6D">
        <w:rPr>
          <w:rFonts w:ascii="Times New Roman" w:hAnsi="Times New Roman" w:cs="Times New Roman"/>
          <w:color w:val="000000" w:themeColor="text1"/>
        </w:rPr>
        <w:t xml:space="preserve"> to </w:t>
      </w:r>
      <w:r w:rsidRPr="00EC6B6D">
        <w:rPr>
          <w:rFonts w:ascii="Times New Roman" w:hAnsi="Times New Roman" w:cs="Times New Roman"/>
          <w:color w:val="000000" w:themeColor="text1"/>
        </w:rPr>
        <w:t>the LM model</w:t>
      </w:r>
      <w:r w:rsidR="00462FC4" w:rsidRPr="00EC6B6D">
        <w:rPr>
          <w:rFonts w:ascii="Times New Roman" w:hAnsi="Times New Roman" w:cs="Times New Roman"/>
          <w:color w:val="000000" w:themeColor="text1"/>
        </w:rPr>
        <w:t xml:space="preserve"> in the main text</w:t>
      </w:r>
      <w:r w:rsidRPr="00EC6B6D">
        <w:rPr>
          <w:rFonts w:ascii="Times New Roman" w:hAnsi="Times New Roman" w:cs="Times New Roman"/>
          <w:color w:val="000000" w:themeColor="text1"/>
        </w:rPr>
        <w:t xml:space="preserve"> in which we used the absolute nest cover difference between first and second nest as the response variable.</w:t>
      </w:r>
    </w:p>
    <w:p w14:paraId="002738BD" w14:textId="77777777" w:rsidR="00DC3EDF" w:rsidRPr="00EC6B6D" w:rsidRDefault="00DC3EDF" w:rsidP="00797BF2">
      <w:pPr>
        <w:spacing w:after="0" w:line="480" w:lineRule="auto"/>
        <w:jc w:val="both"/>
        <w:rPr>
          <w:rFonts w:ascii="Times New Roman" w:hAnsi="Times New Roman" w:cs="Times New Roman"/>
          <w:color w:val="000000" w:themeColor="text1"/>
        </w:rPr>
      </w:pPr>
    </w:p>
    <w:p w14:paraId="424C7D88" w14:textId="629FB9AC" w:rsidR="002E4BF3" w:rsidRPr="00EC6B6D" w:rsidRDefault="007A6A1B" w:rsidP="006008D3">
      <w:pPr>
        <w:spacing w:after="0" w:line="480" w:lineRule="auto"/>
        <w:rPr>
          <w:rFonts w:ascii="Times New Roman" w:hAnsi="Times New Roman" w:cs="Times New Roman"/>
          <w:iCs/>
          <w:color w:val="000000" w:themeColor="text1"/>
          <w:sz w:val="24"/>
          <w:szCs w:val="24"/>
        </w:rPr>
      </w:pPr>
      <w:r w:rsidRPr="00EC6B6D">
        <w:rPr>
          <w:rFonts w:ascii="Times New Roman" w:hAnsi="Times New Roman" w:cs="Times New Roman"/>
          <w:iCs/>
          <w:color w:val="000000" w:themeColor="text1"/>
          <w:sz w:val="24"/>
          <w:szCs w:val="24"/>
        </w:rPr>
        <w:t>Captivity duration effect on experimental plovers</w:t>
      </w:r>
      <w:r w:rsidR="002E4BF3" w:rsidRPr="00EC6B6D">
        <w:rPr>
          <w:rFonts w:ascii="Times New Roman" w:hAnsi="Times New Roman" w:cs="Times New Roman"/>
          <w:iCs/>
          <w:color w:val="000000" w:themeColor="text1"/>
          <w:sz w:val="24"/>
          <w:szCs w:val="24"/>
        </w:rPr>
        <w:t xml:space="preserve"> </w:t>
      </w:r>
    </w:p>
    <w:p w14:paraId="22D5047B" w14:textId="2612C19A" w:rsidR="002925CF" w:rsidRPr="00EC6B6D" w:rsidRDefault="00B90098" w:rsidP="00877D50">
      <w:pPr>
        <w:spacing w:line="480" w:lineRule="auto"/>
        <w:jc w:val="both"/>
        <w:rPr>
          <w:rFonts w:ascii="Times New Roman" w:hAnsi="Times New Roman" w:cs="Times New Roman"/>
          <w:color w:val="000000" w:themeColor="text1"/>
        </w:rPr>
      </w:pPr>
      <w:r w:rsidRPr="00EC6B6D">
        <w:rPr>
          <w:rFonts w:ascii="Times New Roman" w:eastAsia="Times New Roman" w:hAnsi="Times New Roman" w:cs="Times New Roman"/>
          <w:color w:val="000000" w:themeColor="text1"/>
        </w:rPr>
        <w:t xml:space="preserve">Among the experimental plovers, 13 individuals were released immediately (parent 1) and 7 individuals (parent 2) were held under standardized conditions, with captivity durations of 27-35 days for all individuals except for one individual that has been captive for 9 days only. </w:t>
      </w:r>
      <w:r w:rsidR="002E4BF3" w:rsidRPr="00EC6B6D">
        <w:rPr>
          <w:rFonts w:ascii="Times New Roman" w:hAnsi="Times New Roman" w:cs="Times New Roman"/>
          <w:color w:val="000000" w:themeColor="text1"/>
        </w:rPr>
        <w:t xml:space="preserve">To test whether captivity duration affected experimental plovers, </w:t>
      </w:r>
      <w:r w:rsidR="0011034B" w:rsidRPr="00EC6B6D">
        <w:rPr>
          <w:rFonts w:ascii="Times New Roman" w:hAnsi="Times New Roman" w:cs="Times New Roman"/>
          <w:color w:val="000000" w:themeColor="text1"/>
        </w:rPr>
        <w:t>w</w:t>
      </w:r>
      <w:r w:rsidR="002E4BF3" w:rsidRPr="00EC6B6D">
        <w:rPr>
          <w:rFonts w:ascii="Times New Roman" w:hAnsi="Times New Roman" w:cs="Times New Roman"/>
          <w:color w:val="000000" w:themeColor="text1"/>
        </w:rPr>
        <w:t>e performed a Gaussian linear model</w:t>
      </w:r>
      <w:r w:rsidR="00C912E8" w:rsidRPr="00EC6B6D">
        <w:rPr>
          <w:rFonts w:ascii="Times New Roman" w:hAnsi="Times New Roman" w:cs="Times New Roman"/>
          <w:color w:val="000000" w:themeColor="text1"/>
        </w:rPr>
        <w:t xml:space="preserve"> (LM)</w:t>
      </w:r>
      <w:r w:rsidR="002E4BF3" w:rsidRPr="00EC6B6D">
        <w:rPr>
          <w:rFonts w:ascii="Times New Roman" w:hAnsi="Times New Roman" w:cs="Times New Roman"/>
          <w:color w:val="000000" w:themeColor="text1"/>
        </w:rPr>
        <w:t xml:space="preserve"> with arcsine square root transformed absolute difference in nest cover (i.e. the absolute value of the original nest cover </w:t>
      </w:r>
      <w:r w:rsidR="002E4BF3" w:rsidRPr="00EC6B6D">
        <w:rPr>
          <w:rFonts w:ascii="Times New Roman" w:hAnsi="Times New Roman" w:cs="Times New Roman"/>
          <w:color w:val="000000" w:themeColor="text1"/>
        </w:rPr>
        <w:lastRenderedPageBreak/>
        <w:t>percentage minus second nest cover percentage) as the response variable and the</w:t>
      </w:r>
      <w:r w:rsidR="006E6800" w:rsidRPr="00EC6B6D">
        <w:rPr>
          <w:rFonts w:ascii="Times New Roman" w:hAnsi="Times New Roman" w:cs="Times New Roman"/>
          <w:color w:val="000000" w:themeColor="text1"/>
        </w:rPr>
        <w:t xml:space="preserve"> sex </w:t>
      </w:r>
      <w:r w:rsidR="0011034B" w:rsidRPr="00EC6B6D">
        <w:rPr>
          <w:rFonts w:ascii="Times New Roman" w:hAnsi="Times New Roman" w:cs="Times New Roman"/>
          <w:color w:val="000000" w:themeColor="text1"/>
        </w:rPr>
        <w:t xml:space="preserve">and </w:t>
      </w:r>
      <w:r w:rsidR="006E6800" w:rsidRPr="00EC6B6D">
        <w:rPr>
          <w:rFonts w:ascii="Times New Roman" w:hAnsi="Times New Roman" w:cs="Times New Roman"/>
          <w:color w:val="000000" w:themeColor="text1"/>
        </w:rPr>
        <w:t>the</w:t>
      </w:r>
      <w:r w:rsidR="002E4BF3" w:rsidRPr="00EC6B6D">
        <w:rPr>
          <w:rFonts w:ascii="Times New Roman" w:hAnsi="Times New Roman" w:cs="Times New Roman"/>
          <w:color w:val="000000" w:themeColor="text1"/>
        </w:rPr>
        <w:t xml:space="preserve"> captivity duration </w:t>
      </w:r>
      <w:r w:rsidR="0011034B" w:rsidRPr="00EC6B6D">
        <w:rPr>
          <w:rFonts w:ascii="Times New Roman" w:hAnsi="Times New Roman" w:cs="Times New Roman"/>
          <w:color w:val="000000" w:themeColor="text1"/>
        </w:rPr>
        <w:t xml:space="preserve">in days </w:t>
      </w:r>
      <w:r w:rsidR="002E4BF3" w:rsidRPr="00EC6B6D">
        <w:rPr>
          <w:rFonts w:ascii="Times New Roman" w:hAnsi="Times New Roman" w:cs="Times New Roman"/>
          <w:color w:val="000000" w:themeColor="text1"/>
        </w:rPr>
        <w:t>as the explanatory variable</w:t>
      </w:r>
      <w:r w:rsidR="006E6800" w:rsidRPr="00EC6B6D">
        <w:rPr>
          <w:rFonts w:ascii="Times New Roman" w:hAnsi="Times New Roman" w:cs="Times New Roman"/>
          <w:color w:val="000000" w:themeColor="text1"/>
        </w:rPr>
        <w:t>s</w:t>
      </w:r>
      <w:r w:rsidR="002E4BF3" w:rsidRPr="00EC6B6D">
        <w:rPr>
          <w:rFonts w:ascii="Times New Roman" w:hAnsi="Times New Roman" w:cs="Times New Roman"/>
          <w:color w:val="000000" w:themeColor="text1"/>
        </w:rPr>
        <w:t xml:space="preserve"> (non-captive birds were given zero duration). The results of the model showed that</w:t>
      </w:r>
      <w:r w:rsidR="0022743F" w:rsidRPr="00EC6B6D">
        <w:rPr>
          <w:rFonts w:ascii="Times New Roman" w:hAnsi="Times New Roman" w:cs="Times New Roman"/>
          <w:color w:val="000000" w:themeColor="text1"/>
        </w:rPr>
        <w:t xml:space="preserve"> neither sex </w:t>
      </w:r>
      <w:r w:rsidR="00AD02E3" w:rsidRPr="00EC6B6D">
        <w:rPr>
          <w:rFonts w:ascii="Times New Roman" w:hAnsi="Times New Roman" w:cs="Times New Roman"/>
          <w:color w:val="000000" w:themeColor="text1"/>
        </w:rPr>
        <w:t>n</w:t>
      </w:r>
      <w:r w:rsidR="0022743F" w:rsidRPr="00EC6B6D">
        <w:rPr>
          <w:rFonts w:ascii="Times New Roman" w:hAnsi="Times New Roman" w:cs="Times New Roman"/>
          <w:color w:val="000000" w:themeColor="text1"/>
        </w:rPr>
        <w:t xml:space="preserve">or </w:t>
      </w:r>
      <w:r w:rsidR="002E4BF3" w:rsidRPr="00EC6B6D">
        <w:rPr>
          <w:rFonts w:ascii="Times New Roman" w:hAnsi="Times New Roman" w:cs="Times New Roman"/>
          <w:color w:val="000000" w:themeColor="text1"/>
        </w:rPr>
        <w:t>the captivity duration affect</w:t>
      </w:r>
      <w:r w:rsidR="0022743F" w:rsidRPr="00EC6B6D">
        <w:rPr>
          <w:rFonts w:ascii="Times New Roman" w:hAnsi="Times New Roman" w:cs="Times New Roman"/>
          <w:color w:val="000000" w:themeColor="text1"/>
        </w:rPr>
        <w:t>ed</w:t>
      </w:r>
      <w:r w:rsidR="002E4BF3" w:rsidRPr="00EC6B6D">
        <w:rPr>
          <w:rFonts w:ascii="Times New Roman" w:hAnsi="Times New Roman" w:cs="Times New Roman"/>
          <w:color w:val="000000" w:themeColor="text1"/>
        </w:rPr>
        <w:t xml:space="preserve"> the nest cover difference of experimental plovers (LM, </w:t>
      </w:r>
      <w:r w:rsidR="0011034B" w:rsidRPr="00EC6B6D">
        <w:rPr>
          <w:rFonts w:ascii="Times New Roman" w:hAnsi="Times New Roman" w:cs="Times New Roman"/>
          <w:color w:val="000000" w:themeColor="text1"/>
        </w:rPr>
        <w:t>sex</w:t>
      </w:r>
      <w:r w:rsidR="002E4BF3" w:rsidRPr="00EC6B6D">
        <w:rPr>
          <w:rFonts w:ascii="Times New Roman" w:hAnsi="Times New Roman" w:cs="Times New Roman"/>
          <w:color w:val="000000" w:themeColor="text1"/>
        </w:rPr>
        <w:t xml:space="preserve">: </w:t>
      </w:r>
      <w:proofErr w:type="gramStart"/>
      <w:r w:rsidR="002E4BF3" w:rsidRPr="00EC6B6D">
        <w:rPr>
          <w:rFonts w:ascii="Times New Roman" w:hAnsi="Times New Roman" w:cs="Times New Roman"/>
          <w:color w:val="000000" w:themeColor="text1"/>
        </w:rPr>
        <w:t>F(</w:t>
      </w:r>
      <w:proofErr w:type="gramEnd"/>
      <w:r w:rsidR="002E4BF3" w:rsidRPr="00EC6B6D">
        <w:rPr>
          <w:rFonts w:ascii="Times New Roman" w:hAnsi="Times New Roman" w:cs="Times New Roman"/>
          <w:color w:val="000000" w:themeColor="text1"/>
        </w:rPr>
        <w:t>1,1</w:t>
      </w:r>
      <w:r w:rsidR="0022743F" w:rsidRPr="00EC6B6D">
        <w:rPr>
          <w:rFonts w:ascii="Times New Roman" w:hAnsi="Times New Roman" w:cs="Times New Roman"/>
          <w:color w:val="000000" w:themeColor="text1"/>
        </w:rPr>
        <w:t>7</w:t>
      </w:r>
      <w:r w:rsidR="002E4BF3" w:rsidRPr="00EC6B6D">
        <w:rPr>
          <w:rFonts w:ascii="Times New Roman" w:hAnsi="Times New Roman" w:cs="Times New Roman"/>
          <w:color w:val="000000" w:themeColor="text1"/>
        </w:rPr>
        <w:t xml:space="preserve">) = </w:t>
      </w:r>
      <w:r w:rsidR="0022743F" w:rsidRPr="00EC6B6D">
        <w:rPr>
          <w:rFonts w:ascii="Times New Roman" w:hAnsi="Times New Roman" w:cs="Times New Roman"/>
          <w:color w:val="000000" w:themeColor="text1"/>
        </w:rPr>
        <w:t>0.15</w:t>
      </w:r>
      <w:r w:rsidR="002E4BF3" w:rsidRPr="00EC6B6D">
        <w:rPr>
          <w:rFonts w:ascii="Times New Roman" w:hAnsi="Times New Roman" w:cs="Times New Roman"/>
          <w:color w:val="000000" w:themeColor="text1"/>
        </w:rPr>
        <w:t>, p = 0.</w:t>
      </w:r>
      <w:r w:rsidR="0022743F" w:rsidRPr="00EC6B6D">
        <w:rPr>
          <w:rFonts w:ascii="Times New Roman" w:hAnsi="Times New Roman" w:cs="Times New Roman"/>
          <w:color w:val="000000" w:themeColor="text1"/>
        </w:rPr>
        <w:t>70; captivity duration</w:t>
      </w:r>
      <w:r w:rsidR="00924C89" w:rsidRPr="00EC6B6D">
        <w:rPr>
          <w:rFonts w:ascii="Times New Roman" w:hAnsi="Times New Roman" w:cs="Times New Roman"/>
          <w:color w:val="000000" w:themeColor="text1"/>
        </w:rPr>
        <w:t xml:space="preserve">: </w:t>
      </w:r>
      <w:r w:rsidR="0022743F" w:rsidRPr="00EC6B6D">
        <w:rPr>
          <w:rFonts w:ascii="Times New Roman" w:hAnsi="Times New Roman" w:cs="Times New Roman"/>
          <w:color w:val="000000" w:themeColor="text1"/>
        </w:rPr>
        <w:t>LM,  F(1,17) = 1.59, p = 0.22).</w:t>
      </w:r>
    </w:p>
    <w:p w14:paraId="7C289321" w14:textId="77777777" w:rsidR="00903416" w:rsidRPr="00EC6B6D" w:rsidRDefault="00903416" w:rsidP="003E639B">
      <w:pPr>
        <w:spacing w:after="0" w:line="480" w:lineRule="auto"/>
        <w:rPr>
          <w:rFonts w:ascii="Times New Roman" w:hAnsi="Times New Roman" w:cs="Times New Roman"/>
          <w:i/>
          <w:iCs/>
          <w:color w:val="000000" w:themeColor="text1"/>
          <w:sz w:val="24"/>
          <w:szCs w:val="24"/>
          <w:u w:val="single"/>
        </w:rPr>
      </w:pPr>
    </w:p>
    <w:p w14:paraId="477D9A27" w14:textId="77777777" w:rsidR="00903416" w:rsidRPr="00EC6B6D" w:rsidRDefault="00903416" w:rsidP="003E639B">
      <w:pPr>
        <w:spacing w:after="0" w:line="480" w:lineRule="auto"/>
        <w:rPr>
          <w:rFonts w:ascii="Times New Roman" w:hAnsi="Times New Roman" w:cs="Times New Roman"/>
          <w:i/>
          <w:iCs/>
          <w:color w:val="000000" w:themeColor="text1"/>
          <w:sz w:val="24"/>
          <w:szCs w:val="24"/>
          <w:u w:val="single"/>
        </w:rPr>
      </w:pPr>
    </w:p>
    <w:p w14:paraId="4F818451" w14:textId="663112CE" w:rsidR="00903416" w:rsidRPr="00EC6B6D" w:rsidRDefault="00AE6EBB" w:rsidP="00903416">
      <w:pPr>
        <w:spacing w:after="0" w:line="480" w:lineRule="auto"/>
        <w:ind w:left="567" w:hanging="567"/>
        <w:rPr>
          <w:rFonts w:ascii="Times New Roman" w:hAnsi="Times New Roman" w:cs="Times New Roman"/>
          <w:b/>
          <w:bCs/>
          <w:color w:val="000000" w:themeColor="text1"/>
          <w:sz w:val="24"/>
          <w:szCs w:val="24"/>
        </w:rPr>
      </w:pPr>
      <w:r w:rsidRPr="00EC6B6D">
        <w:rPr>
          <w:rFonts w:ascii="Times New Roman" w:hAnsi="Times New Roman" w:cs="Times New Roman"/>
          <w:b/>
          <w:bCs/>
          <w:color w:val="000000" w:themeColor="text1"/>
          <w:sz w:val="24"/>
          <w:szCs w:val="24"/>
        </w:rPr>
        <w:br w:type="column"/>
      </w:r>
    </w:p>
    <w:p w14:paraId="58DC3EAE" w14:textId="16CA0A01" w:rsidR="00903416" w:rsidRPr="00EC6B6D" w:rsidRDefault="00903416" w:rsidP="00903416">
      <w:pPr>
        <w:spacing w:after="0" w:line="480" w:lineRule="auto"/>
        <w:rPr>
          <w:rFonts w:ascii="Times New Roman" w:hAnsi="Times New Roman" w:cs="Times New Roman"/>
          <w:i/>
          <w:iCs/>
          <w:color w:val="000000" w:themeColor="text1"/>
          <w:sz w:val="24"/>
          <w:szCs w:val="24"/>
          <w:u w:val="single"/>
        </w:rPr>
      </w:pPr>
      <w:r w:rsidRPr="00EC6B6D">
        <w:rPr>
          <w:noProof/>
          <w:color w:val="000000" w:themeColor="text1"/>
          <w:lang w:val="en-IN" w:eastAsia="en-IN"/>
        </w:rPr>
        <w:drawing>
          <wp:inline distT="0" distB="0" distL="0" distR="0" wp14:anchorId="695EE824" wp14:editId="78FCA748">
            <wp:extent cx="4403750" cy="3304520"/>
            <wp:effectExtent l="0" t="0" r="0" b="0"/>
            <wp:docPr id="192943801" name="Picture 2" descr="A graph of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87444" name="Picture 2" descr="A graph of a number of year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07261" cy="3307154"/>
                    </a:xfrm>
                    <a:prstGeom prst="rect">
                      <a:avLst/>
                    </a:prstGeom>
                    <a:noFill/>
                    <a:ln>
                      <a:noFill/>
                    </a:ln>
                  </pic:spPr>
                </pic:pic>
              </a:graphicData>
            </a:graphic>
          </wp:inline>
        </w:drawing>
      </w:r>
    </w:p>
    <w:p w14:paraId="145D83B0" w14:textId="3E59C549" w:rsidR="00903416" w:rsidRPr="00EC6B6D" w:rsidRDefault="00903416" w:rsidP="00123ABC">
      <w:pPr>
        <w:spacing w:after="0" w:line="480" w:lineRule="auto"/>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Fig. S1</w:t>
      </w:r>
      <w:r w:rsidRPr="00EC6B6D">
        <w:rPr>
          <w:rFonts w:ascii="Times New Roman" w:hAnsi="Times New Roman" w:cs="Times New Roman"/>
          <w:color w:val="000000" w:themeColor="text1"/>
        </w:rPr>
        <w:t xml:space="preserve"> Plot showing the monthly average daily mean temperature degrees Celsius for the region of our study (Mahres fishpond) </w:t>
      </w:r>
      <w:r w:rsidR="00177316" w:rsidRPr="00EC6B6D">
        <w:rPr>
          <w:rFonts w:ascii="Times New Roman" w:hAnsi="Times New Roman" w:cs="Times New Roman"/>
          <w:color w:val="000000" w:themeColor="text1"/>
        </w:rPr>
        <w:t>between 2021 and</w:t>
      </w:r>
      <w:r w:rsidR="0068353E" w:rsidRPr="00EC6B6D">
        <w:rPr>
          <w:rFonts w:ascii="Times New Roman" w:hAnsi="Times New Roman" w:cs="Times New Roman"/>
          <w:color w:val="000000" w:themeColor="text1"/>
        </w:rPr>
        <w:t xml:space="preserve"> </w:t>
      </w:r>
      <w:r w:rsidR="00177316" w:rsidRPr="00EC6B6D">
        <w:rPr>
          <w:rFonts w:ascii="Times New Roman" w:hAnsi="Times New Roman" w:cs="Times New Roman"/>
          <w:color w:val="000000" w:themeColor="text1"/>
        </w:rPr>
        <w:t>2024</w:t>
      </w:r>
      <w:r w:rsidRPr="00EC6B6D">
        <w:rPr>
          <w:rFonts w:ascii="Times New Roman" w:hAnsi="Times New Roman" w:cs="Times New Roman"/>
          <w:color w:val="000000" w:themeColor="text1"/>
        </w:rPr>
        <w:t xml:space="preserve">, grey area highlights study period breeding season </w:t>
      </w:r>
    </w:p>
    <w:p w14:paraId="6DE870C0" w14:textId="77777777" w:rsidR="0024281E" w:rsidRPr="00EC6B6D" w:rsidRDefault="0024281E" w:rsidP="003E639B">
      <w:pPr>
        <w:spacing w:after="0" w:line="480" w:lineRule="auto"/>
        <w:rPr>
          <w:rFonts w:ascii="Times New Roman" w:hAnsi="Times New Roman" w:cs="Times New Roman"/>
          <w:i/>
          <w:iCs/>
          <w:color w:val="000000" w:themeColor="text1"/>
          <w:sz w:val="24"/>
          <w:szCs w:val="24"/>
          <w:u w:val="single"/>
        </w:rPr>
      </w:pPr>
    </w:p>
    <w:p w14:paraId="0EA088E9" w14:textId="77777777" w:rsidR="00903416" w:rsidRPr="00EC6B6D" w:rsidRDefault="00903416" w:rsidP="00946E1E">
      <w:pPr>
        <w:spacing w:after="0" w:line="480" w:lineRule="auto"/>
        <w:rPr>
          <w:rFonts w:ascii="Times New Roman" w:hAnsi="Times New Roman" w:cs="Times New Roman"/>
          <w:i/>
          <w:iCs/>
          <w:color w:val="000000" w:themeColor="text1"/>
          <w:sz w:val="24"/>
          <w:szCs w:val="24"/>
          <w:u w:val="single"/>
        </w:rPr>
      </w:pPr>
    </w:p>
    <w:p w14:paraId="72919801" w14:textId="77777777" w:rsidR="00711B4A" w:rsidRPr="00EC6B6D" w:rsidRDefault="00711B4A" w:rsidP="00711B4A">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noProof/>
          <w:color w:val="000000" w:themeColor="text1"/>
          <w:lang w:val="en-IN" w:eastAsia="en-IN"/>
        </w:rPr>
        <w:drawing>
          <wp:inline distT="0" distB="0" distL="0" distR="0" wp14:anchorId="3A834487" wp14:editId="7139EA91">
            <wp:extent cx="5930565" cy="1207911"/>
            <wp:effectExtent l="0" t="0" r="635" b="0"/>
            <wp:docPr id="4" name="Image3" descr="A collage of images of a group of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collage of images of a group of green squares&#10;&#10;AI-generated content may be incorrect."/>
                    <pic:cNvPicPr>
                      <a:picLocks noChangeAspect="1" noChangeArrowheads="1"/>
                    </pic:cNvPicPr>
                  </pic:nvPicPr>
                  <pic:blipFill>
                    <a:blip r:embed="rId5"/>
                    <a:stretch>
                      <a:fillRect/>
                    </a:stretch>
                  </pic:blipFill>
                  <pic:spPr bwMode="auto">
                    <a:xfrm>
                      <a:off x="0" y="0"/>
                      <a:ext cx="6374156" cy="1298260"/>
                    </a:xfrm>
                    <a:prstGeom prst="rect">
                      <a:avLst/>
                    </a:prstGeom>
                    <a:noFill/>
                  </pic:spPr>
                </pic:pic>
              </a:graphicData>
            </a:graphic>
          </wp:inline>
        </w:drawing>
      </w:r>
    </w:p>
    <w:p w14:paraId="0D32090A" w14:textId="508449D7" w:rsidR="00AC4EBD" w:rsidRPr="00EC6B6D" w:rsidRDefault="00711B4A" w:rsidP="00123ABC">
      <w:pPr>
        <w:spacing w:after="0" w:line="480" w:lineRule="auto"/>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Fig. S</w:t>
      </w:r>
      <w:r w:rsidR="00903416" w:rsidRPr="00EC6B6D">
        <w:rPr>
          <w:rFonts w:ascii="Times New Roman" w:hAnsi="Times New Roman" w:cs="Times New Roman"/>
          <w:b/>
          <w:bCs/>
          <w:color w:val="000000" w:themeColor="text1"/>
        </w:rPr>
        <w:t>2</w:t>
      </w:r>
      <w:r w:rsidRPr="00EC6B6D">
        <w:rPr>
          <w:rFonts w:ascii="Times New Roman" w:hAnsi="Times New Roman" w:cs="Times New Roman"/>
          <w:color w:val="000000" w:themeColor="text1"/>
        </w:rPr>
        <w:t xml:space="preserve"> Nest Cover Estimation (0-100%). The first image shows a 3-egg Kentish Plover clutch with the nest </w:t>
      </w:r>
      <w:proofErr w:type="spellStart"/>
      <w:r w:rsidRPr="00EC6B6D">
        <w:rPr>
          <w:rFonts w:ascii="Times New Roman" w:hAnsi="Times New Roman" w:cs="Times New Roman"/>
          <w:color w:val="000000" w:themeColor="text1"/>
        </w:rPr>
        <w:t>center</w:t>
      </w:r>
      <w:proofErr w:type="spellEnd"/>
      <w:r w:rsidRPr="00EC6B6D">
        <w:rPr>
          <w:rFonts w:ascii="Times New Roman" w:hAnsi="Times New Roman" w:cs="Times New Roman"/>
          <w:color w:val="000000" w:themeColor="text1"/>
        </w:rPr>
        <w:t xml:space="preserve"> marked with a dot and a one-egg-length radius around it, indicating the area for nest cup cover estimation. We estimated</w:t>
      </w:r>
      <w:r w:rsidR="000D2B7D" w:rsidRPr="00EC6B6D">
        <w:rPr>
          <w:rFonts w:ascii="Times New Roman" w:hAnsi="Times New Roman" w:cs="Times New Roman"/>
          <w:color w:val="000000" w:themeColor="text1"/>
        </w:rPr>
        <w:t xml:space="preserve"> from a height of one meter above the nest</w:t>
      </w:r>
      <w:r w:rsidRPr="00EC6B6D">
        <w:rPr>
          <w:rFonts w:ascii="Times New Roman" w:hAnsi="Times New Roman" w:cs="Times New Roman"/>
          <w:color w:val="000000" w:themeColor="text1"/>
        </w:rPr>
        <w:t xml:space="preserve"> the percentage of nest coverage by assessing the percentage of the nest radius covered by overhanging vegetation</w:t>
      </w:r>
    </w:p>
    <w:p w14:paraId="08C9A7BB" w14:textId="77777777" w:rsidR="008E1105" w:rsidRPr="00EC6B6D" w:rsidRDefault="008E1105" w:rsidP="00C713AE">
      <w:pPr>
        <w:spacing w:after="0" w:line="480" w:lineRule="auto"/>
        <w:rPr>
          <w:rFonts w:ascii="Times New Roman" w:hAnsi="Times New Roman" w:cs="Times New Roman"/>
          <w:color w:val="000000" w:themeColor="text1"/>
        </w:rPr>
      </w:pPr>
    </w:p>
    <w:p w14:paraId="616806BD" w14:textId="77777777" w:rsidR="00AC4EBD" w:rsidRPr="00EC6B6D" w:rsidRDefault="00AC4EBD" w:rsidP="00AC4EBD">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noProof/>
          <w:color w:val="000000" w:themeColor="text1"/>
          <w:lang w:val="en-IN" w:eastAsia="en-IN"/>
        </w:rPr>
        <w:drawing>
          <wp:inline distT="0" distB="0" distL="0" distR="0" wp14:anchorId="5A0D6BC3" wp14:editId="4FEBF4FA">
            <wp:extent cx="5731510" cy="4298950"/>
            <wp:effectExtent l="0" t="0" r="2540" b="6350"/>
            <wp:docPr id="1216309513" name="Image4"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A graph of a number of people&#10;&#10;AI-generated content may be incorrect."/>
                    <pic:cNvPicPr>
                      <a:picLocks noChangeAspect="1" noChangeArrowheads="1"/>
                    </pic:cNvPicPr>
                  </pic:nvPicPr>
                  <pic:blipFill>
                    <a:blip r:embed="rId6"/>
                    <a:stretch>
                      <a:fillRect/>
                    </a:stretch>
                  </pic:blipFill>
                  <pic:spPr bwMode="auto">
                    <a:xfrm>
                      <a:off x="0" y="0"/>
                      <a:ext cx="5731510" cy="4298950"/>
                    </a:xfrm>
                    <a:prstGeom prst="rect">
                      <a:avLst/>
                    </a:prstGeom>
                    <a:noFill/>
                  </pic:spPr>
                </pic:pic>
              </a:graphicData>
            </a:graphic>
          </wp:inline>
        </w:drawing>
      </w:r>
    </w:p>
    <w:p w14:paraId="6ED770C0" w14:textId="1E1755C6" w:rsidR="00AC4EBD" w:rsidRPr="00EC6B6D" w:rsidRDefault="00AC4EBD" w:rsidP="00123ABC">
      <w:pPr>
        <w:spacing w:after="0" w:line="480" w:lineRule="auto"/>
        <w:ind w:left="567" w:hanging="567"/>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Fig. S</w:t>
      </w:r>
      <w:r w:rsidR="00244B80" w:rsidRPr="00EC6B6D">
        <w:rPr>
          <w:rFonts w:ascii="Times New Roman" w:hAnsi="Times New Roman" w:cs="Times New Roman"/>
          <w:b/>
          <w:bCs/>
          <w:color w:val="000000" w:themeColor="text1"/>
        </w:rPr>
        <w:t>3</w:t>
      </w:r>
      <w:r w:rsidRPr="00EC6B6D">
        <w:rPr>
          <w:rFonts w:ascii="Times New Roman" w:hAnsi="Times New Roman" w:cs="Times New Roman"/>
          <w:color w:val="000000" w:themeColor="text1"/>
        </w:rPr>
        <w:t xml:space="preserve"> Histogram of nest cover percentages for all found nests of Kentish Plovers in Mahres fishpond- Tunisia (N=109 nests)</w:t>
      </w:r>
    </w:p>
    <w:p w14:paraId="58E6E4FF" w14:textId="67A07B2B" w:rsidR="00711B4A" w:rsidRPr="00EC6B6D" w:rsidRDefault="00711B4A" w:rsidP="00946E1E">
      <w:pPr>
        <w:tabs>
          <w:tab w:val="left" w:pos="3182"/>
        </w:tabs>
        <w:spacing w:after="0" w:line="480" w:lineRule="auto"/>
        <w:rPr>
          <w:rFonts w:ascii="Times New Roman" w:hAnsi="Times New Roman" w:cs="Times New Roman"/>
          <w:b/>
          <w:bCs/>
          <w:color w:val="000000" w:themeColor="text1"/>
          <w:sz w:val="24"/>
          <w:szCs w:val="24"/>
        </w:rPr>
      </w:pPr>
    </w:p>
    <w:p w14:paraId="0CC1EF83" w14:textId="77777777" w:rsidR="00F06CCC" w:rsidRPr="00EC6B6D" w:rsidRDefault="00F06CCC" w:rsidP="00946E1E">
      <w:pPr>
        <w:tabs>
          <w:tab w:val="left" w:pos="3182"/>
        </w:tabs>
        <w:spacing w:after="0" w:line="480" w:lineRule="auto"/>
        <w:rPr>
          <w:rFonts w:ascii="Times New Roman" w:hAnsi="Times New Roman" w:cs="Times New Roman"/>
          <w:b/>
          <w:bCs/>
          <w:color w:val="000000" w:themeColor="text1"/>
          <w:sz w:val="24"/>
          <w:szCs w:val="24"/>
        </w:rPr>
      </w:pPr>
    </w:p>
    <w:p w14:paraId="520933DD" w14:textId="6344176B" w:rsidR="00F4257A" w:rsidRPr="00EC6B6D" w:rsidRDefault="00A30EDA" w:rsidP="00A86365">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noProof/>
          <w:color w:val="000000" w:themeColor="text1"/>
          <w:lang w:val="en-IN" w:eastAsia="en-IN"/>
        </w:rPr>
        <w:drawing>
          <wp:inline distT="0" distB="0" distL="0" distR="0" wp14:anchorId="78A1F7DD" wp14:editId="78AED00B">
            <wp:extent cx="5711825" cy="2015538"/>
            <wp:effectExtent l="0" t="0" r="3175" b="3810"/>
            <wp:docPr id="7" name="Image6" descr="A diagram of a rectangular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A diagram of a rectangular object"/>
                    <pic:cNvPicPr>
                      <a:picLocks noChangeAspect="1" noChangeArrowheads="1"/>
                    </pic:cNvPicPr>
                  </pic:nvPicPr>
                  <pic:blipFill>
                    <a:blip r:embed="rId7"/>
                    <a:stretch>
                      <a:fillRect/>
                    </a:stretch>
                  </pic:blipFill>
                  <pic:spPr bwMode="auto">
                    <a:xfrm>
                      <a:off x="0" y="0"/>
                      <a:ext cx="5766965" cy="2034995"/>
                    </a:xfrm>
                    <a:prstGeom prst="rect">
                      <a:avLst/>
                    </a:prstGeom>
                    <a:noFill/>
                  </pic:spPr>
                </pic:pic>
              </a:graphicData>
            </a:graphic>
          </wp:inline>
        </w:drawing>
      </w:r>
    </w:p>
    <w:p w14:paraId="46177815" w14:textId="14F7F02C" w:rsidR="00F4257A" w:rsidRPr="00EC6B6D" w:rsidRDefault="00F4257A" w:rsidP="00123ABC">
      <w:pPr>
        <w:spacing w:after="0" w:line="480" w:lineRule="auto"/>
        <w:ind w:left="567" w:hanging="567"/>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Fig. S</w:t>
      </w:r>
      <w:r w:rsidR="001A08C9" w:rsidRPr="00EC6B6D">
        <w:rPr>
          <w:rFonts w:ascii="Times New Roman" w:hAnsi="Times New Roman" w:cs="Times New Roman"/>
          <w:b/>
          <w:bCs/>
          <w:color w:val="000000" w:themeColor="text1"/>
        </w:rPr>
        <w:t>4</w:t>
      </w:r>
      <w:r w:rsidRPr="00EC6B6D">
        <w:rPr>
          <w:rFonts w:ascii="Times New Roman" w:hAnsi="Times New Roman" w:cs="Times New Roman"/>
          <w:color w:val="000000" w:themeColor="text1"/>
        </w:rPr>
        <w:t xml:space="preserve"> Schematic structure of captivity aviary. Metal wire is embedded 30 cm below ground, and Hessian fabric lines the inside of the enclosure</w:t>
      </w:r>
    </w:p>
    <w:p w14:paraId="0EF01757" w14:textId="77777777" w:rsidR="00482428" w:rsidRPr="00EC6B6D" w:rsidRDefault="00482428" w:rsidP="00812F02">
      <w:pPr>
        <w:spacing w:after="0" w:line="480" w:lineRule="auto"/>
        <w:rPr>
          <w:rFonts w:ascii="Times New Roman" w:hAnsi="Times New Roman" w:cs="Times New Roman"/>
          <w:color w:val="000000" w:themeColor="text1"/>
        </w:rPr>
      </w:pPr>
    </w:p>
    <w:p w14:paraId="04495DED" w14:textId="77777777" w:rsidR="00EA6BAE" w:rsidRPr="00EC6B6D" w:rsidRDefault="00EA6BAE" w:rsidP="00946E1E">
      <w:pPr>
        <w:spacing w:after="0" w:line="480" w:lineRule="auto"/>
        <w:rPr>
          <w:rFonts w:ascii="Times New Roman" w:hAnsi="Times New Roman" w:cs="Times New Roman"/>
          <w:color w:val="000000" w:themeColor="text1"/>
        </w:rPr>
      </w:pPr>
    </w:p>
    <w:p w14:paraId="7166108C" w14:textId="4BB45A5B" w:rsidR="00C713AE" w:rsidRPr="00EC6B6D" w:rsidRDefault="00C713AE" w:rsidP="00C713AE">
      <w:pPr>
        <w:spacing w:after="0" w:line="480" w:lineRule="auto"/>
        <w:rPr>
          <w:rFonts w:ascii="Times New Roman" w:hAnsi="Times New Roman" w:cs="Times New Roman"/>
          <w:color w:val="000000" w:themeColor="text1"/>
        </w:rPr>
      </w:pPr>
      <w:r w:rsidRPr="00EC6B6D">
        <w:rPr>
          <w:rFonts w:ascii="Times New Roman" w:hAnsi="Times New Roman" w:cs="Times New Roman"/>
          <w:noProof/>
          <w:color w:val="000000" w:themeColor="text1"/>
          <w:lang w:val="en-IN" w:eastAsia="en-IN"/>
        </w:rPr>
        <w:drawing>
          <wp:inline distT="0" distB="0" distL="0" distR="0" wp14:anchorId="60FB2515" wp14:editId="2FBD56E7">
            <wp:extent cx="3274967" cy="3820795"/>
            <wp:effectExtent l="0" t="0" r="1905" b="8255"/>
            <wp:docPr id="1188564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6412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4967" cy="3820795"/>
                    </a:xfrm>
                    <a:prstGeom prst="rect">
                      <a:avLst/>
                    </a:prstGeom>
                  </pic:spPr>
                </pic:pic>
              </a:graphicData>
            </a:graphic>
          </wp:inline>
        </w:drawing>
      </w:r>
    </w:p>
    <w:p w14:paraId="58EDBCD7" w14:textId="76AF8D7E" w:rsidR="00C713AE" w:rsidRPr="00EC6B6D" w:rsidRDefault="00C713AE" w:rsidP="00123ABC">
      <w:pPr>
        <w:spacing w:after="0" w:line="480" w:lineRule="auto"/>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Fig. S5</w:t>
      </w:r>
      <w:r w:rsidRPr="00EC6B6D">
        <w:rPr>
          <w:rFonts w:ascii="Times New Roman" w:hAnsi="Times New Roman" w:cs="Times New Roman"/>
          <w:color w:val="000000" w:themeColor="text1"/>
        </w:rPr>
        <w:t xml:space="preserve"> Plot showing the distribution of first and second released parents. Parent 1 </w:t>
      </w:r>
      <w:r w:rsidR="00AF2BB2" w:rsidRPr="00EC6B6D">
        <w:rPr>
          <w:rFonts w:ascii="Times New Roman" w:hAnsi="Times New Roman" w:cs="Times New Roman"/>
          <w:color w:val="000000" w:themeColor="text1"/>
        </w:rPr>
        <w:t>is</w:t>
      </w:r>
      <w:r w:rsidRPr="00EC6B6D">
        <w:rPr>
          <w:rFonts w:ascii="Times New Roman" w:hAnsi="Times New Roman" w:cs="Times New Roman"/>
          <w:color w:val="000000" w:themeColor="text1"/>
        </w:rPr>
        <w:t xml:space="preserve"> the first released parent and parent 2 </w:t>
      </w:r>
      <w:r w:rsidR="00AF2BB2" w:rsidRPr="00EC6B6D">
        <w:rPr>
          <w:rFonts w:ascii="Times New Roman" w:hAnsi="Times New Roman" w:cs="Times New Roman"/>
          <w:color w:val="000000" w:themeColor="text1"/>
        </w:rPr>
        <w:t xml:space="preserve">is </w:t>
      </w:r>
      <w:r w:rsidRPr="00EC6B6D">
        <w:rPr>
          <w:rFonts w:ascii="Times New Roman" w:hAnsi="Times New Roman" w:cs="Times New Roman"/>
          <w:color w:val="000000" w:themeColor="text1"/>
        </w:rPr>
        <w:t xml:space="preserve">the second released parent. The pink colour shows the female parents and the dark blue colour shows the males parents </w:t>
      </w:r>
    </w:p>
    <w:p w14:paraId="2268228C" w14:textId="77777777" w:rsidR="00C713AE" w:rsidRPr="00EC6B6D" w:rsidRDefault="00C713AE" w:rsidP="00C713AE">
      <w:pPr>
        <w:spacing w:after="0" w:line="480" w:lineRule="auto"/>
        <w:rPr>
          <w:rFonts w:ascii="Times New Roman" w:hAnsi="Times New Roman" w:cs="Times New Roman"/>
          <w:color w:val="000000" w:themeColor="text1"/>
        </w:rPr>
      </w:pPr>
    </w:p>
    <w:p w14:paraId="3FAE0A80" w14:textId="77777777" w:rsidR="00486DA4" w:rsidRPr="00EC6B6D" w:rsidRDefault="00486DA4" w:rsidP="00C713AE">
      <w:pPr>
        <w:spacing w:after="0" w:line="480" w:lineRule="auto"/>
        <w:rPr>
          <w:rFonts w:ascii="Times New Roman" w:hAnsi="Times New Roman" w:cs="Times New Roman"/>
          <w:noProof/>
          <w:color w:val="000000" w:themeColor="text1"/>
        </w:rPr>
      </w:pPr>
    </w:p>
    <w:p w14:paraId="135E31D5" w14:textId="77777777" w:rsidR="00486DA4" w:rsidRPr="00EC6B6D" w:rsidRDefault="00762AFA" w:rsidP="00C713AE">
      <w:pPr>
        <w:spacing w:after="0" w:line="480" w:lineRule="auto"/>
        <w:rPr>
          <w:rFonts w:ascii="Times New Roman" w:hAnsi="Times New Roman" w:cs="Times New Roman"/>
          <w:color w:val="000000" w:themeColor="text1"/>
        </w:rPr>
      </w:pPr>
      <w:r w:rsidRPr="00EC6B6D">
        <w:rPr>
          <w:rFonts w:ascii="Times New Roman" w:hAnsi="Times New Roman" w:cs="Times New Roman"/>
          <w:noProof/>
          <w:color w:val="000000" w:themeColor="text1"/>
          <w:lang w:val="en-IN" w:eastAsia="en-IN"/>
        </w:rPr>
        <w:drawing>
          <wp:inline distT="0" distB="0" distL="0" distR="0" wp14:anchorId="70593C2F" wp14:editId="7D023068">
            <wp:extent cx="4292283" cy="3219450"/>
            <wp:effectExtent l="0" t="0" r="0" b="0"/>
            <wp:docPr id="792357343" name="Picture 1" descr="A black and white image of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57343" name="Picture 1" descr="A black and white image of a tre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94054" cy="3220778"/>
                    </a:xfrm>
                    <a:prstGeom prst="rect">
                      <a:avLst/>
                    </a:prstGeom>
                  </pic:spPr>
                </pic:pic>
              </a:graphicData>
            </a:graphic>
          </wp:inline>
        </w:drawing>
      </w:r>
    </w:p>
    <w:p w14:paraId="007A99EC" w14:textId="12626AA5" w:rsidR="00762AFA" w:rsidRPr="00EC6B6D" w:rsidRDefault="00762AFA" w:rsidP="00123ABC">
      <w:pPr>
        <w:spacing w:after="0" w:line="480" w:lineRule="auto"/>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 xml:space="preserve">Fig. </w:t>
      </w:r>
      <w:r w:rsidR="003E4FA8" w:rsidRPr="00EC6B6D">
        <w:rPr>
          <w:rFonts w:ascii="Times New Roman" w:hAnsi="Times New Roman" w:cs="Times New Roman"/>
          <w:b/>
          <w:bCs/>
          <w:color w:val="000000" w:themeColor="text1"/>
        </w:rPr>
        <w:t>S</w:t>
      </w:r>
      <w:r w:rsidRPr="00EC6B6D">
        <w:rPr>
          <w:rFonts w:ascii="Times New Roman" w:hAnsi="Times New Roman" w:cs="Times New Roman"/>
          <w:b/>
          <w:bCs/>
          <w:color w:val="000000" w:themeColor="text1"/>
        </w:rPr>
        <w:t xml:space="preserve">6 </w:t>
      </w:r>
      <w:r w:rsidR="0021037A" w:rsidRPr="00EC6B6D">
        <w:rPr>
          <w:rFonts w:ascii="Times New Roman" w:hAnsi="Times New Roman" w:cs="Times New Roman"/>
          <w:color w:val="000000" w:themeColor="text1"/>
        </w:rPr>
        <w:t>Plot showing the model coefficient for the effect of being male from each of 112 independent datasets and the model coefficient from the full dataset. White points show model coefficients (i.e. effect of being male) across all independent datasets. Black point and error bars show model coefficient based on the full dataset and associated 95% confidence intervals. Results confirm that all coefficients fall within the 95% confidence interval of the full dataset underlining the robustness of our full dataset results</w:t>
      </w:r>
    </w:p>
    <w:p w14:paraId="1D619B55" w14:textId="77777777" w:rsidR="00762AFA" w:rsidRPr="00EC6B6D" w:rsidRDefault="00762AFA" w:rsidP="00C713AE">
      <w:pPr>
        <w:spacing w:after="0" w:line="480" w:lineRule="auto"/>
        <w:rPr>
          <w:rFonts w:ascii="Times New Roman" w:hAnsi="Times New Roman" w:cs="Times New Roman"/>
          <w:color w:val="000000" w:themeColor="text1"/>
        </w:rPr>
      </w:pPr>
    </w:p>
    <w:p w14:paraId="3E8899D1" w14:textId="39F64ACA" w:rsidR="001D1A79" w:rsidRPr="00EC6B6D" w:rsidRDefault="001D1A79" w:rsidP="00C713AE">
      <w:pPr>
        <w:spacing w:after="0" w:line="480" w:lineRule="auto"/>
        <w:rPr>
          <w:rFonts w:ascii="Times New Roman" w:hAnsi="Times New Roman" w:cs="Times New Roman"/>
          <w:color w:val="000000" w:themeColor="text1"/>
        </w:rPr>
      </w:pPr>
    </w:p>
    <w:p w14:paraId="0DA50453" w14:textId="10E2A77D" w:rsidR="00EA6BAE" w:rsidRPr="00EC6B6D" w:rsidRDefault="00845168" w:rsidP="00EA6BAE">
      <w:pPr>
        <w:spacing w:after="0" w:line="480" w:lineRule="auto"/>
        <w:ind w:left="567" w:hanging="567"/>
        <w:rPr>
          <w:rFonts w:ascii="Times New Roman" w:hAnsi="Times New Roman" w:cs="Times New Roman"/>
          <w:color w:val="000000" w:themeColor="text1"/>
        </w:rPr>
      </w:pPr>
      <w:r w:rsidRPr="00EC6B6D">
        <w:rPr>
          <w:rFonts w:ascii="Times New Roman" w:hAnsi="Times New Roman" w:cs="Times New Roman"/>
          <w:noProof/>
          <w:color w:val="000000" w:themeColor="text1"/>
          <w:lang w:val="en-IN" w:eastAsia="en-IN"/>
        </w:rPr>
        <w:drawing>
          <wp:inline distT="0" distB="0" distL="0" distR="0" wp14:anchorId="62402BDE" wp14:editId="52DFCC19">
            <wp:extent cx="4178300" cy="3383280"/>
            <wp:effectExtent l="0" t="0" r="0" b="0"/>
            <wp:docPr id="8" name="Image2" descr="A graph of 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A graph of a graph with lines and dots&#10;&#10;AI-generated content may be incorrect."/>
                    <pic:cNvPicPr>
                      <a:picLocks noChangeAspect="1" noChangeArrowheads="1"/>
                    </pic:cNvPicPr>
                  </pic:nvPicPr>
                  <pic:blipFill>
                    <a:blip r:embed="rId10"/>
                    <a:stretch>
                      <a:fillRect/>
                    </a:stretch>
                  </pic:blipFill>
                  <pic:spPr bwMode="auto">
                    <a:xfrm>
                      <a:off x="0" y="0"/>
                      <a:ext cx="4178300" cy="3383280"/>
                    </a:xfrm>
                    <a:prstGeom prst="rect">
                      <a:avLst/>
                    </a:prstGeom>
                    <a:noFill/>
                  </pic:spPr>
                </pic:pic>
              </a:graphicData>
            </a:graphic>
          </wp:inline>
        </w:drawing>
      </w:r>
    </w:p>
    <w:p w14:paraId="265B112D" w14:textId="71CDBBFE" w:rsidR="00410148" w:rsidRPr="00EC6B6D" w:rsidRDefault="00EA6BAE" w:rsidP="00123ABC">
      <w:pPr>
        <w:spacing w:after="0" w:line="480" w:lineRule="auto"/>
        <w:ind w:left="567" w:hanging="567"/>
        <w:jc w:val="both"/>
        <w:rPr>
          <w:rFonts w:ascii="Times New Roman" w:hAnsi="Times New Roman" w:cs="Times New Roman"/>
          <w:color w:val="000000" w:themeColor="text1"/>
        </w:rPr>
      </w:pPr>
      <w:r w:rsidRPr="00EC6B6D">
        <w:rPr>
          <w:rFonts w:ascii="Times New Roman" w:hAnsi="Times New Roman" w:cs="Times New Roman"/>
          <w:b/>
          <w:bCs/>
          <w:color w:val="000000" w:themeColor="text1"/>
        </w:rPr>
        <w:t>Fig</w:t>
      </w:r>
      <w:r w:rsidR="00077CEC" w:rsidRPr="00EC6B6D">
        <w:rPr>
          <w:rFonts w:ascii="Times New Roman" w:hAnsi="Times New Roman" w:cs="Times New Roman"/>
          <w:b/>
          <w:bCs/>
          <w:color w:val="000000" w:themeColor="text1"/>
        </w:rPr>
        <w:t>.</w:t>
      </w:r>
      <w:r w:rsidRPr="00EC6B6D">
        <w:rPr>
          <w:rFonts w:ascii="Times New Roman" w:hAnsi="Times New Roman" w:cs="Times New Roman"/>
          <w:b/>
          <w:bCs/>
          <w:color w:val="000000" w:themeColor="text1"/>
        </w:rPr>
        <w:t xml:space="preserve"> S</w:t>
      </w:r>
      <w:r w:rsidR="009B3B2E" w:rsidRPr="00EC6B6D">
        <w:rPr>
          <w:rFonts w:ascii="Times New Roman" w:hAnsi="Times New Roman" w:cs="Times New Roman"/>
          <w:b/>
          <w:bCs/>
          <w:color w:val="000000" w:themeColor="text1"/>
        </w:rPr>
        <w:t>7</w:t>
      </w:r>
      <w:r w:rsidRPr="00EC6B6D">
        <w:rPr>
          <w:rFonts w:ascii="Times New Roman" w:hAnsi="Times New Roman" w:cs="Times New Roman"/>
          <w:color w:val="000000" w:themeColor="text1"/>
        </w:rPr>
        <w:t xml:space="preserve"> Hypothetical example of residuals in nest cover for a male (red) and a female (blue). Residuals are </w:t>
      </w:r>
      <w:r w:rsidR="00465EEB" w:rsidRPr="00EC6B6D">
        <w:rPr>
          <w:rFonts w:ascii="Times New Roman" w:hAnsi="Times New Roman" w:cs="Times New Roman"/>
          <w:color w:val="000000" w:themeColor="text1"/>
        </w:rPr>
        <w:t>coloured</w:t>
      </w:r>
      <w:r w:rsidRPr="00EC6B6D">
        <w:rPr>
          <w:rFonts w:ascii="Times New Roman" w:hAnsi="Times New Roman" w:cs="Times New Roman"/>
          <w:color w:val="000000" w:themeColor="text1"/>
        </w:rPr>
        <w:t xml:space="preserve"> vertical lines extending from a seasonal decline in nest cover (black line) shown for first and second nests for the male and female. Total residual difference for male between his first and second nest is </w:t>
      </w:r>
      <w:r w:rsidR="000D2B7D" w:rsidRPr="00EC6B6D">
        <w:rPr>
          <w:rFonts w:ascii="Times New Roman" w:hAnsi="Times New Roman" w:cs="Times New Roman"/>
          <w:color w:val="000000" w:themeColor="text1"/>
        </w:rPr>
        <w:t xml:space="preserve">absolute value of </w:t>
      </w:r>
      <w:r w:rsidRPr="00EC6B6D">
        <w:rPr>
          <w:rFonts w:ascii="Times New Roman" w:hAnsi="Times New Roman" w:cs="Times New Roman"/>
          <w:color w:val="000000" w:themeColor="text1"/>
        </w:rPr>
        <w:t xml:space="preserve">residual m1 plus residual m2. Total residual difference for female is </w:t>
      </w:r>
      <w:r w:rsidR="000D2B7D" w:rsidRPr="00EC6B6D">
        <w:rPr>
          <w:rFonts w:ascii="Times New Roman" w:hAnsi="Times New Roman" w:cs="Times New Roman"/>
          <w:color w:val="000000" w:themeColor="text1"/>
        </w:rPr>
        <w:t xml:space="preserve">the absolute value of </w:t>
      </w:r>
      <w:r w:rsidRPr="00EC6B6D">
        <w:rPr>
          <w:rFonts w:ascii="Times New Roman" w:hAnsi="Times New Roman" w:cs="Times New Roman"/>
          <w:color w:val="000000" w:themeColor="text1"/>
        </w:rPr>
        <w:t>residual f1 minus residual f2</w:t>
      </w:r>
    </w:p>
    <w:p w14:paraId="3002E379" w14:textId="77777777" w:rsidR="00370B00" w:rsidRPr="00EC6B6D" w:rsidRDefault="00370B00" w:rsidP="00EE1423">
      <w:pPr>
        <w:spacing w:after="0" w:line="480" w:lineRule="auto"/>
        <w:rPr>
          <w:rFonts w:ascii="Times New Roman" w:hAnsi="Times New Roman" w:cs="Times New Roman"/>
          <w:color w:val="000000" w:themeColor="text1"/>
        </w:rPr>
      </w:pPr>
    </w:p>
    <w:p w14:paraId="1F6352D4" w14:textId="77777777" w:rsidR="008A10C6" w:rsidRPr="00EC6B6D" w:rsidRDefault="008A10C6" w:rsidP="00EE1423">
      <w:pPr>
        <w:spacing w:after="0" w:line="480" w:lineRule="auto"/>
        <w:rPr>
          <w:rFonts w:ascii="Times New Roman" w:hAnsi="Times New Roman" w:cs="Times New Roman"/>
          <w:color w:val="000000" w:themeColor="text1"/>
        </w:rPr>
      </w:pPr>
    </w:p>
    <w:p w14:paraId="139638A4" w14:textId="06DEE4F9" w:rsidR="00EE1423" w:rsidRPr="00EC6B6D" w:rsidRDefault="00EE1423" w:rsidP="00EE1423">
      <w:pPr>
        <w:spacing w:after="0" w:line="480" w:lineRule="auto"/>
        <w:rPr>
          <w:rFonts w:ascii="Times New Roman" w:hAnsi="Times New Roman" w:cs="Times New Roman"/>
          <w:b/>
          <w:bCs/>
          <w:color w:val="000000" w:themeColor="text1"/>
        </w:rPr>
      </w:pPr>
      <w:r w:rsidRPr="00EC6B6D">
        <w:rPr>
          <w:rFonts w:ascii="Times New Roman" w:hAnsi="Times New Roman" w:cs="Times New Roman"/>
          <w:b/>
          <w:bCs/>
          <w:color w:val="000000" w:themeColor="text1"/>
        </w:rPr>
        <w:t>References</w:t>
      </w:r>
    </w:p>
    <w:p w14:paraId="55607FE9" w14:textId="1027A1FF" w:rsidR="003E630D" w:rsidRPr="00EC6B6D" w:rsidRDefault="00EE1423" w:rsidP="00CD063E">
      <w:pPr>
        <w:spacing w:after="0" w:line="480" w:lineRule="auto"/>
        <w:ind w:left="518" w:hanging="518"/>
        <w:rPr>
          <w:rFonts w:ascii="Times New Roman" w:hAnsi="Times New Roman" w:cs="Times New Roman"/>
          <w:color w:val="000000" w:themeColor="text1"/>
        </w:rPr>
      </w:pPr>
      <w:r w:rsidRPr="00EC6B6D">
        <w:rPr>
          <w:rFonts w:ascii="Times New Roman" w:hAnsi="Times New Roman" w:cs="Times New Roman"/>
          <w:color w:val="000000" w:themeColor="text1"/>
        </w:rPr>
        <w:t>Harris I, Osborn TJ, Jones P, Lister D (2020) Version 4 of the CRU TS monthly high-resolution gridded multivariate climate dataset.</w:t>
      </w:r>
      <w:r w:rsidR="005435EB" w:rsidRPr="00EC6B6D">
        <w:rPr>
          <w:rFonts w:ascii="Times New Roman" w:hAnsi="Times New Roman" w:cs="Times New Roman"/>
          <w:color w:val="000000" w:themeColor="text1"/>
        </w:rPr>
        <w:t xml:space="preserve"> </w:t>
      </w:r>
      <w:r w:rsidRPr="00EC6B6D">
        <w:rPr>
          <w:rFonts w:ascii="Times New Roman" w:hAnsi="Times New Roman" w:cs="Times New Roman"/>
          <w:color w:val="000000" w:themeColor="text1"/>
        </w:rPr>
        <w:t>Scientific data 7:109. doi:10.1038/s41597-020-0453-3</w:t>
      </w:r>
    </w:p>
    <w:sectPr w:rsidR="003E630D" w:rsidRPr="00EC6B6D" w:rsidSect="00EC6B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BAE"/>
    <w:rsid w:val="000022F6"/>
    <w:rsid w:val="00023B5A"/>
    <w:rsid w:val="0003181C"/>
    <w:rsid w:val="0005457D"/>
    <w:rsid w:val="00056556"/>
    <w:rsid w:val="00077CEC"/>
    <w:rsid w:val="0008446C"/>
    <w:rsid w:val="0008563F"/>
    <w:rsid w:val="00096741"/>
    <w:rsid w:val="000D2B7D"/>
    <w:rsid w:val="000F770B"/>
    <w:rsid w:val="0011034B"/>
    <w:rsid w:val="00123ABC"/>
    <w:rsid w:val="001442FF"/>
    <w:rsid w:val="001550E8"/>
    <w:rsid w:val="00177316"/>
    <w:rsid w:val="00185F71"/>
    <w:rsid w:val="001941F2"/>
    <w:rsid w:val="00197403"/>
    <w:rsid w:val="001A08C9"/>
    <w:rsid w:val="001B4353"/>
    <w:rsid w:val="001D0005"/>
    <w:rsid w:val="001D1A79"/>
    <w:rsid w:val="0021037A"/>
    <w:rsid w:val="00217515"/>
    <w:rsid w:val="00222B7E"/>
    <w:rsid w:val="0022344D"/>
    <w:rsid w:val="0022743F"/>
    <w:rsid w:val="00242811"/>
    <w:rsid w:val="0024281E"/>
    <w:rsid w:val="00244B80"/>
    <w:rsid w:val="00247DF2"/>
    <w:rsid w:val="0025175E"/>
    <w:rsid w:val="00252537"/>
    <w:rsid w:val="00253323"/>
    <w:rsid w:val="002642C1"/>
    <w:rsid w:val="00274866"/>
    <w:rsid w:val="002748ED"/>
    <w:rsid w:val="002759FE"/>
    <w:rsid w:val="00275EA9"/>
    <w:rsid w:val="00282E00"/>
    <w:rsid w:val="00283F6A"/>
    <w:rsid w:val="002925CF"/>
    <w:rsid w:val="002B10BB"/>
    <w:rsid w:val="002D7A88"/>
    <w:rsid w:val="002E4BF3"/>
    <w:rsid w:val="00302280"/>
    <w:rsid w:val="0030796C"/>
    <w:rsid w:val="003257A8"/>
    <w:rsid w:val="0033029A"/>
    <w:rsid w:val="00351D8C"/>
    <w:rsid w:val="0035551C"/>
    <w:rsid w:val="00370B00"/>
    <w:rsid w:val="00376C47"/>
    <w:rsid w:val="0037789F"/>
    <w:rsid w:val="0038114E"/>
    <w:rsid w:val="00390473"/>
    <w:rsid w:val="003A3666"/>
    <w:rsid w:val="003C5F13"/>
    <w:rsid w:val="003D44FA"/>
    <w:rsid w:val="003D7289"/>
    <w:rsid w:val="003E25A5"/>
    <w:rsid w:val="003E4FA8"/>
    <w:rsid w:val="003E630D"/>
    <w:rsid w:val="003E639B"/>
    <w:rsid w:val="003F2825"/>
    <w:rsid w:val="003F72FF"/>
    <w:rsid w:val="00410148"/>
    <w:rsid w:val="004137CA"/>
    <w:rsid w:val="004215A2"/>
    <w:rsid w:val="00423FE0"/>
    <w:rsid w:val="0042797F"/>
    <w:rsid w:val="004310D7"/>
    <w:rsid w:val="00434604"/>
    <w:rsid w:val="00453327"/>
    <w:rsid w:val="00462FC4"/>
    <w:rsid w:val="00465EEB"/>
    <w:rsid w:val="00467F9E"/>
    <w:rsid w:val="0048030C"/>
    <w:rsid w:val="00482428"/>
    <w:rsid w:val="00486918"/>
    <w:rsid w:val="00486DA4"/>
    <w:rsid w:val="00490815"/>
    <w:rsid w:val="00492840"/>
    <w:rsid w:val="004A78B9"/>
    <w:rsid w:val="004B5D4A"/>
    <w:rsid w:val="004B6D64"/>
    <w:rsid w:val="004C512B"/>
    <w:rsid w:val="004D1198"/>
    <w:rsid w:val="004D5639"/>
    <w:rsid w:val="004E0716"/>
    <w:rsid w:val="004E21B3"/>
    <w:rsid w:val="004E27D9"/>
    <w:rsid w:val="005070A0"/>
    <w:rsid w:val="00507734"/>
    <w:rsid w:val="00516E6A"/>
    <w:rsid w:val="005433FB"/>
    <w:rsid w:val="005435EB"/>
    <w:rsid w:val="00563C13"/>
    <w:rsid w:val="00591C9B"/>
    <w:rsid w:val="00596D9C"/>
    <w:rsid w:val="005B1A20"/>
    <w:rsid w:val="005D7964"/>
    <w:rsid w:val="005F3AD2"/>
    <w:rsid w:val="005F513A"/>
    <w:rsid w:val="006008D3"/>
    <w:rsid w:val="00600D8E"/>
    <w:rsid w:val="006167AD"/>
    <w:rsid w:val="006169B0"/>
    <w:rsid w:val="00620008"/>
    <w:rsid w:val="00624DCD"/>
    <w:rsid w:val="006271D1"/>
    <w:rsid w:val="006319AF"/>
    <w:rsid w:val="00632A57"/>
    <w:rsid w:val="00637FFC"/>
    <w:rsid w:val="006545A0"/>
    <w:rsid w:val="0067123A"/>
    <w:rsid w:val="0068353E"/>
    <w:rsid w:val="00686EBF"/>
    <w:rsid w:val="00687A56"/>
    <w:rsid w:val="00694FDB"/>
    <w:rsid w:val="006B4359"/>
    <w:rsid w:val="006D26DF"/>
    <w:rsid w:val="006E6800"/>
    <w:rsid w:val="00711B4A"/>
    <w:rsid w:val="007247F3"/>
    <w:rsid w:val="00725665"/>
    <w:rsid w:val="00734E82"/>
    <w:rsid w:val="00762AFA"/>
    <w:rsid w:val="00764D18"/>
    <w:rsid w:val="0076532D"/>
    <w:rsid w:val="00767391"/>
    <w:rsid w:val="00771C60"/>
    <w:rsid w:val="007916EA"/>
    <w:rsid w:val="00797BF2"/>
    <w:rsid w:val="007A6A1B"/>
    <w:rsid w:val="007C3BE1"/>
    <w:rsid w:val="007D3C66"/>
    <w:rsid w:val="007D5ABD"/>
    <w:rsid w:val="007F072F"/>
    <w:rsid w:val="007F4D3D"/>
    <w:rsid w:val="007F590D"/>
    <w:rsid w:val="00802F1C"/>
    <w:rsid w:val="00812474"/>
    <w:rsid w:val="00812F02"/>
    <w:rsid w:val="00812F64"/>
    <w:rsid w:val="00832093"/>
    <w:rsid w:val="00845168"/>
    <w:rsid w:val="0084679B"/>
    <w:rsid w:val="00863392"/>
    <w:rsid w:val="008653FF"/>
    <w:rsid w:val="0087009C"/>
    <w:rsid w:val="00872BE1"/>
    <w:rsid w:val="00873984"/>
    <w:rsid w:val="00877D50"/>
    <w:rsid w:val="00892FA0"/>
    <w:rsid w:val="00893D83"/>
    <w:rsid w:val="0089461A"/>
    <w:rsid w:val="008A10C6"/>
    <w:rsid w:val="008A195C"/>
    <w:rsid w:val="008A3B71"/>
    <w:rsid w:val="008C0A8E"/>
    <w:rsid w:val="008E1105"/>
    <w:rsid w:val="008F77D0"/>
    <w:rsid w:val="00903416"/>
    <w:rsid w:val="00915FEC"/>
    <w:rsid w:val="00921813"/>
    <w:rsid w:val="00924C89"/>
    <w:rsid w:val="009420D4"/>
    <w:rsid w:val="00946E1E"/>
    <w:rsid w:val="0095361E"/>
    <w:rsid w:val="00971780"/>
    <w:rsid w:val="009A02C1"/>
    <w:rsid w:val="009A0FFB"/>
    <w:rsid w:val="009A395C"/>
    <w:rsid w:val="009A397D"/>
    <w:rsid w:val="009A48FA"/>
    <w:rsid w:val="009B3B2E"/>
    <w:rsid w:val="009D65BD"/>
    <w:rsid w:val="009F14F3"/>
    <w:rsid w:val="009F3EC0"/>
    <w:rsid w:val="009F7B48"/>
    <w:rsid w:val="00A103C0"/>
    <w:rsid w:val="00A12D0C"/>
    <w:rsid w:val="00A30EDA"/>
    <w:rsid w:val="00A41516"/>
    <w:rsid w:val="00A41EA1"/>
    <w:rsid w:val="00A54D72"/>
    <w:rsid w:val="00A6007E"/>
    <w:rsid w:val="00A86365"/>
    <w:rsid w:val="00A93E00"/>
    <w:rsid w:val="00AC4EBD"/>
    <w:rsid w:val="00AC60D2"/>
    <w:rsid w:val="00AD02E3"/>
    <w:rsid w:val="00AE6EBB"/>
    <w:rsid w:val="00AF2BB2"/>
    <w:rsid w:val="00AF7A4C"/>
    <w:rsid w:val="00B25396"/>
    <w:rsid w:val="00B31411"/>
    <w:rsid w:val="00B31435"/>
    <w:rsid w:val="00B32665"/>
    <w:rsid w:val="00B32A20"/>
    <w:rsid w:val="00B5571A"/>
    <w:rsid w:val="00B57B60"/>
    <w:rsid w:val="00B67DDA"/>
    <w:rsid w:val="00B72D7E"/>
    <w:rsid w:val="00B83909"/>
    <w:rsid w:val="00B90098"/>
    <w:rsid w:val="00B9050D"/>
    <w:rsid w:val="00B95B60"/>
    <w:rsid w:val="00BA032C"/>
    <w:rsid w:val="00BB0134"/>
    <w:rsid w:val="00BC115A"/>
    <w:rsid w:val="00BD0E87"/>
    <w:rsid w:val="00BD51CE"/>
    <w:rsid w:val="00BF3052"/>
    <w:rsid w:val="00C1366D"/>
    <w:rsid w:val="00C22576"/>
    <w:rsid w:val="00C2649C"/>
    <w:rsid w:val="00C42ECE"/>
    <w:rsid w:val="00C5630F"/>
    <w:rsid w:val="00C713AE"/>
    <w:rsid w:val="00C766D6"/>
    <w:rsid w:val="00C8125E"/>
    <w:rsid w:val="00C912E8"/>
    <w:rsid w:val="00CB1924"/>
    <w:rsid w:val="00CC3FBB"/>
    <w:rsid w:val="00CD063E"/>
    <w:rsid w:val="00CD75C2"/>
    <w:rsid w:val="00CE186C"/>
    <w:rsid w:val="00CE33A9"/>
    <w:rsid w:val="00CF0AB7"/>
    <w:rsid w:val="00D07C6B"/>
    <w:rsid w:val="00D8166D"/>
    <w:rsid w:val="00D81A75"/>
    <w:rsid w:val="00DA0731"/>
    <w:rsid w:val="00DC3EDF"/>
    <w:rsid w:val="00DD7835"/>
    <w:rsid w:val="00DF1380"/>
    <w:rsid w:val="00E039D5"/>
    <w:rsid w:val="00E0524C"/>
    <w:rsid w:val="00E055AF"/>
    <w:rsid w:val="00E14B2D"/>
    <w:rsid w:val="00E14D0E"/>
    <w:rsid w:val="00E31C93"/>
    <w:rsid w:val="00E42453"/>
    <w:rsid w:val="00E46008"/>
    <w:rsid w:val="00E50B34"/>
    <w:rsid w:val="00E61FE3"/>
    <w:rsid w:val="00E66669"/>
    <w:rsid w:val="00E752AC"/>
    <w:rsid w:val="00E97B54"/>
    <w:rsid w:val="00EA6BAE"/>
    <w:rsid w:val="00EB36B8"/>
    <w:rsid w:val="00EC2297"/>
    <w:rsid w:val="00EC5E23"/>
    <w:rsid w:val="00EC6B6D"/>
    <w:rsid w:val="00EE1423"/>
    <w:rsid w:val="00EF5774"/>
    <w:rsid w:val="00F06CCC"/>
    <w:rsid w:val="00F22B44"/>
    <w:rsid w:val="00F4257A"/>
    <w:rsid w:val="00F57AD5"/>
    <w:rsid w:val="00F72929"/>
    <w:rsid w:val="00F96067"/>
    <w:rsid w:val="00FD6665"/>
    <w:rsid w:val="00FE5DD9"/>
    <w:rsid w:val="00FF64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9B5A"/>
  <w15:chartTrackingRefBased/>
  <w15:docId w15:val="{7BB48B85-570B-468B-9687-051DD122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66"/>
    <w:pPr>
      <w:suppressAutoHyphens/>
    </w:pPr>
  </w:style>
  <w:style w:type="paragraph" w:styleId="Heading1">
    <w:name w:val="heading 1"/>
    <w:basedOn w:val="Normal"/>
    <w:next w:val="Normal"/>
    <w:link w:val="Heading1Char"/>
    <w:uiPriority w:val="9"/>
    <w:qFormat/>
    <w:rsid w:val="00EA6BAE"/>
    <w:pPr>
      <w:keepNext/>
      <w:keepLines/>
      <w:suppressAutoHyphens w:val="0"/>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BAE"/>
    <w:pPr>
      <w:keepNext/>
      <w:keepLines/>
      <w:suppressAutoHyphens w:val="0"/>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BAE"/>
    <w:pPr>
      <w:keepNext/>
      <w:keepLines/>
      <w:suppressAutoHyphens w:val="0"/>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BAE"/>
    <w:pPr>
      <w:keepNext/>
      <w:keepLines/>
      <w:suppressAutoHyphens w:val="0"/>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BAE"/>
    <w:pPr>
      <w:keepNext/>
      <w:keepLines/>
      <w:suppressAutoHyphens w:val="0"/>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BAE"/>
    <w:pPr>
      <w:keepNext/>
      <w:keepLines/>
      <w:suppressAutoHyphens w:val="0"/>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BAE"/>
    <w:pPr>
      <w:keepNext/>
      <w:keepLines/>
      <w:suppressAutoHyphens w:val="0"/>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BAE"/>
    <w:pPr>
      <w:keepNext/>
      <w:keepLines/>
      <w:suppressAutoHyphens w:val="0"/>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BAE"/>
    <w:pPr>
      <w:keepNext/>
      <w:keepLines/>
      <w:suppressAutoHyphens w:val="0"/>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B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B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B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B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B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BAE"/>
    <w:rPr>
      <w:rFonts w:eastAsiaTheme="majorEastAsia" w:cstheme="majorBidi"/>
      <w:color w:val="272727" w:themeColor="text1" w:themeTint="D8"/>
    </w:rPr>
  </w:style>
  <w:style w:type="paragraph" w:styleId="Title">
    <w:name w:val="Title"/>
    <w:basedOn w:val="Normal"/>
    <w:next w:val="Normal"/>
    <w:link w:val="TitleChar"/>
    <w:uiPriority w:val="10"/>
    <w:qFormat/>
    <w:rsid w:val="00EA6BAE"/>
    <w:pPr>
      <w:suppressAutoHyphens w:val="0"/>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BAE"/>
    <w:pPr>
      <w:numPr>
        <w:ilvl w:val="1"/>
      </w:numPr>
      <w:suppressAutoHyphens w:val="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BAE"/>
    <w:pPr>
      <w:suppressAutoHyphens w:val="0"/>
      <w:spacing w:before="160"/>
      <w:jc w:val="center"/>
    </w:pPr>
    <w:rPr>
      <w:i/>
      <w:iCs/>
      <w:color w:val="404040" w:themeColor="text1" w:themeTint="BF"/>
    </w:rPr>
  </w:style>
  <w:style w:type="character" w:customStyle="1" w:styleId="QuoteChar">
    <w:name w:val="Quote Char"/>
    <w:basedOn w:val="DefaultParagraphFont"/>
    <w:link w:val="Quote"/>
    <w:uiPriority w:val="29"/>
    <w:rsid w:val="00EA6BAE"/>
    <w:rPr>
      <w:i/>
      <w:iCs/>
      <w:color w:val="404040" w:themeColor="text1" w:themeTint="BF"/>
    </w:rPr>
  </w:style>
  <w:style w:type="paragraph" w:styleId="ListParagraph">
    <w:name w:val="List Paragraph"/>
    <w:basedOn w:val="Normal"/>
    <w:uiPriority w:val="34"/>
    <w:qFormat/>
    <w:rsid w:val="00EA6BAE"/>
    <w:pPr>
      <w:suppressAutoHyphens w:val="0"/>
      <w:ind w:left="720"/>
      <w:contextualSpacing/>
    </w:pPr>
  </w:style>
  <w:style w:type="character" w:styleId="IntenseEmphasis">
    <w:name w:val="Intense Emphasis"/>
    <w:basedOn w:val="DefaultParagraphFont"/>
    <w:uiPriority w:val="21"/>
    <w:qFormat/>
    <w:rsid w:val="00EA6BAE"/>
    <w:rPr>
      <w:i/>
      <w:iCs/>
      <w:color w:val="0F4761" w:themeColor="accent1" w:themeShade="BF"/>
    </w:rPr>
  </w:style>
  <w:style w:type="paragraph" w:styleId="IntenseQuote">
    <w:name w:val="Intense Quote"/>
    <w:basedOn w:val="Normal"/>
    <w:next w:val="Normal"/>
    <w:link w:val="IntenseQuoteChar"/>
    <w:uiPriority w:val="30"/>
    <w:qFormat/>
    <w:rsid w:val="00EA6BAE"/>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BAE"/>
    <w:rPr>
      <w:i/>
      <w:iCs/>
      <w:color w:val="0F4761" w:themeColor="accent1" w:themeShade="BF"/>
    </w:rPr>
  </w:style>
  <w:style w:type="character" w:styleId="IntenseReference">
    <w:name w:val="Intense Reference"/>
    <w:basedOn w:val="DefaultParagraphFont"/>
    <w:uiPriority w:val="32"/>
    <w:qFormat/>
    <w:rsid w:val="00EA6BAE"/>
    <w:rPr>
      <w:b/>
      <w:bCs/>
      <w:smallCaps/>
      <w:color w:val="0F4761" w:themeColor="accent1" w:themeShade="BF"/>
      <w:spacing w:val="5"/>
    </w:rPr>
  </w:style>
  <w:style w:type="character" w:styleId="Hyperlink">
    <w:name w:val="Hyperlink"/>
    <w:basedOn w:val="DefaultParagraphFont"/>
    <w:uiPriority w:val="99"/>
    <w:unhideWhenUsed/>
    <w:rsid w:val="00EA6BAE"/>
    <w:rPr>
      <w:color w:val="467886" w:themeColor="hyperlink"/>
      <w:u w:val="single"/>
    </w:rPr>
  </w:style>
  <w:style w:type="paragraph" w:styleId="Revision">
    <w:name w:val="Revision"/>
    <w:hidden/>
    <w:uiPriority w:val="99"/>
    <w:semiHidden/>
    <w:rsid w:val="00486918"/>
    <w:pPr>
      <w:spacing w:after="0" w:line="240" w:lineRule="auto"/>
    </w:pPr>
    <w:rPr>
      <w:lang w:val="en-US"/>
    </w:rPr>
  </w:style>
  <w:style w:type="paragraph" w:styleId="HTMLPreformatted">
    <w:name w:val="HTML Preformatted"/>
    <w:basedOn w:val="Normal"/>
    <w:link w:val="HTMLPreformattedChar"/>
    <w:uiPriority w:val="99"/>
    <w:semiHidden/>
    <w:unhideWhenUsed/>
    <w:rsid w:val="003D44F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44FA"/>
    <w:rPr>
      <w:rFonts w:ascii="Consolas" w:hAnsi="Consolas"/>
      <w:sz w:val="20"/>
      <w:szCs w:val="20"/>
      <w:lang w:val="en-US"/>
    </w:rPr>
  </w:style>
  <w:style w:type="character" w:styleId="CommentReference">
    <w:name w:val="annotation reference"/>
    <w:basedOn w:val="DefaultParagraphFont"/>
    <w:uiPriority w:val="99"/>
    <w:semiHidden/>
    <w:unhideWhenUsed/>
    <w:rsid w:val="003E639B"/>
    <w:rPr>
      <w:sz w:val="16"/>
      <w:szCs w:val="16"/>
    </w:rPr>
  </w:style>
  <w:style w:type="paragraph" w:styleId="CommentText">
    <w:name w:val="annotation text"/>
    <w:basedOn w:val="Normal"/>
    <w:link w:val="CommentTextChar"/>
    <w:uiPriority w:val="99"/>
    <w:unhideWhenUsed/>
    <w:rsid w:val="003E639B"/>
    <w:pPr>
      <w:spacing w:line="240" w:lineRule="auto"/>
    </w:pPr>
    <w:rPr>
      <w:sz w:val="20"/>
      <w:szCs w:val="20"/>
    </w:rPr>
  </w:style>
  <w:style w:type="character" w:customStyle="1" w:styleId="CommentTextChar">
    <w:name w:val="Comment Text Char"/>
    <w:basedOn w:val="DefaultParagraphFont"/>
    <w:link w:val="CommentText"/>
    <w:uiPriority w:val="99"/>
    <w:rsid w:val="003E639B"/>
    <w:rPr>
      <w:sz w:val="20"/>
      <w:szCs w:val="20"/>
    </w:rPr>
  </w:style>
  <w:style w:type="paragraph" w:styleId="CommentSubject">
    <w:name w:val="annotation subject"/>
    <w:basedOn w:val="CommentText"/>
    <w:next w:val="CommentText"/>
    <w:link w:val="CommentSubjectChar"/>
    <w:uiPriority w:val="99"/>
    <w:semiHidden/>
    <w:unhideWhenUsed/>
    <w:rsid w:val="003E639B"/>
    <w:rPr>
      <w:b/>
      <w:bCs/>
    </w:rPr>
  </w:style>
  <w:style w:type="character" w:customStyle="1" w:styleId="CommentSubjectChar">
    <w:name w:val="Comment Subject Char"/>
    <w:basedOn w:val="CommentTextChar"/>
    <w:link w:val="CommentSubject"/>
    <w:uiPriority w:val="99"/>
    <w:semiHidden/>
    <w:rsid w:val="003E63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776224">
      <w:bodyDiv w:val="1"/>
      <w:marLeft w:val="0"/>
      <w:marRight w:val="0"/>
      <w:marTop w:val="0"/>
      <w:marBottom w:val="0"/>
      <w:divBdr>
        <w:top w:val="none" w:sz="0" w:space="0" w:color="auto"/>
        <w:left w:val="none" w:sz="0" w:space="0" w:color="auto"/>
        <w:bottom w:val="none" w:sz="0" w:space="0" w:color="auto"/>
        <w:right w:val="none" w:sz="0" w:space="0" w:color="auto"/>
      </w:divBdr>
    </w:div>
    <w:div w:id="174073586">
      <w:bodyDiv w:val="1"/>
      <w:marLeft w:val="0"/>
      <w:marRight w:val="0"/>
      <w:marTop w:val="0"/>
      <w:marBottom w:val="0"/>
      <w:divBdr>
        <w:top w:val="none" w:sz="0" w:space="0" w:color="auto"/>
        <w:left w:val="none" w:sz="0" w:space="0" w:color="auto"/>
        <w:bottom w:val="none" w:sz="0" w:space="0" w:color="auto"/>
        <w:right w:val="none" w:sz="0" w:space="0" w:color="auto"/>
      </w:divBdr>
    </w:div>
    <w:div w:id="200362969">
      <w:bodyDiv w:val="1"/>
      <w:marLeft w:val="0"/>
      <w:marRight w:val="0"/>
      <w:marTop w:val="0"/>
      <w:marBottom w:val="0"/>
      <w:divBdr>
        <w:top w:val="none" w:sz="0" w:space="0" w:color="auto"/>
        <w:left w:val="none" w:sz="0" w:space="0" w:color="auto"/>
        <w:bottom w:val="none" w:sz="0" w:space="0" w:color="auto"/>
        <w:right w:val="none" w:sz="0" w:space="0" w:color="auto"/>
      </w:divBdr>
    </w:div>
    <w:div w:id="773401108">
      <w:bodyDiv w:val="1"/>
      <w:marLeft w:val="0"/>
      <w:marRight w:val="0"/>
      <w:marTop w:val="0"/>
      <w:marBottom w:val="0"/>
      <w:divBdr>
        <w:top w:val="none" w:sz="0" w:space="0" w:color="auto"/>
        <w:left w:val="none" w:sz="0" w:space="0" w:color="auto"/>
        <w:bottom w:val="none" w:sz="0" w:space="0" w:color="auto"/>
        <w:right w:val="none" w:sz="0" w:space="0" w:color="auto"/>
      </w:divBdr>
    </w:div>
    <w:div w:id="1478497848">
      <w:bodyDiv w:val="1"/>
      <w:marLeft w:val="0"/>
      <w:marRight w:val="0"/>
      <w:marTop w:val="0"/>
      <w:marBottom w:val="0"/>
      <w:divBdr>
        <w:top w:val="none" w:sz="0" w:space="0" w:color="auto"/>
        <w:left w:val="none" w:sz="0" w:space="0" w:color="auto"/>
        <w:bottom w:val="none" w:sz="0" w:space="0" w:color="auto"/>
        <w:right w:val="none" w:sz="0" w:space="0" w:color="auto"/>
      </w:divBdr>
    </w:div>
    <w:div w:id="204428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1222</Words>
  <Characters>6972</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Bath</Company>
  <LinksUpToDate>false</LinksUpToDate>
  <CharactersWithSpaces>8178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Tamas Szekely</dc:creator>
  <cp:keywords/>
  <dc:description/>
  <cp:lastModifiedBy>Chelladurai Sudalaimani</cp:lastModifiedBy>
  <cp:revision>4</cp:revision>
  <dcterms:created xsi:type="dcterms:W3CDTF">2026-09-08T13:26:00Z</dcterms:created>
  <dcterms:modified xsi:type="dcterms:W3CDTF">2026-09-15T05:01:00Z</dcterms:modified>
</cp:coreProperties>
</file>