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1597" w14:textId="77777777" w:rsidR="00CD2EBE" w:rsidRDefault="00CD2EBE" w:rsidP="00CD2EBE">
      <w:pPr>
        <w:pStyle w:val="MDPI13authornames"/>
        <w:spacing w:after="0" w:line="480" w:lineRule="auto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SUPPLEMENTARY DATA</w:t>
      </w:r>
    </w:p>
    <w:p w14:paraId="6987103C" w14:textId="77777777" w:rsidR="00CD2EBE" w:rsidRDefault="00CD2EBE" w:rsidP="00CD2EBE">
      <w:pPr>
        <w:pStyle w:val="MDPI13authornames"/>
        <w:spacing w:after="0" w:line="48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240A4AD2" w14:textId="30312C8E" w:rsidR="00CD2EBE" w:rsidRPr="00F757AD" w:rsidRDefault="00CD2EBE" w:rsidP="00CD2EBE">
      <w:pPr>
        <w:pStyle w:val="MDPI13authornames"/>
        <w:spacing w:after="0" w:line="480" w:lineRule="auto"/>
        <w:contextualSpacing/>
        <w:rPr>
          <w:rFonts w:ascii="Arial" w:hAnsi="Arial" w:cs="Arial"/>
          <w:i/>
          <w:iCs/>
          <w:sz w:val="24"/>
          <w:szCs w:val="24"/>
          <w:lang w:val="en-GB"/>
        </w:rPr>
      </w:pPr>
      <w:r w:rsidRPr="00F757AD">
        <w:rPr>
          <w:rFonts w:ascii="Arial" w:hAnsi="Arial" w:cs="Arial"/>
          <w:sz w:val="24"/>
          <w:szCs w:val="24"/>
          <w:lang w:val="en-GB"/>
        </w:rPr>
        <w:t xml:space="preserve">Structural characterization of </w:t>
      </w:r>
      <w:proofErr w:type="spellStart"/>
      <w:r w:rsidRPr="00F757AD">
        <w:rPr>
          <w:rFonts w:ascii="Arial" w:hAnsi="Arial" w:cs="Arial"/>
          <w:sz w:val="24"/>
          <w:szCs w:val="24"/>
          <w:lang w:val="en-GB"/>
        </w:rPr>
        <w:t>carboxyatractyloside</w:t>
      </w:r>
      <w:proofErr w:type="spellEnd"/>
      <w:r w:rsidRPr="00F757AD">
        <w:rPr>
          <w:rFonts w:ascii="Arial" w:hAnsi="Arial" w:cs="Arial"/>
          <w:sz w:val="24"/>
          <w:szCs w:val="24"/>
          <w:lang w:val="en-GB"/>
        </w:rPr>
        <w:t xml:space="preserve"> and acaricidal activity of natural </w:t>
      </w:r>
      <w:proofErr w:type="spellStart"/>
      <w:r w:rsidRPr="00F757AD">
        <w:rPr>
          <w:rFonts w:ascii="Arial" w:hAnsi="Arial" w:cs="Arial"/>
          <w:i/>
          <w:iCs/>
          <w:sz w:val="24"/>
          <w:szCs w:val="24"/>
          <w:lang w:val="en-GB"/>
        </w:rPr>
        <w:t>ent</w:t>
      </w:r>
      <w:proofErr w:type="spellEnd"/>
      <w:r w:rsidRPr="00F757AD">
        <w:rPr>
          <w:rFonts w:ascii="Arial" w:hAnsi="Arial" w:cs="Arial"/>
          <w:sz w:val="24"/>
          <w:szCs w:val="24"/>
          <w:lang w:val="en-GB"/>
        </w:rPr>
        <w:t xml:space="preserve">-kaurene diterpenoids isolated from </w:t>
      </w:r>
      <w:r w:rsidRPr="00F757AD">
        <w:rPr>
          <w:rFonts w:ascii="Arial" w:hAnsi="Arial" w:cs="Arial"/>
          <w:i/>
          <w:iCs/>
          <w:sz w:val="24"/>
          <w:szCs w:val="24"/>
          <w:lang w:val="en-GB"/>
        </w:rPr>
        <w:t xml:space="preserve">Chamaeleon </w:t>
      </w:r>
      <w:proofErr w:type="spellStart"/>
      <w:r w:rsidRPr="00F757AD">
        <w:rPr>
          <w:rFonts w:ascii="Arial" w:hAnsi="Arial" w:cs="Arial"/>
          <w:i/>
          <w:iCs/>
          <w:sz w:val="24"/>
          <w:szCs w:val="24"/>
          <w:lang w:val="en-GB"/>
        </w:rPr>
        <w:t>gummifer</w:t>
      </w:r>
      <w:proofErr w:type="spellEnd"/>
      <w:r w:rsidRPr="00F757AD">
        <w:rPr>
          <w:rFonts w:ascii="Arial" w:hAnsi="Arial" w:cs="Arial"/>
          <w:sz w:val="24"/>
          <w:szCs w:val="24"/>
          <w:lang w:val="en-GB"/>
        </w:rPr>
        <w:t xml:space="preserve"> against </w:t>
      </w:r>
      <w:proofErr w:type="spellStart"/>
      <w:r w:rsidRPr="00F757AD">
        <w:rPr>
          <w:rFonts w:ascii="Arial" w:hAnsi="Arial" w:cs="Arial"/>
          <w:i/>
          <w:iCs/>
          <w:sz w:val="24"/>
          <w:szCs w:val="24"/>
          <w:lang w:val="en-GB"/>
        </w:rPr>
        <w:t>Tetranychus</w:t>
      </w:r>
      <w:proofErr w:type="spellEnd"/>
      <w:r w:rsidRPr="00F757AD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F757AD">
        <w:rPr>
          <w:rFonts w:ascii="Arial" w:hAnsi="Arial" w:cs="Arial"/>
          <w:i/>
          <w:iCs/>
          <w:sz w:val="24"/>
          <w:szCs w:val="24"/>
          <w:lang w:val="en-GB"/>
        </w:rPr>
        <w:t>urticae</w:t>
      </w:r>
      <w:proofErr w:type="spellEnd"/>
    </w:p>
    <w:p w14:paraId="39E53314" w14:textId="77777777" w:rsidR="00CD2EBE" w:rsidRPr="006F5A81" w:rsidRDefault="00CD2EBE" w:rsidP="00CD2EBE">
      <w:pPr>
        <w:spacing w:after="0" w:line="480" w:lineRule="auto"/>
        <w:contextualSpacing/>
      </w:pPr>
    </w:p>
    <w:p w14:paraId="28E56979" w14:textId="77777777" w:rsidR="00CD2EBE" w:rsidRPr="006F5A81" w:rsidRDefault="00CD2EBE" w:rsidP="00CD2EBE">
      <w:pPr>
        <w:pStyle w:val="MDPI13authornames"/>
        <w:spacing w:after="0" w:line="480" w:lineRule="auto"/>
        <w:contextualSpacing/>
        <w:rPr>
          <w:rFonts w:ascii="Arial" w:hAnsi="Arial" w:cs="Arial"/>
          <w:b w:val="0"/>
          <w:bCs/>
          <w:sz w:val="24"/>
          <w:szCs w:val="24"/>
          <w:vertAlign w:val="superscript"/>
          <w:lang w:val="it-IT"/>
        </w:rPr>
      </w:pPr>
      <w:r w:rsidRPr="006F5A81">
        <w:rPr>
          <w:rFonts w:ascii="Arial" w:hAnsi="Arial" w:cs="Arial"/>
          <w:b w:val="0"/>
          <w:bCs/>
          <w:sz w:val="24"/>
          <w:szCs w:val="24"/>
          <w:lang w:val="it-IT"/>
        </w:rPr>
        <w:t>Natale Badalamenti</w:t>
      </w:r>
      <w:r w:rsidRPr="006F5A81">
        <w:rPr>
          <w:rFonts w:ascii="Arial" w:hAnsi="Arial" w:cs="Arial"/>
          <w:b w:val="0"/>
          <w:bCs/>
          <w:sz w:val="24"/>
          <w:szCs w:val="24"/>
          <w:vertAlign w:val="superscript"/>
          <w:lang w:val="it-IT"/>
        </w:rPr>
        <w:t>1</w:t>
      </w:r>
      <w:r w:rsidRPr="006F5A81">
        <w:rPr>
          <w:rFonts w:ascii="Arial" w:hAnsi="Arial" w:cs="Arial"/>
          <w:b w:val="0"/>
          <w:bCs/>
          <w:sz w:val="24"/>
          <w:szCs w:val="24"/>
          <w:lang w:val="it-IT"/>
        </w:rPr>
        <w:t>, Maurizio Bruno</w:t>
      </w:r>
      <w:r w:rsidRPr="006F5A81">
        <w:rPr>
          <w:rFonts w:ascii="Arial" w:hAnsi="Arial" w:cs="Arial"/>
          <w:b w:val="0"/>
          <w:bCs/>
          <w:sz w:val="24"/>
          <w:szCs w:val="24"/>
          <w:vertAlign w:val="superscript"/>
          <w:lang w:val="it-IT"/>
        </w:rPr>
        <w:t>1,2</w:t>
      </w:r>
      <w:r w:rsidRPr="006F5A81">
        <w:rPr>
          <w:rFonts w:ascii="Arial" w:hAnsi="Arial" w:cs="Arial"/>
          <w:b w:val="0"/>
          <w:bCs/>
          <w:sz w:val="24"/>
          <w:szCs w:val="24"/>
          <w:lang w:val="it-IT"/>
        </w:rPr>
        <w:t>, Roman Pavela</w:t>
      </w:r>
      <w:r w:rsidRPr="006F5A81">
        <w:rPr>
          <w:rFonts w:ascii="Arial" w:hAnsi="Arial" w:cs="Arial"/>
          <w:b w:val="0"/>
          <w:bCs/>
          <w:sz w:val="24"/>
          <w:szCs w:val="24"/>
          <w:vertAlign w:val="superscript"/>
          <w:lang w:val="it-IT"/>
        </w:rPr>
        <w:t>3,4</w:t>
      </w:r>
      <w:r w:rsidRPr="006F5A81">
        <w:rPr>
          <w:rFonts w:ascii="Arial" w:hAnsi="Arial" w:cs="Arial"/>
          <w:b w:val="0"/>
          <w:bCs/>
          <w:sz w:val="24"/>
          <w:szCs w:val="24"/>
          <w:lang w:val="it-IT"/>
        </w:rPr>
        <w:t>, Filippo Maggi</w:t>
      </w:r>
      <w:r w:rsidRPr="006F5A81">
        <w:rPr>
          <w:rFonts w:ascii="Arial" w:hAnsi="Arial" w:cs="Arial"/>
          <w:b w:val="0"/>
          <w:bCs/>
          <w:sz w:val="24"/>
          <w:szCs w:val="24"/>
          <w:vertAlign w:val="superscript"/>
          <w:lang w:val="it-IT"/>
        </w:rPr>
        <w:t>5</w:t>
      </w:r>
      <w:r w:rsidRPr="006F5A81">
        <w:rPr>
          <w:rFonts w:ascii="Arial" w:hAnsi="Arial" w:cs="Arial"/>
          <w:b w:val="0"/>
          <w:bCs/>
          <w:sz w:val="24"/>
          <w:szCs w:val="24"/>
          <w:lang w:val="it-IT"/>
        </w:rPr>
        <w:t>, and Giovanni Benelli</w:t>
      </w:r>
      <w:proofErr w:type="gramStart"/>
      <w:r w:rsidRPr="006F5A81">
        <w:rPr>
          <w:rFonts w:ascii="Arial" w:hAnsi="Arial" w:cs="Arial"/>
          <w:b w:val="0"/>
          <w:bCs/>
          <w:sz w:val="24"/>
          <w:szCs w:val="24"/>
          <w:vertAlign w:val="superscript"/>
          <w:lang w:val="it-IT"/>
        </w:rPr>
        <w:t>6,</w:t>
      </w:r>
      <w:r w:rsidRPr="00F757AD">
        <w:rPr>
          <w:rFonts w:ascii="Arial" w:hAnsi="Arial" w:cs="Arial"/>
          <w:b w:val="0"/>
          <w:bCs/>
          <w:sz w:val="24"/>
          <w:szCs w:val="24"/>
          <w:lang w:val="it-IT"/>
        </w:rPr>
        <w:t>*</w:t>
      </w:r>
      <w:proofErr w:type="gramEnd"/>
    </w:p>
    <w:p w14:paraId="040C0D52" w14:textId="77777777" w:rsidR="00CD2EBE" w:rsidRPr="006F5A81" w:rsidRDefault="00CD2EBE" w:rsidP="00CD2EBE">
      <w:pPr>
        <w:spacing w:after="0" w:line="480" w:lineRule="auto"/>
        <w:contextualSpacing/>
        <w:rPr>
          <w:b/>
        </w:rPr>
      </w:pPr>
    </w:p>
    <w:p w14:paraId="5D67A568" w14:textId="77777777" w:rsidR="00CD2EBE" w:rsidRPr="006F5A81" w:rsidRDefault="00CD2EBE" w:rsidP="00CD2EBE">
      <w:pPr>
        <w:spacing w:after="0" w:line="480" w:lineRule="auto"/>
        <w:contextualSpacing/>
        <w:rPr>
          <w:rFonts w:ascii="Arial" w:hAnsi="Arial" w:cs="Arial"/>
          <w:i/>
          <w:iCs/>
          <w:lang w:eastAsia="de-DE" w:bidi="en-US"/>
        </w:rPr>
      </w:pPr>
      <w:r w:rsidRPr="006F5A81">
        <w:rPr>
          <w:rFonts w:ascii="Arial" w:hAnsi="Arial" w:cs="Arial"/>
          <w:i/>
          <w:iCs/>
          <w:vertAlign w:val="superscript"/>
          <w:lang w:eastAsia="de-DE" w:bidi="en-US"/>
        </w:rPr>
        <w:t>1</w:t>
      </w:r>
      <w:r w:rsidRPr="006F5A81">
        <w:rPr>
          <w:rFonts w:ascii="Arial" w:hAnsi="Arial" w:cs="Arial"/>
          <w:i/>
          <w:iCs/>
          <w:lang w:eastAsia="de-DE" w:bidi="en-US"/>
        </w:rPr>
        <w:t xml:space="preserve"> Dipartimento di Scienze e Tecnologie Biologiche, Chimiche e Farmaceutiche (STEBICEF), Università degli Studi di Palermo, Viale delle Scienze, I-90128 Palermo, </w:t>
      </w:r>
      <w:proofErr w:type="spellStart"/>
      <w:r w:rsidRPr="006F5A81">
        <w:rPr>
          <w:rFonts w:ascii="Arial" w:hAnsi="Arial" w:cs="Arial"/>
          <w:i/>
          <w:iCs/>
          <w:lang w:eastAsia="de-DE" w:bidi="en-US"/>
        </w:rPr>
        <w:t>Italy</w:t>
      </w:r>
      <w:proofErr w:type="spellEnd"/>
      <w:r w:rsidRPr="006F5A81">
        <w:rPr>
          <w:rFonts w:ascii="Arial" w:hAnsi="Arial" w:cs="Arial"/>
          <w:i/>
          <w:iCs/>
          <w:lang w:eastAsia="de-DE" w:bidi="en-US"/>
        </w:rPr>
        <w:t xml:space="preserve">; </w:t>
      </w:r>
      <w:hyperlink r:id="rId4" w:history="1">
        <w:r w:rsidRPr="006F5A81">
          <w:rPr>
            <w:rStyle w:val="Collegamentoipertestuale"/>
            <w:rFonts w:ascii="Arial" w:hAnsi="Arial" w:cs="Arial"/>
            <w:i/>
            <w:iCs/>
            <w:lang w:eastAsia="de-DE" w:bidi="en-US"/>
          </w:rPr>
          <w:t>natale.badalamenti@unipa.it</w:t>
        </w:r>
      </w:hyperlink>
      <w:r w:rsidRPr="006F5A81">
        <w:rPr>
          <w:rFonts w:ascii="Arial" w:hAnsi="Arial" w:cs="Arial"/>
          <w:i/>
          <w:iCs/>
          <w:lang w:eastAsia="de-DE" w:bidi="en-US"/>
        </w:rPr>
        <w:t xml:space="preserve">; </w:t>
      </w:r>
      <w:hyperlink r:id="rId5" w:history="1">
        <w:r w:rsidRPr="006F5A81">
          <w:rPr>
            <w:rStyle w:val="Collegamentoipertestuale"/>
            <w:rFonts w:ascii="Arial" w:hAnsi="Arial" w:cs="Arial"/>
            <w:i/>
            <w:iCs/>
            <w:lang w:eastAsia="de-DE" w:bidi="en-US"/>
          </w:rPr>
          <w:t>maurizio.bruno@unipa.it</w:t>
        </w:r>
      </w:hyperlink>
      <w:r w:rsidRPr="006F5A81">
        <w:rPr>
          <w:rFonts w:ascii="Arial" w:hAnsi="Arial" w:cs="Arial"/>
          <w:i/>
          <w:iCs/>
          <w:lang w:eastAsia="de-DE" w:bidi="en-US"/>
        </w:rPr>
        <w:t xml:space="preserve">   </w:t>
      </w:r>
    </w:p>
    <w:p w14:paraId="6C415D79" w14:textId="77777777" w:rsidR="00CD2EBE" w:rsidRPr="006F5A81" w:rsidRDefault="00CD2EBE" w:rsidP="00CD2EBE">
      <w:pPr>
        <w:spacing w:after="0" w:line="480" w:lineRule="auto"/>
        <w:contextualSpacing/>
        <w:rPr>
          <w:rFonts w:ascii="Arial" w:hAnsi="Arial" w:cs="Arial"/>
          <w:i/>
          <w:iCs/>
          <w:lang w:eastAsia="de-DE" w:bidi="en-US"/>
        </w:rPr>
      </w:pPr>
      <w:r w:rsidRPr="006F5A81">
        <w:rPr>
          <w:rFonts w:ascii="Arial" w:hAnsi="Arial" w:cs="Arial"/>
          <w:i/>
          <w:iCs/>
          <w:vertAlign w:val="superscript"/>
          <w:lang w:eastAsia="de-DE" w:bidi="en-US"/>
        </w:rPr>
        <w:t>2</w:t>
      </w:r>
      <w:r w:rsidRPr="006F5A81">
        <w:rPr>
          <w:rFonts w:ascii="Arial" w:hAnsi="Arial" w:cs="Arial"/>
          <w:i/>
          <w:iCs/>
          <w:lang w:eastAsia="de-DE" w:bidi="en-US"/>
        </w:rPr>
        <w:t xml:space="preserve"> Centro Interdipartimentale di Ricerca “Riutilizzo </w:t>
      </w:r>
      <w:proofErr w:type="spellStart"/>
      <w:r w:rsidRPr="006F5A81">
        <w:rPr>
          <w:rFonts w:ascii="Arial" w:hAnsi="Arial" w:cs="Arial"/>
          <w:i/>
          <w:iCs/>
          <w:lang w:eastAsia="de-DE" w:bidi="en-US"/>
        </w:rPr>
        <w:t>bio-based</w:t>
      </w:r>
      <w:proofErr w:type="spellEnd"/>
      <w:r w:rsidRPr="006F5A81">
        <w:rPr>
          <w:rFonts w:ascii="Arial" w:hAnsi="Arial" w:cs="Arial"/>
          <w:i/>
          <w:iCs/>
          <w:lang w:eastAsia="de-DE" w:bidi="en-US"/>
        </w:rPr>
        <w:t xml:space="preserve"> degli scarti da matrici agroalimentari” (RIVIVE), Università degli Studi di Palermo, Viale delle Scienze, I-90128 Palermo, </w:t>
      </w:r>
      <w:proofErr w:type="spellStart"/>
      <w:r w:rsidRPr="006F5A81">
        <w:rPr>
          <w:rFonts w:ascii="Arial" w:hAnsi="Arial" w:cs="Arial"/>
          <w:i/>
          <w:iCs/>
          <w:lang w:eastAsia="de-DE" w:bidi="en-US"/>
        </w:rPr>
        <w:t>Italy</w:t>
      </w:r>
      <w:proofErr w:type="spellEnd"/>
    </w:p>
    <w:p w14:paraId="22ABCADE" w14:textId="77777777" w:rsidR="00CD2EBE" w:rsidRPr="006F5A81" w:rsidRDefault="00CD2EBE" w:rsidP="00CD2EBE">
      <w:pPr>
        <w:spacing w:after="0" w:line="480" w:lineRule="auto"/>
        <w:contextualSpacing/>
        <w:rPr>
          <w:rFonts w:ascii="Arial" w:hAnsi="Arial" w:cs="Arial"/>
          <w:i/>
          <w:iCs/>
          <w:lang w:val="en-US" w:eastAsia="de-DE" w:bidi="en-US"/>
        </w:rPr>
      </w:pPr>
      <w:r w:rsidRPr="006F5A81">
        <w:rPr>
          <w:rFonts w:ascii="Arial" w:hAnsi="Arial" w:cs="Arial"/>
          <w:i/>
          <w:iCs/>
          <w:vertAlign w:val="superscript"/>
          <w:lang w:val="en-US" w:eastAsia="de-DE" w:bidi="en-US"/>
        </w:rPr>
        <w:t>3</w:t>
      </w:r>
      <w:r w:rsidRPr="006F5A81">
        <w:rPr>
          <w:rFonts w:ascii="Arial" w:hAnsi="Arial" w:cs="Arial"/>
          <w:i/>
          <w:iCs/>
          <w:lang w:val="en-US" w:eastAsia="de-DE" w:bidi="en-US"/>
        </w:rPr>
        <w:t xml:space="preserve"> Crop Research Institute, </w:t>
      </w:r>
      <w:proofErr w:type="spellStart"/>
      <w:r w:rsidRPr="006F5A81">
        <w:rPr>
          <w:rFonts w:ascii="Arial" w:hAnsi="Arial" w:cs="Arial"/>
          <w:i/>
          <w:iCs/>
          <w:lang w:val="en-US" w:eastAsia="de-DE" w:bidi="en-US"/>
        </w:rPr>
        <w:t>Drnovska</w:t>
      </w:r>
      <w:proofErr w:type="spellEnd"/>
      <w:r w:rsidRPr="006F5A81">
        <w:rPr>
          <w:rFonts w:ascii="Arial" w:hAnsi="Arial" w:cs="Arial"/>
          <w:i/>
          <w:iCs/>
          <w:lang w:val="en-US" w:eastAsia="de-DE" w:bidi="en-US"/>
        </w:rPr>
        <w:t xml:space="preserve"> 507, 161 06, Prague 6, Czech Republic; </w:t>
      </w:r>
      <w:hyperlink r:id="rId6" w:history="1">
        <w:r w:rsidRPr="006F5A81">
          <w:rPr>
            <w:rStyle w:val="Collegamentoipertestuale"/>
            <w:rFonts w:ascii="Arial" w:hAnsi="Arial" w:cs="Arial"/>
            <w:i/>
            <w:iCs/>
            <w:lang w:val="en-US" w:eastAsia="de-DE" w:bidi="en-US"/>
          </w:rPr>
          <w:t>pavela@vurv.cz</w:t>
        </w:r>
      </w:hyperlink>
      <w:r w:rsidRPr="006F5A81">
        <w:rPr>
          <w:rFonts w:ascii="Arial" w:hAnsi="Arial" w:cs="Arial"/>
          <w:i/>
          <w:iCs/>
          <w:lang w:val="en-US" w:eastAsia="de-DE" w:bidi="en-US"/>
        </w:rPr>
        <w:t xml:space="preserve"> </w:t>
      </w:r>
    </w:p>
    <w:p w14:paraId="33926D4F" w14:textId="77777777" w:rsidR="00CD2EBE" w:rsidRPr="006F5A81" w:rsidRDefault="00CD2EBE" w:rsidP="00CD2EBE">
      <w:pPr>
        <w:spacing w:after="0" w:line="480" w:lineRule="auto"/>
        <w:contextualSpacing/>
        <w:rPr>
          <w:rFonts w:ascii="Arial" w:hAnsi="Arial" w:cs="Arial"/>
          <w:i/>
          <w:iCs/>
          <w:lang w:val="en-US" w:eastAsia="de-DE" w:bidi="en-US"/>
        </w:rPr>
      </w:pPr>
      <w:r w:rsidRPr="006F5A81">
        <w:rPr>
          <w:rFonts w:ascii="Arial" w:hAnsi="Arial" w:cs="Arial"/>
          <w:i/>
          <w:iCs/>
          <w:vertAlign w:val="superscript"/>
          <w:lang w:val="en-US" w:eastAsia="de-DE" w:bidi="en-US"/>
        </w:rPr>
        <w:t>4</w:t>
      </w:r>
      <w:r w:rsidRPr="006F5A81">
        <w:rPr>
          <w:rFonts w:ascii="Arial" w:hAnsi="Arial" w:cs="Arial"/>
          <w:i/>
          <w:iCs/>
          <w:lang w:val="en-US" w:eastAsia="de-DE" w:bidi="en-US"/>
        </w:rPr>
        <w:t xml:space="preserve"> Department of Plant Protection, Czech University of Life Sciences Prague, </w:t>
      </w:r>
      <w:proofErr w:type="spellStart"/>
      <w:r w:rsidRPr="006F5A81">
        <w:rPr>
          <w:rFonts w:ascii="Arial" w:hAnsi="Arial" w:cs="Arial"/>
          <w:i/>
          <w:iCs/>
          <w:lang w:val="en-US" w:eastAsia="de-DE" w:bidi="en-US"/>
        </w:rPr>
        <w:t>Kamycka</w:t>
      </w:r>
      <w:proofErr w:type="spellEnd"/>
      <w:r w:rsidRPr="006F5A81">
        <w:rPr>
          <w:rFonts w:ascii="Arial" w:hAnsi="Arial" w:cs="Arial"/>
          <w:i/>
          <w:iCs/>
          <w:lang w:val="en-US" w:eastAsia="de-DE" w:bidi="en-US"/>
        </w:rPr>
        <w:t xml:space="preserve"> 129, 165 00 Praha 6, </w:t>
      </w:r>
      <w:proofErr w:type="spellStart"/>
      <w:r w:rsidRPr="006F5A81">
        <w:rPr>
          <w:rFonts w:ascii="Arial" w:hAnsi="Arial" w:cs="Arial"/>
          <w:i/>
          <w:iCs/>
          <w:lang w:val="en-US" w:eastAsia="de-DE" w:bidi="en-US"/>
        </w:rPr>
        <w:t>Suchdol</w:t>
      </w:r>
      <w:proofErr w:type="spellEnd"/>
      <w:r w:rsidRPr="006F5A81">
        <w:rPr>
          <w:rFonts w:ascii="Arial" w:hAnsi="Arial" w:cs="Arial"/>
          <w:i/>
          <w:iCs/>
          <w:lang w:val="en-US" w:eastAsia="de-DE" w:bidi="en-US"/>
        </w:rPr>
        <w:t>, Czech Republic</w:t>
      </w:r>
    </w:p>
    <w:p w14:paraId="13782E31" w14:textId="77777777" w:rsidR="00CD2EBE" w:rsidRPr="006F5A81" w:rsidRDefault="00CD2EBE" w:rsidP="00CD2EBE">
      <w:pPr>
        <w:spacing w:after="0" w:line="480" w:lineRule="auto"/>
        <w:contextualSpacing/>
        <w:rPr>
          <w:rFonts w:ascii="Arial" w:hAnsi="Arial" w:cs="Arial"/>
          <w:i/>
          <w:iCs/>
          <w:lang w:val="en-US" w:eastAsia="de-DE" w:bidi="en-US"/>
        </w:rPr>
      </w:pPr>
      <w:r w:rsidRPr="006F5A81">
        <w:rPr>
          <w:rFonts w:ascii="Arial" w:hAnsi="Arial" w:cs="Arial"/>
          <w:i/>
          <w:iCs/>
          <w:vertAlign w:val="superscript"/>
          <w:lang w:val="en-US" w:eastAsia="de-DE" w:bidi="en-US"/>
        </w:rPr>
        <w:t>5</w:t>
      </w:r>
      <w:r w:rsidRPr="006F5A81">
        <w:rPr>
          <w:rFonts w:ascii="Arial" w:hAnsi="Arial" w:cs="Arial"/>
          <w:i/>
          <w:iCs/>
          <w:lang w:val="en-US" w:eastAsia="de-DE" w:bidi="en-US"/>
        </w:rPr>
        <w:t xml:space="preserve"> Chemistry Interdisciplinary Project (</w:t>
      </w:r>
      <w:proofErr w:type="spellStart"/>
      <w:r w:rsidRPr="006F5A81">
        <w:rPr>
          <w:rFonts w:ascii="Arial" w:hAnsi="Arial" w:cs="Arial"/>
          <w:i/>
          <w:iCs/>
          <w:lang w:val="en-US" w:eastAsia="de-DE" w:bidi="en-US"/>
        </w:rPr>
        <w:t>ChIP</w:t>
      </w:r>
      <w:proofErr w:type="spellEnd"/>
      <w:r w:rsidRPr="006F5A81">
        <w:rPr>
          <w:rFonts w:ascii="Arial" w:hAnsi="Arial" w:cs="Arial"/>
          <w:i/>
          <w:iCs/>
          <w:lang w:val="en-US" w:eastAsia="de-DE" w:bidi="en-US"/>
        </w:rPr>
        <w:t xml:space="preserve">), School of Pharmacy, University of </w:t>
      </w:r>
      <w:proofErr w:type="spellStart"/>
      <w:r w:rsidRPr="006F5A81">
        <w:rPr>
          <w:rFonts w:ascii="Arial" w:hAnsi="Arial" w:cs="Arial"/>
          <w:i/>
          <w:iCs/>
          <w:lang w:val="en-US" w:eastAsia="de-DE" w:bidi="en-US"/>
        </w:rPr>
        <w:t>Camerino</w:t>
      </w:r>
      <w:proofErr w:type="spellEnd"/>
      <w:r w:rsidRPr="006F5A81">
        <w:rPr>
          <w:rFonts w:ascii="Arial" w:hAnsi="Arial" w:cs="Arial"/>
          <w:i/>
          <w:iCs/>
          <w:lang w:val="en-US" w:eastAsia="de-DE" w:bidi="en-US"/>
        </w:rPr>
        <w:t xml:space="preserve">, Via Madonna </w:t>
      </w:r>
      <w:proofErr w:type="spellStart"/>
      <w:r w:rsidRPr="006F5A81">
        <w:rPr>
          <w:rFonts w:ascii="Arial" w:hAnsi="Arial" w:cs="Arial"/>
          <w:i/>
          <w:iCs/>
          <w:lang w:val="en-US" w:eastAsia="de-DE" w:bidi="en-US"/>
        </w:rPr>
        <w:t>delle</w:t>
      </w:r>
      <w:proofErr w:type="spellEnd"/>
      <w:r w:rsidRPr="006F5A81">
        <w:rPr>
          <w:rFonts w:ascii="Arial" w:hAnsi="Arial" w:cs="Arial"/>
          <w:i/>
          <w:iCs/>
          <w:lang w:val="en-US" w:eastAsia="de-DE" w:bidi="en-US"/>
        </w:rPr>
        <w:t xml:space="preserve"> </w:t>
      </w:r>
      <w:proofErr w:type="spellStart"/>
      <w:r w:rsidRPr="006F5A81">
        <w:rPr>
          <w:rFonts w:ascii="Arial" w:hAnsi="Arial" w:cs="Arial"/>
          <w:i/>
          <w:iCs/>
          <w:lang w:val="en-US" w:eastAsia="de-DE" w:bidi="en-US"/>
        </w:rPr>
        <w:t>Carceri</w:t>
      </w:r>
      <w:proofErr w:type="spellEnd"/>
      <w:r w:rsidRPr="006F5A81">
        <w:rPr>
          <w:rFonts w:ascii="Arial" w:hAnsi="Arial" w:cs="Arial"/>
          <w:i/>
          <w:iCs/>
          <w:lang w:val="en-US" w:eastAsia="de-DE" w:bidi="en-US"/>
        </w:rPr>
        <w:t xml:space="preserve"> 9/B, 62032 </w:t>
      </w:r>
      <w:proofErr w:type="spellStart"/>
      <w:r w:rsidRPr="006F5A81">
        <w:rPr>
          <w:rFonts w:ascii="Arial" w:hAnsi="Arial" w:cs="Arial"/>
          <w:i/>
          <w:iCs/>
          <w:lang w:val="en-US" w:eastAsia="de-DE" w:bidi="en-US"/>
        </w:rPr>
        <w:t>Camerino</w:t>
      </w:r>
      <w:proofErr w:type="spellEnd"/>
      <w:r w:rsidRPr="006F5A81">
        <w:rPr>
          <w:rFonts w:ascii="Arial" w:hAnsi="Arial" w:cs="Arial"/>
          <w:i/>
          <w:iCs/>
          <w:lang w:val="en-US" w:eastAsia="de-DE" w:bidi="en-US"/>
        </w:rPr>
        <w:t xml:space="preserve">, Italy </w:t>
      </w:r>
      <w:hyperlink r:id="rId7" w:history="1">
        <w:r w:rsidRPr="006F5A81">
          <w:rPr>
            <w:rStyle w:val="Collegamentoipertestuale"/>
            <w:rFonts w:ascii="Arial" w:hAnsi="Arial" w:cs="Arial"/>
            <w:i/>
            <w:iCs/>
            <w:lang w:val="en-US" w:eastAsia="de-DE" w:bidi="en-US"/>
          </w:rPr>
          <w:t>filippo.maggi@unicam.it</w:t>
        </w:r>
      </w:hyperlink>
      <w:r w:rsidRPr="006F5A81">
        <w:rPr>
          <w:rFonts w:ascii="Arial" w:hAnsi="Arial" w:cs="Arial"/>
          <w:i/>
          <w:iCs/>
          <w:lang w:val="en-US" w:eastAsia="de-DE" w:bidi="en-US"/>
        </w:rPr>
        <w:t xml:space="preserve"> </w:t>
      </w:r>
    </w:p>
    <w:p w14:paraId="0490D403" w14:textId="77777777" w:rsidR="00CD2EBE" w:rsidRPr="006F5A81" w:rsidRDefault="00CD2EBE" w:rsidP="00CD2EBE">
      <w:pPr>
        <w:spacing w:after="0" w:line="480" w:lineRule="auto"/>
        <w:contextualSpacing/>
        <w:rPr>
          <w:rStyle w:val="Collegamentoipertestuale"/>
          <w:rFonts w:ascii="Arial" w:hAnsi="Arial" w:cs="Arial"/>
          <w:i/>
          <w:iCs/>
          <w:lang w:val="en-US" w:eastAsia="de-DE" w:bidi="en-US"/>
        </w:rPr>
      </w:pPr>
      <w:r w:rsidRPr="006F5A81">
        <w:rPr>
          <w:rFonts w:ascii="Arial" w:hAnsi="Arial" w:cs="Arial"/>
          <w:i/>
          <w:iCs/>
          <w:vertAlign w:val="superscript"/>
          <w:lang w:val="en-US" w:eastAsia="de-DE" w:bidi="en-US"/>
        </w:rPr>
        <w:t>6</w:t>
      </w:r>
      <w:r w:rsidRPr="006F5A81">
        <w:rPr>
          <w:rFonts w:ascii="Arial" w:hAnsi="Arial" w:cs="Arial"/>
          <w:i/>
          <w:iCs/>
          <w:lang w:val="en-US" w:eastAsia="de-DE" w:bidi="en-US"/>
        </w:rPr>
        <w:t xml:space="preserve"> Department of Agriculture, Food and Environment, University of Pisa, Via del </w:t>
      </w:r>
      <w:proofErr w:type="spellStart"/>
      <w:r w:rsidRPr="006F5A81">
        <w:rPr>
          <w:rFonts w:ascii="Arial" w:hAnsi="Arial" w:cs="Arial"/>
          <w:i/>
          <w:iCs/>
          <w:lang w:val="en-US" w:eastAsia="de-DE" w:bidi="en-US"/>
        </w:rPr>
        <w:t>Borghetto</w:t>
      </w:r>
      <w:proofErr w:type="spellEnd"/>
      <w:r w:rsidRPr="006F5A81">
        <w:rPr>
          <w:rFonts w:ascii="Arial" w:hAnsi="Arial" w:cs="Arial"/>
          <w:i/>
          <w:iCs/>
          <w:lang w:val="en-US" w:eastAsia="de-DE" w:bidi="en-US"/>
        </w:rPr>
        <w:t xml:space="preserve"> 80, 56124 Pisa, Italy</w:t>
      </w:r>
    </w:p>
    <w:p w14:paraId="43223222" w14:textId="77777777" w:rsidR="00CD2EBE" w:rsidRPr="00E4523D" w:rsidRDefault="00CD2EBE" w:rsidP="00CD2EBE">
      <w:pPr>
        <w:spacing w:after="0" w:line="480" w:lineRule="auto"/>
        <w:contextualSpacing/>
        <w:rPr>
          <w:rStyle w:val="Collegamentoipertestuale"/>
          <w:rFonts w:ascii="Arial" w:hAnsi="Arial" w:cs="Arial"/>
          <w:lang w:val="en-US" w:eastAsia="de-DE" w:bidi="en-US"/>
        </w:rPr>
      </w:pPr>
    </w:p>
    <w:p w14:paraId="11EA214A" w14:textId="77777777" w:rsidR="00CD2EBE" w:rsidRPr="00E4523D" w:rsidRDefault="00CD2EBE" w:rsidP="00CD2EBE">
      <w:pPr>
        <w:spacing w:after="0" w:line="480" w:lineRule="auto"/>
        <w:contextualSpacing/>
        <w:rPr>
          <w:rFonts w:ascii="Arial" w:hAnsi="Arial" w:cs="Arial"/>
          <w:lang w:val="en-US" w:eastAsia="de-DE" w:bidi="en-US"/>
        </w:rPr>
      </w:pPr>
      <w:r w:rsidRPr="00CD2EBE">
        <w:rPr>
          <w:rStyle w:val="Collegamentoipertestuale"/>
          <w:rFonts w:ascii="Arial" w:hAnsi="Arial" w:cs="Arial"/>
          <w:color w:val="000000" w:themeColor="text1"/>
          <w:u w:val="none"/>
          <w:lang w:val="en-US" w:eastAsia="de-DE" w:bidi="en-US"/>
        </w:rPr>
        <w:t>* Corresponding author. E-mail address:</w:t>
      </w:r>
      <w:r w:rsidRPr="00E4523D">
        <w:rPr>
          <w:rStyle w:val="Collegamentoipertestuale"/>
          <w:rFonts w:ascii="Arial" w:hAnsi="Arial" w:cs="Arial"/>
          <w:color w:val="000000" w:themeColor="text1"/>
          <w:lang w:val="en-US" w:eastAsia="de-DE" w:bidi="en-US"/>
        </w:rPr>
        <w:t xml:space="preserve"> </w:t>
      </w:r>
      <w:hyperlink r:id="rId8" w:history="1">
        <w:r w:rsidRPr="00E4523D">
          <w:rPr>
            <w:rStyle w:val="Collegamentoipertestuale"/>
            <w:rFonts w:ascii="Arial" w:hAnsi="Arial" w:cs="Arial"/>
            <w:lang w:val="en-US" w:eastAsia="de-DE" w:bidi="en-US"/>
          </w:rPr>
          <w:t>giovanni.benelli@unipi.it</w:t>
        </w:r>
      </w:hyperlink>
      <w:r w:rsidRPr="00E4523D">
        <w:rPr>
          <w:rStyle w:val="Collegamentoipertestuale"/>
          <w:rFonts w:ascii="Arial" w:hAnsi="Arial" w:cs="Arial"/>
          <w:color w:val="000000" w:themeColor="text1"/>
          <w:lang w:val="en-US" w:eastAsia="de-DE" w:bidi="en-US"/>
        </w:rPr>
        <w:t xml:space="preserve"> </w:t>
      </w:r>
      <w:r w:rsidRPr="00CD2EBE">
        <w:rPr>
          <w:rStyle w:val="Collegamentoipertestuale"/>
          <w:rFonts w:ascii="Arial" w:hAnsi="Arial" w:cs="Arial"/>
          <w:color w:val="000000" w:themeColor="text1"/>
          <w:u w:val="none"/>
          <w:lang w:val="en-US" w:eastAsia="de-DE" w:bidi="en-US"/>
        </w:rPr>
        <w:t xml:space="preserve"> </w:t>
      </w:r>
      <w:r w:rsidRPr="00E4523D">
        <w:rPr>
          <w:rFonts w:ascii="Arial" w:hAnsi="Arial" w:cs="Arial"/>
          <w:color w:val="000000" w:themeColor="text1"/>
          <w:lang w:val="en-US" w:eastAsia="de-DE" w:bidi="en-US"/>
        </w:rPr>
        <w:t>(G. Benelli)</w:t>
      </w:r>
    </w:p>
    <w:p w14:paraId="05B7FCEA" w14:textId="77777777" w:rsidR="00CD2EBE" w:rsidRDefault="00CD2EBE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61B423A5" w14:textId="5E0BCCAD" w:rsidR="001B17F2" w:rsidRPr="00CD2EBE" w:rsidRDefault="001B17F2">
      <w:pPr>
        <w:rPr>
          <w:rFonts w:ascii="Arial" w:hAnsi="Arial" w:cs="Arial"/>
          <w:lang w:val="en-GB"/>
        </w:rPr>
      </w:pPr>
      <w:r w:rsidRPr="00CD2EBE">
        <w:rPr>
          <w:rFonts w:ascii="Arial" w:hAnsi="Arial" w:cs="Arial"/>
          <w:b/>
          <w:bCs/>
          <w:lang w:val="en-GB"/>
        </w:rPr>
        <w:lastRenderedPageBreak/>
        <w:t>Fig. S1</w:t>
      </w:r>
      <w:r w:rsidRPr="00CD2EBE">
        <w:rPr>
          <w:rFonts w:ascii="Arial" w:hAnsi="Arial" w:cs="Arial"/>
          <w:lang w:val="en-GB"/>
        </w:rPr>
        <w:t xml:space="preserve">. </w:t>
      </w:r>
      <w:r w:rsidRPr="00CD2EBE">
        <w:rPr>
          <w:rFonts w:ascii="Arial" w:hAnsi="Arial" w:cs="Arial"/>
          <w:vertAlign w:val="superscript"/>
          <w:lang w:val="en"/>
        </w:rPr>
        <w:t>1</w:t>
      </w:r>
      <w:r w:rsidRPr="00CD2EBE">
        <w:rPr>
          <w:rFonts w:ascii="Arial" w:hAnsi="Arial" w:cs="Arial"/>
          <w:lang w:val="en"/>
        </w:rPr>
        <w:t xml:space="preserve">H-NMR spectrum of compound </w:t>
      </w:r>
      <w:r w:rsidRPr="00CD2EBE">
        <w:rPr>
          <w:rFonts w:ascii="Arial" w:hAnsi="Arial" w:cs="Arial"/>
          <w:b/>
          <w:bCs/>
          <w:lang w:val="en"/>
        </w:rPr>
        <w:t>2</w:t>
      </w:r>
      <w:r w:rsidRPr="00CD2EBE">
        <w:rPr>
          <w:rFonts w:ascii="Arial" w:hAnsi="Arial" w:cs="Arial"/>
          <w:lang w:val="en"/>
        </w:rPr>
        <w:t>.</w:t>
      </w:r>
    </w:p>
    <w:p w14:paraId="013ADA2D" w14:textId="6A9599BA" w:rsidR="001B17F2" w:rsidRPr="00CD2EBE" w:rsidRDefault="001B17F2" w:rsidP="001B17F2">
      <w:pPr>
        <w:jc w:val="center"/>
        <w:rPr>
          <w:rFonts w:ascii="Arial" w:hAnsi="Arial" w:cs="Arial"/>
        </w:rPr>
      </w:pPr>
      <w:r w:rsidRPr="00CD2EBE">
        <w:rPr>
          <w:rFonts w:ascii="Arial" w:hAnsi="Arial" w:cs="Arial"/>
          <w:noProof/>
        </w:rPr>
        <w:drawing>
          <wp:inline distT="0" distB="0" distL="0" distR="0" wp14:anchorId="14BE4570" wp14:editId="68023700">
            <wp:extent cx="5151263" cy="3600000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26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A6D18" w14:textId="77777777" w:rsidR="00473AE7" w:rsidRPr="00CD2EBE" w:rsidRDefault="00473AE7">
      <w:pPr>
        <w:rPr>
          <w:rFonts w:ascii="Arial" w:hAnsi="Arial" w:cs="Arial"/>
          <w:b/>
          <w:bCs/>
          <w:lang w:val="en-GB"/>
        </w:rPr>
      </w:pPr>
      <w:r w:rsidRPr="00CD2EBE">
        <w:rPr>
          <w:rFonts w:ascii="Arial" w:hAnsi="Arial" w:cs="Arial"/>
          <w:b/>
          <w:bCs/>
          <w:lang w:val="en-GB"/>
        </w:rPr>
        <w:br w:type="page"/>
      </w:r>
    </w:p>
    <w:p w14:paraId="4F8DE3DF" w14:textId="041341A8" w:rsidR="001B17F2" w:rsidRPr="00CD2EBE" w:rsidRDefault="001B17F2" w:rsidP="001B17F2">
      <w:pPr>
        <w:rPr>
          <w:rFonts w:ascii="Arial" w:hAnsi="Arial" w:cs="Arial"/>
          <w:lang w:val="en-GB"/>
        </w:rPr>
      </w:pPr>
      <w:r w:rsidRPr="00CD2EBE">
        <w:rPr>
          <w:rFonts w:ascii="Arial" w:hAnsi="Arial" w:cs="Arial"/>
          <w:b/>
          <w:bCs/>
          <w:lang w:val="en-GB"/>
        </w:rPr>
        <w:lastRenderedPageBreak/>
        <w:t>Fig. S2</w:t>
      </w:r>
      <w:r w:rsidRPr="00CD2EBE">
        <w:rPr>
          <w:rFonts w:ascii="Arial" w:hAnsi="Arial" w:cs="Arial"/>
          <w:lang w:val="en-GB"/>
        </w:rPr>
        <w:t xml:space="preserve">. </w:t>
      </w:r>
      <w:r w:rsidRPr="00CD2EBE">
        <w:rPr>
          <w:rFonts w:ascii="Arial" w:hAnsi="Arial" w:cs="Arial"/>
          <w:vertAlign w:val="superscript"/>
          <w:lang w:val="en"/>
        </w:rPr>
        <w:t>13</w:t>
      </w:r>
      <w:r w:rsidRPr="00CD2EBE">
        <w:rPr>
          <w:rFonts w:ascii="Arial" w:hAnsi="Arial" w:cs="Arial"/>
          <w:lang w:val="en"/>
        </w:rPr>
        <w:t xml:space="preserve">C-NMR spectrum of compound </w:t>
      </w:r>
      <w:r w:rsidRPr="00CD2EBE">
        <w:rPr>
          <w:rFonts w:ascii="Arial" w:hAnsi="Arial" w:cs="Arial"/>
          <w:b/>
          <w:bCs/>
          <w:lang w:val="en"/>
        </w:rPr>
        <w:t>2</w:t>
      </w:r>
      <w:r w:rsidRPr="00CD2EBE">
        <w:rPr>
          <w:rFonts w:ascii="Arial" w:hAnsi="Arial" w:cs="Arial"/>
          <w:lang w:val="en"/>
        </w:rPr>
        <w:t>.</w:t>
      </w:r>
    </w:p>
    <w:p w14:paraId="083760EC" w14:textId="77777777" w:rsidR="001B17F2" w:rsidRPr="00CD2EBE" w:rsidRDefault="001B17F2">
      <w:pPr>
        <w:rPr>
          <w:rFonts w:ascii="Arial" w:hAnsi="Arial" w:cs="Arial"/>
          <w:lang w:val="en-GB"/>
        </w:rPr>
      </w:pPr>
    </w:p>
    <w:p w14:paraId="435F7F27" w14:textId="3DFF2BA9" w:rsidR="001B17F2" w:rsidRDefault="001B17F2" w:rsidP="001B17F2">
      <w:pPr>
        <w:jc w:val="center"/>
      </w:pPr>
      <w:r>
        <w:rPr>
          <w:noProof/>
        </w:rPr>
        <w:drawing>
          <wp:inline distT="0" distB="0" distL="0" distR="0" wp14:anchorId="628BC77F" wp14:editId="4A2190D9">
            <wp:extent cx="5151263" cy="3600000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26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7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F2"/>
    <w:rsid w:val="001B17F2"/>
    <w:rsid w:val="00473AE7"/>
    <w:rsid w:val="00CD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118F"/>
  <w15:chartTrackingRefBased/>
  <w15:docId w15:val="{1B9D3071-75BA-4967-8D4C-B637C70D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B17F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B17F2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D2EBE"/>
    <w:rPr>
      <w:color w:val="0563C1" w:themeColor="hyperlink"/>
      <w:u w:val="single"/>
    </w:rPr>
  </w:style>
  <w:style w:type="paragraph" w:customStyle="1" w:styleId="MDPI13authornames">
    <w:name w:val="MDPI_1.3_authornames"/>
    <w:next w:val="Normale"/>
    <w:qFormat/>
    <w:rsid w:val="00CD2EB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vanni.benelli@unipi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ilippo.maggi@unicam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vela@vurv.c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urizio.bruno@unipa.it" TargetMode="External"/><Relationship Id="rId10" Type="http://schemas.openxmlformats.org/officeDocument/2006/relationships/image" Target="media/image2.jpeg"/><Relationship Id="rId4" Type="http://schemas.openxmlformats.org/officeDocument/2006/relationships/hyperlink" Target="mailto:natale.badalamenti@unipa.it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NATALE BADALAMENTI</dc:creator>
  <cp:keywords/>
  <dc:description/>
  <cp:lastModifiedBy>Giovanni Benelli</cp:lastModifiedBy>
  <cp:revision>3</cp:revision>
  <dcterms:created xsi:type="dcterms:W3CDTF">2022-09-25T17:51:00Z</dcterms:created>
  <dcterms:modified xsi:type="dcterms:W3CDTF">2022-10-17T18:37:00Z</dcterms:modified>
</cp:coreProperties>
</file>