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907F5" w14:textId="1A1DB949" w:rsidR="0016051F" w:rsidRPr="003C4BEE" w:rsidRDefault="00071623" w:rsidP="00071623">
      <w:pPr>
        <w:pStyle w:val="ListParagraph"/>
        <w:spacing w:line="480" w:lineRule="auto"/>
        <w:ind w:left="0"/>
        <w:jc w:val="center"/>
        <w:rPr>
          <w:rFonts w:ascii="Times New Roman" w:hAnsi="Times New Roman" w:cs="Times New Roman"/>
          <w:b/>
          <w:sz w:val="24"/>
          <w:szCs w:val="24"/>
        </w:rPr>
      </w:pPr>
      <w:r w:rsidRPr="003C4BEE">
        <w:rPr>
          <w:rFonts w:ascii="Times New Roman" w:hAnsi="Times New Roman" w:cs="Times New Roman"/>
          <w:b/>
          <w:sz w:val="24"/>
          <w:szCs w:val="24"/>
        </w:rPr>
        <w:t>SUPP</w:t>
      </w:r>
      <w:r w:rsidR="00F91137" w:rsidRPr="003C4BEE">
        <w:rPr>
          <w:rFonts w:ascii="Times New Roman" w:hAnsi="Times New Roman" w:cs="Times New Roman"/>
          <w:b/>
          <w:sz w:val="24"/>
          <w:szCs w:val="24"/>
        </w:rPr>
        <w:t>LEMENTARY</w:t>
      </w:r>
      <w:r w:rsidRPr="003C4BEE">
        <w:rPr>
          <w:rFonts w:ascii="Times New Roman" w:hAnsi="Times New Roman" w:cs="Times New Roman"/>
          <w:b/>
          <w:sz w:val="24"/>
          <w:szCs w:val="24"/>
        </w:rPr>
        <w:t xml:space="preserve"> INFORMATION</w:t>
      </w:r>
    </w:p>
    <w:p w14:paraId="06B5F60F" w14:textId="2EC27FB5" w:rsidR="002F1E3C" w:rsidRPr="003C4BEE" w:rsidRDefault="003C4BEE" w:rsidP="003C4BEE">
      <w:pPr>
        <w:pStyle w:val="ListParagraph"/>
        <w:spacing w:line="480" w:lineRule="auto"/>
        <w:ind w:left="0"/>
        <w:jc w:val="center"/>
        <w:rPr>
          <w:rFonts w:ascii="Times New Roman" w:hAnsi="Times New Roman" w:cs="Times New Roman"/>
          <w:b/>
          <w:sz w:val="24"/>
          <w:szCs w:val="24"/>
        </w:rPr>
      </w:pPr>
      <w:r w:rsidRPr="003C4BEE">
        <w:rPr>
          <w:rFonts w:ascii="Times New Roman" w:hAnsi="Times New Roman" w:cs="Times New Roman"/>
          <w:b/>
          <w:sz w:val="24"/>
          <w:szCs w:val="24"/>
        </w:rPr>
        <w:t xml:space="preserve">Yeast volatiles show promise as a semiochemical lure for </w:t>
      </w:r>
      <w:r w:rsidRPr="003C4BEE">
        <w:rPr>
          <w:rFonts w:ascii="Times New Roman" w:hAnsi="Times New Roman" w:cs="Times New Roman"/>
          <w:b/>
          <w:i/>
          <w:sz w:val="24"/>
          <w:szCs w:val="24"/>
        </w:rPr>
        <w:t>Carpophilus truncatus</w:t>
      </w:r>
      <w:r w:rsidRPr="003C4BEE">
        <w:rPr>
          <w:rFonts w:ascii="Times New Roman" w:hAnsi="Times New Roman" w:cs="Times New Roman"/>
          <w:b/>
          <w:sz w:val="24"/>
          <w:szCs w:val="24"/>
        </w:rPr>
        <w:t>, an emerging pest of almond orchards around the world</w:t>
      </w:r>
    </w:p>
    <w:p w14:paraId="23486E12" w14:textId="4F73FCCA" w:rsidR="003C4BEE" w:rsidRDefault="003C4BEE" w:rsidP="003C4BEE">
      <w:pPr>
        <w:pStyle w:val="ListParagraph"/>
        <w:spacing w:line="480" w:lineRule="auto"/>
        <w:jc w:val="center"/>
        <w:rPr>
          <w:rFonts w:ascii="Times New Roman" w:hAnsi="Times New Roman" w:cs="Times New Roman"/>
          <w:sz w:val="24"/>
          <w:szCs w:val="24"/>
          <w:vertAlign w:val="superscript"/>
        </w:rPr>
      </w:pPr>
      <w:r w:rsidRPr="003C4BEE">
        <w:rPr>
          <w:rFonts w:ascii="Times New Roman" w:hAnsi="Times New Roman" w:cs="Times New Roman"/>
          <w:sz w:val="24"/>
          <w:szCs w:val="24"/>
        </w:rPr>
        <w:t>Farrukh Baig</w:t>
      </w:r>
      <w:r w:rsidRPr="003C4BEE">
        <w:rPr>
          <w:rFonts w:ascii="Times New Roman" w:hAnsi="Times New Roman" w:cs="Times New Roman"/>
          <w:sz w:val="24"/>
          <w:szCs w:val="24"/>
          <w:vertAlign w:val="superscript"/>
        </w:rPr>
        <w:t>*1, 2, 3</w:t>
      </w:r>
      <w:r w:rsidRPr="003C4BEE">
        <w:rPr>
          <w:rFonts w:ascii="Times New Roman" w:hAnsi="Times New Roman" w:cs="Times New Roman"/>
          <w:sz w:val="24"/>
          <w:szCs w:val="24"/>
        </w:rPr>
        <w:t>, Kevin Farnier</w:t>
      </w:r>
      <w:r w:rsidRPr="003C4BEE">
        <w:rPr>
          <w:rFonts w:ascii="Times New Roman" w:hAnsi="Times New Roman" w:cs="Times New Roman"/>
          <w:sz w:val="24"/>
          <w:szCs w:val="24"/>
          <w:vertAlign w:val="superscript"/>
        </w:rPr>
        <w:t>1, 2</w:t>
      </w:r>
      <w:r w:rsidRPr="003C4BEE">
        <w:rPr>
          <w:rFonts w:ascii="Times New Roman" w:hAnsi="Times New Roman" w:cs="Times New Roman"/>
          <w:sz w:val="24"/>
          <w:szCs w:val="24"/>
        </w:rPr>
        <w:t>, John Paul Cunningham</w:t>
      </w:r>
      <w:r w:rsidRPr="003C4BEE">
        <w:rPr>
          <w:rFonts w:ascii="Times New Roman" w:hAnsi="Times New Roman" w:cs="Times New Roman"/>
          <w:sz w:val="24"/>
          <w:szCs w:val="24"/>
          <w:vertAlign w:val="superscript"/>
        </w:rPr>
        <w:t>2, 4</w:t>
      </w:r>
    </w:p>
    <w:p w14:paraId="2FB5C42D" w14:textId="77777777" w:rsidR="003C4BEE" w:rsidRPr="003C4BEE" w:rsidRDefault="003C4BEE" w:rsidP="003C4BEE">
      <w:pPr>
        <w:pStyle w:val="ListParagraph"/>
        <w:spacing w:line="480" w:lineRule="auto"/>
        <w:jc w:val="center"/>
        <w:rPr>
          <w:rFonts w:ascii="Times New Roman" w:hAnsi="Times New Roman" w:cs="Times New Roman"/>
          <w:sz w:val="24"/>
          <w:szCs w:val="24"/>
        </w:rPr>
      </w:pPr>
    </w:p>
    <w:p w14:paraId="2CB37677" w14:textId="77777777" w:rsidR="003C4BEE" w:rsidRPr="003C4BEE" w:rsidRDefault="003C4BEE" w:rsidP="003C4BEE">
      <w:pPr>
        <w:pStyle w:val="ListParagraph"/>
        <w:spacing w:line="480" w:lineRule="auto"/>
        <w:ind w:left="142"/>
        <w:rPr>
          <w:rFonts w:ascii="Times New Roman" w:hAnsi="Times New Roman" w:cs="Times New Roman"/>
          <w:sz w:val="24"/>
          <w:szCs w:val="24"/>
        </w:rPr>
      </w:pPr>
      <w:r w:rsidRPr="003C4BEE">
        <w:rPr>
          <w:rFonts w:ascii="Times New Roman" w:hAnsi="Times New Roman" w:cs="Times New Roman"/>
          <w:sz w:val="24"/>
          <w:szCs w:val="24"/>
          <w:vertAlign w:val="superscript"/>
        </w:rPr>
        <w:t>1</w:t>
      </w:r>
      <w:r w:rsidRPr="003C4BEE">
        <w:rPr>
          <w:rFonts w:ascii="Times New Roman" w:hAnsi="Times New Roman" w:cs="Times New Roman"/>
          <w:sz w:val="24"/>
          <w:szCs w:val="24"/>
        </w:rPr>
        <w:t xml:space="preserve">Queensland University of Technology, Gardens Point, Brisbane, QLD 4001, Australia </w:t>
      </w:r>
    </w:p>
    <w:p w14:paraId="7BD48978" w14:textId="77777777" w:rsidR="003C4BEE" w:rsidRPr="003C4BEE" w:rsidRDefault="003C4BEE" w:rsidP="003C4BEE">
      <w:pPr>
        <w:pStyle w:val="ListParagraph"/>
        <w:spacing w:line="480" w:lineRule="auto"/>
        <w:ind w:left="142"/>
        <w:rPr>
          <w:rFonts w:ascii="Times New Roman" w:hAnsi="Times New Roman" w:cs="Times New Roman"/>
          <w:sz w:val="24"/>
          <w:szCs w:val="24"/>
        </w:rPr>
      </w:pPr>
      <w:r w:rsidRPr="003C4BEE">
        <w:rPr>
          <w:rFonts w:ascii="Times New Roman" w:hAnsi="Times New Roman" w:cs="Times New Roman"/>
          <w:sz w:val="24"/>
          <w:szCs w:val="24"/>
          <w:vertAlign w:val="superscript"/>
        </w:rPr>
        <w:t>2</w:t>
      </w:r>
      <w:r w:rsidRPr="003C4BEE">
        <w:rPr>
          <w:rFonts w:ascii="Times New Roman" w:hAnsi="Times New Roman" w:cs="Times New Roman"/>
          <w:sz w:val="24"/>
          <w:szCs w:val="24"/>
        </w:rPr>
        <w:t>Agriculture Victoria Research, AgriBio Centre, 5 Ring Road, Bundoora, VIC 3083, Australia</w:t>
      </w:r>
    </w:p>
    <w:p w14:paraId="23AAC36C" w14:textId="77777777" w:rsidR="003C4BEE" w:rsidRPr="003C4BEE" w:rsidRDefault="003C4BEE" w:rsidP="003C4BEE">
      <w:pPr>
        <w:pStyle w:val="ListParagraph"/>
        <w:spacing w:line="480" w:lineRule="auto"/>
        <w:ind w:left="142"/>
        <w:rPr>
          <w:rFonts w:ascii="Times New Roman" w:hAnsi="Times New Roman" w:cs="Times New Roman"/>
          <w:sz w:val="24"/>
          <w:szCs w:val="24"/>
        </w:rPr>
      </w:pPr>
      <w:r w:rsidRPr="003C4BEE">
        <w:rPr>
          <w:rFonts w:ascii="Times New Roman" w:hAnsi="Times New Roman" w:cs="Times New Roman"/>
          <w:sz w:val="24"/>
          <w:szCs w:val="24"/>
          <w:vertAlign w:val="superscript"/>
        </w:rPr>
        <w:t>3</w:t>
      </w:r>
      <w:r w:rsidRPr="003C4BEE">
        <w:rPr>
          <w:rFonts w:ascii="Times New Roman" w:hAnsi="Times New Roman" w:cs="Times New Roman"/>
          <w:sz w:val="24"/>
          <w:szCs w:val="24"/>
        </w:rPr>
        <w:t>Institute of Plant Protection, Muhammad Nawaz Shareef University of Agriculture, Multan 60000, Pakistan</w:t>
      </w:r>
    </w:p>
    <w:p w14:paraId="6917BF67" w14:textId="391146FD" w:rsidR="003C4BEE" w:rsidRDefault="003C4BEE" w:rsidP="003C4BEE">
      <w:pPr>
        <w:pStyle w:val="ListParagraph"/>
        <w:spacing w:line="480" w:lineRule="auto"/>
        <w:ind w:left="142"/>
        <w:rPr>
          <w:rFonts w:ascii="Times New Roman" w:hAnsi="Times New Roman" w:cs="Times New Roman"/>
          <w:sz w:val="24"/>
          <w:szCs w:val="24"/>
        </w:rPr>
      </w:pPr>
      <w:r w:rsidRPr="003C4BEE">
        <w:rPr>
          <w:rFonts w:ascii="Times New Roman" w:hAnsi="Times New Roman" w:cs="Times New Roman"/>
          <w:sz w:val="24"/>
          <w:szCs w:val="24"/>
          <w:vertAlign w:val="superscript"/>
        </w:rPr>
        <w:t>4</w:t>
      </w:r>
      <w:r w:rsidRPr="003C4BEE">
        <w:rPr>
          <w:rFonts w:ascii="Times New Roman" w:hAnsi="Times New Roman" w:cs="Times New Roman"/>
          <w:sz w:val="24"/>
          <w:szCs w:val="24"/>
        </w:rPr>
        <w:t>School of Applied Systems Biology, La Trobe University, Bundoora, VIC 3083, Australia</w:t>
      </w:r>
    </w:p>
    <w:p w14:paraId="66DD362B" w14:textId="77777777" w:rsidR="003C4BEE" w:rsidRPr="003C4BEE" w:rsidRDefault="003C4BEE" w:rsidP="003C4BEE">
      <w:pPr>
        <w:pStyle w:val="ListParagraph"/>
        <w:spacing w:line="480" w:lineRule="auto"/>
        <w:ind w:left="142"/>
        <w:rPr>
          <w:rFonts w:ascii="Times New Roman" w:hAnsi="Times New Roman" w:cs="Times New Roman"/>
          <w:sz w:val="24"/>
          <w:szCs w:val="24"/>
        </w:rPr>
      </w:pPr>
    </w:p>
    <w:p w14:paraId="18832B11" w14:textId="45C9C85B" w:rsidR="002F1E3C" w:rsidRPr="003C4BEE" w:rsidRDefault="003C4BEE" w:rsidP="003C4BEE">
      <w:pPr>
        <w:pStyle w:val="ListParagraph"/>
        <w:spacing w:line="480" w:lineRule="auto"/>
        <w:ind w:left="0"/>
        <w:jc w:val="center"/>
        <w:rPr>
          <w:rFonts w:ascii="Times New Roman" w:hAnsi="Times New Roman" w:cs="Times New Roman"/>
          <w:sz w:val="24"/>
          <w:szCs w:val="24"/>
        </w:rPr>
      </w:pPr>
      <w:r w:rsidRPr="003C4BEE">
        <w:rPr>
          <w:rFonts w:ascii="Times New Roman" w:hAnsi="Times New Roman" w:cs="Times New Roman"/>
          <w:sz w:val="24"/>
          <w:szCs w:val="24"/>
        </w:rPr>
        <w:t xml:space="preserve">*Correspondence: Farrukh Baig, Institute of Plant Protection, Muhammad Nawaz Shareef University of Agriculture, Multan 60000, Pakistan. Email: </w:t>
      </w:r>
      <w:hyperlink r:id="rId5" w:history="1">
        <w:r w:rsidRPr="003C4BEE">
          <w:rPr>
            <w:rStyle w:val="Hyperlink"/>
            <w:rFonts w:ascii="Times New Roman" w:hAnsi="Times New Roman" w:cs="Times New Roman"/>
            <w:sz w:val="24"/>
            <w:szCs w:val="24"/>
          </w:rPr>
          <w:t>farrukh.baig@mnsuam.edu.pk</w:t>
        </w:r>
      </w:hyperlink>
    </w:p>
    <w:p w14:paraId="0AF9116C" w14:textId="77777777" w:rsidR="003C4BEE" w:rsidRPr="003C4BEE" w:rsidRDefault="003C4BEE" w:rsidP="003C4BEE">
      <w:pPr>
        <w:pStyle w:val="ListParagraph"/>
        <w:spacing w:line="480" w:lineRule="auto"/>
        <w:ind w:left="0"/>
        <w:jc w:val="center"/>
        <w:rPr>
          <w:rFonts w:ascii="Times New Roman" w:hAnsi="Times New Roman" w:cs="Times New Roman"/>
          <w:b/>
          <w:sz w:val="24"/>
          <w:szCs w:val="24"/>
        </w:rPr>
      </w:pPr>
    </w:p>
    <w:p w14:paraId="33E0B082" w14:textId="276CA488" w:rsidR="0016051F" w:rsidRPr="003C4BEE" w:rsidRDefault="0016051F" w:rsidP="000D6B3A">
      <w:pPr>
        <w:spacing w:line="480" w:lineRule="auto"/>
        <w:rPr>
          <w:rFonts w:cs="Times New Roman"/>
          <w:b/>
          <w:szCs w:val="24"/>
          <w:lang w:val="en-GB"/>
        </w:rPr>
      </w:pPr>
      <w:r w:rsidRPr="003C4BEE">
        <w:rPr>
          <w:rFonts w:cs="Times New Roman"/>
          <w:b/>
          <w:szCs w:val="24"/>
          <w:lang w:val="en-GB"/>
        </w:rPr>
        <w:t>Short description of supp</w:t>
      </w:r>
      <w:r w:rsidR="00F91137" w:rsidRPr="003C4BEE">
        <w:rPr>
          <w:rFonts w:cs="Times New Roman"/>
          <w:b/>
          <w:szCs w:val="24"/>
          <w:lang w:val="en-GB"/>
        </w:rPr>
        <w:t>lementary</w:t>
      </w:r>
      <w:r w:rsidRPr="003C4BEE">
        <w:rPr>
          <w:rFonts w:cs="Times New Roman"/>
          <w:b/>
          <w:szCs w:val="24"/>
          <w:lang w:val="en-GB"/>
        </w:rPr>
        <w:t xml:space="preserve"> information</w:t>
      </w:r>
    </w:p>
    <w:p w14:paraId="4DE048D0" w14:textId="3BF21F16" w:rsidR="0016051F" w:rsidRPr="003C4BEE" w:rsidRDefault="0016051F" w:rsidP="000D6B3A">
      <w:pPr>
        <w:spacing w:line="480" w:lineRule="auto"/>
        <w:rPr>
          <w:rFonts w:cs="Times New Roman"/>
          <w:szCs w:val="24"/>
          <w:lang w:val="en-GB"/>
        </w:rPr>
      </w:pPr>
      <w:r w:rsidRPr="003C4BEE">
        <w:rPr>
          <w:rFonts w:cs="Times New Roman"/>
          <w:szCs w:val="24"/>
          <w:lang w:val="en-GB"/>
        </w:rPr>
        <w:t>Detailed materials and methods are described in supp</w:t>
      </w:r>
      <w:r w:rsidR="00F91137" w:rsidRPr="003C4BEE">
        <w:rPr>
          <w:rFonts w:cs="Times New Roman"/>
          <w:szCs w:val="24"/>
          <w:lang w:val="en-GB"/>
        </w:rPr>
        <w:t>lementary</w:t>
      </w:r>
      <w:r w:rsidRPr="003C4BEE">
        <w:rPr>
          <w:rFonts w:cs="Times New Roman"/>
          <w:szCs w:val="24"/>
          <w:lang w:val="en-GB"/>
        </w:rPr>
        <w:t xml:space="preserve"> information S1. </w:t>
      </w:r>
    </w:p>
    <w:p w14:paraId="30562862" w14:textId="212ACE1B" w:rsidR="0016051F" w:rsidRPr="003C4BEE" w:rsidRDefault="0016051F" w:rsidP="000D6B3A">
      <w:pPr>
        <w:spacing w:line="480" w:lineRule="auto"/>
        <w:rPr>
          <w:rFonts w:cs="Times New Roman"/>
          <w:szCs w:val="24"/>
          <w:lang w:val="en-GB"/>
        </w:rPr>
      </w:pPr>
      <w:r w:rsidRPr="003C4BEE">
        <w:rPr>
          <w:rFonts w:cs="Times New Roman"/>
          <w:szCs w:val="24"/>
          <w:lang w:val="en-GB"/>
        </w:rPr>
        <w:t xml:space="preserve">Some of the figures and tables from result section are </w:t>
      </w:r>
      <w:r w:rsidR="008B5A55">
        <w:rPr>
          <w:rFonts w:cs="Times New Roman"/>
          <w:szCs w:val="24"/>
          <w:lang w:val="en-GB"/>
        </w:rPr>
        <w:t xml:space="preserve">also </w:t>
      </w:r>
      <w:r w:rsidRPr="003C4BEE">
        <w:rPr>
          <w:rFonts w:cs="Times New Roman"/>
          <w:szCs w:val="24"/>
          <w:lang w:val="en-GB"/>
        </w:rPr>
        <w:t xml:space="preserve">described in </w:t>
      </w:r>
      <w:r w:rsidR="008B5A55">
        <w:rPr>
          <w:rFonts w:cs="Times New Roman"/>
          <w:szCs w:val="24"/>
          <w:lang w:val="en-GB"/>
        </w:rPr>
        <w:t xml:space="preserve">this file. </w:t>
      </w:r>
    </w:p>
    <w:p w14:paraId="745802C0" w14:textId="351E3B28" w:rsidR="00BA42C0" w:rsidRPr="003C4BEE" w:rsidRDefault="00BA42C0" w:rsidP="000D6B3A">
      <w:pPr>
        <w:spacing w:line="480" w:lineRule="auto"/>
        <w:rPr>
          <w:rFonts w:cs="Times New Roman"/>
          <w:b/>
          <w:szCs w:val="24"/>
          <w:lang w:val="en-GB"/>
        </w:rPr>
      </w:pPr>
      <w:r w:rsidRPr="003C4BEE">
        <w:rPr>
          <w:rFonts w:cs="Times New Roman"/>
          <w:b/>
          <w:szCs w:val="24"/>
          <w:lang w:val="en-GB"/>
        </w:rPr>
        <w:t>S</w:t>
      </w:r>
      <w:r w:rsidR="00F91137" w:rsidRPr="003C4BEE">
        <w:rPr>
          <w:rFonts w:cs="Times New Roman"/>
          <w:b/>
          <w:szCs w:val="24"/>
          <w:lang w:val="en-GB"/>
        </w:rPr>
        <w:t>upplementary</w:t>
      </w:r>
      <w:r w:rsidRPr="003C4BEE">
        <w:rPr>
          <w:rFonts w:cs="Times New Roman"/>
          <w:b/>
          <w:szCs w:val="24"/>
          <w:lang w:val="en-GB"/>
        </w:rPr>
        <w:t xml:space="preserve"> information S1:</w:t>
      </w:r>
    </w:p>
    <w:p w14:paraId="6F6E8711" w14:textId="1A1B5EB9" w:rsidR="00124DC3" w:rsidRPr="0008009F" w:rsidRDefault="002F1E3C" w:rsidP="0008009F">
      <w:pPr>
        <w:spacing w:after="200" w:line="480" w:lineRule="auto"/>
        <w:contextualSpacing/>
        <w:rPr>
          <w:rFonts w:cs="Times New Roman"/>
          <w:b/>
          <w:bCs/>
          <w:szCs w:val="24"/>
        </w:rPr>
      </w:pPr>
      <w:bookmarkStart w:id="0" w:name="_Toc488688095"/>
      <w:r w:rsidRPr="0008009F">
        <w:rPr>
          <w:rFonts w:cs="Times New Roman"/>
          <w:b/>
          <w:bCs/>
          <w:szCs w:val="24"/>
        </w:rPr>
        <w:t>MATERIALS AND METHODS</w:t>
      </w:r>
      <w:bookmarkEnd w:id="0"/>
    </w:p>
    <w:p w14:paraId="5AF48F5C" w14:textId="77777777" w:rsidR="00047BC0" w:rsidRDefault="00047BC0" w:rsidP="00047BC0">
      <w:pPr>
        <w:rPr>
          <w:rFonts w:cs="Times New Roman"/>
          <w:b/>
          <w:szCs w:val="24"/>
        </w:rPr>
      </w:pPr>
      <w:bookmarkStart w:id="1" w:name="_Toc488622639"/>
      <w:r>
        <w:rPr>
          <w:rFonts w:cs="Times New Roman"/>
          <w:b/>
          <w:szCs w:val="24"/>
        </w:rPr>
        <w:t>Insect collection &amp; culturing</w:t>
      </w:r>
    </w:p>
    <w:p w14:paraId="732CA77E" w14:textId="77777777" w:rsidR="00047BC0" w:rsidRDefault="00047BC0" w:rsidP="00047BC0">
      <w:pPr>
        <w:tabs>
          <w:tab w:val="left" w:pos="0"/>
        </w:tabs>
        <w:jc w:val="both"/>
        <w:rPr>
          <w:rFonts w:cs="Times New Roman"/>
          <w:szCs w:val="24"/>
        </w:rPr>
      </w:pPr>
      <w:r>
        <w:rPr>
          <w:rFonts w:cs="Times New Roman"/>
          <w:i/>
          <w:szCs w:val="24"/>
        </w:rPr>
        <w:t>Carpophilus</w:t>
      </w:r>
      <w:r>
        <w:rPr>
          <w:rFonts w:cs="Times New Roman"/>
          <w:szCs w:val="24"/>
        </w:rPr>
        <w:t xml:space="preserve"> </w:t>
      </w:r>
      <w:r>
        <w:rPr>
          <w:rFonts w:cs="Times New Roman"/>
          <w:i/>
          <w:szCs w:val="24"/>
        </w:rPr>
        <w:t xml:space="preserve">truncatus </w:t>
      </w:r>
      <w:r>
        <w:rPr>
          <w:rFonts w:cs="Times New Roman"/>
          <w:szCs w:val="24"/>
        </w:rPr>
        <w:t xml:space="preserve">were collected from a commercial almond orchard in the Sunraysia region of southern Victoria, Australia. Live adult beetles were collected in sterile tubes (5 mL) from approximately 400 mummified nuts collected from trees and on the ground. Mummified nuts are remnants from the previous year's harvest that remain either on the tree or on the ground, serving as overwintering sites for these beetles. The collected beetles were identified </w:t>
      </w:r>
      <w:r>
        <w:rPr>
          <w:rFonts w:cs="Times New Roman"/>
          <w:szCs w:val="24"/>
        </w:rPr>
        <w:lastRenderedPageBreak/>
        <w:t xml:space="preserve">using a taxonomic key </w:t>
      </w:r>
      <w:r>
        <w:fldChar w:fldCharType="begin"/>
      </w:r>
      <w:r>
        <w:rPr>
          <w:rFonts w:cs="Times New Roman"/>
          <w:szCs w:val="24"/>
        </w:rPr>
        <w:instrText xml:space="preserve"> ADDIN EN.CITE &lt;EndNote&gt;&lt;Cite&gt;&lt;Author&gt;Leschen&lt;/Author&gt;&lt;Year&gt;2005&lt;/Year&gt;&lt;RecNum&gt;651&lt;/RecNum&gt;&lt;DisplayText&gt;(Leschen and Marris 2005)&lt;/DisplayText&gt;&lt;record&gt;&lt;rec-number&gt;651&lt;/rec-number&gt;&lt;foreign-keys&gt;&lt;key app="EN" db-id="sw5w9rsd80xzp6eer07xvdvvtrvdsr5rewaw" timestamp="1577587961" guid="7d7d38ee-f970-41ff-9731-6bbcc7a48649"&gt;651&lt;/key&gt;&lt;/foreign-keys&gt;&lt;ref-type name="Journal Article"&gt;17&lt;/ref-type&gt;&lt;contributors&gt;&lt;authors&gt;&lt;author&gt;Leschen, RAB&lt;/author&gt;&lt;author&gt;Marris, JWM&lt;/author&gt;&lt;/authors&gt;&lt;/contributors&gt;&lt;titles&gt;&lt;title&gt;&lt;style face="italic" font="default" size="100%"&gt;Carpophilus &lt;/style&gt;&lt;style face="normal" font="default" size="100%"&gt;(Coleoptera: Nitidulidae) of New Zealand with notes on Australian species&lt;/style&gt;&lt;/title&gt;&lt;secondary-title&gt;Landcare Research Contract Report: LCO405/153&lt;/secondary-title&gt;&lt;/titles&gt;&lt;periodical&gt;&lt;full-title&gt;Landcare Research Contract Report: LCO405/153&lt;/full-title&gt;&lt;/periodical&gt;&lt;pages&gt;1-40&lt;/pages&gt;&lt;dates&gt;&lt;year&gt;2005&lt;/year&gt;&lt;/dates&gt;&lt;urls&gt;&lt;/urls&gt;&lt;/record&gt;&lt;/Cite&gt;&lt;/EndNote&gt;</w:instrText>
      </w:r>
      <w:r>
        <w:fldChar w:fldCharType="separate"/>
      </w:r>
      <w:r>
        <w:rPr>
          <w:rFonts w:cs="Times New Roman"/>
          <w:noProof/>
          <w:szCs w:val="24"/>
        </w:rPr>
        <w:t>(Leschen and Marris 2005)</w:t>
      </w:r>
      <w:r>
        <w:fldChar w:fldCharType="end"/>
      </w:r>
      <w:r>
        <w:rPr>
          <w:rFonts w:cs="Times New Roman"/>
          <w:szCs w:val="24"/>
        </w:rPr>
        <w:t xml:space="preserve">. Insects used in electrophysiological and laboratory behavioural experiments were obtained from a continuous colony (1 year old, 13 generations in the lab) maintained on an almond-soymeal diet in an incubator (25°C, 50-60 % RH and 15:9 </w:t>
      </w:r>
      <w:proofErr w:type="spellStart"/>
      <w:proofErr w:type="gramStart"/>
      <w:r>
        <w:rPr>
          <w:rFonts w:cs="Times New Roman"/>
          <w:szCs w:val="24"/>
        </w:rPr>
        <w:t>light:dark</w:t>
      </w:r>
      <w:proofErr w:type="spellEnd"/>
      <w:proofErr w:type="gramEnd"/>
      <w:r>
        <w:rPr>
          <w:rFonts w:cs="Times New Roman"/>
          <w:szCs w:val="24"/>
        </w:rPr>
        <w:t xml:space="preserve"> photoperiod). All behavioural experiments were performed under similar environmental conditions.</w:t>
      </w:r>
    </w:p>
    <w:p w14:paraId="13227C45" w14:textId="7D26D95F" w:rsidR="00047BC0" w:rsidRDefault="00047BC0" w:rsidP="00047BC0">
      <w:pPr>
        <w:rPr>
          <w:rFonts w:cs="Times New Roman"/>
          <w:b/>
          <w:szCs w:val="24"/>
        </w:rPr>
      </w:pPr>
      <w:r>
        <w:rPr>
          <w:rFonts w:cs="Times New Roman"/>
          <w:b/>
          <w:szCs w:val="24"/>
        </w:rPr>
        <w:t>Yeast isolation, identification &amp; culturing</w:t>
      </w:r>
    </w:p>
    <w:p w14:paraId="566E1EC0" w14:textId="038B50E7" w:rsidR="005C3640" w:rsidRPr="005C3640" w:rsidRDefault="005C3640" w:rsidP="00047BC0">
      <w:pPr>
        <w:rPr>
          <w:rFonts w:cs="Times New Roman"/>
          <w:szCs w:val="24"/>
        </w:rPr>
      </w:pPr>
      <w:r>
        <w:rPr>
          <w:rFonts w:cs="Times New Roman"/>
          <w:szCs w:val="24"/>
        </w:rPr>
        <w:t xml:space="preserve">Methods for yeast extraction from the beetle’s gut, yeast DNA extraction, PCR amplification, phylogenetic analysis and yeast culturing were as detailed in </w:t>
      </w:r>
      <w:r>
        <w:rPr>
          <w:rFonts w:cs="Times New Roman"/>
          <w:szCs w:val="24"/>
        </w:rPr>
        <w:fldChar w:fldCharType="begin"/>
      </w:r>
      <w:r>
        <w:rPr>
          <w:rFonts w:cs="Times New Roman"/>
          <w:szCs w:val="24"/>
        </w:rPr>
        <w:instrText xml:space="preserve"> ADDIN ZOTERO_ITEM CSL_CITATION {"citationID":"eIvCkN2C","properties":{"formattedCitation":"(Baig et al., 2020)","plainCitation":"(Baig et al., 2020)","dontUpdate":true,"noteIndex":0},"citationItems":[{"id":216,"uris":["http://zotero.org/users/11481605/items/C3VIDH35"],"itemData":{"id":216,"type":"article-journal","container-title":"J. Chem. Ecol.","DOI":"10.1007/s10886-020-01167-5","issue":"8","page":"1-13","title":"Yeasts influence host selection and larval fitness in two frugivorous Carpophilus beetle species.","volume":"46","author":[{"family":"Baig","given":"Farrukh"},{"family":"Farnier","given":"Kevin"},{"family":"Piper","given":"Alexander M"},{"family":"Speight","given":"Robert"},{"family":"Cunningham","given":"John Paul"}],"issued":{"date-parts":[["2020"]]}}}],"schema":"https://github.com/citation-style-language/schema/raw/master/csl-citation.json"} </w:instrText>
      </w:r>
      <w:r>
        <w:rPr>
          <w:rFonts w:cs="Times New Roman"/>
          <w:szCs w:val="24"/>
        </w:rPr>
        <w:fldChar w:fldCharType="separate"/>
      </w:r>
      <w:r>
        <w:rPr>
          <w:rFonts w:cs="Times New Roman"/>
          <w:szCs w:val="24"/>
        </w:rPr>
        <w:t>Baig et al., (2020)</w:t>
      </w:r>
      <w:r>
        <w:rPr>
          <w:rFonts w:cs="Times New Roman"/>
          <w:szCs w:val="24"/>
        </w:rPr>
        <w:fldChar w:fldCharType="end"/>
      </w:r>
      <w:r>
        <w:rPr>
          <w:rFonts w:cs="Times New Roman"/>
          <w:szCs w:val="24"/>
        </w:rPr>
        <w:fldChar w:fldCharType="begin"/>
      </w:r>
      <w:r>
        <w:rPr>
          <w:rFonts w:cs="Times New Roman"/>
          <w:szCs w:val="24"/>
        </w:rPr>
        <w:instrText xml:space="preserve"> ADDIN EN.CITE &lt;EndNote&gt;&lt;Cite AuthorYear="1"&gt;&lt;Author&gt;Baig&lt;/Author&gt;&lt;Year&gt;submitted; Chapter 2&lt;/Year&gt;&lt;RecNum&gt;572&lt;/RecNum&gt;&lt;DisplayText&gt;Baig et al. (submitted; Chapter 2)&lt;/DisplayText&gt;&lt;record&gt;&lt;rec-number&gt;572&lt;/rec-number&gt;&lt;foreign-keys&gt;&lt;key app="EN" db-id="2rvdsdx0na0xeqe5r2bxx9p6ds2ra9a0pep0" timestamp="1575515049"&gt;572&lt;/key&gt;&lt;/foreign-keys&gt;&lt;ref-type name="Journal Article"&gt;17&lt;/ref-type&gt;&lt;contributors&gt;&lt;authors&gt;&lt;author&gt;Baig, Farrukh&lt;/author&gt;&lt;author&gt;Farnier, Kevin&lt;/author&gt;&lt;author&gt;Piper, Alexander M&lt;/author&gt;&lt;author&gt;Speight, Robert&lt;/author&gt;&lt;author&gt;Cunningham, John Paul&lt;/author&gt;&lt;/authors&gt;&lt;/contributors&gt;&lt;titles&gt;&lt;title&gt;&lt;style face="normal" font="default" size="100%"&gt;Yeast Driven Adult and Larval Adaptations Enable Resource Partitioning in Fruit Feeding &lt;/style&gt;&lt;style face="italic" font="default" size="100%"&gt;Carpophilus&lt;/style&gt;&lt;style face="normal" font="default" size="100%"&gt; Beetles&lt;/style&gt;&lt;/title&gt;&lt;secondary-title&gt;J Chem Ecol&lt;/secondary-title&gt;&lt;/titles&gt;&lt;periodical&gt;&lt;full-title&gt;J Chem Ecol&lt;/full-title&gt;&lt;/periodical&gt;&lt;dates&gt;&lt;year&gt;submitted; Chapter 2&lt;/year&gt;&lt;/dates&gt;&lt;urls&gt;&lt;/urls&gt;&lt;/record&gt;&lt;/Cite&gt;&lt;/EndNote&gt;</w:instrText>
      </w:r>
      <w:r>
        <w:rPr>
          <w:rFonts w:cs="Times New Roman"/>
          <w:szCs w:val="24"/>
        </w:rPr>
        <w:fldChar w:fldCharType="end"/>
      </w:r>
      <w:r>
        <w:rPr>
          <w:rFonts w:cs="Times New Roman"/>
          <w:szCs w:val="24"/>
        </w:rPr>
        <w:t>.</w:t>
      </w:r>
    </w:p>
    <w:p w14:paraId="3C0A02BE" w14:textId="6B8D72FD" w:rsidR="006C3CEF" w:rsidRPr="006C3CEF" w:rsidRDefault="006C3CEF" w:rsidP="006C3CEF">
      <w:pPr>
        <w:jc w:val="both"/>
        <w:rPr>
          <w:rFonts w:cs="Times New Roman"/>
          <w:szCs w:val="24"/>
        </w:rPr>
      </w:pPr>
      <w:r w:rsidRPr="002E2E97">
        <w:rPr>
          <w:rFonts w:cs="Times New Roman"/>
          <w:b/>
          <w:szCs w:val="24"/>
        </w:rPr>
        <w:t>Yeast Extraction</w:t>
      </w:r>
      <w:r w:rsidR="002E2E97" w:rsidRPr="002E2E97">
        <w:rPr>
          <w:rFonts w:cs="Times New Roman"/>
          <w:b/>
          <w:szCs w:val="24"/>
        </w:rPr>
        <w:t>:</w:t>
      </w:r>
      <w:r w:rsidRPr="006C3CEF">
        <w:rPr>
          <w:rFonts w:cs="Times New Roman"/>
          <w:szCs w:val="24"/>
        </w:rPr>
        <w:t xml:space="preserve"> Beetles were surface sterilized by immersing sequentially for 2-3 min in sodium hypochlorite, ethanol (95%), and 0.7% saline water. The saline water was then streaked onto potato dextrose agar (39 g/L PDA (</w:t>
      </w:r>
      <w:proofErr w:type="spellStart"/>
      <w:r w:rsidRPr="006C3CEF">
        <w:rPr>
          <w:rFonts w:cs="Times New Roman"/>
          <w:szCs w:val="24"/>
        </w:rPr>
        <w:t>Difco</w:t>
      </w:r>
      <w:proofErr w:type="spellEnd"/>
      <w:r w:rsidRPr="006C3CEF">
        <w:rPr>
          <w:rFonts w:cs="Times New Roman"/>
          <w:szCs w:val="24"/>
        </w:rPr>
        <w:t>), 34 µL/mL chloramphenicol) and used as a negative control. The beetle’s abdomen was cut aseptically under a dissecting microscope, and transferred to a 1.5</w:t>
      </w:r>
      <w:r w:rsidR="002E2E97">
        <w:rPr>
          <w:rFonts w:cs="Times New Roman"/>
          <w:szCs w:val="24"/>
        </w:rPr>
        <w:t xml:space="preserve"> </w:t>
      </w:r>
      <w:r w:rsidRPr="006C3CEF">
        <w:rPr>
          <w:rFonts w:cs="Times New Roman"/>
          <w:szCs w:val="24"/>
        </w:rPr>
        <w:t xml:space="preserve">mL Eppendorf tube containing 25 µL saline solution (0.7%), where it was ground with a pestle made from sterile 20 µL pipette tips (Suh and Blackwell 2004). The resultant solution was streaked onto the surface of PDA plates, and incubated at 25 °C for 3 to 7 days. Re-streaking of a single yeast colony was performed until a pure single colony was obtained. Identified yeasts were stored at 4°C on individual PDA slants (Paul et al. 2015) and at -80°C for long term storage. </w:t>
      </w:r>
    </w:p>
    <w:p w14:paraId="6717FDA6" w14:textId="3E051FDD" w:rsidR="006C3CEF" w:rsidRPr="005E0A25" w:rsidRDefault="006C3CEF" w:rsidP="006C3CEF">
      <w:pPr>
        <w:jc w:val="both"/>
        <w:rPr>
          <w:rFonts w:cs="Times New Roman"/>
          <w:szCs w:val="24"/>
        </w:rPr>
      </w:pPr>
      <w:r w:rsidRPr="002E2E97">
        <w:rPr>
          <w:rFonts w:cs="Times New Roman"/>
          <w:b/>
          <w:szCs w:val="24"/>
        </w:rPr>
        <w:t>DNA Extraction &amp; PCR Amplification</w:t>
      </w:r>
      <w:r w:rsidR="002E2E97" w:rsidRPr="002E2E97">
        <w:rPr>
          <w:rFonts w:cs="Times New Roman"/>
          <w:b/>
          <w:szCs w:val="24"/>
        </w:rPr>
        <w:t>:</w:t>
      </w:r>
      <w:r w:rsidRPr="006C3CEF">
        <w:rPr>
          <w:rFonts w:cs="Times New Roman"/>
          <w:szCs w:val="24"/>
        </w:rPr>
        <w:t xml:space="preserve"> DNA from the yeast was extracted using GC Prep protocol (Blount et al. 2016). Two sets of primer pairs ITS1/ITS4 and NL1/NL4 (Table 1) were used to amplify internally transcribed spacer (ITS) region of rDNA and the D1/D2 domains of large ribosomal subunit (LSU) respectively (Kurtzman and </w:t>
      </w:r>
      <w:proofErr w:type="spellStart"/>
      <w:r w:rsidRPr="006C3CEF">
        <w:rPr>
          <w:rFonts w:cs="Times New Roman"/>
          <w:szCs w:val="24"/>
        </w:rPr>
        <w:t>Robnett</w:t>
      </w:r>
      <w:proofErr w:type="spellEnd"/>
      <w:r w:rsidRPr="006C3CEF">
        <w:rPr>
          <w:rFonts w:cs="Times New Roman"/>
          <w:szCs w:val="24"/>
        </w:rPr>
        <w:t xml:space="preserve"> 1997; White et al. 1990). PCR was performed in a total reaction volume of 26 µL consisting of </w:t>
      </w:r>
      <w:proofErr w:type="spellStart"/>
      <w:r w:rsidRPr="006C3CEF">
        <w:rPr>
          <w:rFonts w:cs="Times New Roman"/>
          <w:szCs w:val="24"/>
        </w:rPr>
        <w:t>onetaq</w:t>
      </w:r>
      <w:proofErr w:type="spellEnd"/>
      <w:r w:rsidRPr="006C3CEF">
        <w:rPr>
          <w:rFonts w:cs="Times New Roman"/>
          <w:szCs w:val="24"/>
        </w:rPr>
        <w:t xml:space="preserve"> buffer 5 µL, 10mM dNTPs 0.5 µL, Onetaq DNA polymerase </w:t>
      </w:r>
      <w:r w:rsidR="00213FAE">
        <w:rPr>
          <w:rFonts w:cs="Times New Roman"/>
          <w:szCs w:val="24"/>
        </w:rPr>
        <w:t>(</w:t>
      </w:r>
      <w:r w:rsidR="00F14C8B">
        <w:rPr>
          <w:rFonts w:cs="Times New Roman"/>
          <w:szCs w:val="24"/>
        </w:rPr>
        <w:t xml:space="preserve">New England </w:t>
      </w:r>
      <w:proofErr w:type="spellStart"/>
      <w:r w:rsidR="00F14C8B">
        <w:rPr>
          <w:rFonts w:cs="Times New Roman"/>
          <w:szCs w:val="24"/>
        </w:rPr>
        <w:t>BioLabs</w:t>
      </w:r>
      <w:proofErr w:type="spellEnd"/>
      <w:r w:rsidR="00F14C8B">
        <w:rPr>
          <w:rFonts w:cs="Times New Roman"/>
          <w:szCs w:val="24"/>
        </w:rPr>
        <w:t xml:space="preserve">) </w:t>
      </w:r>
      <w:r w:rsidRPr="006C3CEF">
        <w:rPr>
          <w:rFonts w:cs="Times New Roman"/>
          <w:szCs w:val="24"/>
        </w:rPr>
        <w:t xml:space="preserve">0.125 µL, and 0.5 µL of 10 µM each of the primers (ITS1/ITS4 and NL1/NL4), 2 µL of DNA template, and 17.38 µL of sterile distilled water. Amplifications were performed under the following conditions: an initial denaturing step of 10 min at 95°C, followed by 35 cycles of 30 s at 94°C, 45 s at 60°C, 60 s at 72°C and termination with a final extension step of 7 min at 72°C. PCR products were sequenced by </w:t>
      </w:r>
      <w:proofErr w:type="spellStart"/>
      <w:r w:rsidRPr="006C3CEF">
        <w:rPr>
          <w:rFonts w:cs="Times New Roman"/>
          <w:szCs w:val="24"/>
        </w:rPr>
        <w:t>Macrogen</w:t>
      </w:r>
      <w:proofErr w:type="spellEnd"/>
      <w:r w:rsidRPr="006C3CEF">
        <w:rPr>
          <w:rFonts w:cs="Times New Roman"/>
          <w:szCs w:val="24"/>
        </w:rPr>
        <w:t xml:space="preserve"> Inc., South Korea (http://www.macrogen.com). Consensus sequences were edited manually using </w:t>
      </w:r>
      <w:proofErr w:type="spellStart"/>
      <w:r w:rsidRPr="006C3CEF">
        <w:rPr>
          <w:rFonts w:cs="Times New Roman"/>
          <w:szCs w:val="24"/>
        </w:rPr>
        <w:t>Bioedit</w:t>
      </w:r>
      <w:proofErr w:type="spellEnd"/>
      <w:r w:rsidRPr="006C3CEF">
        <w:rPr>
          <w:rFonts w:cs="Times New Roman"/>
          <w:szCs w:val="24"/>
        </w:rPr>
        <w:t xml:space="preserve"> (Hall 1999). Nucleotide sequences were deposited in GenBank with accession numbers MG8135</w:t>
      </w:r>
      <w:r w:rsidR="000248A2">
        <w:rPr>
          <w:rFonts w:cs="Times New Roman"/>
          <w:szCs w:val="24"/>
        </w:rPr>
        <w:t>4</w:t>
      </w:r>
      <w:r w:rsidRPr="006C3CEF">
        <w:rPr>
          <w:rFonts w:cs="Times New Roman"/>
          <w:szCs w:val="24"/>
        </w:rPr>
        <w:t>8- MG8135</w:t>
      </w:r>
      <w:r w:rsidR="000248A2">
        <w:rPr>
          <w:rFonts w:cs="Times New Roman"/>
          <w:szCs w:val="24"/>
        </w:rPr>
        <w:t>53</w:t>
      </w:r>
      <w:r w:rsidR="00157A6A">
        <w:rPr>
          <w:rFonts w:cs="Times New Roman"/>
          <w:szCs w:val="24"/>
        </w:rPr>
        <w:t xml:space="preserve">, where </w:t>
      </w:r>
      <w:r w:rsidR="005E0A25">
        <w:rPr>
          <w:rFonts w:cs="Times New Roman"/>
          <w:szCs w:val="24"/>
        </w:rPr>
        <w:t xml:space="preserve">MG813549 and MG813552 are for </w:t>
      </w:r>
      <w:proofErr w:type="spellStart"/>
      <w:r w:rsidR="005E0A25" w:rsidRPr="005E0A25">
        <w:rPr>
          <w:rFonts w:cs="Times New Roman"/>
          <w:i/>
          <w:szCs w:val="24"/>
        </w:rPr>
        <w:t>Wickerhamomyces</w:t>
      </w:r>
      <w:proofErr w:type="spellEnd"/>
      <w:r w:rsidR="005E0A25" w:rsidRPr="005E0A25">
        <w:rPr>
          <w:rFonts w:cs="Times New Roman"/>
          <w:i/>
          <w:szCs w:val="24"/>
        </w:rPr>
        <w:t xml:space="preserve"> </w:t>
      </w:r>
      <w:proofErr w:type="spellStart"/>
      <w:r w:rsidR="005E0A25" w:rsidRPr="005E0A25">
        <w:rPr>
          <w:rFonts w:cs="Times New Roman"/>
          <w:i/>
          <w:szCs w:val="24"/>
        </w:rPr>
        <w:t>rabaulensis</w:t>
      </w:r>
      <w:proofErr w:type="spellEnd"/>
      <w:r w:rsidRPr="006C3CEF">
        <w:rPr>
          <w:rFonts w:cs="Times New Roman"/>
          <w:szCs w:val="24"/>
        </w:rPr>
        <w:t xml:space="preserve">. Tentative species assignments were made based on </w:t>
      </w:r>
      <w:proofErr w:type="spellStart"/>
      <w:r w:rsidRPr="006C3CEF">
        <w:rPr>
          <w:rFonts w:cs="Times New Roman"/>
          <w:szCs w:val="24"/>
        </w:rPr>
        <w:t>BLASTn</w:t>
      </w:r>
      <w:proofErr w:type="spellEnd"/>
      <w:r w:rsidRPr="006C3CEF">
        <w:rPr>
          <w:rFonts w:cs="Times New Roman"/>
          <w:szCs w:val="24"/>
        </w:rPr>
        <w:t xml:space="preserve"> alignments against the GenBank database (NCBI) with 99 to 100 % identity.</w:t>
      </w:r>
      <w:r w:rsidR="005E0A25">
        <w:rPr>
          <w:rFonts w:cs="Times New Roman"/>
          <w:szCs w:val="24"/>
        </w:rPr>
        <w:t xml:space="preserve"> </w:t>
      </w:r>
      <w:r w:rsidR="006B46B3" w:rsidRPr="006B46B3">
        <w:rPr>
          <w:rFonts w:cs="Times New Roman"/>
          <w:szCs w:val="24"/>
        </w:rPr>
        <w:t xml:space="preserve">MG813543 </w:t>
      </w:r>
      <w:r w:rsidR="006B46B3">
        <w:rPr>
          <w:rFonts w:cs="Times New Roman"/>
          <w:szCs w:val="24"/>
        </w:rPr>
        <w:t xml:space="preserve">and </w:t>
      </w:r>
      <w:r w:rsidR="006B46B3" w:rsidRPr="006B46B3">
        <w:rPr>
          <w:rFonts w:cs="Times New Roman"/>
          <w:szCs w:val="24"/>
        </w:rPr>
        <w:t>MG8135</w:t>
      </w:r>
      <w:r w:rsidR="006B46B3">
        <w:rPr>
          <w:rFonts w:cs="Times New Roman"/>
          <w:szCs w:val="24"/>
        </w:rPr>
        <w:t>58 are a</w:t>
      </w:r>
      <w:r w:rsidR="005E0A25">
        <w:rPr>
          <w:rFonts w:cs="Times New Roman"/>
          <w:szCs w:val="24"/>
        </w:rPr>
        <w:t>ccession number</w:t>
      </w:r>
      <w:r w:rsidR="006B46B3">
        <w:rPr>
          <w:rFonts w:cs="Times New Roman"/>
          <w:szCs w:val="24"/>
        </w:rPr>
        <w:t>s</w:t>
      </w:r>
      <w:r w:rsidR="005E0A25">
        <w:rPr>
          <w:rFonts w:cs="Times New Roman"/>
          <w:szCs w:val="24"/>
        </w:rPr>
        <w:t xml:space="preserve"> for </w:t>
      </w:r>
      <w:r w:rsidR="005E0A25" w:rsidRPr="005E0A25">
        <w:rPr>
          <w:rFonts w:cs="Times New Roman"/>
          <w:i/>
          <w:szCs w:val="24"/>
        </w:rPr>
        <w:t>Hanseniaspora guilliermondii</w:t>
      </w:r>
      <w:r w:rsidR="005E0A25">
        <w:rPr>
          <w:rFonts w:cs="Times New Roman"/>
          <w:i/>
          <w:szCs w:val="24"/>
        </w:rPr>
        <w:t xml:space="preserve"> </w:t>
      </w:r>
      <w:r w:rsidR="005E0A25">
        <w:rPr>
          <w:rFonts w:cs="Times New Roman"/>
          <w:szCs w:val="24"/>
        </w:rPr>
        <w:t>used in the</w:t>
      </w:r>
      <w:r w:rsidR="006B46B3">
        <w:rPr>
          <w:rFonts w:cs="Times New Roman"/>
          <w:szCs w:val="24"/>
        </w:rPr>
        <w:t xml:space="preserve"> </w:t>
      </w:r>
      <w:r w:rsidR="00E46F4E">
        <w:rPr>
          <w:rFonts w:cs="Times New Roman"/>
          <w:szCs w:val="24"/>
        </w:rPr>
        <w:t>behavioural and chemical analys</w:t>
      </w:r>
      <w:r w:rsidR="006B46B3">
        <w:rPr>
          <w:rFonts w:cs="Times New Roman"/>
          <w:szCs w:val="24"/>
        </w:rPr>
        <w:t>is (Baig et al., 2020).</w:t>
      </w:r>
    </w:p>
    <w:p w14:paraId="1E6AC636" w14:textId="5BCB748D" w:rsidR="006C3CEF" w:rsidRDefault="006C3CEF" w:rsidP="006C3CEF">
      <w:pPr>
        <w:jc w:val="both"/>
        <w:rPr>
          <w:rFonts w:cs="Times New Roman"/>
          <w:szCs w:val="24"/>
        </w:rPr>
      </w:pPr>
      <w:r w:rsidRPr="006C3CEF">
        <w:rPr>
          <w:rFonts w:cs="Times New Roman"/>
          <w:szCs w:val="24"/>
        </w:rPr>
        <w:t xml:space="preserve">Phylogenetic Analysis Isolates with identical sequences were collapsed to 9 different strains, which were then aligned with 40 taxonomically related type sequences retrieved from NCBI </w:t>
      </w:r>
      <w:proofErr w:type="spellStart"/>
      <w:r w:rsidRPr="006C3CEF">
        <w:rPr>
          <w:rFonts w:cs="Times New Roman"/>
          <w:szCs w:val="24"/>
        </w:rPr>
        <w:t>Genbank</w:t>
      </w:r>
      <w:proofErr w:type="spellEnd"/>
      <w:r w:rsidRPr="006C3CEF">
        <w:rPr>
          <w:rFonts w:cs="Times New Roman"/>
          <w:szCs w:val="24"/>
        </w:rPr>
        <w:t xml:space="preserve"> database using the BLAST tool (</w:t>
      </w:r>
      <w:proofErr w:type="spellStart"/>
      <w:r w:rsidRPr="006C3CEF">
        <w:rPr>
          <w:rFonts w:cs="Times New Roman"/>
          <w:szCs w:val="24"/>
        </w:rPr>
        <w:t>Altschul</w:t>
      </w:r>
      <w:proofErr w:type="spellEnd"/>
      <w:r w:rsidRPr="006C3CEF">
        <w:rPr>
          <w:rFonts w:cs="Times New Roman"/>
          <w:szCs w:val="24"/>
        </w:rPr>
        <w:t xml:space="preserve"> et al. 1990). Sequence alignment was performed using MUSCLE (Edgar 2004). The evolutionary history was inferred by using the Maximum Likelihood method based on the Kimura 2-parameter model (Kimura 1980). Phylogenetic analysis was performed and trees were calculated using the MEGA7 software (Kumar et al. 2016).</w:t>
      </w:r>
    </w:p>
    <w:p w14:paraId="27432103" w14:textId="5556371F" w:rsidR="003B090D" w:rsidRDefault="003B090D" w:rsidP="006C3CEF">
      <w:pPr>
        <w:jc w:val="both"/>
        <w:rPr>
          <w:rFonts w:cs="Times New Roman"/>
          <w:szCs w:val="24"/>
        </w:rPr>
      </w:pPr>
    </w:p>
    <w:p w14:paraId="678D8197" w14:textId="77777777" w:rsidR="003B090D" w:rsidRPr="006C3CEF" w:rsidRDefault="003B090D" w:rsidP="006C3CEF">
      <w:pPr>
        <w:jc w:val="both"/>
        <w:rPr>
          <w:rFonts w:cs="Times New Roman"/>
          <w:szCs w:val="24"/>
        </w:rPr>
      </w:pPr>
    </w:p>
    <w:p w14:paraId="0142D798" w14:textId="77777777" w:rsidR="006C3CEF" w:rsidRPr="006C3CEF" w:rsidRDefault="006C3CEF" w:rsidP="006C3CEF">
      <w:pPr>
        <w:jc w:val="both"/>
        <w:rPr>
          <w:rFonts w:cs="Times New Roman"/>
          <w:szCs w:val="24"/>
        </w:rPr>
      </w:pPr>
      <w:r w:rsidRPr="006C3CEF">
        <w:rPr>
          <w:rFonts w:cs="Times New Roman"/>
          <w:szCs w:val="24"/>
        </w:rPr>
        <w:t>Table 1. Primers used in PCR</w:t>
      </w:r>
    </w:p>
    <w:p w14:paraId="2D7A51F9" w14:textId="77777777" w:rsidR="00897700" w:rsidRDefault="00897700" w:rsidP="006C3CEF">
      <w:pPr>
        <w:jc w:val="both"/>
        <w:rPr>
          <w:rFonts w:cs="Times New Roman"/>
          <w:szCs w:val="24"/>
        </w:rPr>
      </w:pPr>
    </w:p>
    <w:tbl>
      <w:tblPr>
        <w:tblStyle w:val="PlainTable21"/>
        <w:tblW w:w="0" w:type="auto"/>
        <w:tblInd w:w="392" w:type="dxa"/>
        <w:tblLook w:val="04A0" w:firstRow="1" w:lastRow="0" w:firstColumn="1" w:lastColumn="0" w:noHBand="0" w:noVBand="1"/>
      </w:tblPr>
      <w:tblGrid>
        <w:gridCol w:w="1582"/>
        <w:gridCol w:w="870"/>
        <w:gridCol w:w="1123"/>
        <w:gridCol w:w="4256"/>
      </w:tblGrid>
      <w:tr w:rsidR="00D079C1" w:rsidRPr="003C4BEE" w14:paraId="672C987D" w14:textId="77777777" w:rsidTr="00950B68">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0" w:type="auto"/>
          </w:tcPr>
          <w:p w14:paraId="2DBDBC80" w14:textId="77777777" w:rsidR="00D079C1" w:rsidRPr="003C4BEE" w:rsidRDefault="00D079C1" w:rsidP="00950B68">
            <w:pPr>
              <w:tabs>
                <w:tab w:val="left" w:pos="142"/>
                <w:tab w:val="left" w:pos="426"/>
              </w:tabs>
              <w:spacing w:line="276" w:lineRule="auto"/>
              <w:ind w:left="34" w:hanging="142"/>
              <w:rPr>
                <w:rFonts w:ascii="Times New Roman" w:hAnsi="Times New Roman" w:cs="Times New Roman"/>
                <w:b w:val="0"/>
                <w:sz w:val="24"/>
                <w:szCs w:val="24"/>
              </w:rPr>
            </w:pPr>
            <w:r w:rsidRPr="003C4BEE">
              <w:rPr>
                <w:rFonts w:ascii="Times New Roman" w:hAnsi="Times New Roman" w:cs="Times New Roman"/>
                <w:b w:val="0"/>
                <w:sz w:val="24"/>
                <w:szCs w:val="24"/>
              </w:rPr>
              <w:t>Gene Regions</w:t>
            </w:r>
          </w:p>
        </w:tc>
        <w:tc>
          <w:tcPr>
            <w:tcW w:w="0" w:type="auto"/>
          </w:tcPr>
          <w:p w14:paraId="62F53C5C" w14:textId="77777777" w:rsidR="00D079C1" w:rsidRPr="003C4BEE" w:rsidRDefault="00D079C1" w:rsidP="00950B68">
            <w:pPr>
              <w:tabs>
                <w:tab w:val="left" w:pos="142"/>
                <w:tab w:val="left" w:pos="426"/>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C4BEE">
              <w:rPr>
                <w:rFonts w:ascii="Times New Roman" w:hAnsi="Times New Roman" w:cs="Times New Roman"/>
                <w:b w:val="0"/>
                <w:sz w:val="24"/>
                <w:szCs w:val="24"/>
              </w:rPr>
              <w:t>Primer</w:t>
            </w:r>
          </w:p>
        </w:tc>
        <w:tc>
          <w:tcPr>
            <w:tcW w:w="0" w:type="auto"/>
          </w:tcPr>
          <w:p w14:paraId="751988A9" w14:textId="77777777" w:rsidR="00D079C1" w:rsidRPr="003C4BEE" w:rsidRDefault="00D079C1" w:rsidP="00950B68">
            <w:pPr>
              <w:tabs>
                <w:tab w:val="left" w:pos="142"/>
                <w:tab w:val="left" w:pos="426"/>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C4BEE">
              <w:rPr>
                <w:rFonts w:ascii="Times New Roman" w:hAnsi="Times New Roman" w:cs="Times New Roman"/>
                <w:b w:val="0"/>
                <w:sz w:val="24"/>
                <w:szCs w:val="24"/>
              </w:rPr>
              <w:t>Direction</w:t>
            </w:r>
          </w:p>
        </w:tc>
        <w:tc>
          <w:tcPr>
            <w:tcW w:w="0" w:type="auto"/>
          </w:tcPr>
          <w:p w14:paraId="6F9CA32B" w14:textId="77777777" w:rsidR="00D079C1" w:rsidRPr="003C4BEE" w:rsidRDefault="00D079C1" w:rsidP="00950B68">
            <w:pPr>
              <w:tabs>
                <w:tab w:val="left" w:pos="142"/>
                <w:tab w:val="left" w:pos="426"/>
              </w:tabs>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C4BEE">
              <w:rPr>
                <w:rFonts w:ascii="Times New Roman" w:hAnsi="Times New Roman" w:cs="Times New Roman"/>
                <w:b w:val="0"/>
                <w:sz w:val="24"/>
                <w:szCs w:val="24"/>
              </w:rPr>
              <w:t>Sequence (5’</w:t>
            </w:r>
            <w:r w:rsidRPr="003C4BEE">
              <w:rPr>
                <w:rFonts w:ascii="Times New Roman" w:hAnsi="Times New Roman" w:cs="Times New Roman"/>
                <w:b w:val="0"/>
                <w:sz w:val="24"/>
                <w:szCs w:val="24"/>
              </w:rPr>
              <w:softHyphen/>
            </w:r>
            <w:r w:rsidRPr="003C4BEE">
              <w:rPr>
                <w:rFonts w:ascii="Times New Roman" w:hAnsi="Times New Roman" w:cs="Times New Roman"/>
                <w:b w:val="0"/>
                <w:sz w:val="24"/>
                <w:szCs w:val="24"/>
              </w:rPr>
              <w:softHyphen/>
            </w:r>
            <w:r w:rsidRPr="003C4BEE">
              <w:rPr>
                <w:rFonts w:ascii="Times New Roman" w:hAnsi="Times New Roman" w:cs="Times New Roman"/>
                <w:b w:val="0"/>
                <w:sz w:val="24"/>
                <w:szCs w:val="24"/>
              </w:rPr>
              <w:softHyphen/>
            </w:r>
            <w:r w:rsidRPr="003C4BEE">
              <w:rPr>
                <w:rFonts w:ascii="Times New Roman" w:hAnsi="Times New Roman" w:cs="Times New Roman"/>
                <w:b w:val="0"/>
                <w:sz w:val="24"/>
                <w:szCs w:val="24"/>
              </w:rPr>
              <w:softHyphen/>
            </w:r>
            <w:r w:rsidRPr="003C4BEE">
              <w:rPr>
                <w:rFonts w:ascii="Times New Roman" w:hAnsi="Times New Roman" w:cs="Times New Roman"/>
                <w:b w:val="0"/>
                <w:sz w:val="24"/>
                <w:szCs w:val="24"/>
              </w:rPr>
              <w:softHyphen/>
              <w:t>-3’)</w:t>
            </w:r>
          </w:p>
        </w:tc>
      </w:tr>
      <w:tr w:rsidR="00D079C1" w:rsidRPr="003C4BEE" w14:paraId="5FA7F1FA" w14:textId="77777777" w:rsidTr="00950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4E2D498" w14:textId="77777777" w:rsidR="00D079C1" w:rsidRPr="003C4BEE" w:rsidRDefault="00D079C1" w:rsidP="00950B68">
            <w:pPr>
              <w:tabs>
                <w:tab w:val="left" w:pos="142"/>
                <w:tab w:val="left" w:pos="426"/>
              </w:tabs>
              <w:spacing w:line="276" w:lineRule="auto"/>
              <w:rPr>
                <w:rFonts w:ascii="Times New Roman" w:hAnsi="Times New Roman" w:cs="Times New Roman"/>
                <w:sz w:val="24"/>
                <w:szCs w:val="24"/>
              </w:rPr>
            </w:pPr>
            <w:r w:rsidRPr="003C4BEE">
              <w:rPr>
                <w:rFonts w:ascii="Times New Roman" w:hAnsi="Times New Roman" w:cs="Times New Roman"/>
                <w:sz w:val="24"/>
                <w:szCs w:val="24"/>
              </w:rPr>
              <w:t>ITS1&amp;ITS2</w:t>
            </w:r>
          </w:p>
        </w:tc>
        <w:tc>
          <w:tcPr>
            <w:tcW w:w="0" w:type="auto"/>
          </w:tcPr>
          <w:p w14:paraId="7D02953F" w14:textId="77777777" w:rsidR="00D079C1" w:rsidRPr="003C4BEE" w:rsidRDefault="00D079C1" w:rsidP="00950B68">
            <w:pPr>
              <w:tabs>
                <w:tab w:val="left" w:pos="142"/>
                <w:tab w:val="left" w:pos="426"/>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ITS1</w:t>
            </w:r>
          </w:p>
        </w:tc>
        <w:tc>
          <w:tcPr>
            <w:tcW w:w="0" w:type="auto"/>
          </w:tcPr>
          <w:p w14:paraId="67247D68" w14:textId="77777777" w:rsidR="00D079C1" w:rsidRPr="003C4BEE" w:rsidRDefault="00D079C1" w:rsidP="00950B68">
            <w:pPr>
              <w:tabs>
                <w:tab w:val="left" w:pos="142"/>
                <w:tab w:val="left" w:pos="426"/>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Forward</w:t>
            </w:r>
          </w:p>
        </w:tc>
        <w:tc>
          <w:tcPr>
            <w:tcW w:w="0" w:type="auto"/>
          </w:tcPr>
          <w:p w14:paraId="7DEBF1CB" w14:textId="77777777" w:rsidR="00D079C1" w:rsidRPr="003C4BEE" w:rsidRDefault="00D079C1" w:rsidP="00950B68">
            <w:pPr>
              <w:tabs>
                <w:tab w:val="left" w:pos="142"/>
                <w:tab w:val="left" w:pos="426"/>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TCCGTAGGTGAACCTGCGG</w:t>
            </w:r>
          </w:p>
        </w:tc>
      </w:tr>
      <w:tr w:rsidR="00D079C1" w:rsidRPr="003C4BEE" w14:paraId="6EF54268" w14:textId="77777777" w:rsidTr="00950B68">
        <w:tc>
          <w:tcPr>
            <w:cnfStyle w:val="001000000000" w:firstRow="0" w:lastRow="0" w:firstColumn="1" w:lastColumn="0" w:oddVBand="0" w:evenVBand="0" w:oddHBand="0" w:evenHBand="0" w:firstRowFirstColumn="0" w:firstRowLastColumn="0" w:lastRowFirstColumn="0" w:lastRowLastColumn="0"/>
            <w:tcW w:w="0" w:type="auto"/>
            <w:vMerge/>
          </w:tcPr>
          <w:p w14:paraId="48FB0020" w14:textId="77777777" w:rsidR="00D079C1" w:rsidRPr="003C4BEE" w:rsidRDefault="00D079C1" w:rsidP="00950B68">
            <w:pPr>
              <w:tabs>
                <w:tab w:val="left" w:pos="142"/>
                <w:tab w:val="left" w:pos="426"/>
              </w:tabs>
              <w:spacing w:line="276" w:lineRule="auto"/>
              <w:jc w:val="center"/>
              <w:rPr>
                <w:rFonts w:ascii="Times New Roman" w:hAnsi="Times New Roman" w:cs="Times New Roman"/>
                <w:sz w:val="24"/>
                <w:szCs w:val="24"/>
              </w:rPr>
            </w:pPr>
          </w:p>
        </w:tc>
        <w:tc>
          <w:tcPr>
            <w:tcW w:w="0" w:type="auto"/>
          </w:tcPr>
          <w:p w14:paraId="6040B293" w14:textId="77777777" w:rsidR="00D079C1" w:rsidRPr="003C4BEE" w:rsidRDefault="00D079C1" w:rsidP="00950B68">
            <w:pPr>
              <w:tabs>
                <w:tab w:val="left" w:pos="142"/>
                <w:tab w:val="left" w:pos="426"/>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ITS4</w:t>
            </w:r>
          </w:p>
        </w:tc>
        <w:tc>
          <w:tcPr>
            <w:tcW w:w="0" w:type="auto"/>
          </w:tcPr>
          <w:p w14:paraId="2D0FA146" w14:textId="77777777" w:rsidR="00D079C1" w:rsidRPr="003C4BEE" w:rsidRDefault="00D079C1" w:rsidP="00950B68">
            <w:pPr>
              <w:tabs>
                <w:tab w:val="left" w:pos="142"/>
                <w:tab w:val="left" w:pos="426"/>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Reverse</w:t>
            </w:r>
          </w:p>
        </w:tc>
        <w:tc>
          <w:tcPr>
            <w:tcW w:w="0" w:type="auto"/>
          </w:tcPr>
          <w:p w14:paraId="4BAAB52C" w14:textId="77777777" w:rsidR="00D079C1" w:rsidRPr="003C4BEE" w:rsidRDefault="00D079C1" w:rsidP="00950B68">
            <w:pPr>
              <w:tabs>
                <w:tab w:val="left" w:pos="142"/>
                <w:tab w:val="left" w:pos="426"/>
              </w:tabs>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GCATATCAATAAGCGGAGGA</w:t>
            </w:r>
          </w:p>
        </w:tc>
      </w:tr>
      <w:tr w:rsidR="00D079C1" w:rsidRPr="003C4BEE" w14:paraId="1FC7F34B" w14:textId="77777777" w:rsidTr="00950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2017F6C" w14:textId="77777777" w:rsidR="00D079C1" w:rsidRPr="003C4BEE" w:rsidRDefault="00D079C1" w:rsidP="00950B68">
            <w:pPr>
              <w:tabs>
                <w:tab w:val="left" w:pos="142"/>
                <w:tab w:val="left" w:pos="426"/>
              </w:tabs>
              <w:spacing w:line="276" w:lineRule="auto"/>
              <w:rPr>
                <w:rFonts w:ascii="Times New Roman" w:hAnsi="Times New Roman" w:cs="Times New Roman"/>
                <w:sz w:val="24"/>
                <w:szCs w:val="24"/>
              </w:rPr>
            </w:pPr>
            <w:r w:rsidRPr="003C4BEE">
              <w:rPr>
                <w:rFonts w:ascii="Times New Roman" w:hAnsi="Times New Roman" w:cs="Times New Roman"/>
                <w:sz w:val="24"/>
                <w:szCs w:val="24"/>
              </w:rPr>
              <w:t>D1/D2</w:t>
            </w:r>
          </w:p>
        </w:tc>
        <w:tc>
          <w:tcPr>
            <w:tcW w:w="0" w:type="auto"/>
          </w:tcPr>
          <w:p w14:paraId="1E8244F4" w14:textId="77777777" w:rsidR="00D079C1" w:rsidRPr="003C4BEE" w:rsidRDefault="00D079C1" w:rsidP="00950B68">
            <w:pPr>
              <w:tabs>
                <w:tab w:val="left" w:pos="142"/>
                <w:tab w:val="left" w:pos="426"/>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NL1</w:t>
            </w:r>
          </w:p>
        </w:tc>
        <w:tc>
          <w:tcPr>
            <w:tcW w:w="0" w:type="auto"/>
          </w:tcPr>
          <w:p w14:paraId="069BFBA4" w14:textId="77777777" w:rsidR="00D079C1" w:rsidRPr="003C4BEE" w:rsidRDefault="00D079C1" w:rsidP="00950B68">
            <w:pPr>
              <w:tabs>
                <w:tab w:val="left" w:pos="142"/>
                <w:tab w:val="left" w:pos="426"/>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Forward</w:t>
            </w:r>
          </w:p>
        </w:tc>
        <w:tc>
          <w:tcPr>
            <w:tcW w:w="0" w:type="auto"/>
          </w:tcPr>
          <w:p w14:paraId="2911827E" w14:textId="77777777" w:rsidR="00D079C1" w:rsidRPr="003C4BEE" w:rsidRDefault="00D079C1" w:rsidP="00950B68">
            <w:pPr>
              <w:tabs>
                <w:tab w:val="left" w:pos="142"/>
                <w:tab w:val="left" w:pos="426"/>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GCATATCAATAAGCGGAGGAAAAG</w:t>
            </w:r>
          </w:p>
        </w:tc>
      </w:tr>
      <w:tr w:rsidR="00D079C1" w:rsidRPr="003C4BEE" w14:paraId="2B2D8941" w14:textId="77777777" w:rsidTr="00950B68">
        <w:tc>
          <w:tcPr>
            <w:cnfStyle w:val="001000000000" w:firstRow="0" w:lastRow="0" w:firstColumn="1" w:lastColumn="0" w:oddVBand="0" w:evenVBand="0" w:oddHBand="0" w:evenHBand="0" w:firstRowFirstColumn="0" w:firstRowLastColumn="0" w:lastRowFirstColumn="0" w:lastRowLastColumn="0"/>
            <w:tcW w:w="0" w:type="auto"/>
            <w:vMerge/>
          </w:tcPr>
          <w:p w14:paraId="54CD3DB7" w14:textId="77777777" w:rsidR="00D079C1" w:rsidRPr="003C4BEE" w:rsidRDefault="00D079C1" w:rsidP="00950B68">
            <w:pPr>
              <w:tabs>
                <w:tab w:val="left" w:pos="142"/>
                <w:tab w:val="left" w:pos="426"/>
              </w:tabs>
              <w:spacing w:line="276" w:lineRule="auto"/>
              <w:jc w:val="both"/>
              <w:rPr>
                <w:rFonts w:ascii="Times New Roman" w:hAnsi="Times New Roman" w:cs="Times New Roman"/>
                <w:sz w:val="24"/>
                <w:szCs w:val="24"/>
              </w:rPr>
            </w:pPr>
          </w:p>
        </w:tc>
        <w:tc>
          <w:tcPr>
            <w:tcW w:w="0" w:type="auto"/>
          </w:tcPr>
          <w:p w14:paraId="60C57B88" w14:textId="77777777" w:rsidR="00D079C1" w:rsidRPr="003C4BEE" w:rsidRDefault="00D079C1" w:rsidP="00950B68">
            <w:pPr>
              <w:tabs>
                <w:tab w:val="left" w:pos="142"/>
                <w:tab w:val="left" w:pos="426"/>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NL4</w:t>
            </w:r>
          </w:p>
        </w:tc>
        <w:tc>
          <w:tcPr>
            <w:tcW w:w="0" w:type="auto"/>
          </w:tcPr>
          <w:p w14:paraId="1320F962" w14:textId="77777777" w:rsidR="00D079C1" w:rsidRPr="003C4BEE" w:rsidRDefault="00D079C1" w:rsidP="00950B68">
            <w:pPr>
              <w:tabs>
                <w:tab w:val="left" w:pos="142"/>
                <w:tab w:val="left" w:pos="426"/>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Reverse</w:t>
            </w:r>
          </w:p>
        </w:tc>
        <w:tc>
          <w:tcPr>
            <w:tcW w:w="0" w:type="auto"/>
          </w:tcPr>
          <w:p w14:paraId="730BEA6F" w14:textId="77777777" w:rsidR="00D079C1" w:rsidRPr="003C4BEE" w:rsidRDefault="00D079C1" w:rsidP="00950B68">
            <w:pPr>
              <w:tabs>
                <w:tab w:val="left" w:pos="142"/>
                <w:tab w:val="left" w:pos="426"/>
              </w:tabs>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C4BEE">
              <w:rPr>
                <w:rFonts w:ascii="Times New Roman" w:hAnsi="Times New Roman" w:cs="Times New Roman"/>
                <w:sz w:val="24"/>
                <w:szCs w:val="24"/>
              </w:rPr>
              <w:t>GGTCCGTGTTTCAAGACGG</w:t>
            </w:r>
          </w:p>
        </w:tc>
      </w:tr>
    </w:tbl>
    <w:p w14:paraId="635EC391" w14:textId="77777777" w:rsidR="006C3CEF" w:rsidRPr="00C30B6C" w:rsidRDefault="006C3CEF" w:rsidP="006C3CEF">
      <w:pPr>
        <w:jc w:val="both"/>
        <w:rPr>
          <w:rFonts w:cs="Times New Roman"/>
          <w:szCs w:val="24"/>
          <w:lang w:val="en-US"/>
        </w:rPr>
      </w:pPr>
    </w:p>
    <w:p w14:paraId="1DBF35A1" w14:textId="4A258A2F" w:rsidR="00C30B6C" w:rsidRDefault="006C3CEF" w:rsidP="006C3CEF">
      <w:pPr>
        <w:jc w:val="both"/>
        <w:rPr>
          <w:rFonts w:cs="Times New Roman"/>
          <w:szCs w:val="24"/>
        </w:rPr>
      </w:pPr>
      <w:r w:rsidRPr="003B090D">
        <w:rPr>
          <w:rFonts w:cs="Times New Roman"/>
          <w:b/>
          <w:szCs w:val="24"/>
        </w:rPr>
        <w:t>Yeast culturing</w:t>
      </w:r>
      <w:r w:rsidRPr="006C3CEF">
        <w:rPr>
          <w:rFonts w:cs="Times New Roman"/>
          <w:szCs w:val="24"/>
        </w:rPr>
        <w:t xml:space="preserve"> </w:t>
      </w:r>
      <w:r w:rsidR="00950B68">
        <w:rPr>
          <w:rFonts w:cs="Times New Roman"/>
          <w:i/>
          <w:szCs w:val="24"/>
        </w:rPr>
        <w:t>Wickerhamomyces rabaulensis</w:t>
      </w:r>
      <w:r w:rsidR="00950B68">
        <w:rPr>
          <w:rFonts w:cs="Times New Roman"/>
          <w:szCs w:val="24"/>
        </w:rPr>
        <w:t xml:space="preserve"> (isolated from gut of </w:t>
      </w:r>
      <w:r w:rsidR="00950B68">
        <w:rPr>
          <w:rFonts w:cs="Times New Roman"/>
          <w:i/>
          <w:szCs w:val="24"/>
        </w:rPr>
        <w:t>C. truncatus</w:t>
      </w:r>
      <w:r w:rsidR="00950B68">
        <w:rPr>
          <w:rFonts w:cs="Times New Roman"/>
          <w:szCs w:val="24"/>
        </w:rPr>
        <w:t xml:space="preserve"> in this study) and </w:t>
      </w:r>
      <w:r w:rsidR="00950B68">
        <w:rPr>
          <w:rFonts w:cs="Times New Roman"/>
          <w:i/>
          <w:szCs w:val="24"/>
        </w:rPr>
        <w:t>Hanseniaspora guilliermondii</w:t>
      </w:r>
      <w:r w:rsidR="00950B68">
        <w:rPr>
          <w:rFonts w:cs="Times New Roman"/>
          <w:szCs w:val="24"/>
        </w:rPr>
        <w:t xml:space="preserve"> (isolated from the gut of stone fruit attacking </w:t>
      </w:r>
      <w:r w:rsidR="00950B68">
        <w:rPr>
          <w:rFonts w:cs="Times New Roman"/>
          <w:i/>
          <w:szCs w:val="24"/>
        </w:rPr>
        <w:t>Carpophilus</w:t>
      </w:r>
      <w:r w:rsidR="00950B68">
        <w:rPr>
          <w:rFonts w:cs="Times New Roman"/>
          <w:szCs w:val="24"/>
        </w:rPr>
        <w:t xml:space="preserve"> species, </w:t>
      </w:r>
      <w:r w:rsidR="00950B68">
        <w:rPr>
          <w:rFonts w:cs="Times New Roman"/>
          <w:i/>
          <w:szCs w:val="24"/>
        </w:rPr>
        <w:t>C. davidsoni</w:t>
      </w:r>
      <w:r w:rsidR="00950B68">
        <w:rPr>
          <w:rFonts w:cs="Times New Roman"/>
          <w:szCs w:val="24"/>
        </w:rPr>
        <w:t xml:space="preserve"> &amp; </w:t>
      </w:r>
      <w:r w:rsidR="00950B68">
        <w:rPr>
          <w:rFonts w:cs="Times New Roman"/>
          <w:i/>
          <w:szCs w:val="24"/>
        </w:rPr>
        <w:t>C. hemipterus</w:t>
      </w:r>
      <w:r w:rsidR="00950B68">
        <w:rPr>
          <w:rFonts w:cs="Times New Roman"/>
          <w:szCs w:val="24"/>
        </w:rPr>
        <w:t xml:space="preserve">, and found to be highly attractive to these two beetle species in cage bioassays </w:t>
      </w:r>
      <w:r w:rsidR="00950B68">
        <w:rPr>
          <w:rFonts w:cs="Times New Roman"/>
          <w:szCs w:val="24"/>
        </w:rPr>
        <w:fldChar w:fldCharType="begin"/>
      </w:r>
      <w:r w:rsidR="00950B68">
        <w:rPr>
          <w:rFonts w:cs="Times New Roman"/>
          <w:szCs w:val="24"/>
        </w:rPr>
        <w:instrText xml:space="preserve"> ADDIN ZOTERO_ITEM CSL_CITATION {"citationID":"6N9rAQxU","properties":{"formattedCitation":"(Baig et al., 2020)","plainCitation":"(Baig et al., 2020)","noteIndex":0},"citationItems":[{"id":216,"uris":["http://zotero.org/users/11481605/items/C3VIDH35"],"itemData":{"id":216,"type":"article-journal","container-title":"J. Chem. Ecol.","DOI":"10.1007/s10886-020-01167-5","issue":"8","page":"1-13","title":"Yeasts influence host selection and larval fitness in two frugivorous Carpophilus beetle species.","volume":"46","author":[{"family":"Baig","given":"Farrukh"},{"family":"Farnier","given":"Kevin"},{"family":"Piper","given":"Alexander M"},{"family":"Speight","given":"Robert"},{"family":"Cunningham","given":"John Paul"}],"issued":{"date-parts":[["2020"]]}}}],"schema":"https://github.com/citation-style-language/schema/raw/master/csl-citation.json"} </w:instrText>
      </w:r>
      <w:r w:rsidR="00950B68">
        <w:rPr>
          <w:rFonts w:cs="Times New Roman"/>
          <w:szCs w:val="24"/>
        </w:rPr>
        <w:fldChar w:fldCharType="separate"/>
      </w:r>
      <w:r w:rsidR="00950B68">
        <w:rPr>
          <w:rFonts w:cs="Times New Roman"/>
        </w:rPr>
        <w:t>(Baig et al., 2020)</w:t>
      </w:r>
      <w:r w:rsidR="00950B68">
        <w:rPr>
          <w:rFonts w:cs="Times New Roman"/>
          <w:szCs w:val="24"/>
        </w:rPr>
        <w:fldChar w:fldCharType="end"/>
      </w:r>
      <w:r w:rsidR="00950B68">
        <w:rPr>
          <w:rFonts w:cs="Times New Roman"/>
          <w:szCs w:val="24"/>
        </w:rPr>
        <w:t xml:space="preserve">) were used. </w:t>
      </w:r>
      <w:r w:rsidRPr="006C3CEF">
        <w:rPr>
          <w:rFonts w:cs="Times New Roman"/>
          <w:szCs w:val="24"/>
        </w:rPr>
        <w:t xml:space="preserve">Yeasts were taken out from long term storage (-80°C), streaked on PDA plates, then incubated for 48 h. A single yeast colony from culture plate was picked using 1 µL sterile plastic inoculation loop and transferred to 15 mL falcon tube containing 2 mL of liquid media [Sabouraud dextrose broth (SDB) prepared from 10gm/L </w:t>
      </w:r>
      <w:proofErr w:type="spellStart"/>
      <w:r w:rsidRPr="006C3CEF">
        <w:rPr>
          <w:rFonts w:cs="Times New Roman"/>
          <w:szCs w:val="24"/>
        </w:rPr>
        <w:t>proteose</w:t>
      </w:r>
      <w:proofErr w:type="spellEnd"/>
      <w:r w:rsidRPr="006C3CEF">
        <w:rPr>
          <w:rFonts w:cs="Times New Roman"/>
          <w:szCs w:val="24"/>
        </w:rPr>
        <w:t xml:space="preserve"> peptone (</w:t>
      </w:r>
      <w:proofErr w:type="spellStart"/>
      <w:r w:rsidRPr="006C3CEF">
        <w:rPr>
          <w:rFonts w:cs="Times New Roman"/>
          <w:szCs w:val="24"/>
        </w:rPr>
        <w:t>Bacto</w:t>
      </w:r>
      <w:proofErr w:type="spellEnd"/>
      <w:r w:rsidRPr="006C3CEF">
        <w:rPr>
          <w:rFonts w:cs="Times New Roman"/>
          <w:szCs w:val="24"/>
        </w:rPr>
        <w:t xml:space="preserve">) and 40gm/L dextrose sugar] to make high density starter cultures. </w:t>
      </w:r>
      <w:r w:rsidR="00550516">
        <w:rPr>
          <w:rFonts w:cs="Times New Roman"/>
          <w:szCs w:val="24"/>
        </w:rPr>
        <w:t>The f</w:t>
      </w:r>
      <w:r w:rsidRPr="006C3CEF">
        <w:rPr>
          <w:rFonts w:cs="Times New Roman"/>
          <w:szCs w:val="24"/>
        </w:rPr>
        <w:t xml:space="preserve">alcon tubes (along with media only tubes as control) were placed in a shaking incubator at 28°C for 24 h at 110 RPM. Larger volume yeast cultures of 50 mL were started in 250 mL flasks by using 1 mL of inoculum from the starter culture. These flasks (along with media only flasks as a control) were covered with sterile aluminium foil and placed in the shaking incubator at 28°C for 72 h at 70 RPM: this resulted in a </w:t>
      </w:r>
      <w:proofErr w:type="gramStart"/>
      <w:r w:rsidRPr="006C3CEF">
        <w:rPr>
          <w:rFonts w:cs="Times New Roman"/>
          <w:szCs w:val="24"/>
        </w:rPr>
        <w:t>high density</w:t>
      </w:r>
      <w:proofErr w:type="gramEnd"/>
      <w:r w:rsidRPr="006C3CEF">
        <w:rPr>
          <w:rFonts w:cs="Times New Roman"/>
          <w:szCs w:val="24"/>
        </w:rPr>
        <w:t xml:space="preserve"> yeast culture having an optical density (OD) of ≥ 2.9. ODs were measured at 600 nm absorbance using three replicates, with sterile SDB as the optical blank. These larger volume cultures were used in yeast volatile analysis and behavioural experiments. </w:t>
      </w:r>
    </w:p>
    <w:p w14:paraId="2D062155" w14:textId="3D4D89BA" w:rsidR="00047BC0" w:rsidRDefault="00047BC0" w:rsidP="006C3CEF">
      <w:pPr>
        <w:jc w:val="both"/>
        <w:rPr>
          <w:rFonts w:cs="Times New Roman"/>
          <w:szCs w:val="24"/>
        </w:rPr>
      </w:pPr>
    </w:p>
    <w:p w14:paraId="3E916F44" w14:textId="77777777" w:rsidR="00047BC0" w:rsidRDefault="00047BC0" w:rsidP="00C7272E">
      <w:pPr>
        <w:rPr>
          <w:rFonts w:cs="Times New Roman"/>
          <w:szCs w:val="24"/>
        </w:rPr>
      </w:pPr>
      <w:r w:rsidRPr="00C7272E">
        <w:rPr>
          <w:rFonts w:cs="Times New Roman"/>
          <w:b/>
          <w:szCs w:val="24"/>
        </w:rPr>
        <w:t>Volatile</w:t>
      </w:r>
      <w:r>
        <w:t xml:space="preserve"> </w:t>
      </w:r>
      <w:r w:rsidRPr="00C7272E">
        <w:rPr>
          <w:rFonts w:cs="Times New Roman"/>
          <w:b/>
          <w:szCs w:val="24"/>
        </w:rPr>
        <w:t>analysis of yeast cultures</w:t>
      </w:r>
    </w:p>
    <w:p w14:paraId="6C666183" w14:textId="77777777" w:rsidR="00047BC0" w:rsidRDefault="00047BC0" w:rsidP="00047BC0">
      <w:pPr>
        <w:jc w:val="both"/>
        <w:rPr>
          <w:rFonts w:cs="Times New Roman"/>
          <w:szCs w:val="24"/>
        </w:rPr>
      </w:pPr>
      <w:r>
        <w:rPr>
          <w:rFonts w:cs="Times New Roman"/>
          <w:szCs w:val="24"/>
        </w:rPr>
        <w:t xml:space="preserve">Yeast cultures were prepared in a 30 mL glass beaker containing 15 mL of SDB inoculated with one yeast species and incubated for 72 h at 28 ºC. Sterile SDB was used as a control. Volatiles were collected using dynamic headspace and static headspace sampling methods. For dynamic headspace sampling, two cups from each treatment were placed in 3 L glass flasks. Air purified through a 500 mL gas wash bottle filled with activated charcoal (8-20 mesh, Supelco, USA) was drawn into one end of the flask at 500 mL/min. Volatiles were collected at an outlet on the opposite side of the flask using a Porapak Q adsorbent phase (80 mesh, 100 mg, Supelco, USA) packed in a glass Pasteur pipette (4 mm inner diameter) and held in place between two </w:t>
      </w:r>
      <w:proofErr w:type="spellStart"/>
      <w:r>
        <w:rPr>
          <w:rFonts w:cs="Times New Roman"/>
          <w:szCs w:val="24"/>
        </w:rPr>
        <w:t>silanized</w:t>
      </w:r>
      <w:proofErr w:type="spellEnd"/>
      <w:r>
        <w:rPr>
          <w:rFonts w:cs="Times New Roman"/>
          <w:szCs w:val="24"/>
        </w:rPr>
        <w:t xml:space="preserve"> glass wool plugs. Collections were run for 8 h, after which volatiles were eluted from the Porapak Q with 400 µL of dichloromethane (</w:t>
      </w:r>
      <w:r>
        <w:rPr>
          <w:rFonts w:ascii="Cambria Math" w:hAnsi="Cambria Math" w:cs="Cambria Math"/>
          <w:szCs w:val="24"/>
        </w:rPr>
        <w:t>≧</w:t>
      </w:r>
      <w:r>
        <w:rPr>
          <w:rFonts w:cs="Times New Roman"/>
          <w:szCs w:val="24"/>
        </w:rPr>
        <w:t>99.9% residue analysis, Sigma Aldrich, Australia). For quantification purposes, 2 µg of n-octane (</w:t>
      </w:r>
      <w:r>
        <w:rPr>
          <w:rFonts w:ascii="Cambria Math" w:hAnsi="Cambria Math" w:cs="Cambria Math"/>
          <w:szCs w:val="24"/>
        </w:rPr>
        <w:t>≧</w:t>
      </w:r>
      <w:r>
        <w:rPr>
          <w:rFonts w:cs="Times New Roman"/>
          <w:szCs w:val="24"/>
        </w:rPr>
        <w:t>99%, purity; Sigma Aldrich, Australia) and nonyl acetate (</w:t>
      </w:r>
      <w:r>
        <w:rPr>
          <w:rFonts w:ascii="Cambria Math" w:hAnsi="Cambria Math" w:cs="Cambria Math"/>
          <w:szCs w:val="24"/>
        </w:rPr>
        <w:t>≧</w:t>
      </w:r>
      <w:r>
        <w:rPr>
          <w:rFonts w:cs="Times New Roman"/>
          <w:szCs w:val="24"/>
        </w:rPr>
        <w:t xml:space="preserve">97% FCC grade, Sigma Aldrich, Australia) were used as internal standards, added to the samples by spiking 20 µL of a solution prepared earlier containing the two components in dichloromethane. For static headspace sampling, volatile analysis was performed using solid-phase microextraction (SPME) (DVB/CAR/PDMS, 50/30 </w:t>
      </w:r>
      <w:r>
        <w:rPr>
          <w:rFonts w:cs="Times New Roman"/>
          <w:szCs w:val="24"/>
        </w:rPr>
        <w:lastRenderedPageBreak/>
        <w:t xml:space="preserve">µm fibre, Supelco) to detect early eluting components (covered by the solvent peak when using volatiles extracts in solvent). The needle of the SPME holder was inserted through aluminium foil covering the jar (as used for dynamic headspace sampling) and the fibre was exposed inside the jar for 30 min. Sample desorption inside the gas chromatograph (GC) injector port was performed for 0.5 min in split mode (split ratio 10:1) and the fibre was reconditioned at 250°C for 10 min before reuse. For SPME headspace sampling, </w:t>
      </w:r>
      <w:proofErr w:type="gramStart"/>
      <w:r>
        <w:rPr>
          <w:rFonts w:cs="Times New Roman"/>
          <w:szCs w:val="24"/>
        </w:rPr>
        <w:t>one year</w:t>
      </w:r>
      <w:proofErr w:type="gramEnd"/>
      <w:r>
        <w:rPr>
          <w:rFonts w:cs="Times New Roman"/>
          <w:szCs w:val="24"/>
        </w:rPr>
        <w:t xml:space="preserve"> old yeast cultures stored at -80 °C were used.</w:t>
      </w:r>
    </w:p>
    <w:p w14:paraId="2EB7C851" w14:textId="1299D3C2" w:rsidR="00047BC0" w:rsidRDefault="00047BC0" w:rsidP="00047BC0">
      <w:pPr>
        <w:tabs>
          <w:tab w:val="left" w:pos="426"/>
        </w:tabs>
        <w:jc w:val="both"/>
        <w:rPr>
          <w:rFonts w:cs="Times New Roman"/>
          <w:szCs w:val="24"/>
          <w:lang w:val="en-US"/>
        </w:rPr>
      </w:pPr>
      <w:r>
        <w:rPr>
          <w:rFonts w:cs="Times New Roman"/>
          <w:szCs w:val="24"/>
        </w:rPr>
        <w:t xml:space="preserve">Samples obtained from dynamic headspace collection were analysed by GC-MS on an Agilent 7890A gas chromatograph coupled with Agilent 5997B single quadrupole mass spectrometer equipped with a non-polar column DB-5MS (30 m × 0.25 mm × 0.25 µm). Helium was used as carrier gas. A micro-syringe was used to inject 1.5 µL of each sample. Injection was performed in split mode (split ratio 20:1) at 250°C. Initial oven temperature was set at 30 °C held for a minute before increasing at 10°C/min to 200°C, and then to 250°C at 20°C/min, and maintained for 2 minutes. Ionization was performed in EI mode (70 eV) and scan range was set between m/z: 35-550. Quantification was calculated by comparing peak areas of compounds eluting between 2.6 and 10 min with peak area of n-octane. Whereas the peak areas of compounds eluting after 10 min were compared to that of nonyl acetate. </w:t>
      </w:r>
      <w:r w:rsidR="005C4A26">
        <w:rPr>
          <w:rFonts w:cs="Times New Roman"/>
          <w:szCs w:val="24"/>
        </w:rPr>
        <w:t>Tentat</w:t>
      </w:r>
      <w:r w:rsidR="003C77B4">
        <w:rPr>
          <w:rFonts w:cs="Times New Roman"/>
          <w:szCs w:val="24"/>
        </w:rPr>
        <w:t>ive i</w:t>
      </w:r>
      <w:r>
        <w:rPr>
          <w:rFonts w:cs="Times New Roman"/>
          <w:szCs w:val="24"/>
        </w:rPr>
        <w:t>dentification was achieved by comparing compounds mass spectra to that of a NIST14 mass spectral library, and confirmed using Kovats indices calculated on non-polar (DB-5MS) (Agilent). For the samples obtained from static headspace method, another non-polar column SLB-5MS (30 m × 0.32 mm × 0.25 µm</w:t>
      </w:r>
      <w:r w:rsidR="003C77B4">
        <w:rPr>
          <w:rFonts w:cs="Times New Roman"/>
          <w:szCs w:val="24"/>
        </w:rPr>
        <w:t>; Agilent</w:t>
      </w:r>
      <w:r>
        <w:rPr>
          <w:rFonts w:cs="Times New Roman"/>
          <w:szCs w:val="24"/>
        </w:rPr>
        <w:t>) was used.</w:t>
      </w:r>
    </w:p>
    <w:p w14:paraId="5B8C8A4A" w14:textId="77777777" w:rsidR="00047BC0" w:rsidRPr="00C7272E" w:rsidRDefault="00047BC0" w:rsidP="00C7272E">
      <w:pPr>
        <w:rPr>
          <w:rFonts w:cs="Times New Roman"/>
          <w:b/>
          <w:szCs w:val="24"/>
        </w:rPr>
      </w:pPr>
      <w:r w:rsidRPr="00C7272E">
        <w:rPr>
          <w:rFonts w:cs="Times New Roman"/>
          <w:b/>
          <w:szCs w:val="24"/>
        </w:rPr>
        <w:t>Chemicals</w:t>
      </w:r>
    </w:p>
    <w:p w14:paraId="39A221EF" w14:textId="46E7B8C6" w:rsidR="00047BC0" w:rsidRDefault="00047BC0" w:rsidP="00047BC0">
      <w:pPr>
        <w:jc w:val="both"/>
        <w:rPr>
          <w:rFonts w:cs="Times New Roman"/>
          <w:szCs w:val="24"/>
        </w:rPr>
      </w:pPr>
      <w:r>
        <w:rPr>
          <w:rFonts w:cs="Times New Roman"/>
          <w:szCs w:val="24"/>
        </w:rPr>
        <w:t xml:space="preserve">Volatile mixtures for synthetic lures based on </w:t>
      </w:r>
      <w:r>
        <w:rPr>
          <w:rFonts w:cs="Times New Roman"/>
          <w:i/>
          <w:szCs w:val="24"/>
        </w:rPr>
        <w:t>W. rabaulensis</w:t>
      </w:r>
      <w:r>
        <w:rPr>
          <w:rFonts w:cs="Times New Roman"/>
          <w:szCs w:val="24"/>
        </w:rPr>
        <w:t xml:space="preserve"> and the commercially available lure for </w:t>
      </w:r>
      <w:r>
        <w:rPr>
          <w:rFonts w:cs="Times New Roman"/>
          <w:i/>
          <w:szCs w:val="24"/>
        </w:rPr>
        <w:t>Carpophilus</w:t>
      </w:r>
      <w:r>
        <w:rPr>
          <w:rFonts w:cs="Times New Roman"/>
          <w:szCs w:val="24"/>
        </w:rPr>
        <w:t xml:space="preserve"> beetles (carpophilus lure (CL)) </w:t>
      </w:r>
      <w:r>
        <w:fldChar w:fldCharType="begin"/>
      </w:r>
      <w:r>
        <w:rPr>
          <w:rFonts w:cs="Times New Roman"/>
          <w:szCs w:val="24"/>
        </w:rPr>
        <w:instrText xml:space="preserve"> ADDIN EN.CITE &lt;EndNote&gt;&lt;Cite&gt;&lt;Author&gt;Bartelt&lt;/Author&gt;&lt;Year&gt;2006&lt;/Year&gt;&lt;RecNum&gt;323&lt;/RecNum&gt;&lt;DisplayText&gt;(Bartelt and Hossain 2006)&lt;/DisplayText&gt;&lt;record&gt;&lt;rec-number&gt;323&lt;/rec-number&gt;&lt;foreign-keys&gt;&lt;key app="EN" db-id="sw5w9rsd80xzp6eer07xvdvvtrvdsr5rewaw" timestamp="1474449462" guid="fd9dc9ac-feda-40af-8477-09b6e8c29e9d"&gt;323&lt;/key&gt;&lt;/foreign-keys&gt;&lt;ref-type name="Journal Article"&gt;17&lt;/ref-type&gt;&lt;contributors&gt;&lt;authors&gt;&lt;author&gt;Bartelt, R. J.&lt;/author&gt;&lt;author&gt;Hossain, M. S.&lt;/author&gt;&lt;/authors&gt;&lt;/contributors&gt;&lt;titles&gt;&lt;title&gt;&lt;style face="normal" font="default" size="100%"&gt;Development of synthetic food-related attractant for &lt;/style&gt;&lt;style face="italic" font="default" size="100%"&gt;Carpophilus davidsoni&lt;/style&gt;&lt;style face="normal" font="default" size="100%"&gt; and its effectiveness in the stone fruit orchards in southern Australia&lt;/style&gt;&lt;/title&gt;&lt;secondary-title&gt;Journal of Chemical Ecology&lt;/secondary-title&gt;&lt;/titles&gt;&lt;periodical&gt;&lt;full-title&gt;Journal of Chemical Ecology&lt;/full-title&gt;&lt;abbr-1&gt;J. Chem. Ecol.&lt;/abbr-1&gt;&lt;/periodical&gt;&lt;pages&gt;2145-2162&lt;/pages&gt;&lt;volume&gt;32&lt;/volume&gt;&lt;number&gt;10&lt;/number&gt;&lt;dates&gt;&lt;year&gt;2006&lt;/year&gt;&lt;pub-dates&gt;&lt;date&gt;Oct&lt;/date&gt;&lt;/pub-dates&gt;&lt;/dates&gt;&lt;isbn&gt;0098-0331&lt;/isbn&gt;&lt;accession-num&gt;WOS:000241400300004&lt;/accession-num&gt;&lt;urls&gt;&lt;related-urls&gt;&lt;url&gt;&lt;style face="underline" font="default" size="100%"&gt;&amp;lt;Go to ISI&amp;gt;://WOS:000241400300004&lt;/style&gt;&lt;/url&gt;&lt;/related-urls&gt;&lt;/urls&gt;&lt;electronic-resource-num&gt;10.1007/s10886-006-9135-7&lt;/electronic-resource-num&gt;&lt;/record&gt;&lt;/Cite&gt;&lt;/EndNote&gt;</w:instrText>
      </w:r>
      <w:r>
        <w:fldChar w:fldCharType="separate"/>
      </w:r>
      <w:r>
        <w:rPr>
          <w:rFonts w:cs="Times New Roman"/>
          <w:noProof/>
          <w:szCs w:val="24"/>
        </w:rPr>
        <w:t>(Bartelt and Hossain 2006)</w:t>
      </w:r>
      <w:r>
        <w:fldChar w:fldCharType="end"/>
      </w:r>
      <w:r>
        <w:rPr>
          <w:rFonts w:cs="Times New Roman"/>
          <w:szCs w:val="24"/>
        </w:rPr>
        <w:t xml:space="preserve"> were freshly prepared for behavioural experiments. All the chemicals (except ethanol), including acetaldehyde, ethyl acetate, </w:t>
      </w:r>
      <w:proofErr w:type="spellStart"/>
      <w:r w:rsidR="00230CFB">
        <w:rPr>
          <w:rFonts w:cs="Times New Roman"/>
          <w:szCs w:val="24"/>
        </w:rPr>
        <w:t>Isobutanol</w:t>
      </w:r>
      <w:proofErr w:type="spellEnd"/>
      <w:r>
        <w:rPr>
          <w:rFonts w:cs="Times New Roman"/>
          <w:szCs w:val="24"/>
        </w:rPr>
        <w:t xml:space="preserve">, isoamyl alcohol, 2-methyl-1-butanol, isoamyl acetate and isobutyl acetate were purchased from Sigma Aldrich (Castle Hill, NSW, Australia) with purities ranging from 98% to 99.5%. </w:t>
      </w:r>
    </w:p>
    <w:p w14:paraId="1BFC9AA1" w14:textId="77777777" w:rsidR="00047BC0" w:rsidRPr="00C7272E" w:rsidRDefault="00047BC0" w:rsidP="00C7272E">
      <w:pPr>
        <w:rPr>
          <w:rFonts w:cs="Times New Roman"/>
          <w:b/>
          <w:szCs w:val="24"/>
        </w:rPr>
      </w:pPr>
      <w:r w:rsidRPr="00C7272E">
        <w:rPr>
          <w:rFonts w:cs="Times New Roman"/>
          <w:b/>
          <w:szCs w:val="24"/>
        </w:rPr>
        <w:t>Preparation of synthetic blends</w:t>
      </w:r>
    </w:p>
    <w:p w14:paraId="73C23FC6" w14:textId="77777777" w:rsidR="00895B6B" w:rsidRPr="00895B6B" w:rsidRDefault="00895B6B" w:rsidP="004C7DD4">
      <w:pPr>
        <w:jc w:val="both"/>
        <w:rPr>
          <w:rFonts w:cs="Times New Roman"/>
          <w:szCs w:val="24"/>
        </w:rPr>
      </w:pPr>
      <w:r w:rsidRPr="00895B6B">
        <w:rPr>
          <w:rFonts w:cs="Times New Roman"/>
          <w:szCs w:val="24"/>
        </w:rPr>
        <w:t xml:space="preserve">A synthetic blend was formulated based on GC-FID traces from </w:t>
      </w:r>
      <w:r w:rsidRPr="00895B6B">
        <w:rPr>
          <w:rFonts w:cs="Times New Roman"/>
          <w:i/>
          <w:szCs w:val="24"/>
        </w:rPr>
        <w:t xml:space="preserve">W. </w:t>
      </w:r>
      <w:proofErr w:type="spellStart"/>
      <w:r w:rsidRPr="00895B6B">
        <w:rPr>
          <w:rFonts w:cs="Times New Roman"/>
          <w:i/>
          <w:szCs w:val="24"/>
        </w:rPr>
        <w:t>rabaulensis</w:t>
      </w:r>
      <w:proofErr w:type="spellEnd"/>
      <w:r w:rsidRPr="00895B6B">
        <w:rPr>
          <w:rFonts w:cs="Times New Roman"/>
          <w:szCs w:val="24"/>
        </w:rPr>
        <w:t xml:space="preserve">, the more attractive of the two yeasts identified in our lab and field studies. The ratio of each compound in the synthetic blend was adjusted to match with its release rate from the yeast culture (Supplementary material S1; Table 3). Of the total seven volatile compounds identified from </w:t>
      </w:r>
      <w:r w:rsidRPr="00895B6B">
        <w:rPr>
          <w:rFonts w:cs="Times New Roman"/>
          <w:i/>
          <w:szCs w:val="24"/>
        </w:rPr>
        <w:t xml:space="preserve">W. </w:t>
      </w:r>
      <w:proofErr w:type="spellStart"/>
      <w:r w:rsidRPr="00895B6B">
        <w:rPr>
          <w:rFonts w:cs="Times New Roman"/>
          <w:i/>
          <w:szCs w:val="24"/>
        </w:rPr>
        <w:t>rabaulensis</w:t>
      </w:r>
      <w:proofErr w:type="spellEnd"/>
      <w:r w:rsidRPr="00895B6B">
        <w:rPr>
          <w:rFonts w:cs="Times New Roman"/>
          <w:szCs w:val="24"/>
        </w:rPr>
        <w:t>, five compounds were detected through dynamic headspace sampling and two additional compounds in static headspace sampling using SPME (these two compounds eluted at the beginning of the trace and were masked by the solvent peak in chromatographs generated from dynamic headspace sampling). The seven-component blend was prepared by first dissolving five components—</w:t>
      </w:r>
      <w:proofErr w:type="spellStart"/>
      <w:r w:rsidRPr="00895B6B">
        <w:rPr>
          <w:rFonts w:cs="Times New Roman"/>
          <w:szCs w:val="24"/>
        </w:rPr>
        <w:t>isobutanol</w:t>
      </w:r>
      <w:proofErr w:type="spellEnd"/>
      <w:r w:rsidRPr="00895B6B">
        <w:rPr>
          <w:rFonts w:cs="Times New Roman"/>
          <w:szCs w:val="24"/>
        </w:rPr>
        <w:t xml:space="preserve">, 2-methyl-1-butanol, isoamyl alcohol, isoamyl acetate, and isobutyl acetate—in ethanol, as these compounds have low solubility in water. This ethanol solution containing the five components was then mixed with water, and finally, acetaldehyde was added to complete the blend. Although some compounds may not have completely dissolved in the solution, their presence in the liquid phase was sufficient to release volatile fractions required as demonstrated by the results of </w:t>
      </w:r>
      <w:proofErr w:type="spellStart"/>
      <w:r w:rsidRPr="00895B6B">
        <w:rPr>
          <w:rFonts w:cs="Times New Roman"/>
          <w:szCs w:val="24"/>
        </w:rPr>
        <w:t>behavioral</w:t>
      </w:r>
      <w:proofErr w:type="spellEnd"/>
      <w:r w:rsidRPr="00895B6B">
        <w:rPr>
          <w:rFonts w:cs="Times New Roman"/>
          <w:szCs w:val="24"/>
        </w:rPr>
        <w:t xml:space="preserve"> assays in both laboratory and in the field. This same seven-component synthetic blend (but without adding water) was </w:t>
      </w:r>
      <w:r w:rsidRPr="00895B6B">
        <w:rPr>
          <w:rFonts w:cs="Times New Roman"/>
          <w:szCs w:val="24"/>
        </w:rPr>
        <w:lastRenderedPageBreak/>
        <w:t xml:space="preserve">used in gas chromatography-electroantennographic (GC-EAD) assays, employing static headspace sampling with SPME in order to detect the biological activity of the seven components in </w:t>
      </w:r>
      <w:r w:rsidRPr="00895B6B">
        <w:rPr>
          <w:rFonts w:cs="Times New Roman"/>
          <w:i/>
          <w:szCs w:val="24"/>
        </w:rPr>
        <w:t xml:space="preserve">C. </w:t>
      </w:r>
      <w:proofErr w:type="spellStart"/>
      <w:r w:rsidRPr="00895B6B">
        <w:rPr>
          <w:rFonts w:cs="Times New Roman"/>
          <w:i/>
          <w:szCs w:val="24"/>
        </w:rPr>
        <w:t>truncatus</w:t>
      </w:r>
      <w:proofErr w:type="spellEnd"/>
      <w:r w:rsidRPr="00895B6B">
        <w:rPr>
          <w:rFonts w:cs="Times New Roman"/>
          <w:i/>
          <w:szCs w:val="24"/>
        </w:rPr>
        <w:t xml:space="preserve"> </w:t>
      </w:r>
      <w:r w:rsidRPr="00895B6B">
        <w:rPr>
          <w:rFonts w:cs="Times New Roman"/>
          <w:szCs w:val="24"/>
        </w:rPr>
        <w:t>antenna</w:t>
      </w:r>
      <w:r w:rsidRPr="00895B6B">
        <w:rPr>
          <w:rFonts w:cs="Times New Roman"/>
          <w:i/>
          <w:szCs w:val="24"/>
        </w:rPr>
        <w:t>.</w:t>
      </w:r>
    </w:p>
    <w:p w14:paraId="4CF6BA60" w14:textId="77777777" w:rsidR="00047BC0" w:rsidRPr="00C7272E" w:rsidRDefault="00047BC0" w:rsidP="00C7272E">
      <w:pPr>
        <w:rPr>
          <w:rFonts w:cs="Times New Roman"/>
          <w:b/>
          <w:szCs w:val="24"/>
        </w:rPr>
      </w:pPr>
      <w:r w:rsidRPr="00C7272E">
        <w:rPr>
          <w:rFonts w:cs="Times New Roman"/>
          <w:b/>
          <w:szCs w:val="24"/>
        </w:rPr>
        <w:t xml:space="preserve">GC-EAD responses of </w:t>
      </w:r>
      <w:r w:rsidRPr="00C7272E">
        <w:rPr>
          <w:rFonts w:cs="Times New Roman"/>
          <w:b/>
          <w:i/>
          <w:szCs w:val="24"/>
        </w:rPr>
        <w:t>C. truncatus</w:t>
      </w:r>
      <w:r w:rsidRPr="00C7272E">
        <w:rPr>
          <w:rFonts w:cs="Times New Roman"/>
          <w:b/>
          <w:szCs w:val="24"/>
        </w:rPr>
        <w:t xml:space="preserve"> to a synthetic blend based on </w:t>
      </w:r>
      <w:r w:rsidRPr="00C7272E">
        <w:rPr>
          <w:rFonts w:cs="Times New Roman"/>
          <w:b/>
          <w:i/>
          <w:szCs w:val="24"/>
        </w:rPr>
        <w:t>W. rabaulensis</w:t>
      </w:r>
    </w:p>
    <w:p w14:paraId="3058CEA4" w14:textId="6CAD6618" w:rsidR="00047BC0" w:rsidRDefault="00047BC0" w:rsidP="00047BC0">
      <w:pPr>
        <w:spacing w:line="256" w:lineRule="auto"/>
        <w:jc w:val="both"/>
        <w:rPr>
          <w:b/>
        </w:rPr>
      </w:pPr>
      <w:r>
        <w:rPr>
          <w:szCs w:val="24"/>
        </w:rPr>
        <w:t xml:space="preserve">Gas </w:t>
      </w:r>
      <w:r>
        <w:rPr>
          <w:rFonts w:cs="Times New Roman"/>
          <w:szCs w:val="24"/>
        </w:rPr>
        <w:t xml:space="preserve">chromatography coupled with mass spectrometer, flame ionization detector and electroantennographic detector (GCMS-FID-EAD) was used to confirm electrophysiological activity in </w:t>
      </w:r>
      <w:r>
        <w:rPr>
          <w:rFonts w:cs="Times New Roman"/>
          <w:i/>
          <w:szCs w:val="24"/>
        </w:rPr>
        <w:t>C. truncatus</w:t>
      </w:r>
      <w:r>
        <w:rPr>
          <w:rFonts w:cs="Times New Roman"/>
          <w:szCs w:val="24"/>
        </w:rPr>
        <w:t xml:space="preserve"> antennae towards volatiles present in the </w:t>
      </w:r>
      <w:r>
        <w:rPr>
          <w:rFonts w:cs="Times New Roman"/>
          <w:i/>
          <w:szCs w:val="24"/>
        </w:rPr>
        <w:t xml:space="preserve">W. </w:t>
      </w:r>
      <w:proofErr w:type="spellStart"/>
      <w:r>
        <w:rPr>
          <w:rFonts w:cs="Times New Roman"/>
          <w:i/>
          <w:szCs w:val="24"/>
        </w:rPr>
        <w:t>rabaulensis</w:t>
      </w:r>
      <w:proofErr w:type="spellEnd"/>
      <w:r>
        <w:rPr>
          <w:rFonts w:cs="Times New Roman"/>
          <w:i/>
          <w:szCs w:val="24"/>
        </w:rPr>
        <w:t xml:space="preserve"> </w:t>
      </w:r>
      <w:r>
        <w:rPr>
          <w:rFonts w:cs="Times New Roman"/>
          <w:szCs w:val="24"/>
        </w:rPr>
        <w:t>synthetic blend</w:t>
      </w:r>
      <w:r w:rsidR="006223F7">
        <w:rPr>
          <w:rFonts w:cs="Times New Roman"/>
          <w:szCs w:val="24"/>
        </w:rPr>
        <w:t xml:space="preserve"> </w:t>
      </w:r>
      <w:r w:rsidR="006223F7" w:rsidRPr="006223F7">
        <w:rPr>
          <w:rFonts w:cs="Times New Roman"/>
          <w:szCs w:val="24"/>
        </w:rPr>
        <w:t>(10x concentrated)</w:t>
      </w:r>
      <w:r>
        <w:rPr>
          <w:rFonts w:cs="Times New Roman"/>
          <w:szCs w:val="24"/>
        </w:rPr>
        <w:t xml:space="preserve">. GCMS-FID-EAD methods are described in </w:t>
      </w:r>
      <w:r>
        <w:rPr>
          <w:rFonts w:cs="Times New Roman"/>
          <w:szCs w:val="24"/>
        </w:rPr>
        <w:fldChar w:fldCharType="begin"/>
      </w:r>
      <w:r>
        <w:rPr>
          <w:rFonts w:cs="Times New Roman"/>
          <w:szCs w:val="24"/>
        </w:rPr>
        <w:instrText xml:space="preserve"> ADDIN ZOTERO_ITEM CSL_CITATION {"citationID":"PPXH3hfP","properties":{"formattedCitation":"(Baig, 2020; Farnier et al., 2024)","plainCitation":"(Baig, 2020; Farnier et al., 2024)","noteIndex":0},"citationItems":[{"id":215,"uris":["http://zotero.org/users/11481605/items/2WT5W2F4"],"itemData":{"id":215,"type":"thesis","event-place":"Australia. doi: 10.5204/thesis.eprints.202961","note":"volume: PhD\nDOI: 10.5204/thesis.eprints.202961","publisher":"Queensland University of Technology,","publisher-place":"Australia. doi: 10.5204/thesis.eprints.202961","title":"Chemical ecology of Carpophilus beetles and their yeast symbionts","URL":"https://eprints.qut.edu.au/202961/","author":[{"family":"Baig","given":"Farrukh"}],"issued":{"date-parts":[["2020"]]}}},{"id":1423,"uris":["http://zotero.org/users/11481605/items/WAN3CNQP"],"itemData":{"id":1423,"type":"patent","call-number":"U.S. Patent 18/266,037.","number":"US 2024/0023534 A1","title":"Devices, Compositions and Methods for Insect Control.","author":[{"family":"Farnier","given":"Kevin"},{"family":"Cunningham","given":"Paul"},{"family":"Baig","given":"Farrukh"}],"issued":{"date-parts":[["2024"]]}}}],"schema":"https://github.com/citation-style-language/schema/raw/master/csl-citation.json"} </w:instrText>
      </w:r>
      <w:r>
        <w:rPr>
          <w:rFonts w:cs="Times New Roman"/>
          <w:szCs w:val="24"/>
        </w:rPr>
        <w:fldChar w:fldCharType="separate"/>
      </w:r>
      <w:r>
        <w:rPr>
          <w:rFonts w:cs="Times New Roman"/>
        </w:rPr>
        <w:t>(Baig, 2020; Farnier et al., 2024)</w:t>
      </w:r>
      <w:r>
        <w:rPr>
          <w:rFonts w:cs="Times New Roman"/>
          <w:szCs w:val="24"/>
        </w:rPr>
        <w:fldChar w:fldCharType="end"/>
      </w:r>
      <w:r>
        <w:rPr>
          <w:rFonts w:cs="Times New Roman"/>
          <w:szCs w:val="24"/>
        </w:rPr>
        <w:t>. The GC-MS set up was similar to that used for static headspace sampling of yeast broth, but with the electroantennograph detector (EAD) based on an IDAC-4 A/D converter acquisition system (Syntech) attached. A split injection mode (split ratio 10:1) was established and maintained at 270</w:t>
      </w:r>
      <w:r>
        <w:t>°</w:t>
      </w:r>
      <w:r>
        <w:rPr>
          <w:rFonts w:cs="Times New Roman"/>
          <w:szCs w:val="24"/>
        </w:rPr>
        <w:t xml:space="preserve"> C. The oven temperature programme was initiated at 30</w:t>
      </w:r>
      <w:r>
        <w:t>°</w:t>
      </w:r>
      <w:r>
        <w:rPr>
          <w:rFonts w:cs="Times New Roman"/>
          <w:szCs w:val="24"/>
        </w:rPr>
        <w:t xml:space="preserve"> C for 2 min, increased at 10</w:t>
      </w:r>
      <w:r>
        <w:t>°</w:t>
      </w:r>
      <w:r>
        <w:rPr>
          <w:rFonts w:cs="Times New Roman"/>
          <w:szCs w:val="24"/>
        </w:rPr>
        <w:t xml:space="preserve"> C/min to 250</w:t>
      </w:r>
      <w:r>
        <w:t>°</w:t>
      </w:r>
      <w:r>
        <w:rPr>
          <w:rFonts w:cs="Times New Roman"/>
          <w:szCs w:val="24"/>
        </w:rPr>
        <w:t xml:space="preserve"> C, and this temperature was held for 3 min. Ionization was performed in EI mode (70 eV) and scan range was set between m/z: 35-550. At the end of the analytical column, the column effluent was split between MS, FID and EAG in a 1:1:5 ratio respectively, using a CFT splitter plate (Capillary Flow Technology, Agilent) and inert capillary restrictors (to MS: id = 0.15mm, L = 2.396m; to FID: id = 0.15mm L = 0.540m; to EAG: id = 0.25mm L = 0.0.833m). Helium was used as the make-up gas in constant flow towards the mass spectrometer (1 mL/min), while varying equally between the other detectors. A 50 cm long transfer line (Ockenfels Syntech GmbH, Germany) was used to heat up the restrictor (capillary tube) directing the eluting compounds leaving the GC oven, towards the EAD. Only the last 2 mm of the restrictor was allowed to protrude from the end of the transfer line terminating inside a mixing glass tube (id 3.8 mm) where analytes were vertically entrained towards the insect antenna by a stream of purified dry air at 29 cm/sec. Data acquisition and analysis were carried out using the GC-EAD software (v.1.2.5, 2014, Syntech, Kirchzarten, Germany).</w:t>
      </w:r>
    </w:p>
    <w:p w14:paraId="59FC3448" w14:textId="7A7A4E89" w:rsidR="00047BC0" w:rsidRDefault="00047BC0" w:rsidP="00047BC0">
      <w:pPr>
        <w:tabs>
          <w:tab w:val="left" w:pos="426"/>
        </w:tabs>
        <w:spacing w:line="256" w:lineRule="auto"/>
        <w:jc w:val="both"/>
        <w:rPr>
          <w:rFonts w:cs="Times New Roman"/>
          <w:szCs w:val="24"/>
        </w:rPr>
      </w:pPr>
      <w:r>
        <w:rPr>
          <w:rFonts w:cs="Times New Roman"/>
          <w:i/>
          <w:szCs w:val="24"/>
        </w:rPr>
        <w:t xml:space="preserve">Volatile collection and ID: </w:t>
      </w:r>
      <w:r>
        <w:rPr>
          <w:rFonts w:cs="Times New Roman"/>
          <w:szCs w:val="24"/>
        </w:rPr>
        <w:t xml:space="preserve">50 mL of a synthetic blend of </w:t>
      </w:r>
      <w:r>
        <w:rPr>
          <w:rFonts w:cs="Times New Roman"/>
          <w:i/>
          <w:szCs w:val="24"/>
        </w:rPr>
        <w:t>W. rabaulensis</w:t>
      </w:r>
      <w:r>
        <w:rPr>
          <w:rFonts w:cs="Times New Roman"/>
          <w:szCs w:val="24"/>
        </w:rPr>
        <w:t xml:space="preserve">, in an 80 mL glass beaker, was placed inside a glass chamber (300 mL). Equilibrium time was 10 min after sealing the chamber with parafilm. Headspace volatile collection was performed by solid-phase microextraction (SPME) (DVB/CAR/PDMS, 50/30 µm fibre, Supelco) as mentioned above. </w:t>
      </w:r>
      <w:r w:rsidR="000C10F1">
        <w:rPr>
          <w:rFonts w:cs="Times New Roman"/>
          <w:szCs w:val="24"/>
        </w:rPr>
        <w:t>Tentative i</w:t>
      </w:r>
      <w:r>
        <w:rPr>
          <w:rFonts w:cs="Times New Roman"/>
          <w:szCs w:val="24"/>
        </w:rPr>
        <w:t>dentification of volatile compounds was achieved by comparing compounds mass spectra to that of a NIST14 mass spectral library, and confirmed using Kovats indices calculated on non-polar (SLB-5MS) column. Yeast volatile compounds were identified by calculating retention indices of GC-FID peaks relative to n-alkanes on SLB-5MS column and confirmed by comparing with mass spectra and GC retention times of authentic standards on the same column.</w:t>
      </w:r>
    </w:p>
    <w:p w14:paraId="3B6E8BAB" w14:textId="77777777" w:rsidR="00047BC0" w:rsidRDefault="00047BC0" w:rsidP="00047BC0">
      <w:pPr>
        <w:spacing w:line="256" w:lineRule="auto"/>
        <w:jc w:val="both"/>
      </w:pPr>
      <w:r>
        <w:rPr>
          <w:i/>
        </w:rPr>
        <w:t xml:space="preserve">Antennal preparation: </w:t>
      </w:r>
      <w:r>
        <w:t xml:space="preserve">Insects were prepared following the methods in </w:t>
      </w:r>
      <w:r>
        <w:fldChar w:fldCharType="begin"/>
      </w:r>
      <w:r>
        <w:instrText xml:space="preserve"> ADDIN ZOTERO_ITEM CSL_CITATION {"citationID":"Zbmu6okE","properties":{"formattedCitation":"(Baig, 2020; Farnier et al., 2024)","plainCitation":"(Baig, 2020; Farnier et al., 2024)","noteIndex":0},"citationItems":[{"id":215,"uris":["http://zotero.org/users/11481605/items/2WT5W2F4"],"itemData":{"id":215,"type":"thesis","event-place":"Australia. doi: 10.5204/thesis.eprints.202961","note":"volume: PhD\nDOI: 10.5204/thesis.eprints.202961","publisher":"Queensland University of Technology,","publisher-place":"Australia. doi: 10.5204/thesis.eprints.202961","title":"Chemical ecology of Carpophilus beetles and their yeast symbionts","URL":"https://eprints.qut.edu.au/202961/","author":[{"family":"Baig","given":"Farrukh"}],"issued":{"date-parts":[["2020"]]}}},{"id":1423,"uris":["http://zotero.org/users/11481605/items/WAN3CNQP"],"itemData":{"id":1423,"type":"patent","call-number":"U.S. Patent 18/266,037.","number":"US 2024/0023534 A1","title":"Devices, Compositions and Methods for Insect Control.","author":[{"family":"Farnier","given":"Kevin"},{"family":"Cunningham","given":"Paul"},{"family":"Baig","given":"Farrukh"}],"issued":{"date-parts":[["2024"]]}}}],"schema":"https://github.com/citation-style-language/schema/raw/master/csl-citation.json"} </w:instrText>
      </w:r>
      <w:r>
        <w:fldChar w:fldCharType="separate"/>
      </w:r>
      <w:r>
        <w:rPr>
          <w:rFonts w:cs="Times New Roman"/>
        </w:rPr>
        <w:t>(Baig, 2020; Farnier et al., 2024)</w:t>
      </w:r>
      <w:r>
        <w:fldChar w:fldCharType="end"/>
      </w:r>
      <w:r>
        <w:t xml:space="preserve">. Ice-chilled insects were mounted in an angle-cut 200 µL plastic micropipette tip forming a bevel in which they were immobilised using a cotton plug, allowing only the head and a quarter of thorax to protrude through the tip. This way, the ventral side of the beetle could be exposed with the forelegs remaining inside the tip. Glass capillary electrodes (id 0.86 mm, od 1.5 mm, L 75 mm) were prepared using an electrode puller (PC-100, Narishige, Japan) filled with an electrolyte solution (0.1 N Potassium chloride (KCl), 2% Polyvinylpyrrolidinone (PVP), Sigma Aldrich, Castel Hill, NSW, Australia) and fitted on a silver wire connected to an EAD setup (model, Ockenfels Syntech GmbH, Germany) linked to an IDAC-4 A/D converter </w:t>
      </w:r>
      <w:r>
        <w:lastRenderedPageBreak/>
        <w:t xml:space="preserve">acquisition system (Ockenfels Syntech GmbH, Germany). Since the beetle cuticle hardness did not allow for even the sharpest glass electrodes to penetrate through any part of the head, including the eyes; the reference electrode was inserted via the interstitial space formed between the cuticle of the head and thorax (in the “neck area”) while the angled-cut recording electrode was made to fit the capitate-shaped beetles’ antennae keeping one side of the distal flagella completely exposed to the ambient air. A total of five beetles of each sex were tested. The set up was tested with isoamyl acetate or ethyl hexanoate, which are known to generate electroantennogram responses in these beetles </w:t>
      </w:r>
      <w:r>
        <w:fldChar w:fldCharType="begin"/>
      </w:r>
      <w:r>
        <w:instrText xml:space="preserve"> ADDIN ZOTERO_ITEM CSL_CITATION {"citationID":"A5I9Er4h","properties":{"formattedCitation":"(Baig, 2020)","plainCitation":"(Baig, 2020)","noteIndex":0},"citationItems":[{"id":215,"uris":["http://zotero.org/users/11481605/items/2WT5W2F4"],"itemData":{"id":215,"type":"thesis","event-place":"Australia. doi: 10.5204/thesis.eprints.202961","note":"volume: PhD\nDOI: 10.5204/thesis.eprints.202961","publisher":"Queensland University of Technology,","publisher-place":"Australia. doi: 10.5204/thesis.eprints.202961","title":"Chemical ecology of Carpophilus beetles and their yeast symbionts","URL":"https://eprints.qut.edu.au/202961/","author":[{"family":"Baig","given":"Farrukh"}],"issued":{"date-parts":[["2020"]]}}}],"schema":"https://github.com/citation-style-language/schema/raw/master/csl-citation.json"} </w:instrText>
      </w:r>
      <w:r>
        <w:fldChar w:fldCharType="separate"/>
      </w:r>
      <w:r>
        <w:rPr>
          <w:rFonts w:cs="Times New Roman"/>
        </w:rPr>
        <w:t>(Baig, 2020)</w:t>
      </w:r>
      <w:r>
        <w:fldChar w:fldCharType="end"/>
      </w:r>
      <w:r>
        <w:t xml:space="preserve">. </w:t>
      </w:r>
    </w:p>
    <w:p w14:paraId="1AF0ECF9" w14:textId="77777777" w:rsidR="00047BC0" w:rsidRPr="00C7272E" w:rsidRDefault="00047BC0" w:rsidP="00C7272E">
      <w:pPr>
        <w:rPr>
          <w:rFonts w:cs="Times New Roman"/>
          <w:b/>
          <w:szCs w:val="24"/>
        </w:rPr>
      </w:pPr>
      <w:r w:rsidRPr="00C7272E">
        <w:rPr>
          <w:rFonts w:cs="Times New Roman"/>
          <w:b/>
          <w:szCs w:val="24"/>
        </w:rPr>
        <w:t xml:space="preserve">Attraction of </w:t>
      </w:r>
      <w:r w:rsidRPr="0008009F">
        <w:rPr>
          <w:rFonts w:cs="Times New Roman"/>
          <w:b/>
          <w:i/>
          <w:szCs w:val="24"/>
        </w:rPr>
        <w:t>C. truncatus</w:t>
      </w:r>
      <w:r w:rsidRPr="00C7272E">
        <w:rPr>
          <w:rFonts w:cs="Times New Roman"/>
          <w:b/>
          <w:szCs w:val="24"/>
        </w:rPr>
        <w:t xml:space="preserve"> to synthetic blends in dual choice cage assays </w:t>
      </w:r>
    </w:p>
    <w:p w14:paraId="27BFDBBC" w14:textId="77777777" w:rsidR="00047BC0" w:rsidRDefault="00047BC0" w:rsidP="00047BC0">
      <w:pPr>
        <w:tabs>
          <w:tab w:val="left" w:pos="709"/>
        </w:tabs>
        <w:jc w:val="both"/>
        <w:rPr>
          <w:rFonts w:cs="Times New Roman"/>
          <w:szCs w:val="24"/>
        </w:rPr>
      </w:pPr>
      <w:r>
        <w:rPr>
          <w:rFonts w:cs="Times New Roman"/>
          <w:szCs w:val="24"/>
        </w:rPr>
        <w:t xml:space="preserve">Dual choice cage assays were conducted in a controlled environment room (CER) (28°C, 50-60 % RH and 15:9 </w:t>
      </w:r>
      <w:proofErr w:type="spellStart"/>
      <w:proofErr w:type="gramStart"/>
      <w:r>
        <w:rPr>
          <w:rFonts w:cs="Times New Roman"/>
          <w:szCs w:val="24"/>
        </w:rPr>
        <w:t>light:dark</w:t>
      </w:r>
      <w:proofErr w:type="spellEnd"/>
      <w:proofErr w:type="gramEnd"/>
      <w:r>
        <w:rPr>
          <w:rFonts w:cs="Times New Roman"/>
          <w:szCs w:val="24"/>
        </w:rPr>
        <w:t xml:space="preserve"> photoperiod) using a synthetic blend based on </w:t>
      </w:r>
      <w:r>
        <w:rPr>
          <w:rFonts w:cs="Times New Roman"/>
          <w:i/>
          <w:szCs w:val="24"/>
        </w:rPr>
        <w:t>W. rabaulensis</w:t>
      </w:r>
      <w:r>
        <w:rPr>
          <w:rFonts w:cs="Times New Roman"/>
          <w:szCs w:val="24"/>
        </w:rPr>
        <w:t xml:space="preserve"> (WB blend), and the commercially available </w:t>
      </w:r>
      <w:r>
        <w:rPr>
          <w:rFonts w:cs="Times New Roman"/>
          <w:iCs/>
          <w:szCs w:val="24"/>
        </w:rPr>
        <w:t>carpophilus</w:t>
      </w:r>
      <w:r>
        <w:rPr>
          <w:rFonts w:cs="Times New Roman"/>
          <w:szCs w:val="24"/>
        </w:rPr>
        <w:t xml:space="preserve"> lure (CL blend). The concentration of volatiles in the WB blend mimicked the release rates from </w:t>
      </w:r>
      <w:r>
        <w:rPr>
          <w:rFonts w:cs="Times New Roman"/>
          <w:i/>
          <w:szCs w:val="24"/>
        </w:rPr>
        <w:t>W. rabaulensis</w:t>
      </w:r>
      <w:r>
        <w:rPr>
          <w:rFonts w:cs="Times New Roman"/>
          <w:szCs w:val="24"/>
        </w:rPr>
        <w:t xml:space="preserve"> yeast broth. In a second synthetic WB blend, the concentration of each volatile was increased 10 times such that the absolute concentrations were similar to the commercial lure, CL. Traps were assembled using 30 mL plastic cups, piercing 4 equidistance holes around the sides of the cup and one hole at the centre of lid. 15 mL of each treatment was used in each trap. Two-week old mixed populations of male and female (100 in total) beetles, 48 h old and deprived of food, were released into a </w:t>
      </w:r>
      <w:proofErr w:type="spellStart"/>
      <w:r>
        <w:rPr>
          <w:rFonts w:cs="Times New Roman"/>
          <w:i/>
          <w:szCs w:val="24"/>
        </w:rPr>
        <w:t>Bugdorm</w:t>
      </w:r>
      <w:proofErr w:type="spellEnd"/>
      <w:r>
        <w:rPr>
          <w:rFonts w:cs="Times New Roman"/>
          <w:szCs w:val="24"/>
        </w:rPr>
        <w:t xml:space="preserve"> cage (30 x 30 x 30 cm) containing traps with treatments. As beetles were observed aggregating in the corners of the cage, treatments were placed in a straight line in the centre of the cage, with 20 cm distance between each treatment. The position of each treatment group (left and right) was rotated with each replicate (N = 10 replicates). Beetles were left undisturbed for 48 h, after which the numbers of beetles in each trap were counted. The experiment was run over 2 days using new insects in each replicate (totalling 1000 beetles). After each experiment, cages were wiped with 70% ethanol and air-dried overnight before re-use. </w:t>
      </w:r>
    </w:p>
    <w:p w14:paraId="065D7585" w14:textId="77777777" w:rsidR="00047BC0" w:rsidRPr="00C7272E" w:rsidRDefault="00047BC0" w:rsidP="00C7272E">
      <w:pPr>
        <w:rPr>
          <w:rFonts w:cs="Times New Roman"/>
          <w:b/>
          <w:szCs w:val="24"/>
        </w:rPr>
      </w:pPr>
      <w:r w:rsidRPr="00C7272E">
        <w:rPr>
          <w:rFonts w:cs="Times New Roman"/>
          <w:b/>
          <w:szCs w:val="24"/>
        </w:rPr>
        <w:t xml:space="preserve">Field traps using live yeast cultures and synthetic blends </w:t>
      </w:r>
    </w:p>
    <w:p w14:paraId="4A7227F6" w14:textId="77777777" w:rsidR="00047BC0" w:rsidRPr="00C7272E" w:rsidRDefault="00047BC0" w:rsidP="00C7272E">
      <w:pPr>
        <w:rPr>
          <w:rFonts w:cs="Times New Roman"/>
          <w:b/>
          <w:szCs w:val="24"/>
        </w:rPr>
      </w:pPr>
      <w:r w:rsidRPr="00C7272E">
        <w:rPr>
          <w:rFonts w:cs="Times New Roman"/>
          <w:b/>
          <w:szCs w:val="24"/>
        </w:rPr>
        <w:t xml:space="preserve">Field traps using live yeast cultures </w:t>
      </w:r>
    </w:p>
    <w:p w14:paraId="1873EE7F" w14:textId="77777777" w:rsidR="00047BC0" w:rsidRDefault="00047BC0" w:rsidP="00047BC0">
      <w:pPr>
        <w:tabs>
          <w:tab w:val="left" w:pos="709"/>
        </w:tabs>
        <w:jc w:val="both"/>
        <w:rPr>
          <w:rFonts w:cs="Times New Roman"/>
          <w:szCs w:val="24"/>
        </w:rPr>
      </w:pPr>
      <w:r>
        <w:rPr>
          <w:rFonts w:cs="Times New Roman"/>
          <w:szCs w:val="24"/>
        </w:rPr>
        <w:t xml:space="preserve">Field trials assessing the attractiveness of different yeast species to adult </w:t>
      </w:r>
      <w:r>
        <w:rPr>
          <w:rFonts w:cs="Times New Roman"/>
          <w:i/>
          <w:iCs/>
          <w:szCs w:val="24"/>
        </w:rPr>
        <w:t>Carpophilus</w:t>
      </w:r>
      <w:r>
        <w:rPr>
          <w:rFonts w:cs="Times New Roman"/>
          <w:szCs w:val="24"/>
        </w:rPr>
        <w:t xml:space="preserve"> beetles were performed in a commercial almond orchard in Mildura, northwest Victoria, Australia. Treatments were arranged in randomized transects with a minimum of 16 m distance between traps.</w:t>
      </w:r>
      <w:r>
        <w:rPr>
          <w:rFonts w:cs="Times New Roman"/>
        </w:rPr>
        <w:t xml:space="preserve"> </w:t>
      </w:r>
      <w:r>
        <w:rPr>
          <w:rFonts w:cs="Times New Roman"/>
          <w:szCs w:val="24"/>
        </w:rPr>
        <w:t>Traps were hung at height of 1.5-2 m on a single tree, in a row of non-</w:t>
      </w:r>
      <w:proofErr w:type="spellStart"/>
      <w:r>
        <w:rPr>
          <w:rFonts w:cs="Times New Roman"/>
          <w:szCs w:val="24"/>
        </w:rPr>
        <w:t>pareil</w:t>
      </w:r>
      <w:proofErr w:type="spellEnd"/>
      <w:r>
        <w:rPr>
          <w:rFonts w:cs="Times New Roman"/>
          <w:szCs w:val="24"/>
        </w:rPr>
        <w:t xml:space="preserve"> variety of almond (the preferred variety for </w:t>
      </w:r>
      <w:r>
        <w:rPr>
          <w:rFonts w:cs="Times New Roman"/>
          <w:i/>
          <w:szCs w:val="24"/>
        </w:rPr>
        <w:t xml:space="preserve">C. truncatus </w:t>
      </w:r>
      <w:r>
        <w:rPr>
          <w:rFonts w:cs="Times New Roman"/>
          <w:iCs/>
          <w:szCs w:val="24"/>
        </w:rPr>
        <w:fldChar w:fldCharType="begin"/>
      </w:r>
      <w:r>
        <w:rPr>
          <w:rFonts w:cs="Times New Roman"/>
          <w:iCs/>
          <w:szCs w:val="24"/>
        </w:rPr>
        <w:instrText xml:space="preserve"> ADDIN EN.CITE &lt;EndNote&gt;&lt;Cite&gt;&lt;Author&gt;Hossain&lt;/Author&gt;&lt;Year&gt;2018&lt;/Year&gt;&lt;RecNum&gt;602&lt;/RecNum&gt;&lt;DisplayText&gt;(Hossain 2018)&lt;/DisplayText&gt;&lt;record&gt;&lt;rec-number&gt;602&lt;/rec-number&gt;&lt;foreign-keys&gt;&lt;key app="EN" db-id="sw5w9rsd80xzp6eer07xvdvvtrvdsr5rewaw" timestamp="1577587927" guid="5776548c-a7f7-4bb4-b4ef-6f9f5ce42899"&gt;602&lt;/key&gt;&lt;/foreign-keys&gt;&lt;ref-type name="Report"&gt;27&lt;/ref-type&gt;&lt;contributors&gt;&lt;authors&gt;&lt;author&gt;Hossain, Mofakhar&lt;/author&gt;&lt;/authors&gt;&lt;/contributors&gt;&lt;titles&gt;&lt;title&gt;Management of Carpophilus Beetle in Almonds&lt;/title&gt;&lt;/titles&gt;&lt;dates&gt;&lt;year&gt;2018&lt;/year&gt;&lt;/dates&gt;&lt;pub-location&gt;Horticulture Innovation Australia, Sydney NSW 2000&lt;/pub-location&gt;&lt;urls&gt;&lt;/urls&gt;&lt;/record&gt;&lt;/Cite&gt;&lt;/EndNote&gt;</w:instrText>
      </w:r>
      <w:r>
        <w:rPr>
          <w:rFonts w:cs="Times New Roman"/>
          <w:iCs/>
          <w:szCs w:val="24"/>
        </w:rPr>
        <w:fldChar w:fldCharType="separate"/>
      </w:r>
      <w:r>
        <w:rPr>
          <w:rFonts w:cs="Times New Roman"/>
          <w:iCs/>
          <w:noProof/>
          <w:szCs w:val="24"/>
        </w:rPr>
        <w:t>(Hossain 2018)</w:t>
      </w:r>
      <w:r>
        <w:rPr>
          <w:rFonts w:cs="Times New Roman"/>
          <w:iCs/>
          <w:szCs w:val="24"/>
        </w:rPr>
        <w:fldChar w:fldCharType="end"/>
      </w:r>
      <w:r>
        <w:rPr>
          <w:rFonts w:cs="Times New Roman"/>
          <w:szCs w:val="24"/>
        </w:rPr>
        <w:t>). The experiment was performed 4 weeks before the hull split stage of almonds, to ensure the presence of beetle activity in the orchard. Traps were serviced weekly by replacing the old yeast cultures with fresh cultures and collecting all trapped beetles for identification. Experiments were run for two weeks, for a total of 20 replicates per treatment.</w:t>
      </w:r>
    </w:p>
    <w:p w14:paraId="329147B8" w14:textId="77777777" w:rsidR="00047BC0" w:rsidRDefault="00047BC0" w:rsidP="00047BC0">
      <w:pPr>
        <w:tabs>
          <w:tab w:val="left" w:pos="142"/>
          <w:tab w:val="left" w:pos="426"/>
          <w:tab w:val="left" w:pos="851"/>
        </w:tabs>
        <w:jc w:val="both"/>
        <w:rPr>
          <w:rFonts w:cs="Times New Roman"/>
          <w:szCs w:val="24"/>
        </w:rPr>
      </w:pPr>
      <w:r>
        <w:rPr>
          <w:rFonts w:cs="Times New Roman"/>
          <w:szCs w:val="24"/>
        </w:rPr>
        <w:t xml:space="preserve">Two yeast species, </w:t>
      </w:r>
      <w:r>
        <w:rPr>
          <w:rFonts w:cs="Times New Roman"/>
          <w:i/>
          <w:szCs w:val="24"/>
        </w:rPr>
        <w:t xml:space="preserve">Wickerhamomyces rabaulensis </w:t>
      </w:r>
      <w:r>
        <w:rPr>
          <w:rFonts w:cs="Times New Roman"/>
          <w:szCs w:val="24"/>
        </w:rPr>
        <w:t xml:space="preserve">and </w:t>
      </w:r>
      <w:r>
        <w:rPr>
          <w:rFonts w:cs="Times New Roman"/>
          <w:i/>
          <w:szCs w:val="24"/>
        </w:rPr>
        <w:t>Hanseniaspora guilliermondii</w:t>
      </w:r>
      <w:r>
        <w:rPr>
          <w:rFonts w:cs="Times New Roman"/>
          <w:szCs w:val="24"/>
        </w:rPr>
        <w:t xml:space="preserve">, were field-tested for their attractiveness to </w:t>
      </w:r>
      <w:r>
        <w:rPr>
          <w:rFonts w:cs="Times New Roman"/>
          <w:i/>
          <w:szCs w:val="24"/>
        </w:rPr>
        <w:t>C. truncatus</w:t>
      </w:r>
      <w:r>
        <w:rPr>
          <w:rFonts w:cs="Times New Roman"/>
          <w:szCs w:val="24"/>
        </w:rPr>
        <w:t xml:space="preserve">. These </w:t>
      </w:r>
      <w:proofErr w:type="gramStart"/>
      <w:r>
        <w:rPr>
          <w:rFonts w:cs="Times New Roman"/>
          <w:szCs w:val="24"/>
        </w:rPr>
        <w:t>two yeast</w:t>
      </w:r>
      <w:proofErr w:type="gramEnd"/>
      <w:r>
        <w:rPr>
          <w:rFonts w:cs="Times New Roman"/>
          <w:szCs w:val="24"/>
        </w:rPr>
        <w:t xml:space="preserve"> species were revived from cryopreserved stocks stored in 30% glycerol at -80 °C, streaked on PDA plates, then incubated for 24 h. Diluted yeast cultures were incubated to high density inoculums with similar optical densities. These </w:t>
      </w:r>
      <w:proofErr w:type="spellStart"/>
      <w:r>
        <w:rPr>
          <w:rFonts w:cs="Times New Roman"/>
          <w:szCs w:val="24"/>
        </w:rPr>
        <w:t>inocula</w:t>
      </w:r>
      <w:proofErr w:type="spellEnd"/>
      <w:r>
        <w:rPr>
          <w:rFonts w:cs="Times New Roman"/>
          <w:szCs w:val="24"/>
        </w:rPr>
        <w:t xml:space="preserve"> were cultured on sabouraud dextrose broth (SDB) prepared from </w:t>
      </w:r>
      <w:r>
        <w:rPr>
          <w:rFonts w:cs="Times New Roman"/>
          <w:szCs w:val="24"/>
        </w:rPr>
        <w:lastRenderedPageBreak/>
        <w:t xml:space="preserve">10gm/L </w:t>
      </w:r>
      <w:proofErr w:type="spellStart"/>
      <w:r>
        <w:rPr>
          <w:rFonts w:cs="Times New Roman"/>
          <w:szCs w:val="24"/>
        </w:rPr>
        <w:t>proteose</w:t>
      </w:r>
      <w:proofErr w:type="spellEnd"/>
      <w:r>
        <w:rPr>
          <w:rFonts w:cs="Times New Roman"/>
          <w:szCs w:val="24"/>
        </w:rPr>
        <w:t xml:space="preserve"> peptone (</w:t>
      </w:r>
      <w:proofErr w:type="spellStart"/>
      <w:r>
        <w:rPr>
          <w:rFonts w:cs="Times New Roman"/>
          <w:szCs w:val="24"/>
        </w:rPr>
        <w:t>Bacto</w:t>
      </w:r>
      <w:proofErr w:type="spellEnd"/>
      <w:r>
        <w:rPr>
          <w:rFonts w:cs="Times New Roman"/>
          <w:szCs w:val="24"/>
        </w:rPr>
        <w:t xml:space="preserve">) and 40gm/L dextrose sugar. 5 mL sterile plastic vials were used to transfer the active yeast cultures to the orchard in a refrigeration box with ice packs. </w:t>
      </w:r>
    </w:p>
    <w:p w14:paraId="0A791F8F" w14:textId="77777777" w:rsidR="00047BC0" w:rsidRDefault="00047BC0" w:rsidP="00047BC0">
      <w:pPr>
        <w:tabs>
          <w:tab w:val="left" w:pos="709"/>
        </w:tabs>
        <w:jc w:val="both"/>
        <w:rPr>
          <w:rFonts w:cs="Times New Roman"/>
          <w:szCs w:val="24"/>
        </w:rPr>
      </w:pPr>
      <w:r>
        <w:rPr>
          <w:rFonts w:cs="Times New Roman"/>
          <w:i/>
          <w:szCs w:val="24"/>
        </w:rPr>
        <w:t>Yeast-baited insect traps:</w:t>
      </w:r>
      <w:r>
        <w:rPr>
          <w:rFonts w:cs="Times New Roman"/>
          <w:szCs w:val="24"/>
        </w:rPr>
        <w:t xml:space="preserve"> To test the trapping efficiency of the live cultures of both yeast species i.e. </w:t>
      </w:r>
      <w:r>
        <w:rPr>
          <w:rFonts w:cs="Times New Roman"/>
          <w:i/>
          <w:szCs w:val="24"/>
        </w:rPr>
        <w:t>W. rabaulensis</w:t>
      </w:r>
      <w:r>
        <w:rPr>
          <w:rFonts w:cs="Times New Roman"/>
          <w:szCs w:val="24"/>
        </w:rPr>
        <w:t xml:space="preserve"> and </w:t>
      </w:r>
      <w:r>
        <w:rPr>
          <w:rFonts w:cs="Times New Roman"/>
          <w:i/>
          <w:szCs w:val="24"/>
        </w:rPr>
        <w:t>H.</w:t>
      </w:r>
      <w:r>
        <w:rPr>
          <w:rFonts w:cs="Times New Roman"/>
          <w:szCs w:val="24"/>
        </w:rPr>
        <w:t xml:space="preserve"> </w:t>
      </w:r>
      <w:r>
        <w:rPr>
          <w:rFonts w:cs="Times New Roman"/>
          <w:i/>
          <w:szCs w:val="24"/>
        </w:rPr>
        <w:t>guilliermondii</w:t>
      </w:r>
      <w:r>
        <w:rPr>
          <w:rFonts w:cs="Times New Roman"/>
          <w:szCs w:val="24"/>
        </w:rPr>
        <w:t xml:space="preserve"> in the field, we used the commercially available </w:t>
      </w:r>
      <w:proofErr w:type="spellStart"/>
      <w:r>
        <w:rPr>
          <w:rFonts w:cs="Times New Roman"/>
          <w:i/>
          <w:iCs/>
          <w:szCs w:val="24"/>
        </w:rPr>
        <w:t>BioTrap</w:t>
      </w:r>
      <w:proofErr w:type="spellEnd"/>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&lt;EndNote&gt;&lt;Cite&gt;&lt;Author&gt;Broughton&lt;/Author&gt;&lt;Year&gt;2017&lt;/Year&gt;&lt;RecNum&gt;598&lt;/RecNum&gt;&lt;DisplayText&gt;(Broughton and Rahman 2017)&lt;/DisplayText&gt;&lt;record&gt;&lt;rec-number&gt;598&lt;/rec-number&gt;&lt;foreign-keys&gt;&lt;key app="EN" db-id="sw5w9rsd80xzp6eer07xvdvvtrvdsr5rewaw" timestamp="1577587926" guid="092c1372-be89-4aee-a38a-59e49837c70e"&gt;598&lt;/key&gt;&lt;/foreign-keys&gt;&lt;ref-type name="Journal Article"&gt;17&lt;/ref-type&gt;&lt;contributors&gt;&lt;authors&gt;&lt;author&gt;Broughton, S&lt;/author&gt;&lt;author&gt;Rahman, T&lt;/author&gt;&lt;/authors&gt;&lt;/contributors&gt;&lt;titles&gt;&lt;title&gt;Evaluation of lures and traps for male and female monitoring of Mediterranean fruit fly in pome and stone fruit&lt;/title&gt;&lt;secondary-title&gt;Journal of Applied Entomology&lt;/secondary-title&gt;&lt;/titles&gt;&lt;periodical&gt;&lt;full-title&gt;Journal of Applied Entomology&lt;/full-title&gt;&lt;/periodical&gt;&lt;pages&gt;441-449&lt;/pages&gt;&lt;volume&gt;141&lt;/volume&gt;&lt;number&gt;6&lt;/number&gt;&lt;dates&gt;&lt;year&gt;2017&lt;/year&gt;&lt;/dates&gt;&lt;isbn&gt;0931-2048&lt;/isbn&gt;&lt;urls&gt;&lt;/urls&gt;&lt;/record&gt;&lt;/Cite&gt;&lt;/EndNote&gt;</w:instrText>
      </w:r>
      <w:r>
        <w:rPr>
          <w:rFonts w:cs="Times New Roman"/>
          <w:szCs w:val="24"/>
        </w:rPr>
        <w:fldChar w:fldCharType="separate"/>
      </w:r>
      <w:r>
        <w:rPr>
          <w:rFonts w:cs="Times New Roman"/>
          <w:noProof/>
          <w:szCs w:val="24"/>
        </w:rPr>
        <w:t>(Broughton and Rahman 2017)</w:t>
      </w:r>
      <w:r>
        <w:rPr>
          <w:rFonts w:cs="Times New Roman"/>
          <w:szCs w:val="24"/>
        </w:rPr>
        <w:fldChar w:fldCharType="end"/>
      </w:r>
      <w:r>
        <w:rPr>
          <w:rFonts w:cs="Times New Roman"/>
          <w:szCs w:val="24"/>
        </w:rPr>
        <w:t xml:space="preserve">, which is a McPhail trap design, and baited the traps with a yeast-fermenting substrate. The substrate comprised 50 mL of sterile SDB inoculated with 5 mL of high-density cultures of either yeast. This was prepared in 70 mL plastic containers that were then covered with muslin cloth and secured with a rubber band, before placing inside the trap. Sterile SDB was used as a control. The exit hole present at the bottom of the trap was levelled and blocked with </w:t>
      </w:r>
      <w:r>
        <w:rPr>
          <w:rFonts w:cs="Times New Roman"/>
          <w:i/>
          <w:iCs/>
          <w:szCs w:val="24"/>
        </w:rPr>
        <w:t>Blu-Tack</w:t>
      </w:r>
      <w:r>
        <w:rPr>
          <w:rFonts w:cs="Times New Roman"/>
          <w:szCs w:val="24"/>
        </w:rPr>
        <w:t xml:space="preserve"> to prevent escape of trapped beetles. A cube (1 x 1 cm</w:t>
      </w:r>
      <w:r>
        <w:rPr>
          <w:rFonts w:cs="Times New Roman"/>
          <w:szCs w:val="24"/>
          <w:vertAlign w:val="superscript"/>
        </w:rPr>
        <w:t>2</w:t>
      </w:r>
      <w:r>
        <w:rPr>
          <w:rFonts w:cs="Times New Roman"/>
          <w:szCs w:val="24"/>
        </w:rPr>
        <w:t>) of</w:t>
      </w:r>
      <w:r>
        <w:t xml:space="preserve"> </w:t>
      </w:r>
      <w:r>
        <w:rPr>
          <w:rFonts w:cs="Times New Roman"/>
          <w:szCs w:val="24"/>
        </w:rPr>
        <w:t xml:space="preserve">2,2-dichlorovinyl dimethyl phosphate (DDVP) insecticide </w:t>
      </w:r>
      <w:r>
        <w:rPr>
          <w:rFonts w:cs="Times New Roman"/>
          <w:szCs w:val="24"/>
          <w:lang w:eastAsia="en-AU"/>
        </w:rPr>
        <w:t>(</w:t>
      </w:r>
      <w:proofErr w:type="spellStart"/>
      <w:r>
        <w:rPr>
          <w:rFonts w:cs="Times New Roman"/>
          <w:szCs w:val="24"/>
          <w:lang w:eastAsia="en-AU"/>
        </w:rPr>
        <w:t>Killmaster</w:t>
      </w:r>
      <w:proofErr w:type="spellEnd"/>
      <w:r>
        <w:rPr>
          <w:rFonts w:cs="Times New Roman"/>
          <w:szCs w:val="24"/>
          <w:lang w:eastAsia="en-AU"/>
        </w:rPr>
        <w:t xml:space="preserve"> zero, </w:t>
      </w:r>
      <w:proofErr w:type="spellStart"/>
      <w:r>
        <w:rPr>
          <w:rFonts w:cs="Times New Roman"/>
          <w:szCs w:val="24"/>
          <w:lang w:eastAsia="en-AU"/>
        </w:rPr>
        <w:t>Barmac</w:t>
      </w:r>
      <w:proofErr w:type="spellEnd"/>
      <w:r>
        <w:rPr>
          <w:rFonts w:cs="Times New Roman"/>
          <w:szCs w:val="24"/>
          <w:lang w:eastAsia="en-AU"/>
        </w:rPr>
        <w:t xml:space="preserve"> Industries Pty. Ltd., Queensland, Australia) </w:t>
      </w:r>
      <w:r>
        <w:rPr>
          <w:rFonts w:cs="Times New Roman"/>
          <w:szCs w:val="24"/>
        </w:rPr>
        <w:t xml:space="preserve">was placed inside the </w:t>
      </w:r>
      <w:proofErr w:type="spellStart"/>
      <w:r>
        <w:rPr>
          <w:rFonts w:cs="Times New Roman"/>
          <w:szCs w:val="24"/>
        </w:rPr>
        <w:t>BioTrap</w:t>
      </w:r>
      <w:proofErr w:type="spellEnd"/>
      <w:r>
        <w:rPr>
          <w:rFonts w:cs="Times New Roman"/>
          <w:szCs w:val="24"/>
        </w:rPr>
        <w:t xml:space="preserve"> to kill trapped beetles.</w:t>
      </w:r>
    </w:p>
    <w:p w14:paraId="63BC6FE3" w14:textId="77777777" w:rsidR="00047BC0" w:rsidRDefault="00047BC0" w:rsidP="00047BC0">
      <w:pPr>
        <w:jc w:val="both"/>
        <w:rPr>
          <w:rFonts w:cs="Times New Roman"/>
          <w:szCs w:val="24"/>
        </w:rPr>
      </w:pPr>
      <w:r>
        <w:rPr>
          <w:rFonts w:cs="Times New Roman"/>
          <w:b/>
          <w:szCs w:val="24"/>
        </w:rPr>
        <w:t>Field testing of synthetic blends:</w:t>
      </w:r>
      <w:r>
        <w:rPr>
          <w:rFonts w:cs="Times New Roman"/>
          <w:szCs w:val="24"/>
        </w:rPr>
        <w:t xml:space="preserve"> Synthetic lures were tested in two commercial almond orchards (variety: Non-</w:t>
      </w:r>
      <w:proofErr w:type="spellStart"/>
      <w:r>
        <w:rPr>
          <w:rFonts w:cs="Times New Roman"/>
          <w:szCs w:val="24"/>
        </w:rPr>
        <w:t>pareil</w:t>
      </w:r>
      <w:proofErr w:type="spellEnd"/>
      <w:r>
        <w:rPr>
          <w:rFonts w:cs="Times New Roman"/>
          <w:szCs w:val="24"/>
        </w:rPr>
        <w:t xml:space="preserve">) in Mildura, Victoria. Treatments were arranged in 6 randomized transects in each orchard. Black funnel traps </w:t>
      </w:r>
      <w:r>
        <w:rPr>
          <w:rFonts w:cs="Times New Roman"/>
          <w:szCs w:val="24"/>
          <w:lang w:eastAsia="en-AU"/>
        </w:rPr>
        <w:t>(23 x 17 cm, Biogl</w:t>
      </w:r>
      <w:r>
        <w:rPr>
          <w:rFonts w:cs="Times New Roman"/>
          <w:szCs w:val="24"/>
        </w:rPr>
        <w:t>obal, Queensland, Australia),</w:t>
      </w:r>
      <w:r>
        <w:rPr>
          <w:rFonts w:cs="Times New Roman"/>
          <w:szCs w:val="24"/>
          <w:lang w:eastAsia="en-AU"/>
        </w:rPr>
        <w:t xml:space="preserve"> held in a metal ring fixed to a metal fence picket at a height of 1.5 m from the ground were used.</w:t>
      </w:r>
      <w:r>
        <w:rPr>
          <w:rFonts w:cs="Times New Roman"/>
          <w:szCs w:val="24"/>
        </w:rPr>
        <w:t xml:space="preserve"> </w:t>
      </w:r>
      <w:r>
        <w:rPr>
          <w:rFonts w:cs="Times New Roman"/>
          <w:szCs w:val="24"/>
          <w:lang w:eastAsia="en-AU"/>
        </w:rPr>
        <w:t>A cube (1.5 x 1.5 cm</w:t>
      </w:r>
      <w:r>
        <w:rPr>
          <w:rFonts w:cs="Times New Roman"/>
          <w:szCs w:val="24"/>
          <w:vertAlign w:val="superscript"/>
          <w:lang w:eastAsia="en-AU"/>
        </w:rPr>
        <w:t>2</w:t>
      </w:r>
      <w:r>
        <w:rPr>
          <w:rFonts w:cs="Times New Roman"/>
          <w:szCs w:val="24"/>
          <w:lang w:eastAsia="en-AU"/>
        </w:rPr>
        <w:t xml:space="preserve">) of insecticide (DDVP) was placed inside the traps to kill captured beetles. 200 mL of each tested synthetic blend solution was placed in an open 400 mL plastic container (9 cm diameter) covered with mosquito netting to prevent beetle entry. </w:t>
      </w:r>
      <w:r>
        <w:rPr>
          <w:rFonts w:cs="Times New Roman"/>
          <w:szCs w:val="24"/>
        </w:rPr>
        <w:t>Distance between the traps was 30 m.</w:t>
      </w:r>
      <w:r>
        <w:rPr>
          <w:rFonts w:cs="Times New Roman"/>
        </w:rPr>
        <w:t xml:space="preserve"> </w:t>
      </w:r>
      <w:r>
        <w:rPr>
          <w:rFonts w:cs="Times New Roman"/>
          <w:szCs w:val="24"/>
        </w:rPr>
        <w:t>Traps were serviced weekly, replacing the synthetic blend and collecting beetles. Experiments were run for four weeks. All field collected beetles were identified as mentioned above.</w:t>
      </w:r>
    </w:p>
    <w:p w14:paraId="4F1D477B" w14:textId="15693DF7" w:rsidR="00047BC0" w:rsidRDefault="00047BC0" w:rsidP="00047BC0">
      <w:pPr>
        <w:jc w:val="both"/>
        <w:rPr>
          <w:rFonts w:cs="Times New Roman"/>
          <w:szCs w:val="24"/>
        </w:rPr>
      </w:pPr>
      <w:r>
        <w:rPr>
          <w:rFonts w:cs="Times New Roman"/>
          <w:szCs w:val="24"/>
        </w:rPr>
        <w:t xml:space="preserve">In field trials, the following four treatments (formulations) were tested: </w:t>
      </w:r>
      <w:proofErr w:type="spellStart"/>
      <w:r w:rsidR="00F34BB6" w:rsidRPr="00F34BB6">
        <w:rPr>
          <w:rFonts w:cs="Times New Roman"/>
          <w:szCs w:val="20"/>
        </w:rPr>
        <w:t>i</w:t>
      </w:r>
      <w:proofErr w:type="spellEnd"/>
      <w:r w:rsidR="00F34BB6" w:rsidRPr="00F34BB6">
        <w:rPr>
          <w:rFonts w:cs="Times New Roman"/>
          <w:szCs w:val="20"/>
        </w:rPr>
        <w:t xml:space="preserve">) a seven-component synthetic blend of </w:t>
      </w:r>
      <w:r w:rsidR="00F34BB6" w:rsidRPr="00F34BB6">
        <w:rPr>
          <w:rFonts w:cs="Times New Roman"/>
          <w:i/>
          <w:szCs w:val="20"/>
        </w:rPr>
        <w:t xml:space="preserve">W. </w:t>
      </w:r>
      <w:proofErr w:type="spellStart"/>
      <w:r w:rsidR="00F34BB6" w:rsidRPr="00F34BB6">
        <w:rPr>
          <w:rFonts w:cs="Times New Roman"/>
          <w:i/>
          <w:szCs w:val="20"/>
        </w:rPr>
        <w:t>rabaulensis</w:t>
      </w:r>
      <w:proofErr w:type="spellEnd"/>
      <w:r w:rsidR="00F34BB6" w:rsidRPr="00F34BB6">
        <w:rPr>
          <w:rFonts w:cs="Times New Roman"/>
          <w:szCs w:val="20"/>
        </w:rPr>
        <w:t xml:space="preserve"> at 1x concentration; ii) a seven-component synthetic blend of </w:t>
      </w:r>
      <w:r w:rsidR="00F34BB6" w:rsidRPr="00F34BB6">
        <w:rPr>
          <w:rFonts w:cs="Times New Roman"/>
          <w:i/>
          <w:szCs w:val="20"/>
        </w:rPr>
        <w:t xml:space="preserve">W. </w:t>
      </w:r>
      <w:proofErr w:type="spellStart"/>
      <w:r w:rsidR="00F34BB6" w:rsidRPr="00F34BB6">
        <w:rPr>
          <w:rFonts w:cs="Times New Roman"/>
          <w:i/>
          <w:szCs w:val="20"/>
        </w:rPr>
        <w:t>rabaulensis</w:t>
      </w:r>
      <w:proofErr w:type="spellEnd"/>
      <w:r w:rsidR="00F34BB6" w:rsidRPr="00F34BB6">
        <w:rPr>
          <w:rFonts w:cs="Times New Roman"/>
          <w:szCs w:val="20"/>
        </w:rPr>
        <w:t xml:space="preserve"> at 30x concentration; iii) a synthetic blend of the commercially available </w:t>
      </w:r>
      <w:proofErr w:type="spellStart"/>
      <w:r w:rsidR="00F34BB6" w:rsidRPr="00F34BB6">
        <w:rPr>
          <w:rFonts w:cs="Times New Roman"/>
          <w:szCs w:val="20"/>
        </w:rPr>
        <w:t>carpophilus</w:t>
      </w:r>
      <w:proofErr w:type="spellEnd"/>
      <w:r w:rsidR="00F34BB6" w:rsidRPr="00F34BB6">
        <w:rPr>
          <w:rFonts w:cs="Times New Roman"/>
          <w:szCs w:val="20"/>
        </w:rPr>
        <w:t xml:space="preserve"> lure; and iv) a modified </w:t>
      </w:r>
      <w:proofErr w:type="spellStart"/>
      <w:r w:rsidR="00F34BB6" w:rsidRPr="00F34BB6">
        <w:rPr>
          <w:rFonts w:cs="Times New Roman"/>
          <w:szCs w:val="20"/>
        </w:rPr>
        <w:t>carpophilus</w:t>
      </w:r>
      <w:proofErr w:type="spellEnd"/>
      <w:r w:rsidR="00F34BB6" w:rsidRPr="00F34BB6">
        <w:rPr>
          <w:rFonts w:cs="Times New Roman"/>
          <w:szCs w:val="20"/>
        </w:rPr>
        <w:t xml:space="preserve"> lure blend enriched with two esters (isoamyl acetate and isobutyl acetate) derived from the </w:t>
      </w:r>
      <w:r w:rsidR="00F34BB6" w:rsidRPr="00F34BB6">
        <w:rPr>
          <w:rFonts w:cs="Times New Roman"/>
          <w:i/>
          <w:szCs w:val="20"/>
        </w:rPr>
        <w:t xml:space="preserve">W. </w:t>
      </w:r>
      <w:proofErr w:type="spellStart"/>
      <w:r w:rsidR="00F34BB6" w:rsidRPr="00F34BB6">
        <w:rPr>
          <w:rFonts w:cs="Times New Roman"/>
          <w:i/>
          <w:szCs w:val="20"/>
        </w:rPr>
        <w:t>rabaulensis</w:t>
      </w:r>
      <w:proofErr w:type="spellEnd"/>
      <w:r w:rsidR="00F34BB6" w:rsidRPr="00F34BB6">
        <w:rPr>
          <w:rFonts w:cs="Times New Roman"/>
          <w:szCs w:val="20"/>
        </w:rPr>
        <w:t xml:space="preserve"> seven-component synthetic blend at 30x concentration. This latter formulation, referred to as </w:t>
      </w:r>
      <w:proofErr w:type="spellStart"/>
      <w:r w:rsidR="00F34BB6" w:rsidRPr="00F34BB6">
        <w:rPr>
          <w:rFonts w:cs="Times New Roman"/>
          <w:szCs w:val="20"/>
        </w:rPr>
        <w:t>Carpophilus</w:t>
      </w:r>
      <w:proofErr w:type="spellEnd"/>
      <w:r w:rsidR="00F34BB6" w:rsidRPr="00F34BB6">
        <w:rPr>
          <w:rFonts w:cs="Times New Roman"/>
          <w:szCs w:val="20"/>
        </w:rPr>
        <w:t xml:space="preserve"> Lure + Esters, was designed to evaluate the specific contribution of the two esters to </w:t>
      </w:r>
      <w:proofErr w:type="spellStart"/>
      <w:r w:rsidR="00F34BB6" w:rsidRPr="00F34BB6">
        <w:rPr>
          <w:rFonts w:cs="Times New Roman"/>
          <w:szCs w:val="20"/>
        </w:rPr>
        <w:t>carpophilus</w:t>
      </w:r>
      <w:proofErr w:type="spellEnd"/>
      <w:r w:rsidR="00F34BB6" w:rsidRPr="00F34BB6">
        <w:rPr>
          <w:rFonts w:cs="Times New Roman"/>
          <w:szCs w:val="20"/>
        </w:rPr>
        <w:t xml:space="preserve"> lure’s effectiveness for </w:t>
      </w:r>
      <w:r w:rsidR="00F34BB6" w:rsidRPr="00F34BB6">
        <w:rPr>
          <w:rFonts w:cs="Times New Roman"/>
          <w:i/>
          <w:szCs w:val="20"/>
        </w:rPr>
        <w:t xml:space="preserve">C. </w:t>
      </w:r>
      <w:proofErr w:type="spellStart"/>
      <w:r w:rsidR="00F34BB6" w:rsidRPr="00F34BB6">
        <w:rPr>
          <w:rFonts w:cs="Times New Roman"/>
          <w:i/>
          <w:szCs w:val="20"/>
        </w:rPr>
        <w:t>truncatus</w:t>
      </w:r>
      <w:proofErr w:type="spellEnd"/>
      <w:r w:rsidR="00F34BB6" w:rsidRPr="00F34BB6">
        <w:rPr>
          <w:rFonts w:cs="Times New Roman"/>
          <w:szCs w:val="20"/>
        </w:rPr>
        <w:t xml:space="preserve">, as the remaining five components from the </w:t>
      </w:r>
      <w:r w:rsidR="00F34BB6" w:rsidRPr="00F34BB6">
        <w:rPr>
          <w:rFonts w:cs="Times New Roman"/>
          <w:i/>
          <w:szCs w:val="20"/>
        </w:rPr>
        <w:t xml:space="preserve">W. </w:t>
      </w:r>
      <w:proofErr w:type="spellStart"/>
      <w:r w:rsidR="00F34BB6" w:rsidRPr="00F34BB6">
        <w:rPr>
          <w:rFonts w:cs="Times New Roman"/>
          <w:i/>
          <w:szCs w:val="20"/>
        </w:rPr>
        <w:t>rabaulensis</w:t>
      </w:r>
      <w:proofErr w:type="spellEnd"/>
      <w:r w:rsidR="00F34BB6" w:rsidRPr="00F34BB6">
        <w:rPr>
          <w:rFonts w:cs="Times New Roman"/>
          <w:szCs w:val="20"/>
        </w:rPr>
        <w:t xml:space="preserve"> (acetaldehyde, ethanol, </w:t>
      </w:r>
      <w:proofErr w:type="spellStart"/>
      <w:r w:rsidR="00F34BB6" w:rsidRPr="00F34BB6">
        <w:rPr>
          <w:rFonts w:cs="Times New Roman"/>
          <w:szCs w:val="20"/>
        </w:rPr>
        <w:t>isobutanol</w:t>
      </w:r>
      <w:proofErr w:type="spellEnd"/>
      <w:r w:rsidR="00F34BB6" w:rsidRPr="00F34BB6">
        <w:rPr>
          <w:rFonts w:cs="Times New Roman"/>
          <w:szCs w:val="20"/>
        </w:rPr>
        <w:t xml:space="preserve">, 2-methyl-1-butanol, isoamyl alcohol) were already present in </w:t>
      </w:r>
      <w:proofErr w:type="spellStart"/>
      <w:r w:rsidR="00F34BB6" w:rsidRPr="00F34BB6">
        <w:rPr>
          <w:rFonts w:cs="Times New Roman"/>
          <w:szCs w:val="20"/>
        </w:rPr>
        <w:t>carpophilus</w:t>
      </w:r>
      <w:proofErr w:type="spellEnd"/>
      <w:r w:rsidR="00F34BB6" w:rsidRPr="00F34BB6">
        <w:rPr>
          <w:rFonts w:cs="Times New Roman"/>
          <w:szCs w:val="20"/>
        </w:rPr>
        <w:t xml:space="preserve"> lure.</w:t>
      </w:r>
      <w:r>
        <w:rPr>
          <w:rFonts w:cs="Times New Roman"/>
          <w:szCs w:val="24"/>
        </w:rPr>
        <w:t xml:space="preserve">   </w:t>
      </w:r>
    </w:p>
    <w:p w14:paraId="314C28BB" w14:textId="6595B948" w:rsidR="00047BC0" w:rsidRDefault="00047BC0" w:rsidP="00047BC0">
      <w:pPr>
        <w:jc w:val="both"/>
        <w:rPr>
          <w:rFonts w:cs="Times New Roman"/>
          <w:szCs w:val="24"/>
        </w:rPr>
      </w:pPr>
      <w:r>
        <w:rPr>
          <w:rFonts w:cs="Times New Roman"/>
          <w:szCs w:val="24"/>
          <w:lang w:eastAsia="en-AU"/>
        </w:rPr>
        <w:t>Description of each treatment is provided in (Table 1).</w:t>
      </w:r>
    </w:p>
    <w:p w14:paraId="51C348C0" w14:textId="77777777" w:rsidR="00047BC0" w:rsidRPr="00C7272E" w:rsidRDefault="00047BC0" w:rsidP="00C7272E">
      <w:pPr>
        <w:rPr>
          <w:rFonts w:cs="Times New Roman"/>
          <w:b/>
          <w:szCs w:val="24"/>
        </w:rPr>
      </w:pPr>
      <w:r w:rsidRPr="00C7272E">
        <w:rPr>
          <w:rFonts w:cs="Times New Roman"/>
          <w:b/>
          <w:szCs w:val="24"/>
        </w:rPr>
        <w:t>Statistical Analysis</w:t>
      </w:r>
    </w:p>
    <w:p w14:paraId="4BCADE24" w14:textId="77777777" w:rsidR="00047BC0" w:rsidRDefault="00047BC0" w:rsidP="00047BC0">
      <w:pPr>
        <w:jc w:val="both"/>
        <w:rPr>
          <w:rFonts w:cs="Times New Roman"/>
          <w:szCs w:val="24"/>
        </w:rPr>
      </w:pPr>
      <w:r>
        <w:rPr>
          <w:rFonts w:cs="Times New Roman"/>
          <w:szCs w:val="24"/>
        </w:rPr>
        <w:t xml:space="preserve">Trap counts were analysed as the mean number of beetles caught / week for each treatment. Data collected in field assays did not show a normal distribution (Shapiro-Wilk test and skewness &amp; kurtosis test, P &lt; 0.05) and was </w:t>
      </w:r>
      <w:proofErr w:type="spellStart"/>
      <w:r>
        <w:rPr>
          <w:rFonts w:cs="Times New Roman"/>
          <w:szCs w:val="24"/>
        </w:rPr>
        <w:t>overdispersed</w:t>
      </w:r>
      <w:proofErr w:type="spellEnd"/>
      <w:r>
        <w:rPr>
          <w:rFonts w:cs="Times New Roman"/>
          <w:szCs w:val="24"/>
        </w:rPr>
        <w:t xml:space="preserve">, therefore we used negative binomial generalised linear model using the </w:t>
      </w:r>
      <w:proofErr w:type="spellStart"/>
      <w:proofErr w:type="gramStart"/>
      <w:r>
        <w:rPr>
          <w:rFonts w:cs="Times New Roman"/>
          <w:szCs w:val="24"/>
        </w:rPr>
        <w:t>glm.nb</w:t>
      </w:r>
      <w:proofErr w:type="spellEnd"/>
      <w:proofErr w:type="gramEnd"/>
      <w:r>
        <w:rPr>
          <w:rFonts w:cs="Times New Roman"/>
          <w:szCs w:val="24"/>
        </w:rPr>
        <w:t xml:space="preserve">() function from the MASS package. We constructed a model using the number of beetles as the dependent variable, with treatments and orchards and their interaction (treatments × orchards) as explanatory variables. As there was no significant difference in number of beetles trapped between the two orchards, the data from the two orchards were combined. The significance of explanatory variables was assessed using </w:t>
      </w:r>
      <w:r>
        <w:rPr>
          <w:rFonts w:cs="Times New Roman"/>
          <w:szCs w:val="24"/>
        </w:rPr>
        <w:sym w:font="Symbol" w:char="F063"/>
      </w:r>
      <w:r>
        <w:rPr>
          <w:rFonts w:cs="Times New Roman"/>
          <w:szCs w:val="24"/>
          <w:vertAlign w:val="superscript"/>
        </w:rPr>
        <w:t>2</w:t>
      </w:r>
      <w:r>
        <w:rPr>
          <w:rFonts w:cs="Times New Roman"/>
          <w:szCs w:val="24"/>
        </w:rPr>
        <w:t xml:space="preserve"> </w:t>
      </w:r>
      <w:r>
        <w:rPr>
          <w:rFonts w:cs="Times New Roman"/>
          <w:szCs w:val="24"/>
        </w:rPr>
        <w:lastRenderedPageBreak/>
        <w:t>Wald statistics. When significant effects were found, post hoc pairwise comparisons were made using Tukey’s HSD test in ‘</w:t>
      </w:r>
      <w:proofErr w:type="spellStart"/>
      <w:r>
        <w:rPr>
          <w:rFonts w:cs="Times New Roman"/>
          <w:szCs w:val="24"/>
        </w:rPr>
        <w:t>multcomp</w:t>
      </w:r>
      <w:proofErr w:type="spellEnd"/>
      <w:r>
        <w:rPr>
          <w:rFonts w:cs="Times New Roman"/>
          <w:szCs w:val="24"/>
        </w:rPr>
        <w:t xml:space="preserve">’ package. For dual choice cage bioassays, the null hypothesis that </w:t>
      </w:r>
      <w:r>
        <w:rPr>
          <w:rFonts w:cs="Times New Roman"/>
          <w:i/>
          <w:szCs w:val="24"/>
        </w:rPr>
        <w:t>C. truncatus</w:t>
      </w:r>
      <w:r>
        <w:rPr>
          <w:rFonts w:cs="Times New Roman"/>
          <w:szCs w:val="24"/>
        </w:rPr>
        <w:t xml:space="preserve"> showed no preference for either of the choices (i.e., 50:50 response) was tested using the Wilcoxon Signed Ranks (WSR) test. Unresponsive individuals were not included in the analysis. All data analysis was carried out using (R, v.3.6.0)</w:t>
      </w:r>
      <w:r>
        <w:rPr>
          <w:rFonts w:cs="Times New Roman"/>
          <w:szCs w:val="24"/>
        </w:rPr>
        <w:fldChar w:fldCharType="begin"/>
      </w:r>
      <w:r>
        <w:rPr>
          <w:rFonts w:cs="Times New Roman"/>
          <w:szCs w:val="24"/>
        </w:rPr>
        <w:instrText xml:space="preserve"> ADDIN EN.CITE &lt;EndNote&gt;&lt;Cite&gt;&lt;Author&gt;Team&lt;/Author&gt;&lt;Year&gt;2013&lt;/Year&gt;&lt;RecNum&gt;626&lt;/RecNum&gt;&lt;DisplayText&gt;(Team 2013)&lt;/DisplayText&gt;&lt;record&gt;&lt;rec-number&gt;626&lt;/rec-number&gt;&lt;foreign-keys&gt;&lt;key app="EN" db-id="sw5w9rsd80xzp6eer07xvdvvtrvdsr5rewaw" timestamp="1577587934" guid="581a2171-423f-4ba0-a06a-dfa347463fbc"&gt;626&lt;/key&gt;&lt;/foreign-keys&gt;&lt;ref-type name="Journal Article"&gt;17&lt;/ref-type&gt;&lt;contributors&gt;&lt;authors&gt;&lt;author&gt;R Core Team&lt;/author&gt;&lt;/authors&gt;&lt;/contributors&gt;&lt;titles&gt;&lt;title&gt;R: A language and environment for statistical computing&lt;/title&gt;&lt;secondary-title&gt;R Foundation for Statistical Computing, Vienna, Austria. http://www.R-project.org/&lt;/secondary-title&gt;&lt;/titles&gt;&lt;periodical&gt;&lt;full-title&gt;R Foundation for Statistical Computing, Vienna, Austria. http://www.R-project.org/&lt;/full-title&gt;&lt;/periodical&gt;&lt;dates&gt;&lt;year&gt;2013&lt;/year&gt;&lt;/dates&gt;&lt;urls&gt;&lt;/urls&gt;&lt;/record&gt;&lt;/Cite&gt;&lt;/EndNote&gt;</w:instrText>
      </w:r>
      <w:r>
        <w:rPr>
          <w:rFonts w:cs="Times New Roman"/>
          <w:szCs w:val="24"/>
        </w:rPr>
        <w:fldChar w:fldCharType="separate"/>
      </w:r>
      <w:r>
        <w:rPr>
          <w:rFonts w:cs="Times New Roman"/>
          <w:noProof/>
          <w:szCs w:val="24"/>
        </w:rPr>
        <w:t>(Team 2013)</w:t>
      </w:r>
      <w:r>
        <w:rPr>
          <w:rFonts w:cs="Times New Roman"/>
          <w:szCs w:val="24"/>
        </w:rPr>
        <w:fldChar w:fldCharType="end"/>
      </w:r>
      <w:r>
        <w:rPr>
          <w:rFonts w:cs="Times New Roman"/>
          <w:szCs w:val="24"/>
        </w:rPr>
        <w:t>.</w:t>
      </w:r>
    </w:p>
    <w:p w14:paraId="40B8F69A" w14:textId="77777777" w:rsidR="00047BC0" w:rsidRDefault="00047BC0" w:rsidP="00047BC0">
      <w:pPr>
        <w:tabs>
          <w:tab w:val="left" w:pos="426"/>
          <w:tab w:val="left" w:pos="567"/>
        </w:tabs>
        <w:jc w:val="both"/>
        <w:rPr>
          <w:rFonts w:cs="Times New Roman"/>
          <w:szCs w:val="24"/>
        </w:rPr>
      </w:pPr>
      <w:r>
        <w:rPr>
          <w:rFonts w:cs="Times New Roman"/>
          <w:i/>
          <w:szCs w:val="24"/>
        </w:rPr>
        <w:t>Volatile analysis:</w:t>
      </w:r>
      <w:r>
        <w:rPr>
          <w:rFonts w:cs="Times New Roman"/>
          <w:szCs w:val="24"/>
        </w:rPr>
        <w:t xml:space="preserve"> Free statistical package PAST version 3.15 </w:t>
      </w:r>
      <w:r>
        <w:rPr>
          <w:rFonts w:cs="Times New Roman"/>
          <w:szCs w:val="24"/>
        </w:rPr>
        <w:fldChar w:fldCharType="begin"/>
      </w:r>
      <w:r>
        <w:rPr>
          <w:rFonts w:cs="Times New Roman"/>
          <w:szCs w:val="24"/>
        </w:rPr>
        <w:instrText xml:space="preserve"> ADDIN EN.CITE &lt;EndNote&gt;&lt;Cite&gt;&lt;Author&gt;Hammer&lt;/Author&gt;&lt;Year&gt;2001&lt;/Year&gt;&lt;RecNum&gt;224&lt;/RecNum&gt;&lt;DisplayText&gt;(Hammer et al. 2001)&lt;/DisplayText&gt;&lt;record&gt;&lt;rec-number&gt;224&lt;/rec-number&gt;&lt;foreign-keys&gt;&lt;key app="EN" db-id="2rvdsdx0na0xeqe5r2bxx9p6ds2ra9a0pep0" timestamp="1546230420"&gt;224&lt;/key&gt;&lt;/foreign-keys&gt;&lt;ref-type name="Journal Article"&gt;17&lt;/ref-type&gt;&lt;contributors&gt;&lt;authors&gt;&lt;author&gt;Hammer, Ř&lt;/author&gt;&lt;author&gt;Harper, DAT&lt;/author&gt;&lt;author&gt;Ryan, PD&lt;/author&gt;&lt;/authors&gt;&lt;/contributors&gt;&lt;titles&gt;&lt;title&gt;PAST: Paleontological Statistics software package for education and data analysis&lt;/title&gt;&lt;secondary-title&gt;Palaeontologia Electronica&lt;/secondary-title&gt;&lt;/titles&gt;&lt;periodical&gt;&lt;full-title&gt;Palaeontologia Electronica&lt;/full-title&gt;&lt;/periodical&gt;&lt;pages&gt;9&lt;/pages&gt;&lt;volume&gt;4&lt;/volume&gt;&lt;number&gt;1&lt;/number&gt;&lt;dates&gt;&lt;year&gt;2001&lt;/year&gt;&lt;/dates&gt;&lt;urls&gt;&lt;/urls&gt;&lt;/record&gt;&lt;/Cite&gt;&lt;/EndNote&gt;</w:instrText>
      </w:r>
      <w:r>
        <w:rPr>
          <w:rFonts w:cs="Times New Roman"/>
          <w:szCs w:val="24"/>
        </w:rPr>
        <w:fldChar w:fldCharType="separate"/>
      </w:r>
      <w:r>
        <w:rPr>
          <w:rFonts w:cs="Times New Roman"/>
          <w:noProof/>
          <w:szCs w:val="24"/>
        </w:rPr>
        <w:t>(Hammer et al. 2001)</w:t>
      </w:r>
      <w:r>
        <w:rPr>
          <w:rFonts w:cs="Times New Roman"/>
          <w:szCs w:val="24"/>
        </w:rPr>
        <w:fldChar w:fldCharType="end"/>
      </w:r>
      <w:r>
        <w:rPr>
          <w:rFonts w:cs="Times New Roman"/>
          <w:szCs w:val="24"/>
        </w:rPr>
        <w:t xml:space="preserve"> was used to analyse volatile data. Due to the extensive number and diversity of compounds detected, only the most consistently found volatiles that accounted for at least 1% of the chemical profile of any of the treatments were considered. Quantities of shortlisted compounds were used as variables for ordination by non-metric multidimensional scaling (NMDS) based on a Bray-Curtis dissimilarity matrix. ANOSIM using the same type of matrix was used to test for dissimilarities between treatments. Pairwise comparisons were made using sequential Bonferroni corrections. SIMPER analysis was subsequently performed to determine which compounds were responsible for major differences in chemical profiles. </w:t>
      </w:r>
    </w:p>
    <w:bookmarkEnd w:id="1"/>
    <w:p w14:paraId="476E8AF4" w14:textId="77777777" w:rsidR="00626D51" w:rsidRDefault="00626D51">
      <w:pPr>
        <w:rPr>
          <w:rFonts w:cs="Times New Roman"/>
          <w:b/>
          <w:szCs w:val="24"/>
          <w:lang w:val="en-GB"/>
        </w:rPr>
      </w:pPr>
      <w:r>
        <w:rPr>
          <w:rFonts w:cs="Times New Roman"/>
          <w:b/>
          <w:szCs w:val="24"/>
          <w:lang w:val="en-GB"/>
        </w:rPr>
        <w:br w:type="page"/>
      </w:r>
    </w:p>
    <w:p w14:paraId="32EA5773" w14:textId="273C9E2E" w:rsidR="00124DC3" w:rsidRPr="003C4BEE" w:rsidRDefault="00124DC3" w:rsidP="000D6B3A">
      <w:pPr>
        <w:spacing w:line="480" w:lineRule="auto"/>
        <w:rPr>
          <w:rFonts w:cs="Times New Roman"/>
          <w:b/>
          <w:szCs w:val="24"/>
          <w:lang w:val="en-GB"/>
        </w:rPr>
      </w:pPr>
      <w:r w:rsidRPr="003C4BEE">
        <w:rPr>
          <w:rFonts w:cs="Times New Roman"/>
          <w:b/>
          <w:szCs w:val="24"/>
          <w:lang w:val="en-GB"/>
        </w:rPr>
        <w:lastRenderedPageBreak/>
        <w:t>S</w:t>
      </w:r>
      <w:r w:rsidR="00F91137" w:rsidRPr="003C4BEE">
        <w:rPr>
          <w:rFonts w:cs="Times New Roman"/>
          <w:b/>
          <w:szCs w:val="24"/>
          <w:lang w:val="en-GB"/>
        </w:rPr>
        <w:t xml:space="preserve">upplementary </w:t>
      </w:r>
      <w:r w:rsidRPr="003C4BEE">
        <w:rPr>
          <w:rFonts w:cs="Times New Roman"/>
          <w:b/>
          <w:szCs w:val="24"/>
          <w:lang w:val="en-GB"/>
        </w:rPr>
        <w:t xml:space="preserve">information </w:t>
      </w:r>
      <w:r w:rsidR="00FC2AAF" w:rsidRPr="003C4BEE">
        <w:rPr>
          <w:rFonts w:cs="Times New Roman"/>
          <w:b/>
          <w:szCs w:val="24"/>
          <w:lang w:val="en-GB"/>
        </w:rPr>
        <w:t>S</w:t>
      </w:r>
      <w:r w:rsidR="00FC2AAF">
        <w:rPr>
          <w:rFonts w:cs="Times New Roman"/>
          <w:b/>
          <w:szCs w:val="24"/>
          <w:lang w:val="en-GB"/>
        </w:rPr>
        <w:t>1</w:t>
      </w:r>
      <w:r w:rsidR="00FC2AAF" w:rsidRPr="003C4BEE">
        <w:rPr>
          <w:rFonts w:cs="Times New Roman"/>
          <w:b/>
          <w:szCs w:val="24"/>
          <w:lang w:val="en-GB"/>
        </w:rPr>
        <w:t xml:space="preserve"> </w:t>
      </w:r>
      <w:r w:rsidR="00CF1877" w:rsidRPr="003C4BEE">
        <w:rPr>
          <w:rFonts w:cs="Times New Roman"/>
          <w:b/>
          <w:szCs w:val="24"/>
          <w:lang w:val="en-GB"/>
        </w:rPr>
        <w:t>(Results)</w:t>
      </w:r>
      <w:r w:rsidRPr="003C4BEE">
        <w:rPr>
          <w:rFonts w:cs="Times New Roman"/>
          <w:b/>
          <w:szCs w:val="24"/>
          <w:lang w:val="en-GB"/>
        </w:rPr>
        <w:t>:</w:t>
      </w:r>
    </w:p>
    <w:tbl>
      <w:tblPr>
        <w:tblStyle w:val="ListTable6Colorful1"/>
        <w:tblpPr w:leftFromText="180" w:rightFromText="180" w:vertAnchor="page" w:horzAnchor="margin" w:tblpXSpec="center" w:tblpY="2845"/>
        <w:tblW w:w="11350" w:type="dxa"/>
        <w:tblLook w:val="04A0" w:firstRow="1" w:lastRow="0" w:firstColumn="1" w:lastColumn="0" w:noHBand="0" w:noVBand="1"/>
      </w:tblPr>
      <w:tblGrid>
        <w:gridCol w:w="886"/>
        <w:gridCol w:w="3688"/>
        <w:gridCol w:w="710"/>
        <w:gridCol w:w="1149"/>
        <w:gridCol w:w="378"/>
        <w:gridCol w:w="378"/>
        <w:gridCol w:w="1203"/>
        <w:gridCol w:w="923"/>
        <w:gridCol w:w="1228"/>
        <w:gridCol w:w="807"/>
      </w:tblGrid>
      <w:tr w:rsidR="00C47F4E" w:rsidRPr="00AC520F" w14:paraId="5D884064" w14:textId="77777777" w:rsidTr="0008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0" w:type="dxa"/>
            <w:gridSpan w:val="3"/>
          </w:tcPr>
          <w:p w14:paraId="6441A3C9" w14:textId="77777777" w:rsidR="00C47F4E" w:rsidRPr="00AC520F" w:rsidRDefault="00C47F4E" w:rsidP="00C47F4E">
            <w:pPr>
              <w:tabs>
                <w:tab w:val="left" w:pos="5747"/>
              </w:tabs>
              <w:rPr>
                <w:rFonts w:ascii="Times New Roman" w:hAnsi="Times New Roman" w:cs="Times New Roman"/>
                <w:sz w:val="24"/>
                <w:szCs w:val="24"/>
              </w:rPr>
            </w:pPr>
          </w:p>
        </w:tc>
        <w:tc>
          <w:tcPr>
            <w:tcW w:w="0" w:type="auto"/>
            <w:gridSpan w:val="2"/>
          </w:tcPr>
          <w:p w14:paraId="453537CD" w14:textId="77777777" w:rsidR="00C47F4E" w:rsidRPr="00AC520F" w:rsidRDefault="00C47F4E" w:rsidP="00C47F4E">
            <w:pPr>
              <w:tabs>
                <w:tab w:val="left" w:pos="5747"/>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SDB Control (n=5)</w:t>
            </w:r>
          </w:p>
        </w:tc>
        <w:tc>
          <w:tcPr>
            <w:tcW w:w="0" w:type="auto"/>
            <w:gridSpan w:val="3"/>
          </w:tcPr>
          <w:p w14:paraId="25AA8EE3" w14:textId="77777777" w:rsidR="00C47F4E" w:rsidRPr="00AC520F" w:rsidRDefault="00C47F4E" w:rsidP="00C47F4E">
            <w:pPr>
              <w:tabs>
                <w:tab w:val="left" w:pos="5747"/>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 xml:space="preserve">SDB +             </w:t>
            </w:r>
            <w:r w:rsidRPr="00AC520F">
              <w:rPr>
                <w:rFonts w:ascii="Times New Roman" w:hAnsi="Times New Roman" w:cs="Times New Roman"/>
                <w:i/>
                <w:sz w:val="24"/>
                <w:szCs w:val="24"/>
              </w:rPr>
              <w:t xml:space="preserve">H. </w:t>
            </w:r>
            <w:r w:rsidRPr="00AC520F">
              <w:rPr>
                <w:rFonts w:ascii="Times New Roman" w:hAnsi="Times New Roman" w:cs="Times New Roman"/>
                <w:i/>
                <w:color w:val="auto"/>
                <w:sz w:val="24"/>
                <w:szCs w:val="24"/>
              </w:rPr>
              <w:t xml:space="preserve">guilliermondii </w:t>
            </w:r>
            <w:r w:rsidRPr="00AC520F">
              <w:rPr>
                <w:rFonts w:ascii="Times New Roman" w:hAnsi="Times New Roman" w:cs="Times New Roman"/>
                <w:sz w:val="24"/>
                <w:szCs w:val="24"/>
              </w:rPr>
              <w:t>(n=5)</w:t>
            </w:r>
          </w:p>
        </w:tc>
        <w:tc>
          <w:tcPr>
            <w:tcW w:w="0" w:type="auto"/>
            <w:gridSpan w:val="2"/>
          </w:tcPr>
          <w:p w14:paraId="1B386505" w14:textId="77777777" w:rsidR="00C47F4E" w:rsidRPr="00AC520F" w:rsidRDefault="00C47F4E" w:rsidP="00C47F4E">
            <w:pPr>
              <w:tabs>
                <w:tab w:val="left" w:pos="5747"/>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 xml:space="preserve">SDB +                   </w:t>
            </w:r>
            <w:r w:rsidRPr="00AC520F">
              <w:rPr>
                <w:rFonts w:ascii="Times New Roman" w:hAnsi="Times New Roman" w:cs="Times New Roman"/>
                <w:i/>
                <w:sz w:val="24"/>
                <w:szCs w:val="24"/>
              </w:rPr>
              <w:t xml:space="preserve">W. rabaulensis </w:t>
            </w:r>
            <w:r w:rsidRPr="00AC520F">
              <w:rPr>
                <w:rFonts w:ascii="Times New Roman" w:hAnsi="Times New Roman" w:cs="Times New Roman"/>
                <w:sz w:val="24"/>
                <w:szCs w:val="24"/>
              </w:rPr>
              <w:t>(n=5)</w:t>
            </w:r>
          </w:p>
        </w:tc>
      </w:tr>
      <w:tr w:rsidR="00C47F4E" w:rsidRPr="00AC520F" w14:paraId="09ACBFE8" w14:textId="77777777" w:rsidTr="00083C97">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756" w:type="dxa"/>
          </w:tcPr>
          <w:p w14:paraId="4F1B126C" w14:textId="77777777" w:rsidR="00C47F4E" w:rsidRPr="00AC520F" w:rsidRDefault="00C47F4E" w:rsidP="00C47F4E">
            <w:pPr>
              <w:tabs>
                <w:tab w:val="left" w:pos="5747"/>
              </w:tabs>
              <w:rPr>
                <w:rFonts w:ascii="Times New Roman" w:hAnsi="Times New Roman" w:cs="Times New Roman"/>
                <w:b w:val="0"/>
                <w:sz w:val="24"/>
                <w:szCs w:val="24"/>
              </w:rPr>
            </w:pPr>
            <w:r w:rsidRPr="00AC520F">
              <w:rPr>
                <w:rFonts w:ascii="Times New Roman" w:hAnsi="Times New Roman" w:cs="Times New Roman"/>
                <w:b w:val="0"/>
                <w:sz w:val="24"/>
                <w:szCs w:val="24"/>
              </w:rPr>
              <w:t>Ret time (min)</w:t>
            </w:r>
          </w:p>
        </w:tc>
        <w:tc>
          <w:tcPr>
            <w:tcW w:w="0" w:type="auto"/>
          </w:tcPr>
          <w:p w14:paraId="5C9E87C2"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Compounds</w:t>
            </w:r>
          </w:p>
        </w:tc>
        <w:tc>
          <w:tcPr>
            <w:tcW w:w="0" w:type="auto"/>
          </w:tcPr>
          <w:p w14:paraId="48CB051A"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KI*</w:t>
            </w:r>
          </w:p>
        </w:tc>
        <w:tc>
          <w:tcPr>
            <w:tcW w:w="0" w:type="auto"/>
          </w:tcPr>
          <w:p w14:paraId="2F8F984E"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Amount (ng.hr</w:t>
            </w:r>
            <w:r w:rsidRPr="00AC520F">
              <w:rPr>
                <w:rFonts w:ascii="Times New Roman" w:hAnsi="Times New Roman" w:cs="Times New Roman"/>
                <w:sz w:val="24"/>
                <w:szCs w:val="24"/>
                <w:vertAlign w:val="superscript"/>
              </w:rPr>
              <w:t>-1</w:t>
            </w:r>
            <w:r w:rsidRPr="00AC520F">
              <w:rPr>
                <w:rFonts w:ascii="Times New Roman" w:hAnsi="Times New Roman" w:cs="Times New Roman"/>
                <w:sz w:val="24"/>
                <w:szCs w:val="24"/>
              </w:rPr>
              <w:t>)</w:t>
            </w:r>
          </w:p>
        </w:tc>
        <w:tc>
          <w:tcPr>
            <w:tcW w:w="0" w:type="auto"/>
            <w:gridSpan w:val="2"/>
          </w:tcPr>
          <w:p w14:paraId="32D2A45B"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SE</w:t>
            </w:r>
          </w:p>
        </w:tc>
        <w:tc>
          <w:tcPr>
            <w:tcW w:w="0" w:type="auto"/>
          </w:tcPr>
          <w:p w14:paraId="55F7FD7D" w14:textId="77777777" w:rsidR="00C47F4E" w:rsidRPr="00AC520F" w:rsidRDefault="00C47F4E" w:rsidP="00C47F4E">
            <w:pPr>
              <w:tabs>
                <w:tab w:val="left" w:pos="5747"/>
              </w:tabs>
              <w:ind w:right="-10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Amount (ng.hr</w:t>
            </w:r>
            <w:r w:rsidRPr="00AC520F">
              <w:rPr>
                <w:rFonts w:ascii="Times New Roman" w:hAnsi="Times New Roman" w:cs="Times New Roman"/>
                <w:sz w:val="24"/>
                <w:szCs w:val="24"/>
                <w:vertAlign w:val="superscript"/>
              </w:rPr>
              <w:t>-1</w:t>
            </w:r>
            <w:r w:rsidRPr="00AC520F">
              <w:rPr>
                <w:rFonts w:ascii="Times New Roman" w:hAnsi="Times New Roman" w:cs="Times New Roman"/>
                <w:sz w:val="24"/>
                <w:szCs w:val="24"/>
              </w:rPr>
              <w:t>)</w:t>
            </w:r>
          </w:p>
        </w:tc>
        <w:tc>
          <w:tcPr>
            <w:tcW w:w="0" w:type="auto"/>
          </w:tcPr>
          <w:p w14:paraId="25C49AB9"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SE</w:t>
            </w:r>
          </w:p>
        </w:tc>
        <w:tc>
          <w:tcPr>
            <w:tcW w:w="0" w:type="auto"/>
          </w:tcPr>
          <w:p w14:paraId="02707DC8"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Amount (ng.hr</w:t>
            </w:r>
            <w:r w:rsidRPr="00AC520F">
              <w:rPr>
                <w:rFonts w:ascii="Times New Roman" w:hAnsi="Times New Roman" w:cs="Times New Roman"/>
                <w:sz w:val="24"/>
                <w:szCs w:val="24"/>
                <w:vertAlign w:val="superscript"/>
              </w:rPr>
              <w:t>-1</w:t>
            </w:r>
            <w:r w:rsidRPr="00AC520F">
              <w:rPr>
                <w:rFonts w:ascii="Times New Roman" w:hAnsi="Times New Roman" w:cs="Times New Roman"/>
                <w:sz w:val="24"/>
                <w:szCs w:val="24"/>
              </w:rPr>
              <w:t>)</w:t>
            </w:r>
          </w:p>
        </w:tc>
        <w:tc>
          <w:tcPr>
            <w:tcW w:w="0" w:type="auto"/>
          </w:tcPr>
          <w:p w14:paraId="30961B94" w14:textId="77777777" w:rsidR="00C47F4E" w:rsidRPr="00AC520F" w:rsidRDefault="00C47F4E" w:rsidP="00C47F4E">
            <w:pPr>
              <w:tabs>
                <w:tab w:val="left" w:pos="574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SE</w:t>
            </w:r>
          </w:p>
        </w:tc>
      </w:tr>
      <w:tr w:rsidR="00C47F4E" w:rsidRPr="00AC520F" w14:paraId="38144E80" w14:textId="77777777" w:rsidTr="00083C97">
        <w:trPr>
          <w:trHeight w:val="316"/>
        </w:trPr>
        <w:tc>
          <w:tcPr>
            <w:cnfStyle w:val="001000000000" w:firstRow="0" w:lastRow="0" w:firstColumn="1" w:lastColumn="0" w:oddVBand="0" w:evenVBand="0" w:oddHBand="0" w:evenHBand="0" w:firstRowFirstColumn="0" w:firstRowLastColumn="0" w:lastRowFirstColumn="0" w:lastRowLastColumn="0"/>
            <w:tcW w:w="756" w:type="dxa"/>
            <w:vAlign w:val="bottom"/>
          </w:tcPr>
          <w:p w14:paraId="434AE82B"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2.61</w:t>
            </w:r>
          </w:p>
        </w:tc>
        <w:tc>
          <w:tcPr>
            <w:tcW w:w="0" w:type="auto"/>
            <w:vAlign w:val="bottom"/>
          </w:tcPr>
          <w:p w14:paraId="2BB99F00"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Ethyl acetate</w:t>
            </w:r>
          </w:p>
        </w:tc>
        <w:tc>
          <w:tcPr>
            <w:tcW w:w="0" w:type="auto"/>
            <w:vAlign w:val="bottom"/>
          </w:tcPr>
          <w:p w14:paraId="0B1593A0"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664</w:t>
            </w:r>
          </w:p>
        </w:tc>
        <w:tc>
          <w:tcPr>
            <w:tcW w:w="0" w:type="auto"/>
            <w:vAlign w:val="bottom"/>
          </w:tcPr>
          <w:p w14:paraId="55CD25AF"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vAlign w:val="bottom"/>
          </w:tcPr>
          <w:p w14:paraId="3A2B8C22"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vAlign w:val="bottom"/>
          </w:tcPr>
          <w:p w14:paraId="33ABBADC" w14:textId="77777777" w:rsidR="00C47F4E" w:rsidRPr="00AC520F" w:rsidRDefault="00C47F4E" w:rsidP="00C47F4E">
            <w:pPr>
              <w:ind w:right="-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12402.0</w:t>
            </w:r>
          </w:p>
        </w:tc>
        <w:tc>
          <w:tcPr>
            <w:tcW w:w="0" w:type="auto"/>
            <w:vAlign w:val="bottom"/>
          </w:tcPr>
          <w:p w14:paraId="5E2C60D6"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1958.8</w:t>
            </w:r>
          </w:p>
        </w:tc>
        <w:tc>
          <w:tcPr>
            <w:tcW w:w="0" w:type="auto"/>
            <w:vAlign w:val="bottom"/>
          </w:tcPr>
          <w:p w14:paraId="678BE68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vAlign w:val="bottom"/>
          </w:tcPr>
          <w:p w14:paraId="7D18B63D"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74D95857" w14:textId="77777777" w:rsidTr="00083C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7E146694"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2.71</w:t>
            </w:r>
          </w:p>
        </w:tc>
        <w:tc>
          <w:tcPr>
            <w:tcW w:w="0" w:type="auto"/>
            <w:noWrap/>
            <w:vAlign w:val="bottom"/>
          </w:tcPr>
          <w:p w14:paraId="6FB0330D" w14:textId="5B8D2573" w:rsidR="00C47F4E" w:rsidRPr="00AC520F" w:rsidRDefault="00230CFB"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proofErr w:type="spellStart"/>
            <w:r>
              <w:rPr>
                <w:rFonts w:ascii="Times New Roman" w:hAnsi="Times New Roman" w:cs="Times New Roman"/>
                <w:color w:val="auto"/>
                <w:sz w:val="24"/>
                <w:szCs w:val="24"/>
              </w:rPr>
              <w:t>Isobutanol</w:t>
            </w:r>
            <w:proofErr w:type="spellEnd"/>
          </w:p>
        </w:tc>
        <w:tc>
          <w:tcPr>
            <w:tcW w:w="0" w:type="auto"/>
            <w:noWrap/>
            <w:vAlign w:val="bottom"/>
          </w:tcPr>
          <w:p w14:paraId="55A35A28"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AC520F">
              <w:rPr>
                <w:rFonts w:ascii="Times New Roman" w:hAnsi="Times New Roman" w:cs="Times New Roman"/>
                <w:color w:val="auto"/>
                <w:sz w:val="24"/>
                <w:szCs w:val="24"/>
              </w:rPr>
              <w:t>670</w:t>
            </w:r>
          </w:p>
        </w:tc>
        <w:tc>
          <w:tcPr>
            <w:tcW w:w="0" w:type="auto"/>
            <w:noWrap/>
            <w:vAlign w:val="bottom"/>
          </w:tcPr>
          <w:p w14:paraId="76C681A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3869BF30"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4BD8594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45E68FA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3922BC3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381.1</w:t>
            </w:r>
          </w:p>
        </w:tc>
        <w:tc>
          <w:tcPr>
            <w:tcW w:w="0" w:type="auto"/>
            <w:noWrap/>
            <w:vAlign w:val="bottom"/>
          </w:tcPr>
          <w:p w14:paraId="049C2237"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28.0</w:t>
            </w:r>
          </w:p>
        </w:tc>
      </w:tr>
      <w:tr w:rsidR="00C47F4E" w:rsidRPr="00AC520F" w14:paraId="0417C56D" w14:textId="77777777" w:rsidTr="00083C97">
        <w:trPr>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511F02EE"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3.68</w:t>
            </w:r>
          </w:p>
        </w:tc>
        <w:tc>
          <w:tcPr>
            <w:tcW w:w="0" w:type="auto"/>
            <w:noWrap/>
            <w:vAlign w:val="bottom"/>
          </w:tcPr>
          <w:p w14:paraId="2DC05215"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C520F">
              <w:rPr>
                <w:rFonts w:ascii="Times New Roman" w:hAnsi="Times New Roman" w:cs="Times New Roman"/>
                <w:sz w:val="24"/>
                <w:szCs w:val="24"/>
              </w:rPr>
              <w:t>Propanoic acid, ethyl ester</w:t>
            </w:r>
          </w:p>
        </w:tc>
        <w:tc>
          <w:tcPr>
            <w:tcW w:w="0" w:type="auto"/>
            <w:noWrap/>
            <w:vAlign w:val="bottom"/>
          </w:tcPr>
          <w:p w14:paraId="4619BF8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723</w:t>
            </w:r>
          </w:p>
        </w:tc>
        <w:tc>
          <w:tcPr>
            <w:tcW w:w="0" w:type="auto"/>
            <w:noWrap/>
            <w:vAlign w:val="bottom"/>
          </w:tcPr>
          <w:p w14:paraId="64D48377"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47C450A2"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51563FFA"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1926.1</w:t>
            </w:r>
          </w:p>
        </w:tc>
        <w:tc>
          <w:tcPr>
            <w:tcW w:w="0" w:type="auto"/>
            <w:noWrap/>
            <w:vAlign w:val="bottom"/>
          </w:tcPr>
          <w:p w14:paraId="74E12D96"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309.9</w:t>
            </w:r>
          </w:p>
        </w:tc>
        <w:tc>
          <w:tcPr>
            <w:tcW w:w="0" w:type="auto"/>
            <w:noWrap/>
            <w:vAlign w:val="bottom"/>
          </w:tcPr>
          <w:p w14:paraId="7D9ED68A"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5199607F"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4CAD6D3B" w14:textId="77777777" w:rsidTr="00083C9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1EFD9F8C"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3.72</w:t>
            </w:r>
          </w:p>
        </w:tc>
        <w:tc>
          <w:tcPr>
            <w:tcW w:w="0" w:type="auto"/>
            <w:noWrap/>
            <w:vAlign w:val="bottom"/>
          </w:tcPr>
          <w:p w14:paraId="02DE7323"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Acetic acid, propyl ester</w:t>
            </w:r>
          </w:p>
        </w:tc>
        <w:tc>
          <w:tcPr>
            <w:tcW w:w="0" w:type="auto"/>
            <w:noWrap/>
            <w:vAlign w:val="bottom"/>
          </w:tcPr>
          <w:p w14:paraId="2AF3BED0"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725</w:t>
            </w:r>
          </w:p>
        </w:tc>
        <w:tc>
          <w:tcPr>
            <w:tcW w:w="0" w:type="auto"/>
            <w:noWrap/>
            <w:vAlign w:val="bottom"/>
          </w:tcPr>
          <w:p w14:paraId="63EBF4C6"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6E1A3E26"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7FCF190F"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1642.3</w:t>
            </w:r>
          </w:p>
        </w:tc>
        <w:tc>
          <w:tcPr>
            <w:tcW w:w="0" w:type="auto"/>
            <w:noWrap/>
            <w:vAlign w:val="bottom"/>
          </w:tcPr>
          <w:p w14:paraId="47014BF6"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258.7</w:t>
            </w:r>
          </w:p>
        </w:tc>
        <w:tc>
          <w:tcPr>
            <w:tcW w:w="0" w:type="auto"/>
            <w:noWrap/>
            <w:vAlign w:val="bottom"/>
          </w:tcPr>
          <w:p w14:paraId="17CBEB6B"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0513338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1A002BB2" w14:textId="77777777" w:rsidTr="00083C97">
        <w:trPr>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34445570"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3.98</w:t>
            </w:r>
          </w:p>
        </w:tc>
        <w:tc>
          <w:tcPr>
            <w:tcW w:w="0" w:type="auto"/>
            <w:noWrap/>
            <w:vAlign w:val="bottom"/>
          </w:tcPr>
          <w:p w14:paraId="3C8E7DD5"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3-methyl 1-butanol</w:t>
            </w:r>
          </w:p>
        </w:tc>
        <w:tc>
          <w:tcPr>
            <w:tcW w:w="0" w:type="auto"/>
            <w:noWrap/>
            <w:vAlign w:val="bottom"/>
          </w:tcPr>
          <w:p w14:paraId="417E2D8B"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740</w:t>
            </w:r>
          </w:p>
        </w:tc>
        <w:tc>
          <w:tcPr>
            <w:tcW w:w="0" w:type="auto"/>
            <w:noWrap/>
            <w:vAlign w:val="bottom"/>
          </w:tcPr>
          <w:p w14:paraId="20A60D2F"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1D5475D4"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4C3910D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269.5</w:t>
            </w:r>
          </w:p>
        </w:tc>
        <w:tc>
          <w:tcPr>
            <w:tcW w:w="0" w:type="auto"/>
            <w:noWrap/>
            <w:vAlign w:val="bottom"/>
          </w:tcPr>
          <w:p w14:paraId="44490018"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49.5</w:t>
            </w:r>
          </w:p>
        </w:tc>
        <w:tc>
          <w:tcPr>
            <w:tcW w:w="0" w:type="auto"/>
            <w:noWrap/>
            <w:vAlign w:val="bottom"/>
          </w:tcPr>
          <w:p w14:paraId="3F9584B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4523.2</w:t>
            </w:r>
          </w:p>
        </w:tc>
        <w:tc>
          <w:tcPr>
            <w:tcW w:w="0" w:type="auto"/>
            <w:noWrap/>
            <w:vAlign w:val="bottom"/>
          </w:tcPr>
          <w:p w14:paraId="66104A52"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355.1</w:t>
            </w:r>
          </w:p>
        </w:tc>
      </w:tr>
      <w:tr w:rsidR="00C47F4E" w:rsidRPr="00AC520F" w14:paraId="447A0BFE" w14:textId="77777777" w:rsidTr="00083C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13990177"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4.05</w:t>
            </w:r>
          </w:p>
        </w:tc>
        <w:tc>
          <w:tcPr>
            <w:tcW w:w="0" w:type="auto"/>
            <w:noWrap/>
            <w:vAlign w:val="bottom"/>
          </w:tcPr>
          <w:p w14:paraId="6FD9F5B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2-methyl 1-butanol</w:t>
            </w:r>
          </w:p>
        </w:tc>
        <w:tc>
          <w:tcPr>
            <w:tcW w:w="0" w:type="auto"/>
            <w:noWrap/>
            <w:vAlign w:val="bottom"/>
          </w:tcPr>
          <w:p w14:paraId="17B546C1"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744</w:t>
            </w:r>
          </w:p>
        </w:tc>
        <w:tc>
          <w:tcPr>
            <w:tcW w:w="0" w:type="auto"/>
            <w:noWrap/>
            <w:vAlign w:val="bottom"/>
          </w:tcPr>
          <w:p w14:paraId="20680D97"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52DE2B87"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3038B36F"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0A48778E"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191F27FA"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822.3</w:t>
            </w:r>
          </w:p>
        </w:tc>
        <w:tc>
          <w:tcPr>
            <w:tcW w:w="0" w:type="auto"/>
            <w:noWrap/>
            <w:vAlign w:val="bottom"/>
          </w:tcPr>
          <w:p w14:paraId="5B4D6DC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71.0</w:t>
            </w:r>
          </w:p>
        </w:tc>
      </w:tr>
      <w:tr w:rsidR="00C47F4E" w:rsidRPr="00AC520F" w14:paraId="4F84AA15" w14:textId="77777777" w:rsidTr="00083C97">
        <w:trPr>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192AE3CC"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4.65</w:t>
            </w:r>
          </w:p>
        </w:tc>
        <w:tc>
          <w:tcPr>
            <w:tcW w:w="0" w:type="auto"/>
            <w:noWrap/>
            <w:vAlign w:val="bottom"/>
          </w:tcPr>
          <w:p w14:paraId="1D71B864"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isobutyl acetate</w:t>
            </w:r>
          </w:p>
        </w:tc>
        <w:tc>
          <w:tcPr>
            <w:tcW w:w="0" w:type="auto"/>
            <w:noWrap/>
            <w:vAlign w:val="bottom"/>
          </w:tcPr>
          <w:p w14:paraId="2EBB9F68"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777</w:t>
            </w:r>
          </w:p>
        </w:tc>
        <w:tc>
          <w:tcPr>
            <w:tcW w:w="0" w:type="auto"/>
            <w:noWrap/>
            <w:vAlign w:val="bottom"/>
          </w:tcPr>
          <w:p w14:paraId="6EDF32C5"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03AB8F2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67A0827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1003.1</w:t>
            </w:r>
          </w:p>
        </w:tc>
        <w:tc>
          <w:tcPr>
            <w:tcW w:w="0" w:type="auto"/>
            <w:noWrap/>
            <w:vAlign w:val="bottom"/>
          </w:tcPr>
          <w:p w14:paraId="13BB111D"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72.8</w:t>
            </w:r>
          </w:p>
        </w:tc>
        <w:tc>
          <w:tcPr>
            <w:tcW w:w="0" w:type="auto"/>
            <w:noWrap/>
            <w:vAlign w:val="bottom"/>
          </w:tcPr>
          <w:p w14:paraId="0A8C4A3F"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210.5</w:t>
            </w:r>
          </w:p>
        </w:tc>
        <w:tc>
          <w:tcPr>
            <w:tcW w:w="0" w:type="auto"/>
            <w:noWrap/>
            <w:vAlign w:val="bottom"/>
          </w:tcPr>
          <w:p w14:paraId="43091C04"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13.8</w:t>
            </w:r>
          </w:p>
        </w:tc>
      </w:tr>
      <w:tr w:rsidR="00C47F4E" w:rsidRPr="00AC520F" w14:paraId="1BA6E27D" w14:textId="77777777" w:rsidTr="00083C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2F7DBF4C"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5.28</w:t>
            </w:r>
          </w:p>
        </w:tc>
        <w:tc>
          <w:tcPr>
            <w:tcW w:w="0" w:type="auto"/>
            <w:noWrap/>
            <w:vAlign w:val="bottom"/>
          </w:tcPr>
          <w:p w14:paraId="06208E05"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Propanoic acid, propyl ester</w:t>
            </w:r>
          </w:p>
        </w:tc>
        <w:tc>
          <w:tcPr>
            <w:tcW w:w="0" w:type="auto"/>
            <w:noWrap/>
            <w:vAlign w:val="bottom"/>
          </w:tcPr>
          <w:p w14:paraId="29F50D44"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811</w:t>
            </w:r>
          </w:p>
        </w:tc>
        <w:tc>
          <w:tcPr>
            <w:tcW w:w="0" w:type="auto"/>
            <w:noWrap/>
            <w:vAlign w:val="bottom"/>
          </w:tcPr>
          <w:p w14:paraId="390AAD10"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699E23F7"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72D69CCF"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70.7</w:t>
            </w:r>
          </w:p>
        </w:tc>
        <w:tc>
          <w:tcPr>
            <w:tcW w:w="0" w:type="auto"/>
            <w:noWrap/>
            <w:vAlign w:val="bottom"/>
          </w:tcPr>
          <w:p w14:paraId="2E4AA87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2.8</w:t>
            </w:r>
          </w:p>
        </w:tc>
        <w:tc>
          <w:tcPr>
            <w:tcW w:w="0" w:type="auto"/>
            <w:noWrap/>
            <w:vAlign w:val="bottom"/>
          </w:tcPr>
          <w:p w14:paraId="012E7D7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6F90A8C1"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67185BF4" w14:textId="77777777" w:rsidTr="00083C97">
        <w:trPr>
          <w:trHeight w:val="283"/>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6C4B837D"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5.36</w:t>
            </w:r>
          </w:p>
        </w:tc>
        <w:tc>
          <w:tcPr>
            <w:tcW w:w="0" w:type="auto"/>
            <w:noWrap/>
            <w:vAlign w:val="bottom"/>
          </w:tcPr>
          <w:p w14:paraId="28004773"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Acetic acid, butyl ester</w:t>
            </w:r>
          </w:p>
        </w:tc>
        <w:tc>
          <w:tcPr>
            <w:tcW w:w="0" w:type="auto"/>
            <w:noWrap/>
            <w:vAlign w:val="bottom"/>
          </w:tcPr>
          <w:p w14:paraId="2DC1D62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816</w:t>
            </w:r>
          </w:p>
        </w:tc>
        <w:tc>
          <w:tcPr>
            <w:tcW w:w="0" w:type="auto"/>
            <w:noWrap/>
            <w:vAlign w:val="bottom"/>
          </w:tcPr>
          <w:p w14:paraId="0040712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4342A63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6EF0324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151.1</w:t>
            </w:r>
          </w:p>
        </w:tc>
        <w:tc>
          <w:tcPr>
            <w:tcW w:w="0" w:type="auto"/>
            <w:noWrap/>
            <w:vAlign w:val="bottom"/>
          </w:tcPr>
          <w:p w14:paraId="0FC6886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3.6</w:t>
            </w:r>
          </w:p>
        </w:tc>
        <w:tc>
          <w:tcPr>
            <w:tcW w:w="0" w:type="auto"/>
            <w:noWrap/>
            <w:vAlign w:val="bottom"/>
          </w:tcPr>
          <w:p w14:paraId="4E6C3F9F"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29D18CE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18BDA617" w14:textId="77777777" w:rsidTr="00083C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2C8C8326"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6.47</w:t>
            </w:r>
          </w:p>
        </w:tc>
        <w:tc>
          <w:tcPr>
            <w:tcW w:w="0" w:type="auto"/>
            <w:noWrap/>
            <w:vAlign w:val="bottom"/>
          </w:tcPr>
          <w:p w14:paraId="259004AD" w14:textId="50E28558" w:rsidR="00C47F4E" w:rsidRPr="00AC520F" w:rsidRDefault="007F246D"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Isoamyl acetate</w:t>
            </w:r>
          </w:p>
        </w:tc>
        <w:tc>
          <w:tcPr>
            <w:tcW w:w="0" w:type="auto"/>
            <w:noWrap/>
            <w:vAlign w:val="bottom"/>
          </w:tcPr>
          <w:p w14:paraId="21101959"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877</w:t>
            </w:r>
          </w:p>
        </w:tc>
        <w:tc>
          <w:tcPr>
            <w:tcW w:w="0" w:type="auto"/>
            <w:noWrap/>
            <w:vAlign w:val="bottom"/>
          </w:tcPr>
          <w:p w14:paraId="01A91D2A"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4FD07FB7"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0CC076D0"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8541.6</w:t>
            </w:r>
          </w:p>
        </w:tc>
        <w:tc>
          <w:tcPr>
            <w:tcW w:w="0" w:type="auto"/>
            <w:noWrap/>
            <w:vAlign w:val="bottom"/>
          </w:tcPr>
          <w:p w14:paraId="4E9AB4A5"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332.7</w:t>
            </w:r>
          </w:p>
        </w:tc>
        <w:tc>
          <w:tcPr>
            <w:tcW w:w="0" w:type="auto"/>
            <w:noWrap/>
            <w:vAlign w:val="bottom"/>
          </w:tcPr>
          <w:p w14:paraId="201108CB"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611.0</w:t>
            </w:r>
          </w:p>
        </w:tc>
        <w:tc>
          <w:tcPr>
            <w:tcW w:w="0" w:type="auto"/>
            <w:noWrap/>
            <w:vAlign w:val="bottom"/>
          </w:tcPr>
          <w:p w14:paraId="488B07F9"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48.0</w:t>
            </w:r>
          </w:p>
        </w:tc>
      </w:tr>
      <w:tr w:rsidR="00C47F4E" w:rsidRPr="00AC520F" w14:paraId="78F236D5" w14:textId="77777777" w:rsidTr="00083C97">
        <w:trPr>
          <w:trHeight w:val="249"/>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3E997089"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6.52</w:t>
            </w:r>
          </w:p>
        </w:tc>
        <w:tc>
          <w:tcPr>
            <w:tcW w:w="0" w:type="auto"/>
            <w:noWrap/>
            <w:vAlign w:val="bottom"/>
          </w:tcPr>
          <w:p w14:paraId="1F7F09BE"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1-butanol, 2-methyl-, acetate</w:t>
            </w:r>
          </w:p>
        </w:tc>
        <w:tc>
          <w:tcPr>
            <w:tcW w:w="0" w:type="auto"/>
            <w:noWrap/>
            <w:vAlign w:val="bottom"/>
          </w:tcPr>
          <w:p w14:paraId="67A58CE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880</w:t>
            </w:r>
          </w:p>
        </w:tc>
        <w:tc>
          <w:tcPr>
            <w:tcW w:w="0" w:type="auto"/>
            <w:noWrap/>
            <w:vAlign w:val="bottom"/>
          </w:tcPr>
          <w:p w14:paraId="551C1DD6"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32B18E5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60AF1D50"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465.4</w:t>
            </w:r>
          </w:p>
        </w:tc>
        <w:tc>
          <w:tcPr>
            <w:tcW w:w="0" w:type="auto"/>
            <w:noWrap/>
            <w:vAlign w:val="bottom"/>
          </w:tcPr>
          <w:p w14:paraId="39046140"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14.6</w:t>
            </w:r>
          </w:p>
        </w:tc>
        <w:tc>
          <w:tcPr>
            <w:tcW w:w="0" w:type="auto"/>
            <w:noWrap/>
            <w:vAlign w:val="bottom"/>
          </w:tcPr>
          <w:p w14:paraId="7813B042"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265DD647"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525C95C7" w14:textId="77777777" w:rsidTr="00083C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7F2E8FCC"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6.77</w:t>
            </w:r>
          </w:p>
        </w:tc>
        <w:tc>
          <w:tcPr>
            <w:tcW w:w="0" w:type="auto"/>
            <w:noWrap/>
            <w:vAlign w:val="bottom"/>
          </w:tcPr>
          <w:p w14:paraId="384F8038"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2-Acetoxy-3-butanone</w:t>
            </w:r>
          </w:p>
        </w:tc>
        <w:tc>
          <w:tcPr>
            <w:tcW w:w="0" w:type="auto"/>
            <w:noWrap/>
            <w:vAlign w:val="bottom"/>
          </w:tcPr>
          <w:p w14:paraId="5CF6A89A"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894</w:t>
            </w:r>
          </w:p>
        </w:tc>
        <w:tc>
          <w:tcPr>
            <w:tcW w:w="0" w:type="auto"/>
            <w:noWrap/>
            <w:vAlign w:val="bottom"/>
          </w:tcPr>
          <w:p w14:paraId="7DAF07F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3ED27244"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2A767033"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44.2</w:t>
            </w:r>
          </w:p>
        </w:tc>
        <w:tc>
          <w:tcPr>
            <w:tcW w:w="0" w:type="auto"/>
            <w:noWrap/>
            <w:vAlign w:val="bottom"/>
          </w:tcPr>
          <w:p w14:paraId="1CBB11A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11.7</w:t>
            </w:r>
          </w:p>
        </w:tc>
        <w:tc>
          <w:tcPr>
            <w:tcW w:w="0" w:type="auto"/>
            <w:noWrap/>
            <w:vAlign w:val="bottom"/>
          </w:tcPr>
          <w:p w14:paraId="4FA1AF5A"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08D0EE8F"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771E07EB" w14:textId="77777777" w:rsidTr="00083C97">
        <w:trPr>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44EAC51D"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8.13</w:t>
            </w:r>
          </w:p>
        </w:tc>
        <w:tc>
          <w:tcPr>
            <w:tcW w:w="0" w:type="auto"/>
            <w:noWrap/>
            <w:vAlign w:val="bottom"/>
          </w:tcPr>
          <w:p w14:paraId="7D98D0D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1-Butanol, 3-methyl-, propanoate</w:t>
            </w:r>
          </w:p>
        </w:tc>
        <w:tc>
          <w:tcPr>
            <w:tcW w:w="0" w:type="auto"/>
            <w:noWrap/>
            <w:vAlign w:val="bottom"/>
          </w:tcPr>
          <w:p w14:paraId="6A917444"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970</w:t>
            </w:r>
          </w:p>
        </w:tc>
        <w:tc>
          <w:tcPr>
            <w:tcW w:w="0" w:type="auto"/>
            <w:noWrap/>
            <w:vAlign w:val="bottom"/>
          </w:tcPr>
          <w:p w14:paraId="692647B7"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7C9A30B6"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424BB246"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83.0</w:t>
            </w:r>
          </w:p>
        </w:tc>
        <w:tc>
          <w:tcPr>
            <w:tcW w:w="0" w:type="auto"/>
            <w:noWrap/>
            <w:vAlign w:val="bottom"/>
          </w:tcPr>
          <w:p w14:paraId="6D030084"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3.5</w:t>
            </w:r>
          </w:p>
        </w:tc>
        <w:tc>
          <w:tcPr>
            <w:tcW w:w="0" w:type="auto"/>
            <w:noWrap/>
            <w:vAlign w:val="bottom"/>
          </w:tcPr>
          <w:p w14:paraId="2737C709"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21DB5A25"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4712CEE8" w14:textId="77777777" w:rsidTr="00083C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5622B157"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8.57</w:t>
            </w:r>
          </w:p>
        </w:tc>
        <w:tc>
          <w:tcPr>
            <w:tcW w:w="0" w:type="auto"/>
            <w:noWrap/>
            <w:vAlign w:val="bottom"/>
          </w:tcPr>
          <w:p w14:paraId="0BFA30E6"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2-Furanmethanol, acetate</w:t>
            </w:r>
          </w:p>
        </w:tc>
        <w:tc>
          <w:tcPr>
            <w:tcW w:w="0" w:type="auto"/>
            <w:noWrap/>
            <w:vAlign w:val="bottom"/>
          </w:tcPr>
          <w:p w14:paraId="18329650"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995</w:t>
            </w:r>
          </w:p>
        </w:tc>
        <w:tc>
          <w:tcPr>
            <w:tcW w:w="0" w:type="auto"/>
            <w:noWrap/>
            <w:vAlign w:val="bottom"/>
          </w:tcPr>
          <w:p w14:paraId="67BD3BB9"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61A91F0B"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3018C5F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33.6</w:t>
            </w:r>
          </w:p>
        </w:tc>
        <w:tc>
          <w:tcPr>
            <w:tcW w:w="0" w:type="auto"/>
            <w:noWrap/>
            <w:vAlign w:val="bottom"/>
          </w:tcPr>
          <w:p w14:paraId="417017F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6.5</w:t>
            </w:r>
          </w:p>
        </w:tc>
        <w:tc>
          <w:tcPr>
            <w:tcW w:w="0" w:type="auto"/>
            <w:noWrap/>
            <w:vAlign w:val="bottom"/>
          </w:tcPr>
          <w:p w14:paraId="0454E44F"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47C7624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50D9F285" w14:textId="77777777" w:rsidTr="00083C97">
        <w:trPr>
          <w:trHeight w:val="227"/>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37987731"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9.54</w:t>
            </w:r>
          </w:p>
        </w:tc>
        <w:tc>
          <w:tcPr>
            <w:tcW w:w="0" w:type="auto"/>
            <w:noWrap/>
            <w:vAlign w:val="bottom"/>
          </w:tcPr>
          <w:p w14:paraId="6F2175A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1,4-diethyl, benzene</w:t>
            </w:r>
          </w:p>
        </w:tc>
        <w:tc>
          <w:tcPr>
            <w:tcW w:w="0" w:type="auto"/>
            <w:noWrap/>
            <w:vAlign w:val="bottom"/>
          </w:tcPr>
          <w:p w14:paraId="71AA91BA"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1053</w:t>
            </w:r>
          </w:p>
        </w:tc>
        <w:tc>
          <w:tcPr>
            <w:tcW w:w="0" w:type="auto"/>
            <w:noWrap/>
            <w:vAlign w:val="bottom"/>
          </w:tcPr>
          <w:p w14:paraId="37A590AB"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160.7</w:t>
            </w:r>
          </w:p>
        </w:tc>
        <w:tc>
          <w:tcPr>
            <w:tcW w:w="0" w:type="auto"/>
            <w:gridSpan w:val="2"/>
            <w:noWrap/>
            <w:vAlign w:val="bottom"/>
          </w:tcPr>
          <w:p w14:paraId="65ABD2F3"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136.3</w:t>
            </w:r>
          </w:p>
        </w:tc>
        <w:tc>
          <w:tcPr>
            <w:tcW w:w="0" w:type="auto"/>
            <w:noWrap/>
            <w:vAlign w:val="bottom"/>
          </w:tcPr>
          <w:p w14:paraId="0BC8A486"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41.2</w:t>
            </w:r>
          </w:p>
        </w:tc>
        <w:tc>
          <w:tcPr>
            <w:tcW w:w="0" w:type="auto"/>
            <w:noWrap/>
            <w:vAlign w:val="bottom"/>
          </w:tcPr>
          <w:p w14:paraId="2B5C5FE7"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19.2</w:t>
            </w:r>
          </w:p>
        </w:tc>
        <w:tc>
          <w:tcPr>
            <w:tcW w:w="0" w:type="auto"/>
            <w:noWrap/>
            <w:vAlign w:val="bottom"/>
          </w:tcPr>
          <w:p w14:paraId="11D7F5BD"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19.4</w:t>
            </w:r>
          </w:p>
        </w:tc>
        <w:tc>
          <w:tcPr>
            <w:tcW w:w="0" w:type="auto"/>
            <w:noWrap/>
            <w:vAlign w:val="bottom"/>
          </w:tcPr>
          <w:p w14:paraId="24FB1ED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9.1</w:t>
            </w:r>
          </w:p>
        </w:tc>
      </w:tr>
      <w:tr w:rsidR="00C47F4E" w:rsidRPr="00AC520F" w14:paraId="52ADA4BD" w14:textId="77777777" w:rsidTr="00083C97">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5439B3CE"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10.58</w:t>
            </w:r>
          </w:p>
        </w:tc>
        <w:tc>
          <w:tcPr>
            <w:tcW w:w="0" w:type="auto"/>
            <w:noWrap/>
            <w:vAlign w:val="bottom"/>
          </w:tcPr>
          <w:p w14:paraId="44B3B75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Phenylethyl alcohol</w:t>
            </w:r>
          </w:p>
        </w:tc>
        <w:tc>
          <w:tcPr>
            <w:tcW w:w="0" w:type="auto"/>
            <w:noWrap/>
            <w:vAlign w:val="bottom"/>
          </w:tcPr>
          <w:p w14:paraId="3D8E0FE0"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1117</w:t>
            </w:r>
          </w:p>
        </w:tc>
        <w:tc>
          <w:tcPr>
            <w:tcW w:w="0" w:type="auto"/>
            <w:noWrap/>
            <w:vAlign w:val="bottom"/>
          </w:tcPr>
          <w:p w14:paraId="0E03DAD8"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44EF5B79"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2D9503FB"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58.0</w:t>
            </w:r>
          </w:p>
        </w:tc>
        <w:tc>
          <w:tcPr>
            <w:tcW w:w="0" w:type="auto"/>
            <w:noWrap/>
            <w:vAlign w:val="bottom"/>
          </w:tcPr>
          <w:p w14:paraId="48C6718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12.6</w:t>
            </w:r>
          </w:p>
        </w:tc>
        <w:tc>
          <w:tcPr>
            <w:tcW w:w="0" w:type="auto"/>
            <w:noWrap/>
            <w:vAlign w:val="bottom"/>
          </w:tcPr>
          <w:p w14:paraId="7FFEFEFE"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74894F21"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6E69455F" w14:textId="77777777" w:rsidTr="00083C97">
        <w:trPr>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6A95DB52"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12.75</w:t>
            </w:r>
          </w:p>
        </w:tc>
        <w:tc>
          <w:tcPr>
            <w:tcW w:w="0" w:type="auto"/>
            <w:noWrap/>
            <w:vAlign w:val="bottom"/>
          </w:tcPr>
          <w:p w14:paraId="120BD1E0"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Acetic acid, 2-phenylethyl ester</w:t>
            </w:r>
          </w:p>
        </w:tc>
        <w:tc>
          <w:tcPr>
            <w:tcW w:w="0" w:type="auto"/>
            <w:noWrap/>
            <w:vAlign w:val="bottom"/>
          </w:tcPr>
          <w:p w14:paraId="6A7F463B"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1262</w:t>
            </w:r>
          </w:p>
        </w:tc>
        <w:tc>
          <w:tcPr>
            <w:tcW w:w="0" w:type="auto"/>
            <w:noWrap/>
            <w:vAlign w:val="bottom"/>
          </w:tcPr>
          <w:p w14:paraId="2FB626B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79F7254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195EBC03"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6503.5</w:t>
            </w:r>
          </w:p>
        </w:tc>
        <w:tc>
          <w:tcPr>
            <w:tcW w:w="0" w:type="auto"/>
            <w:noWrap/>
            <w:vAlign w:val="bottom"/>
          </w:tcPr>
          <w:p w14:paraId="625F8C0A"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317.9</w:t>
            </w:r>
          </w:p>
        </w:tc>
        <w:tc>
          <w:tcPr>
            <w:tcW w:w="0" w:type="auto"/>
            <w:noWrap/>
            <w:vAlign w:val="bottom"/>
          </w:tcPr>
          <w:p w14:paraId="068C4A61"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4F0E308C" w14:textId="77777777" w:rsidR="00C47F4E" w:rsidRPr="00AC520F" w:rsidRDefault="00C47F4E" w:rsidP="00C47F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r w:rsidR="00C47F4E" w:rsidRPr="00AC520F" w14:paraId="04BCEF2C" w14:textId="77777777" w:rsidTr="00083C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noWrap/>
            <w:vAlign w:val="bottom"/>
          </w:tcPr>
          <w:p w14:paraId="57973789" w14:textId="77777777" w:rsidR="00C47F4E" w:rsidRPr="00AC520F" w:rsidRDefault="00C47F4E" w:rsidP="00C47F4E">
            <w:pPr>
              <w:rPr>
                <w:rFonts w:ascii="Times New Roman" w:hAnsi="Times New Roman" w:cs="Times New Roman"/>
                <w:b w:val="0"/>
                <w:sz w:val="24"/>
                <w:szCs w:val="24"/>
              </w:rPr>
            </w:pPr>
            <w:r w:rsidRPr="00AC520F">
              <w:rPr>
                <w:rFonts w:ascii="Times New Roman" w:hAnsi="Times New Roman" w:cs="Times New Roman"/>
                <w:b w:val="0"/>
                <w:sz w:val="24"/>
                <w:szCs w:val="24"/>
              </w:rPr>
              <w:t>14.08</w:t>
            </w:r>
          </w:p>
        </w:tc>
        <w:tc>
          <w:tcPr>
            <w:tcW w:w="0" w:type="auto"/>
            <w:noWrap/>
            <w:vAlign w:val="bottom"/>
          </w:tcPr>
          <w:p w14:paraId="5F3A5D82"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C520F">
              <w:rPr>
                <w:rFonts w:ascii="Times New Roman" w:hAnsi="Times New Roman" w:cs="Times New Roman"/>
                <w:sz w:val="24"/>
                <w:szCs w:val="24"/>
              </w:rPr>
              <w:t>Propanoic acid, 2-phenylethyl ester</w:t>
            </w:r>
          </w:p>
        </w:tc>
        <w:tc>
          <w:tcPr>
            <w:tcW w:w="0" w:type="auto"/>
            <w:noWrap/>
            <w:vAlign w:val="bottom"/>
          </w:tcPr>
          <w:p w14:paraId="5D221CCA"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1357</w:t>
            </w:r>
          </w:p>
        </w:tc>
        <w:tc>
          <w:tcPr>
            <w:tcW w:w="0" w:type="auto"/>
            <w:noWrap/>
            <w:vAlign w:val="bottom"/>
          </w:tcPr>
          <w:p w14:paraId="00B7660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gridSpan w:val="2"/>
            <w:noWrap/>
            <w:vAlign w:val="bottom"/>
          </w:tcPr>
          <w:p w14:paraId="16D2AD15"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w:t>
            </w:r>
          </w:p>
        </w:tc>
        <w:tc>
          <w:tcPr>
            <w:tcW w:w="0" w:type="auto"/>
            <w:noWrap/>
            <w:vAlign w:val="bottom"/>
          </w:tcPr>
          <w:p w14:paraId="2B46C67D"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81.9</w:t>
            </w:r>
          </w:p>
        </w:tc>
        <w:tc>
          <w:tcPr>
            <w:tcW w:w="0" w:type="auto"/>
            <w:noWrap/>
            <w:vAlign w:val="bottom"/>
          </w:tcPr>
          <w:p w14:paraId="55396FCE"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10.2</w:t>
            </w:r>
          </w:p>
        </w:tc>
        <w:tc>
          <w:tcPr>
            <w:tcW w:w="0" w:type="auto"/>
            <w:noWrap/>
            <w:vAlign w:val="bottom"/>
          </w:tcPr>
          <w:p w14:paraId="1783117C"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c>
          <w:tcPr>
            <w:tcW w:w="0" w:type="auto"/>
            <w:noWrap/>
            <w:vAlign w:val="bottom"/>
          </w:tcPr>
          <w:p w14:paraId="1A428389" w14:textId="77777777" w:rsidR="00C47F4E" w:rsidRPr="00AC520F" w:rsidRDefault="00C47F4E" w:rsidP="00C47F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C520F">
              <w:rPr>
                <w:rFonts w:ascii="Times New Roman" w:hAnsi="Times New Roman" w:cs="Times New Roman"/>
                <w:color w:val="000000"/>
                <w:sz w:val="24"/>
                <w:szCs w:val="24"/>
              </w:rPr>
              <w:t>0.0</w:t>
            </w:r>
          </w:p>
        </w:tc>
      </w:tr>
    </w:tbl>
    <w:p w14:paraId="46B55147" w14:textId="1D224F45" w:rsidR="00B5499B" w:rsidRPr="008469A6" w:rsidRDefault="00B5499B" w:rsidP="005F3DC7">
      <w:pPr>
        <w:tabs>
          <w:tab w:val="left" w:pos="993"/>
        </w:tabs>
        <w:spacing w:line="240" w:lineRule="auto"/>
        <w:ind w:left="990" w:hanging="990"/>
        <w:rPr>
          <w:rFonts w:cs="Times New Roman"/>
          <w:szCs w:val="24"/>
          <w:lang w:val="en-GB"/>
        </w:rPr>
      </w:pPr>
      <w:r w:rsidRPr="00AC520F">
        <w:rPr>
          <w:rFonts w:eastAsia="Calibri" w:cs="Times New Roman"/>
          <w:b/>
          <w:bCs/>
          <w:szCs w:val="24"/>
        </w:rPr>
        <w:t xml:space="preserve">Table </w:t>
      </w:r>
      <w:r w:rsidR="00133466">
        <w:rPr>
          <w:rFonts w:eastAsia="Calibri" w:cs="Times New Roman"/>
          <w:b/>
          <w:bCs/>
          <w:szCs w:val="24"/>
        </w:rPr>
        <w:t>1</w:t>
      </w:r>
      <w:r w:rsidRPr="00AC520F">
        <w:rPr>
          <w:rFonts w:eastAsia="Calibri" w:cs="Times New Roman"/>
          <w:b/>
          <w:bCs/>
          <w:szCs w:val="24"/>
        </w:rPr>
        <w:t>.</w:t>
      </w:r>
      <w:r w:rsidRPr="00AC520F">
        <w:rPr>
          <w:rFonts w:eastAsia="Calibri" w:cs="Times New Roman"/>
          <w:b/>
          <w:bCs/>
          <w:szCs w:val="24"/>
        </w:rPr>
        <w:tab/>
      </w:r>
      <w:r w:rsidRPr="00AC520F">
        <w:rPr>
          <w:rFonts w:eastAsia="Calibri" w:cs="Times New Roman"/>
          <w:szCs w:val="24"/>
        </w:rPr>
        <w:t>Composition of the headspace of the three different treatments used in attraction assays and collected by dynamic headspace sampling method</w:t>
      </w:r>
      <w:r w:rsidRPr="00AC520F">
        <w:rPr>
          <w:rFonts w:eastAsia="Calibri" w:cs="Times New Roman"/>
          <w:b/>
          <w:bCs/>
          <w:szCs w:val="24"/>
        </w:rPr>
        <w:t>.</w:t>
      </w:r>
    </w:p>
    <w:p w14:paraId="3652D688" w14:textId="77777777" w:rsidR="005F3DC7" w:rsidRDefault="005F3DC7" w:rsidP="00D35614">
      <w:pPr>
        <w:tabs>
          <w:tab w:val="left" w:pos="5747"/>
        </w:tabs>
        <w:spacing w:line="480" w:lineRule="auto"/>
        <w:rPr>
          <w:rFonts w:cs="Times New Roman"/>
          <w:szCs w:val="24"/>
        </w:rPr>
      </w:pPr>
    </w:p>
    <w:p w14:paraId="77B138BD" w14:textId="3D9C7575" w:rsidR="00D35614" w:rsidRPr="003C4BEE" w:rsidRDefault="00D35614" w:rsidP="00D35614">
      <w:pPr>
        <w:tabs>
          <w:tab w:val="left" w:pos="5747"/>
        </w:tabs>
        <w:spacing w:line="480" w:lineRule="auto"/>
        <w:rPr>
          <w:rFonts w:cs="Times New Roman"/>
          <w:szCs w:val="24"/>
        </w:rPr>
      </w:pPr>
      <w:r w:rsidRPr="003C4BEE">
        <w:rPr>
          <w:rFonts w:cs="Times New Roman"/>
          <w:szCs w:val="24"/>
        </w:rPr>
        <w:t>*Retention indices calculated on a non-polar column (DB-5MS)</w:t>
      </w:r>
    </w:p>
    <w:p w14:paraId="6542D9B5" w14:textId="77777777" w:rsidR="00B5499B" w:rsidRPr="00AC520F" w:rsidRDefault="00B5499B" w:rsidP="00B5499B">
      <w:pPr>
        <w:tabs>
          <w:tab w:val="left" w:pos="993"/>
        </w:tabs>
        <w:spacing w:line="480" w:lineRule="auto"/>
        <w:ind w:left="990" w:hanging="990"/>
        <w:rPr>
          <w:rFonts w:eastAsia="Calibri" w:cs="Times New Roman"/>
          <w:b/>
          <w:bCs/>
          <w:szCs w:val="24"/>
        </w:rPr>
      </w:pPr>
    </w:p>
    <w:p w14:paraId="50A6EF30" w14:textId="77777777" w:rsidR="00B5499B" w:rsidRPr="00AC520F" w:rsidRDefault="00B5499B" w:rsidP="00B5499B">
      <w:pPr>
        <w:tabs>
          <w:tab w:val="left" w:pos="993"/>
        </w:tabs>
        <w:spacing w:line="480" w:lineRule="auto"/>
        <w:ind w:left="990" w:hanging="990"/>
        <w:rPr>
          <w:rFonts w:eastAsia="Calibri" w:cs="Times New Roman"/>
          <w:b/>
          <w:bCs/>
          <w:szCs w:val="24"/>
        </w:rPr>
      </w:pPr>
    </w:p>
    <w:p w14:paraId="2F32D6A3" w14:textId="77777777" w:rsidR="00B5499B" w:rsidRPr="00AC520F" w:rsidRDefault="00B5499B" w:rsidP="00B5499B">
      <w:pPr>
        <w:tabs>
          <w:tab w:val="left" w:pos="993"/>
        </w:tabs>
        <w:spacing w:line="480" w:lineRule="auto"/>
        <w:ind w:left="990" w:hanging="990"/>
        <w:rPr>
          <w:rFonts w:eastAsia="Calibri" w:cs="Times New Roman"/>
          <w:b/>
          <w:bCs/>
          <w:szCs w:val="24"/>
        </w:rPr>
      </w:pPr>
      <w:r w:rsidRPr="00AC520F">
        <w:rPr>
          <w:rFonts w:cs="Times New Roman"/>
          <w:noProof/>
          <w:szCs w:val="24"/>
          <w:lang w:eastAsia="en-GB"/>
        </w:rPr>
        <w:lastRenderedPageBreak/>
        <mc:AlternateContent>
          <mc:Choice Requires="wpg">
            <w:drawing>
              <wp:anchor distT="0" distB="0" distL="114300" distR="114300" simplePos="0" relativeHeight="251661312" behindDoc="0" locked="0" layoutInCell="1" allowOverlap="1" wp14:anchorId="10D9D9E8" wp14:editId="10894A10">
                <wp:simplePos x="0" y="0"/>
                <wp:positionH relativeFrom="column">
                  <wp:posOffset>276225</wp:posOffset>
                </wp:positionH>
                <wp:positionV relativeFrom="paragraph">
                  <wp:posOffset>78105</wp:posOffset>
                </wp:positionV>
                <wp:extent cx="5227320" cy="7140633"/>
                <wp:effectExtent l="0" t="0" r="0" b="3175"/>
                <wp:wrapTopAndBottom/>
                <wp:docPr id="25" name="Group 25"/>
                <wp:cNvGraphicFramePr/>
                <a:graphic xmlns:a="http://schemas.openxmlformats.org/drawingml/2006/main">
                  <a:graphicData uri="http://schemas.microsoft.com/office/word/2010/wordprocessingGroup">
                    <wpg:wgp>
                      <wpg:cNvGrpSpPr/>
                      <wpg:grpSpPr>
                        <a:xfrm>
                          <a:off x="0" y="0"/>
                          <a:ext cx="5227320" cy="7140633"/>
                          <a:chOff x="0" y="0"/>
                          <a:chExt cx="5227320" cy="7140633"/>
                        </a:xfrm>
                      </wpg:grpSpPr>
                      <pic:pic xmlns:pic="http://schemas.openxmlformats.org/drawingml/2006/picture">
                        <pic:nvPicPr>
                          <pic:cNvPr id="2"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526473" y="0"/>
                            <a:ext cx="3452495" cy="5597525"/>
                          </a:xfrm>
                          <a:prstGeom prst="rect">
                            <a:avLst/>
                          </a:prstGeom>
                        </pic:spPr>
                      </pic:pic>
                      <wps:wsp>
                        <wps:cNvPr id="290" name="Text Box 290"/>
                        <wps:cNvSpPr txBox="1">
                          <a:spLocks noChangeArrowheads="1"/>
                        </wps:cNvSpPr>
                        <wps:spPr bwMode="auto">
                          <a:xfrm>
                            <a:off x="0" y="6241473"/>
                            <a:ext cx="5227320" cy="899160"/>
                          </a:xfrm>
                          <a:prstGeom prst="rect">
                            <a:avLst/>
                          </a:prstGeom>
                          <a:noFill/>
                          <a:ln w="9525">
                            <a:noFill/>
                            <a:miter lim="800000"/>
                            <a:headEnd/>
                            <a:tailEnd/>
                          </a:ln>
                        </wps:spPr>
                        <wps:txbx>
                          <w:txbxContent>
                            <w:p w14:paraId="6120ABA4" w14:textId="77777777" w:rsidR="007163F4" w:rsidRDefault="007163F4" w:rsidP="00B5499B">
                              <w:pPr>
                                <w:jc w:val="both"/>
                                <w:rPr>
                                  <w:rFonts w:cs="Times New Roman"/>
                                  <w:szCs w:val="24"/>
                                </w:rPr>
                              </w:pPr>
                              <w:r>
                                <w:rPr>
                                  <w:rFonts w:cs="Times New Roman"/>
                                  <w:b/>
                                  <w:szCs w:val="24"/>
                                </w:rPr>
                                <w:t xml:space="preserve">Fig. 1 </w:t>
                              </w:r>
                              <w:r>
                                <w:rPr>
                                  <w:rFonts w:cs="Times New Roman"/>
                                  <w:szCs w:val="24"/>
                                </w:rPr>
                                <w:t>Distinct odour profiles from yeasts collected by SPME method and measured from gas chromatography-mass spectrometry (GC-MS). Annotated peaks are presented in the table 2.</w:t>
                              </w:r>
                            </w:p>
                            <w:p w14:paraId="3D65ACF0" w14:textId="77777777" w:rsidR="007163F4" w:rsidRDefault="007163F4" w:rsidP="00B5499B">
                              <w:pPr>
                                <w:rPr>
                                  <w:szCs w:val="24"/>
                                </w:rPr>
                              </w:pPr>
                            </w:p>
                          </w:txbxContent>
                        </wps:txbx>
                        <wps:bodyPr rot="0" vert="horz" wrap="square" lIns="91440" tIns="45720" rIns="91440" bIns="45720" anchor="t" anchorCtr="0">
                          <a:noAutofit/>
                        </wps:bodyPr>
                      </wps:wsp>
                    </wpg:wgp>
                  </a:graphicData>
                </a:graphic>
              </wp:anchor>
            </w:drawing>
          </mc:Choice>
          <mc:Fallback>
            <w:pict>
              <v:group w14:anchorId="10D9D9E8" id="Group 25" o:spid="_x0000_s1026" style="position:absolute;left:0;text-align:left;margin-left:21.75pt;margin-top:6.15pt;width:411.6pt;height:562.25pt;z-index:251661312" coordsize="52273,71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264;width:34525;height:55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">
                  <v:imagedata r:id="rId7" o:title=""/>
                </v:shape>
                <v:shapetype id="_x0000_t202" coordsize="21600,21600" o:spt="202" path="m,l,21600r21600,l21600,xe">
                  <v:stroke joinstyle="miter"/>
                  <v:path gradientshapeok="t" o:connecttype="rect"/>
                </v:shapetype>
                <v:shape id="Text Box 290" o:spid="_x0000_s1028" type="#_x0000_t202" style="position:absolute;top:62414;width:52273;height:8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14:paraId="6120ABA4" w14:textId="77777777" w:rsidR="007163F4" w:rsidRDefault="007163F4" w:rsidP="00B5499B">
                        <w:pPr>
                          <w:jc w:val="both"/>
                          <w:rPr>
                            <w:rFonts w:cs="Times New Roman"/>
                            <w:szCs w:val="24"/>
                          </w:rPr>
                        </w:pPr>
                        <w:r>
                          <w:rPr>
                            <w:rFonts w:cs="Times New Roman"/>
                            <w:b/>
                            <w:szCs w:val="24"/>
                          </w:rPr>
                          <w:t xml:space="preserve">Fig. 1 </w:t>
                        </w:r>
                        <w:r>
                          <w:rPr>
                            <w:rFonts w:cs="Times New Roman"/>
                            <w:szCs w:val="24"/>
                          </w:rPr>
                          <w:t>Distinct odour profiles from yeasts collected by SPME method and measured from gas chromatography-mass spectrometry (GC-MS). Annotated peaks are presented in the table 2.</w:t>
                        </w:r>
                      </w:p>
                      <w:p w14:paraId="3D65ACF0" w14:textId="77777777" w:rsidR="007163F4" w:rsidRDefault="007163F4" w:rsidP="00B5499B">
                        <w:pPr>
                          <w:rPr>
                            <w:szCs w:val="24"/>
                          </w:rPr>
                        </w:pPr>
                      </w:p>
                    </w:txbxContent>
                  </v:textbox>
                </v:shape>
                <w10:wrap type="topAndBottom"/>
              </v:group>
            </w:pict>
          </mc:Fallback>
        </mc:AlternateContent>
      </w:r>
    </w:p>
    <w:p w14:paraId="4C60E8A8" w14:textId="77777777" w:rsidR="00B5499B" w:rsidRPr="00AC520F" w:rsidRDefault="00B5499B" w:rsidP="00B5499B">
      <w:pPr>
        <w:tabs>
          <w:tab w:val="left" w:pos="7330"/>
        </w:tabs>
        <w:spacing w:line="480" w:lineRule="auto"/>
        <w:rPr>
          <w:rFonts w:cs="Times New Roman"/>
          <w:szCs w:val="24"/>
        </w:rPr>
      </w:pPr>
    </w:p>
    <w:p w14:paraId="3CCA4CC6" w14:textId="77777777" w:rsidR="00B5499B" w:rsidRPr="00AC520F" w:rsidRDefault="00B5499B" w:rsidP="00B5499B">
      <w:pPr>
        <w:tabs>
          <w:tab w:val="left" w:pos="7330"/>
        </w:tabs>
        <w:spacing w:line="480" w:lineRule="auto"/>
        <w:rPr>
          <w:rFonts w:cs="Times New Roman"/>
          <w:szCs w:val="24"/>
        </w:rPr>
      </w:pPr>
    </w:p>
    <w:p w14:paraId="37F0164E" w14:textId="77777777" w:rsidR="00B5499B" w:rsidRPr="00AC520F" w:rsidRDefault="00B5499B" w:rsidP="00B5499B">
      <w:pPr>
        <w:tabs>
          <w:tab w:val="left" w:pos="7330"/>
        </w:tabs>
        <w:spacing w:line="480" w:lineRule="auto"/>
        <w:rPr>
          <w:rFonts w:cs="Times New Roman"/>
          <w:szCs w:val="24"/>
        </w:rPr>
      </w:pPr>
    </w:p>
    <w:p w14:paraId="2D333848" w14:textId="3BCDCB0E" w:rsidR="00B5499B" w:rsidRPr="00AC520F" w:rsidRDefault="00B5499B" w:rsidP="00B5499B">
      <w:pPr>
        <w:tabs>
          <w:tab w:val="left" w:pos="7330"/>
        </w:tabs>
        <w:spacing w:line="480" w:lineRule="auto"/>
        <w:rPr>
          <w:rFonts w:cs="Times New Roman"/>
          <w:szCs w:val="24"/>
        </w:rPr>
      </w:pPr>
      <w:r w:rsidRPr="00AC520F">
        <w:rPr>
          <w:rFonts w:cs="Times New Roman"/>
          <w:noProof/>
          <w:szCs w:val="24"/>
          <w:lang w:eastAsia="en-GB"/>
        </w:rPr>
        <w:lastRenderedPageBreak/>
        <mc:AlternateContent>
          <mc:Choice Requires="wps">
            <w:drawing>
              <wp:anchor distT="45720" distB="45720" distL="114300" distR="114300" simplePos="0" relativeHeight="251659264" behindDoc="0" locked="0" layoutInCell="1" allowOverlap="1" wp14:anchorId="7DEB04CD" wp14:editId="3C242721">
                <wp:simplePos x="0" y="0"/>
                <wp:positionH relativeFrom="column">
                  <wp:posOffset>-106680</wp:posOffset>
                </wp:positionH>
                <wp:positionV relativeFrom="paragraph">
                  <wp:posOffset>297815</wp:posOffset>
                </wp:positionV>
                <wp:extent cx="5783580" cy="556260"/>
                <wp:effectExtent l="0" t="0" r="762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556260"/>
                        </a:xfrm>
                        <a:prstGeom prst="rect">
                          <a:avLst/>
                        </a:prstGeom>
                        <a:solidFill>
                          <a:srgbClr val="FFFFFF"/>
                        </a:solidFill>
                        <a:ln w="9525">
                          <a:noFill/>
                          <a:miter lim="800000"/>
                          <a:headEnd/>
                          <a:tailEnd/>
                        </a:ln>
                      </wps:spPr>
                      <wps:txbx>
                        <w:txbxContent>
                          <w:p w14:paraId="00A83E6B" w14:textId="3AA18EBE" w:rsidR="007163F4" w:rsidRPr="00680C66" w:rsidRDefault="007163F4" w:rsidP="00B5499B">
                            <w:pPr>
                              <w:tabs>
                                <w:tab w:val="left" w:pos="993"/>
                              </w:tabs>
                              <w:ind w:left="990" w:hanging="990"/>
                              <w:rPr>
                                <w:rFonts w:cs="Times New Roman"/>
                                <w:szCs w:val="24"/>
                              </w:rPr>
                            </w:pPr>
                            <w:r w:rsidRPr="00680C66">
                              <w:rPr>
                                <w:rFonts w:eastAsia="Calibri" w:cs="Times New Roman"/>
                                <w:b/>
                                <w:bCs/>
                                <w:szCs w:val="24"/>
                              </w:rPr>
                              <w:t xml:space="preserve">Table </w:t>
                            </w:r>
                            <w:r>
                              <w:rPr>
                                <w:rFonts w:eastAsia="Calibri" w:cs="Times New Roman"/>
                                <w:b/>
                                <w:bCs/>
                                <w:szCs w:val="24"/>
                              </w:rPr>
                              <w:t>2</w:t>
                            </w:r>
                            <w:r w:rsidRPr="00680C66">
                              <w:rPr>
                                <w:rFonts w:eastAsia="Calibri" w:cs="Times New Roman"/>
                                <w:b/>
                                <w:bCs/>
                                <w:szCs w:val="24"/>
                              </w:rPr>
                              <w:t>.</w:t>
                            </w:r>
                            <w:r w:rsidRPr="00680C66">
                              <w:rPr>
                                <w:rFonts w:eastAsia="Calibri" w:cs="Times New Roman"/>
                                <w:b/>
                                <w:bCs/>
                                <w:szCs w:val="24"/>
                              </w:rPr>
                              <w:tab/>
                            </w:r>
                            <w:r w:rsidRPr="00680C66">
                              <w:rPr>
                                <w:rFonts w:eastAsia="Calibri" w:cs="Times New Roman"/>
                                <w:szCs w:val="24"/>
                              </w:rPr>
                              <w:t xml:space="preserve">Composition of the headspace of the three different treatments </w:t>
                            </w:r>
                            <w:r>
                              <w:rPr>
                                <w:rFonts w:eastAsia="Calibri" w:cs="Times New Roman"/>
                                <w:szCs w:val="24"/>
                              </w:rPr>
                              <w:t>collected by SPME sampling method</w:t>
                            </w:r>
                            <w:r w:rsidRPr="00680C66">
                              <w:rPr>
                                <w:rFonts w:eastAsia="Calibri" w:cs="Times New Roman"/>
                                <w:b/>
                                <w:bCs/>
                                <w:szCs w:val="24"/>
                              </w:rPr>
                              <w:t>.</w:t>
                            </w:r>
                          </w:p>
                          <w:p w14:paraId="516F506F" w14:textId="77777777" w:rsidR="007163F4" w:rsidRDefault="007163F4" w:rsidP="00B549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B04CD" id="Text Box 2" o:spid="_x0000_s1029" type="#_x0000_t202" style="position:absolute;margin-left:-8.4pt;margin-top:23.45pt;width:455.4pt;height:43.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" stroked="f">
                <v:textbox>
                  <w:txbxContent>
                    <w:p w14:paraId="00A83E6B" w14:textId="3AA18EBE" w:rsidR="007163F4" w:rsidRPr="00680C66" w:rsidRDefault="007163F4" w:rsidP="00B5499B">
                      <w:pPr>
                        <w:tabs>
                          <w:tab w:val="left" w:pos="993"/>
                        </w:tabs>
                        <w:ind w:left="990" w:hanging="990"/>
                        <w:rPr>
                          <w:rFonts w:cs="Times New Roman"/>
                          <w:szCs w:val="24"/>
                        </w:rPr>
                      </w:pPr>
                      <w:r w:rsidRPr="00680C66">
                        <w:rPr>
                          <w:rFonts w:eastAsia="Calibri" w:cs="Times New Roman"/>
                          <w:b/>
                          <w:bCs/>
                          <w:szCs w:val="24"/>
                        </w:rPr>
                        <w:t xml:space="preserve">Table </w:t>
                      </w:r>
                      <w:r>
                        <w:rPr>
                          <w:rFonts w:eastAsia="Calibri" w:cs="Times New Roman"/>
                          <w:b/>
                          <w:bCs/>
                          <w:szCs w:val="24"/>
                        </w:rPr>
                        <w:t>2</w:t>
                      </w:r>
                      <w:r w:rsidRPr="00680C66">
                        <w:rPr>
                          <w:rFonts w:eastAsia="Calibri" w:cs="Times New Roman"/>
                          <w:b/>
                          <w:bCs/>
                          <w:szCs w:val="24"/>
                        </w:rPr>
                        <w:t>.</w:t>
                      </w:r>
                      <w:r w:rsidRPr="00680C66">
                        <w:rPr>
                          <w:rFonts w:eastAsia="Calibri" w:cs="Times New Roman"/>
                          <w:b/>
                          <w:bCs/>
                          <w:szCs w:val="24"/>
                        </w:rPr>
                        <w:tab/>
                      </w:r>
                      <w:r w:rsidRPr="00680C66">
                        <w:rPr>
                          <w:rFonts w:eastAsia="Calibri" w:cs="Times New Roman"/>
                          <w:szCs w:val="24"/>
                        </w:rPr>
                        <w:t xml:space="preserve">Composition of the headspace of the three different treatments </w:t>
                      </w:r>
                      <w:r>
                        <w:rPr>
                          <w:rFonts w:eastAsia="Calibri" w:cs="Times New Roman"/>
                          <w:szCs w:val="24"/>
                        </w:rPr>
                        <w:t>collected by SPME sampling method</w:t>
                      </w:r>
                      <w:r w:rsidRPr="00680C66">
                        <w:rPr>
                          <w:rFonts w:eastAsia="Calibri" w:cs="Times New Roman"/>
                          <w:b/>
                          <w:bCs/>
                          <w:szCs w:val="24"/>
                        </w:rPr>
                        <w:t>.</w:t>
                      </w:r>
                    </w:p>
                    <w:p w14:paraId="516F506F" w14:textId="77777777" w:rsidR="007163F4" w:rsidRDefault="007163F4" w:rsidP="00B5499B"/>
                  </w:txbxContent>
                </v:textbox>
                <w10:wrap type="square"/>
              </v:shape>
            </w:pict>
          </mc:Fallback>
        </mc:AlternateContent>
      </w:r>
    </w:p>
    <w:tbl>
      <w:tblPr>
        <w:tblStyle w:val="ListTable6Colorful-Accent31"/>
        <w:tblpPr w:leftFromText="180" w:rightFromText="180" w:vertAnchor="text" w:horzAnchor="margin" w:tblpY="799"/>
        <w:tblW w:w="9185" w:type="dxa"/>
        <w:tblLook w:val="04A0" w:firstRow="1" w:lastRow="0" w:firstColumn="1" w:lastColumn="0" w:noHBand="0" w:noVBand="1"/>
      </w:tblPr>
      <w:tblGrid>
        <w:gridCol w:w="851"/>
        <w:gridCol w:w="1150"/>
        <w:gridCol w:w="2115"/>
        <w:gridCol w:w="1062"/>
        <w:gridCol w:w="636"/>
        <w:gridCol w:w="1025"/>
        <w:gridCol w:w="721"/>
        <w:gridCol w:w="1033"/>
        <w:gridCol w:w="678"/>
      </w:tblGrid>
      <w:tr w:rsidR="00B5499B" w:rsidRPr="00AC520F" w14:paraId="48459521" w14:textId="77777777" w:rsidTr="0013346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2102DD6D" w14:textId="77777777" w:rsidR="00B5499B" w:rsidRPr="00AC520F" w:rsidRDefault="00B5499B" w:rsidP="00C47F4E">
            <w:pPr>
              <w:rPr>
                <w:rFonts w:eastAsia="Times New Roman" w:cs="Times New Roman"/>
                <w:szCs w:val="24"/>
                <w:lang w:eastAsia="en-AU"/>
              </w:rPr>
            </w:pPr>
          </w:p>
        </w:tc>
        <w:tc>
          <w:tcPr>
            <w:tcW w:w="1091" w:type="dxa"/>
            <w:noWrap/>
            <w:hideMark/>
          </w:tcPr>
          <w:p w14:paraId="05F56C14" w14:textId="77777777" w:rsidR="00B5499B" w:rsidRPr="00AC520F" w:rsidRDefault="00B5499B" w:rsidP="00C47F4E">
            <w:pPr>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n-AU"/>
              </w:rPr>
            </w:pPr>
          </w:p>
        </w:tc>
        <w:tc>
          <w:tcPr>
            <w:tcW w:w="2115" w:type="dxa"/>
            <w:noWrap/>
            <w:hideMark/>
          </w:tcPr>
          <w:p w14:paraId="333FE7B3" w14:textId="77777777" w:rsidR="00B5499B" w:rsidRPr="00AC520F" w:rsidRDefault="00B5499B" w:rsidP="00C47F4E">
            <w:pPr>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n-AU"/>
              </w:rPr>
            </w:pPr>
          </w:p>
        </w:tc>
        <w:tc>
          <w:tcPr>
            <w:tcW w:w="1671" w:type="dxa"/>
            <w:gridSpan w:val="2"/>
            <w:noWrap/>
            <w:hideMark/>
          </w:tcPr>
          <w:p w14:paraId="35A88CDA" w14:textId="77777777" w:rsidR="00B5499B" w:rsidRPr="00AC520F" w:rsidRDefault="00B5499B" w:rsidP="00C47F4E">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SDB (Control)</w:t>
            </w:r>
          </w:p>
        </w:tc>
        <w:tc>
          <w:tcPr>
            <w:tcW w:w="1746" w:type="dxa"/>
            <w:gridSpan w:val="2"/>
            <w:noWrap/>
            <w:hideMark/>
          </w:tcPr>
          <w:p w14:paraId="1E306455" w14:textId="77777777" w:rsidR="00B5499B" w:rsidRPr="00AC520F" w:rsidRDefault="00B5499B" w:rsidP="00C47F4E">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 xml:space="preserve">SDB + </w:t>
            </w:r>
            <w:r w:rsidRPr="00AC520F">
              <w:rPr>
                <w:rFonts w:eastAsia="Times New Roman" w:cs="Times New Roman"/>
                <w:i/>
                <w:iCs/>
                <w:color w:val="000000"/>
                <w:szCs w:val="24"/>
                <w:lang w:eastAsia="en-AU"/>
              </w:rPr>
              <w:t>W. rabaulensis</w:t>
            </w:r>
          </w:p>
        </w:tc>
        <w:tc>
          <w:tcPr>
            <w:tcW w:w="1711" w:type="dxa"/>
            <w:gridSpan w:val="2"/>
            <w:noWrap/>
            <w:hideMark/>
          </w:tcPr>
          <w:p w14:paraId="4185E240" w14:textId="77777777" w:rsidR="00B5499B" w:rsidRPr="00AC520F" w:rsidRDefault="00B5499B" w:rsidP="00C47F4E">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 xml:space="preserve">SDB + </w:t>
            </w:r>
            <w:r w:rsidRPr="00AC520F">
              <w:rPr>
                <w:rFonts w:eastAsia="Times New Roman" w:cs="Times New Roman"/>
                <w:i/>
                <w:iCs/>
                <w:color w:val="000000"/>
                <w:szCs w:val="24"/>
                <w:lang w:eastAsia="en-AU"/>
              </w:rPr>
              <w:t>H. guilliermondii</w:t>
            </w:r>
          </w:p>
        </w:tc>
      </w:tr>
      <w:tr w:rsidR="00B5499B" w:rsidRPr="00AC520F" w14:paraId="0FB8C319"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3076F1B3"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Peak No.</w:t>
            </w:r>
          </w:p>
        </w:tc>
        <w:tc>
          <w:tcPr>
            <w:tcW w:w="1091" w:type="dxa"/>
            <w:noWrap/>
            <w:hideMark/>
          </w:tcPr>
          <w:p w14:paraId="5E232A48"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Retention time</w:t>
            </w:r>
          </w:p>
        </w:tc>
        <w:tc>
          <w:tcPr>
            <w:tcW w:w="2115" w:type="dxa"/>
            <w:noWrap/>
            <w:hideMark/>
          </w:tcPr>
          <w:p w14:paraId="0619E63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Compounds</w:t>
            </w:r>
          </w:p>
        </w:tc>
        <w:tc>
          <w:tcPr>
            <w:tcW w:w="1062" w:type="dxa"/>
            <w:noWrap/>
            <w:hideMark/>
          </w:tcPr>
          <w:p w14:paraId="2AA1D8E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Peak area (%)</w:t>
            </w:r>
          </w:p>
        </w:tc>
        <w:tc>
          <w:tcPr>
            <w:tcW w:w="609" w:type="dxa"/>
            <w:noWrap/>
            <w:hideMark/>
          </w:tcPr>
          <w:p w14:paraId="1E0BA2C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SE</w:t>
            </w:r>
          </w:p>
        </w:tc>
        <w:tc>
          <w:tcPr>
            <w:tcW w:w="1025" w:type="dxa"/>
            <w:noWrap/>
            <w:hideMark/>
          </w:tcPr>
          <w:p w14:paraId="3F6FE230"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Peak area (%)</w:t>
            </w:r>
          </w:p>
        </w:tc>
        <w:tc>
          <w:tcPr>
            <w:tcW w:w="721" w:type="dxa"/>
            <w:noWrap/>
            <w:hideMark/>
          </w:tcPr>
          <w:p w14:paraId="424532FD"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SE</w:t>
            </w:r>
          </w:p>
        </w:tc>
        <w:tc>
          <w:tcPr>
            <w:tcW w:w="1033" w:type="dxa"/>
            <w:noWrap/>
            <w:hideMark/>
          </w:tcPr>
          <w:p w14:paraId="73C1EEC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Peak area (%)</w:t>
            </w:r>
          </w:p>
        </w:tc>
        <w:tc>
          <w:tcPr>
            <w:tcW w:w="678" w:type="dxa"/>
            <w:noWrap/>
            <w:hideMark/>
          </w:tcPr>
          <w:p w14:paraId="71F2EE9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SE</w:t>
            </w:r>
          </w:p>
        </w:tc>
      </w:tr>
      <w:tr w:rsidR="00B5499B" w:rsidRPr="00AC520F" w14:paraId="35EAAFF9"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3E214344"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w:t>
            </w:r>
          </w:p>
        </w:tc>
        <w:tc>
          <w:tcPr>
            <w:tcW w:w="1091" w:type="dxa"/>
            <w:noWrap/>
            <w:hideMark/>
          </w:tcPr>
          <w:p w14:paraId="1D1E4F7D"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2.04</w:t>
            </w:r>
          </w:p>
        </w:tc>
        <w:tc>
          <w:tcPr>
            <w:tcW w:w="2115" w:type="dxa"/>
            <w:noWrap/>
            <w:hideMark/>
          </w:tcPr>
          <w:p w14:paraId="2EDC225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7163F4">
              <w:rPr>
                <w:rFonts w:eastAsia="Times New Roman" w:cs="Times New Roman"/>
                <w:color w:val="000000"/>
                <w:szCs w:val="24"/>
                <w:highlight w:val="yellow"/>
                <w:lang w:eastAsia="en-AU"/>
              </w:rPr>
              <w:t>Acetaldehyde</w:t>
            </w:r>
          </w:p>
        </w:tc>
        <w:tc>
          <w:tcPr>
            <w:tcW w:w="1062" w:type="dxa"/>
            <w:noWrap/>
            <w:hideMark/>
          </w:tcPr>
          <w:p w14:paraId="4E1E125C"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72B33A72"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60D61E4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0.50</w:t>
            </w:r>
          </w:p>
        </w:tc>
        <w:tc>
          <w:tcPr>
            <w:tcW w:w="721" w:type="dxa"/>
            <w:noWrap/>
            <w:hideMark/>
          </w:tcPr>
          <w:p w14:paraId="11535A64"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0.06</w:t>
            </w:r>
          </w:p>
        </w:tc>
        <w:tc>
          <w:tcPr>
            <w:tcW w:w="1033" w:type="dxa"/>
            <w:noWrap/>
            <w:hideMark/>
          </w:tcPr>
          <w:p w14:paraId="45BF595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0.04</w:t>
            </w:r>
          </w:p>
        </w:tc>
        <w:tc>
          <w:tcPr>
            <w:tcW w:w="678" w:type="dxa"/>
            <w:noWrap/>
            <w:hideMark/>
          </w:tcPr>
          <w:p w14:paraId="58D31C1F"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0.01</w:t>
            </w:r>
          </w:p>
        </w:tc>
      </w:tr>
      <w:tr w:rsidR="00B5499B" w:rsidRPr="00AC520F" w14:paraId="4A1009A9"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076DADB7"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2</w:t>
            </w:r>
          </w:p>
        </w:tc>
        <w:tc>
          <w:tcPr>
            <w:tcW w:w="1091" w:type="dxa"/>
            <w:noWrap/>
            <w:hideMark/>
          </w:tcPr>
          <w:p w14:paraId="15ADF92F"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2.18</w:t>
            </w:r>
          </w:p>
        </w:tc>
        <w:tc>
          <w:tcPr>
            <w:tcW w:w="2115" w:type="dxa"/>
            <w:noWrap/>
            <w:hideMark/>
          </w:tcPr>
          <w:p w14:paraId="4E3D404A" w14:textId="77777777" w:rsidR="00B5499B" w:rsidRPr="007163F4"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highlight w:val="yellow"/>
                <w:lang w:eastAsia="en-AU"/>
              </w:rPr>
            </w:pPr>
            <w:r w:rsidRPr="007163F4">
              <w:rPr>
                <w:rFonts w:eastAsia="Times New Roman" w:cs="Times New Roman"/>
                <w:color w:val="000000"/>
                <w:szCs w:val="24"/>
                <w:highlight w:val="yellow"/>
                <w:lang w:eastAsia="en-AU"/>
              </w:rPr>
              <w:t>Ethanol</w:t>
            </w:r>
          </w:p>
        </w:tc>
        <w:tc>
          <w:tcPr>
            <w:tcW w:w="1062" w:type="dxa"/>
            <w:noWrap/>
            <w:hideMark/>
          </w:tcPr>
          <w:p w14:paraId="1ED823E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n-AU"/>
              </w:rPr>
            </w:pPr>
            <w:r w:rsidRPr="00AC520F">
              <w:rPr>
                <w:rFonts w:eastAsia="Times New Roman" w:cs="Times New Roman"/>
                <w:color w:val="auto"/>
                <w:szCs w:val="24"/>
                <w:lang w:eastAsia="en-AU"/>
              </w:rPr>
              <w:t>63.70</w:t>
            </w:r>
          </w:p>
        </w:tc>
        <w:tc>
          <w:tcPr>
            <w:tcW w:w="609" w:type="dxa"/>
            <w:noWrap/>
            <w:hideMark/>
          </w:tcPr>
          <w:p w14:paraId="64E670FE"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n-AU"/>
              </w:rPr>
            </w:pPr>
            <w:r w:rsidRPr="00AC520F">
              <w:rPr>
                <w:rFonts w:eastAsia="Times New Roman" w:cs="Times New Roman"/>
                <w:color w:val="auto"/>
                <w:szCs w:val="24"/>
                <w:lang w:eastAsia="en-AU"/>
              </w:rPr>
              <w:t>1.77</w:t>
            </w:r>
          </w:p>
        </w:tc>
        <w:tc>
          <w:tcPr>
            <w:tcW w:w="1025" w:type="dxa"/>
            <w:noWrap/>
            <w:hideMark/>
          </w:tcPr>
          <w:p w14:paraId="7789A7D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23.39</w:t>
            </w:r>
          </w:p>
        </w:tc>
        <w:tc>
          <w:tcPr>
            <w:tcW w:w="721" w:type="dxa"/>
            <w:noWrap/>
            <w:hideMark/>
          </w:tcPr>
          <w:p w14:paraId="76F8248A"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2.00</w:t>
            </w:r>
          </w:p>
        </w:tc>
        <w:tc>
          <w:tcPr>
            <w:tcW w:w="1033" w:type="dxa"/>
            <w:noWrap/>
            <w:hideMark/>
          </w:tcPr>
          <w:p w14:paraId="289EA8B6"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0.32</w:t>
            </w:r>
          </w:p>
        </w:tc>
        <w:tc>
          <w:tcPr>
            <w:tcW w:w="678" w:type="dxa"/>
            <w:noWrap/>
            <w:hideMark/>
          </w:tcPr>
          <w:p w14:paraId="69BB1B37"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0.10</w:t>
            </w:r>
          </w:p>
        </w:tc>
      </w:tr>
      <w:tr w:rsidR="00B5499B" w:rsidRPr="00AC520F" w14:paraId="3AD7D032"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644F7BD3"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3</w:t>
            </w:r>
          </w:p>
        </w:tc>
        <w:tc>
          <w:tcPr>
            <w:tcW w:w="1091" w:type="dxa"/>
            <w:noWrap/>
            <w:hideMark/>
          </w:tcPr>
          <w:p w14:paraId="584E28E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3.00</w:t>
            </w:r>
          </w:p>
        </w:tc>
        <w:tc>
          <w:tcPr>
            <w:tcW w:w="2115" w:type="dxa"/>
            <w:noWrap/>
            <w:hideMark/>
          </w:tcPr>
          <w:p w14:paraId="49847BFD"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Acetic acid</w:t>
            </w:r>
          </w:p>
        </w:tc>
        <w:tc>
          <w:tcPr>
            <w:tcW w:w="1062" w:type="dxa"/>
            <w:noWrap/>
            <w:hideMark/>
          </w:tcPr>
          <w:p w14:paraId="7A9570B9"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521264E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26B63AA7"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5.83</w:t>
            </w:r>
          </w:p>
        </w:tc>
        <w:tc>
          <w:tcPr>
            <w:tcW w:w="721" w:type="dxa"/>
            <w:noWrap/>
            <w:hideMark/>
          </w:tcPr>
          <w:p w14:paraId="37F4E3BF"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0.46</w:t>
            </w:r>
          </w:p>
        </w:tc>
        <w:tc>
          <w:tcPr>
            <w:tcW w:w="1033" w:type="dxa"/>
            <w:noWrap/>
            <w:hideMark/>
          </w:tcPr>
          <w:p w14:paraId="48D1F06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38FF727C"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2A8E643B"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045ADD24"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4</w:t>
            </w:r>
          </w:p>
        </w:tc>
        <w:tc>
          <w:tcPr>
            <w:tcW w:w="1091" w:type="dxa"/>
            <w:noWrap/>
            <w:hideMark/>
          </w:tcPr>
          <w:p w14:paraId="2CE272CA"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3.08</w:t>
            </w:r>
          </w:p>
        </w:tc>
        <w:tc>
          <w:tcPr>
            <w:tcW w:w="2115" w:type="dxa"/>
            <w:noWrap/>
            <w:hideMark/>
          </w:tcPr>
          <w:p w14:paraId="065A7884" w14:textId="77777777" w:rsidR="00B5499B" w:rsidRPr="007163F4"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7163F4">
              <w:rPr>
                <w:rFonts w:eastAsia="Times New Roman" w:cs="Times New Roman"/>
                <w:color w:val="000000"/>
                <w:szCs w:val="24"/>
                <w:lang w:eastAsia="en-AU"/>
              </w:rPr>
              <w:t>Ethyl acetate</w:t>
            </w:r>
          </w:p>
        </w:tc>
        <w:tc>
          <w:tcPr>
            <w:tcW w:w="1062" w:type="dxa"/>
            <w:noWrap/>
            <w:hideMark/>
          </w:tcPr>
          <w:p w14:paraId="57CE1E38"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196A220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17A79480"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7.21</w:t>
            </w:r>
          </w:p>
        </w:tc>
        <w:tc>
          <w:tcPr>
            <w:tcW w:w="721" w:type="dxa"/>
            <w:noWrap/>
            <w:hideMark/>
          </w:tcPr>
          <w:p w14:paraId="12F8A9F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0.61</w:t>
            </w:r>
          </w:p>
        </w:tc>
        <w:tc>
          <w:tcPr>
            <w:tcW w:w="1033" w:type="dxa"/>
            <w:noWrap/>
            <w:hideMark/>
          </w:tcPr>
          <w:p w14:paraId="689C92A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41.23</w:t>
            </w:r>
          </w:p>
        </w:tc>
        <w:tc>
          <w:tcPr>
            <w:tcW w:w="678" w:type="dxa"/>
            <w:noWrap/>
            <w:hideMark/>
          </w:tcPr>
          <w:p w14:paraId="59B25C5E"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2.30</w:t>
            </w:r>
          </w:p>
        </w:tc>
      </w:tr>
      <w:tr w:rsidR="00B5499B" w:rsidRPr="00AC520F" w14:paraId="0C0C6DEF"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33A7FC5B"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5</w:t>
            </w:r>
          </w:p>
        </w:tc>
        <w:tc>
          <w:tcPr>
            <w:tcW w:w="1091" w:type="dxa"/>
            <w:noWrap/>
            <w:hideMark/>
          </w:tcPr>
          <w:p w14:paraId="4E890F7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3.32</w:t>
            </w:r>
          </w:p>
        </w:tc>
        <w:tc>
          <w:tcPr>
            <w:tcW w:w="2115" w:type="dxa"/>
            <w:noWrap/>
            <w:hideMark/>
          </w:tcPr>
          <w:p w14:paraId="7B2425D8" w14:textId="07EDF93E" w:rsidR="00B5499B" w:rsidRPr="007163F4" w:rsidRDefault="00230CF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highlight w:val="yellow"/>
                <w:lang w:eastAsia="en-AU"/>
              </w:rPr>
            </w:pPr>
            <w:proofErr w:type="spellStart"/>
            <w:r w:rsidRPr="007163F4">
              <w:rPr>
                <w:rFonts w:eastAsia="Times New Roman" w:cs="Times New Roman"/>
                <w:color w:val="000000"/>
                <w:szCs w:val="24"/>
                <w:highlight w:val="yellow"/>
                <w:lang w:eastAsia="en-AU"/>
              </w:rPr>
              <w:t>Isobutanol</w:t>
            </w:r>
            <w:proofErr w:type="spellEnd"/>
          </w:p>
        </w:tc>
        <w:tc>
          <w:tcPr>
            <w:tcW w:w="1062" w:type="dxa"/>
            <w:noWrap/>
            <w:hideMark/>
          </w:tcPr>
          <w:p w14:paraId="34CCBDD7"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2D9BAA03"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47D604D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1.48</w:t>
            </w:r>
          </w:p>
        </w:tc>
        <w:tc>
          <w:tcPr>
            <w:tcW w:w="721" w:type="dxa"/>
            <w:noWrap/>
            <w:hideMark/>
          </w:tcPr>
          <w:p w14:paraId="78838397"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0.29</w:t>
            </w:r>
          </w:p>
        </w:tc>
        <w:tc>
          <w:tcPr>
            <w:tcW w:w="1033" w:type="dxa"/>
            <w:noWrap/>
            <w:hideMark/>
          </w:tcPr>
          <w:p w14:paraId="685C248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31F12B07"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096B0AA2"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53E21AC0"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6</w:t>
            </w:r>
          </w:p>
        </w:tc>
        <w:tc>
          <w:tcPr>
            <w:tcW w:w="1091" w:type="dxa"/>
            <w:noWrap/>
            <w:hideMark/>
          </w:tcPr>
          <w:p w14:paraId="2429290B"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3.64</w:t>
            </w:r>
          </w:p>
        </w:tc>
        <w:tc>
          <w:tcPr>
            <w:tcW w:w="2115" w:type="dxa"/>
            <w:noWrap/>
            <w:hideMark/>
          </w:tcPr>
          <w:p w14:paraId="5A18570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3-mthyl butanal</w:t>
            </w:r>
          </w:p>
        </w:tc>
        <w:tc>
          <w:tcPr>
            <w:tcW w:w="1062" w:type="dxa"/>
            <w:noWrap/>
            <w:hideMark/>
          </w:tcPr>
          <w:p w14:paraId="72D04F35"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9.09</w:t>
            </w:r>
          </w:p>
        </w:tc>
        <w:tc>
          <w:tcPr>
            <w:tcW w:w="609" w:type="dxa"/>
            <w:noWrap/>
            <w:hideMark/>
          </w:tcPr>
          <w:p w14:paraId="3C7B9B04"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0.23</w:t>
            </w:r>
          </w:p>
        </w:tc>
        <w:tc>
          <w:tcPr>
            <w:tcW w:w="1025" w:type="dxa"/>
            <w:noWrap/>
            <w:hideMark/>
          </w:tcPr>
          <w:p w14:paraId="6CF6BE8B"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50F8CF6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7438CA3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41B2F4ED"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0E887DF9"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6A8396DB"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7</w:t>
            </w:r>
          </w:p>
        </w:tc>
        <w:tc>
          <w:tcPr>
            <w:tcW w:w="1091" w:type="dxa"/>
            <w:noWrap/>
            <w:hideMark/>
          </w:tcPr>
          <w:p w14:paraId="553F3DA1"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3.77</w:t>
            </w:r>
          </w:p>
        </w:tc>
        <w:tc>
          <w:tcPr>
            <w:tcW w:w="2115" w:type="dxa"/>
            <w:noWrap/>
            <w:hideMark/>
          </w:tcPr>
          <w:p w14:paraId="762C1CC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2-mthyl butanal</w:t>
            </w:r>
          </w:p>
        </w:tc>
        <w:tc>
          <w:tcPr>
            <w:tcW w:w="1062" w:type="dxa"/>
            <w:noWrap/>
            <w:hideMark/>
          </w:tcPr>
          <w:p w14:paraId="155A0A71"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1.29</w:t>
            </w:r>
          </w:p>
        </w:tc>
        <w:tc>
          <w:tcPr>
            <w:tcW w:w="609" w:type="dxa"/>
            <w:noWrap/>
            <w:hideMark/>
          </w:tcPr>
          <w:p w14:paraId="3A4F516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0.06</w:t>
            </w:r>
          </w:p>
        </w:tc>
        <w:tc>
          <w:tcPr>
            <w:tcW w:w="1025" w:type="dxa"/>
            <w:noWrap/>
            <w:hideMark/>
          </w:tcPr>
          <w:p w14:paraId="0FF32A79"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7EB12B0F"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6DCDED1C"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100E4562"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4723C7DA"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255563DE"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8</w:t>
            </w:r>
          </w:p>
        </w:tc>
        <w:tc>
          <w:tcPr>
            <w:tcW w:w="1091" w:type="dxa"/>
            <w:noWrap/>
            <w:hideMark/>
          </w:tcPr>
          <w:p w14:paraId="57E50E25"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4.43</w:t>
            </w:r>
          </w:p>
        </w:tc>
        <w:tc>
          <w:tcPr>
            <w:tcW w:w="2115" w:type="dxa"/>
            <w:noWrap/>
            <w:hideMark/>
          </w:tcPr>
          <w:p w14:paraId="095C7AC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Ethyl propionate</w:t>
            </w:r>
          </w:p>
        </w:tc>
        <w:tc>
          <w:tcPr>
            <w:tcW w:w="1062" w:type="dxa"/>
            <w:noWrap/>
            <w:hideMark/>
          </w:tcPr>
          <w:p w14:paraId="3BDE2BB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55409B2B"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2A8DB297"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190908E6"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0AA7225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2.49</w:t>
            </w:r>
          </w:p>
        </w:tc>
        <w:tc>
          <w:tcPr>
            <w:tcW w:w="678" w:type="dxa"/>
            <w:noWrap/>
            <w:hideMark/>
          </w:tcPr>
          <w:p w14:paraId="48DC513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0.19</w:t>
            </w:r>
          </w:p>
        </w:tc>
      </w:tr>
      <w:tr w:rsidR="00B5499B" w:rsidRPr="00AC520F" w14:paraId="75AFC1C9"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42B6C41F"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9</w:t>
            </w:r>
          </w:p>
        </w:tc>
        <w:tc>
          <w:tcPr>
            <w:tcW w:w="1091" w:type="dxa"/>
            <w:noWrap/>
            <w:hideMark/>
          </w:tcPr>
          <w:p w14:paraId="788EAF8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4.48</w:t>
            </w:r>
          </w:p>
        </w:tc>
        <w:tc>
          <w:tcPr>
            <w:tcW w:w="2115" w:type="dxa"/>
            <w:noWrap/>
            <w:hideMark/>
          </w:tcPr>
          <w:p w14:paraId="14EFC454"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Propyl acetate</w:t>
            </w:r>
          </w:p>
        </w:tc>
        <w:tc>
          <w:tcPr>
            <w:tcW w:w="1062" w:type="dxa"/>
            <w:noWrap/>
            <w:hideMark/>
          </w:tcPr>
          <w:p w14:paraId="4D4B83AF"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6507C11D"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75886EF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0.49</w:t>
            </w:r>
          </w:p>
        </w:tc>
        <w:tc>
          <w:tcPr>
            <w:tcW w:w="721" w:type="dxa"/>
            <w:noWrap/>
            <w:hideMark/>
          </w:tcPr>
          <w:p w14:paraId="0E16F0F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0.03</w:t>
            </w:r>
          </w:p>
        </w:tc>
        <w:tc>
          <w:tcPr>
            <w:tcW w:w="1033" w:type="dxa"/>
            <w:noWrap/>
            <w:hideMark/>
          </w:tcPr>
          <w:p w14:paraId="21274D1C"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1.45</w:t>
            </w:r>
          </w:p>
        </w:tc>
        <w:tc>
          <w:tcPr>
            <w:tcW w:w="678" w:type="dxa"/>
            <w:noWrap/>
            <w:hideMark/>
          </w:tcPr>
          <w:p w14:paraId="7BC5FE0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0.19</w:t>
            </w:r>
          </w:p>
        </w:tc>
      </w:tr>
      <w:tr w:rsidR="00B5499B" w:rsidRPr="00AC520F" w14:paraId="2E092A7A"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72AA3B78"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10</w:t>
            </w:r>
          </w:p>
        </w:tc>
        <w:tc>
          <w:tcPr>
            <w:tcW w:w="1091" w:type="dxa"/>
            <w:noWrap/>
            <w:hideMark/>
          </w:tcPr>
          <w:p w14:paraId="07B869C0"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4.96</w:t>
            </w:r>
          </w:p>
        </w:tc>
        <w:tc>
          <w:tcPr>
            <w:tcW w:w="2115" w:type="dxa"/>
            <w:noWrap/>
            <w:hideMark/>
          </w:tcPr>
          <w:p w14:paraId="48BDA7AB" w14:textId="77777777" w:rsidR="00B5499B" w:rsidRPr="007163F4"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highlight w:val="yellow"/>
                <w:lang w:eastAsia="en-AU"/>
              </w:rPr>
            </w:pPr>
            <w:r w:rsidRPr="007163F4">
              <w:rPr>
                <w:rFonts w:eastAsia="Times New Roman" w:cs="Times New Roman"/>
                <w:color w:val="000000"/>
                <w:szCs w:val="24"/>
                <w:highlight w:val="yellow"/>
                <w:lang w:eastAsia="en-AU"/>
              </w:rPr>
              <w:t>Isoamyl alcohol</w:t>
            </w:r>
          </w:p>
        </w:tc>
        <w:tc>
          <w:tcPr>
            <w:tcW w:w="1062" w:type="dxa"/>
            <w:noWrap/>
            <w:hideMark/>
          </w:tcPr>
          <w:p w14:paraId="2ED6187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6674B8A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26DC1C4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18.87</w:t>
            </w:r>
          </w:p>
        </w:tc>
        <w:tc>
          <w:tcPr>
            <w:tcW w:w="721" w:type="dxa"/>
            <w:noWrap/>
            <w:hideMark/>
          </w:tcPr>
          <w:p w14:paraId="6535D28A"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2.70</w:t>
            </w:r>
          </w:p>
        </w:tc>
        <w:tc>
          <w:tcPr>
            <w:tcW w:w="1033" w:type="dxa"/>
            <w:noWrap/>
            <w:hideMark/>
          </w:tcPr>
          <w:p w14:paraId="5CDAF6E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0.08</w:t>
            </w:r>
          </w:p>
        </w:tc>
        <w:tc>
          <w:tcPr>
            <w:tcW w:w="678" w:type="dxa"/>
            <w:noWrap/>
            <w:hideMark/>
          </w:tcPr>
          <w:p w14:paraId="573F2F5F"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0.02</w:t>
            </w:r>
          </w:p>
        </w:tc>
      </w:tr>
      <w:tr w:rsidR="00B5499B" w:rsidRPr="00AC520F" w14:paraId="201DA596"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30AF516E"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11</w:t>
            </w:r>
          </w:p>
        </w:tc>
        <w:tc>
          <w:tcPr>
            <w:tcW w:w="1091" w:type="dxa"/>
            <w:noWrap/>
            <w:hideMark/>
          </w:tcPr>
          <w:p w14:paraId="50D3AAE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4.98</w:t>
            </w:r>
          </w:p>
        </w:tc>
        <w:tc>
          <w:tcPr>
            <w:tcW w:w="2115" w:type="dxa"/>
            <w:noWrap/>
            <w:hideMark/>
          </w:tcPr>
          <w:p w14:paraId="63500D66" w14:textId="77777777" w:rsidR="00B5499B" w:rsidRPr="007163F4"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highlight w:val="yellow"/>
                <w:lang w:eastAsia="en-AU"/>
              </w:rPr>
            </w:pPr>
            <w:r w:rsidRPr="007163F4">
              <w:rPr>
                <w:rFonts w:eastAsia="Times New Roman" w:cs="Times New Roman"/>
                <w:color w:val="000000"/>
                <w:szCs w:val="24"/>
                <w:highlight w:val="yellow"/>
                <w:lang w:eastAsia="en-AU"/>
              </w:rPr>
              <w:t>2-methyl-1-butanol</w:t>
            </w:r>
          </w:p>
        </w:tc>
        <w:tc>
          <w:tcPr>
            <w:tcW w:w="1062" w:type="dxa"/>
            <w:noWrap/>
            <w:hideMark/>
          </w:tcPr>
          <w:p w14:paraId="111EE5B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695F40EB"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064A745B"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4.56</w:t>
            </w:r>
          </w:p>
        </w:tc>
        <w:tc>
          <w:tcPr>
            <w:tcW w:w="721" w:type="dxa"/>
            <w:noWrap/>
            <w:hideMark/>
          </w:tcPr>
          <w:p w14:paraId="715E79A2"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0.52</w:t>
            </w:r>
          </w:p>
        </w:tc>
        <w:tc>
          <w:tcPr>
            <w:tcW w:w="1033" w:type="dxa"/>
            <w:noWrap/>
            <w:hideMark/>
          </w:tcPr>
          <w:p w14:paraId="506D2CF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0763F0E8"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07692A3C"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2C6632E6"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12</w:t>
            </w:r>
          </w:p>
        </w:tc>
        <w:tc>
          <w:tcPr>
            <w:tcW w:w="1091" w:type="dxa"/>
            <w:noWrap/>
            <w:hideMark/>
          </w:tcPr>
          <w:p w14:paraId="67BB7F5D"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5.30</w:t>
            </w:r>
          </w:p>
        </w:tc>
        <w:tc>
          <w:tcPr>
            <w:tcW w:w="2115" w:type="dxa"/>
            <w:noWrap/>
            <w:hideMark/>
          </w:tcPr>
          <w:p w14:paraId="1F11FC8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 xml:space="preserve">Ethyl </w:t>
            </w:r>
            <w:proofErr w:type="spellStart"/>
            <w:r w:rsidRPr="00AC520F">
              <w:rPr>
                <w:rFonts w:eastAsia="Times New Roman" w:cs="Times New Roman"/>
                <w:color w:val="000000"/>
                <w:szCs w:val="24"/>
                <w:lang w:eastAsia="en-AU"/>
              </w:rPr>
              <w:t>isobutyrate</w:t>
            </w:r>
            <w:proofErr w:type="spellEnd"/>
          </w:p>
        </w:tc>
        <w:tc>
          <w:tcPr>
            <w:tcW w:w="1062" w:type="dxa"/>
            <w:noWrap/>
            <w:hideMark/>
          </w:tcPr>
          <w:p w14:paraId="1010EC6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74492751"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357645B6"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0.40</w:t>
            </w:r>
          </w:p>
        </w:tc>
        <w:tc>
          <w:tcPr>
            <w:tcW w:w="721" w:type="dxa"/>
            <w:noWrap/>
            <w:hideMark/>
          </w:tcPr>
          <w:p w14:paraId="155D378E"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0.02</w:t>
            </w:r>
          </w:p>
        </w:tc>
        <w:tc>
          <w:tcPr>
            <w:tcW w:w="1033" w:type="dxa"/>
            <w:noWrap/>
            <w:hideMark/>
          </w:tcPr>
          <w:p w14:paraId="3428ED4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2124449E"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12329487"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6885E230"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13</w:t>
            </w:r>
          </w:p>
        </w:tc>
        <w:tc>
          <w:tcPr>
            <w:tcW w:w="1091" w:type="dxa"/>
            <w:noWrap/>
            <w:hideMark/>
          </w:tcPr>
          <w:p w14:paraId="7343339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5.56</w:t>
            </w:r>
          </w:p>
        </w:tc>
        <w:tc>
          <w:tcPr>
            <w:tcW w:w="2115" w:type="dxa"/>
            <w:noWrap/>
            <w:hideMark/>
          </w:tcPr>
          <w:p w14:paraId="741EEDC3" w14:textId="77777777" w:rsidR="00B5499B" w:rsidRPr="007163F4"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highlight w:val="yellow"/>
                <w:lang w:eastAsia="en-AU"/>
              </w:rPr>
            </w:pPr>
            <w:r w:rsidRPr="007163F4">
              <w:rPr>
                <w:rFonts w:eastAsia="Times New Roman" w:cs="Times New Roman"/>
                <w:color w:val="000000"/>
                <w:szCs w:val="24"/>
                <w:highlight w:val="yellow"/>
                <w:lang w:eastAsia="en-AU"/>
              </w:rPr>
              <w:t>Isobutyl acetate</w:t>
            </w:r>
          </w:p>
        </w:tc>
        <w:tc>
          <w:tcPr>
            <w:tcW w:w="1062" w:type="dxa"/>
            <w:noWrap/>
            <w:hideMark/>
          </w:tcPr>
          <w:p w14:paraId="61943DCF"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0F1424A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12CF47E8"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5.82</w:t>
            </w:r>
          </w:p>
        </w:tc>
        <w:tc>
          <w:tcPr>
            <w:tcW w:w="721" w:type="dxa"/>
            <w:noWrap/>
            <w:hideMark/>
          </w:tcPr>
          <w:p w14:paraId="350640F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0.68</w:t>
            </w:r>
          </w:p>
        </w:tc>
        <w:tc>
          <w:tcPr>
            <w:tcW w:w="1033" w:type="dxa"/>
            <w:noWrap/>
            <w:hideMark/>
          </w:tcPr>
          <w:p w14:paraId="4BF6E14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0.73</w:t>
            </w:r>
          </w:p>
        </w:tc>
        <w:tc>
          <w:tcPr>
            <w:tcW w:w="678" w:type="dxa"/>
            <w:noWrap/>
            <w:hideMark/>
          </w:tcPr>
          <w:p w14:paraId="592C43D1"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0.15</w:t>
            </w:r>
          </w:p>
        </w:tc>
      </w:tr>
      <w:tr w:rsidR="00B5499B" w:rsidRPr="00AC520F" w14:paraId="56FD0016"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3978AC3A"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14</w:t>
            </w:r>
          </w:p>
        </w:tc>
        <w:tc>
          <w:tcPr>
            <w:tcW w:w="1091" w:type="dxa"/>
            <w:noWrap/>
            <w:hideMark/>
          </w:tcPr>
          <w:p w14:paraId="6573F4DA"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6.09</w:t>
            </w:r>
          </w:p>
        </w:tc>
        <w:tc>
          <w:tcPr>
            <w:tcW w:w="2115" w:type="dxa"/>
            <w:noWrap/>
            <w:hideMark/>
          </w:tcPr>
          <w:p w14:paraId="2C85297C"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Ethyl butyrate</w:t>
            </w:r>
          </w:p>
        </w:tc>
        <w:tc>
          <w:tcPr>
            <w:tcW w:w="1062" w:type="dxa"/>
            <w:noWrap/>
            <w:hideMark/>
          </w:tcPr>
          <w:p w14:paraId="0B954F2B"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7A0AE548"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0F0AF1FF"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0.39</w:t>
            </w:r>
          </w:p>
        </w:tc>
        <w:tc>
          <w:tcPr>
            <w:tcW w:w="721" w:type="dxa"/>
            <w:noWrap/>
            <w:hideMark/>
          </w:tcPr>
          <w:p w14:paraId="31F27A6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0.02</w:t>
            </w:r>
          </w:p>
        </w:tc>
        <w:tc>
          <w:tcPr>
            <w:tcW w:w="1033" w:type="dxa"/>
            <w:noWrap/>
            <w:hideMark/>
          </w:tcPr>
          <w:p w14:paraId="3E4EDF84"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78" w:type="dxa"/>
            <w:noWrap/>
            <w:hideMark/>
          </w:tcPr>
          <w:p w14:paraId="72E1AED4"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r>
      <w:tr w:rsidR="00B5499B" w:rsidRPr="00AC520F" w14:paraId="4D3AD65C"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42F93C9C"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15</w:t>
            </w:r>
          </w:p>
        </w:tc>
        <w:tc>
          <w:tcPr>
            <w:tcW w:w="1091" w:type="dxa"/>
            <w:noWrap/>
            <w:hideMark/>
          </w:tcPr>
          <w:p w14:paraId="6E9706BC"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6.24</w:t>
            </w:r>
          </w:p>
        </w:tc>
        <w:tc>
          <w:tcPr>
            <w:tcW w:w="2115" w:type="dxa"/>
            <w:noWrap/>
            <w:hideMark/>
          </w:tcPr>
          <w:p w14:paraId="32EA40E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 xml:space="preserve">Propyl </w:t>
            </w:r>
            <w:proofErr w:type="spellStart"/>
            <w:r w:rsidRPr="00AC520F">
              <w:rPr>
                <w:rFonts w:eastAsia="Times New Roman" w:cs="Times New Roman"/>
                <w:color w:val="000000"/>
                <w:szCs w:val="24"/>
                <w:lang w:eastAsia="en-AU"/>
              </w:rPr>
              <w:t>propoinate</w:t>
            </w:r>
            <w:proofErr w:type="spellEnd"/>
          </w:p>
        </w:tc>
        <w:tc>
          <w:tcPr>
            <w:tcW w:w="1062" w:type="dxa"/>
            <w:noWrap/>
            <w:hideMark/>
          </w:tcPr>
          <w:p w14:paraId="5FC79E79"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081784A4"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094844A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347E4935"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6BCB32D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0.05</w:t>
            </w:r>
          </w:p>
        </w:tc>
        <w:tc>
          <w:tcPr>
            <w:tcW w:w="678" w:type="dxa"/>
            <w:noWrap/>
            <w:hideMark/>
          </w:tcPr>
          <w:p w14:paraId="6D6B6CD3"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0.00</w:t>
            </w:r>
          </w:p>
        </w:tc>
      </w:tr>
      <w:tr w:rsidR="00B5499B" w:rsidRPr="00AC520F" w14:paraId="406F27DE"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653E5D10"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16</w:t>
            </w:r>
          </w:p>
        </w:tc>
        <w:tc>
          <w:tcPr>
            <w:tcW w:w="1091" w:type="dxa"/>
            <w:noWrap/>
            <w:hideMark/>
          </w:tcPr>
          <w:p w14:paraId="24852042"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7.52</w:t>
            </w:r>
          </w:p>
        </w:tc>
        <w:tc>
          <w:tcPr>
            <w:tcW w:w="2115" w:type="dxa"/>
            <w:noWrap/>
            <w:hideMark/>
          </w:tcPr>
          <w:p w14:paraId="2233379B" w14:textId="77777777" w:rsidR="00B5499B" w:rsidRPr="007163F4"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highlight w:val="yellow"/>
                <w:lang w:eastAsia="en-AU"/>
              </w:rPr>
            </w:pPr>
            <w:r w:rsidRPr="007163F4">
              <w:rPr>
                <w:rFonts w:eastAsia="Times New Roman" w:cs="Times New Roman"/>
                <w:color w:val="000000"/>
                <w:szCs w:val="24"/>
                <w:highlight w:val="yellow"/>
                <w:lang w:eastAsia="en-AU"/>
              </w:rPr>
              <w:t>Isoamyl acetate</w:t>
            </w:r>
          </w:p>
        </w:tc>
        <w:tc>
          <w:tcPr>
            <w:tcW w:w="1062" w:type="dxa"/>
            <w:noWrap/>
            <w:hideMark/>
          </w:tcPr>
          <w:p w14:paraId="21E8EE8E"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00148EBD"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2FB49146"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28.42</w:t>
            </w:r>
          </w:p>
        </w:tc>
        <w:tc>
          <w:tcPr>
            <w:tcW w:w="721" w:type="dxa"/>
            <w:noWrap/>
            <w:hideMark/>
          </w:tcPr>
          <w:p w14:paraId="3D35EF24"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5.77</w:t>
            </w:r>
          </w:p>
        </w:tc>
        <w:tc>
          <w:tcPr>
            <w:tcW w:w="1033" w:type="dxa"/>
            <w:noWrap/>
            <w:hideMark/>
          </w:tcPr>
          <w:p w14:paraId="59240ED8"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33.83</w:t>
            </w:r>
          </w:p>
        </w:tc>
        <w:tc>
          <w:tcPr>
            <w:tcW w:w="678" w:type="dxa"/>
            <w:noWrap/>
            <w:hideMark/>
          </w:tcPr>
          <w:p w14:paraId="575A5B58"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1.15</w:t>
            </w:r>
          </w:p>
        </w:tc>
      </w:tr>
      <w:tr w:rsidR="00B5499B" w:rsidRPr="00AC520F" w14:paraId="39F9D6FA"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035954E1"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17</w:t>
            </w:r>
          </w:p>
        </w:tc>
        <w:tc>
          <w:tcPr>
            <w:tcW w:w="1091" w:type="dxa"/>
            <w:noWrap/>
            <w:hideMark/>
          </w:tcPr>
          <w:p w14:paraId="1519FE6D"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9.19</w:t>
            </w:r>
          </w:p>
        </w:tc>
        <w:tc>
          <w:tcPr>
            <w:tcW w:w="2115" w:type="dxa"/>
            <w:noWrap/>
            <w:hideMark/>
          </w:tcPr>
          <w:p w14:paraId="21426867"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Isoamyl propionate</w:t>
            </w:r>
          </w:p>
        </w:tc>
        <w:tc>
          <w:tcPr>
            <w:tcW w:w="1062" w:type="dxa"/>
            <w:noWrap/>
            <w:hideMark/>
          </w:tcPr>
          <w:p w14:paraId="0BABF1D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5E6A78D6"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35AA8382"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6983DCE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02BF73FA"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1.74</w:t>
            </w:r>
          </w:p>
        </w:tc>
        <w:tc>
          <w:tcPr>
            <w:tcW w:w="678" w:type="dxa"/>
            <w:noWrap/>
            <w:hideMark/>
          </w:tcPr>
          <w:p w14:paraId="05D0E550"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0.20</w:t>
            </w:r>
          </w:p>
        </w:tc>
      </w:tr>
      <w:tr w:rsidR="00B5499B" w:rsidRPr="00AC520F" w14:paraId="3942AD70" w14:textId="77777777" w:rsidTr="001334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40B90609"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18</w:t>
            </w:r>
          </w:p>
        </w:tc>
        <w:tc>
          <w:tcPr>
            <w:tcW w:w="1091" w:type="dxa"/>
            <w:noWrap/>
            <w:hideMark/>
          </w:tcPr>
          <w:p w14:paraId="15294DEE"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13.81</w:t>
            </w:r>
          </w:p>
        </w:tc>
        <w:tc>
          <w:tcPr>
            <w:tcW w:w="2115" w:type="dxa"/>
            <w:noWrap/>
            <w:hideMark/>
          </w:tcPr>
          <w:p w14:paraId="6C9F61F3"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2-phenylethyl acetate</w:t>
            </w:r>
          </w:p>
        </w:tc>
        <w:tc>
          <w:tcPr>
            <w:tcW w:w="1062" w:type="dxa"/>
            <w:noWrap/>
            <w:hideMark/>
          </w:tcPr>
          <w:p w14:paraId="397D93D9"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219DCD51"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3DDA5BF7"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7D06EDC4"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0DDC6CA5"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17.48</w:t>
            </w:r>
          </w:p>
        </w:tc>
        <w:tc>
          <w:tcPr>
            <w:tcW w:w="678" w:type="dxa"/>
            <w:noWrap/>
            <w:hideMark/>
          </w:tcPr>
          <w:p w14:paraId="5C40B3E8" w14:textId="77777777" w:rsidR="00B5499B" w:rsidRPr="00AC520F" w:rsidRDefault="00B5499B" w:rsidP="00C47F4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1.15</w:t>
            </w:r>
          </w:p>
        </w:tc>
      </w:tr>
      <w:tr w:rsidR="00B5499B" w:rsidRPr="00AC520F" w14:paraId="47029015" w14:textId="77777777" w:rsidTr="00133466">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4E047994" w14:textId="77777777" w:rsidR="00B5499B" w:rsidRPr="00AC520F" w:rsidRDefault="00B5499B" w:rsidP="00C47F4E">
            <w:pPr>
              <w:rPr>
                <w:rFonts w:eastAsia="Times New Roman" w:cs="Times New Roman"/>
                <w:color w:val="000000"/>
                <w:szCs w:val="24"/>
                <w:lang w:eastAsia="en-AU"/>
              </w:rPr>
            </w:pPr>
            <w:r w:rsidRPr="00AC520F">
              <w:rPr>
                <w:rFonts w:eastAsia="Times New Roman" w:cs="Times New Roman"/>
                <w:color w:val="000000"/>
                <w:szCs w:val="24"/>
                <w:lang w:eastAsia="en-AU"/>
              </w:rPr>
              <w:t>19</w:t>
            </w:r>
          </w:p>
        </w:tc>
        <w:tc>
          <w:tcPr>
            <w:tcW w:w="1091" w:type="dxa"/>
            <w:noWrap/>
            <w:hideMark/>
          </w:tcPr>
          <w:p w14:paraId="1CB8FF14"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15.13</w:t>
            </w:r>
          </w:p>
        </w:tc>
        <w:tc>
          <w:tcPr>
            <w:tcW w:w="2115" w:type="dxa"/>
            <w:noWrap/>
            <w:hideMark/>
          </w:tcPr>
          <w:p w14:paraId="001E73B8"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2-phenylethyl propionate</w:t>
            </w:r>
          </w:p>
        </w:tc>
        <w:tc>
          <w:tcPr>
            <w:tcW w:w="1062" w:type="dxa"/>
            <w:noWrap/>
            <w:hideMark/>
          </w:tcPr>
          <w:p w14:paraId="2B49F7F7"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609" w:type="dxa"/>
            <w:noWrap/>
            <w:hideMark/>
          </w:tcPr>
          <w:p w14:paraId="4FBA9952"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25" w:type="dxa"/>
            <w:noWrap/>
            <w:hideMark/>
          </w:tcPr>
          <w:p w14:paraId="4498B7CE"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721" w:type="dxa"/>
            <w:noWrap/>
            <w:hideMark/>
          </w:tcPr>
          <w:p w14:paraId="31D02B95"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w:t>
            </w:r>
          </w:p>
        </w:tc>
        <w:tc>
          <w:tcPr>
            <w:tcW w:w="1033" w:type="dxa"/>
            <w:noWrap/>
            <w:hideMark/>
          </w:tcPr>
          <w:p w14:paraId="1A24D37D"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0.19</w:t>
            </w:r>
          </w:p>
        </w:tc>
        <w:tc>
          <w:tcPr>
            <w:tcW w:w="678" w:type="dxa"/>
            <w:noWrap/>
            <w:hideMark/>
          </w:tcPr>
          <w:p w14:paraId="11D22C84" w14:textId="77777777" w:rsidR="00B5499B" w:rsidRPr="00AC520F" w:rsidRDefault="00B5499B" w:rsidP="00C47F4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n-AU"/>
              </w:rPr>
            </w:pPr>
            <w:r w:rsidRPr="00AC520F">
              <w:rPr>
                <w:rFonts w:eastAsia="Times New Roman" w:cs="Times New Roman"/>
                <w:color w:val="000000"/>
                <w:szCs w:val="24"/>
                <w:lang w:eastAsia="en-AU"/>
              </w:rPr>
              <w:t>0.05</w:t>
            </w:r>
          </w:p>
        </w:tc>
      </w:tr>
    </w:tbl>
    <w:p w14:paraId="485E3E16" w14:textId="77777777" w:rsidR="00B5499B" w:rsidRPr="00AC520F" w:rsidRDefault="00B5499B" w:rsidP="00B5499B">
      <w:pPr>
        <w:spacing w:line="480" w:lineRule="auto"/>
        <w:rPr>
          <w:rFonts w:cs="Times New Roman"/>
          <w:szCs w:val="24"/>
        </w:rPr>
      </w:pPr>
    </w:p>
    <w:p w14:paraId="4D986A86" w14:textId="109FFB8D" w:rsidR="00083C97" w:rsidRDefault="00083C97">
      <w:pPr>
        <w:rPr>
          <w:rFonts w:cs="Times New Roman"/>
          <w:szCs w:val="24"/>
        </w:rPr>
      </w:pPr>
      <w:r>
        <w:rPr>
          <w:rFonts w:cs="Times New Roman"/>
          <w:szCs w:val="24"/>
        </w:rPr>
        <w:br w:type="page"/>
      </w:r>
    </w:p>
    <w:p w14:paraId="6B1F7856" w14:textId="77777777" w:rsidR="00083C97" w:rsidRDefault="00083C97" w:rsidP="00083C97">
      <w:pPr>
        <w:tabs>
          <w:tab w:val="left" w:pos="993"/>
        </w:tabs>
        <w:spacing w:line="480" w:lineRule="auto"/>
        <w:ind w:left="990" w:hanging="990"/>
        <w:rPr>
          <w:rFonts w:eastAsia="Calibri" w:cs="Times New Roman"/>
          <w:szCs w:val="24"/>
        </w:rPr>
      </w:pPr>
      <w:r w:rsidRPr="00680C66">
        <w:rPr>
          <w:rFonts w:eastAsia="Calibri" w:cs="Times New Roman"/>
          <w:b/>
          <w:bCs/>
          <w:szCs w:val="24"/>
        </w:rPr>
        <w:lastRenderedPageBreak/>
        <w:t xml:space="preserve">Table </w:t>
      </w:r>
      <w:r>
        <w:rPr>
          <w:rFonts w:eastAsia="Calibri" w:cs="Times New Roman"/>
          <w:b/>
          <w:bCs/>
          <w:szCs w:val="24"/>
        </w:rPr>
        <w:t>3</w:t>
      </w:r>
      <w:r w:rsidRPr="00680C66">
        <w:rPr>
          <w:rFonts w:eastAsia="Calibri" w:cs="Times New Roman"/>
          <w:b/>
          <w:bCs/>
          <w:szCs w:val="24"/>
        </w:rPr>
        <w:t>.</w:t>
      </w:r>
      <w:r w:rsidRPr="00680C66">
        <w:rPr>
          <w:rFonts w:eastAsia="Calibri" w:cs="Times New Roman"/>
          <w:b/>
          <w:bCs/>
          <w:szCs w:val="24"/>
        </w:rPr>
        <w:tab/>
      </w:r>
      <w:r w:rsidRPr="00746F45">
        <w:rPr>
          <w:rFonts w:eastAsia="Calibri" w:cs="Times New Roman"/>
          <w:b/>
          <w:szCs w:val="24"/>
        </w:rPr>
        <w:t xml:space="preserve">Composition of synthetic and commercial lures used in </w:t>
      </w:r>
      <w:proofErr w:type="spellStart"/>
      <w:r w:rsidRPr="00746F45">
        <w:rPr>
          <w:rFonts w:eastAsia="Calibri" w:cs="Times New Roman"/>
          <w:b/>
          <w:szCs w:val="24"/>
        </w:rPr>
        <w:t>behavioral</w:t>
      </w:r>
      <w:proofErr w:type="spellEnd"/>
      <w:r w:rsidRPr="00746F45">
        <w:rPr>
          <w:rFonts w:eastAsia="Calibri" w:cs="Times New Roman"/>
          <w:b/>
          <w:szCs w:val="24"/>
        </w:rPr>
        <w:t xml:space="preserve"> assays and field trapping as well as in GC-EAD experiments.</w:t>
      </w:r>
      <w:r w:rsidRPr="006E685D">
        <w:rPr>
          <w:rFonts w:eastAsia="Calibri" w:cs="Times New Roman"/>
          <w:szCs w:val="24"/>
        </w:rPr>
        <w:t xml:space="preserve"> </w:t>
      </w:r>
    </w:p>
    <w:p w14:paraId="31585C93" w14:textId="1F8A952A" w:rsidR="00083C97" w:rsidRDefault="00083C97" w:rsidP="00083C97">
      <w:pPr>
        <w:tabs>
          <w:tab w:val="left" w:pos="0"/>
        </w:tabs>
        <w:spacing w:line="480" w:lineRule="auto"/>
        <w:rPr>
          <w:rFonts w:eastAsia="Calibri" w:cs="Times New Roman"/>
          <w:b/>
          <w:bCs/>
          <w:szCs w:val="24"/>
        </w:rPr>
      </w:pPr>
      <w:r w:rsidRPr="006E685D">
        <w:rPr>
          <w:rFonts w:eastAsia="Calibri" w:cs="Times New Roman"/>
          <w:szCs w:val="24"/>
        </w:rPr>
        <w:t xml:space="preserve">The commercial </w:t>
      </w:r>
      <w:proofErr w:type="spellStart"/>
      <w:r>
        <w:rPr>
          <w:rFonts w:eastAsia="Calibri" w:cs="Times New Roman"/>
          <w:szCs w:val="24"/>
        </w:rPr>
        <w:t>carpophilus</w:t>
      </w:r>
      <w:proofErr w:type="spellEnd"/>
      <w:r>
        <w:rPr>
          <w:rFonts w:eastAsia="Calibri" w:cs="Times New Roman"/>
          <w:szCs w:val="24"/>
        </w:rPr>
        <w:t xml:space="preserve"> </w:t>
      </w:r>
      <w:r w:rsidRPr="006E685D">
        <w:rPr>
          <w:rFonts w:eastAsia="Calibri" w:cs="Times New Roman"/>
          <w:szCs w:val="24"/>
        </w:rPr>
        <w:t xml:space="preserve">lure represents the standard formulation available </w:t>
      </w:r>
      <w:r>
        <w:rPr>
          <w:rFonts w:eastAsia="Calibri" w:cs="Times New Roman"/>
          <w:szCs w:val="24"/>
        </w:rPr>
        <w:t>i</w:t>
      </w:r>
      <w:r w:rsidRPr="006E685D">
        <w:rPr>
          <w:rFonts w:eastAsia="Calibri" w:cs="Times New Roman"/>
          <w:szCs w:val="24"/>
        </w:rPr>
        <w:t>n the market. 1x</w:t>
      </w:r>
      <w:r w:rsidR="002C0E48">
        <w:rPr>
          <w:rFonts w:eastAsia="Calibri" w:cs="Times New Roman"/>
          <w:szCs w:val="24"/>
        </w:rPr>
        <w:t>, 10x and 3</w:t>
      </w:r>
      <w:r w:rsidRPr="006E685D">
        <w:rPr>
          <w:rFonts w:eastAsia="Calibri" w:cs="Times New Roman"/>
          <w:szCs w:val="24"/>
        </w:rPr>
        <w:t xml:space="preserve">0x are </w:t>
      </w:r>
      <w:r w:rsidR="002C0E48">
        <w:rPr>
          <w:rFonts w:eastAsia="Calibri" w:cs="Times New Roman"/>
          <w:szCs w:val="24"/>
        </w:rPr>
        <w:t xml:space="preserve">different concentrations of </w:t>
      </w:r>
      <w:r w:rsidRPr="006E685D">
        <w:rPr>
          <w:rFonts w:eastAsia="Calibri" w:cs="Times New Roman"/>
          <w:szCs w:val="24"/>
        </w:rPr>
        <w:t xml:space="preserve">synthetic blends based on volatiles identified from </w:t>
      </w:r>
      <w:proofErr w:type="spellStart"/>
      <w:r w:rsidRPr="00E85758">
        <w:rPr>
          <w:rFonts w:eastAsia="Calibri" w:cs="Times New Roman"/>
          <w:i/>
          <w:szCs w:val="24"/>
        </w:rPr>
        <w:t>Wickerhamomyces</w:t>
      </w:r>
      <w:proofErr w:type="spellEnd"/>
      <w:r w:rsidRPr="00E85758">
        <w:rPr>
          <w:rFonts w:eastAsia="Calibri" w:cs="Times New Roman"/>
          <w:i/>
          <w:szCs w:val="24"/>
        </w:rPr>
        <w:t xml:space="preserve"> </w:t>
      </w:r>
      <w:proofErr w:type="spellStart"/>
      <w:r w:rsidRPr="00E85758">
        <w:rPr>
          <w:rFonts w:eastAsia="Calibri" w:cs="Times New Roman"/>
          <w:i/>
          <w:szCs w:val="24"/>
        </w:rPr>
        <w:t>rabaulensis</w:t>
      </w:r>
      <w:proofErr w:type="spellEnd"/>
      <w:r w:rsidRPr="006E685D">
        <w:rPr>
          <w:rFonts w:eastAsia="Calibri" w:cs="Times New Roman"/>
          <w:szCs w:val="24"/>
        </w:rPr>
        <w:t xml:space="preserve">. </w:t>
      </w:r>
      <w:proofErr w:type="spellStart"/>
      <w:r w:rsidRPr="006E685D">
        <w:rPr>
          <w:rFonts w:eastAsia="Calibri" w:cs="Times New Roman"/>
          <w:szCs w:val="24"/>
        </w:rPr>
        <w:t>C</w:t>
      </w:r>
      <w:r w:rsidR="00D93346">
        <w:rPr>
          <w:rFonts w:eastAsia="Calibri" w:cs="Times New Roman"/>
          <w:szCs w:val="24"/>
        </w:rPr>
        <w:t>arpophilus</w:t>
      </w:r>
      <w:proofErr w:type="spellEnd"/>
      <w:r w:rsidR="00D93346">
        <w:rPr>
          <w:rFonts w:eastAsia="Calibri" w:cs="Times New Roman"/>
          <w:szCs w:val="24"/>
        </w:rPr>
        <w:t xml:space="preserve"> </w:t>
      </w:r>
      <w:r w:rsidRPr="006E685D">
        <w:rPr>
          <w:rFonts w:eastAsia="Calibri" w:cs="Times New Roman"/>
          <w:szCs w:val="24"/>
        </w:rPr>
        <w:t>L</w:t>
      </w:r>
      <w:r w:rsidR="00D93346">
        <w:rPr>
          <w:rFonts w:eastAsia="Calibri" w:cs="Times New Roman"/>
          <w:szCs w:val="24"/>
        </w:rPr>
        <w:t>ure</w:t>
      </w:r>
      <w:r w:rsidRPr="006E685D">
        <w:rPr>
          <w:rFonts w:eastAsia="Calibri" w:cs="Times New Roman"/>
          <w:szCs w:val="24"/>
        </w:rPr>
        <w:t xml:space="preserve"> + Esters represents a modified c</w:t>
      </w:r>
      <w:r>
        <w:rPr>
          <w:rFonts w:eastAsia="Calibri" w:cs="Times New Roman"/>
          <w:szCs w:val="24"/>
        </w:rPr>
        <w:t>arpophilus</w:t>
      </w:r>
      <w:r w:rsidRPr="006E685D">
        <w:rPr>
          <w:rFonts w:eastAsia="Calibri" w:cs="Times New Roman"/>
          <w:szCs w:val="24"/>
        </w:rPr>
        <w:t xml:space="preserve"> lure enriched with additional esters (isoamyl acetate and isobutyl acetate) from </w:t>
      </w:r>
      <w:r w:rsidRPr="00E85758">
        <w:rPr>
          <w:rFonts w:eastAsia="Calibri" w:cs="Times New Roman"/>
          <w:i/>
          <w:szCs w:val="24"/>
        </w:rPr>
        <w:t>W. rabaulensis</w:t>
      </w:r>
      <w:r w:rsidRPr="006E685D">
        <w:rPr>
          <w:rFonts w:eastAsia="Calibri" w:cs="Times New Roman"/>
          <w:szCs w:val="24"/>
        </w:rPr>
        <w:t>. All blends were prepared as liquid solutions in water, with poorly soluble compounds dissolved in ethanol before being added to the mixture.</w:t>
      </w:r>
    </w:p>
    <w:p w14:paraId="25E44B72" w14:textId="77777777" w:rsidR="00083C97" w:rsidRPr="00AC520F" w:rsidRDefault="00083C97" w:rsidP="00083C97">
      <w:pPr>
        <w:tabs>
          <w:tab w:val="left" w:pos="993"/>
        </w:tabs>
        <w:spacing w:line="480" w:lineRule="auto"/>
        <w:ind w:left="990" w:hanging="990"/>
        <w:rPr>
          <w:rFonts w:eastAsia="Calibri" w:cs="Times New Roman"/>
          <w:b/>
          <w:bCs/>
          <w:szCs w:val="24"/>
        </w:rPr>
      </w:pPr>
    </w:p>
    <w:tbl>
      <w:tblPr>
        <w:tblStyle w:val="TableGrid1"/>
        <w:tblW w:w="9016" w:type="dxa"/>
        <w:jc w:val="center"/>
        <w:tblLook w:val="04A0" w:firstRow="1" w:lastRow="0" w:firstColumn="1" w:lastColumn="0" w:noHBand="0" w:noVBand="1"/>
      </w:tblPr>
      <w:tblGrid>
        <w:gridCol w:w="2333"/>
        <w:gridCol w:w="3603"/>
        <w:gridCol w:w="3080"/>
      </w:tblGrid>
      <w:tr w:rsidR="0055185F" w:rsidRPr="00AC520F" w14:paraId="32EDA8F2" w14:textId="04578B86" w:rsidTr="0055185F">
        <w:trPr>
          <w:jc w:val="center"/>
        </w:trPr>
        <w:tc>
          <w:tcPr>
            <w:tcW w:w="2333" w:type="dxa"/>
          </w:tcPr>
          <w:p w14:paraId="422F184D"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b/>
              </w:rPr>
              <w:t>Treatments</w:t>
            </w:r>
          </w:p>
        </w:tc>
        <w:tc>
          <w:tcPr>
            <w:tcW w:w="3603" w:type="dxa"/>
          </w:tcPr>
          <w:p w14:paraId="23C40B2E"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b/>
              </w:rPr>
              <w:t>Lure composition</w:t>
            </w:r>
          </w:p>
        </w:tc>
        <w:tc>
          <w:tcPr>
            <w:tcW w:w="3080" w:type="dxa"/>
          </w:tcPr>
          <w:p w14:paraId="2D90364C" w14:textId="2DE84965" w:rsidR="0055185F" w:rsidRPr="0055185F" w:rsidRDefault="0055185F" w:rsidP="00E77316">
            <w:pPr>
              <w:spacing w:line="480" w:lineRule="auto"/>
              <w:rPr>
                <w:rFonts w:ascii="Times New Roman" w:eastAsia="Calibri" w:hAnsi="Times New Roman" w:cs="Times New Roman"/>
                <w:b/>
              </w:rPr>
            </w:pPr>
            <w:r w:rsidRPr="0055185F">
              <w:rPr>
                <w:rFonts w:ascii="Times New Roman" w:eastAsia="Calibri" w:hAnsi="Times New Roman" w:cs="Times New Roman"/>
                <w:b/>
              </w:rPr>
              <w:t>Usage</w:t>
            </w:r>
          </w:p>
        </w:tc>
      </w:tr>
      <w:tr w:rsidR="0055185F" w:rsidRPr="00AC520F" w14:paraId="55078DC0" w14:textId="107FD84E" w:rsidTr="0055185F">
        <w:trPr>
          <w:jc w:val="center"/>
        </w:trPr>
        <w:tc>
          <w:tcPr>
            <w:tcW w:w="2333" w:type="dxa"/>
          </w:tcPr>
          <w:p w14:paraId="62771F75" w14:textId="3FA62A27" w:rsidR="0055185F" w:rsidRPr="00AC520F" w:rsidRDefault="006C728A" w:rsidP="0055185F">
            <w:pPr>
              <w:spacing w:line="480" w:lineRule="auto"/>
              <w:rPr>
                <w:rFonts w:ascii="Times New Roman" w:eastAsia="Calibri" w:hAnsi="Times New Roman" w:cs="Times New Roman"/>
              </w:rPr>
            </w:pPr>
            <w:proofErr w:type="spellStart"/>
            <w:r>
              <w:rPr>
                <w:rFonts w:ascii="Times New Roman" w:eastAsia="Calibri" w:hAnsi="Times New Roman" w:cs="Times New Roman"/>
              </w:rPr>
              <w:t>Carpophilus</w:t>
            </w:r>
            <w:proofErr w:type="spellEnd"/>
            <w:r>
              <w:rPr>
                <w:rFonts w:ascii="Times New Roman" w:eastAsia="Calibri" w:hAnsi="Times New Roman" w:cs="Times New Roman"/>
              </w:rPr>
              <w:t xml:space="preserve"> lure s</w:t>
            </w:r>
            <w:r w:rsidR="0055185F">
              <w:rPr>
                <w:rFonts w:ascii="Times New Roman" w:eastAsia="Calibri" w:hAnsi="Times New Roman" w:cs="Times New Roman"/>
              </w:rPr>
              <w:t xml:space="preserve">ynthetic blend </w:t>
            </w:r>
          </w:p>
        </w:tc>
        <w:tc>
          <w:tcPr>
            <w:tcW w:w="3603" w:type="dxa"/>
            <w:vAlign w:val="center"/>
          </w:tcPr>
          <w:p w14:paraId="0EFEB9A7" w14:textId="77777777" w:rsidR="0055185F" w:rsidRPr="00AC520F" w:rsidRDefault="0055185F" w:rsidP="00E77316">
            <w:pPr>
              <w:spacing w:line="480" w:lineRule="auto"/>
              <w:rPr>
                <w:rFonts w:ascii="Times New Roman" w:eastAsia="Calibri" w:hAnsi="Times New Roman" w:cs="Times New Roman"/>
                <w:lang w:val="fr-FR"/>
              </w:rPr>
            </w:pPr>
            <w:proofErr w:type="spellStart"/>
            <w:proofErr w:type="gramStart"/>
            <w:r w:rsidRPr="00AC520F">
              <w:rPr>
                <w:rFonts w:ascii="Times New Roman" w:eastAsia="Calibri" w:hAnsi="Times New Roman" w:cs="Times New Roman"/>
                <w:lang w:val="fr-FR"/>
              </w:rPr>
              <w:t>Acetaldehyde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65.4 µl /100 ml</w:t>
            </w:r>
          </w:p>
          <w:p w14:paraId="5D24EF98" w14:textId="77777777" w:rsidR="0055185F" w:rsidRPr="00AC520F" w:rsidRDefault="0055185F" w:rsidP="00E77316">
            <w:pPr>
              <w:spacing w:line="480" w:lineRule="auto"/>
              <w:rPr>
                <w:rFonts w:ascii="Times New Roman" w:eastAsia="Calibri" w:hAnsi="Times New Roman" w:cs="Times New Roman"/>
                <w:lang w:val="fr-FR"/>
              </w:rPr>
            </w:pPr>
            <w:r w:rsidRPr="00AC520F">
              <w:rPr>
                <w:rFonts w:ascii="Times New Roman" w:eastAsia="Calibri" w:hAnsi="Times New Roman" w:cs="Times New Roman"/>
                <w:lang w:val="fr-FR"/>
              </w:rPr>
              <w:t>Ethanol : 44.3 ml / 100 ml</w:t>
            </w:r>
          </w:p>
          <w:p w14:paraId="6D086F56"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rPr>
              <w:t>Ethyl acetate: 104.4 µL / 100 ml</w:t>
            </w:r>
          </w:p>
          <w:p w14:paraId="77A41D44" w14:textId="4F7F7A6B" w:rsidR="0055185F" w:rsidRPr="00AC520F" w:rsidRDefault="0055185F" w:rsidP="00E77316">
            <w:pPr>
              <w:spacing w:line="480" w:lineRule="auto"/>
              <w:rPr>
                <w:rFonts w:ascii="Times New Roman" w:eastAsia="Calibri" w:hAnsi="Times New Roman" w:cs="Times New Roman"/>
              </w:rPr>
            </w:pPr>
            <w:proofErr w:type="spellStart"/>
            <w:r>
              <w:rPr>
                <w:rFonts w:ascii="Times New Roman" w:eastAsia="Calibri" w:hAnsi="Times New Roman" w:cs="Times New Roman"/>
              </w:rPr>
              <w:t>Isobutanol</w:t>
            </w:r>
            <w:proofErr w:type="spellEnd"/>
            <w:r w:rsidRPr="00AC520F">
              <w:rPr>
                <w:rFonts w:ascii="Times New Roman" w:eastAsia="Calibri" w:hAnsi="Times New Roman" w:cs="Times New Roman"/>
              </w:rPr>
              <w:t>: 33.8 µl /100ml</w:t>
            </w:r>
          </w:p>
          <w:p w14:paraId="6E03B09D" w14:textId="5B516F48"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rPr>
              <w:t>Iso</w:t>
            </w:r>
            <w:r w:rsidR="00F9613A">
              <w:rPr>
                <w:rFonts w:ascii="Times New Roman" w:eastAsia="Calibri" w:hAnsi="Times New Roman" w:cs="Times New Roman"/>
              </w:rPr>
              <w:t>am</w:t>
            </w:r>
            <w:r w:rsidRPr="00AC520F">
              <w:rPr>
                <w:rFonts w:ascii="Times New Roman" w:eastAsia="Calibri" w:hAnsi="Times New Roman" w:cs="Times New Roman"/>
              </w:rPr>
              <w:t>yl alcohol: 74.1 µl / 100 ml</w:t>
            </w:r>
          </w:p>
          <w:p w14:paraId="1E9B5B11"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rPr>
              <w:t>2-methyl-butanol: 24.4 µl /100 ml</w:t>
            </w:r>
          </w:p>
          <w:p w14:paraId="49016189"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rPr>
              <w:t>Water: 55.4 ml / 100 ml</w:t>
            </w:r>
          </w:p>
        </w:tc>
        <w:tc>
          <w:tcPr>
            <w:tcW w:w="3080" w:type="dxa"/>
          </w:tcPr>
          <w:p w14:paraId="1399E1E2" w14:textId="12D472ED" w:rsidR="0055185F" w:rsidRPr="006F3BD3" w:rsidRDefault="0055185F" w:rsidP="00E77316">
            <w:pPr>
              <w:spacing w:line="480" w:lineRule="auto"/>
              <w:rPr>
                <w:rFonts w:ascii="Times New Roman" w:eastAsia="Calibri" w:hAnsi="Times New Roman" w:cs="Times New Roman"/>
                <w:lang w:val="fr-FR"/>
              </w:rPr>
            </w:pPr>
            <w:proofErr w:type="spellStart"/>
            <w:r w:rsidRPr="006F3BD3">
              <w:rPr>
                <w:rFonts w:ascii="Times New Roman" w:eastAsia="Calibri" w:hAnsi="Times New Roman" w:cs="Times New Roman"/>
                <w:lang w:val="fr-FR"/>
              </w:rPr>
              <w:t>Used</w:t>
            </w:r>
            <w:proofErr w:type="spellEnd"/>
            <w:r w:rsidRPr="006F3BD3">
              <w:rPr>
                <w:rFonts w:ascii="Times New Roman" w:eastAsia="Calibri" w:hAnsi="Times New Roman" w:cs="Times New Roman"/>
                <w:lang w:val="fr-FR"/>
              </w:rPr>
              <w:t xml:space="preserve"> in </w:t>
            </w:r>
            <w:proofErr w:type="spellStart"/>
            <w:r w:rsidRPr="006F3BD3">
              <w:rPr>
                <w:rFonts w:ascii="Times New Roman" w:eastAsia="Calibri" w:hAnsi="Times New Roman" w:cs="Times New Roman"/>
                <w:lang w:val="fr-FR"/>
              </w:rPr>
              <w:t>both</w:t>
            </w:r>
            <w:proofErr w:type="spellEnd"/>
            <w:r w:rsidRPr="006F3BD3">
              <w:rPr>
                <w:rFonts w:ascii="Times New Roman" w:eastAsia="Calibri" w:hAnsi="Times New Roman" w:cs="Times New Roman"/>
                <w:lang w:val="fr-FR"/>
              </w:rPr>
              <w:t xml:space="preserve"> dual </w:t>
            </w:r>
            <w:proofErr w:type="spellStart"/>
            <w:r w:rsidRPr="006F3BD3">
              <w:rPr>
                <w:rFonts w:ascii="Times New Roman" w:eastAsia="Calibri" w:hAnsi="Times New Roman" w:cs="Times New Roman"/>
                <w:lang w:val="fr-FR"/>
              </w:rPr>
              <w:t>choice</w:t>
            </w:r>
            <w:proofErr w:type="spellEnd"/>
            <w:r w:rsidRPr="006F3BD3">
              <w:rPr>
                <w:rFonts w:ascii="Times New Roman" w:eastAsia="Calibri" w:hAnsi="Times New Roman" w:cs="Times New Roman"/>
                <w:lang w:val="fr-FR"/>
              </w:rPr>
              <w:t xml:space="preserve"> cage</w:t>
            </w:r>
            <w:r w:rsidR="00E77316" w:rsidRPr="006F3BD3">
              <w:rPr>
                <w:rFonts w:ascii="Times New Roman" w:eastAsia="Calibri" w:hAnsi="Times New Roman" w:cs="Times New Roman"/>
                <w:lang w:val="fr-FR"/>
              </w:rPr>
              <w:t xml:space="preserve"> </w:t>
            </w:r>
            <w:proofErr w:type="spellStart"/>
            <w:r w:rsidR="00E77316" w:rsidRPr="006F3BD3">
              <w:rPr>
                <w:rFonts w:ascii="Times New Roman" w:eastAsia="Calibri" w:hAnsi="Times New Roman" w:cs="Times New Roman"/>
                <w:lang w:val="fr-FR"/>
              </w:rPr>
              <w:t>assays</w:t>
            </w:r>
            <w:proofErr w:type="spellEnd"/>
            <w:r w:rsidR="00E77316" w:rsidRPr="006F3BD3">
              <w:rPr>
                <w:rFonts w:ascii="Times New Roman" w:eastAsia="Calibri" w:hAnsi="Times New Roman" w:cs="Times New Roman"/>
                <w:lang w:val="fr-FR"/>
              </w:rPr>
              <w:t xml:space="preserve"> </w:t>
            </w:r>
            <w:r w:rsidR="006F3BD3" w:rsidRPr="006F3BD3">
              <w:rPr>
                <w:rFonts w:ascii="Times New Roman" w:eastAsia="Calibri" w:hAnsi="Times New Roman" w:cs="Times New Roman"/>
                <w:lang w:val="fr-FR"/>
              </w:rPr>
              <w:t xml:space="preserve">in </w:t>
            </w:r>
            <w:proofErr w:type="spellStart"/>
            <w:r w:rsidR="006F3BD3" w:rsidRPr="006F3BD3">
              <w:rPr>
                <w:rFonts w:ascii="Times New Roman" w:eastAsia="Calibri" w:hAnsi="Times New Roman" w:cs="Times New Roman"/>
                <w:lang w:val="fr-FR"/>
              </w:rPr>
              <w:t>lab</w:t>
            </w:r>
            <w:proofErr w:type="spellEnd"/>
            <w:r w:rsidRPr="006F3BD3">
              <w:rPr>
                <w:rFonts w:ascii="Times New Roman" w:eastAsia="Calibri" w:hAnsi="Times New Roman" w:cs="Times New Roman"/>
                <w:lang w:val="fr-FR"/>
              </w:rPr>
              <w:t xml:space="preserve"> and </w:t>
            </w:r>
            <w:proofErr w:type="spellStart"/>
            <w:r w:rsidRPr="006F3BD3">
              <w:rPr>
                <w:rFonts w:ascii="Times New Roman" w:eastAsia="Calibri" w:hAnsi="Times New Roman" w:cs="Times New Roman"/>
                <w:lang w:val="fr-FR"/>
              </w:rPr>
              <w:t>field</w:t>
            </w:r>
            <w:proofErr w:type="spellEnd"/>
            <w:r w:rsidRPr="006F3BD3">
              <w:rPr>
                <w:rFonts w:ascii="Times New Roman" w:eastAsia="Calibri" w:hAnsi="Times New Roman" w:cs="Times New Roman"/>
                <w:lang w:val="fr-FR"/>
              </w:rPr>
              <w:t xml:space="preserve"> </w:t>
            </w:r>
            <w:proofErr w:type="spellStart"/>
            <w:r w:rsidR="006F3BD3" w:rsidRPr="006F3BD3">
              <w:rPr>
                <w:rFonts w:ascii="Times New Roman" w:eastAsia="Calibri" w:hAnsi="Times New Roman" w:cs="Times New Roman"/>
                <w:lang w:val="fr-FR"/>
              </w:rPr>
              <w:t>experiments</w:t>
            </w:r>
            <w:proofErr w:type="spellEnd"/>
          </w:p>
        </w:tc>
      </w:tr>
      <w:tr w:rsidR="0055185F" w:rsidRPr="00AC520F" w14:paraId="34D5F242" w14:textId="117B61C3" w:rsidTr="006F3BD3">
        <w:trPr>
          <w:jc w:val="center"/>
        </w:trPr>
        <w:tc>
          <w:tcPr>
            <w:tcW w:w="2333" w:type="dxa"/>
          </w:tcPr>
          <w:p w14:paraId="1DD5D572" w14:textId="5952C852" w:rsidR="0055185F" w:rsidRPr="00AC520F" w:rsidRDefault="006C728A" w:rsidP="006F3BD3">
            <w:pPr>
              <w:spacing w:line="480" w:lineRule="auto"/>
              <w:rPr>
                <w:rFonts w:ascii="Times New Roman" w:eastAsia="Calibri" w:hAnsi="Times New Roman" w:cs="Times New Roman"/>
                <w:color w:val="FF0000"/>
              </w:rPr>
            </w:pPr>
            <w:proofErr w:type="spellStart"/>
            <w:r w:rsidRPr="006C728A">
              <w:rPr>
                <w:rFonts w:ascii="Times New Roman" w:eastAsia="Calibri" w:hAnsi="Times New Roman" w:cs="Times New Roman"/>
                <w:i/>
              </w:rPr>
              <w:t>Wickerhamomyces</w:t>
            </w:r>
            <w:proofErr w:type="spellEnd"/>
            <w:r w:rsidRPr="006C728A">
              <w:rPr>
                <w:rFonts w:ascii="Times New Roman" w:eastAsia="Calibri" w:hAnsi="Times New Roman" w:cs="Times New Roman"/>
                <w:i/>
              </w:rPr>
              <w:t xml:space="preserve"> </w:t>
            </w:r>
            <w:proofErr w:type="spellStart"/>
            <w:r w:rsidRPr="006C728A">
              <w:rPr>
                <w:rFonts w:ascii="Times New Roman" w:eastAsia="Calibri" w:hAnsi="Times New Roman" w:cs="Times New Roman"/>
                <w:i/>
              </w:rPr>
              <w:t>rabaulensis</w:t>
            </w:r>
            <w:proofErr w:type="spellEnd"/>
            <w:r w:rsidRPr="00AC520F">
              <w:rPr>
                <w:rFonts w:ascii="Times New Roman" w:eastAsia="Calibri" w:hAnsi="Times New Roman" w:cs="Times New Roman"/>
              </w:rPr>
              <w:t xml:space="preserve"> </w:t>
            </w:r>
            <w:r w:rsidR="0055185F" w:rsidRPr="006C728A">
              <w:rPr>
                <w:rFonts w:ascii="Times New Roman" w:eastAsia="Calibri" w:hAnsi="Times New Roman" w:cs="Times New Roman"/>
              </w:rPr>
              <w:t xml:space="preserve">synthetic blend </w:t>
            </w:r>
            <w:r w:rsidRPr="006C728A">
              <w:rPr>
                <w:rFonts w:ascii="Times New Roman" w:eastAsia="Calibri" w:hAnsi="Times New Roman" w:cs="Times New Roman"/>
              </w:rPr>
              <w:t>(1x concentrated</w:t>
            </w:r>
            <w:r w:rsidR="0055185F" w:rsidRPr="006C728A">
              <w:rPr>
                <w:rFonts w:ascii="Times New Roman" w:eastAsia="Calibri" w:hAnsi="Times New Roman" w:cs="Times New Roman"/>
              </w:rPr>
              <w:t>)</w:t>
            </w:r>
          </w:p>
        </w:tc>
        <w:tc>
          <w:tcPr>
            <w:tcW w:w="3603" w:type="dxa"/>
          </w:tcPr>
          <w:p w14:paraId="2F6A2FF6" w14:textId="77777777" w:rsidR="0055185F" w:rsidRPr="00AC520F" w:rsidRDefault="0055185F" w:rsidP="00E77316">
            <w:pPr>
              <w:spacing w:line="480" w:lineRule="auto"/>
              <w:rPr>
                <w:rFonts w:ascii="Times New Roman" w:eastAsia="Calibri" w:hAnsi="Times New Roman" w:cs="Times New Roman"/>
                <w:lang w:val="fr-FR"/>
              </w:rPr>
            </w:pPr>
            <w:proofErr w:type="spellStart"/>
            <w:proofErr w:type="gramStart"/>
            <w:r w:rsidRPr="00AC520F">
              <w:rPr>
                <w:rFonts w:ascii="Times New Roman" w:eastAsia="Calibri" w:hAnsi="Times New Roman" w:cs="Times New Roman"/>
                <w:lang w:val="fr-FR"/>
              </w:rPr>
              <w:t>Acetaldehyde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5.4 µl /100 ml</w:t>
            </w:r>
          </w:p>
          <w:p w14:paraId="17BEB707" w14:textId="77777777" w:rsidR="0055185F" w:rsidRPr="00AC520F" w:rsidRDefault="0055185F" w:rsidP="00E77316">
            <w:pPr>
              <w:spacing w:line="480" w:lineRule="auto"/>
              <w:rPr>
                <w:rFonts w:ascii="Times New Roman" w:eastAsia="Calibri" w:hAnsi="Times New Roman" w:cs="Times New Roman"/>
                <w:lang w:val="fr-FR"/>
              </w:rPr>
            </w:pPr>
            <w:proofErr w:type="gramStart"/>
            <w:r w:rsidRPr="00AC520F">
              <w:rPr>
                <w:rFonts w:ascii="Times New Roman" w:eastAsia="Calibri" w:hAnsi="Times New Roman" w:cs="Times New Roman"/>
                <w:lang w:val="fr-FR"/>
              </w:rPr>
              <w:t>Ethanol:</w:t>
            </w:r>
            <w:proofErr w:type="gramEnd"/>
            <w:r w:rsidRPr="00AC520F">
              <w:rPr>
                <w:rFonts w:ascii="Times New Roman" w:eastAsia="Calibri" w:hAnsi="Times New Roman" w:cs="Times New Roman"/>
                <w:lang w:val="fr-FR"/>
              </w:rPr>
              <w:t xml:space="preserve"> 1.49 ml /100 ml</w:t>
            </w:r>
          </w:p>
          <w:p w14:paraId="0A804609" w14:textId="3ED97B3B" w:rsidR="0055185F" w:rsidRPr="00AC520F" w:rsidRDefault="0055185F" w:rsidP="00E77316">
            <w:pPr>
              <w:spacing w:line="480" w:lineRule="auto"/>
              <w:rPr>
                <w:rFonts w:ascii="Times New Roman" w:eastAsia="Calibri" w:hAnsi="Times New Roman" w:cs="Times New Roman"/>
                <w:color w:val="FF0000"/>
              </w:rPr>
            </w:pPr>
            <w:proofErr w:type="spellStart"/>
            <w:r>
              <w:rPr>
                <w:rFonts w:ascii="Times New Roman" w:eastAsia="Calibri" w:hAnsi="Times New Roman" w:cs="Times New Roman"/>
              </w:rPr>
              <w:t>Isobutanol</w:t>
            </w:r>
            <w:proofErr w:type="spellEnd"/>
            <w:r w:rsidRPr="00AC520F">
              <w:rPr>
                <w:rFonts w:ascii="Times New Roman" w:eastAsia="Calibri" w:hAnsi="Times New Roman" w:cs="Times New Roman"/>
              </w:rPr>
              <w:t>:</w:t>
            </w:r>
            <w:r w:rsidRPr="00AC520F">
              <w:rPr>
                <w:rFonts w:ascii="Times New Roman" w:eastAsia="Calibri" w:hAnsi="Times New Roman" w:cs="Times New Roman"/>
                <w:color w:val="FF0000"/>
              </w:rPr>
              <w:t xml:space="preserve"> </w:t>
            </w:r>
            <w:r w:rsidRPr="00AC520F">
              <w:rPr>
                <w:rFonts w:ascii="Times New Roman" w:eastAsia="Calibri" w:hAnsi="Times New Roman" w:cs="Times New Roman"/>
              </w:rPr>
              <w:t>0.83 µl /100 ml</w:t>
            </w:r>
          </w:p>
          <w:p w14:paraId="760B8D79" w14:textId="73D022F7" w:rsidR="0055185F" w:rsidRPr="00AC520F" w:rsidRDefault="00F9613A" w:rsidP="00E77316">
            <w:pPr>
              <w:spacing w:line="480" w:lineRule="auto"/>
              <w:rPr>
                <w:rFonts w:ascii="Times New Roman" w:eastAsia="Calibri" w:hAnsi="Times New Roman" w:cs="Times New Roman"/>
                <w:color w:val="FF0000"/>
              </w:rPr>
            </w:pPr>
            <w:r w:rsidRPr="00AC520F">
              <w:rPr>
                <w:rFonts w:ascii="Times New Roman" w:eastAsia="Calibri" w:hAnsi="Times New Roman" w:cs="Times New Roman"/>
              </w:rPr>
              <w:t>Iso</w:t>
            </w:r>
            <w:r>
              <w:rPr>
                <w:rFonts w:ascii="Times New Roman" w:eastAsia="Calibri" w:hAnsi="Times New Roman" w:cs="Times New Roman"/>
              </w:rPr>
              <w:t>am</w:t>
            </w:r>
            <w:r w:rsidRPr="00AC520F">
              <w:rPr>
                <w:rFonts w:ascii="Times New Roman" w:eastAsia="Calibri" w:hAnsi="Times New Roman" w:cs="Times New Roman"/>
              </w:rPr>
              <w:t>yl</w:t>
            </w:r>
            <w:r w:rsidR="0055185F" w:rsidRPr="00AC520F">
              <w:rPr>
                <w:rFonts w:ascii="Times New Roman" w:eastAsia="Calibri" w:hAnsi="Times New Roman" w:cs="Times New Roman"/>
              </w:rPr>
              <w:t xml:space="preserve"> alcohol:</w:t>
            </w:r>
            <w:r w:rsidR="0055185F" w:rsidRPr="00AC520F">
              <w:rPr>
                <w:rFonts w:ascii="Times New Roman" w:eastAsia="Calibri" w:hAnsi="Times New Roman" w:cs="Times New Roman"/>
                <w:color w:val="FF0000"/>
              </w:rPr>
              <w:t xml:space="preserve"> </w:t>
            </w:r>
            <w:r w:rsidR="0055185F" w:rsidRPr="00AC520F">
              <w:rPr>
                <w:rFonts w:ascii="Times New Roman" w:eastAsia="Calibri" w:hAnsi="Times New Roman" w:cs="Times New Roman"/>
              </w:rPr>
              <w:t>3.53 µl /100 ml</w:t>
            </w:r>
          </w:p>
          <w:p w14:paraId="343F62BA" w14:textId="77777777" w:rsidR="0055185F" w:rsidRPr="00AC520F" w:rsidRDefault="0055185F" w:rsidP="00E77316">
            <w:pPr>
              <w:spacing w:line="480" w:lineRule="auto"/>
              <w:rPr>
                <w:rFonts w:ascii="Times New Roman" w:eastAsia="Calibri" w:hAnsi="Times New Roman" w:cs="Times New Roman"/>
                <w:color w:val="FF0000"/>
              </w:rPr>
            </w:pPr>
            <w:r w:rsidRPr="00AC520F">
              <w:rPr>
                <w:rFonts w:ascii="Times New Roman" w:eastAsia="Calibri" w:hAnsi="Times New Roman" w:cs="Times New Roman"/>
              </w:rPr>
              <w:t>2-methyl-butanol: 0.15 µl /100 ml</w:t>
            </w:r>
          </w:p>
          <w:p w14:paraId="7EBB5880"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rPr>
              <w:t>Isoamyl acetate: 0.015 µl /100 ml</w:t>
            </w:r>
          </w:p>
          <w:p w14:paraId="743F2C05" w14:textId="77777777" w:rsidR="0055185F" w:rsidRPr="00AC520F" w:rsidRDefault="0055185F" w:rsidP="00E77316">
            <w:pPr>
              <w:spacing w:line="480" w:lineRule="auto"/>
              <w:rPr>
                <w:rFonts w:ascii="Times New Roman" w:eastAsia="Calibri" w:hAnsi="Times New Roman" w:cs="Times New Roman"/>
              </w:rPr>
            </w:pPr>
            <w:r w:rsidRPr="00AC520F">
              <w:rPr>
                <w:rFonts w:ascii="Times New Roman" w:eastAsia="Calibri" w:hAnsi="Times New Roman" w:cs="Times New Roman"/>
              </w:rPr>
              <w:t>Isobutyl acetate: 0.1 µL / 100 ml</w:t>
            </w:r>
          </w:p>
          <w:p w14:paraId="3688B008" w14:textId="77777777" w:rsidR="0055185F" w:rsidRPr="00AC520F" w:rsidRDefault="0055185F" w:rsidP="00E77316">
            <w:pPr>
              <w:spacing w:line="480" w:lineRule="auto"/>
              <w:rPr>
                <w:rFonts w:ascii="Times New Roman" w:eastAsia="Calibri" w:hAnsi="Times New Roman" w:cs="Times New Roman"/>
                <w:color w:val="FF0000"/>
              </w:rPr>
            </w:pPr>
            <w:r w:rsidRPr="00AC520F">
              <w:rPr>
                <w:rFonts w:ascii="Times New Roman" w:eastAsia="Calibri" w:hAnsi="Times New Roman" w:cs="Times New Roman"/>
              </w:rPr>
              <w:lastRenderedPageBreak/>
              <w:t>Water: 98.5 ml / 100 ml</w:t>
            </w:r>
          </w:p>
        </w:tc>
        <w:tc>
          <w:tcPr>
            <w:tcW w:w="3080" w:type="dxa"/>
          </w:tcPr>
          <w:p w14:paraId="45623454" w14:textId="555E9B0B" w:rsidR="0055185F" w:rsidRPr="006F3BD3" w:rsidRDefault="00EE6671" w:rsidP="00E77316">
            <w:pPr>
              <w:spacing w:line="480" w:lineRule="auto"/>
              <w:rPr>
                <w:rFonts w:ascii="Times New Roman" w:eastAsia="Calibri" w:hAnsi="Times New Roman" w:cs="Times New Roman"/>
                <w:lang w:val="fr-FR"/>
              </w:rPr>
            </w:pPr>
            <w:proofErr w:type="spellStart"/>
            <w:r w:rsidRPr="006F3BD3">
              <w:rPr>
                <w:rFonts w:ascii="Times New Roman" w:eastAsia="Calibri" w:hAnsi="Times New Roman" w:cs="Times New Roman"/>
                <w:lang w:val="fr-FR"/>
              </w:rPr>
              <w:lastRenderedPageBreak/>
              <w:t>Used</w:t>
            </w:r>
            <w:proofErr w:type="spellEnd"/>
            <w:r w:rsidRPr="006F3BD3">
              <w:rPr>
                <w:rFonts w:ascii="Times New Roman" w:eastAsia="Calibri" w:hAnsi="Times New Roman" w:cs="Times New Roman"/>
                <w:lang w:val="fr-FR"/>
              </w:rPr>
              <w:t xml:space="preserve"> in </w:t>
            </w:r>
            <w:proofErr w:type="spellStart"/>
            <w:r w:rsidRPr="006F3BD3">
              <w:rPr>
                <w:rFonts w:ascii="Times New Roman" w:eastAsia="Calibri" w:hAnsi="Times New Roman" w:cs="Times New Roman"/>
                <w:lang w:val="fr-FR"/>
              </w:rPr>
              <w:t>both</w:t>
            </w:r>
            <w:proofErr w:type="spellEnd"/>
            <w:r w:rsidRPr="006F3BD3">
              <w:rPr>
                <w:rFonts w:ascii="Times New Roman" w:eastAsia="Calibri" w:hAnsi="Times New Roman" w:cs="Times New Roman"/>
                <w:lang w:val="fr-FR"/>
              </w:rPr>
              <w:t xml:space="preserve"> dual </w:t>
            </w:r>
            <w:proofErr w:type="spellStart"/>
            <w:r w:rsidRPr="006F3BD3">
              <w:rPr>
                <w:rFonts w:ascii="Times New Roman" w:eastAsia="Calibri" w:hAnsi="Times New Roman" w:cs="Times New Roman"/>
                <w:lang w:val="fr-FR"/>
              </w:rPr>
              <w:t>choice</w:t>
            </w:r>
            <w:proofErr w:type="spellEnd"/>
            <w:r w:rsidRPr="006F3BD3">
              <w:rPr>
                <w:rFonts w:ascii="Times New Roman" w:eastAsia="Calibri" w:hAnsi="Times New Roman" w:cs="Times New Roman"/>
                <w:lang w:val="fr-FR"/>
              </w:rPr>
              <w:t xml:space="preserve"> cage </w:t>
            </w:r>
            <w:proofErr w:type="spellStart"/>
            <w:r w:rsidRPr="006F3BD3">
              <w:rPr>
                <w:rFonts w:ascii="Times New Roman" w:eastAsia="Calibri" w:hAnsi="Times New Roman" w:cs="Times New Roman"/>
                <w:lang w:val="fr-FR"/>
              </w:rPr>
              <w:t>assays</w:t>
            </w:r>
            <w:proofErr w:type="spellEnd"/>
            <w:r w:rsidRPr="006F3BD3">
              <w:rPr>
                <w:rFonts w:ascii="Times New Roman" w:eastAsia="Calibri" w:hAnsi="Times New Roman" w:cs="Times New Roman"/>
                <w:lang w:val="fr-FR"/>
              </w:rPr>
              <w:t xml:space="preserve"> in </w:t>
            </w:r>
            <w:proofErr w:type="spellStart"/>
            <w:r w:rsidRPr="006F3BD3">
              <w:rPr>
                <w:rFonts w:ascii="Times New Roman" w:eastAsia="Calibri" w:hAnsi="Times New Roman" w:cs="Times New Roman"/>
                <w:lang w:val="fr-FR"/>
              </w:rPr>
              <w:t>lab</w:t>
            </w:r>
            <w:proofErr w:type="spellEnd"/>
            <w:r w:rsidRPr="006F3BD3">
              <w:rPr>
                <w:rFonts w:ascii="Times New Roman" w:eastAsia="Calibri" w:hAnsi="Times New Roman" w:cs="Times New Roman"/>
                <w:lang w:val="fr-FR"/>
              </w:rPr>
              <w:t xml:space="preserve"> and </w:t>
            </w:r>
            <w:proofErr w:type="spellStart"/>
            <w:r w:rsidRPr="006F3BD3">
              <w:rPr>
                <w:rFonts w:ascii="Times New Roman" w:eastAsia="Calibri" w:hAnsi="Times New Roman" w:cs="Times New Roman"/>
                <w:lang w:val="fr-FR"/>
              </w:rPr>
              <w:t>field</w:t>
            </w:r>
            <w:proofErr w:type="spellEnd"/>
            <w:r w:rsidRPr="006F3BD3">
              <w:rPr>
                <w:rFonts w:ascii="Times New Roman" w:eastAsia="Calibri" w:hAnsi="Times New Roman" w:cs="Times New Roman"/>
                <w:lang w:val="fr-FR"/>
              </w:rPr>
              <w:t xml:space="preserve"> </w:t>
            </w:r>
            <w:proofErr w:type="spellStart"/>
            <w:r w:rsidRPr="006F3BD3">
              <w:rPr>
                <w:rFonts w:ascii="Times New Roman" w:eastAsia="Calibri" w:hAnsi="Times New Roman" w:cs="Times New Roman"/>
                <w:lang w:val="fr-FR"/>
              </w:rPr>
              <w:t>experiments</w:t>
            </w:r>
            <w:proofErr w:type="spellEnd"/>
            <w:r w:rsidR="00E173F6">
              <w:rPr>
                <w:rFonts w:ascii="Times New Roman" w:eastAsia="Calibri" w:hAnsi="Times New Roman" w:cs="Times New Roman"/>
                <w:lang w:val="fr-FR"/>
              </w:rPr>
              <w:t xml:space="preserve">. </w:t>
            </w:r>
          </w:p>
        </w:tc>
      </w:tr>
      <w:tr w:rsidR="006C728A" w:rsidRPr="00AC520F" w14:paraId="472404E6" w14:textId="77777777" w:rsidTr="006F3BD3">
        <w:trPr>
          <w:jc w:val="center"/>
        </w:trPr>
        <w:tc>
          <w:tcPr>
            <w:tcW w:w="2333" w:type="dxa"/>
          </w:tcPr>
          <w:p w14:paraId="590DB949" w14:textId="053B02B2" w:rsidR="006C728A" w:rsidRPr="006C728A" w:rsidDel="006C728A" w:rsidRDefault="006C728A" w:rsidP="006C728A">
            <w:pPr>
              <w:spacing w:line="480" w:lineRule="auto"/>
              <w:rPr>
                <w:rFonts w:eastAsia="Calibri" w:cs="Times New Roman"/>
              </w:rPr>
            </w:pPr>
            <w:proofErr w:type="spellStart"/>
            <w:r w:rsidRPr="006C728A">
              <w:rPr>
                <w:rFonts w:ascii="Times New Roman" w:eastAsia="Calibri" w:hAnsi="Times New Roman" w:cs="Times New Roman"/>
                <w:i/>
              </w:rPr>
              <w:t>Wickerhamomyces</w:t>
            </w:r>
            <w:proofErr w:type="spellEnd"/>
            <w:r w:rsidRPr="006C728A">
              <w:rPr>
                <w:rFonts w:ascii="Times New Roman" w:eastAsia="Calibri" w:hAnsi="Times New Roman" w:cs="Times New Roman"/>
                <w:i/>
              </w:rPr>
              <w:t xml:space="preserve"> </w:t>
            </w:r>
            <w:proofErr w:type="spellStart"/>
            <w:r w:rsidRPr="006C728A">
              <w:rPr>
                <w:rFonts w:ascii="Times New Roman" w:eastAsia="Calibri" w:hAnsi="Times New Roman" w:cs="Times New Roman"/>
                <w:i/>
              </w:rPr>
              <w:t>rabaulensis</w:t>
            </w:r>
            <w:proofErr w:type="spellEnd"/>
            <w:r>
              <w:rPr>
                <w:rFonts w:ascii="Times New Roman" w:eastAsia="Calibri" w:hAnsi="Times New Roman" w:cs="Times New Roman"/>
              </w:rPr>
              <w:t xml:space="preserve"> </w:t>
            </w:r>
            <w:r w:rsidRPr="006C728A">
              <w:rPr>
                <w:rFonts w:ascii="Times New Roman" w:eastAsia="Calibri" w:hAnsi="Times New Roman" w:cs="Times New Roman"/>
              </w:rPr>
              <w:t>synthetic blend (1</w:t>
            </w:r>
            <w:r>
              <w:rPr>
                <w:rFonts w:ascii="Times New Roman" w:eastAsia="Calibri" w:hAnsi="Times New Roman" w:cs="Times New Roman"/>
              </w:rPr>
              <w:t>0</w:t>
            </w:r>
            <w:r w:rsidRPr="006C728A">
              <w:rPr>
                <w:rFonts w:ascii="Times New Roman" w:eastAsia="Calibri" w:hAnsi="Times New Roman" w:cs="Times New Roman"/>
              </w:rPr>
              <w:t>x concentrated)</w:t>
            </w:r>
          </w:p>
        </w:tc>
        <w:tc>
          <w:tcPr>
            <w:tcW w:w="3603" w:type="dxa"/>
          </w:tcPr>
          <w:p w14:paraId="7BFFA315" w14:textId="6F1173D0" w:rsidR="006C728A" w:rsidRPr="00AC520F" w:rsidRDefault="006C728A" w:rsidP="006C728A">
            <w:pPr>
              <w:spacing w:line="480" w:lineRule="auto"/>
              <w:rPr>
                <w:rFonts w:ascii="Times New Roman" w:eastAsia="Calibri" w:hAnsi="Times New Roman" w:cs="Times New Roman"/>
                <w:lang w:val="fr-FR"/>
              </w:rPr>
            </w:pPr>
            <w:proofErr w:type="spellStart"/>
            <w:proofErr w:type="gramStart"/>
            <w:r w:rsidRPr="00AC520F">
              <w:rPr>
                <w:rFonts w:ascii="Times New Roman" w:eastAsia="Calibri" w:hAnsi="Times New Roman" w:cs="Times New Roman"/>
                <w:lang w:val="fr-FR"/>
              </w:rPr>
              <w:t>Acetaldehyde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54 µl /100 ml</w:t>
            </w:r>
          </w:p>
          <w:p w14:paraId="19204515" w14:textId="67F94B93" w:rsidR="006C728A" w:rsidRPr="00AC520F" w:rsidRDefault="006C728A" w:rsidP="006C728A">
            <w:pPr>
              <w:spacing w:line="480" w:lineRule="auto"/>
              <w:rPr>
                <w:rFonts w:ascii="Times New Roman" w:eastAsia="Calibri" w:hAnsi="Times New Roman" w:cs="Times New Roman"/>
                <w:lang w:val="fr-FR"/>
              </w:rPr>
            </w:pPr>
            <w:proofErr w:type="gramStart"/>
            <w:r w:rsidRPr="00AC520F">
              <w:rPr>
                <w:rFonts w:ascii="Times New Roman" w:eastAsia="Calibri" w:hAnsi="Times New Roman" w:cs="Times New Roman"/>
                <w:lang w:val="fr-FR"/>
              </w:rPr>
              <w:t>Ethanol:</w:t>
            </w:r>
            <w:proofErr w:type="gramEnd"/>
            <w:r w:rsidRPr="00AC520F">
              <w:rPr>
                <w:rFonts w:ascii="Times New Roman" w:eastAsia="Calibri" w:hAnsi="Times New Roman" w:cs="Times New Roman"/>
                <w:lang w:val="fr-FR"/>
              </w:rPr>
              <w:t xml:space="preserve"> 14</w:t>
            </w:r>
            <w:r>
              <w:rPr>
                <w:rFonts w:ascii="Times New Roman" w:eastAsia="Calibri" w:hAnsi="Times New Roman" w:cs="Times New Roman"/>
                <w:lang w:val="fr-FR"/>
              </w:rPr>
              <w:t>.</w:t>
            </w:r>
            <w:r w:rsidRPr="00AC520F">
              <w:rPr>
                <w:rFonts w:ascii="Times New Roman" w:eastAsia="Calibri" w:hAnsi="Times New Roman" w:cs="Times New Roman"/>
                <w:lang w:val="fr-FR"/>
              </w:rPr>
              <w:t>9 ml /100 ml</w:t>
            </w:r>
          </w:p>
          <w:p w14:paraId="0606F233" w14:textId="642B5A2C" w:rsidR="006C728A" w:rsidRPr="00AC520F" w:rsidRDefault="006C728A" w:rsidP="006C728A">
            <w:pPr>
              <w:spacing w:line="480" w:lineRule="auto"/>
              <w:rPr>
                <w:rFonts w:ascii="Times New Roman" w:eastAsia="Calibri" w:hAnsi="Times New Roman" w:cs="Times New Roman"/>
                <w:color w:val="FF0000"/>
              </w:rPr>
            </w:pPr>
            <w:proofErr w:type="spellStart"/>
            <w:r>
              <w:rPr>
                <w:rFonts w:ascii="Times New Roman" w:eastAsia="Calibri" w:hAnsi="Times New Roman" w:cs="Times New Roman"/>
              </w:rPr>
              <w:t>Isobutanol</w:t>
            </w:r>
            <w:proofErr w:type="spellEnd"/>
            <w:r w:rsidRPr="00AC520F">
              <w:rPr>
                <w:rFonts w:ascii="Times New Roman" w:eastAsia="Calibri" w:hAnsi="Times New Roman" w:cs="Times New Roman"/>
              </w:rPr>
              <w:t>:</w:t>
            </w:r>
            <w:r w:rsidRPr="00AC520F">
              <w:rPr>
                <w:rFonts w:ascii="Times New Roman" w:eastAsia="Calibri" w:hAnsi="Times New Roman" w:cs="Times New Roman"/>
                <w:color w:val="FF0000"/>
              </w:rPr>
              <w:t xml:space="preserve"> </w:t>
            </w:r>
            <w:r w:rsidRPr="00AC520F">
              <w:rPr>
                <w:rFonts w:ascii="Times New Roman" w:eastAsia="Calibri" w:hAnsi="Times New Roman" w:cs="Times New Roman"/>
              </w:rPr>
              <w:t>8</w:t>
            </w:r>
            <w:r>
              <w:rPr>
                <w:rFonts w:ascii="Times New Roman" w:eastAsia="Calibri" w:hAnsi="Times New Roman" w:cs="Times New Roman"/>
              </w:rPr>
              <w:t>.</w:t>
            </w:r>
            <w:r w:rsidRPr="00AC520F">
              <w:rPr>
                <w:rFonts w:ascii="Times New Roman" w:eastAsia="Calibri" w:hAnsi="Times New Roman" w:cs="Times New Roman"/>
              </w:rPr>
              <w:t>3 µl /100 ml</w:t>
            </w:r>
          </w:p>
          <w:p w14:paraId="53865183" w14:textId="5D107A0E" w:rsidR="006C728A" w:rsidRPr="00AC520F" w:rsidRDefault="00F9613A" w:rsidP="006C728A">
            <w:pPr>
              <w:spacing w:line="480" w:lineRule="auto"/>
              <w:rPr>
                <w:rFonts w:ascii="Times New Roman" w:eastAsia="Calibri" w:hAnsi="Times New Roman" w:cs="Times New Roman"/>
                <w:color w:val="FF0000"/>
              </w:rPr>
            </w:pPr>
            <w:r w:rsidRPr="00AC520F">
              <w:rPr>
                <w:rFonts w:ascii="Times New Roman" w:eastAsia="Calibri" w:hAnsi="Times New Roman" w:cs="Times New Roman"/>
              </w:rPr>
              <w:t>Iso</w:t>
            </w:r>
            <w:r>
              <w:rPr>
                <w:rFonts w:ascii="Times New Roman" w:eastAsia="Calibri" w:hAnsi="Times New Roman" w:cs="Times New Roman"/>
              </w:rPr>
              <w:t>am</w:t>
            </w:r>
            <w:r w:rsidRPr="00AC520F">
              <w:rPr>
                <w:rFonts w:ascii="Times New Roman" w:eastAsia="Calibri" w:hAnsi="Times New Roman" w:cs="Times New Roman"/>
              </w:rPr>
              <w:t>yl</w:t>
            </w:r>
            <w:r w:rsidR="006C728A" w:rsidRPr="00AC520F">
              <w:rPr>
                <w:rFonts w:ascii="Times New Roman" w:eastAsia="Calibri" w:hAnsi="Times New Roman" w:cs="Times New Roman"/>
              </w:rPr>
              <w:t xml:space="preserve"> alcohol:</w:t>
            </w:r>
            <w:r w:rsidR="006C728A" w:rsidRPr="00AC520F">
              <w:rPr>
                <w:rFonts w:ascii="Times New Roman" w:eastAsia="Calibri" w:hAnsi="Times New Roman" w:cs="Times New Roman"/>
                <w:color w:val="FF0000"/>
              </w:rPr>
              <w:t xml:space="preserve"> </w:t>
            </w:r>
            <w:r w:rsidR="006C728A" w:rsidRPr="00AC520F">
              <w:rPr>
                <w:rFonts w:ascii="Times New Roman" w:eastAsia="Calibri" w:hAnsi="Times New Roman" w:cs="Times New Roman"/>
              </w:rPr>
              <w:t>35</w:t>
            </w:r>
            <w:r w:rsidR="006C728A">
              <w:rPr>
                <w:rFonts w:ascii="Times New Roman" w:eastAsia="Calibri" w:hAnsi="Times New Roman" w:cs="Times New Roman"/>
              </w:rPr>
              <w:t>.</w:t>
            </w:r>
            <w:r w:rsidR="006C728A" w:rsidRPr="00AC520F">
              <w:rPr>
                <w:rFonts w:ascii="Times New Roman" w:eastAsia="Calibri" w:hAnsi="Times New Roman" w:cs="Times New Roman"/>
              </w:rPr>
              <w:t>3 µl /100 ml</w:t>
            </w:r>
          </w:p>
          <w:p w14:paraId="62F1F743" w14:textId="357EA534" w:rsidR="006C728A" w:rsidRPr="00AC520F" w:rsidRDefault="006C728A" w:rsidP="006C728A">
            <w:pPr>
              <w:spacing w:line="480" w:lineRule="auto"/>
              <w:rPr>
                <w:rFonts w:ascii="Times New Roman" w:eastAsia="Calibri" w:hAnsi="Times New Roman" w:cs="Times New Roman"/>
                <w:color w:val="FF0000"/>
              </w:rPr>
            </w:pPr>
            <w:r w:rsidRPr="00AC520F">
              <w:rPr>
                <w:rFonts w:ascii="Times New Roman" w:eastAsia="Calibri" w:hAnsi="Times New Roman" w:cs="Times New Roman"/>
              </w:rPr>
              <w:t>2-methyl-butanol: 1</w:t>
            </w:r>
            <w:r>
              <w:rPr>
                <w:rFonts w:ascii="Times New Roman" w:eastAsia="Calibri" w:hAnsi="Times New Roman" w:cs="Times New Roman"/>
              </w:rPr>
              <w:t>.</w:t>
            </w:r>
            <w:r w:rsidRPr="00AC520F">
              <w:rPr>
                <w:rFonts w:ascii="Times New Roman" w:eastAsia="Calibri" w:hAnsi="Times New Roman" w:cs="Times New Roman"/>
              </w:rPr>
              <w:t>5 µl /100 ml</w:t>
            </w:r>
          </w:p>
          <w:p w14:paraId="77A7BC06" w14:textId="44D5ACD7" w:rsidR="006C728A" w:rsidRPr="00AC520F" w:rsidRDefault="006C728A" w:rsidP="006C728A">
            <w:pPr>
              <w:spacing w:line="480" w:lineRule="auto"/>
              <w:rPr>
                <w:rFonts w:ascii="Times New Roman" w:eastAsia="Calibri" w:hAnsi="Times New Roman" w:cs="Times New Roman"/>
              </w:rPr>
            </w:pPr>
            <w:r w:rsidRPr="00AC520F">
              <w:rPr>
                <w:rFonts w:ascii="Times New Roman" w:eastAsia="Calibri" w:hAnsi="Times New Roman" w:cs="Times New Roman"/>
              </w:rPr>
              <w:t>Isoamyl acetate: 0</w:t>
            </w:r>
            <w:r>
              <w:rPr>
                <w:rFonts w:ascii="Times New Roman" w:eastAsia="Calibri" w:hAnsi="Times New Roman" w:cs="Times New Roman"/>
              </w:rPr>
              <w:t>.</w:t>
            </w:r>
            <w:r w:rsidRPr="00AC520F">
              <w:rPr>
                <w:rFonts w:ascii="Times New Roman" w:eastAsia="Calibri" w:hAnsi="Times New Roman" w:cs="Times New Roman"/>
              </w:rPr>
              <w:t>15 µl /100 ml</w:t>
            </w:r>
          </w:p>
          <w:p w14:paraId="78E52797" w14:textId="4DA4EE41" w:rsidR="006C728A" w:rsidRPr="00AC520F" w:rsidRDefault="006C728A" w:rsidP="006C728A">
            <w:pPr>
              <w:spacing w:line="480" w:lineRule="auto"/>
              <w:rPr>
                <w:rFonts w:ascii="Times New Roman" w:eastAsia="Calibri" w:hAnsi="Times New Roman" w:cs="Times New Roman"/>
              </w:rPr>
            </w:pPr>
            <w:r w:rsidRPr="00AC520F">
              <w:rPr>
                <w:rFonts w:ascii="Times New Roman" w:eastAsia="Calibri" w:hAnsi="Times New Roman" w:cs="Times New Roman"/>
              </w:rPr>
              <w:t>Isobutyl acetate: 1 µL / 100 ml</w:t>
            </w:r>
          </w:p>
          <w:p w14:paraId="7E8A18E8" w14:textId="4B55128C" w:rsidR="006C728A" w:rsidRPr="00AC520F" w:rsidRDefault="006C728A" w:rsidP="006C728A">
            <w:pPr>
              <w:spacing w:line="480" w:lineRule="auto"/>
              <w:rPr>
                <w:rFonts w:eastAsia="Calibri" w:cs="Times New Roman"/>
                <w:lang w:val="fr-FR"/>
              </w:rPr>
            </w:pPr>
            <w:r w:rsidRPr="00AC520F">
              <w:rPr>
                <w:rFonts w:ascii="Times New Roman" w:eastAsia="Calibri" w:hAnsi="Times New Roman" w:cs="Times New Roman"/>
              </w:rPr>
              <w:t>Water: 985 ml / 100 ml</w:t>
            </w:r>
          </w:p>
        </w:tc>
        <w:tc>
          <w:tcPr>
            <w:tcW w:w="3080" w:type="dxa"/>
          </w:tcPr>
          <w:p w14:paraId="12EA71FF" w14:textId="701213C3" w:rsidR="006C728A" w:rsidRPr="006F3BD3" w:rsidRDefault="006C728A" w:rsidP="006C728A">
            <w:pPr>
              <w:spacing w:line="480" w:lineRule="auto"/>
              <w:rPr>
                <w:rFonts w:eastAsia="Calibri" w:cs="Times New Roman"/>
                <w:lang w:val="fr-FR"/>
              </w:rPr>
            </w:pPr>
            <w:proofErr w:type="spellStart"/>
            <w:r w:rsidRPr="006F3BD3">
              <w:rPr>
                <w:rFonts w:ascii="Times New Roman" w:eastAsia="Calibri" w:hAnsi="Times New Roman" w:cs="Times New Roman"/>
                <w:lang w:val="fr-FR"/>
              </w:rPr>
              <w:t>Used</w:t>
            </w:r>
            <w:proofErr w:type="spellEnd"/>
            <w:r w:rsidRPr="006F3BD3">
              <w:rPr>
                <w:rFonts w:ascii="Times New Roman" w:eastAsia="Calibri" w:hAnsi="Times New Roman" w:cs="Times New Roman"/>
                <w:lang w:val="fr-FR"/>
              </w:rPr>
              <w:t xml:space="preserve"> in </w:t>
            </w:r>
            <w:r w:rsidR="00FB40D6">
              <w:rPr>
                <w:rFonts w:ascii="Times New Roman" w:eastAsia="Calibri" w:hAnsi="Times New Roman" w:cs="Times New Roman"/>
                <w:lang w:val="fr-FR"/>
              </w:rPr>
              <w:t xml:space="preserve">dual </w:t>
            </w:r>
            <w:proofErr w:type="spellStart"/>
            <w:r w:rsidR="00FB40D6">
              <w:rPr>
                <w:rFonts w:ascii="Times New Roman" w:eastAsia="Calibri" w:hAnsi="Times New Roman" w:cs="Times New Roman"/>
                <w:lang w:val="fr-FR"/>
              </w:rPr>
              <w:t>choice</w:t>
            </w:r>
            <w:proofErr w:type="spellEnd"/>
            <w:r w:rsidR="00FB40D6">
              <w:rPr>
                <w:rFonts w:ascii="Times New Roman" w:eastAsia="Calibri" w:hAnsi="Times New Roman" w:cs="Times New Roman"/>
                <w:lang w:val="fr-FR"/>
              </w:rPr>
              <w:t xml:space="preserve"> </w:t>
            </w:r>
            <w:proofErr w:type="spellStart"/>
            <w:r w:rsidR="00FB40D6">
              <w:rPr>
                <w:rFonts w:ascii="Times New Roman" w:eastAsia="Calibri" w:hAnsi="Times New Roman" w:cs="Times New Roman"/>
                <w:lang w:val="fr-FR"/>
              </w:rPr>
              <w:t>lab</w:t>
            </w:r>
            <w:proofErr w:type="spellEnd"/>
            <w:r w:rsidR="00FB40D6">
              <w:rPr>
                <w:rFonts w:ascii="Times New Roman" w:eastAsia="Calibri" w:hAnsi="Times New Roman" w:cs="Times New Roman"/>
                <w:lang w:val="fr-FR"/>
              </w:rPr>
              <w:t xml:space="preserve"> </w:t>
            </w:r>
            <w:proofErr w:type="spellStart"/>
            <w:r w:rsidRPr="006F3BD3">
              <w:rPr>
                <w:rFonts w:ascii="Times New Roman" w:eastAsia="Calibri" w:hAnsi="Times New Roman" w:cs="Times New Roman"/>
                <w:lang w:val="fr-FR"/>
              </w:rPr>
              <w:t>experiments</w:t>
            </w:r>
            <w:proofErr w:type="spellEnd"/>
            <w:r w:rsidR="008D24E5">
              <w:rPr>
                <w:rFonts w:ascii="Times New Roman" w:eastAsia="Calibri" w:hAnsi="Times New Roman" w:cs="Times New Roman"/>
                <w:lang w:val="fr-FR"/>
              </w:rPr>
              <w:t xml:space="preserve">. </w:t>
            </w:r>
            <w:proofErr w:type="spellStart"/>
            <w:r w:rsidR="008D24E5">
              <w:rPr>
                <w:rFonts w:ascii="Times New Roman" w:eastAsia="Calibri" w:hAnsi="Times New Roman" w:cs="Times New Roman"/>
                <w:lang w:val="fr-FR"/>
              </w:rPr>
              <w:t>Also</w:t>
            </w:r>
            <w:proofErr w:type="spellEnd"/>
            <w:r w:rsidR="008D24E5">
              <w:rPr>
                <w:rFonts w:ascii="Times New Roman" w:eastAsia="Calibri" w:hAnsi="Times New Roman" w:cs="Times New Roman"/>
                <w:lang w:val="fr-FR"/>
              </w:rPr>
              <w:t xml:space="preserve"> </w:t>
            </w:r>
            <w:proofErr w:type="spellStart"/>
            <w:r w:rsidR="008D24E5">
              <w:rPr>
                <w:rFonts w:ascii="Times New Roman" w:eastAsia="Calibri" w:hAnsi="Times New Roman" w:cs="Times New Roman"/>
                <w:lang w:val="fr-FR"/>
              </w:rPr>
              <w:t>used</w:t>
            </w:r>
            <w:proofErr w:type="spellEnd"/>
            <w:r w:rsidR="008D24E5">
              <w:rPr>
                <w:rFonts w:ascii="Times New Roman" w:eastAsia="Calibri" w:hAnsi="Times New Roman" w:cs="Times New Roman"/>
                <w:lang w:val="fr-FR"/>
              </w:rPr>
              <w:t xml:space="preserve"> in GC-EAD </w:t>
            </w:r>
            <w:proofErr w:type="spellStart"/>
            <w:r w:rsidR="008D24E5">
              <w:rPr>
                <w:rFonts w:ascii="Times New Roman" w:eastAsia="Calibri" w:hAnsi="Times New Roman" w:cs="Times New Roman"/>
                <w:lang w:val="fr-FR"/>
              </w:rPr>
              <w:t>analysis</w:t>
            </w:r>
            <w:proofErr w:type="spellEnd"/>
            <w:r w:rsidR="008D24E5">
              <w:rPr>
                <w:rFonts w:ascii="Times New Roman" w:eastAsia="Calibri" w:hAnsi="Times New Roman" w:cs="Times New Roman"/>
                <w:lang w:val="fr-FR"/>
              </w:rPr>
              <w:t xml:space="preserve"> but </w:t>
            </w:r>
            <w:proofErr w:type="spellStart"/>
            <w:r w:rsidR="008D24E5">
              <w:rPr>
                <w:rFonts w:ascii="Times New Roman" w:eastAsia="Calibri" w:hAnsi="Times New Roman" w:cs="Times New Roman"/>
                <w:lang w:val="fr-FR"/>
              </w:rPr>
              <w:t>without</w:t>
            </w:r>
            <w:proofErr w:type="spellEnd"/>
            <w:r w:rsidR="008D24E5">
              <w:rPr>
                <w:rFonts w:ascii="Times New Roman" w:eastAsia="Calibri" w:hAnsi="Times New Roman" w:cs="Times New Roman"/>
                <w:lang w:val="fr-FR"/>
              </w:rPr>
              <w:t xml:space="preserve"> water</w:t>
            </w:r>
          </w:p>
        </w:tc>
      </w:tr>
      <w:tr w:rsidR="006C728A" w:rsidRPr="00AC520F" w14:paraId="51A49551" w14:textId="637E6716" w:rsidTr="006F3BD3">
        <w:trPr>
          <w:jc w:val="center"/>
        </w:trPr>
        <w:tc>
          <w:tcPr>
            <w:tcW w:w="2333" w:type="dxa"/>
          </w:tcPr>
          <w:p w14:paraId="0EBB8F2B" w14:textId="57DBD811" w:rsidR="006C728A" w:rsidRPr="00AC520F" w:rsidRDefault="006C728A" w:rsidP="006C728A">
            <w:pPr>
              <w:spacing w:line="480" w:lineRule="auto"/>
              <w:rPr>
                <w:rFonts w:ascii="Times New Roman" w:eastAsia="Calibri" w:hAnsi="Times New Roman" w:cs="Times New Roman"/>
                <w:color w:val="FF0000"/>
              </w:rPr>
            </w:pPr>
            <w:proofErr w:type="spellStart"/>
            <w:r w:rsidRPr="006C728A">
              <w:rPr>
                <w:rFonts w:ascii="Times New Roman" w:eastAsia="Calibri" w:hAnsi="Times New Roman" w:cs="Times New Roman"/>
                <w:i/>
              </w:rPr>
              <w:t>Wickerhamomyces</w:t>
            </w:r>
            <w:proofErr w:type="spellEnd"/>
            <w:r w:rsidRPr="006C728A">
              <w:rPr>
                <w:rFonts w:ascii="Times New Roman" w:eastAsia="Calibri" w:hAnsi="Times New Roman" w:cs="Times New Roman"/>
                <w:i/>
              </w:rPr>
              <w:t xml:space="preserve"> </w:t>
            </w:r>
            <w:proofErr w:type="spellStart"/>
            <w:r w:rsidRPr="006C728A">
              <w:rPr>
                <w:rFonts w:ascii="Times New Roman" w:eastAsia="Calibri" w:hAnsi="Times New Roman" w:cs="Times New Roman"/>
                <w:i/>
              </w:rPr>
              <w:t>rabaulensis</w:t>
            </w:r>
            <w:proofErr w:type="spellEnd"/>
            <w:r w:rsidRPr="00AC520F">
              <w:rPr>
                <w:rFonts w:ascii="Times New Roman" w:eastAsia="Calibri" w:hAnsi="Times New Roman" w:cs="Times New Roman"/>
              </w:rPr>
              <w:t xml:space="preserve"> </w:t>
            </w:r>
            <w:r w:rsidRPr="006C728A">
              <w:rPr>
                <w:rFonts w:ascii="Times New Roman" w:eastAsia="Calibri" w:hAnsi="Times New Roman" w:cs="Times New Roman"/>
              </w:rPr>
              <w:t>synthetic blend (</w:t>
            </w:r>
            <w:r>
              <w:rPr>
                <w:rFonts w:ascii="Times New Roman" w:eastAsia="Calibri" w:hAnsi="Times New Roman" w:cs="Times New Roman"/>
              </w:rPr>
              <w:t>30</w:t>
            </w:r>
            <w:r w:rsidRPr="006C728A">
              <w:rPr>
                <w:rFonts w:ascii="Times New Roman" w:eastAsia="Calibri" w:hAnsi="Times New Roman" w:cs="Times New Roman"/>
              </w:rPr>
              <w:t>x concentrated)</w:t>
            </w:r>
          </w:p>
        </w:tc>
        <w:tc>
          <w:tcPr>
            <w:tcW w:w="3603" w:type="dxa"/>
          </w:tcPr>
          <w:p w14:paraId="4C701925" w14:textId="77777777" w:rsidR="006C728A" w:rsidRPr="00AC520F" w:rsidRDefault="006C728A" w:rsidP="006C728A">
            <w:pPr>
              <w:spacing w:line="480" w:lineRule="auto"/>
              <w:rPr>
                <w:rFonts w:ascii="Times New Roman" w:eastAsia="Calibri" w:hAnsi="Times New Roman" w:cs="Times New Roman"/>
                <w:lang w:val="fr-FR"/>
              </w:rPr>
            </w:pPr>
            <w:proofErr w:type="spellStart"/>
            <w:proofErr w:type="gramStart"/>
            <w:r w:rsidRPr="00AC520F">
              <w:rPr>
                <w:rFonts w:ascii="Times New Roman" w:eastAsia="Calibri" w:hAnsi="Times New Roman" w:cs="Times New Roman"/>
                <w:lang w:val="fr-FR"/>
              </w:rPr>
              <w:t>Acetaldehyde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162 µl /100 ml</w:t>
            </w:r>
          </w:p>
          <w:p w14:paraId="038186F3" w14:textId="77777777" w:rsidR="006C728A" w:rsidRPr="00AC520F" w:rsidRDefault="006C728A" w:rsidP="006C728A">
            <w:pPr>
              <w:spacing w:line="480" w:lineRule="auto"/>
              <w:rPr>
                <w:rFonts w:ascii="Times New Roman" w:eastAsia="Calibri" w:hAnsi="Times New Roman" w:cs="Times New Roman"/>
                <w:lang w:val="fr-FR"/>
              </w:rPr>
            </w:pPr>
            <w:proofErr w:type="gramStart"/>
            <w:r w:rsidRPr="00AC520F">
              <w:rPr>
                <w:rFonts w:ascii="Times New Roman" w:eastAsia="Calibri" w:hAnsi="Times New Roman" w:cs="Times New Roman"/>
                <w:lang w:val="fr-FR"/>
              </w:rPr>
              <w:t>Ethanol:</w:t>
            </w:r>
            <w:proofErr w:type="gramEnd"/>
            <w:r w:rsidRPr="00AC520F">
              <w:rPr>
                <w:rFonts w:ascii="Times New Roman" w:eastAsia="Calibri" w:hAnsi="Times New Roman" w:cs="Times New Roman"/>
                <w:lang w:val="fr-FR"/>
              </w:rPr>
              <w:t xml:space="preserve"> 44.6 ml /100 ml</w:t>
            </w:r>
          </w:p>
          <w:p w14:paraId="1B22B7F9" w14:textId="54BB9289" w:rsidR="006C728A" w:rsidRPr="00AC520F" w:rsidRDefault="006C728A" w:rsidP="006C728A">
            <w:pPr>
              <w:spacing w:line="480" w:lineRule="auto"/>
              <w:rPr>
                <w:rFonts w:ascii="Times New Roman" w:eastAsia="Calibri" w:hAnsi="Times New Roman" w:cs="Times New Roman"/>
                <w:color w:val="FF0000"/>
              </w:rPr>
            </w:pPr>
            <w:proofErr w:type="spellStart"/>
            <w:r>
              <w:rPr>
                <w:rFonts w:ascii="Times New Roman" w:eastAsia="Calibri" w:hAnsi="Times New Roman" w:cs="Times New Roman"/>
              </w:rPr>
              <w:t>Isobutanol</w:t>
            </w:r>
            <w:proofErr w:type="spellEnd"/>
            <w:r w:rsidRPr="00AC520F">
              <w:rPr>
                <w:rFonts w:ascii="Times New Roman" w:eastAsia="Calibri" w:hAnsi="Times New Roman" w:cs="Times New Roman"/>
              </w:rPr>
              <w:t>:</w:t>
            </w:r>
            <w:r w:rsidRPr="00AC520F">
              <w:rPr>
                <w:rFonts w:ascii="Times New Roman" w:eastAsia="Calibri" w:hAnsi="Times New Roman" w:cs="Times New Roman"/>
                <w:color w:val="FF0000"/>
              </w:rPr>
              <w:t xml:space="preserve"> </w:t>
            </w:r>
            <w:r w:rsidRPr="00AC520F">
              <w:rPr>
                <w:rFonts w:ascii="Times New Roman" w:eastAsia="Calibri" w:hAnsi="Times New Roman" w:cs="Times New Roman"/>
              </w:rPr>
              <w:t>24.8 µl /100 ml</w:t>
            </w:r>
          </w:p>
          <w:p w14:paraId="1DF89EEE" w14:textId="6AB41C72" w:rsidR="006C728A" w:rsidRPr="00AC520F" w:rsidRDefault="00F9613A" w:rsidP="006C728A">
            <w:pPr>
              <w:spacing w:line="480" w:lineRule="auto"/>
              <w:rPr>
                <w:rFonts w:ascii="Times New Roman" w:eastAsia="Calibri" w:hAnsi="Times New Roman" w:cs="Times New Roman"/>
                <w:color w:val="FF0000"/>
              </w:rPr>
            </w:pPr>
            <w:r w:rsidRPr="00AC520F">
              <w:rPr>
                <w:rFonts w:ascii="Times New Roman" w:eastAsia="Calibri" w:hAnsi="Times New Roman" w:cs="Times New Roman"/>
              </w:rPr>
              <w:t>Iso</w:t>
            </w:r>
            <w:r>
              <w:rPr>
                <w:rFonts w:ascii="Times New Roman" w:eastAsia="Calibri" w:hAnsi="Times New Roman" w:cs="Times New Roman"/>
              </w:rPr>
              <w:t>am</w:t>
            </w:r>
            <w:r w:rsidRPr="00AC520F">
              <w:rPr>
                <w:rFonts w:ascii="Times New Roman" w:eastAsia="Calibri" w:hAnsi="Times New Roman" w:cs="Times New Roman"/>
              </w:rPr>
              <w:t>yl</w:t>
            </w:r>
            <w:r w:rsidR="006C728A" w:rsidRPr="00AC520F">
              <w:rPr>
                <w:rFonts w:ascii="Times New Roman" w:eastAsia="Calibri" w:hAnsi="Times New Roman" w:cs="Times New Roman"/>
              </w:rPr>
              <w:t xml:space="preserve"> alcohol:</w:t>
            </w:r>
            <w:r w:rsidR="006C728A" w:rsidRPr="00AC520F">
              <w:rPr>
                <w:rFonts w:ascii="Times New Roman" w:eastAsia="Calibri" w:hAnsi="Times New Roman" w:cs="Times New Roman"/>
                <w:color w:val="FF0000"/>
              </w:rPr>
              <w:t xml:space="preserve"> </w:t>
            </w:r>
            <w:r w:rsidR="006C728A" w:rsidRPr="00AC520F">
              <w:rPr>
                <w:rFonts w:ascii="Times New Roman" w:eastAsia="Calibri" w:hAnsi="Times New Roman" w:cs="Times New Roman"/>
              </w:rPr>
              <w:t>105.8 µl /100 ml</w:t>
            </w:r>
          </w:p>
          <w:p w14:paraId="65F5D146" w14:textId="77777777" w:rsidR="006C728A" w:rsidRPr="00AC520F" w:rsidRDefault="006C728A" w:rsidP="006C728A">
            <w:pPr>
              <w:spacing w:line="480" w:lineRule="auto"/>
              <w:rPr>
                <w:rFonts w:ascii="Times New Roman" w:eastAsia="Calibri" w:hAnsi="Times New Roman" w:cs="Times New Roman"/>
                <w:color w:val="FF0000"/>
              </w:rPr>
            </w:pPr>
            <w:r w:rsidRPr="00AC520F">
              <w:rPr>
                <w:rFonts w:ascii="Times New Roman" w:eastAsia="Calibri" w:hAnsi="Times New Roman" w:cs="Times New Roman"/>
              </w:rPr>
              <w:t>2-methyl-butanol: 4.53 µl /100 ml</w:t>
            </w:r>
          </w:p>
          <w:p w14:paraId="226A48D7" w14:textId="77777777" w:rsidR="006C728A" w:rsidRPr="00AC520F" w:rsidRDefault="006C728A" w:rsidP="006C728A">
            <w:pPr>
              <w:spacing w:line="480" w:lineRule="auto"/>
              <w:rPr>
                <w:rFonts w:ascii="Times New Roman" w:eastAsia="Calibri" w:hAnsi="Times New Roman" w:cs="Times New Roman"/>
              </w:rPr>
            </w:pPr>
            <w:r w:rsidRPr="00AC520F">
              <w:rPr>
                <w:rFonts w:ascii="Times New Roman" w:eastAsia="Calibri" w:hAnsi="Times New Roman" w:cs="Times New Roman"/>
              </w:rPr>
              <w:t>Isoamyl acetate: 0.45 µl /100 ml</w:t>
            </w:r>
          </w:p>
          <w:p w14:paraId="627934D9" w14:textId="77777777" w:rsidR="006C728A" w:rsidRPr="00AC520F" w:rsidRDefault="006C728A" w:rsidP="006C728A">
            <w:pPr>
              <w:spacing w:line="480" w:lineRule="auto"/>
              <w:rPr>
                <w:rFonts w:ascii="Times New Roman" w:eastAsia="Calibri" w:hAnsi="Times New Roman" w:cs="Times New Roman"/>
              </w:rPr>
            </w:pPr>
            <w:r w:rsidRPr="00AC520F">
              <w:rPr>
                <w:rFonts w:ascii="Times New Roman" w:eastAsia="Calibri" w:hAnsi="Times New Roman" w:cs="Times New Roman"/>
              </w:rPr>
              <w:t>Isobutyl acetate: 3 µL / 100 ml</w:t>
            </w:r>
          </w:p>
          <w:p w14:paraId="5EED5361" w14:textId="77777777" w:rsidR="006C728A" w:rsidRPr="00AC520F" w:rsidRDefault="006C728A" w:rsidP="006C728A">
            <w:pPr>
              <w:spacing w:line="480" w:lineRule="auto"/>
              <w:rPr>
                <w:rFonts w:ascii="Times New Roman" w:eastAsia="Calibri" w:hAnsi="Times New Roman" w:cs="Times New Roman"/>
                <w:color w:val="FF0000"/>
              </w:rPr>
            </w:pPr>
            <w:r w:rsidRPr="00AC520F">
              <w:rPr>
                <w:rFonts w:ascii="Times New Roman" w:eastAsia="Calibri" w:hAnsi="Times New Roman" w:cs="Times New Roman"/>
              </w:rPr>
              <w:t>Water: 55.1 ml / 100 ml</w:t>
            </w:r>
          </w:p>
        </w:tc>
        <w:tc>
          <w:tcPr>
            <w:tcW w:w="3080" w:type="dxa"/>
          </w:tcPr>
          <w:p w14:paraId="03459867" w14:textId="6855E6C7" w:rsidR="006C728A" w:rsidRPr="006F3BD3" w:rsidRDefault="006C728A" w:rsidP="006C728A">
            <w:pPr>
              <w:spacing w:line="480" w:lineRule="auto"/>
              <w:rPr>
                <w:rFonts w:eastAsia="Calibri" w:cs="Times New Roman"/>
                <w:lang w:val="en-US"/>
              </w:rPr>
            </w:pPr>
            <w:proofErr w:type="spellStart"/>
            <w:r w:rsidRPr="006F3BD3">
              <w:rPr>
                <w:rFonts w:ascii="Times New Roman" w:eastAsia="Calibri" w:hAnsi="Times New Roman" w:cs="Times New Roman"/>
                <w:lang w:val="fr-FR"/>
              </w:rPr>
              <w:t>Used</w:t>
            </w:r>
            <w:proofErr w:type="spellEnd"/>
            <w:r w:rsidRPr="006F3BD3">
              <w:rPr>
                <w:rFonts w:ascii="Times New Roman" w:eastAsia="Calibri" w:hAnsi="Times New Roman" w:cs="Times New Roman"/>
                <w:lang w:val="fr-FR"/>
              </w:rPr>
              <w:t xml:space="preserve"> in </w:t>
            </w:r>
            <w:proofErr w:type="spellStart"/>
            <w:r w:rsidRPr="006F3BD3">
              <w:rPr>
                <w:rFonts w:ascii="Times New Roman" w:eastAsia="Calibri" w:hAnsi="Times New Roman" w:cs="Times New Roman"/>
                <w:lang w:val="fr-FR"/>
              </w:rPr>
              <w:t>field</w:t>
            </w:r>
            <w:proofErr w:type="spellEnd"/>
            <w:r w:rsidRPr="006F3BD3">
              <w:rPr>
                <w:rFonts w:ascii="Times New Roman" w:eastAsia="Calibri" w:hAnsi="Times New Roman" w:cs="Times New Roman"/>
                <w:lang w:val="fr-FR"/>
              </w:rPr>
              <w:t xml:space="preserve"> </w:t>
            </w:r>
            <w:proofErr w:type="spellStart"/>
            <w:r w:rsidRPr="006F3BD3">
              <w:rPr>
                <w:rFonts w:ascii="Times New Roman" w:eastAsia="Calibri" w:hAnsi="Times New Roman" w:cs="Times New Roman"/>
                <w:lang w:val="fr-FR"/>
              </w:rPr>
              <w:t>experiments</w:t>
            </w:r>
            <w:proofErr w:type="spellEnd"/>
            <w:r w:rsidRPr="006F3BD3">
              <w:rPr>
                <w:rFonts w:ascii="Times New Roman" w:eastAsia="Calibri" w:hAnsi="Times New Roman" w:cs="Times New Roman"/>
                <w:lang w:val="fr-FR"/>
              </w:rPr>
              <w:t xml:space="preserve"> </w:t>
            </w:r>
            <w:proofErr w:type="spellStart"/>
            <w:r w:rsidRPr="006F3BD3">
              <w:rPr>
                <w:rFonts w:ascii="Times New Roman" w:eastAsia="Calibri" w:hAnsi="Times New Roman" w:cs="Times New Roman"/>
                <w:lang w:val="fr-FR"/>
              </w:rPr>
              <w:t>only</w:t>
            </w:r>
            <w:proofErr w:type="spellEnd"/>
          </w:p>
        </w:tc>
      </w:tr>
      <w:tr w:rsidR="006C728A" w:rsidRPr="00AC520F" w14:paraId="33BB83AE" w14:textId="1FF45FFE" w:rsidTr="006F3BD3">
        <w:trPr>
          <w:jc w:val="center"/>
        </w:trPr>
        <w:tc>
          <w:tcPr>
            <w:tcW w:w="2333" w:type="dxa"/>
          </w:tcPr>
          <w:p w14:paraId="32011F8A" w14:textId="3AF17BCB" w:rsidR="006C728A" w:rsidRPr="00AC520F" w:rsidRDefault="006C728A" w:rsidP="006C728A">
            <w:pPr>
              <w:spacing w:line="480" w:lineRule="auto"/>
              <w:rPr>
                <w:rFonts w:ascii="Times New Roman" w:eastAsia="Calibri" w:hAnsi="Times New Roman" w:cs="Times New Roman"/>
                <w:color w:val="FF0000"/>
              </w:rPr>
            </w:pPr>
            <w:proofErr w:type="spellStart"/>
            <w:r w:rsidRPr="00AC520F">
              <w:rPr>
                <w:rFonts w:ascii="Times New Roman" w:eastAsia="Calibri" w:hAnsi="Times New Roman" w:cs="Times New Roman"/>
              </w:rPr>
              <w:t>C</w:t>
            </w:r>
            <w:r>
              <w:rPr>
                <w:rFonts w:ascii="Times New Roman" w:eastAsia="Calibri" w:hAnsi="Times New Roman" w:cs="Times New Roman"/>
              </w:rPr>
              <w:t>arpophilus</w:t>
            </w:r>
            <w:proofErr w:type="spellEnd"/>
            <w:r>
              <w:rPr>
                <w:rFonts w:ascii="Times New Roman" w:eastAsia="Calibri" w:hAnsi="Times New Roman" w:cs="Times New Roman"/>
              </w:rPr>
              <w:t xml:space="preserve"> lure</w:t>
            </w:r>
            <w:r w:rsidRPr="00AC520F">
              <w:rPr>
                <w:rFonts w:ascii="Times New Roman" w:eastAsia="Calibri" w:hAnsi="Times New Roman" w:cs="Times New Roman"/>
              </w:rPr>
              <w:t xml:space="preserve"> + Esters</w:t>
            </w:r>
            <w:r>
              <w:rPr>
                <w:rFonts w:ascii="Times New Roman" w:eastAsia="Calibri" w:hAnsi="Times New Roman" w:cs="Times New Roman"/>
              </w:rPr>
              <w:t xml:space="preserve"> </w:t>
            </w:r>
          </w:p>
        </w:tc>
        <w:tc>
          <w:tcPr>
            <w:tcW w:w="3603" w:type="dxa"/>
          </w:tcPr>
          <w:p w14:paraId="7023C62C" w14:textId="77777777" w:rsidR="006C728A" w:rsidRPr="00AC520F" w:rsidRDefault="006C728A" w:rsidP="006C728A">
            <w:pPr>
              <w:spacing w:line="480" w:lineRule="auto"/>
              <w:rPr>
                <w:rFonts w:ascii="Times New Roman" w:eastAsia="Calibri" w:hAnsi="Times New Roman" w:cs="Times New Roman"/>
                <w:lang w:val="fr-FR"/>
              </w:rPr>
            </w:pPr>
            <w:proofErr w:type="spellStart"/>
            <w:proofErr w:type="gramStart"/>
            <w:r w:rsidRPr="00AC520F">
              <w:rPr>
                <w:rFonts w:ascii="Times New Roman" w:eastAsia="Calibri" w:hAnsi="Times New Roman" w:cs="Times New Roman"/>
                <w:lang w:val="fr-FR"/>
              </w:rPr>
              <w:t>Acetaldehyde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65.4 µl /100 ml</w:t>
            </w:r>
          </w:p>
          <w:p w14:paraId="27768C68" w14:textId="77777777" w:rsidR="006C728A" w:rsidRPr="00AC520F" w:rsidRDefault="006C728A" w:rsidP="006C728A">
            <w:pPr>
              <w:spacing w:line="480" w:lineRule="auto"/>
              <w:rPr>
                <w:rFonts w:ascii="Times New Roman" w:eastAsia="Calibri" w:hAnsi="Times New Roman" w:cs="Times New Roman"/>
                <w:lang w:val="fr-FR"/>
              </w:rPr>
            </w:pPr>
            <w:r w:rsidRPr="00AC520F">
              <w:rPr>
                <w:rFonts w:ascii="Times New Roman" w:eastAsia="Calibri" w:hAnsi="Times New Roman" w:cs="Times New Roman"/>
                <w:lang w:val="fr-FR"/>
              </w:rPr>
              <w:t>Ethanol : 44.3 ml / 100 ml</w:t>
            </w:r>
          </w:p>
          <w:p w14:paraId="09F54687" w14:textId="77777777" w:rsidR="006C728A" w:rsidRPr="00AC520F" w:rsidRDefault="006C728A" w:rsidP="006C728A">
            <w:pPr>
              <w:spacing w:line="480" w:lineRule="auto"/>
              <w:rPr>
                <w:rFonts w:ascii="Times New Roman" w:eastAsia="Calibri" w:hAnsi="Times New Roman" w:cs="Times New Roman"/>
              </w:rPr>
            </w:pPr>
            <w:r w:rsidRPr="00AC520F">
              <w:rPr>
                <w:rFonts w:ascii="Times New Roman" w:eastAsia="Calibri" w:hAnsi="Times New Roman" w:cs="Times New Roman"/>
              </w:rPr>
              <w:t>Ethyl acetate: 104.4 µL / 100 ml</w:t>
            </w:r>
          </w:p>
          <w:p w14:paraId="219F6D3B" w14:textId="5D26F568" w:rsidR="006C728A" w:rsidRPr="00AC520F" w:rsidRDefault="006C728A" w:rsidP="006C728A">
            <w:pPr>
              <w:spacing w:line="480" w:lineRule="auto"/>
              <w:rPr>
                <w:rFonts w:ascii="Times New Roman" w:eastAsia="Calibri" w:hAnsi="Times New Roman" w:cs="Times New Roman"/>
              </w:rPr>
            </w:pPr>
            <w:proofErr w:type="spellStart"/>
            <w:r>
              <w:rPr>
                <w:rFonts w:ascii="Times New Roman" w:eastAsia="Calibri" w:hAnsi="Times New Roman" w:cs="Times New Roman"/>
              </w:rPr>
              <w:t>Isobutanol</w:t>
            </w:r>
            <w:proofErr w:type="spellEnd"/>
            <w:r w:rsidRPr="00AC520F">
              <w:rPr>
                <w:rFonts w:ascii="Times New Roman" w:eastAsia="Calibri" w:hAnsi="Times New Roman" w:cs="Times New Roman"/>
              </w:rPr>
              <w:t>: 33.8 µl /100ml</w:t>
            </w:r>
          </w:p>
          <w:p w14:paraId="7C2E2F25" w14:textId="0FD6011E" w:rsidR="006C728A" w:rsidRPr="00AC520F" w:rsidRDefault="00F9613A" w:rsidP="006C728A">
            <w:pPr>
              <w:spacing w:line="480" w:lineRule="auto"/>
              <w:rPr>
                <w:rFonts w:ascii="Times New Roman" w:eastAsia="Calibri" w:hAnsi="Times New Roman" w:cs="Times New Roman"/>
              </w:rPr>
            </w:pPr>
            <w:r w:rsidRPr="00AC520F">
              <w:rPr>
                <w:rFonts w:ascii="Times New Roman" w:eastAsia="Calibri" w:hAnsi="Times New Roman" w:cs="Times New Roman"/>
              </w:rPr>
              <w:t>Iso</w:t>
            </w:r>
            <w:r>
              <w:rPr>
                <w:rFonts w:ascii="Times New Roman" w:eastAsia="Calibri" w:hAnsi="Times New Roman" w:cs="Times New Roman"/>
              </w:rPr>
              <w:t>am</w:t>
            </w:r>
            <w:r w:rsidRPr="00AC520F">
              <w:rPr>
                <w:rFonts w:ascii="Times New Roman" w:eastAsia="Calibri" w:hAnsi="Times New Roman" w:cs="Times New Roman"/>
              </w:rPr>
              <w:t>yl</w:t>
            </w:r>
            <w:r w:rsidR="006C728A" w:rsidRPr="00AC520F">
              <w:rPr>
                <w:rFonts w:ascii="Times New Roman" w:eastAsia="Calibri" w:hAnsi="Times New Roman" w:cs="Times New Roman"/>
              </w:rPr>
              <w:t xml:space="preserve"> alcohol: 74.1 µl / 100 ml</w:t>
            </w:r>
          </w:p>
          <w:p w14:paraId="12D39FEC" w14:textId="77777777" w:rsidR="006C728A" w:rsidRPr="00AC520F" w:rsidRDefault="006C728A" w:rsidP="006C728A">
            <w:pPr>
              <w:spacing w:line="480" w:lineRule="auto"/>
              <w:rPr>
                <w:rFonts w:ascii="Times New Roman" w:eastAsia="Calibri" w:hAnsi="Times New Roman" w:cs="Times New Roman"/>
              </w:rPr>
            </w:pPr>
            <w:r w:rsidRPr="00AC520F">
              <w:rPr>
                <w:rFonts w:ascii="Times New Roman" w:eastAsia="Calibri" w:hAnsi="Times New Roman" w:cs="Times New Roman"/>
              </w:rPr>
              <w:t>2-methyl-butanol: 24.4 µl /100 ml</w:t>
            </w:r>
          </w:p>
          <w:p w14:paraId="5BAACF6A" w14:textId="77777777" w:rsidR="006C728A" w:rsidRPr="00AC520F" w:rsidRDefault="006C728A" w:rsidP="006C728A">
            <w:pPr>
              <w:spacing w:line="480" w:lineRule="auto"/>
              <w:rPr>
                <w:rFonts w:ascii="Times New Roman" w:eastAsia="Calibri" w:hAnsi="Times New Roman" w:cs="Times New Roman"/>
                <w:lang w:val="fr-FR"/>
              </w:rPr>
            </w:pPr>
            <w:proofErr w:type="spellStart"/>
            <w:r w:rsidRPr="00AC520F">
              <w:rPr>
                <w:rFonts w:ascii="Times New Roman" w:eastAsia="Calibri" w:hAnsi="Times New Roman" w:cs="Times New Roman"/>
                <w:lang w:val="fr-FR"/>
              </w:rPr>
              <w:t>Isoamyl</w:t>
            </w:r>
            <w:proofErr w:type="spellEnd"/>
            <w:r w:rsidRPr="00AC520F">
              <w:rPr>
                <w:rFonts w:ascii="Times New Roman" w:eastAsia="Calibri" w:hAnsi="Times New Roman" w:cs="Times New Roman"/>
                <w:lang w:val="fr-FR"/>
              </w:rPr>
              <w:t xml:space="preserve"> </w:t>
            </w:r>
            <w:proofErr w:type="spellStart"/>
            <w:proofErr w:type="gramStart"/>
            <w:r w:rsidRPr="00AC520F">
              <w:rPr>
                <w:rFonts w:ascii="Times New Roman" w:eastAsia="Calibri" w:hAnsi="Times New Roman" w:cs="Times New Roman"/>
                <w:lang w:val="fr-FR"/>
              </w:rPr>
              <w:t>acetate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0.45 µl /100 ml</w:t>
            </w:r>
          </w:p>
          <w:p w14:paraId="42E3F591" w14:textId="77777777" w:rsidR="006C728A" w:rsidRPr="00AC520F" w:rsidRDefault="006C728A" w:rsidP="006C728A">
            <w:pPr>
              <w:spacing w:line="480" w:lineRule="auto"/>
              <w:rPr>
                <w:rFonts w:ascii="Times New Roman" w:eastAsia="Calibri" w:hAnsi="Times New Roman" w:cs="Times New Roman"/>
                <w:lang w:val="fr-FR"/>
              </w:rPr>
            </w:pPr>
            <w:proofErr w:type="spellStart"/>
            <w:r w:rsidRPr="00AC520F">
              <w:rPr>
                <w:rFonts w:ascii="Times New Roman" w:eastAsia="Calibri" w:hAnsi="Times New Roman" w:cs="Times New Roman"/>
                <w:lang w:val="fr-FR"/>
              </w:rPr>
              <w:t>Isobutyl</w:t>
            </w:r>
            <w:proofErr w:type="spellEnd"/>
            <w:r w:rsidRPr="00AC520F">
              <w:rPr>
                <w:rFonts w:ascii="Times New Roman" w:eastAsia="Calibri" w:hAnsi="Times New Roman" w:cs="Times New Roman"/>
                <w:lang w:val="fr-FR"/>
              </w:rPr>
              <w:t xml:space="preserve"> </w:t>
            </w:r>
            <w:proofErr w:type="spellStart"/>
            <w:proofErr w:type="gramStart"/>
            <w:r w:rsidRPr="00AC520F">
              <w:rPr>
                <w:rFonts w:ascii="Times New Roman" w:eastAsia="Calibri" w:hAnsi="Times New Roman" w:cs="Times New Roman"/>
                <w:lang w:val="fr-FR"/>
              </w:rPr>
              <w:t>acetate</w:t>
            </w:r>
            <w:proofErr w:type="spellEnd"/>
            <w:r w:rsidRPr="00AC520F">
              <w:rPr>
                <w:rFonts w:ascii="Times New Roman" w:eastAsia="Calibri" w:hAnsi="Times New Roman" w:cs="Times New Roman"/>
                <w:lang w:val="fr-FR"/>
              </w:rPr>
              <w:t>:</w:t>
            </w:r>
            <w:proofErr w:type="gramEnd"/>
            <w:r w:rsidRPr="00AC520F">
              <w:rPr>
                <w:rFonts w:ascii="Times New Roman" w:eastAsia="Calibri" w:hAnsi="Times New Roman" w:cs="Times New Roman"/>
                <w:lang w:val="fr-FR"/>
              </w:rPr>
              <w:t xml:space="preserve"> 3 µL / 100 ml</w:t>
            </w:r>
          </w:p>
          <w:p w14:paraId="3E509045" w14:textId="77777777" w:rsidR="006C728A" w:rsidRPr="00AC520F" w:rsidRDefault="006C728A" w:rsidP="006C728A">
            <w:pPr>
              <w:spacing w:line="480" w:lineRule="auto"/>
              <w:rPr>
                <w:rFonts w:ascii="Times New Roman" w:eastAsia="Calibri" w:hAnsi="Times New Roman" w:cs="Times New Roman"/>
                <w:color w:val="FF0000"/>
              </w:rPr>
            </w:pPr>
            <w:r w:rsidRPr="00AC520F">
              <w:rPr>
                <w:rFonts w:ascii="Times New Roman" w:eastAsia="Calibri" w:hAnsi="Times New Roman" w:cs="Times New Roman"/>
              </w:rPr>
              <w:lastRenderedPageBreak/>
              <w:t>Water: 55.4 ml / 100 ml</w:t>
            </w:r>
          </w:p>
        </w:tc>
        <w:tc>
          <w:tcPr>
            <w:tcW w:w="3080" w:type="dxa"/>
          </w:tcPr>
          <w:p w14:paraId="7D134C11" w14:textId="4283576E" w:rsidR="006C728A" w:rsidRPr="00AC520F" w:rsidRDefault="006C728A" w:rsidP="006C728A">
            <w:pPr>
              <w:spacing w:line="480" w:lineRule="auto"/>
              <w:rPr>
                <w:rFonts w:eastAsia="Calibri" w:cs="Times New Roman"/>
                <w:lang w:val="fr-FR"/>
              </w:rPr>
            </w:pPr>
            <w:proofErr w:type="spellStart"/>
            <w:r w:rsidRPr="006F3BD3">
              <w:rPr>
                <w:rFonts w:ascii="Times New Roman" w:eastAsia="Calibri" w:hAnsi="Times New Roman" w:cs="Times New Roman"/>
                <w:lang w:val="fr-FR"/>
              </w:rPr>
              <w:lastRenderedPageBreak/>
              <w:t>Used</w:t>
            </w:r>
            <w:proofErr w:type="spellEnd"/>
            <w:r w:rsidRPr="006F3BD3">
              <w:rPr>
                <w:rFonts w:ascii="Times New Roman" w:eastAsia="Calibri" w:hAnsi="Times New Roman" w:cs="Times New Roman"/>
                <w:lang w:val="fr-FR"/>
              </w:rPr>
              <w:t xml:space="preserve"> in </w:t>
            </w:r>
            <w:proofErr w:type="spellStart"/>
            <w:r w:rsidRPr="006F3BD3">
              <w:rPr>
                <w:rFonts w:ascii="Times New Roman" w:eastAsia="Calibri" w:hAnsi="Times New Roman" w:cs="Times New Roman"/>
                <w:lang w:val="fr-FR"/>
              </w:rPr>
              <w:t>field</w:t>
            </w:r>
            <w:proofErr w:type="spellEnd"/>
            <w:r w:rsidRPr="006F3BD3">
              <w:rPr>
                <w:rFonts w:ascii="Times New Roman" w:eastAsia="Calibri" w:hAnsi="Times New Roman" w:cs="Times New Roman"/>
                <w:lang w:val="fr-FR"/>
              </w:rPr>
              <w:t xml:space="preserve"> </w:t>
            </w:r>
            <w:proofErr w:type="spellStart"/>
            <w:r w:rsidRPr="006F3BD3">
              <w:rPr>
                <w:rFonts w:ascii="Times New Roman" w:eastAsia="Calibri" w:hAnsi="Times New Roman" w:cs="Times New Roman"/>
                <w:lang w:val="fr-FR"/>
              </w:rPr>
              <w:t>experiments</w:t>
            </w:r>
            <w:proofErr w:type="spellEnd"/>
            <w:r w:rsidRPr="006F3BD3">
              <w:rPr>
                <w:rFonts w:ascii="Times New Roman" w:eastAsia="Calibri" w:hAnsi="Times New Roman" w:cs="Times New Roman"/>
                <w:lang w:val="fr-FR"/>
              </w:rPr>
              <w:t xml:space="preserve"> </w:t>
            </w:r>
            <w:proofErr w:type="spellStart"/>
            <w:r w:rsidRPr="006F3BD3">
              <w:rPr>
                <w:rFonts w:ascii="Times New Roman" w:eastAsia="Calibri" w:hAnsi="Times New Roman" w:cs="Times New Roman"/>
                <w:lang w:val="fr-FR"/>
              </w:rPr>
              <w:t>only</w:t>
            </w:r>
            <w:proofErr w:type="spellEnd"/>
          </w:p>
        </w:tc>
      </w:tr>
    </w:tbl>
    <w:p w14:paraId="3BB7712B" w14:textId="77777777" w:rsidR="00083C97" w:rsidRDefault="00083C97" w:rsidP="00083C97">
      <w:pPr>
        <w:rPr>
          <w:rFonts w:eastAsia="Calibri" w:cs="Times New Roman"/>
          <w:b/>
          <w:bCs/>
          <w:szCs w:val="24"/>
        </w:rPr>
      </w:pPr>
    </w:p>
    <w:p w14:paraId="648205A5" w14:textId="77777777" w:rsidR="00C91EFD" w:rsidRPr="003C4BEE" w:rsidRDefault="00C91EFD" w:rsidP="000D6B3A">
      <w:pPr>
        <w:spacing w:line="480" w:lineRule="auto"/>
        <w:jc w:val="both"/>
        <w:rPr>
          <w:rFonts w:cs="Times New Roman"/>
          <w:szCs w:val="24"/>
        </w:rPr>
      </w:pPr>
    </w:p>
    <w:p w14:paraId="65D8D5BB" w14:textId="77777777" w:rsidR="007032B0" w:rsidRPr="00D35614" w:rsidRDefault="00DA109B" w:rsidP="00D35614">
      <w:pPr>
        <w:pStyle w:val="EndNoteBibliographyTitle"/>
        <w:spacing w:line="480" w:lineRule="auto"/>
        <w:jc w:val="left"/>
        <w:rPr>
          <w:b/>
          <w:szCs w:val="24"/>
        </w:rPr>
      </w:pPr>
      <w:r w:rsidRPr="003C4BEE">
        <w:rPr>
          <w:szCs w:val="24"/>
        </w:rPr>
        <w:fldChar w:fldCharType="begin"/>
      </w:r>
      <w:r w:rsidRPr="003C4BEE">
        <w:rPr>
          <w:szCs w:val="24"/>
        </w:rPr>
        <w:instrText xml:space="preserve"> ADDIN EN.REFLIST </w:instrText>
      </w:r>
      <w:r w:rsidRPr="003C4BEE">
        <w:rPr>
          <w:szCs w:val="24"/>
        </w:rPr>
        <w:fldChar w:fldCharType="separate"/>
      </w:r>
      <w:r w:rsidR="007032B0" w:rsidRPr="00D35614">
        <w:rPr>
          <w:b/>
          <w:szCs w:val="24"/>
        </w:rPr>
        <w:t>References</w:t>
      </w:r>
    </w:p>
    <w:p w14:paraId="034CEA35" w14:textId="77777777" w:rsidR="007032B0" w:rsidRPr="003C4BEE" w:rsidRDefault="007032B0" w:rsidP="007C0496">
      <w:pPr>
        <w:pStyle w:val="EndNoteBibliographyTitle"/>
        <w:spacing w:line="480" w:lineRule="auto"/>
        <w:rPr>
          <w:szCs w:val="24"/>
        </w:rPr>
      </w:pPr>
    </w:p>
    <w:p w14:paraId="339DCF2F"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Altschul SF, Gish W, Miller W, </w:t>
      </w:r>
      <w:bookmarkStart w:id="2" w:name="_GoBack"/>
      <w:bookmarkEnd w:id="2"/>
      <w:r w:rsidRPr="003C4BEE">
        <w:rPr>
          <w:szCs w:val="24"/>
        </w:rPr>
        <w:t xml:space="preserve">Myers EW, Lipman DJ (1990) Basic local alignment search tool. Journal of molecular biology 215(3):403-410 </w:t>
      </w:r>
    </w:p>
    <w:p w14:paraId="237D90F2" w14:textId="7F82995D" w:rsidR="007032B0" w:rsidRDefault="007032B0" w:rsidP="007C0496">
      <w:pPr>
        <w:pStyle w:val="EndNoteBibliography"/>
        <w:spacing w:after="0" w:line="480" w:lineRule="auto"/>
        <w:ind w:left="720" w:hanging="720"/>
        <w:rPr>
          <w:szCs w:val="24"/>
        </w:rPr>
      </w:pPr>
      <w:r w:rsidRPr="003C4BEE">
        <w:rPr>
          <w:szCs w:val="24"/>
        </w:rPr>
        <w:t xml:space="preserve">Blount BA, Driessen MR, Ellis T (2016) GC Preps: Fast and Easy Extraction of Stable Yeast Genomic DNA. Scientific reports 6 </w:t>
      </w:r>
    </w:p>
    <w:p w14:paraId="7B7B6723" w14:textId="249FD259" w:rsidR="007032B0" w:rsidRDefault="007032B0" w:rsidP="007C0496">
      <w:pPr>
        <w:pStyle w:val="EndNoteBibliography"/>
        <w:spacing w:after="0" w:line="480" w:lineRule="auto"/>
        <w:ind w:left="720" w:hanging="720"/>
        <w:rPr>
          <w:szCs w:val="24"/>
        </w:rPr>
      </w:pPr>
      <w:r w:rsidRPr="003C4BEE">
        <w:rPr>
          <w:szCs w:val="24"/>
        </w:rPr>
        <w:t xml:space="preserve">Edgar RC (2004) MUSCLE: multiple sequence alignment with high accuracy and high throughput. Nucleic Acids Res 32(5):1792-1797 </w:t>
      </w:r>
    </w:p>
    <w:p w14:paraId="0CABBCDD"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Hall TA (1999) BioEdit: a user-friendly biological sequence alignment editor and analysis program for Windows 95/98/NT. Nucl Acids Symp Ser 41:95-98 </w:t>
      </w:r>
    </w:p>
    <w:p w14:paraId="6EF8FCB0"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Hammer Ř, Harper D, Ryan P (2001) PAST: Paleontological Statistics Software Package for Education and Data Analysis–Palaeontol. Electron. 4: 9pp. </w:t>
      </w:r>
    </w:p>
    <w:p w14:paraId="70FA4179"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Hossain MS, Bartelt RJ, Hossain MA, Williams DG, Chandra S (2008) Longevity of pheromone and co‐attractant lures used in attract‐and‐kill stations for control of </w:t>
      </w:r>
      <w:r w:rsidRPr="003C4BEE">
        <w:rPr>
          <w:i/>
          <w:szCs w:val="24"/>
        </w:rPr>
        <w:t>Carpophilus</w:t>
      </w:r>
      <w:r w:rsidRPr="003C4BEE">
        <w:rPr>
          <w:szCs w:val="24"/>
        </w:rPr>
        <w:t xml:space="preserve"> spp. Entomol Exp Appl 129(2):148-156 </w:t>
      </w:r>
    </w:p>
    <w:p w14:paraId="1D72B77C"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Kimura M (1980) A simple method for estimating evolutionary rates of base substitutions through comparative studies of nucleotide sequences. J Mol Evol 16(2):111-120 </w:t>
      </w:r>
    </w:p>
    <w:p w14:paraId="086F3B89"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Kumar S, Stecher G, Tamura K (2016) MEGA7: Molecular Evolutionary Genetics Analysis version 7.0 for bigger datasets. Mol Biol Evol:msw054 </w:t>
      </w:r>
    </w:p>
    <w:p w14:paraId="4133F945" w14:textId="26E07B7E" w:rsidR="007032B0" w:rsidRDefault="007032B0" w:rsidP="00907279">
      <w:pPr>
        <w:pStyle w:val="EndNoteBibliography"/>
        <w:spacing w:after="0" w:line="480" w:lineRule="auto"/>
        <w:ind w:left="720" w:hanging="720"/>
        <w:rPr>
          <w:szCs w:val="24"/>
        </w:rPr>
      </w:pPr>
      <w:r w:rsidRPr="003C4BEE">
        <w:rPr>
          <w:szCs w:val="24"/>
        </w:rPr>
        <w:t xml:space="preserve">Kurtzman C, Robnett C (1997) Identification of clinically important ascomycetous yeasts based on nucleotide divergence in the 5'end of the large-subunit (26S) ribosomal DNA gene. Journal of clinical microbiology 35(5):1216-1223 </w:t>
      </w:r>
    </w:p>
    <w:p w14:paraId="479FE474" w14:textId="77777777" w:rsidR="00190309" w:rsidRPr="004E313B" w:rsidRDefault="00190309" w:rsidP="00190309">
      <w:pPr>
        <w:pStyle w:val="EndNoteBibliography"/>
        <w:spacing w:after="0" w:line="480" w:lineRule="auto"/>
        <w:ind w:left="426" w:hanging="426"/>
        <w:rPr>
          <w:szCs w:val="24"/>
        </w:rPr>
      </w:pPr>
      <w:r w:rsidRPr="004E313B">
        <w:rPr>
          <w:szCs w:val="24"/>
        </w:rPr>
        <w:lastRenderedPageBreak/>
        <w:t>Miller, M., &amp; Mrak, E. (1953). Yeasts associated with dried-fruit beetles in figs. Applied Microbiology, 1(4), 174.</w:t>
      </w:r>
    </w:p>
    <w:p w14:paraId="757FEC79" w14:textId="77777777" w:rsidR="00190309" w:rsidRPr="003C4BEE" w:rsidRDefault="00190309" w:rsidP="007C0496">
      <w:pPr>
        <w:pStyle w:val="EndNoteBibliography"/>
        <w:spacing w:after="0" w:line="480" w:lineRule="auto"/>
        <w:ind w:left="720" w:hanging="720"/>
        <w:rPr>
          <w:szCs w:val="24"/>
        </w:rPr>
      </w:pPr>
    </w:p>
    <w:p w14:paraId="39825C6C"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Paul JS, Tiwari K, Jadhav S (2015) Long term preservation of commercial important fungi in glycerol at 4 C. International Journal of Biological Chemistry 9(2):79-85 </w:t>
      </w:r>
    </w:p>
    <w:p w14:paraId="6110EA25"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R CT (2019) R: A language and environment for statistical computing. R Foundation for statistical computing, Vienna </w:t>
      </w:r>
    </w:p>
    <w:p w14:paraId="79855082" w14:textId="77777777" w:rsidR="007032B0" w:rsidRPr="003C4BEE" w:rsidRDefault="007032B0" w:rsidP="007C0496">
      <w:pPr>
        <w:pStyle w:val="EndNoteBibliography"/>
        <w:spacing w:after="0" w:line="480" w:lineRule="auto"/>
        <w:ind w:left="720" w:hanging="720"/>
        <w:rPr>
          <w:szCs w:val="24"/>
        </w:rPr>
      </w:pPr>
      <w:r w:rsidRPr="003C4BEE">
        <w:rPr>
          <w:szCs w:val="24"/>
        </w:rPr>
        <w:t xml:space="preserve">Suh S-O, Blackwell M (2004) Three new beetle-associated yeast species in the </w:t>
      </w:r>
      <w:r w:rsidRPr="003C4BEE">
        <w:rPr>
          <w:i/>
          <w:szCs w:val="24"/>
        </w:rPr>
        <w:t>Pichia guilliermondii</w:t>
      </w:r>
      <w:r w:rsidRPr="003C4BEE">
        <w:rPr>
          <w:szCs w:val="24"/>
        </w:rPr>
        <w:t xml:space="preserve"> clade. FEMS Yeast Res 5(1):87-95 </w:t>
      </w:r>
    </w:p>
    <w:p w14:paraId="627DCF53" w14:textId="77777777" w:rsidR="007032B0" w:rsidRPr="003C4BEE" w:rsidRDefault="007032B0" w:rsidP="007C0496">
      <w:pPr>
        <w:pStyle w:val="EndNoteBibliography"/>
        <w:spacing w:line="480" w:lineRule="auto"/>
        <w:ind w:left="720" w:hanging="720"/>
        <w:rPr>
          <w:szCs w:val="24"/>
        </w:rPr>
      </w:pPr>
      <w:r w:rsidRPr="003C4BEE">
        <w:rPr>
          <w:szCs w:val="24"/>
        </w:rPr>
        <w:t xml:space="preserve">White TJ, Bruns T, Lee S, Taylor J (1990) Amplification and direct sequencing of fungal ribosomal RNA genes for phylogenetics. PCR protocols: a guide to methods and applications 18(1):315-322 </w:t>
      </w:r>
    </w:p>
    <w:p w14:paraId="179E7A6C" w14:textId="0EC9E841" w:rsidR="0026325A" w:rsidRPr="003C4BEE" w:rsidRDefault="00DA109B" w:rsidP="007C0496">
      <w:pPr>
        <w:tabs>
          <w:tab w:val="left" w:pos="984"/>
        </w:tabs>
        <w:spacing w:line="480" w:lineRule="auto"/>
        <w:rPr>
          <w:rFonts w:cs="Times New Roman"/>
          <w:szCs w:val="24"/>
        </w:rPr>
      </w:pPr>
      <w:r w:rsidRPr="003C4BEE">
        <w:rPr>
          <w:rFonts w:cs="Times New Roman"/>
          <w:szCs w:val="24"/>
        </w:rPr>
        <w:fldChar w:fldCharType="end"/>
      </w:r>
    </w:p>
    <w:sectPr w:rsidR="0026325A" w:rsidRPr="003C4BEE" w:rsidSect="000574F8">
      <w:type w:val="continuous"/>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779BD"/>
    <w:multiLevelType w:val="multilevel"/>
    <w:tmpl w:val="E69A4EB0"/>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rPr>
        <w:rFonts w:ascii="Times New Roman" w:hAnsi="Times New Roman" w:cs="Times New Roman" w:hint="default"/>
        <w:b/>
        <w:sz w:val="24"/>
        <w:szCs w:val="24"/>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MjAxNzExtDA2NDBS0lEKTi0uzszPAykwqwUAumc/xiwAAAA="/>
    <w:docVar w:name="EN.InstantFormat" w:val="&lt;ENInstantFormat&gt;&lt;Enabled&gt;1&lt;/Enabled&gt;&lt;ScanUnformatted&gt;1&lt;/ScanUnformatted&gt;&lt;ScanChanges&gt;1&lt;/ScanChanges&gt;&lt;Suspended&gt;0&lt;/Suspended&gt;&lt;/ENInstantFormat&gt;"/>
    <w:docVar w:name="EN.Layout" w:val="&lt;ENLayout&gt;&lt;Style&gt;Intl Arch Occup Environ Heal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vdsdx0na0xeqe5r2bxx9p6ds2ra9a0pep0&quot;&gt;New EndNote Library&lt;record-ids&gt;&lt;item&gt;215&lt;/item&gt;&lt;item&gt;224&lt;/item&gt;&lt;item&gt;332&lt;/item&gt;&lt;item&gt;334&lt;/item&gt;&lt;item&gt;365&lt;/item&gt;&lt;item&gt;371&lt;/item&gt;&lt;item&gt;429&lt;/item&gt;&lt;item&gt;471&lt;/item&gt;&lt;/record-ids&gt;&lt;/item&gt;&lt;/Libraries&gt;"/>
  </w:docVars>
  <w:rsids>
    <w:rsidRoot w:val="0016051F"/>
    <w:rsid w:val="000248A2"/>
    <w:rsid w:val="00040F09"/>
    <w:rsid w:val="00047BC0"/>
    <w:rsid w:val="000574F8"/>
    <w:rsid w:val="0007088E"/>
    <w:rsid w:val="00071623"/>
    <w:rsid w:val="00075496"/>
    <w:rsid w:val="0008009F"/>
    <w:rsid w:val="00083C97"/>
    <w:rsid w:val="000B522F"/>
    <w:rsid w:val="000C10F1"/>
    <w:rsid w:val="000D6B3A"/>
    <w:rsid w:val="000D7B6C"/>
    <w:rsid w:val="00124DC3"/>
    <w:rsid w:val="00133466"/>
    <w:rsid w:val="00152ACA"/>
    <w:rsid w:val="00157A6A"/>
    <w:rsid w:val="0016051F"/>
    <w:rsid w:val="00190309"/>
    <w:rsid w:val="0019528F"/>
    <w:rsid w:val="001B16C5"/>
    <w:rsid w:val="001B2A53"/>
    <w:rsid w:val="001B4344"/>
    <w:rsid w:val="00213FAE"/>
    <w:rsid w:val="002149FD"/>
    <w:rsid w:val="002269B5"/>
    <w:rsid w:val="00230CFB"/>
    <w:rsid w:val="0023512E"/>
    <w:rsid w:val="00236DD4"/>
    <w:rsid w:val="00237C0F"/>
    <w:rsid w:val="002540BD"/>
    <w:rsid w:val="0026325A"/>
    <w:rsid w:val="002B39DD"/>
    <w:rsid w:val="002C0E48"/>
    <w:rsid w:val="002C6544"/>
    <w:rsid w:val="002E2E97"/>
    <w:rsid w:val="002F1E3C"/>
    <w:rsid w:val="003B090D"/>
    <w:rsid w:val="003C4BEE"/>
    <w:rsid w:val="003C77B4"/>
    <w:rsid w:val="003D504E"/>
    <w:rsid w:val="003E027C"/>
    <w:rsid w:val="003F7389"/>
    <w:rsid w:val="00451F23"/>
    <w:rsid w:val="00467FE1"/>
    <w:rsid w:val="00471BA3"/>
    <w:rsid w:val="004730FB"/>
    <w:rsid w:val="004A1BF5"/>
    <w:rsid w:val="004A2897"/>
    <w:rsid w:val="004B7B62"/>
    <w:rsid w:val="004C7DD4"/>
    <w:rsid w:val="00512005"/>
    <w:rsid w:val="00550516"/>
    <w:rsid w:val="0055185F"/>
    <w:rsid w:val="00572A1A"/>
    <w:rsid w:val="005C3640"/>
    <w:rsid w:val="005C3BF2"/>
    <w:rsid w:val="005C4A26"/>
    <w:rsid w:val="005E0A25"/>
    <w:rsid w:val="005F3DC7"/>
    <w:rsid w:val="006223F7"/>
    <w:rsid w:val="006227BF"/>
    <w:rsid w:val="00626D51"/>
    <w:rsid w:val="006B46B3"/>
    <w:rsid w:val="006C3CEF"/>
    <w:rsid w:val="006C728A"/>
    <w:rsid w:val="006E685D"/>
    <w:rsid w:val="006F3489"/>
    <w:rsid w:val="006F3BD3"/>
    <w:rsid w:val="007032B0"/>
    <w:rsid w:val="00703413"/>
    <w:rsid w:val="007163F4"/>
    <w:rsid w:val="00732404"/>
    <w:rsid w:val="00746F45"/>
    <w:rsid w:val="00763424"/>
    <w:rsid w:val="007838AD"/>
    <w:rsid w:val="007B386B"/>
    <w:rsid w:val="007C0496"/>
    <w:rsid w:val="007D1D5E"/>
    <w:rsid w:val="007E69AC"/>
    <w:rsid w:val="007F246D"/>
    <w:rsid w:val="007F7D13"/>
    <w:rsid w:val="00855095"/>
    <w:rsid w:val="00857FB7"/>
    <w:rsid w:val="008647AC"/>
    <w:rsid w:val="00870691"/>
    <w:rsid w:val="00895B6B"/>
    <w:rsid w:val="00897700"/>
    <w:rsid w:val="008B5A55"/>
    <w:rsid w:val="008D24E5"/>
    <w:rsid w:val="008D39F2"/>
    <w:rsid w:val="00904486"/>
    <w:rsid w:val="00907279"/>
    <w:rsid w:val="00914021"/>
    <w:rsid w:val="00950B68"/>
    <w:rsid w:val="00952892"/>
    <w:rsid w:val="00964B61"/>
    <w:rsid w:val="00966E35"/>
    <w:rsid w:val="009848BB"/>
    <w:rsid w:val="009870E1"/>
    <w:rsid w:val="009E496C"/>
    <w:rsid w:val="009F5A16"/>
    <w:rsid w:val="00A6282F"/>
    <w:rsid w:val="00A85EE1"/>
    <w:rsid w:val="00A94DA2"/>
    <w:rsid w:val="00B26D5D"/>
    <w:rsid w:val="00B5499B"/>
    <w:rsid w:val="00BA42C0"/>
    <w:rsid w:val="00BE1679"/>
    <w:rsid w:val="00BF0929"/>
    <w:rsid w:val="00C30B6C"/>
    <w:rsid w:val="00C33113"/>
    <w:rsid w:val="00C41DFC"/>
    <w:rsid w:val="00C47F4E"/>
    <w:rsid w:val="00C64257"/>
    <w:rsid w:val="00C7272E"/>
    <w:rsid w:val="00C85C24"/>
    <w:rsid w:val="00C91EFD"/>
    <w:rsid w:val="00CF1877"/>
    <w:rsid w:val="00D01686"/>
    <w:rsid w:val="00D079C1"/>
    <w:rsid w:val="00D17BB6"/>
    <w:rsid w:val="00D35614"/>
    <w:rsid w:val="00D5123A"/>
    <w:rsid w:val="00D72E74"/>
    <w:rsid w:val="00D93346"/>
    <w:rsid w:val="00DA109B"/>
    <w:rsid w:val="00E173F6"/>
    <w:rsid w:val="00E3494D"/>
    <w:rsid w:val="00E46F4E"/>
    <w:rsid w:val="00E77316"/>
    <w:rsid w:val="00E85758"/>
    <w:rsid w:val="00E93598"/>
    <w:rsid w:val="00EE6671"/>
    <w:rsid w:val="00F03F97"/>
    <w:rsid w:val="00F1331B"/>
    <w:rsid w:val="00F14C8B"/>
    <w:rsid w:val="00F232E4"/>
    <w:rsid w:val="00F26B01"/>
    <w:rsid w:val="00F34BB6"/>
    <w:rsid w:val="00F74720"/>
    <w:rsid w:val="00F7648A"/>
    <w:rsid w:val="00F84315"/>
    <w:rsid w:val="00F91137"/>
    <w:rsid w:val="00F9513F"/>
    <w:rsid w:val="00F9613A"/>
    <w:rsid w:val="00F97BB3"/>
    <w:rsid w:val="00FA04D4"/>
    <w:rsid w:val="00FA10D6"/>
    <w:rsid w:val="00FB40D6"/>
    <w:rsid w:val="00FC2A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F5AD"/>
  <w15:chartTrackingRefBased/>
  <w15:docId w15:val="{FDA751F2-DF3F-44E1-A181-810C0C57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632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26325A"/>
    <w:pPr>
      <w:keepNext w:val="0"/>
      <w:keepLines w:val="0"/>
      <w:tabs>
        <w:tab w:val="left" w:pos="426"/>
        <w:tab w:val="left" w:pos="567"/>
        <w:tab w:val="left" w:pos="709"/>
        <w:tab w:val="left" w:pos="1276"/>
      </w:tabs>
      <w:spacing w:before="0" w:after="160" w:line="360" w:lineRule="auto"/>
      <w:contextualSpacing/>
      <w:jc w:val="both"/>
      <w:outlineLvl w:val="2"/>
    </w:pPr>
    <w:rPr>
      <w:rFonts w:ascii="Times New Roman" w:eastAsiaTheme="minorHAnsi" w:hAnsi="Times New Roman" w:cs="Times New Roman"/>
      <w:b/>
      <w:color w:val="auto"/>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6051F"/>
    <w:pPr>
      <w:spacing w:after="200" w:line="276" w:lineRule="auto"/>
      <w:ind w:left="720"/>
      <w:contextualSpacing/>
    </w:pPr>
    <w:rPr>
      <w:rFonts w:asciiTheme="minorHAnsi" w:hAnsiTheme="minorHAnsi"/>
      <w:sz w:val="22"/>
    </w:rPr>
  </w:style>
  <w:style w:type="character" w:customStyle="1" w:styleId="ListParagraphChar">
    <w:name w:val="List Paragraph Char"/>
    <w:basedOn w:val="DefaultParagraphFont"/>
    <w:link w:val="ListParagraph"/>
    <w:uiPriority w:val="34"/>
    <w:rsid w:val="0016051F"/>
    <w:rPr>
      <w:rFonts w:asciiTheme="minorHAnsi" w:hAnsiTheme="minorHAnsi"/>
      <w:sz w:val="22"/>
    </w:rPr>
  </w:style>
  <w:style w:type="character" w:styleId="Hyperlink">
    <w:name w:val="Hyperlink"/>
    <w:basedOn w:val="DefaultParagraphFont"/>
    <w:uiPriority w:val="99"/>
    <w:unhideWhenUsed/>
    <w:rsid w:val="0016051F"/>
    <w:rPr>
      <w:color w:val="0563C1" w:themeColor="hyperlink"/>
      <w:u w:val="single"/>
    </w:rPr>
  </w:style>
  <w:style w:type="character" w:customStyle="1" w:styleId="Heading3Char">
    <w:name w:val="Heading 3 Char"/>
    <w:basedOn w:val="DefaultParagraphFont"/>
    <w:link w:val="Heading3"/>
    <w:uiPriority w:val="9"/>
    <w:rsid w:val="0026325A"/>
    <w:rPr>
      <w:rFonts w:cs="Times New Roman"/>
      <w:b/>
      <w:szCs w:val="24"/>
      <w:lang w:val="en-GB"/>
    </w:rPr>
  </w:style>
  <w:style w:type="table" w:customStyle="1" w:styleId="PlainTable21">
    <w:name w:val="Plain Table 21"/>
    <w:basedOn w:val="TableNormal"/>
    <w:uiPriority w:val="42"/>
    <w:rsid w:val="0026325A"/>
    <w:pPr>
      <w:spacing w:after="0" w:line="240" w:lineRule="auto"/>
    </w:pPr>
    <w:rPr>
      <w:rFonts w:asciiTheme="minorHAnsi" w:hAnsiTheme="minorHAnsi"/>
      <w:sz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semiHidden/>
    <w:rsid w:val="0026325A"/>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263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25A"/>
    <w:rPr>
      <w:rFonts w:ascii="Segoe UI" w:hAnsi="Segoe UI" w:cs="Segoe UI"/>
      <w:sz w:val="18"/>
      <w:szCs w:val="18"/>
    </w:rPr>
  </w:style>
  <w:style w:type="paragraph" w:customStyle="1" w:styleId="EndNoteBibliographyTitle">
    <w:name w:val="EndNote Bibliography Title"/>
    <w:basedOn w:val="Normal"/>
    <w:link w:val="EndNoteBibliographyTitleChar"/>
    <w:rsid w:val="00DA109B"/>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DA109B"/>
    <w:rPr>
      <w:rFonts w:cs="Times New Roman"/>
      <w:noProof/>
      <w:lang w:val="en-US"/>
    </w:rPr>
  </w:style>
  <w:style w:type="paragraph" w:customStyle="1" w:styleId="EndNoteBibliography">
    <w:name w:val="EndNote Bibliography"/>
    <w:basedOn w:val="Normal"/>
    <w:link w:val="EndNoteBibliographyChar"/>
    <w:rsid w:val="00DA109B"/>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DA109B"/>
    <w:rPr>
      <w:rFonts w:cs="Times New Roman"/>
      <w:noProof/>
      <w:lang w:val="en-US"/>
    </w:rPr>
  </w:style>
  <w:style w:type="character" w:styleId="LineNumber">
    <w:name w:val="line number"/>
    <w:basedOn w:val="DefaultParagraphFont"/>
    <w:uiPriority w:val="99"/>
    <w:semiHidden/>
    <w:unhideWhenUsed/>
    <w:rsid w:val="000D6B3A"/>
  </w:style>
  <w:style w:type="character" w:styleId="UnresolvedMention">
    <w:name w:val="Unresolved Mention"/>
    <w:basedOn w:val="DefaultParagraphFont"/>
    <w:uiPriority w:val="99"/>
    <w:semiHidden/>
    <w:unhideWhenUsed/>
    <w:rsid w:val="003C4BEE"/>
    <w:rPr>
      <w:color w:val="605E5C"/>
      <w:shd w:val="clear" w:color="auto" w:fill="E1DFDD"/>
    </w:rPr>
  </w:style>
  <w:style w:type="table" w:customStyle="1" w:styleId="ListTable6Colorful1">
    <w:name w:val="List Table 6 Colorful1"/>
    <w:basedOn w:val="TableNormal"/>
    <w:uiPriority w:val="51"/>
    <w:rsid w:val="00B5499B"/>
    <w:pPr>
      <w:spacing w:after="0" w:line="240" w:lineRule="auto"/>
    </w:pPr>
    <w:rPr>
      <w:rFonts w:asciiTheme="minorHAnsi" w:hAnsiTheme="minorHAnsi"/>
      <w:color w:val="000000" w:themeColor="text1"/>
      <w:sz w:val="22"/>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31">
    <w:name w:val="List Table 6 Colorful - Accent 31"/>
    <w:basedOn w:val="TableNormal"/>
    <w:uiPriority w:val="51"/>
    <w:rsid w:val="00B5499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B5499B"/>
    <w:pPr>
      <w:spacing w:after="0" w:line="240" w:lineRule="auto"/>
    </w:pPr>
    <w:rPr>
      <w:rFonts w:ascii="Calibri" w:hAnsi="Calibr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54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047BC0"/>
    <w:pPr>
      <w:spacing w:after="200" w:line="240" w:lineRule="auto"/>
    </w:pPr>
    <w:rPr>
      <w:rFonts w:asciiTheme="minorHAnsi" w:hAnsiTheme="minorHAnsi"/>
      <w:sz w:val="20"/>
      <w:szCs w:val="20"/>
      <w:lang w:val="en-GB"/>
    </w:rPr>
  </w:style>
  <w:style w:type="character" w:customStyle="1" w:styleId="CommentTextChar">
    <w:name w:val="Comment Text Char"/>
    <w:basedOn w:val="DefaultParagraphFont"/>
    <w:link w:val="CommentText"/>
    <w:uiPriority w:val="99"/>
    <w:semiHidden/>
    <w:rsid w:val="00047BC0"/>
    <w:rPr>
      <w:rFonts w:asciiTheme="minorHAnsi" w:hAnsiTheme="minorHAnsi"/>
      <w:sz w:val="20"/>
      <w:szCs w:val="20"/>
      <w:lang w:val="en-GB"/>
    </w:rPr>
  </w:style>
  <w:style w:type="character" w:styleId="CommentReference">
    <w:name w:val="annotation reference"/>
    <w:basedOn w:val="DefaultParagraphFont"/>
    <w:uiPriority w:val="99"/>
    <w:semiHidden/>
    <w:unhideWhenUsed/>
    <w:rsid w:val="00047BC0"/>
    <w:rPr>
      <w:sz w:val="16"/>
      <w:szCs w:val="16"/>
    </w:rPr>
  </w:style>
  <w:style w:type="paragraph" w:styleId="CommentSubject">
    <w:name w:val="annotation subject"/>
    <w:basedOn w:val="CommentText"/>
    <w:next w:val="CommentText"/>
    <w:link w:val="CommentSubjectChar"/>
    <w:uiPriority w:val="99"/>
    <w:semiHidden/>
    <w:unhideWhenUsed/>
    <w:rsid w:val="00BE1679"/>
    <w:pPr>
      <w:spacing w:after="160"/>
    </w:pPr>
    <w:rPr>
      <w:rFonts w:ascii="Times New Roman" w:hAnsi="Times New Roman"/>
      <w:b/>
      <w:bCs/>
      <w:lang w:val="en-AU"/>
    </w:rPr>
  </w:style>
  <w:style w:type="character" w:customStyle="1" w:styleId="CommentSubjectChar">
    <w:name w:val="Comment Subject Char"/>
    <w:basedOn w:val="CommentTextChar"/>
    <w:link w:val="CommentSubject"/>
    <w:uiPriority w:val="99"/>
    <w:semiHidden/>
    <w:rsid w:val="00BE1679"/>
    <w:rPr>
      <w:rFonts w:asciiTheme="minorHAnsi" w:hAnsiTheme="minorHAnsi"/>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3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farrukh.baig@mnsuam.edu.p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15</Pages>
  <Words>6453</Words>
  <Characters>36784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Farrukh Baig</dc:creator>
  <cp:keywords/>
  <dc:description/>
  <cp:lastModifiedBy>Farrukh Baig</cp:lastModifiedBy>
  <cp:revision>103</cp:revision>
  <dcterms:created xsi:type="dcterms:W3CDTF">2019-10-15T13:29:00Z</dcterms:created>
  <dcterms:modified xsi:type="dcterms:W3CDTF">2025-01-04T03:31:00Z</dcterms:modified>
</cp:coreProperties>
</file>