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23BD7" w14:textId="2F3FBF03" w:rsidR="002F5D62" w:rsidRPr="00BE3C87" w:rsidRDefault="008F59A4" w:rsidP="00B32BD5">
      <w:pPr>
        <w:rPr>
          <w:rFonts w:asciiTheme="majorHAnsi" w:hAnsiTheme="majorHAnsi" w:cstheme="majorHAnsi"/>
          <w:b/>
          <w:bCs/>
          <w:lang w:val="en-GB"/>
        </w:rPr>
      </w:pPr>
      <w:r w:rsidRPr="00BE3C87">
        <w:rPr>
          <w:rFonts w:asciiTheme="majorHAnsi" w:hAnsiTheme="majorHAnsi" w:cstheme="majorHAnsi"/>
          <w:b/>
          <w:bCs/>
        </w:rPr>
        <w:t xml:space="preserve">1. </w:t>
      </w:r>
      <w:r w:rsidR="002F5D62" w:rsidRPr="00BE3C87">
        <w:rPr>
          <w:rFonts w:asciiTheme="majorHAnsi" w:hAnsiTheme="majorHAnsi" w:cstheme="majorHAnsi"/>
          <w:b/>
          <w:bCs/>
        </w:rPr>
        <w:t>Trap</w:t>
      </w:r>
      <w:r w:rsidR="00515A7B" w:rsidRPr="00BE3C87">
        <w:rPr>
          <w:rFonts w:asciiTheme="majorHAnsi" w:hAnsiTheme="majorHAnsi" w:cstheme="majorHAnsi"/>
          <w:b/>
          <w:bCs/>
        </w:rPr>
        <w:t xml:space="preserve"> deployment</w:t>
      </w:r>
      <w:r w:rsidR="002F5D62" w:rsidRPr="00BE3C87">
        <w:rPr>
          <w:rFonts w:asciiTheme="majorHAnsi" w:hAnsiTheme="majorHAnsi" w:cstheme="majorHAnsi"/>
          <w:b/>
          <w:bCs/>
        </w:rPr>
        <w:t xml:space="preserve"> in Belgium (2013-2022)</w:t>
      </w:r>
    </w:p>
    <w:p w14:paraId="64121EB7" w14:textId="66B60AA8" w:rsidR="00B32BD5" w:rsidRDefault="005D3B79" w:rsidP="00B32BD5">
      <w:pPr>
        <w:rPr>
          <w:rFonts w:asciiTheme="majorHAnsi" w:hAnsiTheme="majorHAnsi" w:cstheme="majorHAnsi"/>
          <w:sz w:val="22"/>
          <w:szCs w:val="22"/>
          <w:lang w:val="en-GB"/>
        </w:rPr>
      </w:pPr>
      <w:r w:rsidRPr="00BE3C87">
        <w:rPr>
          <w:rFonts w:asciiTheme="majorHAnsi" w:hAnsiTheme="majorHAnsi" w:cstheme="majorHAnsi"/>
          <w:sz w:val="22"/>
          <w:szCs w:val="22"/>
          <w:lang w:val="en-GB"/>
        </w:rPr>
        <w:t xml:space="preserve">A survey campaign started in 2013 and is still ongoing. </w:t>
      </w:r>
      <w:r w:rsidR="00B32BD5" w:rsidRPr="00BE3C87">
        <w:rPr>
          <w:rFonts w:asciiTheme="majorHAnsi" w:hAnsiTheme="majorHAnsi" w:cstheme="majorHAnsi"/>
          <w:sz w:val="22"/>
          <w:szCs w:val="22"/>
          <w:lang w:val="en-GB"/>
        </w:rPr>
        <w:t>Teflon-coated cross-vane traps (</w:t>
      </w:r>
      <w:proofErr w:type="spellStart"/>
      <w:r w:rsidR="00B32BD5" w:rsidRPr="00BE3C87">
        <w:rPr>
          <w:rFonts w:asciiTheme="majorHAnsi" w:hAnsiTheme="majorHAnsi" w:cstheme="majorHAnsi"/>
          <w:i/>
          <w:iCs/>
          <w:sz w:val="22"/>
          <w:szCs w:val="22"/>
          <w:lang w:val="en-GB"/>
        </w:rPr>
        <w:t>Crosstrap</w:t>
      </w:r>
      <w:proofErr w:type="spellEnd"/>
      <w:r w:rsidR="00B32BD5" w:rsidRPr="00BE3C87">
        <w:rPr>
          <w:rFonts w:asciiTheme="majorHAnsi" w:hAnsiTheme="majorHAnsi" w:cstheme="majorHAnsi"/>
          <w:sz w:val="22"/>
          <w:szCs w:val="22"/>
          <w:lang w:val="en-GB"/>
        </w:rPr>
        <w:t xml:space="preserve">®, Econex, Murcia, Spain) were deployed in forest areas as well as in potential entry points (ports, companies importing goods at risk such as wood and wood products, stone in WPM), over the whole country. The traps were baited with </w:t>
      </w:r>
      <w:proofErr w:type="spellStart"/>
      <w:r w:rsidR="00B32BD5" w:rsidRPr="00BE3C87">
        <w:rPr>
          <w:rFonts w:asciiTheme="majorHAnsi" w:hAnsiTheme="majorHAnsi" w:cstheme="majorHAnsi"/>
          <w:sz w:val="22"/>
          <w:szCs w:val="22"/>
          <w:lang w:val="en-GB"/>
        </w:rPr>
        <w:t>Galloprotect</w:t>
      </w:r>
      <w:proofErr w:type="spellEnd"/>
      <w:r w:rsidR="00B32BD5" w:rsidRPr="00BE3C87">
        <w:rPr>
          <w:rFonts w:asciiTheme="majorHAnsi" w:hAnsiTheme="majorHAnsi" w:cstheme="majorHAnsi"/>
          <w:sz w:val="22"/>
          <w:szCs w:val="22"/>
          <w:lang w:val="en-GB"/>
        </w:rPr>
        <w:t xml:space="preserve"> Pack</w:t>
      </w:r>
      <w:r w:rsidR="00B32BD5" w:rsidRPr="00BE3C87">
        <w:rPr>
          <w:rFonts w:asciiTheme="majorHAnsi" w:hAnsiTheme="majorHAnsi" w:cstheme="majorHAnsi"/>
          <w:sz w:val="22"/>
          <w:szCs w:val="22"/>
          <w:vertAlign w:val="superscript"/>
          <w:lang w:val="en-GB"/>
        </w:rPr>
        <w:t>®</w:t>
      </w:r>
      <w:r w:rsidR="00B32BD5" w:rsidRPr="00BE3C87">
        <w:rPr>
          <w:rFonts w:asciiTheme="majorHAnsi" w:hAnsiTheme="majorHAnsi" w:cstheme="majorHAnsi"/>
          <w:sz w:val="22"/>
          <w:szCs w:val="22"/>
          <w:lang w:val="en-GB"/>
        </w:rPr>
        <w:t xml:space="preserve"> lures (SEDQ, Barcelona, Spain) a four-component </w:t>
      </w:r>
      <w:proofErr w:type="spellStart"/>
      <w:r w:rsidR="00B32BD5" w:rsidRPr="00BE3C87">
        <w:rPr>
          <w:rFonts w:asciiTheme="majorHAnsi" w:hAnsiTheme="majorHAnsi" w:cstheme="majorHAnsi"/>
          <w:sz w:val="22"/>
          <w:szCs w:val="22"/>
          <w:lang w:val="en-GB"/>
        </w:rPr>
        <w:t>semiochemical</w:t>
      </w:r>
      <w:proofErr w:type="spellEnd"/>
      <w:r w:rsidR="00B32BD5" w:rsidRPr="00BE3C87">
        <w:rPr>
          <w:rFonts w:asciiTheme="majorHAnsi" w:hAnsiTheme="majorHAnsi" w:cstheme="majorHAnsi"/>
          <w:sz w:val="22"/>
          <w:szCs w:val="22"/>
          <w:lang w:val="en-GB"/>
        </w:rPr>
        <w:t xml:space="preserve"> blend that had proved effective to capture </w:t>
      </w:r>
      <w:r w:rsidR="00B32BD5" w:rsidRPr="00BE3C87">
        <w:rPr>
          <w:rFonts w:asciiTheme="majorHAnsi" w:hAnsiTheme="majorHAnsi" w:cstheme="majorHAnsi"/>
          <w:i/>
          <w:iCs/>
          <w:sz w:val="22"/>
          <w:szCs w:val="22"/>
          <w:lang w:val="en-GB"/>
        </w:rPr>
        <w:t>M. galloprovincialis</w:t>
      </w:r>
      <w:r w:rsidR="00B32BD5" w:rsidRPr="00BE3C87">
        <w:rPr>
          <w:rFonts w:asciiTheme="majorHAnsi" w:hAnsiTheme="majorHAnsi" w:cstheme="majorHAnsi"/>
          <w:sz w:val="22"/>
          <w:szCs w:val="22"/>
          <w:lang w:val="en-GB"/>
        </w:rPr>
        <w:t xml:space="preserve"> (Pajares </w:t>
      </w:r>
      <w:r w:rsidR="00B32BD5" w:rsidRPr="00BE3C87">
        <w:rPr>
          <w:rFonts w:asciiTheme="majorHAnsi" w:hAnsiTheme="majorHAnsi" w:cstheme="majorHAnsi"/>
          <w:i/>
          <w:sz w:val="22"/>
          <w:szCs w:val="22"/>
          <w:lang w:val="en-GB"/>
        </w:rPr>
        <w:t>et al</w:t>
      </w:r>
      <w:r w:rsidR="00B32BD5" w:rsidRPr="00BE3C87">
        <w:rPr>
          <w:rFonts w:asciiTheme="majorHAnsi" w:hAnsiTheme="majorHAnsi" w:cstheme="majorHAnsi"/>
          <w:sz w:val="22"/>
          <w:szCs w:val="22"/>
          <w:lang w:val="en-GB"/>
        </w:rPr>
        <w:t xml:space="preserve">. 2010, Bonifácio </w:t>
      </w:r>
      <w:r w:rsidR="00B32BD5" w:rsidRPr="00BE3C87">
        <w:rPr>
          <w:rFonts w:asciiTheme="majorHAnsi" w:hAnsiTheme="majorHAnsi" w:cstheme="majorHAnsi"/>
          <w:i/>
          <w:iCs/>
          <w:sz w:val="22"/>
          <w:szCs w:val="22"/>
          <w:lang w:val="en-GB"/>
        </w:rPr>
        <w:t>et al.</w:t>
      </w:r>
      <w:r w:rsidR="00B32BD5" w:rsidRPr="00BE3C87">
        <w:rPr>
          <w:rFonts w:asciiTheme="majorHAnsi" w:hAnsiTheme="majorHAnsi" w:cstheme="majorHAnsi"/>
          <w:sz w:val="22"/>
          <w:szCs w:val="22"/>
          <w:lang w:val="en-GB"/>
        </w:rPr>
        <w:t xml:space="preserve"> 2012, Alvarez </w:t>
      </w:r>
      <w:r w:rsidR="00B32BD5" w:rsidRPr="00BE3C87">
        <w:rPr>
          <w:rFonts w:asciiTheme="majorHAnsi" w:hAnsiTheme="majorHAnsi" w:cstheme="majorHAnsi"/>
          <w:i/>
          <w:iCs/>
          <w:sz w:val="22"/>
          <w:szCs w:val="22"/>
          <w:lang w:val="en-GB"/>
        </w:rPr>
        <w:t>et al.</w:t>
      </w:r>
      <w:r w:rsidR="00B32BD5" w:rsidRPr="00BE3C87">
        <w:rPr>
          <w:rFonts w:asciiTheme="majorHAnsi" w:hAnsiTheme="majorHAnsi" w:cstheme="majorHAnsi"/>
          <w:sz w:val="22"/>
          <w:szCs w:val="22"/>
          <w:lang w:val="en-GB"/>
        </w:rPr>
        <w:t xml:space="preserve"> 2013</w:t>
      </w:r>
      <w:r w:rsidR="008B7A4A" w:rsidRPr="00BE3C87">
        <w:rPr>
          <w:rFonts w:asciiTheme="majorHAnsi" w:hAnsiTheme="majorHAnsi" w:cstheme="majorHAnsi"/>
          <w:sz w:val="22"/>
          <w:szCs w:val="22"/>
          <w:lang w:val="en-GB"/>
        </w:rPr>
        <w:t xml:space="preserve">, </w:t>
      </w:r>
      <w:r w:rsidR="00B32BD5" w:rsidRPr="00BE3C87">
        <w:rPr>
          <w:rFonts w:asciiTheme="majorHAnsi" w:hAnsiTheme="majorHAnsi" w:cstheme="majorHAnsi"/>
          <w:sz w:val="22"/>
          <w:szCs w:val="22"/>
          <w:lang w:val="en-GB"/>
        </w:rPr>
        <w:t xml:space="preserve">Naves </w:t>
      </w:r>
      <w:r w:rsidR="00B32BD5" w:rsidRPr="00BE3C87">
        <w:rPr>
          <w:rFonts w:asciiTheme="majorHAnsi" w:hAnsiTheme="majorHAnsi" w:cstheme="majorHAnsi"/>
          <w:i/>
          <w:iCs/>
          <w:sz w:val="22"/>
          <w:szCs w:val="22"/>
          <w:lang w:val="en-GB"/>
        </w:rPr>
        <w:t>et al.</w:t>
      </w:r>
      <w:r w:rsidR="00B32BD5" w:rsidRPr="00BE3C87">
        <w:rPr>
          <w:rFonts w:asciiTheme="majorHAnsi" w:hAnsiTheme="majorHAnsi" w:cstheme="majorHAnsi"/>
          <w:sz w:val="22"/>
          <w:szCs w:val="22"/>
          <w:lang w:val="en-GB"/>
        </w:rPr>
        <w:t xml:space="preserve"> 2007). The blend consisted of the pheromone 2-(</w:t>
      </w:r>
      <w:proofErr w:type="spellStart"/>
      <w:r w:rsidR="00B32BD5" w:rsidRPr="00BE3C87">
        <w:rPr>
          <w:rFonts w:asciiTheme="majorHAnsi" w:hAnsiTheme="majorHAnsi" w:cstheme="majorHAnsi"/>
          <w:sz w:val="22"/>
          <w:szCs w:val="22"/>
          <w:lang w:val="en-GB"/>
        </w:rPr>
        <w:t>undecyloxy</w:t>
      </w:r>
      <w:proofErr w:type="spellEnd"/>
      <w:r w:rsidR="00B32BD5" w:rsidRPr="00BE3C87">
        <w:rPr>
          <w:rFonts w:asciiTheme="majorHAnsi" w:hAnsiTheme="majorHAnsi" w:cstheme="majorHAnsi"/>
          <w:sz w:val="22"/>
          <w:szCs w:val="22"/>
          <w:lang w:val="en-GB"/>
        </w:rPr>
        <w:t>)-ethanol (</w:t>
      </w:r>
      <w:r w:rsidR="00B32BD5" w:rsidRPr="00BE3C87">
        <w:rPr>
          <w:rFonts w:asciiTheme="majorHAnsi" w:hAnsiTheme="majorHAnsi" w:cstheme="majorHAnsi"/>
          <w:i/>
          <w:iCs/>
          <w:sz w:val="22"/>
          <w:szCs w:val="22"/>
          <w:lang w:val="en-GB"/>
        </w:rPr>
        <w:t>monochamol</w:t>
      </w:r>
      <w:r w:rsidR="00B32BD5" w:rsidRPr="00BE3C87">
        <w:rPr>
          <w:rFonts w:asciiTheme="majorHAnsi" w:hAnsiTheme="majorHAnsi" w:cstheme="majorHAnsi"/>
          <w:sz w:val="22"/>
          <w:szCs w:val="22"/>
          <w:lang w:val="en-GB"/>
        </w:rPr>
        <w:t xml:space="preserve">) produced by mature males of Asian, North American and European </w:t>
      </w:r>
      <w:r w:rsidR="00B32BD5" w:rsidRPr="00BE3C87">
        <w:rPr>
          <w:rFonts w:asciiTheme="majorHAnsi" w:hAnsiTheme="majorHAnsi" w:cstheme="majorHAnsi"/>
          <w:i/>
          <w:iCs/>
          <w:sz w:val="22"/>
          <w:szCs w:val="22"/>
          <w:lang w:val="en-GB"/>
        </w:rPr>
        <w:t>Monochamus</w:t>
      </w:r>
      <w:r w:rsidR="00B32BD5" w:rsidRPr="00BE3C87">
        <w:rPr>
          <w:rFonts w:asciiTheme="majorHAnsi" w:hAnsiTheme="majorHAnsi" w:cstheme="majorHAnsi"/>
          <w:sz w:val="22"/>
          <w:szCs w:val="22"/>
          <w:lang w:val="en-GB"/>
        </w:rPr>
        <w:t xml:space="preserve"> spp., to which both sexes are attracted (Pajares </w:t>
      </w:r>
      <w:r w:rsidR="00B32BD5" w:rsidRPr="00BE3C87">
        <w:rPr>
          <w:rFonts w:asciiTheme="majorHAnsi" w:hAnsiTheme="majorHAnsi" w:cstheme="majorHAnsi"/>
          <w:i/>
          <w:iCs/>
          <w:sz w:val="22"/>
          <w:szCs w:val="22"/>
          <w:lang w:val="en-GB"/>
        </w:rPr>
        <w:t>et al.</w:t>
      </w:r>
      <w:r w:rsidR="00B32BD5" w:rsidRPr="00BE3C87">
        <w:rPr>
          <w:rFonts w:asciiTheme="majorHAnsi" w:hAnsiTheme="majorHAnsi" w:cstheme="majorHAnsi"/>
          <w:sz w:val="22"/>
          <w:szCs w:val="22"/>
          <w:lang w:val="en-GB"/>
        </w:rPr>
        <w:t xml:space="preserve"> 2010, Teale </w:t>
      </w:r>
      <w:r w:rsidR="00B32BD5" w:rsidRPr="00BE3C87">
        <w:rPr>
          <w:rFonts w:asciiTheme="majorHAnsi" w:hAnsiTheme="majorHAnsi" w:cstheme="majorHAnsi"/>
          <w:i/>
          <w:iCs/>
          <w:sz w:val="22"/>
          <w:szCs w:val="22"/>
          <w:lang w:val="en-GB"/>
        </w:rPr>
        <w:t>et al.</w:t>
      </w:r>
      <w:r w:rsidR="00B32BD5" w:rsidRPr="00BE3C87">
        <w:rPr>
          <w:rFonts w:asciiTheme="majorHAnsi" w:hAnsiTheme="majorHAnsi" w:cstheme="majorHAnsi"/>
          <w:sz w:val="22"/>
          <w:szCs w:val="22"/>
          <w:lang w:val="en-GB"/>
        </w:rPr>
        <w:t xml:space="preserve"> 2011, Allison </w:t>
      </w:r>
      <w:r w:rsidR="00B32BD5" w:rsidRPr="00BE3C87">
        <w:rPr>
          <w:rFonts w:asciiTheme="majorHAnsi" w:hAnsiTheme="majorHAnsi" w:cstheme="majorHAnsi"/>
          <w:i/>
          <w:iCs/>
          <w:sz w:val="22"/>
          <w:szCs w:val="22"/>
          <w:lang w:val="en-GB"/>
        </w:rPr>
        <w:t>et al.</w:t>
      </w:r>
      <w:r w:rsidR="00B32BD5" w:rsidRPr="00BE3C87">
        <w:rPr>
          <w:rFonts w:asciiTheme="majorHAnsi" w:hAnsiTheme="majorHAnsi" w:cstheme="majorHAnsi"/>
          <w:sz w:val="22"/>
          <w:szCs w:val="22"/>
          <w:lang w:val="en-GB"/>
        </w:rPr>
        <w:t xml:space="preserve"> 2012, Fierke </w:t>
      </w:r>
      <w:r w:rsidR="00B32BD5" w:rsidRPr="00BE3C87">
        <w:rPr>
          <w:rFonts w:asciiTheme="majorHAnsi" w:hAnsiTheme="majorHAnsi" w:cstheme="majorHAnsi"/>
          <w:i/>
          <w:iCs/>
          <w:sz w:val="22"/>
          <w:szCs w:val="22"/>
          <w:lang w:val="en-GB"/>
        </w:rPr>
        <w:t>et al.</w:t>
      </w:r>
      <w:r w:rsidR="00B32BD5" w:rsidRPr="00BE3C87">
        <w:rPr>
          <w:rFonts w:asciiTheme="majorHAnsi" w:hAnsiTheme="majorHAnsi" w:cstheme="majorHAnsi"/>
          <w:sz w:val="22"/>
          <w:szCs w:val="22"/>
          <w:lang w:val="en-GB"/>
        </w:rPr>
        <w:t xml:space="preserve"> 2012), complemented with two </w:t>
      </w:r>
      <w:r w:rsidR="00B32BD5" w:rsidRPr="00BE3C87">
        <w:rPr>
          <w:rFonts w:asciiTheme="majorHAnsi" w:hAnsiTheme="majorHAnsi" w:cstheme="majorHAnsi"/>
          <w:i/>
          <w:sz w:val="22"/>
          <w:szCs w:val="22"/>
          <w:lang w:val="en-GB"/>
        </w:rPr>
        <w:t>Ips</w:t>
      </w:r>
      <w:r w:rsidR="00B32BD5" w:rsidRPr="00BE3C87">
        <w:rPr>
          <w:rFonts w:asciiTheme="majorHAnsi" w:hAnsiTheme="majorHAnsi" w:cstheme="majorHAnsi"/>
          <w:sz w:val="22"/>
          <w:szCs w:val="22"/>
          <w:lang w:val="en-GB"/>
        </w:rPr>
        <w:t xml:space="preserve"> spp. pheromones (</w:t>
      </w:r>
      <w:proofErr w:type="spellStart"/>
      <w:r w:rsidR="00B32BD5" w:rsidRPr="00BE3C87">
        <w:rPr>
          <w:rFonts w:asciiTheme="majorHAnsi" w:hAnsiTheme="majorHAnsi" w:cstheme="majorHAnsi"/>
          <w:sz w:val="22"/>
          <w:szCs w:val="22"/>
          <w:lang w:val="en-GB"/>
        </w:rPr>
        <w:t>ipsenol</w:t>
      </w:r>
      <w:proofErr w:type="spellEnd"/>
      <w:r w:rsidR="00B32BD5" w:rsidRPr="00BE3C87">
        <w:rPr>
          <w:rFonts w:asciiTheme="majorHAnsi" w:hAnsiTheme="majorHAnsi" w:cstheme="majorHAnsi"/>
          <w:sz w:val="22"/>
          <w:szCs w:val="22"/>
          <w:lang w:val="en-GB"/>
        </w:rPr>
        <w:t xml:space="preserve"> and 2-methyl-3-buten-2-ol), and with the pine volatile α-pinene. During the first three years (2013-2015), this trapping campaign included </w:t>
      </w:r>
      <w:r w:rsidRPr="00BE3C87">
        <w:rPr>
          <w:rFonts w:asciiTheme="majorHAnsi" w:hAnsiTheme="majorHAnsi" w:cstheme="majorHAnsi"/>
          <w:sz w:val="22"/>
          <w:szCs w:val="22"/>
          <w:lang w:val="en-GB"/>
        </w:rPr>
        <w:t>ca 90</w:t>
      </w:r>
      <w:r w:rsidR="00B32BD5" w:rsidRPr="00BE3C87">
        <w:rPr>
          <w:rFonts w:asciiTheme="majorHAnsi" w:hAnsiTheme="majorHAnsi" w:cstheme="majorHAnsi"/>
          <w:sz w:val="22"/>
          <w:szCs w:val="22"/>
          <w:lang w:val="en-GB"/>
        </w:rPr>
        <w:t xml:space="preserve"> traps</w:t>
      </w:r>
      <w:r w:rsidRPr="00BE3C87">
        <w:rPr>
          <w:rFonts w:asciiTheme="majorHAnsi" w:hAnsiTheme="majorHAnsi" w:cstheme="majorHAnsi"/>
          <w:sz w:val="22"/>
          <w:szCs w:val="22"/>
          <w:lang w:val="en-GB"/>
        </w:rPr>
        <w:t xml:space="preserve">. </w:t>
      </w:r>
      <w:r w:rsidR="002D5CFB" w:rsidRPr="00BE3C87">
        <w:rPr>
          <w:rFonts w:asciiTheme="majorHAnsi" w:hAnsiTheme="majorHAnsi" w:cstheme="majorHAnsi"/>
          <w:sz w:val="22"/>
          <w:szCs w:val="22"/>
          <w:lang w:val="en-GB"/>
        </w:rPr>
        <w:t>Later</w:t>
      </w:r>
      <w:r w:rsidRPr="00BE3C87">
        <w:rPr>
          <w:rFonts w:asciiTheme="majorHAnsi" w:hAnsiTheme="majorHAnsi" w:cstheme="majorHAnsi"/>
          <w:sz w:val="22"/>
          <w:szCs w:val="22"/>
          <w:lang w:val="en-GB"/>
        </w:rPr>
        <w:t>, ca 45 traps were deployed yearly (</w:t>
      </w:r>
      <w:r w:rsidRPr="00BE3C87">
        <w:rPr>
          <w:rFonts w:asciiTheme="majorHAnsi" w:hAnsiTheme="majorHAnsi" w:cstheme="majorHAnsi"/>
          <w:b/>
          <w:bCs/>
          <w:sz w:val="22"/>
          <w:szCs w:val="22"/>
          <w:lang w:val="en-GB"/>
        </w:rPr>
        <w:t>Table 1</w:t>
      </w:r>
      <w:r w:rsidRPr="00BE3C87">
        <w:rPr>
          <w:rFonts w:asciiTheme="majorHAnsi" w:hAnsiTheme="majorHAnsi" w:cstheme="majorHAnsi"/>
          <w:sz w:val="22"/>
          <w:szCs w:val="22"/>
          <w:lang w:val="en-GB"/>
        </w:rPr>
        <w:t>)</w:t>
      </w:r>
      <w:r w:rsidR="002F5D62" w:rsidRPr="00BE3C87">
        <w:rPr>
          <w:rFonts w:asciiTheme="majorHAnsi" w:hAnsiTheme="majorHAnsi" w:cstheme="majorHAnsi"/>
          <w:sz w:val="22"/>
          <w:szCs w:val="22"/>
          <w:lang w:val="en-GB"/>
        </w:rPr>
        <w:t>.</w:t>
      </w:r>
    </w:p>
    <w:p w14:paraId="450BA79C" w14:textId="77777777" w:rsidR="00410BA5" w:rsidRPr="00BE3C87" w:rsidRDefault="00410BA5" w:rsidP="00B32BD5">
      <w:pPr>
        <w:rPr>
          <w:rFonts w:asciiTheme="majorHAnsi" w:hAnsiTheme="majorHAnsi" w:cstheme="majorHAnsi"/>
          <w:sz w:val="22"/>
          <w:szCs w:val="22"/>
        </w:rPr>
      </w:pPr>
    </w:p>
    <w:p w14:paraId="4BB8F890" w14:textId="4D9D541E" w:rsidR="005D3B79" w:rsidRPr="00BE3C87" w:rsidRDefault="00410BA5" w:rsidP="00410BA5">
      <w:pPr>
        <w:jc w:val="center"/>
        <w:rPr>
          <w:rFonts w:asciiTheme="majorHAnsi" w:hAnsiTheme="majorHAnsi" w:cstheme="majorHAnsi"/>
          <w:sz w:val="22"/>
          <w:szCs w:val="22"/>
        </w:rPr>
      </w:pPr>
      <w:r w:rsidRPr="00BE3C87">
        <w:rPr>
          <w:rFonts w:asciiTheme="majorHAnsi" w:hAnsiTheme="majorHAnsi" w:cstheme="majorHAnsi"/>
          <w:b/>
          <w:bCs/>
          <w:sz w:val="22"/>
          <w:szCs w:val="22"/>
        </w:rPr>
        <w:t>Table 1.</w:t>
      </w:r>
      <w:r w:rsidRPr="00BE3C87">
        <w:rPr>
          <w:rFonts w:asciiTheme="majorHAnsi" w:hAnsiTheme="majorHAnsi" w:cstheme="majorHAnsi"/>
          <w:sz w:val="22"/>
          <w:szCs w:val="22"/>
        </w:rPr>
        <w:t xml:space="preserve"> Trap deployment in Belgium (2013-2022)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1030"/>
        <w:gridCol w:w="7274"/>
      </w:tblGrid>
      <w:tr w:rsidR="00E21F38" w:rsidRPr="00BE3C87" w14:paraId="5607FE16" w14:textId="77777777" w:rsidTr="005D3B79">
        <w:trPr>
          <w:cantSplit/>
          <w:trHeight w:val="515"/>
          <w:tblHeader/>
        </w:trPr>
        <w:tc>
          <w:tcPr>
            <w:tcW w:w="0" w:type="auto"/>
            <w:vAlign w:val="center"/>
          </w:tcPr>
          <w:p w14:paraId="12247EA9" w14:textId="77777777" w:rsidR="005D3B79" w:rsidRPr="00BE3C87" w:rsidRDefault="005D3B79" w:rsidP="003F73FC">
            <w:pPr>
              <w:rPr>
                <w:rFonts w:asciiTheme="majorHAnsi" w:hAnsiTheme="majorHAnsi" w:cstheme="majorHAnsi"/>
                <w:b/>
                <w:bCs/>
                <w:sz w:val="20"/>
                <w:szCs w:val="20"/>
                <w:lang w:val="en-GB"/>
              </w:rPr>
            </w:pPr>
            <w:r w:rsidRPr="00BE3C87">
              <w:rPr>
                <w:rFonts w:asciiTheme="majorHAnsi" w:hAnsiTheme="majorHAnsi" w:cstheme="majorHAnsi"/>
                <w:b/>
                <w:bCs/>
                <w:sz w:val="20"/>
                <w:szCs w:val="20"/>
                <w:lang w:val="en-GB"/>
              </w:rPr>
              <w:t>Year</w:t>
            </w:r>
          </w:p>
        </w:tc>
        <w:tc>
          <w:tcPr>
            <w:tcW w:w="1030" w:type="dxa"/>
            <w:vAlign w:val="center"/>
          </w:tcPr>
          <w:p w14:paraId="1D1BE4C6" w14:textId="77777777" w:rsidR="005D3B79" w:rsidRPr="00BE3C87" w:rsidRDefault="005D3B79" w:rsidP="003F73FC">
            <w:pPr>
              <w:jc w:val="center"/>
              <w:rPr>
                <w:rFonts w:asciiTheme="majorHAnsi" w:hAnsiTheme="majorHAnsi" w:cstheme="majorHAnsi"/>
                <w:b/>
                <w:bCs/>
                <w:sz w:val="20"/>
                <w:szCs w:val="20"/>
                <w:lang w:val="en-GB"/>
              </w:rPr>
            </w:pPr>
            <w:r w:rsidRPr="00BE3C87">
              <w:rPr>
                <w:rFonts w:asciiTheme="majorHAnsi" w:hAnsiTheme="majorHAnsi" w:cstheme="majorHAnsi"/>
                <w:b/>
                <w:bCs/>
                <w:sz w:val="20"/>
                <w:szCs w:val="20"/>
                <w:lang w:val="en-GB"/>
              </w:rPr>
              <w:t>Trap number</w:t>
            </w:r>
          </w:p>
        </w:tc>
        <w:tc>
          <w:tcPr>
            <w:tcW w:w="7274" w:type="dxa"/>
            <w:vAlign w:val="center"/>
          </w:tcPr>
          <w:p w14:paraId="52244F6E" w14:textId="77777777" w:rsidR="005D3B79" w:rsidRPr="00BE3C87" w:rsidRDefault="005D3B79" w:rsidP="003F73FC">
            <w:pPr>
              <w:rPr>
                <w:rFonts w:asciiTheme="majorHAnsi" w:hAnsiTheme="majorHAnsi" w:cstheme="majorHAnsi"/>
                <w:b/>
                <w:bCs/>
                <w:sz w:val="20"/>
                <w:szCs w:val="20"/>
                <w:lang w:val="en-GB"/>
              </w:rPr>
            </w:pPr>
            <w:r w:rsidRPr="00BE3C87">
              <w:rPr>
                <w:rFonts w:asciiTheme="majorHAnsi" w:hAnsiTheme="majorHAnsi" w:cstheme="majorHAnsi"/>
                <w:b/>
                <w:bCs/>
                <w:sz w:val="20"/>
                <w:szCs w:val="20"/>
                <w:lang w:val="en-GB"/>
              </w:rPr>
              <w:t>Details</w:t>
            </w:r>
          </w:p>
        </w:tc>
      </w:tr>
      <w:tr w:rsidR="00E21F38" w:rsidRPr="00BE3C87" w14:paraId="0079472C" w14:textId="77777777" w:rsidTr="005D3B79">
        <w:trPr>
          <w:cantSplit/>
        </w:trPr>
        <w:tc>
          <w:tcPr>
            <w:tcW w:w="0" w:type="auto"/>
            <w:vAlign w:val="center"/>
          </w:tcPr>
          <w:p w14:paraId="0BAB64A4"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2013</w:t>
            </w:r>
          </w:p>
        </w:tc>
        <w:tc>
          <w:tcPr>
            <w:tcW w:w="1030" w:type="dxa"/>
            <w:vAlign w:val="center"/>
          </w:tcPr>
          <w:p w14:paraId="4940A877" w14:textId="77777777" w:rsidR="005D3B79" w:rsidRPr="00BE3C87" w:rsidRDefault="005D3B79" w:rsidP="003F73FC">
            <w:pPr>
              <w:jc w:val="center"/>
              <w:rPr>
                <w:rFonts w:asciiTheme="majorHAnsi" w:hAnsiTheme="majorHAnsi" w:cstheme="majorHAnsi"/>
                <w:sz w:val="20"/>
                <w:szCs w:val="20"/>
                <w:lang w:val="en-GB"/>
              </w:rPr>
            </w:pPr>
            <w:r w:rsidRPr="00BE3C87">
              <w:rPr>
                <w:rFonts w:asciiTheme="majorHAnsi" w:hAnsiTheme="majorHAnsi" w:cstheme="majorHAnsi"/>
                <w:sz w:val="20"/>
                <w:szCs w:val="20"/>
                <w:lang w:val="en-GB"/>
              </w:rPr>
              <w:t>89</w:t>
            </w:r>
          </w:p>
        </w:tc>
        <w:tc>
          <w:tcPr>
            <w:tcW w:w="7274" w:type="dxa"/>
            <w:vAlign w:val="center"/>
          </w:tcPr>
          <w:p w14:paraId="508BC29C"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u w:val="single"/>
                <w:lang w:val="en-GB"/>
              </w:rPr>
              <w:t>79 traps in natural areas:</w:t>
            </w:r>
            <w:r w:rsidRPr="00BE3C87">
              <w:rPr>
                <w:rFonts w:asciiTheme="majorHAnsi" w:hAnsiTheme="majorHAnsi" w:cstheme="majorHAnsi"/>
                <w:sz w:val="20"/>
                <w:szCs w:val="20"/>
                <w:lang w:val="en-GB"/>
              </w:rPr>
              <w:t xml:space="preserve"> Flanders: 39; Brussels: 4; Wallonia: 36</w:t>
            </w:r>
          </w:p>
          <w:p w14:paraId="1CB5AB4C"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u w:val="single"/>
                <w:lang w:val="en-GB"/>
              </w:rPr>
              <w:t>10 traps at companies importing goods at risk</w:t>
            </w:r>
            <w:r w:rsidRPr="00BE3C87">
              <w:rPr>
                <w:rFonts w:asciiTheme="majorHAnsi" w:hAnsiTheme="majorHAnsi" w:cstheme="majorHAnsi"/>
                <w:sz w:val="20"/>
                <w:szCs w:val="20"/>
                <w:lang w:val="en-GB"/>
              </w:rPr>
              <w:t xml:space="preserve"> (wood &amp; wood products, stone in wood packaging material).</w:t>
            </w:r>
          </w:p>
        </w:tc>
      </w:tr>
      <w:tr w:rsidR="00E21F38" w:rsidRPr="00BE3C87" w14:paraId="0D680F51" w14:textId="77777777" w:rsidTr="005D3B79">
        <w:trPr>
          <w:cantSplit/>
        </w:trPr>
        <w:tc>
          <w:tcPr>
            <w:tcW w:w="0" w:type="auto"/>
            <w:vAlign w:val="center"/>
          </w:tcPr>
          <w:p w14:paraId="47AC1E2D"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2014</w:t>
            </w:r>
          </w:p>
        </w:tc>
        <w:tc>
          <w:tcPr>
            <w:tcW w:w="1030" w:type="dxa"/>
            <w:vAlign w:val="center"/>
          </w:tcPr>
          <w:p w14:paraId="310E9139" w14:textId="77777777" w:rsidR="005D3B79" w:rsidRPr="00BE3C87" w:rsidRDefault="005D3B79" w:rsidP="003F73FC">
            <w:pPr>
              <w:jc w:val="center"/>
              <w:rPr>
                <w:rFonts w:asciiTheme="majorHAnsi" w:hAnsiTheme="majorHAnsi" w:cstheme="majorHAnsi"/>
                <w:sz w:val="20"/>
                <w:szCs w:val="20"/>
                <w:lang w:val="en-GB"/>
              </w:rPr>
            </w:pPr>
            <w:r w:rsidRPr="00BE3C87">
              <w:rPr>
                <w:rFonts w:asciiTheme="majorHAnsi" w:hAnsiTheme="majorHAnsi" w:cstheme="majorHAnsi"/>
                <w:sz w:val="20"/>
                <w:szCs w:val="20"/>
                <w:lang w:val="en-GB"/>
              </w:rPr>
              <w:t>90</w:t>
            </w:r>
          </w:p>
        </w:tc>
        <w:tc>
          <w:tcPr>
            <w:tcW w:w="7274" w:type="dxa"/>
            <w:vAlign w:val="center"/>
          </w:tcPr>
          <w:p w14:paraId="16E5F3BA"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u w:val="single"/>
                <w:lang w:val="en-GB"/>
              </w:rPr>
              <w:t>80 traps in natural areas:</w:t>
            </w:r>
            <w:r w:rsidRPr="00BE3C87">
              <w:rPr>
                <w:rFonts w:asciiTheme="majorHAnsi" w:hAnsiTheme="majorHAnsi" w:cstheme="majorHAnsi"/>
                <w:sz w:val="20"/>
                <w:szCs w:val="20"/>
                <w:lang w:val="en-GB"/>
              </w:rPr>
              <w:t xml:space="preserve"> Flanders: 39; Brussels: 4; Wallonia: </w:t>
            </w:r>
            <w:proofErr w:type="gramStart"/>
            <w:r w:rsidRPr="00BE3C87">
              <w:rPr>
                <w:rFonts w:asciiTheme="majorHAnsi" w:hAnsiTheme="majorHAnsi" w:cstheme="majorHAnsi"/>
                <w:sz w:val="20"/>
                <w:szCs w:val="20"/>
                <w:lang w:val="en-GB"/>
              </w:rPr>
              <w:t>37;</w:t>
            </w:r>
            <w:proofErr w:type="gramEnd"/>
          </w:p>
          <w:p w14:paraId="0EC3ED02"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u w:val="single"/>
                <w:lang w:val="en-GB"/>
              </w:rPr>
              <w:t>10 traps at companies importing goods at risk</w:t>
            </w:r>
            <w:r w:rsidRPr="00BE3C87">
              <w:rPr>
                <w:rFonts w:asciiTheme="majorHAnsi" w:hAnsiTheme="majorHAnsi" w:cstheme="majorHAnsi"/>
                <w:sz w:val="20"/>
                <w:szCs w:val="20"/>
                <w:lang w:val="en-GB"/>
              </w:rPr>
              <w:t xml:space="preserve"> (wood &amp; wood products, stone in wood packaging material).</w:t>
            </w:r>
          </w:p>
        </w:tc>
      </w:tr>
      <w:tr w:rsidR="00E21F38" w:rsidRPr="00BE3C87" w14:paraId="28216463" w14:textId="77777777" w:rsidTr="005D3B79">
        <w:trPr>
          <w:cantSplit/>
        </w:trPr>
        <w:tc>
          <w:tcPr>
            <w:tcW w:w="0" w:type="auto"/>
            <w:vAlign w:val="center"/>
          </w:tcPr>
          <w:p w14:paraId="6C2042A2"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2015</w:t>
            </w:r>
          </w:p>
        </w:tc>
        <w:tc>
          <w:tcPr>
            <w:tcW w:w="1030" w:type="dxa"/>
            <w:vAlign w:val="center"/>
          </w:tcPr>
          <w:p w14:paraId="2CA92123" w14:textId="77777777" w:rsidR="005D3B79" w:rsidRPr="00BE3C87" w:rsidRDefault="005D3B79" w:rsidP="003F73FC">
            <w:pPr>
              <w:jc w:val="center"/>
              <w:rPr>
                <w:rFonts w:asciiTheme="majorHAnsi" w:hAnsiTheme="majorHAnsi" w:cstheme="majorHAnsi"/>
                <w:sz w:val="20"/>
                <w:szCs w:val="20"/>
                <w:lang w:val="en-GB"/>
              </w:rPr>
            </w:pPr>
            <w:r w:rsidRPr="00BE3C87">
              <w:rPr>
                <w:rFonts w:asciiTheme="majorHAnsi" w:hAnsiTheme="majorHAnsi" w:cstheme="majorHAnsi"/>
                <w:sz w:val="20"/>
                <w:szCs w:val="20"/>
                <w:lang w:val="en-GB"/>
              </w:rPr>
              <w:t>93</w:t>
            </w:r>
          </w:p>
        </w:tc>
        <w:tc>
          <w:tcPr>
            <w:tcW w:w="7274" w:type="dxa"/>
            <w:vAlign w:val="center"/>
          </w:tcPr>
          <w:p w14:paraId="6F68FEEC"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u w:val="single"/>
                <w:lang w:val="en-GB"/>
              </w:rPr>
              <w:t>81 traps in natural areas:</w:t>
            </w:r>
            <w:r w:rsidRPr="00BE3C87">
              <w:rPr>
                <w:rFonts w:asciiTheme="majorHAnsi" w:hAnsiTheme="majorHAnsi" w:cstheme="majorHAnsi"/>
                <w:sz w:val="20"/>
                <w:szCs w:val="20"/>
                <w:lang w:val="en-GB"/>
              </w:rPr>
              <w:t xml:space="preserve"> Flanders: 39; Brussels: 5; Wallonia: </w:t>
            </w:r>
            <w:proofErr w:type="gramStart"/>
            <w:r w:rsidRPr="00BE3C87">
              <w:rPr>
                <w:rFonts w:asciiTheme="majorHAnsi" w:hAnsiTheme="majorHAnsi" w:cstheme="majorHAnsi"/>
                <w:sz w:val="20"/>
                <w:szCs w:val="20"/>
                <w:lang w:val="en-GB"/>
              </w:rPr>
              <w:t>37;</w:t>
            </w:r>
            <w:proofErr w:type="gramEnd"/>
          </w:p>
          <w:p w14:paraId="2A08A151"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u w:val="single"/>
                <w:lang w:val="en-GB"/>
              </w:rPr>
              <w:t>12 traps at ports or companies importing goods at risk</w:t>
            </w:r>
            <w:r w:rsidRPr="00BE3C87">
              <w:rPr>
                <w:rFonts w:asciiTheme="majorHAnsi" w:hAnsiTheme="majorHAnsi" w:cstheme="majorHAnsi"/>
                <w:sz w:val="20"/>
                <w:szCs w:val="20"/>
                <w:lang w:val="en-GB"/>
              </w:rPr>
              <w:t xml:space="preserve"> (wood &amp; wood products, stone in wood packaging material).</w:t>
            </w:r>
          </w:p>
        </w:tc>
      </w:tr>
      <w:tr w:rsidR="00E21F38" w:rsidRPr="00BE3C87" w14:paraId="1C1AEBA8" w14:textId="77777777" w:rsidTr="005D3B79">
        <w:trPr>
          <w:cantSplit/>
        </w:trPr>
        <w:tc>
          <w:tcPr>
            <w:tcW w:w="0" w:type="auto"/>
            <w:vAlign w:val="center"/>
          </w:tcPr>
          <w:p w14:paraId="2414FA24"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2016</w:t>
            </w:r>
          </w:p>
        </w:tc>
        <w:tc>
          <w:tcPr>
            <w:tcW w:w="1030" w:type="dxa"/>
            <w:vAlign w:val="center"/>
          </w:tcPr>
          <w:p w14:paraId="53CCF831" w14:textId="77777777" w:rsidR="005D3B79" w:rsidRPr="00BE3C87" w:rsidRDefault="005D3B79" w:rsidP="003F73FC">
            <w:pPr>
              <w:jc w:val="center"/>
              <w:rPr>
                <w:rFonts w:asciiTheme="majorHAnsi" w:hAnsiTheme="majorHAnsi" w:cstheme="majorHAnsi"/>
                <w:sz w:val="20"/>
                <w:szCs w:val="20"/>
                <w:lang w:val="en-GB"/>
              </w:rPr>
            </w:pPr>
            <w:r w:rsidRPr="00BE3C87">
              <w:rPr>
                <w:rFonts w:asciiTheme="majorHAnsi" w:hAnsiTheme="majorHAnsi" w:cstheme="majorHAnsi"/>
                <w:sz w:val="20"/>
                <w:szCs w:val="20"/>
                <w:lang w:val="en-GB"/>
              </w:rPr>
              <w:t>46</w:t>
            </w:r>
          </w:p>
        </w:tc>
        <w:tc>
          <w:tcPr>
            <w:tcW w:w="7274" w:type="dxa"/>
            <w:vAlign w:val="center"/>
          </w:tcPr>
          <w:p w14:paraId="795A43B8"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u w:val="single"/>
                <w:lang w:val="en-GB"/>
              </w:rPr>
              <w:t>26 traps in natural areas:</w:t>
            </w:r>
            <w:r w:rsidRPr="00BE3C87">
              <w:rPr>
                <w:rFonts w:asciiTheme="majorHAnsi" w:hAnsiTheme="majorHAnsi" w:cstheme="majorHAnsi"/>
                <w:sz w:val="20"/>
                <w:szCs w:val="20"/>
                <w:lang w:val="en-GB"/>
              </w:rPr>
              <w:t xml:space="preserve"> Flanders: 10; Brussels: 1; Wallonia: </w:t>
            </w:r>
            <w:proofErr w:type="gramStart"/>
            <w:r w:rsidRPr="00BE3C87">
              <w:rPr>
                <w:rFonts w:asciiTheme="majorHAnsi" w:hAnsiTheme="majorHAnsi" w:cstheme="majorHAnsi"/>
                <w:sz w:val="20"/>
                <w:szCs w:val="20"/>
                <w:lang w:val="en-GB"/>
              </w:rPr>
              <w:t>15;</w:t>
            </w:r>
            <w:proofErr w:type="gramEnd"/>
          </w:p>
          <w:p w14:paraId="16E4D478"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u w:val="single"/>
                <w:lang w:val="en-GB"/>
              </w:rPr>
              <w:t>10 traps</w:t>
            </w:r>
            <w:r w:rsidRPr="00BE3C87">
              <w:rPr>
                <w:rFonts w:asciiTheme="majorHAnsi" w:hAnsiTheme="majorHAnsi" w:cstheme="majorHAnsi"/>
                <w:sz w:val="20"/>
                <w:szCs w:val="20"/>
                <w:lang w:val="en-GB"/>
              </w:rPr>
              <w:t xml:space="preserve"> </w:t>
            </w:r>
            <w:r w:rsidRPr="00BE3C87">
              <w:rPr>
                <w:rFonts w:asciiTheme="majorHAnsi" w:hAnsiTheme="majorHAnsi" w:cstheme="majorHAnsi"/>
                <w:sz w:val="20"/>
                <w:szCs w:val="20"/>
                <w:u w:val="single"/>
                <w:lang w:val="en-GB"/>
              </w:rPr>
              <w:t>at ports or companies importing goods at risk</w:t>
            </w:r>
            <w:r w:rsidRPr="00BE3C87">
              <w:rPr>
                <w:rFonts w:asciiTheme="majorHAnsi" w:hAnsiTheme="majorHAnsi" w:cstheme="majorHAnsi"/>
                <w:sz w:val="20"/>
                <w:szCs w:val="20"/>
                <w:lang w:val="en-GB"/>
              </w:rPr>
              <w:t xml:space="preserve"> (wood &amp; wood products, stone in wood packaging material</w:t>
            </w:r>
            <w:proofErr w:type="gramStart"/>
            <w:r w:rsidRPr="00BE3C87">
              <w:rPr>
                <w:rFonts w:asciiTheme="majorHAnsi" w:hAnsiTheme="majorHAnsi" w:cstheme="majorHAnsi"/>
                <w:sz w:val="20"/>
                <w:szCs w:val="20"/>
                <w:lang w:val="en-GB"/>
              </w:rPr>
              <w:t>);</w:t>
            </w:r>
            <w:proofErr w:type="gramEnd"/>
          </w:p>
          <w:p w14:paraId="63B7C55A"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u w:val="single"/>
                <w:lang w:val="en-GB"/>
              </w:rPr>
              <w:t>10 traps in natural areas near ports or companies</w:t>
            </w:r>
            <w:r w:rsidRPr="00BE3C87">
              <w:rPr>
                <w:rFonts w:asciiTheme="majorHAnsi" w:hAnsiTheme="majorHAnsi" w:cstheme="majorHAnsi"/>
                <w:sz w:val="20"/>
                <w:szCs w:val="20"/>
                <w:lang w:val="en-GB"/>
              </w:rPr>
              <w:t xml:space="preserve"> importing goods at risk.</w:t>
            </w:r>
          </w:p>
        </w:tc>
      </w:tr>
      <w:tr w:rsidR="00E21F38" w:rsidRPr="00BE3C87" w14:paraId="5FA1B9D7" w14:textId="77777777" w:rsidTr="005D3B79">
        <w:trPr>
          <w:cantSplit/>
        </w:trPr>
        <w:tc>
          <w:tcPr>
            <w:tcW w:w="0" w:type="auto"/>
            <w:vAlign w:val="center"/>
          </w:tcPr>
          <w:p w14:paraId="4FCF5D54"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2017</w:t>
            </w:r>
          </w:p>
        </w:tc>
        <w:tc>
          <w:tcPr>
            <w:tcW w:w="1030" w:type="dxa"/>
            <w:vAlign w:val="center"/>
          </w:tcPr>
          <w:p w14:paraId="613C3C6D" w14:textId="77777777" w:rsidR="005D3B79" w:rsidRPr="00BE3C87" w:rsidRDefault="005D3B79" w:rsidP="003F73FC">
            <w:pPr>
              <w:jc w:val="center"/>
              <w:rPr>
                <w:rFonts w:asciiTheme="majorHAnsi" w:hAnsiTheme="majorHAnsi" w:cstheme="majorHAnsi"/>
                <w:sz w:val="20"/>
                <w:szCs w:val="20"/>
                <w:lang w:val="en-GB"/>
              </w:rPr>
            </w:pPr>
            <w:r w:rsidRPr="00BE3C87">
              <w:rPr>
                <w:rFonts w:asciiTheme="majorHAnsi" w:hAnsiTheme="majorHAnsi" w:cstheme="majorHAnsi"/>
                <w:sz w:val="20"/>
                <w:szCs w:val="20"/>
                <w:lang w:val="en-GB"/>
              </w:rPr>
              <w:t>46</w:t>
            </w:r>
          </w:p>
        </w:tc>
        <w:tc>
          <w:tcPr>
            <w:tcW w:w="7274" w:type="dxa"/>
            <w:vAlign w:val="center"/>
          </w:tcPr>
          <w:p w14:paraId="5EE7046D"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Idem</w:t>
            </w:r>
          </w:p>
        </w:tc>
      </w:tr>
      <w:tr w:rsidR="00E21F38" w:rsidRPr="00BE3C87" w14:paraId="1FE85878" w14:textId="77777777" w:rsidTr="005D3B79">
        <w:trPr>
          <w:cantSplit/>
        </w:trPr>
        <w:tc>
          <w:tcPr>
            <w:tcW w:w="0" w:type="auto"/>
            <w:vAlign w:val="center"/>
          </w:tcPr>
          <w:p w14:paraId="5A634AB1"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2018</w:t>
            </w:r>
          </w:p>
        </w:tc>
        <w:tc>
          <w:tcPr>
            <w:tcW w:w="1030" w:type="dxa"/>
            <w:vAlign w:val="center"/>
          </w:tcPr>
          <w:p w14:paraId="2E353D1F" w14:textId="77777777" w:rsidR="005D3B79" w:rsidRPr="00BE3C87" w:rsidRDefault="005D3B79" w:rsidP="003F73FC">
            <w:pPr>
              <w:jc w:val="center"/>
              <w:rPr>
                <w:rFonts w:asciiTheme="majorHAnsi" w:hAnsiTheme="majorHAnsi" w:cstheme="majorHAnsi"/>
                <w:sz w:val="20"/>
                <w:szCs w:val="20"/>
                <w:lang w:val="en-GB"/>
              </w:rPr>
            </w:pPr>
            <w:r w:rsidRPr="00BE3C87">
              <w:rPr>
                <w:rFonts w:asciiTheme="majorHAnsi" w:hAnsiTheme="majorHAnsi" w:cstheme="majorHAnsi"/>
                <w:sz w:val="20"/>
                <w:szCs w:val="20"/>
                <w:lang w:val="en-GB"/>
              </w:rPr>
              <w:t>48</w:t>
            </w:r>
          </w:p>
        </w:tc>
        <w:tc>
          <w:tcPr>
            <w:tcW w:w="7274" w:type="dxa"/>
            <w:vAlign w:val="center"/>
          </w:tcPr>
          <w:p w14:paraId="4B76996A"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 xml:space="preserve">Idem, except </w:t>
            </w:r>
            <w:r w:rsidRPr="00BE3C87">
              <w:rPr>
                <w:rFonts w:asciiTheme="majorHAnsi" w:hAnsiTheme="majorHAnsi" w:cstheme="majorHAnsi"/>
                <w:sz w:val="20"/>
                <w:szCs w:val="20"/>
                <w:u w:val="single"/>
                <w:lang w:val="en-GB"/>
              </w:rPr>
              <w:t>12 traps at ports or companies importing goods at risk</w:t>
            </w:r>
            <w:r w:rsidRPr="00BE3C87">
              <w:rPr>
                <w:rFonts w:asciiTheme="majorHAnsi" w:hAnsiTheme="majorHAnsi" w:cstheme="majorHAnsi"/>
                <w:sz w:val="20"/>
                <w:szCs w:val="20"/>
                <w:lang w:val="en-GB"/>
              </w:rPr>
              <w:t xml:space="preserve"> instead of 10</w:t>
            </w:r>
          </w:p>
        </w:tc>
      </w:tr>
      <w:tr w:rsidR="00E21F38" w:rsidRPr="00BE3C87" w14:paraId="4B09736A" w14:textId="77777777" w:rsidTr="005D3B79">
        <w:trPr>
          <w:cantSplit/>
        </w:trPr>
        <w:tc>
          <w:tcPr>
            <w:tcW w:w="0" w:type="auto"/>
            <w:vAlign w:val="center"/>
          </w:tcPr>
          <w:p w14:paraId="2F96A8B8"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2019</w:t>
            </w:r>
          </w:p>
        </w:tc>
        <w:tc>
          <w:tcPr>
            <w:tcW w:w="1030" w:type="dxa"/>
            <w:vAlign w:val="center"/>
          </w:tcPr>
          <w:p w14:paraId="41D36C5E" w14:textId="77777777" w:rsidR="005D3B79" w:rsidRPr="00BE3C87" w:rsidRDefault="005D3B79" w:rsidP="003F73FC">
            <w:pPr>
              <w:jc w:val="center"/>
              <w:rPr>
                <w:rFonts w:asciiTheme="majorHAnsi" w:hAnsiTheme="majorHAnsi" w:cstheme="majorHAnsi"/>
                <w:sz w:val="20"/>
                <w:szCs w:val="20"/>
                <w:lang w:val="en-GB"/>
              </w:rPr>
            </w:pPr>
            <w:r w:rsidRPr="00BE3C87">
              <w:rPr>
                <w:rFonts w:asciiTheme="majorHAnsi" w:hAnsiTheme="majorHAnsi" w:cstheme="majorHAnsi"/>
                <w:sz w:val="20"/>
                <w:szCs w:val="20"/>
                <w:lang w:val="en-GB"/>
              </w:rPr>
              <w:t>46</w:t>
            </w:r>
          </w:p>
        </w:tc>
        <w:tc>
          <w:tcPr>
            <w:tcW w:w="7274" w:type="dxa"/>
            <w:vAlign w:val="center"/>
          </w:tcPr>
          <w:p w14:paraId="66F11D99"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Identical to 2016 and 2017.</w:t>
            </w:r>
          </w:p>
        </w:tc>
      </w:tr>
      <w:tr w:rsidR="00E21F38" w:rsidRPr="00BE3C87" w14:paraId="700FEAAA" w14:textId="77777777" w:rsidTr="005D3B79">
        <w:trPr>
          <w:cantSplit/>
        </w:trPr>
        <w:tc>
          <w:tcPr>
            <w:tcW w:w="0" w:type="auto"/>
            <w:vAlign w:val="center"/>
          </w:tcPr>
          <w:p w14:paraId="449D7483"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2020</w:t>
            </w:r>
          </w:p>
        </w:tc>
        <w:tc>
          <w:tcPr>
            <w:tcW w:w="1030" w:type="dxa"/>
            <w:vAlign w:val="center"/>
          </w:tcPr>
          <w:p w14:paraId="678B989C" w14:textId="77777777" w:rsidR="005D3B79" w:rsidRPr="00BE3C87" w:rsidRDefault="005D3B79" w:rsidP="003F73FC">
            <w:pPr>
              <w:jc w:val="center"/>
              <w:rPr>
                <w:rFonts w:asciiTheme="majorHAnsi" w:hAnsiTheme="majorHAnsi" w:cstheme="majorHAnsi"/>
                <w:sz w:val="20"/>
                <w:szCs w:val="20"/>
                <w:lang w:val="en-GB"/>
              </w:rPr>
            </w:pPr>
            <w:r w:rsidRPr="00BE3C87">
              <w:rPr>
                <w:rFonts w:asciiTheme="majorHAnsi" w:hAnsiTheme="majorHAnsi" w:cstheme="majorHAnsi"/>
                <w:sz w:val="20"/>
                <w:szCs w:val="20"/>
                <w:lang w:val="en-GB"/>
              </w:rPr>
              <w:t>45</w:t>
            </w:r>
          </w:p>
        </w:tc>
        <w:tc>
          <w:tcPr>
            <w:tcW w:w="7274" w:type="dxa"/>
            <w:vAlign w:val="center"/>
          </w:tcPr>
          <w:p w14:paraId="716A7C66"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u w:val="single"/>
                <w:lang w:val="en-GB"/>
              </w:rPr>
              <w:t>25 traps in natural areas</w:t>
            </w:r>
            <w:r w:rsidRPr="00BE3C87">
              <w:rPr>
                <w:rFonts w:asciiTheme="majorHAnsi" w:hAnsiTheme="majorHAnsi" w:cstheme="majorHAnsi"/>
                <w:sz w:val="20"/>
                <w:szCs w:val="20"/>
                <w:lang w:val="en-GB"/>
              </w:rPr>
              <w:t xml:space="preserve">: Flanders: 10; Wallonia: </w:t>
            </w:r>
            <w:proofErr w:type="gramStart"/>
            <w:r w:rsidRPr="00BE3C87">
              <w:rPr>
                <w:rFonts w:asciiTheme="majorHAnsi" w:hAnsiTheme="majorHAnsi" w:cstheme="majorHAnsi"/>
                <w:sz w:val="20"/>
                <w:szCs w:val="20"/>
                <w:lang w:val="en-GB"/>
              </w:rPr>
              <w:t>15;</w:t>
            </w:r>
            <w:proofErr w:type="gramEnd"/>
          </w:p>
          <w:p w14:paraId="1D334C31"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u w:val="single"/>
                <w:lang w:val="en-GB"/>
              </w:rPr>
              <w:t>10 traps at ports or companies importing goods at risk</w:t>
            </w:r>
            <w:r w:rsidRPr="00BE3C87">
              <w:rPr>
                <w:rFonts w:asciiTheme="majorHAnsi" w:hAnsiTheme="majorHAnsi" w:cstheme="majorHAnsi"/>
                <w:sz w:val="20"/>
                <w:szCs w:val="20"/>
                <w:lang w:val="en-GB"/>
              </w:rPr>
              <w:t xml:space="preserve"> (wood &amp; wood products, stone in wood packaging material</w:t>
            </w:r>
            <w:proofErr w:type="gramStart"/>
            <w:r w:rsidRPr="00BE3C87">
              <w:rPr>
                <w:rFonts w:asciiTheme="majorHAnsi" w:hAnsiTheme="majorHAnsi" w:cstheme="majorHAnsi"/>
                <w:sz w:val="20"/>
                <w:szCs w:val="20"/>
                <w:lang w:val="en-GB"/>
              </w:rPr>
              <w:t>);</w:t>
            </w:r>
            <w:proofErr w:type="gramEnd"/>
          </w:p>
          <w:p w14:paraId="53FEC672"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u w:val="single"/>
                <w:lang w:val="en-GB"/>
              </w:rPr>
              <w:t>10 traps in natural areas</w:t>
            </w:r>
            <w:r w:rsidRPr="00BE3C87">
              <w:rPr>
                <w:rFonts w:asciiTheme="majorHAnsi" w:hAnsiTheme="majorHAnsi" w:cstheme="majorHAnsi"/>
                <w:sz w:val="20"/>
                <w:szCs w:val="20"/>
                <w:lang w:val="en-GB"/>
              </w:rPr>
              <w:t xml:space="preserve"> near ports or companies importing goods at risk.</w:t>
            </w:r>
          </w:p>
        </w:tc>
      </w:tr>
      <w:tr w:rsidR="00E21F38" w:rsidRPr="00BE3C87" w14:paraId="70AA18B4" w14:textId="77777777" w:rsidTr="005D3B79">
        <w:trPr>
          <w:cantSplit/>
        </w:trPr>
        <w:tc>
          <w:tcPr>
            <w:tcW w:w="0" w:type="auto"/>
            <w:vAlign w:val="center"/>
          </w:tcPr>
          <w:p w14:paraId="2DAA6123"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2021</w:t>
            </w:r>
          </w:p>
        </w:tc>
        <w:tc>
          <w:tcPr>
            <w:tcW w:w="1030" w:type="dxa"/>
            <w:vAlign w:val="center"/>
          </w:tcPr>
          <w:p w14:paraId="7C5D4C69" w14:textId="77777777" w:rsidR="005D3B79" w:rsidRPr="00BE3C87" w:rsidRDefault="005D3B79" w:rsidP="003F73FC">
            <w:pPr>
              <w:jc w:val="center"/>
              <w:rPr>
                <w:rFonts w:asciiTheme="majorHAnsi" w:hAnsiTheme="majorHAnsi" w:cstheme="majorHAnsi"/>
                <w:sz w:val="20"/>
                <w:szCs w:val="20"/>
                <w:lang w:val="en-GB"/>
              </w:rPr>
            </w:pPr>
            <w:r w:rsidRPr="00BE3C87">
              <w:rPr>
                <w:rFonts w:asciiTheme="majorHAnsi" w:hAnsiTheme="majorHAnsi" w:cstheme="majorHAnsi"/>
                <w:sz w:val="20"/>
                <w:szCs w:val="20"/>
                <w:lang w:val="en-GB"/>
              </w:rPr>
              <w:t>45</w:t>
            </w:r>
          </w:p>
        </w:tc>
        <w:tc>
          <w:tcPr>
            <w:tcW w:w="7274" w:type="dxa"/>
            <w:vAlign w:val="center"/>
          </w:tcPr>
          <w:p w14:paraId="22494A0A"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Idem</w:t>
            </w:r>
          </w:p>
        </w:tc>
      </w:tr>
      <w:tr w:rsidR="00E21F38" w:rsidRPr="00BE3C87" w14:paraId="75E3040C" w14:textId="77777777" w:rsidTr="005D3B79">
        <w:trPr>
          <w:cantSplit/>
        </w:trPr>
        <w:tc>
          <w:tcPr>
            <w:tcW w:w="0" w:type="auto"/>
            <w:vAlign w:val="center"/>
          </w:tcPr>
          <w:p w14:paraId="48829EA3" w14:textId="77777777" w:rsidR="005D3B79" w:rsidRPr="00BE3C87" w:rsidRDefault="005D3B79" w:rsidP="003F73FC">
            <w:pPr>
              <w:rPr>
                <w:rFonts w:asciiTheme="majorHAnsi" w:hAnsiTheme="majorHAnsi" w:cstheme="majorHAnsi"/>
                <w:sz w:val="20"/>
                <w:szCs w:val="20"/>
                <w:lang w:val="en-GB"/>
              </w:rPr>
            </w:pPr>
            <w:r w:rsidRPr="00BE3C87">
              <w:rPr>
                <w:rFonts w:asciiTheme="majorHAnsi" w:hAnsiTheme="majorHAnsi" w:cstheme="majorHAnsi"/>
                <w:sz w:val="20"/>
                <w:szCs w:val="20"/>
                <w:lang w:val="en-GB"/>
              </w:rPr>
              <w:t>2022</w:t>
            </w:r>
          </w:p>
        </w:tc>
        <w:tc>
          <w:tcPr>
            <w:tcW w:w="1030" w:type="dxa"/>
            <w:vAlign w:val="center"/>
          </w:tcPr>
          <w:p w14:paraId="560CA6C2" w14:textId="77777777" w:rsidR="005D3B79" w:rsidRPr="00BE3C87" w:rsidRDefault="005D3B79" w:rsidP="003F73FC">
            <w:pPr>
              <w:jc w:val="center"/>
              <w:rPr>
                <w:rFonts w:asciiTheme="majorHAnsi" w:hAnsiTheme="majorHAnsi" w:cstheme="majorHAnsi"/>
                <w:sz w:val="20"/>
                <w:szCs w:val="20"/>
                <w:lang w:val="en-GB"/>
              </w:rPr>
            </w:pPr>
            <w:r w:rsidRPr="00BE3C87">
              <w:rPr>
                <w:rFonts w:asciiTheme="majorHAnsi" w:hAnsiTheme="majorHAnsi" w:cstheme="majorHAnsi"/>
                <w:sz w:val="20"/>
                <w:szCs w:val="20"/>
                <w:lang w:val="en-GB"/>
              </w:rPr>
              <w:t>45</w:t>
            </w:r>
          </w:p>
        </w:tc>
        <w:tc>
          <w:tcPr>
            <w:tcW w:w="7274" w:type="dxa"/>
            <w:vAlign w:val="center"/>
          </w:tcPr>
          <w:p w14:paraId="3E664E9F" w14:textId="77777777" w:rsidR="005D3B79" w:rsidRPr="00BE3C87" w:rsidRDefault="005D3B79" w:rsidP="003F73FC">
            <w:pPr>
              <w:rPr>
                <w:rFonts w:asciiTheme="majorHAnsi" w:hAnsiTheme="majorHAnsi" w:cstheme="majorHAnsi"/>
                <w:b/>
                <w:bCs/>
                <w:sz w:val="20"/>
                <w:szCs w:val="20"/>
                <w:lang w:val="en-GB"/>
              </w:rPr>
            </w:pPr>
            <w:r w:rsidRPr="00BE3C87">
              <w:rPr>
                <w:rFonts w:asciiTheme="majorHAnsi" w:hAnsiTheme="majorHAnsi" w:cstheme="majorHAnsi"/>
                <w:sz w:val="20"/>
                <w:szCs w:val="20"/>
                <w:lang w:val="en-GB"/>
              </w:rPr>
              <w:t>Idem</w:t>
            </w:r>
          </w:p>
        </w:tc>
      </w:tr>
    </w:tbl>
    <w:p w14:paraId="211F3BD8" w14:textId="3C7226B6" w:rsidR="005D3B79" w:rsidRPr="00BE3C87" w:rsidRDefault="005D3B79" w:rsidP="005D3B79">
      <w:pPr>
        <w:spacing w:before="120"/>
        <w:jc w:val="center"/>
        <w:rPr>
          <w:rFonts w:asciiTheme="majorHAnsi" w:hAnsiTheme="majorHAnsi" w:cstheme="majorHAnsi"/>
          <w:sz w:val="22"/>
          <w:szCs w:val="22"/>
        </w:rPr>
      </w:pPr>
    </w:p>
    <w:p w14:paraId="36DC9D56" w14:textId="292BD383" w:rsidR="005D3B79" w:rsidRPr="00BE3C87" w:rsidRDefault="005D3B79">
      <w:pPr>
        <w:widowControl/>
        <w:suppressAutoHyphens w:val="0"/>
        <w:autoSpaceDN/>
        <w:textAlignment w:val="auto"/>
        <w:rPr>
          <w:rFonts w:asciiTheme="majorHAnsi" w:hAnsiTheme="majorHAnsi" w:cstheme="majorHAnsi"/>
          <w:sz w:val="22"/>
          <w:szCs w:val="22"/>
        </w:rPr>
      </w:pPr>
      <w:r w:rsidRPr="00BE3C87">
        <w:rPr>
          <w:rFonts w:asciiTheme="majorHAnsi" w:hAnsiTheme="majorHAnsi" w:cstheme="majorHAnsi"/>
          <w:sz w:val="22"/>
          <w:szCs w:val="22"/>
        </w:rPr>
        <w:br w:type="page"/>
      </w:r>
    </w:p>
    <w:p w14:paraId="5BEB14F8" w14:textId="550614CB" w:rsidR="002F5D62" w:rsidRPr="00BE3C87" w:rsidRDefault="008F59A4" w:rsidP="00B32BD5">
      <w:pPr>
        <w:rPr>
          <w:rFonts w:asciiTheme="majorHAnsi" w:hAnsiTheme="majorHAnsi" w:cstheme="majorHAnsi"/>
          <w:b/>
          <w:bCs/>
        </w:rPr>
      </w:pPr>
      <w:r w:rsidRPr="00BE3C87">
        <w:rPr>
          <w:rFonts w:asciiTheme="majorHAnsi" w:hAnsiTheme="majorHAnsi" w:cstheme="majorHAnsi"/>
          <w:b/>
          <w:bCs/>
        </w:rPr>
        <w:lastRenderedPageBreak/>
        <w:t xml:space="preserve">2. </w:t>
      </w:r>
      <w:r w:rsidR="002F5D62" w:rsidRPr="00BE3C87">
        <w:rPr>
          <w:rFonts w:asciiTheme="majorHAnsi" w:hAnsiTheme="majorHAnsi" w:cstheme="majorHAnsi"/>
          <w:b/>
          <w:bCs/>
          <w:i/>
          <w:iCs/>
        </w:rPr>
        <w:t>Monochamus</w:t>
      </w:r>
      <w:r w:rsidR="002F5D62" w:rsidRPr="00BE3C87">
        <w:rPr>
          <w:rFonts w:asciiTheme="majorHAnsi" w:hAnsiTheme="majorHAnsi" w:cstheme="majorHAnsi"/>
          <w:b/>
          <w:bCs/>
        </w:rPr>
        <w:t xml:space="preserve"> spp. </w:t>
      </w:r>
      <w:r w:rsidRPr="00BE3C87">
        <w:rPr>
          <w:rFonts w:asciiTheme="majorHAnsi" w:hAnsiTheme="majorHAnsi" w:cstheme="majorHAnsi"/>
          <w:b/>
          <w:bCs/>
        </w:rPr>
        <w:t>observed or caught in pheromone traps in Belgium (2013-2022)</w:t>
      </w:r>
    </w:p>
    <w:p w14:paraId="0B97EEA4" w14:textId="319E2021" w:rsidR="008F59A4" w:rsidRPr="00BE3C87" w:rsidRDefault="008F59A4" w:rsidP="00B32BD5">
      <w:pPr>
        <w:rPr>
          <w:rFonts w:asciiTheme="majorHAnsi" w:hAnsiTheme="majorHAnsi" w:cstheme="majorHAnsi"/>
          <w:sz w:val="22"/>
          <w:szCs w:val="22"/>
        </w:rPr>
      </w:pPr>
      <w:r w:rsidRPr="00BE3C87">
        <w:rPr>
          <w:rFonts w:asciiTheme="majorHAnsi" w:hAnsiTheme="majorHAnsi" w:cstheme="majorHAnsi"/>
          <w:sz w:val="22"/>
          <w:szCs w:val="22"/>
        </w:rPr>
        <w:t xml:space="preserve">The total data cover the insects caught in pheromone traps, two interceptions in imported goods by the Belgian plant protection agency, </w:t>
      </w:r>
      <w:proofErr w:type="spellStart"/>
      <w:r w:rsidRPr="00BE3C87">
        <w:rPr>
          <w:rFonts w:asciiTheme="majorHAnsi" w:hAnsiTheme="majorHAnsi" w:cstheme="majorHAnsi"/>
          <w:sz w:val="22"/>
          <w:szCs w:val="22"/>
        </w:rPr>
        <w:t>Fasfc</w:t>
      </w:r>
      <w:proofErr w:type="spellEnd"/>
      <w:r w:rsidRPr="00BE3C87">
        <w:rPr>
          <w:rFonts w:asciiTheme="majorHAnsi" w:hAnsiTheme="majorHAnsi" w:cstheme="majorHAnsi"/>
          <w:sz w:val="22"/>
          <w:szCs w:val="22"/>
        </w:rPr>
        <w:t>, and validated reports by citizen on an online citizen sciences site, https://observations.be/ (</w:t>
      </w:r>
      <w:r w:rsidRPr="00BE3C87">
        <w:rPr>
          <w:rFonts w:asciiTheme="majorHAnsi" w:hAnsiTheme="majorHAnsi" w:cstheme="majorHAnsi"/>
          <w:b/>
          <w:bCs/>
          <w:sz w:val="22"/>
          <w:szCs w:val="22"/>
        </w:rPr>
        <w:t>Table 2</w:t>
      </w:r>
      <w:r w:rsidRPr="00BE3C87">
        <w:rPr>
          <w:rFonts w:asciiTheme="majorHAnsi" w:hAnsiTheme="majorHAnsi" w:cstheme="majorHAnsi"/>
          <w:sz w:val="22"/>
          <w:szCs w:val="22"/>
        </w:rPr>
        <w:t>).</w:t>
      </w:r>
    </w:p>
    <w:p w14:paraId="55C4E389" w14:textId="77777777" w:rsidR="008F59A4" w:rsidRDefault="008F59A4" w:rsidP="00B32BD5">
      <w:pPr>
        <w:rPr>
          <w:rFonts w:asciiTheme="majorHAnsi" w:hAnsiTheme="majorHAnsi" w:cstheme="majorHAnsi"/>
          <w:sz w:val="20"/>
          <w:szCs w:val="20"/>
        </w:rPr>
      </w:pPr>
    </w:p>
    <w:p w14:paraId="1B9CDDD7" w14:textId="77777777" w:rsidR="00EA4D3F" w:rsidRDefault="00EA4D3F" w:rsidP="00EA4D3F">
      <w:pPr>
        <w:jc w:val="center"/>
        <w:rPr>
          <w:rFonts w:asciiTheme="majorHAnsi" w:hAnsiTheme="majorHAnsi" w:cstheme="majorHAnsi"/>
          <w:sz w:val="22"/>
          <w:szCs w:val="22"/>
        </w:rPr>
      </w:pPr>
      <w:r w:rsidRPr="00BE3C87">
        <w:rPr>
          <w:rFonts w:asciiTheme="majorHAnsi" w:hAnsiTheme="majorHAnsi" w:cstheme="majorHAnsi"/>
          <w:b/>
          <w:bCs/>
          <w:sz w:val="22"/>
          <w:szCs w:val="22"/>
        </w:rPr>
        <w:t>Table 2.</w:t>
      </w:r>
      <w:r w:rsidRPr="00BE3C87">
        <w:rPr>
          <w:rFonts w:asciiTheme="majorHAnsi" w:hAnsiTheme="majorHAnsi" w:cstheme="majorHAnsi"/>
          <w:sz w:val="22"/>
          <w:szCs w:val="22"/>
        </w:rPr>
        <w:t xml:space="preserve"> Occurrences of </w:t>
      </w:r>
      <w:r w:rsidRPr="00BE3C87">
        <w:rPr>
          <w:rFonts w:asciiTheme="majorHAnsi" w:hAnsiTheme="majorHAnsi" w:cstheme="majorHAnsi"/>
          <w:i/>
          <w:iCs/>
          <w:sz w:val="22"/>
          <w:szCs w:val="22"/>
        </w:rPr>
        <w:t>Monochamus</w:t>
      </w:r>
      <w:r w:rsidRPr="00BE3C87">
        <w:rPr>
          <w:rFonts w:asciiTheme="majorHAnsi" w:hAnsiTheme="majorHAnsi" w:cstheme="majorHAnsi"/>
          <w:sz w:val="22"/>
          <w:szCs w:val="22"/>
        </w:rPr>
        <w:t xml:space="preserve"> spp. observed or caught in pheromone traps in Belgium </w:t>
      </w:r>
    </w:p>
    <w:p w14:paraId="18A57321" w14:textId="13FE3DFD" w:rsidR="00EA4D3F" w:rsidRPr="00BE3C87" w:rsidRDefault="00EA4D3F" w:rsidP="00EA4D3F">
      <w:pPr>
        <w:jc w:val="center"/>
        <w:rPr>
          <w:rFonts w:asciiTheme="majorHAnsi" w:hAnsiTheme="majorHAnsi" w:cstheme="majorHAnsi"/>
          <w:sz w:val="20"/>
          <w:szCs w:val="20"/>
        </w:rPr>
      </w:pPr>
      <w:r w:rsidRPr="00BE3C87">
        <w:rPr>
          <w:rFonts w:asciiTheme="majorHAnsi" w:hAnsiTheme="majorHAnsi" w:cstheme="majorHAnsi"/>
          <w:sz w:val="22"/>
          <w:szCs w:val="22"/>
        </w:rPr>
        <w:t>(2013-2022)</w:t>
      </w:r>
    </w:p>
    <w:tbl>
      <w:tblPr>
        <w:tblW w:w="8866" w:type="dxa"/>
        <w:jc w:val="center"/>
        <w:tblLayout w:type="fixed"/>
        <w:tblCellMar>
          <w:left w:w="70" w:type="dxa"/>
          <w:right w:w="70" w:type="dxa"/>
        </w:tblCellMar>
        <w:tblLook w:val="0000" w:firstRow="0" w:lastRow="0" w:firstColumn="0" w:lastColumn="0" w:noHBand="0" w:noVBand="0"/>
      </w:tblPr>
      <w:tblGrid>
        <w:gridCol w:w="2689"/>
        <w:gridCol w:w="1984"/>
        <w:gridCol w:w="408"/>
        <w:gridCol w:w="1436"/>
        <w:gridCol w:w="2349"/>
      </w:tblGrid>
      <w:tr w:rsidR="00E21F38" w:rsidRPr="00BE3C87" w14:paraId="057CABEC" w14:textId="77777777" w:rsidTr="005D3B79">
        <w:trPr>
          <w:cantSplit/>
          <w:trHeight w:val="280"/>
          <w:tblHeader/>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6EC8DA3B" w14:textId="77777777" w:rsidR="00A16EDE" w:rsidRPr="00BE3C87" w:rsidRDefault="00A16EDE" w:rsidP="005D3B79">
            <w:pPr>
              <w:pStyle w:val="Standard"/>
              <w:widowControl w:val="0"/>
              <w:jc w:val="center"/>
              <w:rPr>
                <w:rFonts w:asciiTheme="majorHAnsi" w:hAnsiTheme="majorHAnsi" w:cstheme="majorHAnsi"/>
                <w:sz w:val="20"/>
                <w:szCs w:val="20"/>
              </w:rPr>
            </w:pPr>
            <w:r w:rsidRPr="00BE3C87">
              <w:rPr>
                <w:rFonts w:asciiTheme="majorHAnsi" w:hAnsiTheme="majorHAnsi" w:cstheme="majorHAnsi"/>
                <w:b/>
                <w:bCs/>
                <w:sz w:val="20"/>
                <w:szCs w:val="20"/>
              </w:rPr>
              <w:t>Years</w:t>
            </w:r>
          </w:p>
          <w:p w14:paraId="2A6902AB" w14:textId="77777777" w:rsidR="00A16EDE" w:rsidRPr="00BE3C87" w:rsidRDefault="00A16EDE" w:rsidP="005D3B79">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(date if same year)</w:t>
            </w:r>
          </w:p>
        </w:tc>
        <w:tc>
          <w:tcPr>
            <w:tcW w:w="1984" w:type="dxa"/>
            <w:tcBorders>
              <w:top w:val="single" w:sz="4" w:space="0" w:color="000000"/>
              <w:left w:val="single" w:sz="4" w:space="0" w:color="000000"/>
              <w:bottom w:val="single" w:sz="4" w:space="0" w:color="000000"/>
              <w:right w:val="single" w:sz="4" w:space="0" w:color="000000"/>
            </w:tcBorders>
            <w:vAlign w:val="center"/>
          </w:tcPr>
          <w:p w14:paraId="19983011" w14:textId="77777777" w:rsidR="00A16EDE" w:rsidRPr="00BE3C87" w:rsidRDefault="00A16EDE" w:rsidP="005D3B79">
            <w:pPr>
              <w:pStyle w:val="Standard"/>
              <w:widowControl w:val="0"/>
              <w:jc w:val="center"/>
              <w:rPr>
                <w:rFonts w:asciiTheme="majorHAnsi" w:hAnsiTheme="majorHAnsi" w:cstheme="majorHAnsi"/>
                <w:sz w:val="20"/>
                <w:szCs w:val="20"/>
              </w:rPr>
            </w:pPr>
            <w:r w:rsidRPr="00BE3C87">
              <w:rPr>
                <w:rFonts w:asciiTheme="majorHAnsi" w:hAnsiTheme="majorHAnsi" w:cstheme="majorHAnsi"/>
                <w:b/>
                <w:bCs/>
                <w:sz w:val="20"/>
                <w:szCs w:val="20"/>
              </w:rPr>
              <w:t>Locality</w:t>
            </w:r>
          </w:p>
        </w:tc>
        <w:tc>
          <w:tcPr>
            <w:tcW w:w="408" w:type="dxa"/>
            <w:tcBorders>
              <w:top w:val="single" w:sz="4" w:space="0" w:color="000000"/>
              <w:left w:val="single" w:sz="4" w:space="0" w:color="000000"/>
              <w:bottom w:val="single" w:sz="4" w:space="0" w:color="000000"/>
              <w:right w:val="single" w:sz="4" w:space="0" w:color="000000"/>
            </w:tcBorders>
            <w:vAlign w:val="center"/>
          </w:tcPr>
          <w:p w14:paraId="7E78BCC3"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b/>
                <w:bCs/>
                <w:sz w:val="20"/>
                <w:szCs w:val="20"/>
              </w:rPr>
              <w:t>Nb</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EE74B4" w14:textId="77777777" w:rsidR="00A16EDE" w:rsidRPr="00BE3C87" w:rsidRDefault="00A16EDE" w:rsidP="00237D50">
            <w:pPr>
              <w:pStyle w:val="Standard"/>
              <w:widowControl w:val="0"/>
              <w:ind w:left="146" w:right="128"/>
              <w:jc w:val="center"/>
              <w:rPr>
                <w:rFonts w:asciiTheme="majorHAnsi" w:hAnsiTheme="majorHAnsi" w:cstheme="majorHAnsi"/>
                <w:b/>
                <w:bCs/>
                <w:sz w:val="20"/>
                <w:szCs w:val="20"/>
              </w:rPr>
            </w:pPr>
            <w:r w:rsidRPr="00BE3C87">
              <w:rPr>
                <w:rFonts w:asciiTheme="majorHAnsi" w:hAnsiTheme="majorHAnsi" w:cstheme="majorHAnsi"/>
                <w:b/>
                <w:bCs/>
                <w:sz w:val="20"/>
                <w:szCs w:val="20"/>
              </w:rPr>
              <w:t>Observed</w:t>
            </w:r>
            <w:r w:rsidRPr="00BE3C87">
              <w:rPr>
                <w:rFonts w:asciiTheme="majorHAnsi" w:hAnsiTheme="majorHAnsi" w:cstheme="majorHAnsi"/>
                <w:sz w:val="20"/>
                <w:szCs w:val="20"/>
                <w:vertAlign w:val="superscript"/>
              </w:rPr>
              <w:t>1</w:t>
            </w:r>
          </w:p>
          <w:p w14:paraId="6F0024EF" w14:textId="77777777" w:rsidR="00A16EDE" w:rsidRPr="00BE3C87" w:rsidRDefault="00A16EDE" w:rsidP="00237D50">
            <w:pPr>
              <w:pStyle w:val="Standard"/>
              <w:widowControl w:val="0"/>
              <w:ind w:left="146" w:right="128"/>
              <w:jc w:val="center"/>
              <w:rPr>
                <w:rFonts w:asciiTheme="majorHAnsi" w:hAnsiTheme="majorHAnsi" w:cstheme="majorHAnsi"/>
                <w:b/>
                <w:bCs/>
                <w:sz w:val="20"/>
                <w:szCs w:val="20"/>
              </w:rPr>
            </w:pPr>
            <w:r w:rsidRPr="00BE3C87">
              <w:rPr>
                <w:rFonts w:asciiTheme="majorHAnsi" w:hAnsiTheme="majorHAnsi" w:cstheme="majorHAnsi"/>
                <w:b/>
                <w:bCs/>
                <w:sz w:val="20"/>
                <w:szCs w:val="20"/>
              </w:rPr>
              <w:t>Trapped</w:t>
            </w:r>
          </w:p>
          <w:p w14:paraId="7395D54A" w14:textId="77777777" w:rsidR="00A16EDE" w:rsidRPr="00BE3C87" w:rsidRDefault="00A16EDE" w:rsidP="00237D50">
            <w:pPr>
              <w:pStyle w:val="Standard"/>
              <w:widowControl w:val="0"/>
              <w:ind w:left="146" w:right="128"/>
              <w:jc w:val="center"/>
              <w:rPr>
                <w:rFonts w:asciiTheme="majorHAnsi" w:hAnsiTheme="majorHAnsi" w:cstheme="majorHAnsi"/>
                <w:b/>
                <w:bCs/>
                <w:sz w:val="20"/>
                <w:szCs w:val="20"/>
              </w:rPr>
            </w:pPr>
            <w:r w:rsidRPr="00BE3C87">
              <w:rPr>
                <w:rFonts w:asciiTheme="majorHAnsi" w:hAnsiTheme="majorHAnsi" w:cstheme="majorHAnsi"/>
                <w:b/>
                <w:bCs/>
                <w:sz w:val="20"/>
                <w:szCs w:val="20"/>
              </w:rPr>
              <w:t xml:space="preserve">Intercepted </w:t>
            </w:r>
          </w:p>
          <w:p w14:paraId="56246A72"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(O/T/I)</w:t>
            </w:r>
          </w:p>
        </w:tc>
        <w:tc>
          <w:tcPr>
            <w:tcW w:w="2349" w:type="dxa"/>
            <w:tcBorders>
              <w:top w:val="single" w:sz="4" w:space="0" w:color="000000"/>
              <w:left w:val="single" w:sz="4" w:space="0" w:color="000000"/>
              <w:bottom w:val="single" w:sz="4" w:space="0" w:color="000000"/>
              <w:right w:val="single" w:sz="4" w:space="0" w:color="000000"/>
            </w:tcBorders>
            <w:vAlign w:val="center"/>
          </w:tcPr>
          <w:p w14:paraId="4E148D47" w14:textId="77777777" w:rsidR="00A16EDE" w:rsidRPr="00BE3C87" w:rsidRDefault="00A16EDE" w:rsidP="005D3B79">
            <w:pPr>
              <w:pStyle w:val="Standard"/>
              <w:widowControl w:val="0"/>
              <w:jc w:val="center"/>
              <w:rPr>
                <w:rFonts w:asciiTheme="majorHAnsi" w:hAnsiTheme="majorHAnsi" w:cstheme="majorHAnsi"/>
                <w:sz w:val="20"/>
                <w:szCs w:val="20"/>
              </w:rPr>
            </w:pPr>
            <w:r w:rsidRPr="00BE3C87">
              <w:rPr>
                <w:rFonts w:asciiTheme="majorHAnsi" w:hAnsiTheme="majorHAnsi" w:cstheme="majorHAnsi"/>
                <w:b/>
                <w:bCs/>
                <w:sz w:val="20"/>
                <w:szCs w:val="20"/>
              </w:rPr>
              <w:t>Species</w:t>
            </w:r>
          </w:p>
        </w:tc>
      </w:tr>
      <w:tr w:rsidR="00E21F38" w:rsidRPr="00BE3C87" w14:paraId="42F727FB"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1ADC2905"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2018</w:t>
            </w:r>
          </w:p>
        </w:tc>
        <w:tc>
          <w:tcPr>
            <w:tcW w:w="1984" w:type="dxa"/>
            <w:tcBorders>
              <w:top w:val="single" w:sz="4" w:space="0" w:color="000000"/>
              <w:left w:val="single" w:sz="4" w:space="0" w:color="000000"/>
              <w:bottom w:val="single" w:sz="4" w:space="0" w:color="000000"/>
              <w:right w:val="single" w:sz="4" w:space="0" w:color="000000"/>
            </w:tcBorders>
            <w:vAlign w:val="center"/>
          </w:tcPr>
          <w:p w14:paraId="0B1E65B5"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Aalbeke</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28308FC5"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A084930"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5AECA15C"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2C53EEB3"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1EC58EB2"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2020</w:t>
            </w:r>
          </w:p>
        </w:tc>
        <w:tc>
          <w:tcPr>
            <w:tcW w:w="1984" w:type="dxa"/>
            <w:tcBorders>
              <w:top w:val="single" w:sz="4" w:space="0" w:color="000000"/>
              <w:left w:val="single" w:sz="4" w:space="0" w:color="000000"/>
              <w:bottom w:val="single" w:sz="4" w:space="0" w:color="000000"/>
              <w:right w:val="single" w:sz="4" w:space="0" w:color="000000"/>
            </w:tcBorders>
            <w:vAlign w:val="center"/>
          </w:tcPr>
          <w:p w14:paraId="1BFFF338"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Antwerpen Centrum</w:t>
            </w:r>
          </w:p>
        </w:tc>
        <w:tc>
          <w:tcPr>
            <w:tcW w:w="408" w:type="dxa"/>
            <w:tcBorders>
              <w:top w:val="single" w:sz="4" w:space="0" w:color="000000"/>
              <w:left w:val="single" w:sz="4" w:space="0" w:color="000000"/>
              <w:bottom w:val="single" w:sz="4" w:space="0" w:color="000000"/>
              <w:right w:val="single" w:sz="4" w:space="0" w:color="000000"/>
            </w:tcBorders>
            <w:vAlign w:val="center"/>
          </w:tcPr>
          <w:p w14:paraId="452279CB"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6A74167"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6984F265"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37D0DC5D"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2AF912FC"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2013</w:t>
            </w:r>
          </w:p>
        </w:tc>
        <w:tc>
          <w:tcPr>
            <w:tcW w:w="1984" w:type="dxa"/>
            <w:tcBorders>
              <w:top w:val="single" w:sz="4" w:space="0" w:color="000000"/>
              <w:left w:val="single" w:sz="4" w:space="0" w:color="000000"/>
              <w:bottom w:val="single" w:sz="4" w:space="0" w:color="000000"/>
              <w:right w:val="single" w:sz="4" w:space="0" w:color="000000"/>
            </w:tcBorders>
            <w:vAlign w:val="center"/>
          </w:tcPr>
          <w:p w14:paraId="305A0BBD"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Bezoensbeek</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0981225D"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A0FEEF3"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104EBDB7"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6BCADFFD"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62A2AF2E"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2013</w:t>
            </w:r>
          </w:p>
        </w:tc>
        <w:tc>
          <w:tcPr>
            <w:tcW w:w="1984" w:type="dxa"/>
            <w:tcBorders>
              <w:top w:val="single" w:sz="4" w:space="0" w:color="000000"/>
              <w:left w:val="single" w:sz="4" w:space="0" w:color="000000"/>
              <w:bottom w:val="single" w:sz="4" w:space="0" w:color="000000"/>
              <w:right w:val="single" w:sz="4" w:space="0" w:color="000000"/>
            </w:tcBorders>
            <w:vAlign w:val="center"/>
          </w:tcPr>
          <w:p w14:paraId="162757EC"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Bulskampveld</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7E64B4E6"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7CD649"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68359CBD"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1E66EAEF"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60FFEB3D"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2013, 2018, 2019, 2021</w:t>
            </w:r>
          </w:p>
        </w:tc>
        <w:tc>
          <w:tcPr>
            <w:tcW w:w="1984" w:type="dxa"/>
            <w:tcBorders>
              <w:top w:val="single" w:sz="4" w:space="0" w:color="000000"/>
              <w:left w:val="single" w:sz="4" w:space="0" w:color="000000"/>
              <w:bottom w:val="single" w:sz="4" w:space="0" w:color="000000"/>
              <w:right w:val="single" w:sz="4" w:space="0" w:color="000000"/>
            </w:tcBorders>
            <w:vAlign w:val="center"/>
          </w:tcPr>
          <w:p w14:paraId="54F06697"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Elsakker</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259C8A1F"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4</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16B83E2"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14AF268F"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5B708710"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6D4F8D87"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2018</w:t>
            </w:r>
          </w:p>
        </w:tc>
        <w:tc>
          <w:tcPr>
            <w:tcW w:w="1984" w:type="dxa"/>
            <w:tcBorders>
              <w:top w:val="single" w:sz="4" w:space="0" w:color="000000"/>
              <w:left w:val="single" w:sz="4" w:space="0" w:color="000000"/>
              <w:bottom w:val="single" w:sz="4" w:space="0" w:color="000000"/>
              <w:right w:val="single" w:sz="4" w:space="0" w:color="000000"/>
            </w:tcBorders>
            <w:vAlign w:val="center"/>
          </w:tcPr>
          <w:p w14:paraId="1FF56D2B"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Famenne</w:t>
            </w:r>
            <w:proofErr w:type="spellEnd"/>
            <w:r w:rsidRPr="00BE3C87">
              <w:rPr>
                <w:rFonts w:asciiTheme="majorHAnsi" w:hAnsiTheme="majorHAnsi" w:cstheme="majorHAnsi"/>
                <w:sz w:val="20"/>
                <w:szCs w:val="20"/>
              </w:rPr>
              <w:t xml:space="preserve"> Est</w:t>
            </w:r>
          </w:p>
        </w:tc>
        <w:tc>
          <w:tcPr>
            <w:tcW w:w="408" w:type="dxa"/>
            <w:tcBorders>
              <w:top w:val="single" w:sz="4" w:space="0" w:color="000000"/>
              <w:left w:val="single" w:sz="4" w:space="0" w:color="000000"/>
              <w:bottom w:val="single" w:sz="4" w:space="0" w:color="000000"/>
              <w:right w:val="single" w:sz="4" w:space="0" w:color="000000"/>
            </w:tcBorders>
            <w:vAlign w:val="center"/>
          </w:tcPr>
          <w:p w14:paraId="2569C2E5"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5668E7A"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2A74BC82"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01651D50"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06FA67BA"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2014</w:t>
            </w:r>
          </w:p>
        </w:tc>
        <w:tc>
          <w:tcPr>
            <w:tcW w:w="1984" w:type="dxa"/>
            <w:tcBorders>
              <w:top w:val="single" w:sz="4" w:space="0" w:color="000000"/>
              <w:left w:val="single" w:sz="4" w:space="0" w:color="000000"/>
              <w:bottom w:val="single" w:sz="4" w:space="0" w:color="000000"/>
              <w:right w:val="single" w:sz="4" w:space="0" w:color="000000"/>
            </w:tcBorders>
            <w:vAlign w:val="center"/>
          </w:tcPr>
          <w:p w14:paraId="4F6A0829"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Hoge_Vijverbos</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31C7F293"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EB1B789"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62DADD35"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022187B4"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1F223E7C"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2013</w:t>
            </w:r>
          </w:p>
        </w:tc>
        <w:tc>
          <w:tcPr>
            <w:tcW w:w="1984" w:type="dxa"/>
            <w:tcBorders>
              <w:top w:val="single" w:sz="4" w:space="0" w:color="000000"/>
              <w:left w:val="single" w:sz="4" w:space="0" w:color="000000"/>
              <w:bottom w:val="single" w:sz="4" w:space="0" w:color="000000"/>
              <w:right w:val="single" w:sz="4" w:space="0" w:color="000000"/>
            </w:tcBorders>
            <w:vAlign w:val="center"/>
          </w:tcPr>
          <w:p w14:paraId="7FC3EC44"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Kloosterbos</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1A4BF483"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EF014F0"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0B6022BE"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26D942A3"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5B5FAC1A"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2020</w:t>
            </w:r>
          </w:p>
        </w:tc>
        <w:tc>
          <w:tcPr>
            <w:tcW w:w="1984" w:type="dxa"/>
            <w:tcBorders>
              <w:top w:val="single" w:sz="4" w:space="0" w:color="000000"/>
              <w:left w:val="single" w:sz="4" w:space="0" w:color="000000"/>
              <w:bottom w:val="single" w:sz="4" w:space="0" w:color="000000"/>
              <w:right w:val="single" w:sz="4" w:space="0" w:color="000000"/>
            </w:tcBorders>
            <w:vAlign w:val="center"/>
          </w:tcPr>
          <w:p w14:paraId="005A45A2"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Kluisbos</w:t>
            </w:r>
            <w:proofErr w:type="spellEnd"/>
            <w:r w:rsidRPr="00BE3C87">
              <w:rPr>
                <w:rFonts w:asciiTheme="majorHAnsi" w:hAnsiTheme="majorHAnsi" w:cstheme="majorHAnsi"/>
                <w:sz w:val="20"/>
                <w:szCs w:val="20"/>
              </w:rPr>
              <w:t xml:space="preserve"> </w:t>
            </w:r>
            <w:proofErr w:type="spellStart"/>
            <w:r w:rsidRPr="00BE3C87">
              <w:rPr>
                <w:rFonts w:asciiTheme="majorHAnsi" w:hAnsiTheme="majorHAnsi" w:cstheme="majorHAnsi"/>
                <w:sz w:val="20"/>
                <w:szCs w:val="20"/>
              </w:rPr>
              <w:t>Kluisbergen</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222DF659"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8508B66"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2500B2D4"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7EE26937"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77DE35F6"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2013</w:t>
            </w:r>
          </w:p>
        </w:tc>
        <w:tc>
          <w:tcPr>
            <w:tcW w:w="1984" w:type="dxa"/>
            <w:tcBorders>
              <w:top w:val="single" w:sz="4" w:space="0" w:color="000000"/>
              <w:left w:val="single" w:sz="4" w:space="0" w:color="000000"/>
              <w:bottom w:val="single" w:sz="4" w:space="0" w:color="000000"/>
              <w:right w:val="single" w:sz="4" w:space="0" w:color="000000"/>
            </w:tcBorders>
            <w:vAlign w:val="center"/>
          </w:tcPr>
          <w:p w14:paraId="22C91AE6"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Kolisbos</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1819BF33"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EC8D29B"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69445E4C"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5B59D1BD"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4EEB5A7E"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2016</w:t>
            </w:r>
          </w:p>
        </w:tc>
        <w:tc>
          <w:tcPr>
            <w:tcW w:w="1984" w:type="dxa"/>
            <w:tcBorders>
              <w:top w:val="single" w:sz="4" w:space="0" w:color="000000"/>
              <w:left w:val="single" w:sz="4" w:space="0" w:color="000000"/>
              <w:bottom w:val="single" w:sz="4" w:space="0" w:color="000000"/>
              <w:right w:val="single" w:sz="4" w:space="0" w:color="000000"/>
            </w:tcBorders>
            <w:vAlign w:val="center"/>
          </w:tcPr>
          <w:p w14:paraId="35FB62D3"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Les_Cripettes</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080B0455"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9B1F5E4"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2B32EA78"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6D25367E"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1FD018D4"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2022</w:t>
            </w:r>
          </w:p>
        </w:tc>
        <w:tc>
          <w:tcPr>
            <w:tcW w:w="1984" w:type="dxa"/>
            <w:tcBorders>
              <w:top w:val="single" w:sz="4" w:space="0" w:color="000000"/>
              <w:left w:val="single" w:sz="4" w:space="0" w:color="000000"/>
              <w:bottom w:val="single" w:sz="4" w:space="0" w:color="000000"/>
              <w:right w:val="single" w:sz="4" w:space="0" w:color="000000"/>
            </w:tcBorders>
            <w:vAlign w:val="center"/>
          </w:tcPr>
          <w:p w14:paraId="0D553657"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eastAsia="Times New Roman" w:hAnsiTheme="majorHAnsi" w:cstheme="majorHAnsi"/>
                <w:sz w:val="20"/>
                <w:szCs w:val="20"/>
                <w:lang w:eastAsia="fr-FR"/>
              </w:rPr>
              <w:t>Malmedy</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1912595C"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FFAE946"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07D40DE1"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eastAsia="Times New Roman" w:hAnsiTheme="majorHAnsi" w:cstheme="majorHAnsi"/>
                <w:i/>
                <w:iCs/>
                <w:sz w:val="20"/>
                <w:szCs w:val="20"/>
                <w:lang w:eastAsia="fr-FR"/>
              </w:rPr>
              <w:t>M. galloprovincialis</w:t>
            </w:r>
          </w:p>
        </w:tc>
      </w:tr>
      <w:tr w:rsidR="00E21F38" w:rsidRPr="00BE3C87" w14:paraId="037C160C"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47A88419"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2018</w:t>
            </w:r>
          </w:p>
        </w:tc>
        <w:tc>
          <w:tcPr>
            <w:tcW w:w="1984" w:type="dxa"/>
            <w:tcBorders>
              <w:top w:val="single" w:sz="4" w:space="0" w:color="000000"/>
              <w:left w:val="single" w:sz="4" w:space="0" w:color="000000"/>
              <w:bottom w:val="single" w:sz="4" w:space="0" w:color="000000"/>
              <w:right w:val="single" w:sz="4" w:space="0" w:color="000000"/>
            </w:tcBorders>
            <w:vAlign w:val="center"/>
          </w:tcPr>
          <w:p w14:paraId="26E08488"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Schoten</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0E4919E5"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5731A6B"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4BC94580"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2E2A2AF2"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4A6675F8"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2018</w:t>
            </w:r>
          </w:p>
        </w:tc>
        <w:tc>
          <w:tcPr>
            <w:tcW w:w="1984" w:type="dxa"/>
            <w:tcBorders>
              <w:top w:val="single" w:sz="4" w:space="0" w:color="000000"/>
              <w:left w:val="single" w:sz="4" w:space="0" w:color="000000"/>
              <w:bottom w:val="single" w:sz="4" w:space="0" w:color="000000"/>
              <w:right w:val="single" w:sz="4" w:space="0" w:color="000000"/>
            </w:tcBorders>
            <w:vAlign w:val="center"/>
          </w:tcPr>
          <w:p w14:paraId="57C879FE"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Tessenderloo</w:t>
            </w:r>
            <w:proofErr w:type="spellEnd"/>
            <w:r w:rsidRPr="00BE3C87">
              <w:rPr>
                <w:rFonts w:asciiTheme="majorHAnsi" w:hAnsiTheme="majorHAnsi" w:cstheme="majorHAnsi"/>
                <w:sz w:val="20"/>
                <w:szCs w:val="20"/>
              </w:rPr>
              <w:t xml:space="preserve"> 1</w:t>
            </w:r>
          </w:p>
        </w:tc>
        <w:tc>
          <w:tcPr>
            <w:tcW w:w="408" w:type="dxa"/>
            <w:tcBorders>
              <w:top w:val="single" w:sz="4" w:space="0" w:color="000000"/>
              <w:left w:val="single" w:sz="4" w:space="0" w:color="000000"/>
              <w:bottom w:val="single" w:sz="4" w:space="0" w:color="000000"/>
              <w:right w:val="single" w:sz="4" w:space="0" w:color="000000"/>
            </w:tcBorders>
            <w:vAlign w:val="center"/>
          </w:tcPr>
          <w:p w14:paraId="40FCE961"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191FB7D"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1869CEAB"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7C3CBEBF"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22BE61EE"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2022</w:t>
            </w:r>
          </w:p>
        </w:tc>
        <w:tc>
          <w:tcPr>
            <w:tcW w:w="1984" w:type="dxa"/>
            <w:tcBorders>
              <w:top w:val="single" w:sz="4" w:space="0" w:color="000000"/>
              <w:left w:val="single" w:sz="4" w:space="0" w:color="000000"/>
              <w:bottom w:val="single" w:sz="4" w:space="0" w:color="000000"/>
              <w:right w:val="single" w:sz="4" w:space="0" w:color="000000"/>
            </w:tcBorders>
            <w:vAlign w:val="center"/>
          </w:tcPr>
          <w:p w14:paraId="7CBF9D08"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eastAsia="Times New Roman" w:hAnsiTheme="majorHAnsi" w:cstheme="majorHAnsi"/>
                <w:sz w:val="20"/>
                <w:szCs w:val="20"/>
                <w:lang w:eastAsia="fr-FR"/>
              </w:rPr>
              <w:t>Theux</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5DF8373D"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66BF867"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472547B5"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eastAsia="Times New Roman" w:hAnsiTheme="majorHAnsi" w:cstheme="majorHAnsi"/>
                <w:i/>
                <w:iCs/>
                <w:sz w:val="20"/>
                <w:szCs w:val="20"/>
                <w:lang w:eastAsia="fr-FR"/>
              </w:rPr>
              <w:t>M. galloprovincialis</w:t>
            </w:r>
          </w:p>
        </w:tc>
      </w:tr>
      <w:tr w:rsidR="00E21F38" w:rsidRPr="00BE3C87" w14:paraId="70232F0A"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416E96FA"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2019, 2020, 2022</w:t>
            </w:r>
          </w:p>
        </w:tc>
        <w:tc>
          <w:tcPr>
            <w:tcW w:w="1984" w:type="dxa"/>
            <w:tcBorders>
              <w:top w:val="single" w:sz="4" w:space="0" w:color="000000"/>
              <w:left w:val="single" w:sz="4" w:space="0" w:color="000000"/>
              <w:bottom w:val="single" w:sz="4" w:space="0" w:color="000000"/>
              <w:right w:val="single" w:sz="4" w:space="0" w:color="000000"/>
            </w:tcBorders>
            <w:vAlign w:val="center"/>
          </w:tcPr>
          <w:p w14:paraId="4AA2DCBF"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Vagevuurbossen</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64FB62C0"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3</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B085803"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2A253306"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5DE3850B"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10D085E0"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2018 (two on same date), 2020</w:t>
            </w:r>
          </w:p>
        </w:tc>
        <w:tc>
          <w:tcPr>
            <w:tcW w:w="1984" w:type="dxa"/>
            <w:tcBorders>
              <w:top w:val="single" w:sz="4" w:space="0" w:color="000000"/>
              <w:left w:val="single" w:sz="4" w:space="0" w:color="000000"/>
              <w:bottom w:val="single" w:sz="4" w:space="0" w:color="000000"/>
              <w:right w:val="single" w:sz="4" w:space="0" w:color="000000"/>
            </w:tcBorders>
            <w:vAlign w:val="center"/>
          </w:tcPr>
          <w:p w14:paraId="2AACA3F0"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 xml:space="preserve">Vallon de la </w:t>
            </w:r>
            <w:proofErr w:type="spellStart"/>
            <w:r w:rsidRPr="00BE3C87">
              <w:rPr>
                <w:rFonts w:asciiTheme="majorHAnsi" w:hAnsiTheme="majorHAnsi" w:cstheme="majorHAnsi"/>
                <w:sz w:val="20"/>
                <w:szCs w:val="20"/>
              </w:rPr>
              <w:t>Briserie</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3C1A058E"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3</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D53EA7B"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27575EFB"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4C1C5C9C"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7C73EA3C"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2018, 2022</w:t>
            </w:r>
          </w:p>
        </w:tc>
        <w:tc>
          <w:tcPr>
            <w:tcW w:w="1984" w:type="dxa"/>
            <w:tcBorders>
              <w:top w:val="single" w:sz="4" w:space="0" w:color="000000"/>
              <w:left w:val="single" w:sz="4" w:space="0" w:color="000000"/>
              <w:bottom w:val="single" w:sz="4" w:space="0" w:color="000000"/>
              <w:right w:val="single" w:sz="4" w:space="0" w:color="000000"/>
            </w:tcBorders>
            <w:vAlign w:val="center"/>
          </w:tcPr>
          <w:p w14:paraId="05EDE794"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Vloethemveld</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12D9BBE9"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60A9463"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1EEB8364"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6DB9BF4F"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771998DF"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2021</w:t>
            </w:r>
          </w:p>
        </w:tc>
        <w:tc>
          <w:tcPr>
            <w:tcW w:w="1984" w:type="dxa"/>
            <w:tcBorders>
              <w:top w:val="single" w:sz="4" w:space="0" w:color="000000"/>
              <w:left w:val="single" w:sz="4" w:space="0" w:color="000000"/>
              <w:bottom w:val="single" w:sz="4" w:space="0" w:color="000000"/>
              <w:right w:val="single" w:sz="4" w:space="0" w:color="000000"/>
            </w:tcBorders>
            <w:vAlign w:val="center"/>
          </w:tcPr>
          <w:p w14:paraId="2C0A98CD"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eastAsia="Times New Roman" w:hAnsiTheme="majorHAnsi" w:cstheme="majorHAnsi"/>
                <w:sz w:val="20"/>
                <w:szCs w:val="20"/>
                <w:lang w:eastAsia="fr-FR"/>
              </w:rPr>
              <w:t>Wervik</w:t>
            </w:r>
            <w:proofErr w:type="spellEnd"/>
            <w:r w:rsidRPr="00BE3C87">
              <w:rPr>
                <w:rFonts w:asciiTheme="majorHAnsi" w:eastAsia="Times New Roman" w:hAnsiTheme="majorHAnsi" w:cstheme="majorHAnsi"/>
                <w:sz w:val="20"/>
                <w:szCs w:val="20"/>
                <w:lang w:eastAsia="fr-FR"/>
              </w:rPr>
              <w:t xml:space="preserve"> (on firewood from Lithuania)</w:t>
            </w:r>
          </w:p>
        </w:tc>
        <w:tc>
          <w:tcPr>
            <w:tcW w:w="408" w:type="dxa"/>
            <w:tcBorders>
              <w:top w:val="single" w:sz="4" w:space="0" w:color="000000"/>
              <w:left w:val="single" w:sz="4" w:space="0" w:color="000000"/>
              <w:bottom w:val="single" w:sz="4" w:space="0" w:color="000000"/>
              <w:right w:val="single" w:sz="4" w:space="0" w:color="000000"/>
            </w:tcBorders>
            <w:vAlign w:val="center"/>
          </w:tcPr>
          <w:p w14:paraId="2D94B8A1"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D7BCF41" w14:textId="4E305183" w:rsidR="00A16EDE" w:rsidRPr="00BE3C87" w:rsidRDefault="00FB4FE1" w:rsidP="00237D50">
            <w:pPr>
              <w:pStyle w:val="Standard"/>
              <w:widowControl w:val="0"/>
              <w:ind w:left="146" w:right="128"/>
              <w:jc w:val="center"/>
              <w:rPr>
                <w:rFonts w:asciiTheme="majorHAnsi" w:hAnsiTheme="majorHAnsi" w:cstheme="majorHAnsi"/>
                <w:sz w:val="20"/>
                <w:szCs w:val="20"/>
              </w:rPr>
            </w:pPr>
            <w:r w:rsidRPr="00BE3C87">
              <w:rPr>
                <w:rFonts w:asciiTheme="majorHAnsi" w:eastAsia="Times New Roman" w:hAnsiTheme="majorHAnsi" w:cstheme="majorHAnsi"/>
                <w:sz w:val="20"/>
                <w:szCs w:val="20"/>
                <w:lang w:eastAsia="fr-FR"/>
              </w:rPr>
              <w:t>O</w:t>
            </w:r>
          </w:p>
        </w:tc>
        <w:tc>
          <w:tcPr>
            <w:tcW w:w="2349" w:type="dxa"/>
            <w:tcBorders>
              <w:top w:val="single" w:sz="4" w:space="0" w:color="000000"/>
              <w:left w:val="single" w:sz="4" w:space="0" w:color="000000"/>
              <w:bottom w:val="single" w:sz="4" w:space="0" w:color="000000"/>
              <w:right w:val="single" w:sz="4" w:space="0" w:color="000000"/>
            </w:tcBorders>
            <w:vAlign w:val="center"/>
          </w:tcPr>
          <w:p w14:paraId="51CAD77D"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eastAsia="Times New Roman" w:hAnsiTheme="majorHAnsi" w:cstheme="majorHAnsi"/>
                <w:i/>
                <w:iCs/>
                <w:sz w:val="20"/>
                <w:szCs w:val="20"/>
                <w:lang w:eastAsia="fr-FR"/>
              </w:rPr>
              <w:t>M. galloprovincialis</w:t>
            </w:r>
          </w:p>
        </w:tc>
      </w:tr>
      <w:tr w:rsidR="00E21F38" w:rsidRPr="00BE3C87" w14:paraId="7D54F4E8"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09ED1EEE"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2018 (7/08/18; 6/09/18)</w:t>
            </w:r>
          </w:p>
        </w:tc>
        <w:tc>
          <w:tcPr>
            <w:tcW w:w="1984" w:type="dxa"/>
            <w:tcBorders>
              <w:top w:val="single" w:sz="4" w:space="0" w:color="000000"/>
              <w:left w:val="single" w:sz="4" w:space="0" w:color="000000"/>
              <w:bottom w:val="single" w:sz="4" w:space="0" w:color="000000"/>
              <w:right w:val="single" w:sz="4" w:space="0" w:color="000000"/>
            </w:tcBorders>
            <w:vAlign w:val="center"/>
          </w:tcPr>
          <w:p w14:paraId="68C85338"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Heidebos</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682D857A"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2</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5667602"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36C9F8A7"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1FF37423"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3F446B1B"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2020 (15/06/20; 10/08/20)</w:t>
            </w:r>
          </w:p>
        </w:tc>
        <w:tc>
          <w:tcPr>
            <w:tcW w:w="1984" w:type="dxa"/>
            <w:tcBorders>
              <w:top w:val="single" w:sz="4" w:space="0" w:color="000000"/>
              <w:left w:val="single" w:sz="4" w:space="0" w:color="000000"/>
              <w:bottom w:val="single" w:sz="4" w:space="0" w:color="000000"/>
              <w:right w:val="single" w:sz="4" w:space="0" w:color="000000"/>
            </w:tcBorders>
            <w:vAlign w:val="center"/>
          </w:tcPr>
          <w:p w14:paraId="3ECDCA58"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Tessenderloo</w:t>
            </w:r>
            <w:proofErr w:type="spellEnd"/>
            <w:r w:rsidRPr="00BE3C87">
              <w:rPr>
                <w:rFonts w:asciiTheme="majorHAnsi" w:hAnsiTheme="majorHAnsi" w:cstheme="majorHAnsi"/>
                <w:sz w:val="20"/>
                <w:szCs w:val="20"/>
              </w:rPr>
              <w:t xml:space="preserve"> 2</w:t>
            </w:r>
          </w:p>
        </w:tc>
        <w:tc>
          <w:tcPr>
            <w:tcW w:w="408" w:type="dxa"/>
            <w:tcBorders>
              <w:top w:val="single" w:sz="4" w:space="0" w:color="000000"/>
              <w:left w:val="single" w:sz="4" w:space="0" w:color="000000"/>
              <w:bottom w:val="single" w:sz="4" w:space="0" w:color="000000"/>
              <w:right w:val="single" w:sz="4" w:space="0" w:color="000000"/>
            </w:tcBorders>
            <w:vAlign w:val="center"/>
          </w:tcPr>
          <w:p w14:paraId="77D85C25"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2</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253F0E6"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294D9254"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galloprovincialis</w:t>
            </w:r>
          </w:p>
        </w:tc>
      </w:tr>
      <w:tr w:rsidR="00E21F38" w:rsidRPr="00BE3C87" w14:paraId="39D70834"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59BB3177"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2013</w:t>
            </w:r>
          </w:p>
        </w:tc>
        <w:tc>
          <w:tcPr>
            <w:tcW w:w="1984" w:type="dxa"/>
            <w:tcBorders>
              <w:top w:val="single" w:sz="4" w:space="0" w:color="000000"/>
              <w:left w:val="single" w:sz="4" w:space="0" w:color="000000"/>
              <w:bottom w:val="single" w:sz="4" w:space="0" w:color="000000"/>
              <w:right w:val="single" w:sz="4" w:space="0" w:color="000000"/>
            </w:tcBorders>
            <w:vAlign w:val="center"/>
          </w:tcPr>
          <w:p w14:paraId="7D657865"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Elsakker</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38C8B68C"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70FFC71"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0B543DE4" w14:textId="351D6C3C"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sartor</w:t>
            </w:r>
            <w:r w:rsidR="00D93E40">
              <w:rPr>
                <w:rFonts w:asciiTheme="majorHAnsi" w:hAnsiTheme="majorHAnsi" w:cstheme="majorHAnsi"/>
                <w:i/>
                <w:iCs/>
                <w:sz w:val="20"/>
                <w:szCs w:val="20"/>
              </w:rPr>
              <w:t xml:space="preserve"> </w:t>
            </w:r>
            <w:proofErr w:type="spellStart"/>
            <w:r w:rsidR="00D93E40">
              <w:rPr>
                <w:rFonts w:asciiTheme="majorHAnsi" w:hAnsiTheme="majorHAnsi" w:cstheme="majorHAnsi"/>
                <w:i/>
                <w:iCs/>
                <w:sz w:val="20"/>
                <w:szCs w:val="20"/>
              </w:rPr>
              <w:t>urussovii</w:t>
            </w:r>
            <w:proofErr w:type="spellEnd"/>
          </w:p>
        </w:tc>
      </w:tr>
      <w:tr w:rsidR="00E21F38" w:rsidRPr="00BE3C87" w14:paraId="404120B7"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09628B76"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2015</w:t>
            </w:r>
          </w:p>
        </w:tc>
        <w:tc>
          <w:tcPr>
            <w:tcW w:w="1984" w:type="dxa"/>
            <w:tcBorders>
              <w:top w:val="single" w:sz="4" w:space="0" w:color="000000"/>
              <w:left w:val="single" w:sz="4" w:space="0" w:color="000000"/>
              <w:bottom w:val="single" w:sz="4" w:space="0" w:color="000000"/>
              <w:right w:val="single" w:sz="4" w:space="0" w:color="000000"/>
            </w:tcBorders>
            <w:vAlign w:val="center"/>
          </w:tcPr>
          <w:p w14:paraId="248CD5CE"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Gent-Zuid</w:t>
            </w:r>
          </w:p>
        </w:tc>
        <w:tc>
          <w:tcPr>
            <w:tcW w:w="408" w:type="dxa"/>
            <w:tcBorders>
              <w:top w:val="single" w:sz="4" w:space="0" w:color="000000"/>
              <w:left w:val="single" w:sz="4" w:space="0" w:color="000000"/>
              <w:bottom w:val="single" w:sz="4" w:space="0" w:color="000000"/>
              <w:right w:val="single" w:sz="4" w:space="0" w:color="000000"/>
            </w:tcBorders>
            <w:vAlign w:val="center"/>
          </w:tcPr>
          <w:p w14:paraId="49F3128E"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D1BBFCF"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O</w:t>
            </w:r>
          </w:p>
        </w:tc>
        <w:tc>
          <w:tcPr>
            <w:tcW w:w="2349" w:type="dxa"/>
            <w:tcBorders>
              <w:top w:val="single" w:sz="4" w:space="0" w:color="000000"/>
              <w:left w:val="single" w:sz="4" w:space="0" w:color="000000"/>
              <w:bottom w:val="single" w:sz="4" w:space="0" w:color="000000"/>
              <w:right w:val="single" w:sz="4" w:space="0" w:color="000000"/>
            </w:tcBorders>
            <w:vAlign w:val="center"/>
          </w:tcPr>
          <w:p w14:paraId="7C9A2317" w14:textId="2E9DDF5E"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sartor</w:t>
            </w:r>
            <w:r w:rsidR="00D93E40">
              <w:rPr>
                <w:rFonts w:asciiTheme="majorHAnsi" w:hAnsiTheme="majorHAnsi" w:cstheme="majorHAnsi"/>
                <w:i/>
                <w:iCs/>
                <w:sz w:val="20"/>
                <w:szCs w:val="20"/>
              </w:rPr>
              <w:t xml:space="preserve"> </w:t>
            </w:r>
            <w:proofErr w:type="spellStart"/>
            <w:r w:rsidR="00D93E40">
              <w:rPr>
                <w:rFonts w:asciiTheme="majorHAnsi" w:hAnsiTheme="majorHAnsi" w:cstheme="majorHAnsi"/>
                <w:i/>
                <w:iCs/>
                <w:sz w:val="20"/>
                <w:szCs w:val="20"/>
              </w:rPr>
              <w:t>urussovii</w:t>
            </w:r>
            <w:proofErr w:type="spellEnd"/>
          </w:p>
        </w:tc>
      </w:tr>
      <w:tr w:rsidR="00E21F38" w:rsidRPr="00BE3C87" w14:paraId="7C14F7E3"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1D90F3F5"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2019</w:t>
            </w:r>
          </w:p>
        </w:tc>
        <w:tc>
          <w:tcPr>
            <w:tcW w:w="1984" w:type="dxa"/>
            <w:tcBorders>
              <w:top w:val="single" w:sz="4" w:space="0" w:color="000000"/>
              <w:left w:val="single" w:sz="4" w:space="0" w:color="000000"/>
              <w:bottom w:val="single" w:sz="4" w:space="0" w:color="000000"/>
              <w:right w:val="single" w:sz="4" w:space="0" w:color="000000"/>
            </w:tcBorders>
            <w:vAlign w:val="center"/>
          </w:tcPr>
          <w:p w14:paraId="5CEBD1EC"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Kluisbos</w:t>
            </w:r>
            <w:proofErr w:type="spellEnd"/>
            <w:r w:rsidRPr="00BE3C87">
              <w:rPr>
                <w:rFonts w:asciiTheme="majorHAnsi" w:hAnsiTheme="majorHAnsi" w:cstheme="majorHAnsi"/>
                <w:sz w:val="20"/>
                <w:szCs w:val="20"/>
              </w:rPr>
              <w:t xml:space="preserve"> </w:t>
            </w:r>
            <w:proofErr w:type="spellStart"/>
            <w:r w:rsidRPr="00BE3C87">
              <w:rPr>
                <w:rFonts w:asciiTheme="majorHAnsi" w:hAnsiTheme="majorHAnsi" w:cstheme="majorHAnsi"/>
                <w:sz w:val="20"/>
                <w:szCs w:val="20"/>
              </w:rPr>
              <w:t>Kluisbergen</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5DE1355B"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3C8D01B"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T</w:t>
            </w:r>
          </w:p>
        </w:tc>
        <w:tc>
          <w:tcPr>
            <w:tcW w:w="2349" w:type="dxa"/>
            <w:tcBorders>
              <w:top w:val="single" w:sz="4" w:space="0" w:color="000000"/>
              <w:left w:val="single" w:sz="4" w:space="0" w:color="000000"/>
              <w:bottom w:val="single" w:sz="4" w:space="0" w:color="000000"/>
              <w:right w:val="single" w:sz="4" w:space="0" w:color="000000"/>
            </w:tcBorders>
            <w:vAlign w:val="center"/>
          </w:tcPr>
          <w:p w14:paraId="69E472CC" w14:textId="798ED264"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 sartor</w:t>
            </w:r>
            <w:r w:rsidR="00D93E40">
              <w:rPr>
                <w:rFonts w:asciiTheme="majorHAnsi" w:hAnsiTheme="majorHAnsi" w:cstheme="majorHAnsi"/>
                <w:i/>
                <w:iCs/>
                <w:sz w:val="20"/>
                <w:szCs w:val="20"/>
              </w:rPr>
              <w:t xml:space="preserve"> urussovii</w:t>
            </w:r>
          </w:p>
        </w:tc>
      </w:tr>
      <w:tr w:rsidR="00E21F38" w:rsidRPr="00BE3C87" w14:paraId="55493A50"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4B76C25D"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2022</w:t>
            </w:r>
          </w:p>
        </w:tc>
        <w:tc>
          <w:tcPr>
            <w:tcW w:w="1984" w:type="dxa"/>
            <w:tcBorders>
              <w:top w:val="single" w:sz="4" w:space="0" w:color="000000"/>
              <w:left w:val="single" w:sz="4" w:space="0" w:color="000000"/>
              <w:bottom w:val="single" w:sz="4" w:space="0" w:color="000000"/>
              <w:right w:val="single" w:sz="4" w:space="0" w:color="000000"/>
            </w:tcBorders>
            <w:vAlign w:val="center"/>
          </w:tcPr>
          <w:p w14:paraId="260B5037"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eastAsia="Times New Roman" w:hAnsiTheme="majorHAnsi" w:cstheme="majorHAnsi"/>
                <w:sz w:val="20"/>
                <w:szCs w:val="20"/>
                <w:lang w:eastAsia="fr-FR"/>
              </w:rPr>
              <w:t>Russia (import)</w:t>
            </w:r>
          </w:p>
        </w:tc>
        <w:tc>
          <w:tcPr>
            <w:tcW w:w="408" w:type="dxa"/>
            <w:tcBorders>
              <w:top w:val="single" w:sz="4" w:space="0" w:color="000000"/>
              <w:left w:val="single" w:sz="4" w:space="0" w:color="000000"/>
              <w:bottom w:val="single" w:sz="4" w:space="0" w:color="000000"/>
              <w:right w:val="single" w:sz="4" w:space="0" w:color="000000"/>
            </w:tcBorders>
            <w:vAlign w:val="center"/>
          </w:tcPr>
          <w:p w14:paraId="1B110D13"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2F4321"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eastAsia="Times New Roman" w:hAnsiTheme="majorHAnsi" w:cstheme="majorHAnsi"/>
                <w:sz w:val="20"/>
                <w:szCs w:val="20"/>
                <w:lang w:eastAsia="fr-FR"/>
              </w:rPr>
              <w:t>I</w:t>
            </w:r>
          </w:p>
        </w:tc>
        <w:tc>
          <w:tcPr>
            <w:tcW w:w="2349" w:type="dxa"/>
            <w:tcBorders>
              <w:top w:val="single" w:sz="4" w:space="0" w:color="000000"/>
              <w:left w:val="single" w:sz="4" w:space="0" w:color="000000"/>
              <w:bottom w:val="single" w:sz="4" w:space="0" w:color="000000"/>
              <w:right w:val="single" w:sz="4" w:space="0" w:color="000000"/>
            </w:tcBorders>
            <w:vAlign w:val="center"/>
          </w:tcPr>
          <w:p w14:paraId="482F2FCA"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eastAsia="Times New Roman" w:hAnsiTheme="majorHAnsi" w:cstheme="majorHAnsi"/>
                <w:i/>
                <w:iCs/>
                <w:sz w:val="20"/>
                <w:szCs w:val="20"/>
                <w:lang w:eastAsia="fr-FR"/>
              </w:rPr>
              <w:t xml:space="preserve">M. </w:t>
            </w:r>
            <w:proofErr w:type="spellStart"/>
            <w:r w:rsidRPr="00BE3C87">
              <w:rPr>
                <w:rFonts w:asciiTheme="majorHAnsi" w:eastAsia="Times New Roman" w:hAnsiTheme="majorHAnsi" w:cstheme="majorHAnsi"/>
                <w:i/>
                <w:iCs/>
                <w:sz w:val="20"/>
                <w:szCs w:val="20"/>
                <w:lang w:eastAsia="fr-FR"/>
              </w:rPr>
              <w:t>sutor</w:t>
            </w:r>
            <w:proofErr w:type="spellEnd"/>
          </w:p>
        </w:tc>
      </w:tr>
      <w:tr w:rsidR="00E21F38" w:rsidRPr="00BE3C87" w14:paraId="5AB80A96"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754EF869"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2020</w:t>
            </w:r>
          </w:p>
        </w:tc>
        <w:tc>
          <w:tcPr>
            <w:tcW w:w="1984" w:type="dxa"/>
            <w:tcBorders>
              <w:top w:val="single" w:sz="4" w:space="0" w:color="000000"/>
              <w:left w:val="single" w:sz="4" w:space="0" w:color="000000"/>
              <w:bottom w:val="single" w:sz="4" w:space="0" w:color="000000"/>
              <w:right w:val="single" w:sz="4" w:space="0" w:color="000000"/>
            </w:tcBorders>
            <w:vAlign w:val="center"/>
          </w:tcPr>
          <w:p w14:paraId="719CBCD1" w14:textId="77777777" w:rsidR="00A16EDE" w:rsidRPr="00BE3C87" w:rsidRDefault="00A16EDE" w:rsidP="00237D50">
            <w:pPr>
              <w:pStyle w:val="Standard"/>
              <w:widowControl w:val="0"/>
              <w:rPr>
                <w:rFonts w:asciiTheme="majorHAnsi" w:hAnsiTheme="majorHAnsi" w:cstheme="majorHAnsi"/>
                <w:sz w:val="20"/>
                <w:szCs w:val="20"/>
              </w:rPr>
            </w:pPr>
            <w:proofErr w:type="spellStart"/>
            <w:r w:rsidRPr="00BE3C87">
              <w:rPr>
                <w:rFonts w:asciiTheme="majorHAnsi" w:hAnsiTheme="majorHAnsi" w:cstheme="majorHAnsi"/>
                <w:sz w:val="20"/>
                <w:szCs w:val="20"/>
              </w:rPr>
              <w:t>Bavikhove</w:t>
            </w:r>
            <w:proofErr w:type="spellEnd"/>
          </w:p>
        </w:tc>
        <w:tc>
          <w:tcPr>
            <w:tcW w:w="408" w:type="dxa"/>
            <w:tcBorders>
              <w:top w:val="single" w:sz="4" w:space="0" w:color="000000"/>
              <w:left w:val="single" w:sz="4" w:space="0" w:color="000000"/>
              <w:bottom w:val="single" w:sz="4" w:space="0" w:color="000000"/>
              <w:right w:val="single" w:sz="4" w:space="0" w:color="000000"/>
            </w:tcBorders>
            <w:vAlign w:val="center"/>
          </w:tcPr>
          <w:p w14:paraId="250494B0"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BC8FA08"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eastAsia="Times New Roman" w:hAnsiTheme="majorHAnsi" w:cstheme="majorHAnsi"/>
                <w:sz w:val="20"/>
                <w:szCs w:val="20"/>
                <w:lang w:eastAsia="fr-FR"/>
              </w:rPr>
              <w:t>O</w:t>
            </w:r>
          </w:p>
        </w:tc>
        <w:tc>
          <w:tcPr>
            <w:tcW w:w="2349" w:type="dxa"/>
            <w:tcBorders>
              <w:top w:val="single" w:sz="4" w:space="0" w:color="000000"/>
              <w:left w:val="single" w:sz="4" w:space="0" w:color="000000"/>
              <w:bottom w:val="single" w:sz="4" w:space="0" w:color="000000"/>
              <w:right w:val="single" w:sz="4" w:space="0" w:color="000000"/>
            </w:tcBorders>
            <w:vAlign w:val="center"/>
          </w:tcPr>
          <w:p w14:paraId="282CD36F"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Monochamus sp.</w:t>
            </w:r>
          </w:p>
        </w:tc>
      </w:tr>
      <w:tr w:rsidR="00E21F38" w:rsidRPr="00BE3C87" w14:paraId="2E9C64B0"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617AFE59"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2020</w:t>
            </w:r>
          </w:p>
        </w:tc>
        <w:tc>
          <w:tcPr>
            <w:tcW w:w="1984" w:type="dxa"/>
            <w:tcBorders>
              <w:top w:val="single" w:sz="4" w:space="0" w:color="000000"/>
              <w:left w:val="single" w:sz="4" w:space="0" w:color="000000"/>
              <w:bottom w:val="single" w:sz="4" w:space="0" w:color="000000"/>
              <w:right w:val="single" w:sz="4" w:space="0" w:color="000000"/>
            </w:tcBorders>
            <w:vAlign w:val="center"/>
          </w:tcPr>
          <w:p w14:paraId="467C7EB6"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Braine-le-Comte</w:t>
            </w:r>
          </w:p>
        </w:tc>
        <w:tc>
          <w:tcPr>
            <w:tcW w:w="408" w:type="dxa"/>
            <w:tcBorders>
              <w:top w:val="single" w:sz="4" w:space="0" w:color="000000"/>
              <w:left w:val="single" w:sz="4" w:space="0" w:color="000000"/>
              <w:bottom w:val="single" w:sz="4" w:space="0" w:color="000000"/>
              <w:right w:val="single" w:sz="4" w:space="0" w:color="000000"/>
            </w:tcBorders>
            <w:vAlign w:val="center"/>
          </w:tcPr>
          <w:p w14:paraId="3115F8EA"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2FAF8F5"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eastAsia="Times New Roman" w:hAnsiTheme="majorHAnsi" w:cstheme="majorHAnsi"/>
                <w:sz w:val="20"/>
                <w:szCs w:val="20"/>
                <w:lang w:eastAsia="fr-FR"/>
              </w:rPr>
              <w:t>O</w:t>
            </w:r>
          </w:p>
        </w:tc>
        <w:tc>
          <w:tcPr>
            <w:tcW w:w="2349" w:type="dxa"/>
            <w:tcBorders>
              <w:top w:val="single" w:sz="4" w:space="0" w:color="000000"/>
              <w:left w:val="single" w:sz="4" w:space="0" w:color="000000"/>
              <w:bottom w:val="single" w:sz="4" w:space="0" w:color="000000"/>
              <w:right w:val="single" w:sz="4" w:space="0" w:color="000000"/>
            </w:tcBorders>
            <w:vAlign w:val="center"/>
          </w:tcPr>
          <w:p w14:paraId="612DA193"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Monochamus sp.</w:t>
            </w:r>
          </w:p>
        </w:tc>
      </w:tr>
      <w:tr w:rsidR="00E21F38" w:rsidRPr="00BE3C87" w14:paraId="5965FD5D"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40CF7713"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2018</w:t>
            </w:r>
          </w:p>
        </w:tc>
        <w:tc>
          <w:tcPr>
            <w:tcW w:w="1984" w:type="dxa"/>
            <w:tcBorders>
              <w:top w:val="single" w:sz="4" w:space="0" w:color="000000"/>
              <w:left w:val="single" w:sz="4" w:space="0" w:color="000000"/>
              <w:bottom w:val="single" w:sz="4" w:space="0" w:color="000000"/>
              <w:right w:val="single" w:sz="4" w:space="0" w:color="000000"/>
            </w:tcBorders>
            <w:vAlign w:val="center"/>
          </w:tcPr>
          <w:p w14:paraId="7217E426"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Molenbeek-St-Jean</w:t>
            </w:r>
          </w:p>
        </w:tc>
        <w:tc>
          <w:tcPr>
            <w:tcW w:w="408" w:type="dxa"/>
            <w:tcBorders>
              <w:top w:val="single" w:sz="4" w:space="0" w:color="000000"/>
              <w:left w:val="single" w:sz="4" w:space="0" w:color="000000"/>
              <w:bottom w:val="single" w:sz="4" w:space="0" w:color="000000"/>
              <w:right w:val="single" w:sz="4" w:space="0" w:color="000000"/>
            </w:tcBorders>
            <w:vAlign w:val="center"/>
          </w:tcPr>
          <w:p w14:paraId="19987440"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8B08B34"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O</w:t>
            </w:r>
          </w:p>
        </w:tc>
        <w:tc>
          <w:tcPr>
            <w:tcW w:w="2349" w:type="dxa"/>
            <w:tcBorders>
              <w:top w:val="single" w:sz="4" w:space="0" w:color="000000"/>
              <w:left w:val="single" w:sz="4" w:space="0" w:color="000000"/>
              <w:bottom w:val="single" w:sz="4" w:space="0" w:color="000000"/>
              <w:right w:val="single" w:sz="4" w:space="0" w:color="000000"/>
            </w:tcBorders>
            <w:vAlign w:val="center"/>
          </w:tcPr>
          <w:p w14:paraId="77D8F618"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Monochamus sp.</w:t>
            </w:r>
          </w:p>
        </w:tc>
      </w:tr>
      <w:tr w:rsidR="00E21F38" w:rsidRPr="00BE3C87" w14:paraId="3962B57C" w14:textId="77777777" w:rsidTr="005D3B79">
        <w:trPr>
          <w:cantSplit/>
          <w:trHeight w:val="280"/>
          <w:jc w:val="center"/>
        </w:trPr>
        <w:tc>
          <w:tcPr>
            <w:tcW w:w="2689" w:type="dxa"/>
            <w:tcBorders>
              <w:top w:val="single" w:sz="4" w:space="0" w:color="000000"/>
              <w:left w:val="single" w:sz="4" w:space="0" w:color="000000"/>
              <w:bottom w:val="single" w:sz="4" w:space="0" w:color="000000"/>
              <w:right w:val="single" w:sz="4" w:space="0" w:color="000000"/>
            </w:tcBorders>
            <w:vAlign w:val="center"/>
          </w:tcPr>
          <w:p w14:paraId="38B5C25C"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2019</w:t>
            </w:r>
          </w:p>
        </w:tc>
        <w:tc>
          <w:tcPr>
            <w:tcW w:w="1984" w:type="dxa"/>
            <w:tcBorders>
              <w:top w:val="single" w:sz="4" w:space="0" w:color="000000"/>
              <w:left w:val="single" w:sz="4" w:space="0" w:color="000000"/>
              <w:bottom w:val="single" w:sz="4" w:space="0" w:color="000000"/>
              <w:right w:val="single" w:sz="4" w:space="0" w:color="000000"/>
            </w:tcBorders>
            <w:vAlign w:val="center"/>
          </w:tcPr>
          <w:p w14:paraId="2FEE1AA4"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sz w:val="20"/>
                <w:szCs w:val="20"/>
              </w:rPr>
              <w:t>Ramsel</w:t>
            </w:r>
          </w:p>
        </w:tc>
        <w:tc>
          <w:tcPr>
            <w:tcW w:w="408" w:type="dxa"/>
            <w:tcBorders>
              <w:top w:val="single" w:sz="4" w:space="0" w:color="000000"/>
              <w:left w:val="single" w:sz="4" w:space="0" w:color="000000"/>
              <w:bottom w:val="single" w:sz="4" w:space="0" w:color="000000"/>
              <w:right w:val="single" w:sz="4" w:space="0" w:color="000000"/>
            </w:tcBorders>
            <w:vAlign w:val="center"/>
          </w:tcPr>
          <w:p w14:paraId="5C80C989" w14:textId="77777777" w:rsidR="00A16EDE" w:rsidRPr="00BE3C87" w:rsidRDefault="00A16EDE" w:rsidP="00237D50">
            <w:pPr>
              <w:pStyle w:val="Standard"/>
              <w:widowControl w:val="0"/>
              <w:jc w:val="center"/>
              <w:rPr>
                <w:rFonts w:asciiTheme="majorHAnsi" w:hAnsiTheme="majorHAnsi" w:cstheme="majorHAnsi"/>
                <w:sz w:val="20"/>
                <w:szCs w:val="20"/>
              </w:rPr>
            </w:pPr>
            <w:r w:rsidRPr="00BE3C87">
              <w:rPr>
                <w:rFonts w:asciiTheme="majorHAnsi" w:hAnsiTheme="majorHAnsi" w:cstheme="majorHAnsi"/>
                <w:sz w:val="20"/>
                <w:szCs w:val="20"/>
              </w:rPr>
              <w:t>1</w:t>
            </w:r>
          </w:p>
        </w:tc>
        <w:tc>
          <w:tcPr>
            <w:tcW w:w="14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3C0834E" w14:textId="77777777" w:rsidR="00A16EDE" w:rsidRPr="00BE3C87" w:rsidRDefault="00A16EDE" w:rsidP="00237D50">
            <w:pPr>
              <w:pStyle w:val="Standard"/>
              <w:widowControl w:val="0"/>
              <w:ind w:left="146" w:right="128"/>
              <w:jc w:val="center"/>
              <w:rPr>
                <w:rFonts w:asciiTheme="majorHAnsi" w:hAnsiTheme="majorHAnsi" w:cstheme="majorHAnsi"/>
                <w:sz w:val="20"/>
                <w:szCs w:val="20"/>
              </w:rPr>
            </w:pPr>
            <w:r w:rsidRPr="00BE3C87">
              <w:rPr>
                <w:rFonts w:asciiTheme="majorHAnsi" w:hAnsiTheme="majorHAnsi" w:cstheme="majorHAnsi"/>
                <w:sz w:val="20"/>
                <w:szCs w:val="20"/>
              </w:rPr>
              <w:t>O</w:t>
            </w:r>
          </w:p>
        </w:tc>
        <w:tc>
          <w:tcPr>
            <w:tcW w:w="2349" w:type="dxa"/>
            <w:tcBorders>
              <w:top w:val="single" w:sz="4" w:space="0" w:color="000000"/>
              <w:left w:val="single" w:sz="4" w:space="0" w:color="000000"/>
              <w:bottom w:val="single" w:sz="4" w:space="0" w:color="000000"/>
              <w:right w:val="single" w:sz="4" w:space="0" w:color="000000"/>
            </w:tcBorders>
            <w:vAlign w:val="center"/>
          </w:tcPr>
          <w:p w14:paraId="1B7A2ED1" w14:textId="77777777" w:rsidR="00A16EDE" w:rsidRPr="00BE3C87" w:rsidRDefault="00A16EDE" w:rsidP="00237D50">
            <w:pPr>
              <w:pStyle w:val="Standard"/>
              <w:widowControl w:val="0"/>
              <w:rPr>
                <w:rFonts w:asciiTheme="majorHAnsi" w:hAnsiTheme="majorHAnsi" w:cstheme="majorHAnsi"/>
                <w:sz w:val="20"/>
                <w:szCs w:val="20"/>
              </w:rPr>
            </w:pPr>
            <w:r w:rsidRPr="00BE3C87">
              <w:rPr>
                <w:rFonts w:asciiTheme="majorHAnsi" w:hAnsiTheme="majorHAnsi" w:cstheme="majorHAnsi"/>
                <w:i/>
                <w:iCs/>
                <w:sz w:val="20"/>
                <w:szCs w:val="20"/>
              </w:rPr>
              <w:t>Monochamus sp.</w:t>
            </w:r>
          </w:p>
        </w:tc>
      </w:tr>
    </w:tbl>
    <w:p w14:paraId="3266EBCB" w14:textId="06AD0F69" w:rsidR="008B7A4A" w:rsidRPr="00BE3C87" w:rsidRDefault="008B7A4A" w:rsidP="008B7A4A">
      <w:pPr>
        <w:pStyle w:val="Standard"/>
        <w:ind w:left="142"/>
        <w:rPr>
          <w:rFonts w:asciiTheme="majorHAnsi" w:hAnsiTheme="majorHAnsi" w:cstheme="majorHAnsi"/>
          <w:sz w:val="16"/>
          <w:szCs w:val="16"/>
        </w:rPr>
      </w:pPr>
      <w:r w:rsidRPr="00BE3C87">
        <w:rPr>
          <w:rFonts w:asciiTheme="majorHAnsi" w:hAnsiTheme="majorHAnsi" w:cstheme="majorHAnsi"/>
          <w:sz w:val="16"/>
          <w:szCs w:val="16"/>
          <w:vertAlign w:val="superscript"/>
        </w:rPr>
        <w:t xml:space="preserve">1 </w:t>
      </w:r>
      <w:r w:rsidRPr="00BE3C87">
        <w:rPr>
          <w:rFonts w:asciiTheme="majorHAnsi" w:hAnsiTheme="majorHAnsi" w:cstheme="majorHAnsi"/>
          <w:sz w:val="16"/>
          <w:szCs w:val="16"/>
        </w:rPr>
        <w:t>Citizen science site</w:t>
      </w:r>
      <w:r w:rsidR="008F59A4" w:rsidRPr="00BE3C87">
        <w:rPr>
          <w:rFonts w:asciiTheme="majorHAnsi" w:hAnsiTheme="majorHAnsi" w:cstheme="majorHAnsi"/>
          <w:sz w:val="16"/>
          <w:szCs w:val="16"/>
        </w:rPr>
        <w:t>:</w:t>
      </w:r>
      <w:r w:rsidRPr="00BE3C87">
        <w:rPr>
          <w:rFonts w:asciiTheme="majorHAnsi" w:hAnsiTheme="majorHAnsi" w:cstheme="majorHAnsi"/>
          <w:sz w:val="16"/>
          <w:szCs w:val="16"/>
        </w:rPr>
        <w:t xml:space="preserve"> https://observations.be/</w:t>
      </w:r>
    </w:p>
    <w:p w14:paraId="68A40BFA" w14:textId="77777777" w:rsidR="002922DD" w:rsidRPr="00BE3C87" w:rsidRDefault="002922DD">
      <w:pPr>
        <w:rPr>
          <w:rFonts w:asciiTheme="majorHAnsi" w:hAnsiTheme="majorHAnsi" w:cstheme="majorHAnsi"/>
          <w:sz w:val="20"/>
          <w:szCs w:val="20"/>
        </w:rPr>
      </w:pPr>
    </w:p>
    <w:p w14:paraId="0A2DA438" w14:textId="5EFC167E" w:rsidR="002F5D62" w:rsidRPr="00BE3C87" w:rsidRDefault="002F5D62">
      <w:pPr>
        <w:widowControl/>
        <w:suppressAutoHyphens w:val="0"/>
        <w:autoSpaceDN/>
        <w:textAlignment w:val="auto"/>
        <w:rPr>
          <w:rFonts w:asciiTheme="majorHAnsi" w:hAnsiTheme="majorHAnsi" w:cstheme="majorHAnsi"/>
          <w:sz w:val="20"/>
          <w:szCs w:val="20"/>
        </w:rPr>
      </w:pPr>
      <w:r w:rsidRPr="00BE3C87">
        <w:rPr>
          <w:rFonts w:asciiTheme="majorHAnsi" w:hAnsiTheme="majorHAnsi" w:cstheme="majorHAnsi"/>
          <w:sz w:val="20"/>
          <w:szCs w:val="20"/>
        </w:rPr>
        <w:br w:type="page"/>
      </w:r>
    </w:p>
    <w:p w14:paraId="3872F0EE" w14:textId="633E5A26" w:rsidR="008B7A4A" w:rsidRPr="00BE3C87" w:rsidRDefault="008B7A4A">
      <w:pPr>
        <w:rPr>
          <w:rFonts w:asciiTheme="majorHAnsi" w:hAnsiTheme="majorHAnsi" w:cstheme="majorHAnsi"/>
          <w:b/>
          <w:bCs/>
        </w:rPr>
      </w:pPr>
      <w:r w:rsidRPr="00BE3C87">
        <w:rPr>
          <w:rFonts w:asciiTheme="majorHAnsi" w:hAnsiTheme="majorHAnsi" w:cstheme="majorHAnsi"/>
          <w:b/>
          <w:bCs/>
        </w:rPr>
        <w:lastRenderedPageBreak/>
        <w:t>References</w:t>
      </w:r>
    </w:p>
    <w:p w14:paraId="61D676A5" w14:textId="38397234" w:rsidR="008B7A4A" w:rsidRPr="00BE3C87" w:rsidRDefault="008B7A4A" w:rsidP="008B7A4A">
      <w:pPr>
        <w:ind w:left="708" w:hanging="708"/>
        <w:rPr>
          <w:rFonts w:asciiTheme="majorHAnsi" w:hAnsiTheme="majorHAnsi" w:cstheme="majorHAnsi"/>
          <w:sz w:val="22"/>
          <w:szCs w:val="22"/>
          <w:lang w:val="fr-BE"/>
        </w:rPr>
      </w:pPr>
      <w:r w:rsidRPr="00BE3C87">
        <w:rPr>
          <w:rFonts w:asciiTheme="majorHAnsi" w:hAnsiTheme="majorHAnsi" w:cstheme="majorHAnsi"/>
          <w:sz w:val="22"/>
          <w:szCs w:val="22"/>
        </w:rPr>
        <w:t>Allison</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J.D., McKenney</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J.L., Millar</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J.G., McElfresh</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J.S., Mitchell</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R.F. &amp; Hanks</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L.M. </w:t>
      </w:r>
      <w:r w:rsidR="002D5CFB">
        <w:rPr>
          <w:rFonts w:asciiTheme="majorHAnsi" w:hAnsiTheme="majorHAnsi" w:cstheme="majorHAnsi"/>
          <w:sz w:val="22"/>
          <w:szCs w:val="22"/>
        </w:rPr>
        <w:t>(</w:t>
      </w:r>
      <w:r w:rsidRPr="00BE3C87">
        <w:rPr>
          <w:rFonts w:asciiTheme="majorHAnsi" w:hAnsiTheme="majorHAnsi" w:cstheme="majorHAnsi"/>
          <w:sz w:val="22"/>
          <w:szCs w:val="22"/>
        </w:rPr>
        <w:t>2012</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Response of the woodborers </w:t>
      </w:r>
      <w:r w:rsidRPr="00BE3C87">
        <w:rPr>
          <w:rFonts w:asciiTheme="majorHAnsi" w:hAnsiTheme="majorHAnsi" w:cstheme="majorHAnsi"/>
          <w:i/>
          <w:iCs/>
          <w:sz w:val="22"/>
          <w:szCs w:val="22"/>
        </w:rPr>
        <w:t>Monochamus carolinensis</w:t>
      </w:r>
      <w:r w:rsidRPr="00BE3C87">
        <w:rPr>
          <w:rFonts w:asciiTheme="majorHAnsi" w:hAnsiTheme="majorHAnsi" w:cstheme="majorHAnsi"/>
          <w:sz w:val="22"/>
          <w:szCs w:val="22"/>
        </w:rPr>
        <w:t xml:space="preserve"> and </w:t>
      </w:r>
      <w:r w:rsidRPr="00BE3C87">
        <w:rPr>
          <w:rFonts w:asciiTheme="majorHAnsi" w:hAnsiTheme="majorHAnsi" w:cstheme="majorHAnsi"/>
          <w:i/>
          <w:iCs/>
          <w:sz w:val="22"/>
          <w:szCs w:val="22"/>
        </w:rPr>
        <w:t xml:space="preserve">Monochamus </w:t>
      </w:r>
      <w:proofErr w:type="spellStart"/>
      <w:r w:rsidRPr="00BE3C87">
        <w:rPr>
          <w:rFonts w:asciiTheme="majorHAnsi" w:hAnsiTheme="majorHAnsi" w:cstheme="majorHAnsi"/>
          <w:i/>
          <w:iCs/>
          <w:sz w:val="22"/>
          <w:szCs w:val="22"/>
        </w:rPr>
        <w:t>titillator</w:t>
      </w:r>
      <w:proofErr w:type="spellEnd"/>
      <w:r w:rsidRPr="00BE3C87">
        <w:rPr>
          <w:rFonts w:asciiTheme="majorHAnsi" w:hAnsiTheme="majorHAnsi" w:cstheme="majorHAnsi"/>
          <w:sz w:val="22"/>
          <w:szCs w:val="22"/>
        </w:rPr>
        <w:t xml:space="preserve"> (Coleoptera: Cerambycidae) to known cerambycid pheromones in the presence and absence of the host plant volatile α-pinene. </w:t>
      </w:r>
      <w:proofErr w:type="spellStart"/>
      <w:r w:rsidRPr="00BE3C87">
        <w:rPr>
          <w:rFonts w:asciiTheme="majorHAnsi" w:hAnsiTheme="majorHAnsi" w:cstheme="majorHAnsi"/>
          <w:i/>
          <w:iCs/>
          <w:sz w:val="22"/>
          <w:szCs w:val="22"/>
          <w:lang w:val="fr-BE"/>
        </w:rPr>
        <w:t>Environmental</w:t>
      </w:r>
      <w:proofErr w:type="spellEnd"/>
      <w:r w:rsidRPr="00BE3C87">
        <w:rPr>
          <w:rFonts w:asciiTheme="majorHAnsi" w:hAnsiTheme="majorHAnsi" w:cstheme="majorHAnsi"/>
          <w:i/>
          <w:iCs/>
          <w:sz w:val="22"/>
          <w:szCs w:val="22"/>
          <w:lang w:val="fr-BE"/>
        </w:rPr>
        <w:t xml:space="preserve"> </w:t>
      </w:r>
      <w:proofErr w:type="spellStart"/>
      <w:r w:rsidRPr="00BE3C87">
        <w:rPr>
          <w:rFonts w:asciiTheme="majorHAnsi" w:hAnsiTheme="majorHAnsi" w:cstheme="majorHAnsi"/>
          <w:i/>
          <w:iCs/>
          <w:sz w:val="22"/>
          <w:szCs w:val="22"/>
          <w:lang w:val="fr-BE"/>
        </w:rPr>
        <w:t>Entomology</w:t>
      </w:r>
      <w:proofErr w:type="spellEnd"/>
      <w:r w:rsidRPr="00BE3C87">
        <w:rPr>
          <w:rFonts w:asciiTheme="majorHAnsi" w:hAnsiTheme="majorHAnsi" w:cstheme="majorHAnsi"/>
          <w:sz w:val="22"/>
          <w:szCs w:val="22"/>
          <w:lang w:val="fr-BE"/>
        </w:rPr>
        <w:t>, 41</w:t>
      </w:r>
      <w:r w:rsidR="002D5CFB">
        <w:rPr>
          <w:rFonts w:asciiTheme="majorHAnsi" w:hAnsiTheme="majorHAnsi" w:cstheme="majorHAnsi"/>
          <w:sz w:val="22"/>
          <w:szCs w:val="22"/>
          <w:lang w:val="fr-BE"/>
        </w:rPr>
        <w:t>,</w:t>
      </w:r>
      <w:r w:rsidRPr="00BE3C87">
        <w:rPr>
          <w:rFonts w:asciiTheme="majorHAnsi" w:hAnsiTheme="majorHAnsi" w:cstheme="majorHAnsi"/>
          <w:sz w:val="22"/>
          <w:szCs w:val="22"/>
          <w:lang w:val="fr-BE"/>
        </w:rPr>
        <w:t xml:space="preserve"> 1587-1596.</w:t>
      </w:r>
      <w:r w:rsidR="007B1141" w:rsidRPr="00BE3C87">
        <w:rPr>
          <w:rFonts w:asciiTheme="majorHAnsi" w:hAnsiTheme="majorHAnsi" w:cstheme="majorHAnsi"/>
          <w:sz w:val="22"/>
          <w:szCs w:val="22"/>
          <w:lang w:val="fr-BE"/>
        </w:rPr>
        <w:t xml:space="preserve"> </w:t>
      </w:r>
      <w:r w:rsidR="002D5CFB" w:rsidRPr="002D5CFB">
        <w:rPr>
          <w:rFonts w:asciiTheme="majorHAnsi" w:hAnsiTheme="majorHAnsi" w:cstheme="majorHAnsi"/>
          <w:sz w:val="22"/>
          <w:szCs w:val="22"/>
          <w:lang w:val="fr-BE"/>
        </w:rPr>
        <w:t>https://doi.org/</w:t>
      </w:r>
      <w:hyperlink r:id="rId6" w:history="1">
        <w:r w:rsidR="007B1141" w:rsidRPr="00BE3C87">
          <w:rPr>
            <w:rStyle w:val="Lienhypertexte"/>
            <w:rFonts w:asciiTheme="majorHAnsi" w:hAnsiTheme="majorHAnsi" w:cstheme="majorHAnsi"/>
            <w:color w:val="auto"/>
            <w:sz w:val="22"/>
            <w:szCs w:val="22"/>
            <w:lang w:val="fr-BE"/>
          </w:rPr>
          <w:t>10.1603/EN12185</w:t>
        </w:r>
      </w:hyperlink>
    </w:p>
    <w:p w14:paraId="2FBB07D3" w14:textId="1177D67B" w:rsidR="008B7A4A" w:rsidRPr="00BE3C87" w:rsidRDefault="008B7A4A" w:rsidP="008B7A4A">
      <w:pPr>
        <w:ind w:left="708" w:hanging="708"/>
        <w:rPr>
          <w:rFonts w:asciiTheme="majorHAnsi" w:hAnsiTheme="majorHAnsi" w:cstheme="majorHAnsi"/>
          <w:sz w:val="22"/>
          <w:szCs w:val="22"/>
        </w:rPr>
      </w:pPr>
      <w:r w:rsidRPr="00BE3C87">
        <w:rPr>
          <w:rFonts w:asciiTheme="majorHAnsi" w:hAnsiTheme="majorHAnsi" w:cstheme="majorHAnsi"/>
          <w:sz w:val="22"/>
          <w:szCs w:val="22"/>
          <w:lang w:val="fr-BE"/>
        </w:rPr>
        <w:t xml:space="preserve">Alvarez G., </w:t>
      </w:r>
      <w:proofErr w:type="spellStart"/>
      <w:r w:rsidRPr="00BE3C87">
        <w:rPr>
          <w:rFonts w:asciiTheme="majorHAnsi" w:hAnsiTheme="majorHAnsi" w:cstheme="majorHAnsi"/>
          <w:sz w:val="22"/>
          <w:szCs w:val="22"/>
          <w:lang w:val="fr-BE"/>
        </w:rPr>
        <w:t>Etxebeste</w:t>
      </w:r>
      <w:proofErr w:type="spellEnd"/>
      <w:r w:rsidRPr="00BE3C87">
        <w:rPr>
          <w:rFonts w:asciiTheme="majorHAnsi" w:hAnsiTheme="majorHAnsi" w:cstheme="majorHAnsi"/>
          <w:sz w:val="22"/>
          <w:szCs w:val="22"/>
          <w:lang w:val="fr-BE"/>
        </w:rPr>
        <w:t xml:space="preserve"> I., </w:t>
      </w:r>
      <w:proofErr w:type="spellStart"/>
      <w:r w:rsidRPr="00BE3C87">
        <w:rPr>
          <w:rFonts w:asciiTheme="majorHAnsi" w:hAnsiTheme="majorHAnsi" w:cstheme="majorHAnsi"/>
          <w:sz w:val="22"/>
          <w:szCs w:val="22"/>
          <w:lang w:val="fr-BE"/>
        </w:rPr>
        <w:t>Sánchez</w:t>
      </w:r>
      <w:proofErr w:type="spellEnd"/>
      <w:r w:rsidRPr="00BE3C87">
        <w:rPr>
          <w:rFonts w:asciiTheme="majorHAnsi" w:hAnsiTheme="majorHAnsi" w:cstheme="majorHAnsi"/>
          <w:sz w:val="22"/>
          <w:szCs w:val="22"/>
          <w:lang w:val="fr-BE"/>
        </w:rPr>
        <w:t xml:space="preserve"> E., Gallego D.; &amp; </w:t>
      </w:r>
      <w:proofErr w:type="spellStart"/>
      <w:r w:rsidRPr="00BE3C87">
        <w:rPr>
          <w:rFonts w:asciiTheme="majorHAnsi" w:hAnsiTheme="majorHAnsi" w:cstheme="majorHAnsi"/>
          <w:sz w:val="22"/>
          <w:szCs w:val="22"/>
          <w:lang w:val="fr-BE"/>
        </w:rPr>
        <w:t>Pajares</w:t>
      </w:r>
      <w:proofErr w:type="spellEnd"/>
      <w:r w:rsidRPr="00BE3C87">
        <w:rPr>
          <w:rFonts w:asciiTheme="majorHAnsi" w:hAnsiTheme="majorHAnsi" w:cstheme="majorHAnsi"/>
          <w:sz w:val="22"/>
          <w:szCs w:val="22"/>
          <w:lang w:val="fr-BE"/>
        </w:rPr>
        <w:t xml:space="preserve"> J.A. </w:t>
      </w:r>
      <w:r w:rsidR="002D5CFB">
        <w:rPr>
          <w:rFonts w:asciiTheme="majorHAnsi" w:hAnsiTheme="majorHAnsi" w:cstheme="majorHAnsi"/>
          <w:sz w:val="22"/>
          <w:szCs w:val="22"/>
          <w:lang w:val="fr-BE"/>
        </w:rPr>
        <w:t>(</w:t>
      </w:r>
      <w:r w:rsidRPr="00BE3C87">
        <w:rPr>
          <w:rFonts w:asciiTheme="majorHAnsi" w:hAnsiTheme="majorHAnsi" w:cstheme="majorHAnsi"/>
          <w:sz w:val="22"/>
          <w:szCs w:val="22"/>
          <w:lang w:val="fr-BE"/>
        </w:rPr>
        <w:t>2013</w:t>
      </w:r>
      <w:r w:rsidR="002D5CFB">
        <w:rPr>
          <w:rFonts w:asciiTheme="majorHAnsi" w:hAnsiTheme="majorHAnsi" w:cstheme="majorHAnsi"/>
          <w:sz w:val="22"/>
          <w:szCs w:val="22"/>
          <w:lang w:val="fr-BE"/>
        </w:rPr>
        <w:t>)</w:t>
      </w:r>
      <w:r w:rsidRPr="00BE3C87">
        <w:rPr>
          <w:rFonts w:asciiTheme="majorHAnsi" w:hAnsiTheme="majorHAnsi" w:cstheme="majorHAnsi"/>
          <w:sz w:val="22"/>
          <w:szCs w:val="22"/>
          <w:lang w:val="fr-BE"/>
        </w:rPr>
        <w:t xml:space="preserve">. </w:t>
      </w:r>
      <w:r w:rsidRPr="00BE3C87">
        <w:rPr>
          <w:rFonts w:asciiTheme="majorHAnsi" w:hAnsiTheme="majorHAnsi" w:cstheme="majorHAnsi"/>
          <w:sz w:val="22"/>
          <w:szCs w:val="22"/>
        </w:rPr>
        <w:t xml:space="preserve">Effective traps for live trapping of PWN vectors </w:t>
      </w:r>
      <w:r w:rsidRPr="00BE3C87">
        <w:rPr>
          <w:rFonts w:asciiTheme="majorHAnsi" w:hAnsiTheme="majorHAnsi" w:cstheme="majorHAnsi"/>
          <w:i/>
          <w:iCs/>
          <w:sz w:val="22"/>
          <w:szCs w:val="22"/>
        </w:rPr>
        <w:t xml:space="preserve">Monochamus </w:t>
      </w:r>
      <w:r w:rsidRPr="00BE3C87">
        <w:rPr>
          <w:rFonts w:asciiTheme="majorHAnsi" w:hAnsiTheme="majorHAnsi" w:cstheme="majorHAnsi"/>
          <w:sz w:val="22"/>
          <w:szCs w:val="22"/>
        </w:rPr>
        <w:t>spp. In: Schröder, T. (ed.), Pine Wilt Disease Conference 2013, pp. 14-16, Braunschweig, ISSN: 1866-590X.</w:t>
      </w:r>
      <w:r w:rsidR="007B1141" w:rsidRPr="00BE3C87">
        <w:rPr>
          <w:rFonts w:asciiTheme="majorHAnsi" w:hAnsiTheme="majorHAnsi" w:cstheme="majorHAnsi"/>
          <w:sz w:val="22"/>
          <w:szCs w:val="22"/>
        </w:rPr>
        <w:t xml:space="preserve"> </w:t>
      </w:r>
      <w:r w:rsidR="002D5CFB" w:rsidRPr="002D5CFB">
        <w:rPr>
          <w:rFonts w:asciiTheme="majorHAnsi" w:hAnsiTheme="majorHAnsi" w:cstheme="majorHAnsi"/>
          <w:sz w:val="22"/>
          <w:szCs w:val="22"/>
        </w:rPr>
        <w:t>https://doi.org/</w:t>
      </w:r>
      <w:r w:rsidR="007B1141" w:rsidRPr="00BE3C87">
        <w:rPr>
          <w:rFonts w:asciiTheme="majorHAnsi" w:hAnsiTheme="majorHAnsi" w:cstheme="majorHAnsi"/>
          <w:sz w:val="22"/>
          <w:szCs w:val="22"/>
        </w:rPr>
        <w:t>10.5073/berjki.2013.169.000</w:t>
      </w:r>
    </w:p>
    <w:p w14:paraId="1BCBAE51" w14:textId="22633D5F" w:rsidR="008B7A4A" w:rsidRPr="00BE3C87" w:rsidRDefault="008B7A4A" w:rsidP="008B7A4A">
      <w:pPr>
        <w:ind w:left="708" w:hanging="708"/>
        <w:rPr>
          <w:rFonts w:asciiTheme="majorHAnsi" w:hAnsiTheme="majorHAnsi" w:cstheme="majorHAnsi"/>
          <w:sz w:val="22"/>
          <w:szCs w:val="22"/>
        </w:rPr>
      </w:pPr>
      <w:r w:rsidRPr="00BE3C87">
        <w:rPr>
          <w:rFonts w:asciiTheme="majorHAnsi" w:hAnsiTheme="majorHAnsi" w:cstheme="majorHAnsi"/>
          <w:sz w:val="22"/>
          <w:szCs w:val="22"/>
        </w:rPr>
        <w:t xml:space="preserve">Bonifácio L., </w:t>
      </w:r>
      <w:proofErr w:type="spellStart"/>
      <w:r w:rsidRPr="00BE3C87">
        <w:rPr>
          <w:rFonts w:asciiTheme="majorHAnsi" w:hAnsiTheme="majorHAnsi" w:cstheme="majorHAnsi"/>
          <w:sz w:val="22"/>
          <w:szCs w:val="22"/>
        </w:rPr>
        <w:t>Praias</w:t>
      </w:r>
      <w:proofErr w:type="spellEnd"/>
      <w:r w:rsidRPr="00BE3C87">
        <w:rPr>
          <w:rFonts w:asciiTheme="majorHAnsi" w:hAnsiTheme="majorHAnsi" w:cstheme="majorHAnsi"/>
          <w:sz w:val="22"/>
          <w:szCs w:val="22"/>
        </w:rPr>
        <w:t xml:space="preserve"> F.</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&amp; Sousa E. </w:t>
      </w:r>
      <w:r w:rsidR="002D5CFB">
        <w:rPr>
          <w:rFonts w:asciiTheme="majorHAnsi" w:hAnsiTheme="majorHAnsi" w:cstheme="majorHAnsi"/>
          <w:sz w:val="22"/>
          <w:szCs w:val="22"/>
        </w:rPr>
        <w:t>(</w:t>
      </w:r>
      <w:r w:rsidRPr="00BE3C87">
        <w:rPr>
          <w:rFonts w:asciiTheme="majorHAnsi" w:hAnsiTheme="majorHAnsi" w:cstheme="majorHAnsi"/>
          <w:sz w:val="22"/>
          <w:szCs w:val="22"/>
        </w:rPr>
        <w:t>2012</w:t>
      </w:r>
      <w:r w:rsidR="002D5CFB">
        <w:rPr>
          <w:rFonts w:asciiTheme="majorHAnsi" w:hAnsiTheme="majorHAnsi" w:cstheme="majorHAnsi"/>
          <w:sz w:val="22"/>
          <w:szCs w:val="22"/>
        </w:rPr>
        <w:t>)</w:t>
      </w:r>
      <w:r w:rsidRPr="00BE3C87">
        <w:rPr>
          <w:rFonts w:asciiTheme="majorHAnsi" w:hAnsiTheme="majorHAnsi" w:cstheme="majorHAnsi"/>
          <w:sz w:val="22"/>
          <w:szCs w:val="22"/>
        </w:rPr>
        <w:t>.</w:t>
      </w:r>
      <w:r w:rsidRPr="00BE3C87">
        <w:rPr>
          <w:rFonts w:asciiTheme="majorHAnsi" w:hAnsiTheme="majorHAnsi" w:cstheme="majorHAnsi"/>
          <w:i/>
          <w:iCs/>
          <w:sz w:val="22"/>
          <w:szCs w:val="22"/>
        </w:rPr>
        <w:t xml:space="preserve"> </w:t>
      </w:r>
      <w:r w:rsidRPr="00BE3C87">
        <w:rPr>
          <w:rFonts w:asciiTheme="majorHAnsi" w:hAnsiTheme="majorHAnsi" w:cstheme="majorHAnsi"/>
          <w:sz w:val="22"/>
          <w:szCs w:val="22"/>
        </w:rPr>
        <w:t xml:space="preserve">Trapping </w:t>
      </w:r>
      <w:r w:rsidRPr="00BE3C87">
        <w:rPr>
          <w:rFonts w:asciiTheme="majorHAnsi" w:hAnsiTheme="majorHAnsi" w:cstheme="majorHAnsi"/>
          <w:i/>
          <w:iCs/>
          <w:sz w:val="22"/>
          <w:szCs w:val="22"/>
        </w:rPr>
        <w:t xml:space="preserve">Monochamus galloprovincialis </w:t>
      </w:r>
      <w:r w:rsidRPr="00BE3C87">
        <w:rPr>
          <w:rFonts w:asciiTheme="majorHAnsi" w:hAnsiTheme="majorHAnsi" w:cstheme="majorHAnsi"/>
          <w:sz w:val="22"/>
          <w:szCs w:val="22"/>
        </w:rPr>
        <w:t xml:space="preserve">(Coleoptera: Cerambycidae), vector of the pine wood nematode, with pine allelochemicals, in Portugal. </w:t>
      </w:r>
      <w:r w:rsidRPr="00BE3C87">
        <w:rPr>
          <w:rFonts w:asciiTheme="majorHAnsi" w:hAnsiTheme="majorHAnsi" w:cstheme="majorHAnsi"/>
          <w:i/>
          <w:iCs/>
          <w:sz w:val="22"/>
          <w:szCs w:val="22"/>
        </w:rPr>
        <w:t>Silva Lusitana</w:t>
      </w:r>
      <w:r w:rsidRPr="00BE3C87">
        <w:rPr>
          <w:rFonts w:asciiTheme="majorHAnsi" w:hAnsiTheme="majorHAnsi" w:cstheme="majorHAnsi"/>
          <w:sz w:val="22"/>
          <w:szCs w:val="22"/>
        </w:rPr>
        <w:t xml:space="preserve">, </w:t>
      </w:r>
      <w:r w:rsidRPr="002D5CFB">
        <w:rPr>
          <w:rFonts w:asciiTheme="majorHAnsi" w:hAnsiTheme="majorHAnsi" w:cstheme="majorHAnsi"/>
          <w:i/>
          <w:iCs/>
          <w:sz w:val="22"/>
          <w:szCs w:val="22"/>
        </w:rPr>
        <w:t>20</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39-53.</w:t>
      </w:r>
    </w:p>
    <w:p w14:paraId="575AB5A4" w14:textId="1924B168" w:rsidR="008B7A4A" w:rsidRPr="00D93E40" w:rsidRDefault="008B7A4A" w:rsidP="008B7A4A">
      <w:pPr>
        <w:ind w:left="708" w:hanging="708"/>
        <w:rPr>
          <w:rStyle w:val="Lienhypertexte"/>
          <w:rFonts w:asciiTheme="majorHAnsi" w:hAnsiTheme="majorHAnsi" w:cstheme="majorHAnsi"/>
          <w:color w:val="auto"/>
          <w:sz w:val="22"/>
          <w:szCs w:val="22"/>
        </w:rPr>
      </w:pPr>
      <w:r w:rsidRPr="00BE3C87">
        <w:rPr>
          <w:rFonts w:asciiTheme="majorHAnsi" w:hAnsiTheme="majorHAnsi" w:cstheme="majorHAnsi"/>
          <w:sz w:val="22"/>
          <w:szCs w:val="22"/>
        </w:rPr>
        <w:t>Fierke</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M.K., </w:t>
      </w:r>
      <w:proofErr w:type="spellStart"/>
      <w:r w:rsidRPr="00BE3C87">
        <w:rPr>
          <w:rFonts w:asciiTheme="majorHAnsi" w:hAnsiTheme="majorHAnsi" w:cstheme="majorHAnsi"/>
          <w:sz w:val="22"/>
          <w:szCs w:val="22"/>
        </w:rPr>
        <w:t>Skabeikis</w:t>
      </w:r>
      <w:proofErr w:type="spellEnd"/>
      <w:r w:rsidR="002D5CFB">
        <w:rPr>
          <w:rFonts w:asciiTheme="majorHAnsi" w:hAnsiTheme="majorHAnsi" w:cstheme="majorHAnsi"/>
          <w:sz w:val="22"/>
          <w:szCs w:val="22"/>
        </w:rPr>
        <w:t>,</w:t>
      </w:r>
      <w:r w:rsidRPr="00BE3C87">
        <w:rPr>
          <w:rFonts w:asciiTheme="majorHAnsi" w:hAnsiTheme="majorHAnsi" w:cstheme="majorHAnsi"/>
          <w:sz w:val="22"/>
          <w:szCs w:val="22"/>
        </w:rPr>
        <w:t xml:space="preserve"> D.D., Millar</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J.G., Teale</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S.A., McElfresh</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J.S. </w:t>
      </w:r>
      <w:r w:rsidR="002D5CFB">
        <w:rPr>
          <w:rFonts w:asciiTheme="majorHAnsi" w:hAnsiTheme="majorHAnsi" w:cstheme="majorHAnsi"/>
          <w:sz w:val="22"/>
          <w:szCs w:val="22"/>
        </w:rPr>
        <w:t>&amp;</w:t>
      </w:r>
      <w:r w:rsidRPr="00BE3C87">
        <w:rPr>
          <w:rFonts w:asciiTheme="majorHAnsi" w:hAnsiTheme="majorHAnsi" w:cstheme="majorHAnsi"/>
          <w:sz w:val="22"/>
          <w:szCs w:val="22"/>
        </w:rPr>
        <w:t xml:space="preserve"> Hanks</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L.M. </w:t>
      </w:r>
      <w:r w:rsidR="002D5CFB">
        <w:rPr>
          <w:rFonts w:asciiTheme="majorHAnsi" w:hAnsiTheme="majorHAnsi" w:cstheme="majorHAnsi"/>
          <w:sz w:val="22"/>
          <w:szCs w:val="22"/>
        </w:rPr>
        <w:t>(</w:t>
      </w:r>
      <w:r w:rsidRPr="00BE3C87">
        <w:rPr>
          <w:rFonts w:asciiTheme="majorHAnsi" w:hAnsiTheme="majorHAnsi" w:cstheme="majorHAnsi"/>
          <w:sz w:val="22"/>
          <w:szCs w:val="22"/>
        </w:rPr>
        <w:t>2012</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Identification of a male-produced aggregation pheromone for </w:t>
      </w:r>
      <w:r w:rsidRPr="00BE3C87">
        <w:rPr>
          <w:rFonts w:asciiTheme="majorHAnsi" w:hAnsiTheme="majorHAnsi" w:cstheme="majorHAnsi"/>
          <w:i/>
          <w:iCs/>
          <w:sz w:val="22"/>
          <w:szCs w:val="22"/>
        </w:rPr>
        <w:t>Monochamus scutellatus</w:t>
      </w:r>
      <w:r w:rsidRPr="00BE3C87">
        <w:rPr>
          <w:rFonts w:asciiTheme="majorHAnsi" w:hAnsiTheme="majorHAnsi" w:cstheme="majorHAnsi"/>
          <w:sz w:val="22"/>
          <w:szCs w:val="22"/>
        </w:rPr>
        <w:t xml:space="preserve"> </w:t>
      </w:r>
      <w:proofErr w:type="spellStart"/>
      <w:r w:rsidRPr="00BE3C87">
        <w:rPr>
          <w:rFonts w:asciiTheme="majorHAnsi" w:hAnsiTheme="majorHAnsi" w:cstheme="majorHAnsi"/>
          <w:i/>
          <w:iCs/>
          <w:sz w:val="22"/>
          <w:szCs w:val="22"/>
        </w:rPr>
        <w:t>scutellatus</w:t>
      </w:r>
      <w:proofErr w:type="spellEnd"/>
      <w:r w:rsidRPr="00BE3C87">
        <w:rPr>
          <w:rFonts w:asciiTheme="majorHAnsi" w:hAnsiTheme="majorHAnsi" w:cstheme="majorHAnsi"/>
          <w:sz w:val="22"/>
          <w:szCs w:val="22"/>
        </w:rPr>
        <w:t xml:space="preserve"> and an attractant for the congener </w:t>
      </w:r>
      <w:r w:rsidRPr="00BE3C87">
        <w:rPr>
          <w:rFonts w:asciiTheme="majorHAnsi" w:hAnsiTheme="majorHAnsi" w:cstheme="majorHAnsi"/>
          <w:i/>
          <w:iCs/>
          <w:sz w:val="22"/>
          <w:szCs w:val="22"/>
        </w:rPr>
        <w:t>Monochamus notatus</w:t>
      </w:r>
      <w:r w:rsidRPr="00BE3C87">
        <w:rPr>
          <w:rFonts w:asciiTheme="majorHAnsi" w:hAnsiTheme="majorHAnsi" w:cstheme="majorHAnsi"/>
          <w:sz w:val="22"/>
          <w:szCs w:val="22"/>
        </w:rPr>
        <w:t xml:space="preserve"> (Coleoptera: Cerambycidae). </w:t>
      </w:r>
      <w:r w:rsidRPr="00D93E40">
        <w:rPr>
          <w:rFonts w:asciiTheme="majorHAnsi" w:hAnsiTheme="majorHAnsi" w:cstheme="majorHAnsi"/>
          <w:i/>
          <w:iCs/>
          <w:sz w:val="22"/>
          <w:szCs w:val="22"/>
        </w:rPr>
        <w:t>Journal of Economic Entomology</w:t>
      </w:r>
      <w:r w:rsidRPr="00D93E40">
        <w:rPr>
          <w:rFonts w:asciiTheme="majorHAnsi" w:hAnsiTheme="majorHAnsi" w:cstheme="majorHAnsi"/>
          <w:sz w:val="22"/>
          <w:szCs w:val="22"/>
        </w:rPr>
        <w:t>, 105: 2029-2034.</w:t>
      </w:r>
      <w:r w:rsidR="007B1141" w:rsidRPr="00D93E40">
        <w:rPr>
          <w:rFonts w:asciiTheme="majorHAnsi" w:hAnsiTheme="majorHAnsi" w:cstheme="majorHAnsi"/>
          <w:sz w:val="22"/>
          <w:szCs w:val="22"/>
        </w:rPr>
        <w:t xml:space="preserve"> </w:t>
      </w:r>
      <w:r w:rsidR="002D5CFB" w:rsidRPr="002D5CFB">
        <w:rPr>
          <w:rFonts w:asciiTheme="majorHAnsi" w:hAnsiTheme="majorHAnsi" w:cstheme="majorHAnsi"/>
          <w:sz w:val="22"/>
          <w:szCs w:val="22"/>
        </w:rPr>
        <w:t>https://doi.org/</w:t>
      </w:r>
      <w:hyperlink r:id="rId7" w:history="1">
        <w:r w:rsidR="007B1141" w:rsidRPr="00D93E40">
          <w:rPr>
            <w:rStyle w:val="Lienhypertexte"/>
            <w:rFonts w:asciiTheme="majorHAnsi" w:hAnsiTheme="majorHAnsi" w:cstheme="majorHAnsi"/>
            <w:color w:val="auto"/>
            <w:sz w:val="22"/>
            <w:szCs w:val="22"/>
          </w:rPr>
          <w:t>10.1603/EC12101</w:t>
        </w:r>
      </w:hyperlink>
    </w:p>
    <w:p w14:paraId="26BEE47B" w14:textId="6A9BAFED" w:rsidR="008B7A4A" w:rsidRPr="00BE3C87" w:rsidRDefault="008B7A4A" w:rsidP="007B1141">
      <w:pPr>
        <w:ind w:left="708" w:hanging="708"/>
        <w:rPr>
          <w:rFonts w:asciiTheme="majorHAnsi" w:hAnsiTheme="majorHAnsi" w:cstheme="majorHAnsi"/>
          <w:sz w:val="22"/>
          <w:szCs w:val="22"/>
        </w:rPr>
      </w:pPr>
      <w:r w:rsidRPr="002D5CFB">
        <w:rPr>
          <w:rFonts w:asciiTheme="majorHAnsi" w:hAnsiTheme="majorHAnsi" w:cstheme="majorHAnsi"/>
          <w:sz w:val="22"/>
          <w:szCs w:val="22"/>
          <w:lang w:val="fr-BE"/>
        </w:rPr>
        <w:t>Naves</w:t>
      </w:r>
      <w:r w:rsidR="002D5CFB" w:rsidRPr="002D5CFB">
        <w:rPr>
          <w:rFonts w:asciiTheme="majorHAnsi" w:hAnsiTheme="majorHAnsi" w:cstheme="majorHAnsi"/>
          <w:sz w:val="22"/>
          <w:szCs w:val="22"/>
          <w:lang w:val="fr-BE"/>
        </w:rPr>
        <w:t>,</w:t>
      </w:r>
      <w:r w:rsidRPr="002D5CFB">
        <w:rPr>
          <w:rFonts w:asciiTheme="majorHAnsi" w:hAnsiTheme="majorHAnsi" w:cstheme="majorHAnsi"/>
          <w:sz w:val="22"/>
          <w:szCs w:val="22"/>
          <w:lang w:val="fr-BE"/>
        </w:rPr>
        <w:t xml:space="preserve"> P.M., Camacho</w:t>
      </w:r>
      <w:r w:rsidR="002D5CFB" w:rsidRPr="002D5CFB">
        <w:rPr>
          <w:rFonts w:asciiTheme="majorHAnsi" w:hAnsiTheme="majorHAnsi" w:cstheme="majorHAnsi"/>
          <w:sz w:val="22"/>
          <w:szCs w:val="22"/>
          <w:lang w:val="fr-BE"/>
        </w:rPr>
        <w:t>,</w:t>
      </w:r>
      <w:r w:rsidRPr="002D5CFB">
        <w:rPr>
          <w:rFonts w:asciiTheme="majorHAnsi" w:hAnsiTheme="majorHAnsi" w:cstheme="majorHAnsi"/>
          <w:sz w:val="22"/>
          <w:szCs w:val="22"/>
          <w:lang w:val="fr-BE"/>
        </w:rPr>
        <w:t xml:space="preserve"> S., De Sousa</w:t>
      </w:r>
      <w:r w:rsidR="002D5CFB">
        <w:rPr>
          <w:rFonts w:asciiTheme="majorHAnsi" w:hAnsiTheme="majorHAnsi" w:cstheme="majorHAnsi"/>
          <w:sz w:val="22"/>
          <w:szCs w:val="22"/>
          <w:lang w:val="fr-BE"/>
        </w:rPr>
        <w:t>,</w:t>
      </w:r>
      <w:r w:rsidRPr="002D5CFB">
        <w:rPr>
          <w:rFonts w:asciiTheme="majorHAnsi" w:hAnsiTheme="majorHAnsi" w:cstheme="majorHAnsi"/>
          <w:sz w:val="22"/>
          <w:szCs w:val="22"/>
          <w:lang w:val="fr-BE"/>
        </w:rPr>
        <w:t xml:space="preserve"> E.M.</w:t>
      </w:r>
      <w:r w:rsidR="002D5CFB">
        <w:rPr>
          <w:rFonts w:asciiTheme="majorHAnsi" w:hAnsiTheme="majorHAnsi" w:cstheme="majorHAnsi"/>
          <w:sz w:val="22"/>
          <w:szCs w:val="22"/>
          <w:lang w:val="fr-BE"/>
        </w:rPr>
        <w:t>,</w:t>
      </w:r>
      <w:r w:rsidRPr="002D5CFB">
        <w:rPr>
          <w:rFonts w:asciiTheme="majorHAnsi" w:hAnsiTheme="majorHAnsi" w:cstheme="majorHAnsi"/>
          <w:sz w:val="22"/>
          <w:szCs w:val="22"/>
          <w:lang w:val="fr-BE"/>
        </w:rPr>
        <w:t xml:space="preserve"> &amp; </w:t>
      </w:r>
      <w:proofErr w:type="spellStart"/>
      <w:r w:rsidRPr="002D5CFB">
        <w:rPr>
          <w:rFonts w:asciiTheme="majorHAnsi" w:hAnsiTheme="majorHAnsi" w:cstheme="majorHAnsi"/>
          <w:sz w:val="22"/>
          <w:szCs w:val="22"/>
          <w:lang w:val="fr-BE"/>
        </w:rPr>
        <w:t>Quartau</w:t>
      </w:r>
      <w:proofErr w:type="spellEnd"/>
      <w:r w:rsidR="002D5CFB">
        <w:rPr>
          <w:rFonts w:asciiTheme="majorHAnsi" w:hAnsiTheme="majorHAnsi" w:cstheme="majorHAnsi"/>
          <w:sz w:val="22"/>
          <w:szCs w:val="22"/>
          <w:lang w:val="fr-BE"/>
        </w:rPr>
        <w:t>,</w:t>
      </w:r>
      <w:r w:rsidRPr="002D5CFB">
        <w:rPr>
          <w:rFonts w:asciiTheme="majorHAnsi" w:hAnsiTheme="majorHAnsi" w:cstheme="majorHAnsi"/>
          <w:sz w:val="22"/>
          <w:szCs w:val="22"/>
          <w:lang w:val="fr-BE"/>
        </w:rPr>
        <w:t xml:space="preserve"> J.A. </w:t>
      </w:r>
      <w:r w:rsidR="002D5CFB" w:rsidRPr="002D5CFB">
        <w:rPr>
          <w:rFonts w:asciiTheme="majorHAnsi" w:hAnsiTheme="majorHAnsi" w:cstheme="majorHAnsi"/>
          <w:sz w:val="22"/>
          <w:szCs w:val="22"/>
          <w:lang w:val="fr-BE"/>
        </w:rPr>
        <w:t>(</w:t>
      </w:r>
      <w:r w:rsidRPr="002D5CFB">
        <w:rPr>
          <w:rFonts w:asciiTheme="majorHAnsi" w:hAnsiTheme="majorHAnsi" w:cstheme="majorHAnsi"/>
          <w:sz w:val="22"/>
          <w:szCs w:val="22"/>
          <w:lang w:val="fr-BE"/>
        </w:rPr>
        <w:t>2007</w:t>
      </w:r>
      <w:r w:rsidR="002D5CFB" w:rsidRPr="002D5CFB">
        <w:rPr>
          <w:rFonts w:asciiTheme="majorHAnsi" w:hAnsiTheme="majorHAnsi" w:cstheme="majorHAnsi"/>
          <w:sz w:val="22"/>
          <w:szCs w:val="22"/>
          <w:lang w:val="fr-BE"/>
        </w:rPr>
        <w:t>)</w:t>
      </w:r>
      <w:r w:rsidRPr="002D5CFB">
        <w:rPr>
          <w:rFonts w:asciiTheme="majorHAnsi" w:hAnsiTheme="majorHAnsi" w:cstheme="majorHAnsi"/>
          <w:sz w:val="22"/>
          <w:szCs w:val="22"/>
          <w:lang w:val="fr-BE"/>
        </w:rPr>
        <w:t xml:space="preserve">. </w:t>
      </w:r>
      <w:r w:rsidRPr="00BE3C87">
        <w:rPr>
          <w:rFonts w:asciiTheme="majorHAnsi" w:hAnsiTheme="majorHAnsi" w:cstheme="majorHAnsi"/>
          <w:sz w:val="22"/>
          <w:szCs w:val="22"/>
        </w:rPr>
        <w:t xml:space="preserve">Transmission of the pine wood nematode </w:t>
      </w:r>
      <w:r w:rsidRPr="00BE3C87">
        <w:rPr>
          <w:rFonts w:asciiTheme="majorHAnsi" w:hAnsiTheme="majorHAnsi" w:cstheme="majorHAnsi"/>
          <w:i/>
          <w:iCs/>
          <w:sz w:val="22"/>
          <w:szCs w:val="22"/>
        </w:rPr>
        <w:t>Bursaphelenchus xylophilus</w:t>
      </w:r>
      <w:r w:rsidRPr="00BE3C87">
        <w:rPr>
          <w:rFonts w:asciiTheme="majorHAnsi" w:hAnsiTheme="majorHAnsi" w:cstheme="majorHAnsi"/>
          <w:sz w:val="22"/>
          <w:szCs w:val="22"/>
        </w:rPr>
        <w:t xml:space="preserve"> through feeding activity of </w:t>
      </w:r>
      <w:r w:rsidRPr="00BE3C87">
        <w:rPr>
          <w:rFonts w:asciiTheme="majorHAnsi" w:hAnsiTheme="majorHAnsi" w:cstheme="majorHAnsi"/>
          <w:i/>
          <w:iCs/>
          <w:sz w:val="22"/>
          <w:szCs w:val="22"/>
        </w:rPr>
        <w:t>Monochamus galloprovincialis</w:t>
      </w:r>
      <w:r w:rsidRPr="00BE3C87">
        <w:rPr>
          <w:rFonts w:asciiTheme="majorHAnsi" w:hAnsiTheme="majorHAnsi" w:cstheme="majorHAnsi"/>
          <w:sz w:val="22"/>
          <w:szCs w:val="22"/>
        </w:rPr>
        <w:t xml:space="preserve"> (Col., Cerambycidae). </w:t>
      </w:r>
      <w:r w:rsidRPr="00BE3C87">
        <w:rPr>
          <w:rFonts w:asciiTheme="majorHAnsi" w:hAnsiTheme="majorHAnsi" w:cstheme="majorHAnsi"/>
          <w:i/>
          <w:iCs/>
          <w:sz w:val="22"/>
          <w:szCs w:val="22"/>
        </w:rPr>
        <w:t>Journal of Applied Entomology</w:t>
      </w:r>
      <w:r w:rsidRPr="00BE3C87">
        <w:rPr>
          <w:rFonts w:asciiTheme="majorHAnsi" w:hAnsiTheme="majorHAnsi" w:cstheme="majorHAnsi"/>
          <w:sz w:val="22"/>
          <w:szCs w:val="22"/>
        </w:rPr>
        <w:t xml:space="preserve">, </w:t>
      </w:r>
      <w:r w:rsidRPr="002D5CFB">
        <w:rPr>
          <w:rFonts w:asciiTheme="majorHAnsi" w:hAnsiTheme="majorHAnsi" w:cstheme="majorHAnsi"/>
          <w:i/>
          <w:iCs/>
          <w:sz w:val="22"/>
          <w:szCs w:val="22"/>
        </w:rPr>
        <w:t>131</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21-25.</w:t>
      </w:r>
      <w:r w:rsidR="007B1141" w:rsidRPr="00BE3C87">
        <w:rPr>
          <w:rFonts w:asciiTheme="majorHAnsi" w:hAnsiTheme="majorHAnsi" w:cstheme="majorHAnsi"/>
          <w:sz w:val="22"/>
          <w:szCs w:val="22"/>
        </w:rPr>
        <w:t xml:space="preserve"> </w:t>
      </w:r>
      <w:r w:rsidR="002D5CFB" w:rsidRPr="002D5CFB">
        <w:rPr>
          <w:rFonts w:asciiTheme="majorHAnsi" w:hAnsiTheme="majorHAnsi" w:cstheme="majorHAnsi"/>
          <w:sz w:val="22"/>
          <w:szCs w:val="22"/>
        </w:rPr>
        <w:t>https://doi.org/</w:t>
      </w:r>
      <w:hyperlink r:id="rId8" w:history="1">
        <w:r w:rsidR="007B1141" w:rsidRPr="00BE3C87">
          <w:rPr>
            <w:rStyle w:val="Lienhypertexte"/>
            <w:rFonts w:asciiTheme="majorHAnsi" w:hAnsiTheme="majorHAnsi" w:cstheme="majorHAnsi"/>
            <w:color w:val="auto"/>
            <w:sz w:val="22"/>
            <w:szCs w:val="22"/>
          </w:rPr>
          <w:t>10.1111/j.1439-0418.2006.01111.x</w:t>
        </w:r>
      </w:hyperlink>
      <w:r w:rsidR="007B1141" w:rsidRPr="00BE3C87">
        <w:rPr>
          <w:rFonts w:asciiTheme="majorHAnsi" w:hAnsiTheme="majorHAnsi" w:cstheme="majorHAnsi"/>
          <w:sz w:val="22"/>
          <w:szCs w:val="22"/>
        </w:rPr>
        <w:t>.</w:t>
      </w:r>
    </w:p>
    <w:p w14:paraId="327858EB" w14:textId="5E617767" w:rsidR="008B7A4A" w:rsidRPr="00BE3C87" w:rsidRDefault="008B7A4A" w:rsidP="008B7A4A">
      <w:pPr>
        <w:ind w:left="708" w:hanging="708"/>
        <w:rPr>
          <w:rFonts w:asciiTheme="majorHAnsi" w:hAnsiTheme="majorHAnsi" w:cstheme="majorHAnsi"/>
          <w:sz w:val="22"/>
          <w:szCs w:val="22"/>
        </w:rPr>
      </w:pPr>
      <w:r w:rsidRPr="00BE3C87">
        <w:rPr>
          <w:rFonts w:asciiTheme="majorHAnsi" w:hAnsiTheme="majorHAnsi" w:cstheme="majorHAnsi"/>
          <w:sz w:val="22"/>
          <w:szCs w:val="22"/>
        </w:rPr>
        <w:t>Pajares</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J.A., Alvarez</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G., </w:t>
      </w:r>
      <w:proofErr w:type="spellStart"/>
      <w:r w:rsidRPr="00BE3C87">
        <w:rPr>
          <w:rFonts w:asciiTheme="majorHAnsi" w:hAnsiTheme="majorHAnsi" w:cstheme="majorHAnsi"/>
          <w:sz w:val="22"/>
          <w:szCs w:val="22"/>
        </w:rPr>
        <w:t>Ibeas</w:t>
      </w:r>
      <w:proofErr w:type="spellEnd"/>
      <w:r w:rsidR="002D5CFB">
        <w:rPr>
          <w:rFonts w:asciiTheme="majorHAnsi" w:hAnsiTheme="majorHAnsi" w:cstheme="majorHAnsi"/>
          <w:sz w:val="22"/>
          <w:szCs w:val="22"/>
        </w:rPr>
        <w:t>,</w:t>
      </w:r>
      <w:r w:rsidRPr="00BE3C87">
        <w:rPr>
          <w:rFonts w:asciiTheme="majorHAnsi" w:hAnsiTheme="majorHAnsi" w:cstheme="majorHAnsi"/>
          <w:sz w:val="22"/>
          <w:szCs w:val="22"/>
        </w:rPr>
        <w:t xml:space="preserve"> F., Gallego</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D., Hall</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D.R.</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&amp; Farman</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D.I. </w:t>
      </w:r>
      <w:r w:rsidR="002D5CFB">
        <w:rPr>
          <w:rFonts w:asciiTheme="majorHAnsi" w:hAnsiTheme="majorHAnsi" w:cstheme="majorHAnsi"/>
          <w:sz w:val="22"/>
          <w:szCs w:val="22"/>
        </w:rPr>
        <w:t>(</w:t>
      </w:r>
      <w:r w:rsidRPr="00BE3C87">
        <w:rPr>
          <w:rFonts w:asciiTheme="majorHAnsi" w:hAnsiTheme="majorHAnsi" w:cstheme="majorHAnsi"/>
          <w:sz w:val="22"/>
          <w:szCs w:val="22"/>
        </w:rPr>
        <w:t>2010</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Identification and field activity of a male-produced aggregation pheromone in the pine sawyer beetle, </w:t>
      </w:r>
      <w:r w:rsidRPr="00BE3C87">
        <w:rPr>
          <w:rFonts w:asciiTheme="majorHAnsi" w:hAnsiTheme="majorHAnsi" w:cstheme="majorHAnsi"/>
          <w:i/>
          <w:iCs/>
          <w:sz w:val="22"/>
          <w:szCs w:val="22"/>
        </w:rPr>
        <w:t>Monochamus galloprovincialis</w:t>
      </w:r>
      <w:r w:rsidRPr="00BE3C87">
        <w:rPr>
          <w:rFonts w:asciiTheme="majorHAnsi" w:hAnsiTheme="majorHAnsi" w:cstheme="majorHAnsi"/>
          <w:sz w:val="22"/>
          <w:szCs w:val="22"/>
        </w:rPr>
        <w:t xml:space="preserve">. </w:t>
      </w:r>
      <w:r w:rsidRPr="00BE3C87">
        <w:rPr>
          <w:rFonts w:asciiTheme="majorHAnsi" w:hAnsiTheme="majorHAnsi" w:cstheme="majorHAnsi"/>
          <w:i/>
          <w:iCs/>
          <w:sz w:val="22"/>
          <w:szCs w:val="22"/>
        </w:rPr>
        <w:t>Journal of Chemical Ecology</w:t>
      </w:r>
      <w:r w:rsidRPr="00BE3C87">
        <w:rPr>
          <w:rFonts w:asciiTheme="majorHAnsi" w:hAnsiTheme="majorHAnsi" w:cstheme="majorHAnsi"/>
          <w:sz w:val="22"/>
          <w:szCs w:val="22"/>
        </w:rPr>
        <w:t>, 36: 570–583.</w:t>
      </w:r>
      <w:r w:rsidR="007B1141" w:rsidRPr="00BE3C87">
        <w:rPr>
          <w:rFonts w:asciiTheme="majorHAnsi" w:hAnsiTheme="majorHAnsi" w:cstheme="majorHAnsi"/>
          <w:sz w:val="22"/>
          <w:szCs w:val="22"/>
        </w:rPr>
        <w:t xml:space="preserve"> </w:t>
      </w:r>
      <w:r w:rsidR="002D5CFB" w:rsidRPr="002D5CFB">
        <w:rPr>
          <w:rFonts w:asciiTheme="majorHAnsi" w:hAnsiTheme="majorHAnsi" w:cstheme="majorHAnsi"/>
          <w:sz w:val="22"/>
          <w:szCs w:val="22"/>
        </w:rPr>
        <w:t>https://doi.org/</w:t>
      </w:r>
      <w:r w:rsidR="007B1141" w:rsidRPr="00BE3C87">
        <w:rPr>
          <w:rFonts w:asciiTheme="majorHAnsi" w:hAnsiTheme="majorHAnsi" w:cstheme="majorHAnsi"/>
          <w:sz w:val="22"/>
          <w:szCs w:val="22"/>
        </w:rPr>
        <w:t>10.1007/s10886-010-9791-5</w:t>
      </w:r>
    </w:p>
    <w:p w14:paraId="7915E582" w14:textId="79AD635F" w:rsidR="008B7A4A" w:rsidRPr="00BE3C87" w:rsidRDefault="008B7A4A" w:rsidP="009077E9">
      <w:pPr>
        <w:ind w:left="708" w:hanging="708"/>
        <w:rPr>
          <w:rFonts w:asciiTheme="majorHAnsi" w:hAnsiTheme="majorHAnsi" w:cstheme="majorHAnsi"/>
          <w:sz w:val="22"/>
          <w:szCs w:val="22"/>
        </w:rPr>
      </w:pPr>
      <w:r w:rsidRPr="00BE3C87">
        <w:rPr>
          <w:rFonts w:asciiTheme="majorHAnsi" w:hAnsiTheme="majorHAnsi" w:cstheme="majorHAnsi"/>
          <w:sz w:val="22"/>
          <w:szCs w:val="22"/>
        </w:rPr>
        <w:t>Teale</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S.A., Wickham</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J.D., Zhang</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F., Su</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J., Chen</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Y., Xiao</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W., Hanks</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L.M.</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&amp; Millar</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J.G. </w:t>
      </w:r>
      <w:r w:rsidR="002D5CFB">
        <w:rPr>
          <w:rFonts w:asciiTheme="majorHAnsi" w:hAnsiTheme="majorHAnsi" w:cstheme="majorHAnsi"/>
          <w:sz w:val="22"/>
          <w:szCs w:val="22"/>
        </w:rPr>
        <w:t>(</w:t>
      </w:r>
      <w:r w:rsidRPr="00BE3C87">
        <w:rPr>
          <w:rFonts w:asciiTheme="majorHAnsi" w:hAnsiTheme="majorHAnsi" w:cstheme="majorHAnsi"/>
          <w:sz w:val="22"/>
          <w:szCs w:val="22"/>
        </w:rPr>
        <w:t>2011</w:t>
      </w:r>
      <w:r w:rsidR="002D5CFB">
        <w:rPr>
          <w:rFonts w:asciiTheme="majorHAnsi" w:hAnsiTheme="majorHAnsi" w:cstheme="majorHAnsi"/>
          <w:sz w:val="22"/>
          <w:szCs w:val="22"/>
        </w:rPr>
        <w:t>)</w:t>
      </w:r>
      <w:r w:rsidRPr="00BE3C87">
        <w:rPr>
          <w:rFonts w:asciiTheme="majorHAnsi" w:hAnsiTheme="majorHAnsi" w:cstheme="majorHAnsi"/>
          <w:sz w:val="22"/>
          <w:szCs w:val="22"/>
        </w:rPr>
        <w:t xml:space="preserve">. A male-produced aggregation pheromone of </w:t>
      </w:r>
      <w:r w:rsidRPr="00BE3C87">
        <w:rPr>
          <w:rFonts w:asciiTheme="majorHAnsi" w:hAnsiTheme="majorHAnsi" w:cstheme="majorHAnsi"/>
          <w:i/>
          <w:iCs/>
          <w:sz w:val="22"/>
          <w:szCs w:val="22"/>
        </w:rPr>
        <w:t xml:space="preserve">Monochamus </w:t>
      </w:r>
      <w:proofErr w:type="spellStart"/>
      <w:r w:rsidRPr="00BE3C87">
        <w:rPr>
          <w:rFonts w:asciiTheme="majorHAnsi" w:hAnsiTheme="majorHAnsi" w:cstheme="majorHAnsi"/>
          <w:i/>
          <w:iCs/>
          <w:sz w:val="22"/>
          <w:szCs w:val="22"/>
        </w:rPr>
        <w:t>alternatus</w:t>
      </w:r>
      <w:proofErr w:type="spellEnd"/>
      <w:r w:rsidRPr="00BE3C87">
        <w:rPr>
          <w:rFonts w:asciiTheme="majorHAnsi" w:hAnsiTheme="majorHAnsi" w:cstheme="majorHAnsi"/>
          <w:sz w:val="22"/>
          <w:szCs w:val="22"/>
        </w:rPr>
        <w:t xml:space="preserve"> (Coleoptera: Cerambycidae), a major vector of pine wood nematode. </w:t>
      </w:r>
      <w:r w:rsidR="002D5CFB" w:rsidRPr="002D5CFB">
        <w:rPr>
          <w:rFonts w:asciiTheme="majorHAnsi" w:hAnsiTheme="majorHAnsi" w:cstheme="majorHAnsi"/>
          <w:sz w:val="22"/>
          <w:szCs w:val="22"/>
        </w:rPr>
        <w:t>https://doi.org/</w:t>
      </w:r>
      <w:hyperlink r:id="rId9" w:history="1">
        <w:r w:rsidR="007B1141" w:rsidRPr="00BE3C87">
          <w:rPr>
            <w:rStyle w:val="Lienhypertexte"/>
            <w:rFonts w:asciiTheme="majorHAnsi" w:hAnsiTheme="majorHAnsi" w:cstheme="majorHAnsi"/>
            <w:color w:val="auto"/>
            <w:sz w:val="22"/>
            <w:szCs w:val="22"/>
          </w:rPr>
          <w:t>10.1603/EC11076</w:t>
        </w:r>
      </w:hyperlink>
    </w:p>
    <w:sectPr w:rsidR="008B7A4A" w:rsidRPr="00BE3C87" w:rsidSect="00D24908">
      <w:headerReference w:type="default" r:id="rId10"/>
      <w:pgSz w:w="11900" w:h="16840"/>
      <w:pgMar w:top="1333" w:right="1417" w:bottom="63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F8569" w14:textId="77777777" w:rsidR="009A4B0A" w:rsidRDefault="009A4B0A" w:rsidP="00E45CEE">
      <w:r>
        <w:separator/>
      </w:r>
    </w:p>
  </w:endnote>
  <w:endnote w:type="continuationSeparator" w:id="0">
    <w:p w14:paraId="4B3F658C" w14:textId="77777777" w:rsidR="009A4B0A" w:rsidRDefault="009A4B0A" w:rsidP="00E4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Verdana"/>
    <w:panose1 w:val="020B0604020202020204"/>
    <w:charset w:val="00"/>
    <w:family w:val="auto"/>
    <w:pitch w:val="variable"/>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B222A" w14:textId="77777777" w:rsidR="009A4B0A" w:rsidRDefault="009A4B0A" w:rsidP="00E45CEE">
      <w:r>
        <w:separator/>
      </w:r>
    </w:p>
  </w:footnote>
  <w:footnote w:type="continuationSeparator" w:id="0">
    <w:p w14:paraId="132AEB92" w14:textId="77777777" w:rsidR="009A4B0A" w:rsidRDefault="009A4B0A" w:rsidP="00E45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ADA3" w14:textId="584CADFC" w:rsidR="00E45CEE" w:rsidRDefault="00E45CEE" w:rsidP="001F6FCB">
    <w:pPr>
      <w:pStyle w:val="En-tte"/>
      <w:jc w:val="center"/>
    </w:pPr>
    <w:r w:rsidRPr="00E2761C">
      <w:rPr>
        <w:rFonts w:asciiTheme="majorHAnsi" w:hAnsiTheme="majorHAnsi" w:cstheme="majorHAnsi"/>
        <w:b/>
        <w:bCs/>
      </w:rPr>
      <w:t>S</w:t>
    </w:r>
    <w:r w:rsidR="005D3B79">
      <w:rPr>
        <w:rFonts w:asciiTheme="majorHAnsi" w:hAnsiTheme="majorHAnsi" w:cstheme="majorHAnsi"/>
        <w:b/>
        <w:bCs/>
      </w:rPr>
      <w:t xml:space="preserve">1 </w:t>
    </w:r>
    <w:r w:rsidR="005D3B79" w:rsidRPr="005D3B79">
      <w:rPr>
        <w:rFonts w:asciiTheme="majorHAnsi" w:hAnsiTheme="majorHAnsi" w:cstheme="majorHAnsi"/>
      </w:rPr>
      <w:t>- Trapping in Belgium</w:t>
    </w:r>
    <w:r w:rsidR="002F5D62">
      <w:rPr>
        <w:rFonts w:asciiTheme="majorHAnsi" w:hAnsiTheme="majorHAnsi" w:cstheme="majorHAnsi"/>
      </w:rPr>
      <w:t xml:space="preserve"> (</w:t>
    </w:r>
    <w:r w:rsidR="002F5D62" w:rsidRPr="005D3B79">
      <w:rPr>
        <w:rFonts w:asciiTheme="majorHAnsi" w:hAnsiTheme="majorHAnsi" w:cstheme="majorHAnsi"/>
      </w:rPr>
      <w:t>2013-2022</w:t>
    </w:r>
    <w:r w:rsidR="002F5D62">
      <w:rPr>
        <w:rFonts w:asciiTheme="majorHAnsi" w:hAnsiTheme="majorHAnsi" w:cstheme="majorHAnsi"/>
      </w:rPr>
      <w:t>)</w:t>
    </w:r>
    <w:r w:rsidR="00173200">
      <w:rPr>
        <w:rFonts w:asciiTheme="majorHAnsi" w:hAnsiTheme="majorHAnsi" w:cstheme="majorHAnsi"/>
      </w:rPr>
      <w:t>;</w:t>
    </w:r>
    <w:r w:rsidR="002F5D62">
      <w:rPr>
        <w:rFonts w:asciiTheme="majorHAnsi" w:hAnsiTheme="majorHAnsi" w:cstheme="majorHAnsi"/>
      </w:rPr>
      <w:t xml:space="preserve"> sources of the biological material used in the study</w:t>
    </w:r>
    <w:r w:rsidR="005D3B79" w:rsidRPr="005D3B79">
      <w:rPr>
        <w:rFonts w:asciiTheme="majorHAnsi" w:hAnsiTheme="majorHAnsi" w:cstheme="majorHAnsi"/>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DEE"/>
    <w:rsid w:val="000711A3"/>
    <w:rsid w:val="000B361A"/>
    <w:rsid w:val="000B6303"/>
    <w:rsid w:val="000C5429"/>
    <w:rsid w:val="001319B4"/>
    <w:rsid w:val="00152CBF"/>
    <w:rsid w:val="00173200"/>
    <w:rsid w:val="001A060D"/>
    <w:rsid w:val="001F6FCB"/>
    <w:rsid w:val="00215BC3"/>
    <w:rsid w:val="00240599"/>
    <w:rsid w:val="002922DD"/>
    <w:rsid w:val="002D2D74"/>
    <w:rsid w:val="002D577A"/>
    <w:rsid w:val="002D5CFB"/>
    <w:rsid w:val="002F5D62"/>
    <w:rsid w:val="00310486"/>
    <w:rsid w:val="00320562"/>
    <w:rsid w:val="003642C6"/>
    <w:rsid w:val="003F79FA"/>
    <w:rsid w:val="00410BA5"/>
    <w:rsid w:val="00414888"/>
    <w:rsid w:val="0045312E"/>
    <w:rsid w:val="0048342A"/>
    <w:rsid w:val="004B7E6D"/>
    <w:rsid w:val="00515A7B"/>
    <w:rsid w:val="005D3B79"/>
    <w:rsid w:val="005F3A7F"/>
    <w:rsid w:val="006F2D10"/>
    <w:rsid w:val="007010AA"/>
    <w:rsid w:val="007614AB"/>
    <w:rsid w:val="007B1141"/>
    <w:rsid w:val="008B7A4A"/>
    <w:rsid w:val="008F59A4"/>
    <w:rsid w:val="00906A31"/>
    <w:rsid w:val="009077E9"/>
    <w:rsid w:val="00947E45"/>
    <w:rsid w:val="00951216"/>
    <w:rsid w:val="00962386"/>
    <w:rsid w:val="0096468C"/>
    <w:rsid w:val="009A4B0A"/>
    <w:rsid w:val="009F045B"/>
    <w:rsid w:val="00A16EDE"/>
    <w:rsid w:val="00A62599"/>
    <w:rsid w:val="00A76B7A"/>
    <w:rsid w:val="00AE19C7"/>
    <w:rsid w:val="00B32BD5"/>
    <w:rsid w:val="00B36415"/>
    <w:rsid w:val="00B5349D"/>
    <w:rsid w:val="00B8617A"/>
    <w:rsid w:val="00B90492"/>
    <w:rsid w:val="00BE3C87"/>
    <w:rsid w:val="00BF365B"/>
    <w:rsid w:val="00BF5380"/>
    <w:rsid w:val="00BF5CE4"/>
    <w:rsid w:val="00C90CA4"/>
    <w:rsid w:val="00CC0DEE"/>
    <w:rsid w:val="00D03D0B"/>
    <w:rsid w:val="00D24908"/>
    <w:rsid w:val="00D51AA8"/>
    <w:rsid w:val="00D75239"/>
    <w:rsid w:val="00D93E40"/>
    <w:rsid w:val="00E15E75"/>
    <w:rsid w:val="00E21F38"/>
    <w:rsid w:val="00E2761C"/>
    <w:rsid w:val="00E45CEE"/>
    <w:rsid w:val="00E5531D"/>
    <w:rsid w:val="00E96F56"/>
    <w:rsid w:val="00EA4D3F"/>
    <w:rsid w:val="00EE0FCA"/>
    <w:rsid w:val="00EE45FB"/>
    <w:rsid w:val="00F22E74"/>
    <w:rsid w:val="00F23DB0"/>
    <w:rsid w:val="00FB4F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8ECDE"/>
  <w15:chartTrackingRefBased/>
  <w15:docId w15:val="{DE7B55A0-348A-C645-83EF-0A53A6439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DEE"/>
    <w:pPr>
      <w:widowControl w:val="0"/>
      <w:suppressAutoHyphens/>
      <w:autoSpaceDN w:val="0"/>
      <w:textAlignment w:val="baseline"/>
    </w:pPr>
    <w:rPr>
      <w:rFonts w:ascii="Calibri" w:eastAsia="Calibri" w:hAnsi="Calibri" w:cs="DejaVu Sans"/>
      <w:kern w:val="0"/>
      <w:lang w:val="en-US"/>
      <w14:ligatures w14:val="none"/>
    </w:rPr>
  </w:style>
  <w:style w:type="paragraph" w:styleId="Titre1">
    <w:name w:val="heading 1"/>
    <w:basedOn w:val="Normal"/>
    <w:next w:val="Normal"/>
    <w:link w:val="Titre1Car"/>
    <w:uiPriority w:val="9"/>
    <w:qFormat/>
    <w:rsid w:val="0048342A"/>
    <w:pPr>
      <w:keepNext/>
      <w:widowControl/>
      <w:suppressAutoHyphens w:val="0"/>
      <w:autoSpaceDN/>
      <w:textAlignment w:val="auto"/>
      <w:outlineLvl w:val="0"/>
    </w:pPr>
    <w:rPr>
      <w:rFonts w:ascii="Garamond" w:eastAsiaTheme="minorHAnsi" w:hAnsi="Garamond" w:cstheme="minorBidi"/>
      <w:b/>
      <w:bCs/>
      <w:kern w:val="2"/>
      <w:sz w:val="28"/>
      <w:lang w:val="fr-BE" w:eastAsia="fr-FR"/>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342A"/>
    <w:rPr>
      <w:rFonts w:ascii="Garamond" w:hAnsi="Garamond"/>
      <w:b/>
      <w:bCs/>
      <w:sz w:val="28"/>
      <w:lang w:eastAsia="fr-FR"/>
    </w:rPr>
  </w:style>
  <w:style w:type="paragraph" w:customStyle="1" w:styleId="Standard">
    <w:name w:val="Standard"/>
    <w:qFormat/>
    <w:rsid w:val="00CC0DEE"/>
    <w:pPr>
      <w:suppressAutoHyphens/>
      <w:autoSpaceDN w:val="0"/>
      <w:textAlignment w:val="baseline"/>
    </w:pPr>
    <w:rPr>
      <w:rFonts w:ascii="Calibri" w:eastAsia="Calibri" w:hAnsi="Calibri" w:cs="DejaVu Sans"/>
      <w:kern w:val="0"/>
      <w:lang w:val="en-US"/>
      <w14:ligatures w14:val="none"/>
    </w:rPr>
  </w:style>
  <w:style w:type="paragraph" w:styleId="En-tte">
    <w:name w:val="header"/>
    <w:basedOn w:val="Normal"/>
    <w:link w:val="En-tteCar"/>
    <w:uiPriority w:val="99"/>
    <w:unhideWhenUsed/>
    <w:rsid w:val="00E45CEE"/>
    <w:pPr>
      <w:tabs>
        <w:tab w:val="center" w:pos="4536"/>
        <w:tab w:val="right" w:pos="9072"/>
      </w:tabs>
    </w:pPr>
  </w:style>
  <w:style w:type="character" w:customStyle="1" w:styleId="En-tteCar">
    <w:name w:val="En-tête Car"/>
    <w:basedOn w:val="Policepardfaut"/>
    <w:link w:val="En-tte"/>
    <w:uiPriority w:val="99"/>
    <w:rsid w:val="00E45CEE"/>
    <w:rPr>
      <w:rFonts w:ascii="Calibri" w:eastAsia="Calibri" w:hAnsi="Calibri" w:cs="DejaVu Sans"/>
      <w:kern w:val="0"/>
      <w:lang w:val="en-US"/>
      <w14:ligatures w14:val="none"/>
    </w:rPr>
  </w:style>
  <w:style w:type="paragraph" w:styleId="Pieddepage">
    <w:name w:val="footer"/>
    <w:basedOn w:val="Normal"/>
    <w:link w:val="PieddepageCar"/>
    <w:uiPriority w:val="99"/>
    <w:unhideWhenUsed/>
    <w:rsid w:val="00E45CEE"/>
    <w:pPr>
      <w:tabs>
        <w:tab w:val="center" w:pos="4536"/>
        <w:tab w:val="right" w:pos="9072"/>
      </w:tabs>
    </w:pPr>
  </w:style>
  <w:style w:type="character" w:customStyle="1" w:styleId="PieddepageCar">
    <w:name w:val="Pied de page Car"/>
    <w:basedOn w:val="Policepardfaut"/>
    <w:link w:val="Pieddepage"/>
    <w:uiPriority w:val="99"/>
    <w:rsid w:val="00E45CEE"/>
    <w:rPr>
      <w:rFonts w:ascii="Calibri" w:eastAsia="Calibri" w:hAnsi="Calibri" w:cs="DejaVu Sans"/>
      <w:kern w:val="0"/>
      <w:lang w:val="en-US"/>
      <w14:ligatures w14:val="none"/>
    </w:rPr>
  </w:style>
  <w:style w:type="character" w:styleId="Lienhypertexte">
    <w:name w:val="Hyperlink"/>
    <w:basedOn w:val="Policepardfaut"/>
    <w:uiPriority w:val="99"/>
    <w:unhideWhenUsed/>
    <w:rsid w:val="007B1141"/>
    <w:rPr>
      <w:color w:val="0563C1" w:themeColor="hyperlink"/>
      <w:u w:val="single"/>
    </w:rPr>
  </w:style>
  <w:style w:type="character" w:styleId="Mentionnonrsolue">
    <w:name w:val="Unresolved Mention"/>
    <w:basedOn w:val="Policepardfaut"/>
    <w:uiPriority w:val="99"/>
    <w:semiHidden/>
    <w:unhideWhenUsed/>
    <w:rsid w:val="007B1141"/>
    <w:rPr>
      <w:color w:val="605E5C"/>
      <w:shd w:val="clear" w:color="auto" w:fill="E1DFDD"/>
    </w:rPr>
  </w:style>
  <w:style w:type="character" w:styleId="Marquedecommentaire">
    <w:name w:val="annotation reference"/>
    <w:basedOn w:val="Policepardfaut"/>
    <w:uiPriority w:val="99"/>
    <w:semiHidden/>
    <w:unhideWhenUsed/>
    <w:rsid w:val="00AE19C7"/>
    <w:rPr>
      <w:sz w:val="16"/>
      <w:szCs w:val="16"/>
    </w:rPr>
  </w:style>
  <w:style w:type="paragraph" w:styleId="Commentaire">
    <w:name w:val="annotation text"/>
    <w:basedOn w:val="Normal"/>
    <w:link w:val="CommentaireCar"/>
    <w:uiPriority w:val="99"/>
    <w:semiHidden/>
    <w:unhideWhenUsed/>
    <w:rsid w:val="00AE19C7"/>
    <w:rPr>
      <w:sz w:val="20"/>
      <w:szCs w:val="20"/>
    </w:rPr>
  </w:style>
  <w:style w:type="character" w:customStyle="1" w:styleId="CommentaireCar">
    <w:name w:val="Commentaire Car"/>
    <w:basedOn w:val="Policepardfaut"/>
    <w:link w:val="Commentaire"/>
    <w:uiPriority w:val="99"/>
    <w:semiHidden/>
    <w:rsid w:val="00AE19C7"/>
    <w:rPr>
      <w:rFonts w:ascii="Calibri" w:eastAsia="Calibri" w:hAnsi="Calibri" w:cs="DejaVu Sans"/>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AE19C7"/>
    <w:rPr>
      <w:b/>
      <w:bCs/>
    </w:rPr>
  </w:style>
  <w:style w:type="character" w:customStyle="1" w:styleId="ObjetducommentaireCar">
    <w:name w:val="Objet du commentaire Car"/>
    <w:basedOn w:val="CommentaireCar"/>
    <w:link w:val="Objetducommentaire"/>
    <w:uiPriority w:val="99"/>
    <w:semiHidden/>
    <w:rsid w:val="00AE19C7"/>
    <w:rPr>
      <w:rFonts w:ascii="Calibri" w:eastAsia="Calibri" w:hAnsi="Calibri" w:cs="DejaVu Sans"/>
      <w:b/>
      <w:bCs/>
      <w:kern w:val="0"/>
      <w:sz w:val="20"/>
      <w:szCs w:val="20"/>
      <w:lang w:val="en-US"/>
      <w14:ligatures w14:val="none"/>
    </w:rPr>
  </w:style>
  <w:style w:type="character" w:styleId="Lienhypertextesuivivisit">
    <w:name w:val="FollowedHyperlink"/>
    <w:basedOn w:val="Policepardfaut"/>
    <w:uiPriority w:val="99"/>
    <w:semiHidden/>
    <w:unhideWhenUsed/>
    <w:rsid w:val="002D5C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64588">
      <w:bodyDiv w:val="1"/>
      <w:marLeft w:val="0"/>
      <w:marRight w:val="0"/>
      <w:marTop w:val="0"/>
      <w:marBottom w:val="0"/>
      <w:divBdr>
        <w:top w:val="none" w:sz="0" w:space="0" w:color="auto"/>
        <w:left w:val="none" w:sz="0" w:space="0" w:color="auto"/>
        <w:bottom w:val="none" w:sz="0" w:space="0" w:color="auto"/>
        <w:right w:val="none" w:sz="0" w:space="0" w:color="auto"/>
      </w:divBdr>
      <w:divsChild>
        <w:div w:id="1092967164">
          <w:marLeft w:val="0"/>
          <w:marRight w:val="0"/>
          <w:marTop w:val="0"/>
          <w:marBottom w:val="0"/>
          <w:divBdr>
            <w:top w:val="none" w:sz="0" w:space="0" w:color="auto"/>
            <w:left w:val="none" w:sz="0" w:space="0" w:color="auto"/>
            <w:bottom w:val="none" w:sz="0" w:space="0" w:color="auto"/>
            <w:right w:val="none" w:sz="0" w:space="0" w:color="auto"/>
          </w:divBdr>
        </w:div>
      </w:divsChild>
    </w:div>
    <w:div w:id="1547788791">
      <w:bodyDiv w:val="1"/>
      <w:marLeft w:val="0"/>
      <w:marRight w:val="0"/>
      <w:marTop w:val="0"/>
      <w:marBottom w:val="0"/>
      <w:divBdr>
        <w:top w:val="none" w:sz="0" w:space="0" w:color="auto"/>
        <w:left w:val="none" w:sz="0" w:space="0" w:color="auto"/>
        <w:bottom w:val="none" w:sz="0" w:space="0" w:color="auto"/>
        <w:right w:val="none" w:sz="0" w:space="0" w:color="auto"/>
      </w:divBdr>
      <w:divsChild>
        <w:div w:id="2125807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439-0418.2006.01111.x" TargetMode="External"/><Relationship Id="rId3" Type="http://schemas.openxmlformats.org/officeDocument/2006/relationships/webSettings" Target="webSettings.xml"/><Relationship Id="rId7" Type="http://schemas.openxmlformats.org/officeDocument/2006/relationships/hyperlink" Target="https://doi.org/10.1603/EC1210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603/EN1218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1603/EC1107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1027</Words>
  <Characters>5649</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GREGOIRE Jean-Claude</dc:creator>
  <cp:keywords/>
  <dc:description/>
  <cp:lastModifiedBy>jcg</cp:lastModifiedBy>
  <cp:revision>3</cp:revision>
  <dcterms:created xsi:type="dcterms:W3CDTF">2025-07-27T15:58:00Z</dcterms:created>
  <dcterms:modified xsi:type="dcterms:W3CDTF">2025-07-27T16:05:00Z</dcterms:modified>
</cp:coreProperties>
</file>