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96E0F" w14:textId="006CD5B2" w:rsidR="005C47A8" w:rsidRDefault="00264012">
      <w:r>
        <w:t>Appendix A1</w:t>
      </w:r>
    </w:p>
    <w:p w14:paraId="5AA154FB" w14:textId="703F4DA0" w:rsidR="0028488F" w:rsidRDefault="0028488F" w:rsidP="0028488F">
      <w:pPr>
        <w:pStyle w:val="Beschriftung"/>
        <w:keepNext/>
      </w:pPr>
      <w:r>
        <w:t>Table A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7274E4">
        <w:rPr>
          <w:noProof/>
        </w:rPr>
        <w:t>1</w:t>
      </w:r>
      <w:r>
        <w:fldChar w:fldCharType="end"/>
      </w:r>
      <w:r>
        <w:t xml:space="preserve">: </w:t>
      </w:r>
      <w:r w:rsidRPr="0028488F">
        <w:t xml:space="preserve">Specification of the </w:t>
      </w:r>
      <w:r>
        <w:t>ZANB model</w:t>
      </w:r>
      <w:r w:rsidRPr="0028488F">
        <w:t>: assumptions regarding prior distributions and the distribution of the data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2552"/>
        <w:gridCol w:w="4247"/>
      </w:tblGrid>
      <w:tr w:rsidR="0028488F" w14:paraId="3185BC73" w14:textId="77777777" w:rsidTr="0028488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60DC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b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43B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b/>
                <w:color w:val="000000"/>
                <w:kern w:val="2"/>
                <w:sz w:val="24"/>
                <w:szCs w:val="24"/>
                <w:lang w:val="en-US"/>
              </w:rPr>
              <w:t>Parameters / Data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333E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b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b/>
                <w:color w:val="000000"/>
                <w:kern w:val="2"/>
                <w:sz w:val="24"/>
                <w:szCs w:val="24"/>
                <w:lang w:val="en-US"/>
              </w:rPr>
              <w:t>Distribution</w:t>
            </w:r>
          </w:p>
        </w:tc>
      </w:tr>
      <w:tr w:rsidR="0028488F" w14:paraId="0FCA50A1" w14:textId="77777777" w:rsidTr="0028488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42F8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  <w:t>Hyperparameters specifying the ZANB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10F7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Size </w:t>
            </w:r>
            <w:r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  <w:t>k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AAB9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>PC prior’ such that the square root of 2 times the KL divergence of a mean 1 gamma distribution with shape r from one with shape approaching ∞, with suitable asymptotic scaling, has an exponential distribution with rate parameter 7 (Simpson et al. 2017)</w:t>
            </w:r>
          </w:p>
        </w:tc>
      </w:tr>
      <w:tr w:rsidR="0028488F" w14:paraId="3CB815A2" w14:textId="77777777" w:rsidTr="0028488F"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E6A9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  <w:t>Hyperparameters specifying the spatial random field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C7BF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Variance rescaling parameter θ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u1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 log(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τ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),</w:t>
            </w:r>
          </w:p>
          <w:p w14:paraId="1DDFC8E0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v1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 log(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τ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EEBA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normal distribution </w:t>
            </w:r>
            <w:r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>(8.25370, 10)</w:t>
            </w:r>
          </w:p>
        </w:tc>
      </w:tr>
      <w:tr w:rsidR="0028488F" w14:paraId="5DEB7749" w14:textId="77777777" w:rsidTr="002848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CD4D" w14:textId="77777777" w:rsidR="0028488F" w:rsidRDefault="0028488F">
            <w:pPr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00EE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Range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u2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 log(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κ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)</w:t>
            </w:r>
          </w:p>
          <w:p w14:paraId="7BCF6AF9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v2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 log(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κ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BB5B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normal distribution </w:t>
            </w:r>
            <w:r>
              <w:rPr>
                <w:rFonts w:ascii="Times New Roman" w:hAnsi="Times New Roman" w:cs="STIX"/>
                <w:i/>
                <w:color w:val="000000"/>
                <w:kern w:val="2"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>(-9.51921, 10)</w:t>
            </w:r>
          </w:p>
        </w:tc>
      </w:tr>
      <w:tr w:rsidR="0028488F" w14:paraId="7530CF8E" w14:textId="77777777" w:rsidTr="0028488F">
        <w:trPr>
          <w:trHeight w:val="41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1492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i/>
                <w:iCs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i/>
                <w:iCs/>
                <w:color w:val="000000"/>
                <w:kern w:val="2"/>
                <w:sz w:val="24"/>
                <w:szCs w:val="24"/>
                <w:lang w:val="en-US"/>
              </w:rPr>
              <w:t>fixed effects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F1D7" w14:textId="77777777" w:rsidR="0028488F" w:rsidRDefault="008E132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STIX"/>
                <w:color w:val="000000"/>
                <w:kern w:val="2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m</m:t>
                  </m:r>
                </m:sub>
              </m:sSub>
            </m:oMath>
            <w:r w:rsidR="0028488F">
              <w:rPr>
                <w:rFonts w:ascii="Times New Roman" w:eastAsiaTheme="minorEastAsia" w:hAnsi="Times New Roman" w:cs="STIX"/>
                <w:color w:val="000000"/>
                <w:kern w:val="2"/>
                <w:lang w:val="en-US"/>
              </w:rPr>
              <w:t xml:space="preserve"> </w:t>
            </w:r>
            <w:r w:rsidR="0028488F"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and </w:t>
            </w:r>
            <m:oMath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,…,</m:t>
              </m:r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n</m:t>
                  </m:r>
                </m:sub>
              </m:sSub>
            </m:oMath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A5EA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normal distribution </w:t>
            </w:r>
            <m:oMath>
              <m: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(0,1000)</m:t>
              </m:r>
            </m:oMath>
          </w:p>
        </w:tc>
      </w:tr>
      <w:tr w:rsidR="0028488F" w14:paraId="52D1D4FE" w14:textId="77777777" w:rsidTr="0028488F">
        <w:trPr>
          <w:trHeight w:val="74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7AB6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i/>
                <w:iCs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i/>
                <w:iCs/>
                <w:color w:val="000000"/>
                <w:kern w:val="2"/>
                <w:sz w:val="24"/>
                <w:szCs w:val="24"/>
                <w:lang w:val="en-US"/>
              </w:rPr>
              <w:t>Random effects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8956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STIX"/>
                <w:i/>
                <w:color w:val="000000"/>
                <w:kern w:val="2"/>
                <w:vertAlign w:val="subscript"/>
              </w:rPr>
            </w:pPr>
            <w:r>
              <w:rPr>
                <w:rFonts w:ascii="Times New Roman" w:eastAsia="Calibri" w:hAnsi="Times New Roman" w:cs="STIX"/>
                <w:color w:val="000000"/>
                <w:kern w:val="2"/>
                <w:lang w:val="en-US"/>
              </w:rPr>
              <w:t>Spatial field u</w:t>
            </w:r>
            <w:r>
              <w:rPr>
                <w:rFonts w:ascii="Times New Roman" w:eastAsia="Calibri" w:hAnsi="Times New Roman" w:cs="STIX"/>
                <w:color w:val="000000"/>
                <w:kern w:val="2"/>
                <w:vertAlign w:val="subscript"/>
                <w:lang w:val="en-US"/>
              </w:rPr>
              <w:t>i</w:t>
            </w:r>
            <w:r>
              <w:rPr>
                <w:rFonts w:ascii="Times New Roman" w:eastAsia="Calibri" w:hAnsi="Times New Roman" w:cs="STIX"/>
                <w:color w:val="000000"/>
                <w:kern w:val="2"/>
                <w:lang w:val="en-US"/>
              </w:rPr>
              <w:t xml:space="preserve"> and v</w:t>
            </w:r>
            <w:r>
              <w:rPr>
                <w:rFonts w:ascii="Times New Roman" w:eastAsia="Calibri" w:hAnsi="Times New Roman" w:cs="STIX"/>
                <w:color w:val="000000"/>
                <w:kern w:val="2"/>
                <w:vertAlign w:val="subscript"/>
              </w:rPr>
              <w:t>i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6D68" w14:textId="375D31A0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Joint normal </w:t>
            </w:r>
            <w:r w:rsidR="008608CB"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distribution </w:t>
            </w: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</w:rPr>
              <w:t xml:space="preserve">with mean zero and covariances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respectively ∑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28488F" w14:paraId="33C1AC45" w14:textId="77777777" w:rsidTr="0028488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068A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i/>
                <w:iCs/>
                <w:color w:val="000000"/>
                <w:kern w:val="2"/>
                <w:sz w:val="24"/>
                <w:szCs w:val="24"/>
                <w:lang w:val="en-US"/>
              </w:rPr>
              <w:t>numbers of seedlings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B60C" w14:textId="77777777" w:rsidR="0028488F" w:rsidRDefault="008E13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BD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 w:rsidR="0028488F"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 (</w:t>
            </w:r>
            <m:oMath>
              <m: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=1,…,</m:t>
              </m:r>
              <m: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n</m:t>
              </m:r>
            </m:oMath>
            <w:r w:rsidR="0028488F"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C300" w14:textId="77777777" w:rsidR="0028488F" w:rsidRDefault="002848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such that </w:t>
            </w:r>
            <m:oMath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Pr(</m:t>
              </m:r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BD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=0)=1-</m:t>
              </m:r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π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 and </w:t>
            </w:r>
            <m:oMath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Pr(</m:t>
              </m:r>
              <m:sSub>
                <m:sSub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BD</m:t>
                  </m:r>
                </m:e>
                <m:sub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=</m:t>
              </m:r>
              <m: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)∝</m:t>
              </m:r>
              <m:f>
                <m:f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+</m:t>
                  </m:r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-1</m:t>
                  </m:r>
                </m:num>
                <m:den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⋯</m:t>
              </m:r>
              <m:f>
                <m:f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k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1</m:t>
                  </m:r>
                </m:den>
              </m:f>
              <m:sSup>
                <m:sSupPr>
                  <m:ctrlPr>
                    <w:rPr>
                      <w:rFonts w:ascii="Cambria Math" w:hAnsi="Cambria Math" w:cs="STIX"/>
                      <w:color w:val="000000"/>
                      <w:kern w:val="2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STIX"/>
                          <w:color w:val="000000"/>
                          <w:kern w:val="2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STIX"/>
                              <w:color w:val="000000"/>
                              <w:kern w:val="2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STIX"/>
                                  <w:i/>
                                  <w:color w:val="000000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STIX"/>
                                  <w:color w:val="000000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STIX"/>
                                  <w:color w:val="000000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 w:cs="STIX"/>
                              <w:color w:val="000000"/>
                              <w:kern w:val="2"/>
                              <w:sz w:val="24"/>
                              <w:szCs w:val="24"/>
                              <w:lang w:val="en-US"/>
                            </w:rPr>
                            <m:t>k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STIX"/>
                              <w:color w:val="000000"/>
                              <w:kern w:val="2"/>
                              <w:sz w:val="24"/>
                              <w:szCs w:val="24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STIX"/>
                                  <w:i/>
                                  <w:color w:val="000000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STIX"/>
                                  <w:color w:val="000000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STIX"/>
                                  <w:color w:val="000000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STIX"/>
                      <w:color w:val="000000"/>
                      <w:kern w:val="2"/>
                      <w:sz w:val="24"/>
                      <w:szCs w:val="24"/>
                      <w:lang w:val="en-US"/>
                    </w:rPr>
                    <m:t>x</m:t>
                  </m:r>
                </m:sup>
              </m:sSup>
            </m:oMath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 for </w:t>
            </w:r>
            <m:oMath>
              <m: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STIX"/>
                  <w:color w:val="000000"/>
                  <w:kern w:val="2"/>
                  <w:sz w:val="24"/>
                  <w:szCs w:val="24"/>
                  <w:lang w:val="en-US"/>
                </w:rPr>
                <m:t>=1,2,…</m:t>
              </m:r>
            </m:oMath>
            <w:r>
              <w:rPr>
                <w:rFonts w:ascii="Times New Roman" w:hAnsi="Times New Roman" w:cs="STIX"/>
                <w:color w:val="000000"/>
                <w:kern w:val="2"/>
                <w:sz w:val="24"/>
                <w:szCs w:val="24"/>
                <w:lang w:val="en-US"/>
              </w:rPr>
              <w:t xml:space="preserve"> (zero-altered negative binomial distribution)</w:t>
            </w:r>
          </w:p>
        </w:tc>
      </w:tr>
    </w:tbl>
    <w:p w14:paraId="6A4EB141" w14:textId="25BDCE64" w:rsidR="0028488F" w:rsidRDefault="0028488F"/>
    <w:p w14:paraId="76020D43" w14:textId="63639EA7" w:rsidR="00120D2A" w:rsidRDefault="00120D2A" w:rsidP="00120D2A">
      <w:pPr>
        <w:pStyle w:val="Beschriftung"/>
        <w:keepNext/>
      </w:pPr>
      <w:r>
        <w:t>Table A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7274E4">
        <w:rPr>
          <w:noProof/>
        </w:rPr>
        <w:t>2</w:t>
      </w:r>
      <w:r>
        <w:fldChar w:fldCharType="end"/>
      </w:r>
      <w:r>
        <w:t xml:space="preserve">: Random field hyperparameters for the </w:t>
      </w:r>
      <w:r w:rsidR="009E5231">
        <w:t xml:space="preserve">ZANB model. </w:t>
      </w:r>
      <w:r w:rsidR="009E5231">
        <w:rPr>
          <w:rFonts w:cs="Times New Roman"/>
        </w:rPr>
        <w:t xml:space="preserve">u characterizes the spatial random field of the zero-truncated part of the model. v characterizes the spatial random field for the </w:t>
      </w:r>
      <w:r w:rsidR="002E20A8">
        <w:rPr>
          <w:rFonts w:cs="Times New Roman"/>
        </w:rPr>
        <w:t>Bernoulli</w:t>
      </w:r>
      <w:r w:rsidR="009E5231">
        <w:rPr>
          <w:rFonts w:cs="Times New Roman"/>
        </w:rPr>
        <w:t xml:space="preserve"> part of the model. 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1353"/>
        <w:gridCol w:w="1646"/>
        <w:gridCol w:w="929"/>
        <w:gridCol w:w="1276"/>
        <w:gridCol w:w="1275"/>
      </w:tblGrid>
      <w:tr w:rsidR="007C4C7A" w:rsidRPr="007C4C7A" w14:paraId="7B5AEA17" w14:textId="77777777" w:rsidTr="001E4876">
        <w:tc>
          <w:tcPr>
            <w:tcW w:w="1459" w:type="dxa"/>
            <w:tcBorders>
              <w:top w:val="single" w:sz="12" w:space="0" w:color="auto"/>
              <w:bottom w:val="single" w:sz="4" w:space="0" w:color="auto"/>
            </w:tcBorders>
          </w:tcPr>
          <w:p w14:paraId="6FBC06EB" w14:textId="6A791FA9" w:rsidR="007C4C7A" w:rsidRPr="007C4C7A" w:rsidRDefault="007C4C7A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</w:tcPr>
          <w:p w14:paraId="1B625025" w14:textId="0B50F15E" w:rsidR="007C4C7A" w:rsidRPr="007C4C7A" w:rsidRDefault="007C4C7A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spatial random field</w:t>
            </w:r>
          </w:p>
        </w:tc>
        <w:tc>
          <w:tcPr>
            <w:tcW w:w="1646" w:type="dxa"/>
            <w:tcBorders>
              <w:top w:val="single" w:sz="12" w:space="0" w:color="auto"/>
              <w:bottom w:val="single" w:sz="4" w:space="0" w:color="auto"/>
            </w:tcBorders>
          </w:tcPr>
          <w:p w14:paraId="25A96F23" w14:textId="584D0104" w:rsidR="007C4C7A" w:rsidRPr="007C4C7A" w:rsidRDefault="007C4C7A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Hyperparameter</w:t>
            </w:r>
          </w:p>
        </w:tc>
        <w:tc>
          <w:tcPr>
            <w:tcW w:w="929" w:type="dxa"/>
            <w:tcBorders>
              <w:top w:val="single" w:sz="12" w:space="0" w:color="auto"/>
              <w:bottom w:val="single" w:sz="4" w:space="0" w:color="auto"/>
            </w:tcBorders>
          </w:tcPr>
          <w:p w14:paraId="7019676E" w14:textId="7633AF63" w:rsidR="007C4C7A" w:rsidRPr="007C4C7A" w:rsidRDefault="007C4C7A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19A1DF60" w14:textId="33E33AF8" w:rsidR="007C4C7A" w:rsidRPr="007C4C7A" w:rsidRDefault="007C4C7A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0.025 quant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72031574" w14:textId="2F5A1017" w:rsidR="007C4C7A" w:rsidRPr="007C4C7A" w:rsidRDefault="007C4C7A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0.975 quant</w:t>
            </w:r>
          </w:p>
        </w:tc>
      </w:tr>
      <w:tr w:rsidR="007C4C7A" w:rsidRPr="007C4C7A" w14:paraId="47F55C29" w14:textId="77777777" w:rsidTr="001E4876">
        <w:tc>
          <w:tcPr>
            <w:tcW w:w="1459" w:type="dxa"/>
            <w:vMerge w:val="restar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9D3645F" w14:textId="749DF50D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B0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  <w:vAlign w:val="center"/>
          </w:tcPr>
          <w:p w14:paraId="6DBE7FA1" w14:textId="6ACEF173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center"/>
          </w:tcPr>
          <w:p w14:paraId="40332BA4" w14:textId="69EAE8DA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u1</w:t>
            </w: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061DF8A4" w14:textId="0F3EAE64" w:rsidR="007C4C7A" w:rsidRPr="007C4C7A" w:rsidRDefault="00925538" w:rsidP="001E4876">
            <w:pPr>
              <w:jc w:val="center"/>
              <w:rPr>
                <w:rFonts w:ascii="Times New Roman" w:hAnsi="Times New Roman" w:cs="Times New Roman"/>
              </w:rPr>
            </w:pPr>
            <w:r w:rsidRPr="00925538">
              <w:rPr>
                <w:rFonts w:ascii="Times New Roman" w:hAnsi="Times New Roman" w:cs="Times New Roman"/>
              </w:rPr>
              <w:t>4.330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6D858AF" w14:textId="420F0A6C" w:rsidR="007C4C7A" w:rsidRPr="007C4C7A" w:rsidRDefault="00925538" w:rsidP="001E4876">
            <w:pPr>
              <w:jc w:val="center"/>
              <w:rPr>
                <w:rFonts w:ascii="Times New Roman" w:hAnsi="Times New Roman" w:cs="Times New Roman"/>
              </w:rPr>
            </w:pPr>
            <w:r w:rsidRPr="00925538">
              <w:rPr>
                <w:rFonts w:ascii="Times New Roman" w:hAnsi="Times New Roman" w:cs="Times New Roman"/>
              </w:rPr>
              <w:t>4.140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4CF18BF" w14:textId="46E2D799" w:rsidR="007C4C7A" w:rsidRPr="007C4C7A" w:rsidRDefault="00976542" w:rsidP="001E4876">
            <w:pPr>
              <w:jc w:val="center"/>
              <w:rPr>
                <w:rFonts w:ascii="Times New Roman" w:hAnsi="Times New Roman" w:cs="Times New Roman"/>
              </w:rPr>
            </w:pPr>
            <w:r w:rsidRPr="00976542">
              <w:rPr>
                <w:rFonts w:ascii="Times New Roman" w:hAnsi="Times New Roman" w:cs="Times New Roman"/>
              </w:rPr>
              <w:t>4.430</w:t>
            </w:r>
          </w:p>
        </w:tc>
      </w:tr>
      <w:tr w:rsidR="007C4C7A" w:rsidRPr="007C4C7A" w14:paraId="54542A1A" w14:textId="77777777" w:rsidTr="001E4876">
        <w:tc>
          <w:tcPr>
            <w:tcW w:w="1459" w:type="dxa"/>
            <w:vMerge/>
            <w:tcBorders>
              <w:bottom w:val="single" w:sz="6" w:space="0" w:color="auto"/>
            </w:tcBorders>
            <w:vAlign w:val="center"/>
          </w:tcPr>
          <w:p w14:paraId="2ADD65A4" w14:textId="77777777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/>
            <w:tcBorders>
              <w:bottom w:val="single" w:sz="6" w:space="0" w:color="auto"/>
            </w:tcBorders>
            <w:vAlign w:val="center"/>
          </w:tcPr>
          <w:p w14:paraId="0A9108C4" w14:textId="32D98431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bottom w:val="single" w:sz="6" w:space="0" w:color="auto"/>
            </w:tcBorders>
            <w:vAlign w:val="center"/>
          </w:tcPr>
          <w:p w14:paraId="790A05EA" w14:textId="5B174FA4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u2</w:t>
            </w:r>
          </w:p>
        </w:tc>
        <w:tc>
          <w:tcPr>
            <w:tcW w:w="929" w:type="dxa"/>
            <w:tcBorders>
              <w:bottom w:val="single" w:sz="6" w:space="0" w:color="auto"/>
            </w:tcBorders>
            <w:vAlign w:val="center"/>
          </w:tcPr>
          <w:p w14:paraId="1091E37D" w14:textId="6C7BF1CC" w:rsidR="007C4C7A" w:rsidRPr="007C4C7A" w:rsidRDefault="00925538" w:rsidP="001E4876">
            <w:pPr>
              <w:jc w:val="center"/>
              <w:rPr>
                <w:rFonts w:ascii="Times New Roman" w:hAnsi="Times New Roman" w:cs="Times New Roman"/>
              </w:rPr>
            </w:pPr>
            <w:r w:rsidRPr="00925538">
              <w:rPr>
                <w:rFonts w:ascii="Times New Roman" w:hAnsi="Times New Roman" w:cs="Times New Roman"/>
              </w:rPr>
              <w:t>-4.965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7D0E117" w14:textId="77E115D1" w:rsidR="007C4C7A" w:rsidRPr="007C4C7A" w:rsidRDefault="00925538" w:rsidP="001E4876">
            <w:pPr>
              <w:jc w:val="center"/>
              <w:rPr>
                <w:rFonts w:ascii="Times New Roman" w:hAnsi="Times New Roman" w:cs="Times New Roman"/>
              </w:rPr>
            </w:pPr>
            <w:r w:rsidRPr="00925538">
              <w:rPr>
                <w:rFonts w:ascii="Times New Roman" w:hAnsi="Times New Roman" w:cs="Times New Roman"/>
              </w:rPr>
              <w:t>-5.150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33580F6A" w14:textId="05BE14BC" w:rsidR="007C4C7A" w:rsidRPr="007C4C7A" w:rsidRDefault="00976542" w:rsidP="001E4876">
            <w:pPr>
              <w:jc w:val="center"/>
              <w:rPr>
                <w:rFonts w:ascii="Times New Roman" w:hAnsi="Times New Roman" w:cs="Times New Roman"/>
              </w:rPr>
            </w:pPr>
            <w:r w:rsidRPr="00976542">
              <w:rPr>
                <w:rFonts w:ascii="Times New Roman" w:hAnsi="Times New Roman" w:cs="Times New Roman"/>
              </w:rPr>
              <w:t>-4.781</w:t>
            </w:r>
          </w:p>
        </w:tc>
      </w:tr>
      <w:tr w:rsidR="007C4C7A" w:rsidRPr="007C4C7A" w14:paraId="26AB3E17" w14:textId="77777777" w:rsidTr="001E4876">
        <w:tc>
          <w:tcPr>
            <w:tcW w:w="1459" w:type="dxa"/>
            <w:vMerge/>
            <w:tcBorders>
              <w:bottom w:val="single" w:sz="6" w:space="0" w:color="auto"/>
            </w:tcBorders>
            <w:vAlign w:val="center"/>
          </w:tcPr>
          <w:p w14:paraId="3BE0040F" w14:textId="77777777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 w:val="restart"/>
            <w:tcBorders>
              <w:top w:val="single" w:sz="6" w:space="0" w:color="auto"/>
            </w:tcBorders>
            <w:vAlign w:val="center"/>
          </w:tcPr>
          <w:p w14:paraId="1C087A69" w14:textId="642D2461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646" w:type="dxa"/>
            <w:tcBorders>
              <w:top w:val="single" w:sz="6" w:space="0" w:color="auto"/>
            </w:tcBorders>
            <w:vAlign w:val="center"/>
          </w:tcPr>
          <w:p w14:paraId="0C4CC226" w14:textId="4EAB4C9D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v1</w:t>
            </w:r>
          </w:p>
        </w:tc>
        <w:tc>
          <w:tcPr>
            <w:tcW w:w="929" w:type="dxa"/>
            <w:tcBorders>
              <w:top w:val="single" w:sz="6" w:space="0" w:color="auto"/>
            </w:tcBorders>
            <w:vAlign w:val="center"/>
          </w:tcPr>
          <w:p w14:paraId="77C0E186" w14:textId="78C22413" w:rsidR="007C4C7A" w:rsidRPr="007C4C7A" w:rsidRDefault="00925538" w:rsidP="001E4876">
            <w:pPr>
              <w:jc w:val="center"/>
              <w:rPr>
                <w:rFonts w:ascii="Times New Roman" w:hAnsi="Times New Roman" w:cs="Times New Roman"/>
              </w:rPr>
            </w:pPr>
            <w:r w:rsidRPr="00925538">
              <w:rPr>
                <w:rFonts w:ascii="Times New Roman" w:hAnsi="Times New Roman" w:cs="Times New Roman"/>
              </w:rPr>
              <w:t>7.295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3D98DAF3" w14:textId="79CBB816" w:rsidR="007C4C7A" w:rsidRPr="007C4C7A" w:rsidRDefault="00976542" w:rsidP="001E4876">
            <w:pPr>
              <w:jc w:val="center"/>
              <w:rPr>
                <w:rFonts w:ascii="Times New Roman" w:hAnsi="Times New Roman" w:cs="Times New Roman"/>
              </w:rPr>
            </w:pPr>
            <w:r w:rsidRPr="00976542">
              <w:rPr>
                <w:rFonts w:ascii="Times New Roman" w:hAnsi="Times New Roman" w:cs="Times New Roman"/>
              </w:rPr>
              <w:t>7.287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2C146D20" w14:textId="00E71FD5" w:rsidR="007C4C7A" w:rsidRPr="007C4C7A" w:rsidRDefault="00976542" w:rsidP="001E4876">
            <w:pPr>
              <w:jc w:val="center"/>
              <w:rPr>
                <w:rFonts w:ascii="Times New Roman" w:hAnsi="Times New Roman" w:cs="Times New Roman"/>
              </w:rPr>
            </w:pPr>
            <w:r w:rsidRPr="00976542">
              <w:rPr>
                <w:rFonts w:ascii="Times New Roman" w:hAnsi="Times New Roman" w:cs="Times New Roman"/>
              </w:rPr>
              <w:t>8.120</w:t>
            </w:r>
          </w:p>
        </w:tc>
      </w:tr>
      <w:tr w:rsidR="007C4C7A" w:rsidRPr="007C4C7A" w14:paraId="3174A58E" w14:textId="77777777" w:rsidTr="001E4876">
        <w:tc>
          <w:tcPr>
            <w:tcW w:w="1459" w:type="dxa"/>
            <w:vMerge/>
            <w:tcBorders>
              <w:bottom w:val="single" w:sz="6" w:space="0" w:color="auto"/>
            </w:tcBorders>
            <w:vAlign w:val="center"/>
          </w:tcPr>
          <w:p w14:paraId="1279CD8D" w14:textId="480DE499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/>
            <w:tcBorders>
              <w:bottom w:val="single" w:sz="6" w:space="0" w:color="auto"/>
            </w:tcBorders>
            <w:vAlign w:val="center"/>
          </w:tcPr>
          <w:p w14:paraId="65CF61DA" w14:textId="25A47F05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bottom w:val="single" w:sz="6" w:space="0" w:color="auto"/>
            </w:tcBorders>
            <w:vAlign w:val="center"/>
          </w:tcPr>
          <w:p w14:paraId="5FE9DAE9" w14:textId="47CC4B4E" w:rsidR="007C4C7A" w:rsidRPr="007C4C7A" w:rsidRDefault="007C4C7A" w:rsidP="007C4C7A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v2</w:t>
            </w:r>
          </w:p>
        </w:tc>
        <w:tc>
          <w:tcPr>
            <w:tcW w:w="929" w:type="dxa"/>
            <w:tcBorders>
              <w:bottom w:val="single" w:sz="6" w:space="0" w:color="auto"/>
            </w:tcBorders>
            <w:vAlign w:val="center"/>
          </w:tcPr>
          <w:p w14:paraId="297FFA02" w14:textId="69FA0F7A" w:rsidR="007C4C7A" w:rsidRPr="007C4C7A" w:rsidRDefault="00925538" w:rsidP="001E4876">
            <w:pPr>
              <w:jc w:val="center"/>
              <w:rPr>
                <w:rFonts w:ascii="Times New Roman" w:hAnsi="Times New Roman" w:cs="Times New Roman"/>
              </w:rPr>
            </w:pPr>
            <w:r w:rsidRPr="00925538">
              <w:rPr>
                <w:rFonts w:ascii="Times New Roman" w:hAnsi="Times New Roman" w:cs="Times New Roman"/>
              </w:rPr>
              <w:t>-7.016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2DA6DEA4" w14:textId="2B4682FD" w:rsidR="007C4C7A" w:rsidRPr="007C4C7A" w:rsidRDefault="00976542" w:rsidP="001E4876">
            <w:pPr>
              <w:jc w:val="center"/>
              <w:rPr>
                <w:rFonts w:ascii="Times New Roman" w:hAnsi="Times New Roman" w:cs="Times New Roman"/>
              </w:rPr>
            </w:pPr>
            <w:r w:rsidRPr="00976542">
              <w:rPr>
                <w:rFonts w:ascii="Times New Roman" w:hAnsi="Times New Roman" w:cs="Times New Roman"/>
              </w:rPr>
              <w:t>-7.045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75B81117" w14:textId="44F97616" w:rsidR="007C4C7A" w:rsidRPr="007C4C7A" w:rsidRDefault="00976542" w:rsidP="001E4876">
            <w:pPr>
              <w:jc w:val="center"/>
              <w:rPr>
                <w:rFonts w:ascii="Times New Roman" w:hAnsi="Times New Roman" w:cs="Times New Roman"/>
              </w:rPr>
            </w:pPr>
            <w:r w:rsidRPr="00976542">
              <w:rPr>
                <w:rFonts w:ascii="Times New Roman" w:hAnsi="Times New Roman" w:cs="Times New Roman"/>
              </w:rPr>
              <w:t>-6.985</w:t>
            </w:r>
          </w:p>
        </w:tc>
      </w:tr>
      <w:tr w:rsidR="001E4876" w:rsidRPr="007C4C7A" w14:paraId="04392F25" w14:textId="77777777" w:rsidTr="001E4876">
        <w:tc>
          <w:tcPr>
            <w:tcW w:w="1459" w:type="dxa"/>
            <w:vMerge w:val="restart"/>
            <w:tcBorders>
              <w:bottom w:val="single" w:sz="6" w:space="0" w:color="auto"/>
            </w:tcBorders>
            <w:vAlign w:val="center"/>
          </w:tcPr>
          <w:p w14:paraId="62FFF859" w14:textId="5807AB28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</w:tcBorders>
            <w:vAlign w:val="center"/>
          </w:tcPr>
          <w:p w14:paraId="10E75E47" w14:textId="32A9AE45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1646" w:type="dxa"/>
            <w:tcBorders>
              <w:top w:val="single" w:sz="6" w:space="0" w:color="auto"/>
            </w:tcBorders>
            <w:vAlign w:val="center"/>
          </w:tcPr>
          <w:p w14:paraId="17188B82" w14:textId="54E1A3F9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u1</w:t>
            </w:r>
          </w:p>
        </w:tc>
        <w:tc>
          <w:tcPr>
            <w:tcW w:w="929" w:type="dxa"/>
            <w:tcBorders>
              <w:top w:val="single" w:sz="6" w:space="0" w:color="auto"/>
            </w:tcBorders>
            <w:vAlign w:val="center"/>
          </w:tcPr>
          <w:p w14:paraId="23ACB92B" w14:textId="6EDF8033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4.218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34487047" w14:textId="0F46191E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4.012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5A081C79" w14:textId="0F3E5FA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4.455</w:t>
            </w:r>
          </w:p>
        </w:tc>
      </w:tr>
      <w:tr w:rsidR="001E4876" w:rsidRPr="007C4C7A" w14:paraId="23E8979B" w14:textId="77777777" w:rsidTr="001E4876">
        <w:tc>
          <w:tcPr>
            <w:tcW w:w="1459" w:type="dxa"/>
            <w:vMerge/>
            <w:tcBorders>
              <w:bottom w:val="single" w:sz="6" w:space="0" w:color="auto"/>
            </w:tcBorders>
            <w:vAlign w:val="center"/>
          </w:tcPr>
          <w:p w14:paraId="20D2421C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/>
            <w:tcBorders>
              <w:bottom w:val="single" w:sz="6" w:space="0" w:color="auto"/>
            </w:tcBorders>
            <w:vAlign w:val="center"/>
          </w:tcPr>
          <w:p w14:paraId="3D3EF155" w14:textId="0DD4BE2C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bottom w:val="single" w:sz="6" w:space="0" w:color="auto"/>
            </w:tcBorders>
            <w:vAlign w:val="center"/>
          </w:tcPr>
          <w:p w14:paraId="32BD1675" w14:textId="6F5C5BC0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u2</w:t>
            </w:r>
          </w:p>
        </w:tc>
        <w:tc>
          <w:tcPr>
            <w:tcW w:w="929" w:type="dxa"/>
            <w:tcBorders>
              <w:bottom w:val="single" w:sz="6" w:space="0" w:color="auto"/>
            </w:tcBorders>
            <w:vAlign w:val="center"/>
          </w:tcPr>
          <w:p w14:paraId="1B135269" w14:textId="66E855A5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-5.054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F4D39B2" w14:textId="7A2A7BD2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-5.266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60AB3A4D" w14:textId="4ADD222C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-4.835</w:t>
            </w:r>
          </w:p>
        </w:tc>
      </w:tr>
      <w:tr w:rsidR="001E4876" w:rsidRPr="007C4C7A" w14:paraId="7CFAABC9" w14:textId="77777777" w:rsidTr="001E4876">
        <w:tc>
          <w:tcPr>
            <w:tcW w:w="1459" w:type="dxa"/>
            <w:vMerge/>
            <w:tcBorders>
              <w:bottom w:val="single" w:sz="6" w:space="0" w:color="auto"/>
            </w:tcBorders>
            <w:vAlign w:val="center"/>
          </w:tcPr>
          <w:p w14:paraId="2D0CE3E9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 w:val="restart"/>
            <w:tcBorders>
              <w:top w:val="single" w:sz="6" w:space="0" w:color="auto"/>
            </w:tcBorders>
            <w:vAlign w:val="center"/>
          </w:tcPr>
          <w:p w14:paraId="629029E0" w14:textId="359060F9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646" w:type="dxa"/>
            <w:tcBorders>
              <w:top w:val="single" w:sz="6" w:space="0" w:color="auto"/>
            </w:tcBorders>
            <w:vAlign w:val="center"/>
          </w:tcPr>
          <w:p w14:paraId="4FA3541C" w14:textId="4538BBDA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v1</w:t>
            </w:r>
          </w:p>
        </w:tc>
        <w:tc>
          <w:tcPr>
            <w:tcW w:w="929" w:type="dxa"/>
            <w:tcBorders>
              <w:top w:val="single" w:sz="6" w:space="0" w:color="auto"/>
            </w:tcBorders>
            <w:vAlign w:val="center"/>
          </w:tcPr>
          <w:p w14:paraId="47DE98ED" w14:textId="2074C7A1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7.046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419DA55F" w14:textId="3B1B3691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6.941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57DE0F38" w14:textId="1E0932AB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7.217</w:t>
            </w:r>
          </w:p>
        </w:tc>
      </w:tr>
      <w:tr w:rsidR="001E4876" w:rsidRPr="007C4C7A" w14:paraId="2D198EBA" w14:textId="77777777" w:rsidTr="001E4876">
        <w:tc>
          <w:tcPr>
            <w:tcW w:w="1459" w:type="dxa"/>
            <w:vMerge/>
            <w:tcBorders>
              <w:bottom w:val="single" w:sz="6" w:space="0" w:color="auto"/>
            </w:tcBorders>
            <w:vAlign w:val="center"/>
          </w:tcPr>
          <w:p w14:paraId="6919F862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/>
            <w:tcBorders>
              <w:bottom w:val="single" w:sz="6" w:space="0" w:color="auto"/>
            </w:tcBorders>
            <w:vAlign w:val="center"/>
          </w:tcPr>
          <w:p w14:paraId="245AB2FA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bottom w:val="single" w:sz="6" w:space="0" w:color="auto"/>
            </w:tcBorders>
            <w:vAlign w:val="center"/>
          </w:tcPr>
          <w:p w14:paraId="4690DF76" w14:textId="4885406C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v2</w:t>
            </w:r>
          </w:p>
        </w:tc>
        <w:tc>
          <w:tcPr>
            <w:tcW w:w="929" w:type="dxa"/>
            <w:tcBorders>
              <w:bottom w:val="single" w:sz="6" w:space="0" w:color="auto"/>
            </w:tcBorders>
            <w:vAlign w:val="center"/>
          </w:tcPr>
          <w:p w14:paraId="3ED98603" w14:textId="61E9835D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-7.003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9F6FA41" w14:textId="56617E4B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-7.184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52EB6F4C" w14:textId="7536F895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-6.766</w:t>
            </w:r>
          </w:p>
        </w:tc>
      </w:tr>
      <w:tr w:rsidR="001E4876" w:rsidRPr="007C4C7A" w14:paraId="16EE8DDB" w14:textId="77777777" w:rsidTr="00120D2A">
        <w:tc>
          <w:tcPr>
            <w:tcW w:w="1459" w:type="dxa"/>
            <w:vMerge w:val="restar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E0814E9" w14:textId="2CF23023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353" w:type="dxa"/>
            <w:vMerge w:val="restart"/>
            <w:tcBorders>
              <w:top w:val="single" w:sz="6" w:space="0" w:color="auto"/>
            </w:tcBorders>
            <w:vAlign w:val="center"/>
          </w:tcPr>
          <w:p w14:paraId="471712C0" w14:textId="56C2F2A9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1646" w:type="dxa"/>
            <w:tcBorders>
              <w:top w:val="single" w:sz="6" w:space="0" w:color="auto"/>
            </w:tcBorders>
            <w:vAlign w:val="center"/>
          </w:tcPr>
          <w:p w14:paraId="5B371D00" w14:textId="0FE423AD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u1</w:t>
            </w:r>
          </w:p>
        </w:tc>
        <w:tc>
          <w:tcPr>
            <w:tcW w:w="929" w:type="dxa"/>
            <w:tcBorders>
              <w:top w:val="single" w:sz="6" w:space="0" w:color="auto"/>
            </w:tcBorders>
            <w:vAlign w:val="center"/>
          </w:tcPr>
          <w:p w14:paraId="6C606D40" w14:textId="0C26B56E" w:rsidR="001E4876" w:rsidRPr="007C4C7A" w:rsidRDefault="00BD6018" w:rsidP="00120D2A">
            <w:pPr>
              <w:jc w:val="center"/>
              <w:rPr>
                <w:rFonts w:ascii="Times New Roman" w:hAnsi="Times New Roman" w:cs="Times New Roman"/>
              </w:rPr>
            </w:pPr>
            <w:r w:rsidRPr="00BD6018">
              <w:rPr>
                <w:rFonts w:ascii="Times New Roman" w:hAnsi="Times New Roman" w:cs="Times New Roman"/>
              </w:rPr>
              <w:t>4.952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4A4C31CD" w14:textId="47699EA4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4.891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681F618F" w14:textId="530B7F47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10.236</w:t>
            </w:r>
          </w:p>
        </w:tc>
      </w:tr>
      <w:tr w:rsidR="001E4876" w:rsidRPr="007C4C7A" w14:paraId="5714A89A" w14:textId="77777777" w:rsidTr="00120D2A">
        <w:tc>
          <w:tcPr>
            <w:tcW w:w="1459" w:type="dxa"/>
            <w:vMerge/>
            <w:tcBorders>
              <w:bottom w:val="single" w:sz="12" w:space="0" w:color="auto"/>
            </w:tcBorders>
            <w:vAlign w:val="center"/>
          </w:tcPr>
          <w:p w14:paraId="5F422474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/>
            <w:tcBorders>
              <w:bottom w:val="single" w:sz="6" w:space="0" w:color="auto"/>
            </w:tcBorders>
            <w:vAlign w:val="center"/>
          </w:tcPr>
          <w:p w14:paraId="077D53CE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bottom w:val="single" w:sz="6" w:space="0" w:color="auto"/>
            </w:tcBorders>
            <w:vAlign w:val="center"/>
          </w:tcPr>
          <w:p w14:paraId="6E04BB42" w14:textId="4E950FB5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u2</w:t>
            </w:r>
          </w:p>
        </w:tc>
        <w:tc>
          <w:tcPr>
            <w:tcW w:w="929" w:type="dxa"/>
            <w:tcBorders>
              <w:bottom w:val="single" w:sz="6" w:space="0" w:color="auto"/>
            </w:tcBorders>
            <w:vAlign w:val="center"/>
          </w:tcPr>
          <w:p w14:paraId="4690C05F" w14:textId="5BB3483A" w:rsidR="001E4876" w:rsidRPr="007C4C7A" w:rsidRDefault="00BD6018" w:rsidP="00120D2A">
            <w:pPr>
              <w:jc w:val="center"/>
              <w:rPr>
                <w:rFonts w:ascii="Times New Roman" w:hAnsi="Times New Roman" w:cs="Times New Roman"/>
              </w:rPr>
            </w:pPr>
            <w:r w:rsidRPr="00BD6018">
              <w:rPr>
                <w:rFonts w:ascii="Times New Roman" w:hAnsi="Times New Roman" w:cs="Times New Roman"/>
              </w:rPr>
              <w:t>-5.776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A30DDD8" w14:textId="76615D45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-5.903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14:paraId="7FBB7F6E" w14:textId="2078A198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-5.648</w:t>
            </w:r>
          </w:p>
        </w:tc>
      </w:tr>
      <w:tr w:rsidR="001E4876" w:rsidRPr="007C4C7A" w14:paraId="315E2E36" w14:textId="77777777" w:rsidTr="00120D2A">
        <w:tc>
          <w:tcPr>
            <w:tcW w:w="1459" w:type="dxa"/>
            <w:vMerge/>
            <w:tcBorders>
              <w:bottom w:val="single" w:sz="12" w:space="0" w:color="auto"/>
            </w:tcBorders>
            <w:vAlign w:val="center"/>
          </w:tcPr>
          <w:p w14:paraId="4CB1155D" w14:textId="77777777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 w:val="restart"/>
            <w:tcBorders>
              <w:top w:val="single" w:sz="6" w:space="0" w:color="auto"/>
            </w:tcBorders>
            <w:vAlign w:val="center"/>
          </w:tcPr>
          <w:p w14:paraId="408D65C1" w14:textId="051FA7D6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</w:rPr>
            </w:pPr>
            <w:r w:rsidRPr="007C4C7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646" w:type="dxa"/>
            <w:tcBorders>
              <w:top w:val="single" w:sz="6" w:space="0" w:color="auto"/>
            </w:tcBorders>
            <w:vAlign w:val="center"/>
          </w:tcPr>
          <w:p w14:paraId="0B857635" w14:textId="2A766488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v1</w:t>
            </w:r>
          </w:p>
        </w:tc>
        <w:tc>
          <w:tcPr>
            <w:tcW w:w="929" w:type="dxa"/>
            <w:tcBorders>
              <w:top w:val="single" w:sz="6" w:space="0" w:color="auto"/>
            </w:tcBorders>
            <w:vAlign w:val="center"/>
          </w:tcPr>
          <w:p w14:paraId="1A14819C" w14:textId="133E088B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6.512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1FBCF38C" w14:textId="01A52E31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6.422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14:paraId="2ED80C57" w14:textId="6377AD2D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6.622</w:t>
            </w:r>
          </w:p>
        </w:tc>
      </w:tr>
      <w:tr w:rsidR="001E4876" w:rsidRPr="007C4C7A" w14:paraId="19B3FAD0" w14:textId="77777777" w:rsidTr="00120D2A">
        <w:tc>
          <w:tcPr>
            <w:tcW w:w="1459" w:type="dxa"/>
            <w:vMerge/>
            <w:tcBorders>
              <w:bottom w:val="single" w:sz="12" w:space="0" w:color="auto"/>
            </w:tcBorders>
          </w:tcPr>
          <w:p w14:paraId="38BB49FF" w14:textId="77777777" w:rsidR="001E4876" w:rsidRPr="007C4C7A" w:rsidRDefault="001E4876" w:rsidP="001E4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vMerge/>
            <w:tcBorders>
              <w:bottom w:val="single" w:sz="12" w:space="0" w:color="auto"/>
            </w:tcBorders>
          </w:tcPr>
          <w:p w14:paraId="04128F30" w14:textId="77777777" w:rsidR="001E4876" w:rsidRPr="007C4C7A" w:rsidRDefault="001E4876" w:rsidP="001E48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bottom w:val="single" w:sz="12" w:space="0" w:color="auto"/>
            </w:tcBorders>
            <w:vAlign w:val="center"/>
          </w:tcPr>
          <w:p w14:paraId="570BC5DB" w14:textId="28A9B430" w:rsidR="001E4876" w:rsidRPr="007C4C7A" w:rsidRDefault="001E4876" w:rsidP="001E4876">
            <w:pPr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θ</w:t>
            </w:r>
            <w:r w:rsidRPr="007C4C7A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vertAlign w:val="subscript"/>
              </w:rPr>
              <w:t>v2</w:t>
            </w: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79B23CD8" w14:textId="73379329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-6.948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5D525F3" w14:textId="6652688F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-6.951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1D1DC24E" w14:textId="33F2FC7E" w:rsidR="001E4876" w:rsidRPr="007C4C7A" w:rsidRDefault="00120D2A" w:rsidP="00120D2A">
            <w:pPr>
              <w:jc w:val="center"/>
              <w:rPr>
                <w:rFonts w:ascii="Times New Roman" w:hAnsi="Times New Roman" w:cs="Times New Roman"/>
              </w:rPr>
            </w:pPr>
            <w:r w:rsidRPr="00120D2A">
              <w:rPr>
                <w:rFonts w:ascii="Times New Roman" w:hAnsi="Times New Roman" w:cs="Times New Roman"/>
              </w:rPr>
              <w:t>-6.880</w:t>
            </w:r>
          </w:p>
        </w:tc>
      </w:tr>
    </w:tbl>
    <w:p w14:paraId="7DA39E87" w14:textId="20547401" w:rsidR="00890640" w:rsidRDefault="00890640"/>
    <w:p w14:paraId="08EFFF7E" w14:textId="7B72DA9C" w:rsidR="007274E4" w:rsidRDefault="007274E4" w:rsidP="007274E4">
      <w:pPr>
        <w:pStyle w:val="Beschriftung"/>
        <w:keepNext/>
      </w:pPr>
      <w:r>
        <w:t>Table A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: </w:t>
      </w:r>
      <w:r w:rsidRPr="007274E4">
        <w:t>Presentation of the validation indicators</w:t>
      </w:r>
      <w:r>
        <w:t xml:space="preserve"> for the different size classes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1438"/>
        <w:gridCol w:w="1320"/>
        <w:gridCol w:w="1425"/>
        <w:gridCol w:w="1431"/>
        <w:gridCol w:w="1382"/>
        <w:gridCol w:w="1217"/>
      </w:tblGrid>
      <w:tr w:rsidR="00ED26DD" w:rsidRPr="00B2322C" w14:paraId="5FE45BE6" w14:textId="214552B3" w:rsidTr="00ED26DD">
        <w:tc>
          <w:tcPr>
            <w:tcW w:w="859" w:type="dxa"/>
            <w:tcBorders>
              <w:top w:val="single" w:sz="12" w:space="0" w:color="auto"/>
              <w:bottom w:val="single" w:sz="6" w:space="0" w:color="auto"/>
            </w:tcBorders>
          </w:tcPr>
          <w:p w14:paraId="65D35EC1" w14:textId="2AD342F0" w:rsidR="00ED26DD" w:rsidRPr="00B2322C" w:rsidRDefault="00ED26DD">
            <w:pPr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4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E70546" w14:textId="4CE978F6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WAIC</w:t>
            </w:r>
          </w:p>
        </w:tc>
        <w:tc>
          <w:tcPr>
            <w:tcW w:w="13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B46B7D" w14:textId="4E8A165A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AUC</w:t>
            </w:r>
          </w:p>
        </w:tc>
        <w:tc>
          <w:tcPr>
            <w:tcW w:w="1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C25599" w14:textId="2E387384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Sum LCPO</w:t>
            </w:r>
          </w:p>
        </w:tc>
        <w:tc>
          <w:tcPr>
            <w:tcW w:w="143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5AC27F" w14:textId="1216E1D2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mean LCPO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6" w:space="0" w:color="auto"/>
            </w:tcBorders>
          </w:tcPr>
          <w:p w14:paraId="1B4D3BAE" w14:textId="5BCE8D62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</w:t>
            </w:r>
            <w:r w:rsidR="008E1328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6" w:space="0" w:color="auto"/>
            </w:tcBorders>
          </w:tcPr>
          <w:p w14:paraId="7B825C0A" w14:textId="274086C4" w:rsidR="00ED26DD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ED26DD" w:rsidRPr="00B2322C" w14:paraId="0CD6708C" w14:textId="2D2EEF7E" w:rsidTr="00ED26DD">
        <w:tc>
          <w:tcPr>
            <w:tcW w:w="859" w:type="dxa"/>
            <w:tcBorders>
              <w:top w:val="single" w:sz="6" w:space="0" w:color="auto"/>
              <w:bottom w:val="single" w:sz="6" w:space="0" w:color="auto"/>
            </w:tcBorders>
          </w:tcPr>
          <w:p w14:paraId="56A6779F" w14:textId="0E2F76D3" w:rsidR="00ED26DD" w:rsidRPr="00B2322C" w:rsidRDefault="00ED26DD">
            <w:pPr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B0</w:t>
            </w:r>
          </w:p>
        </w:tc>
        <w:tc>
          <w:tcPr>
            <w:tcW w:w="143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EC46" w14:textId="551046BE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6617</w:t>
            </w:r>
          </w:p>
        </w:tc>
        <w:tc>
          <w:tcPr>
            <w:tcW w:w="13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45D2B6" w14:textId="58E53C31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0.872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00748" w14:textId="1F8B67BC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3320</w:t>
            </w:r>
          </w:p>
        </w:tc>
        <w:tc>
          <w:tcPr>
            <w:tcW w:w="14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4246F" w14:textId="295AD6C5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0.351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6" w:space="0" w:color="auto"/>
            </w:tcBorders>
          </w:tcPr>
          <w:p w14:paraId="1F801A37" w14:textId="4ADBA259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1.494</w:t>
            </w:r>
          </w:p>
        </w:tc>
        <w:tc>
          <w:tcPr>
            <w:tcW w:w="1217" w:type="dxa"/>
            <w:tcBorders>
              <w:top w:val="single" w:sz="6" w:space="0" w:color="auto"/>
              <w:bottom w:val="single" w:sz="6" w:space="0" w:color="auto"/>
            </w:tcBorders>
          </w:tcPr>
          <w:p w14:paraId="7CA685B1" w14:textId="4B09CFD1" w:rsidR="00ED26DD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-0.001546</w:t>
            </w:r>
          </w:p>
        </w:tc>
      </w:tr>
      <w:tr w:rsidR="00ED26DD" w:rsidRPr="00B2322C" w14:paraId="1FDDB91D" w14:textId="43C94468" w:rsidTr="00ED26DD">
        <w:tc>
          <w:tcPr>
            <w:tcW w:w="859" w:type="dxa"/>
            <w:tcBorders>
              <w:top w:val="single" w:sz="6" w:space="0" w:color="auto"/>
              <w:bottom w:val="single" w:sz="6" w:space="0" w:color="auto"/>
            </w:tcBorders>
          </w:tcPr>
          <w:p w14:paraId="19A86382" w14:textId="4734A297" w:rsidR="00ED26DD" w:rsidRPr="00B2322C" w:rsidRDefault="00ED26DD">
            <w:pPr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43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E31FD" w14:textId="545617BE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5982</w:t>
            </w:r>
          </w:p>
        </w:tc>
        <w:tc>
          <w:tcPr>
            <w:tcW w:w="13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F44D1" w14:textId="68EB4455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0.855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D0A6DB" w14:textId="17A2BEFD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143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9DE16D" w14:textId="0B783805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0.321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6" w:space="0" w:color="auto"/>
            </w:tcBorders>
          </w:tcPr>
          <w:p w14:paraId="1535099C" w14:textId="1DC1BA8F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1.202</w:t>
            </w:r>
          </w:p>
        </w:tc>
        <w:tc>
          <w:tcPr>
            <w:tcW w:w="1217" w:type="dxa"/>
            <w:tcBorders>
              <w:top w:val="single" w:sz="6" w:space="0" w:color="auto"/>
              <w:bottom w:val="single" w:sz="6" w:space="0" w:color="auto"/>
            </w:tcBorders>
          </w:tcPr>
          <w:p w14:paraId="1B5234DB" w14:textId="4EFBE278" w:rsidR="00ED26DD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-0.011533</w:t>
            </w:r>
          </w:p>
        </w:tc>
      </w:tr>
      <w:tr w:rsidR="00ED26DD" w:rsidRPr="00B2322C" w14:paraId="41F111C8" w14:textId="51393457" w:rsidTr="00ED26DD">
        <w:tc>
          <w:tcPr>
            <w:tcW w:w="859" w:type="dxa"/>
            <w:tcBorders>
              <w:top w:val="single" w:sz="6" w:space="0" w:color="auto"/>
              <w:bottom w:val="single" w:sz="12" w:space="0" w:color="auto"/>
            </w:tcBorders>
          </w:tcPr>
          <w:p w14:paraId="18134EF3" w14:textId="5BFA4F02" w:rsidR="00ED26DD" w:rsidRPr="00B2322C" w:rsidRDefault="00ED26DD">
            <w:pPr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43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7C889B5" w14:textId="0C4FD86D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5434</w:t>
            </w:r>
          </w:p>
        </w:tc>
        <w:tc>
          <w:tcPr>
            <w:tcW w:w="132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C2E2C96" w14:textId="2E34BC1C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0.869</w:t>
            </w:r>
          </w:p>
        </w:tc>
        <w:tc>
          <w:tcPr>
            <w:tcW w:w="142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357BEE5" w14:textId="4E79A219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2786</w:t>
            </w:r>
          </w:p>
        </w:tc>
        <w:tc>
          <w:tcPr>
            <w:tcW w:w="143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8431E5F" w14:textId="51CDB766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 w:rsidRPr="00B2322C">
              <w:rPr>
                <w:rFonts w:ascii="Times New Roman" w:hAnsi="Times New Roman" w:cs="Times New Roman"/>
              </w:rPr>
              <w:t>0.299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12" w:space="0" w:color="auto"/>
            </w:tcBorders>
          </w:tcPr>
          <w:p w14:paraId="2C171103" w14:textId="18780F80" w:rsidR="00ED26DD" w:rsidRPr="00B2322C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1.102</w:t>
            </w:r>
          </w:p>
        </w:tc>
        <w:tc>
          <w:tcPr>
            <w:tcW w:w="1217" w:type="dxa"/>
            <w:tcBorders>
              <w:top w:val="single" w:sz="6" w:space="0" w:color="auto"/>
              <w:bottom w:val="single" w:sz="12" w:space="0" w:color="auto"/>
            </w:tcBorders>
          </w:tcPr>
          <w:p w14:paraId="1A99DB61" w14:textId="2CBC1DE4" w:rsidR="00ED26DD" w:rsidRDefault="00ED26DD" w:rsidP="00727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-0.012507</w:t>
            </w:r>
          </w:p>
        </w:tc>
      </w:tr>
    </w:tbl>
    <w:p w14:paraId="62F319A3" w14:textId="77777777" w:rsidR="00B2322C" w:rsidRDefault="00B2322C"/>
    <w:p w14:paraId="7204EE63" w14:textId="4F969BEA" w:rsidR="00FA58C0" w:rsidRDefault="003F429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7122C3" wp14:editId="64AF3A16">
                <wp:simplePos x="0" y="0"/>
                <wp:positionH relativeFrom="column">
                  <wp:posOffset>202565</wp:posOffset>
                </wp:positionH>
                <wp:positionV relativeFrom="paragraph">
                  <wp:posOffset>3900170</wp:posOffset>
                </wp:positionV>
                <wp:extent cx="4947920" cy="635"/>
                <wp:effectExtent l="0" t="0" r="0" b="0"/>
                <wp:wrapTopAndBottom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79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B75D66" w14:textId="7D3561EF" w:rsidR="00C2088F" w:rsidRPr="00076CD8" w:rsidRDefault="00C2088F" w:rsidP="00C2088F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Figure A</w:t>
                            </w:r>
                            <w:r w:rsidR="00890640">
                              <w:t>1</w:t>
                            </w:r>
                            <w:r>
                              <w:t xml:space="preserve">: </w:t>
                            </w:r>
                            <w:r w:rsidR="00D02E1B">
                              <w:t>Receiver Operating Characteristic (ROC) curve</w:t>
                            </w:r>
                            <w:r w:rsidR="00B269E9">
                              <w:t xml:space="preserve"> for the binary part of the ZANB model for size class B0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7122C3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15.95pt;margin-top:307.1pt;width:389.6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" stroked="f">
                <v:textbox style="mso-fit-shape-to-text:t" inset="0,0,0,0">
                  <w:txbxContent>
                    <w:p w14:paraId="22B75D66" w14:textId="7D3561EF" w:rsidR="00C2088F" w:rsidRPr="00076CD8" w:rsidRDefault="00C2088F" w:rsidP="00C2088F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Figure A</w:t>
                      </w:r>
                      <w:r w:rsidR="00890640">
                        <w:t>1</w:t>
                      </w:r>
                      <w:r>
                        <w:t xml:space="preserve">: </w:t>
                      </w:r>
                      <w:r w:rsidR="00D02E1B">
                        <w:t>Receiver Operating Characteristic (ROC) curve</w:t>
                      </w:r>
                      <w:r w:rsidR="00B269E9">
                        <w:t xml:space="preserve"> for the binary part of the ZANB model for size class B0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DCA443A" wp14:editId="31543762">
            <wp:simplePos x="0" y="0"/>
            <wp:positionH relativeFrom="column">
              <wp:posOffset>202565</wp:posOffset>
            </wp:positionH>
            <wp:positionV relativeFrom="paragraph">
              <wp:posOffset>0</wp:posOffset>
            </wp:positionV>
            <wp:extent cx="4947949" cy="3902400"/>
            <wp:effectExtent l="0" t="0" r="5080" b="3175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949" cy="390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E1D1BD" w14:textId="7CCDAB87" w:rsidR="00B269E9" w:rsidRDefault="00890640" w:rsidP="00FA58C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43F55F" wp14:editId="06DD78D5">
                <wp:simplePos x="0" y="0"/>
                <wp:positionH relativeFrom="column">
                  <wp:posOffset>180975</wp:posOffset>
                </wp:positionH>
                <wp:positionV relativeFrom="paragraph">
                  <wp:posOffset>8058150</wp:posOffset>
                </wp:positionV>
                <wp:extent cx="5760720" cy="635"/>
                <wp:effectExtent l="0" t="0" r="0" b="0"/>
                <wp:wrapTopAndBottom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46304F" w14:textId="4D6DB8C8" w:rsidR="00B269E9" w:rsidRPr="00E62A41" w:rsidRDefault="00B269E9" w:rsidP="00B269E9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3C5D0B">
                              <w:t>A</w:t>
                            </w:r>
                            <w:r w:rsidR="00890640">
                              <w:t>3</w:t>
                            </w:r>
                            <w:r>
                              <w:t>: Receiver Operating Characteristic (ROC) curve for the binary part of the ZANB model for size class 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3F55F" id="Textfeld 9" o:spid="_x0000_s1027" type="#_x0000_t202" style="position:absolute;margin-left:14.25pt;margin-top:634.5pt;width:453.6pt;height: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" stroked="f">
                <v:textbox style="mso-fit-shape-to-text:t" inset="0,0,0,0">
                  <w:txbxContent>
                    <w:p w14:paraId="6C46304F" w14:textId="4D6DB8C8" w:rsidR="00B269E9" w:rsidRPr="00E62A41" w:rsidRDefault="00B269E9" w:rsidP="00B269E9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r w:rsidR="003C5D0B">
                        <w:t>A</w:t>
                      </w:r>
                      <w:r w:rsidR="00890640">
                        <w:t>3</w:t>
                      </w:r>
                      <w:r>
                        <w:t>: Receiver Operating Characteristic (ROC) curve for the binary part of the ZANB model for size class B2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C7B09F4" wp14:editId="797128C4">
            <wp:simplePos x="0" y="0"/>
            <wp:positionH relativeFrom="column">
              <wp:posOffset>-132715</wp:posOffset>
            </wp:positionH>
            <wp:positionV relativeFrom="paragraph">
              <wp:posOffset>4155440</wp:posOffset>
            </wp:positionV>
            <wp:extent cx="5760720" cy="3902075"/>
            <wp:effectExtent l="0" t="0" r="0" b="3175"/>
            <wp:wrapTopAndBottom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69E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70A606" wp14:editId="32410B52">
                <wp:simplePos x="0" y="0"/>
                <wp:positionH relativeFrom="column">
                  <wp:posOffset>67945</wp:posOffset>
                </wp:positionH>
                <wp:positionV relativeFrom="paragraph">
                  <wp:posOffset>3905828</wp:posOffset>
                </wp:positionV>
                <wp:extent cx="5760720" cy="635"/>
                <wp:effectExtent l="0" t="0" r="0" b="0"/>
                <wp:wrapTopAndBottom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0A113E" w14:textId="3AAD16A4" w:rsidR="00B269E9" w:rsidRPr="004F4998" w:rsidRDefault="00B269E9" w:rsidP="00B269E9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Figure A</w:t>
                            </w:r>
                            <w:r w:rsidR="00890640">
                              <w:t>2</w:t>
                            </w:r>
                            <w:r>
                              <w:t>: Receiver Operating Characteristic (ROC) curve for the binary part of the ZANB model for size class 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0A606" id="Textfeld 8" o:spid="_x0000_s1028" type="#_x0000_t202" style="position:absolute;margin-left:5.35pt;margin-top:307.55pt;width:453.6pt;height: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" stroked="f">
                <v:textbox style="mso-fit-shape-to-text:t" inset="0,0,0,0">
                  <w:txbxContent>
                    <w:p w14:paraId="080A113E" w14:textId="3AAD16A4" w:rsidR="00B269E9" w:rsidRPr="004F4998" w:rsidRDefault="00B269E9" w:rsidP="00B269E9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Figure A</w:t>
                      </w:r>
                      <w:r w:rsidR="00890640">
                        <w:t>2</w:t>
                      </w:r>
                      <w:r>
                        <w:t>: Receiver Operating Characteristic (ROC) curve for the binary part of the ZANB model for size class B1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B269E9">
        <w:rPr>
          <w:noProof/>
        </w:rPr>
        <w:drawing>
          <wp:anchor distT="0" distB="0" distL="114300" distR="114300" simplePos="0" relativeHeight="251662336" behindDoc="0" locked="0" layoutInCell="1" allowOverlap="1" wp14:anchorId="2778CDFF" wp14:editId="045C0CE7">
            <wp:simplePos x="0" y="0"/>
            <wp:positionH relativeFrom="column">
              <wp:posOffset>67945</wp:posOffset>
            </wp:positionH>
            <wp:positionV relativeFrom="paragraph">
              <wp:posOffset>330</wp:posOffset>
            </wp:positionV>
            <wp:extent cx="5760720" cy="3902075"/>
            <wp:effectExtent l="0" t="0" r="0" b="3175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83AD7" w14:textId="74625E6F" w:rsidR="00890640" w:rsidRDefault="00890640">
      <w:r>
        <w:br w:type="page"/>
      </w:r>
    </w:p>
    <w:p w14:paraId="02D64BA9" w14:textId="18DE8B2D" w:rsidR="00890640" w:rsidRDefault="00890640" w:rsidP="00890640">
      <w:pPr>
        <w:keepNext/>
      </w:pPr>
      <w:r>
        <w:rPr>
          <w:noProof/>
        </w:rPr>
        <w:lastRenderedPageBreak/>
        <w:drawing>
          <wp:inline distT="0" distB="0" distL="0" distR="0" wp14:anchorId="01D889CF" wp14:editId="5BB02815">
            <wp:extent cx="5572125" cy="389572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1481E" w14:textId="4BB99642" w:rsidR="00890640" w:rsidRDefault="00890640" w:rsidP="00890640">
      <w:pPr>
        <w:pStyle w:val="Beschriftung"/>
      </w:pPr>
      <w:r>
        <w:t xml:space="preserve">Figure A4: CPO values for the ZANB model for size class B0. The </w:t>
      </w:r>
      <w:r w:rsidRPr="001D3E04">
        <w:t xml:space="preserve">mean logarithm CPO </w:t>
      </w:r>
      <w:r>
        <w:t>value is about 0.3507.</w:t>
      </w:r>
    </w:p>
    <w:p w14:paraId="03B6685B" w14:textId="77777777" w:rsidR="00890640" w:rsidRDefault="00890640" w:rsidP="00890640">
      <w:pPr>
        <w:keepNext/>
      </w:pPr>
      <w:r>
        <w:rPr>
          <w:noProof/>
        </w:rPr>
        <w:drawing>
          <wp:inline distT="0" distB="0" distL="0" distR="0" wp14:anchorId="0B3F4AE2" wp14:editId="1628700F">
            <wp:extent cx="5572125" cy="389572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E2A74" w14:textId="796A1F36" w:rsidR="00890640" w:rsidRDefault="00890640" w:rsidP="00890640">
      <w:pPr>
        <w:pStyle w:val="Beschriftung"/>
      </w:pPr>
      <w:r>
        <w:t xml:space="preserve">Figure A5: CPO values for the ZANB model for size class B1. The </w:t>
      </w:r>
      <w:r w:rsidRPr="001D3E04">
        <w:t xml:space="preserve">mean logarithm CPO </w:t>
      </w:r>
      <w:r>
        <w:t>value is about 0.3215.</w:t>
      </w:r>
    </w:p>
    <w:p w14:paraId="0556AF98" w14:textId="77777777" w:rsidR="00890640" w:rsidRDefault="00890640" w:rsidP="00890640">
      <w:pPr>
        <w:keepNext/>
      </w:pPr>
      <w:r>
        <w:rPr>
          <w:noProof/>
        </w:rPr>
        <w:lastRenderedPageBreak/>
        <w:drawing>
          <wp:inline distT="0" distB="0" distL="0" distR="0" wp14:anchorId="7D354E26" wp14:editId="010415DF">
            <wp:extent cx="5591175" cy="389572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B1303" w14:textId="110C85C9" w:rsidR="00890640" w:rsidRDefault="00890640" w:rsidP="00890640">
      <w:pPr>
        <w:pStyle w:val="Beschriftung"/>
      </w:pPr>
      <w:r>
        <w:t xml:space="preserve">Figure A6: CPO values for the ZANB model for size class B2. The </w:t>
      </w:r>
      <w:r w:rsidRPr="001D3E04">
        <w:t xml:space="preserve">mean logarithm CPO </w:t>
      </w:r>
      <w:r>
        <w:t>value is about 0.2990.</w:t>
      </w:r>
    </w:p>
    <w:p w14:paraId="055F7B79" w14:textId="1C944635" w:rsidR="00FA58C0" w:rsidRDefault="00FA58C0" w:rsidP="00FA58C0"/>
    <w:p w14:paraId="4787ED8D" w14:textId="758D3B55" w:rsidR="00847E07" w:rsidRDefault="00847E07">
      <w:r>
        <w:br w:type="page"/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462A1108" wp14:editId="56DC4223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4633595" cy="3239770"/>
            <wp:effectExtent l="0" t="0" r="0" b="0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59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E21793" wp14:editId="2EAF3A98">
                <wp:simplePos x="0" y="0"/>
                <wp:positionH relativeFrom="column">
                  <wp:posOffset>0</wp:posOffset>
                </wp:positionH>
                <wp:positionV relativeFrom="paragraph">
                  <wp:posOffset>3582670</wp:posOffset>
                </wp:positionV>
                <wp:extent cx="4633595" cy="635"/>
                <wp:effectExtent l="0" t="0" r="0" b="0"/>
                <wp:wrapTopAndBottom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35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5DC64D" w14:textId="77777777" w:rsidR="00847E07" w:rsidRPr="00CF4ADD" w:rsidRDefault="00847E07" w:rsidP="00847E07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Figure A7: Sample variogram for the ZANB model of size class B0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21793" id="Textfeld 11" o:spid="_x0000_s1029" type="#_x0000_t202" style="position:absolute;margin-left:0;margin-top:282.1pt;width:364.85pt;height: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" stroked="f">
                <v:textbox style="mso-fit-shape-to-text:t" inset="0,0,0,0">
                  <w:txbxContent>
                    <w:p w14:paraId="315DC64D" w14:textId="77777777" w:rsidR="00847E07" w:rsidRPr="00CF4ADD" w:rsidRDefault="00847E07" w:rsidP="00847E07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Figure A7: Sample variogram for the ZANB model of size class B0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3246E00" w14:textId="573E0FD8" w:rsidR="00847E07" w:rsidRDefault="00847E07" w:rsidP="00FA58C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52E0FE" wp14:editId="017C0F32">
                <wp:simplePos x="0" y="0"/>
                <wp:positionH relativeFrom="column">
                  <wp:posOffset>420370</wp:posOffset>
                </wp:positionH>
                <wp:positionV relativeFrom="paragraph">
                  <wp:posOffset>6790236</wp:posOffset>
                </wp:positionV>
                <wp:extent cx="4649470" cy="635"/>
                <wp:effectExtent l="0" t="0" r="0" b="0"/>
                <wp:wrapTopAndBottom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9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1D98BC" w14:textId="74EFF2FE" w:rsidR="00847E07" w:rsidRPr="000E32EA" w:rsidRDefault="00847E07" w:rsidP="00847E07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Figure A9: Sample variogram for the ZANB model of size class 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2E0FE" id="Textfeld 15" o:spid="_x0000_s1030" type="#_x0000_t202" style="position:absolute;margin-left:33.1pt;margin-top:534.65pt;width:366.1pt;height: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" stroked="f">
                <v:textbox style="mso-fit-shape-to-text:t" inset="0,0,0,0">
                  <w:txbxContent>
                    <w:p w14:paraId="4E1D98BC" w14:textId="74EFF2FE" w:rsidR="00847E07" w:rsidRPr="000E32EA" w:rsidRDefault="00847E07" w:rsidP="00847E07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Figure A9: Sample variogram for the ZANB model of size class B2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279387E7" wp14:editId="7A9EE5B0">
            <wp:simplePos x="0" y="0"/>
            <wp:positionH relativeFrom="column">
              <wp:posOffset>323850</wp:posOffset>
            </wp:positionH>
            <wp:positionV relativeFrom="paragraph">
              <wp:posOffset>3534410</wp:posOffset>
            </wp:positionV>
            <wp:extent cx="4649470" cy="3239770"/>
            <wp:effectExtent l="0" t="0" r="0" b="0"/>
            <wp:wrapTopAndBottom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098C99" wp14:editId="27C15FBC">
                <wp:simplePos x="0" y="0"/>
                <wp:positionH relativeFrom="column">
                  <wp:posOffset>271780</wp:posOffset>
                </wp:positionH>
                <wp:positionV relativeFrom="paragraph">
                  <wp:posOffset>3273425</wp:posOffset>
                </wp:positionV>
                <wp:extent cx="4649470" cy="635"/>
                <wp:effectExtent l="0" t="0" r="0" b="0"/>
                <wp:wrapTopAndBottom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9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DE798E" w14:textId="1DA153F4" w:rsidR="00E10521" w:rsidRPr="007E7B1C" w:rsidRDefault="00E10521" w:rsidP="00E10521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Figure A8: Sample variogram for the ZANB model of size class 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98C99" id="Textfeld 13" o:spid="_x0000_s1031" type="#_x0000_t202" style="position:absolute;margin-left:21.4pt;margin-top:257.75pt;width:366.1pt;height: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" stroked="f">
                <v:textbox style="mso-fit-shape-to-text:t" inset="0,0,0,0">
                  <w:txbxContent>
                    <w:p w14:paraId="03DE798E" w14:textId="1DA153F4" w:rsidR="00E10521" w:rsidRPr="007E7B1C" w:rsidRDefault="00E10521" w:rsidP="00E10521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Figure A8: Sample variogram for the ZANB model of size class B1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185943EA" wp14:editId="40827907">
            <wp:simplePos x="0" y="0"/>
            <wp:positionH relativeFrom="column">
              <wp:posOffset>271780</wp:posOffset>
            </wp:positionH>
            <wp:positionV relativeFrom="paragraph">
              <wp:posOffset>0</wp:posOffset>
            </wp:positionV>
            <wp:extent cx="4650073" cy="3240000"/>
            <wp:effectExtent l="0" t="0" r="0" b="0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073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47E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IX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012"/>
    <w:rsid w:val="00045554"/>
    <w:rsid w:val="00120D2A"/>
    <w:rsid w:val="001D3E04"/>
    <w:rsid w:val="001E4876"/>
    <w:rsid w:val="001F70CF"/>
    <w:rsid w:val="00264012"/>
    <w:rsid w:val="0028324B"/>
    <w:rsid w:val="0028488F"/>
    <w:rsid w:val="002E20A8"/>
    <w:rsid w:val="003C5D0B"/>
    <w:rsid w:val="003F4293"/>
    <w:rsid w:val="00525F3C"/>
    <w:rsid w:val="005A7B51"/>
    <w:rsid w:val="006A3639"/>
    <w:rsid w:val="007274E4"/>
    <w:rsid w:val="00750D9F"/>
    <w:rsid w:val="007C4C7A"/>
    <w:rsid w:val="00847E07"/>
    <w:rsid w:val="008608CB"/>
    <w:rsid w:val="00890640"/>
    <w:rsid w:val="008E1328"/>
    <w:rsid w:val="00925538"/>
    <w:rsid w:val="00976542"/>
    <w:rsid w:val="009E5231"/>
    <w:rsid w:val="00AF21A3"/>
    <w:rsid w:val="00B2322C"/>
    <w:rsid w:val="00B269E9"/>
    <w:rsid w:val="00BD6018"/>
    <w:rsid w:val="00C2088F"/>
    <w:rsid w:val="00CE2D42"/>
    <w:rsid w:val="00D02E1B"/>
    <w:rsid w:val="00D61B7E"/>
    <w:rsid w:val="00DF1228"/>
    <w:rsid w:val="00E10521"/>
    <w:rsid w:val="00E77514"/>
    <w:rsid w:val="00ED26DD"/>
    <w:rsid w:val="00FA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64299"/>
  <w15:chartTrackingRefBased/>
  <w15:docId w15:val="{25985514-1A51-474E-B2B9-CBDE1994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4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4012"/>
    <w:rPr>
      <w:rFonts w:ascii="Segoe UI" w:hAnsi="Segoe UI" w:cs="Segoe UI"/>
      <w:sz w:val="18"/>
      <w:szCs w:val="18"/>
      <w:lang w:val="en-GB"/>
    </w:rPr>
  </w:style>
  <w:style w:type="paragraph" w:styleId="Beschriftung">
    <w:name w:val="caption"/>
    <w:basedOn w:val="Standard"/>
    <w:next w:val="Standard"/>
    <w:uiPriority w:val="35"/>
    <w:unhideWhenUsed/>
    <w:qFormat/>
    <w:rsid w:val="00264012"/>
    <w:pPr>
      <w:spacing w:after="200" w:line="240" w:lineRule="auto"/>
    </w:pPr>
    <w:rPr>
      <w:rFonts w:ascii="Times New Roman" w:hAnsi="Times New Roman"/>
      <w:iCs/>
      <w:sz w:val="18"/>
      <w:szCs w:val="18"/>
    </w:rPr>
  </w:style>
  <w:style w:type="table" w:styleId="Tabellenraster">
    <w:name w:val="Table Grid"/>
    <w:basedOn w:val="NormaleTabelle"/>
    <w:uiPriority w:val="39"/>
    <w:rsid w:val="002848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image" Target="media/image14.sv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svg"/><Relationship Id="rId10" Type="http://schemas.openxmlformats.org/officeDocument/2006/relationships/image" Target="media/image7.png"/><Relationship Id="rId19" Type="http://schemas.openxmlformats.org/officeDocument/2006/relationships/image" Target="media/image16.sv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326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Axer</dc:creator>
  <cp:keywords/>
  <dc:description/>
  <cp:lastModifiedBy>Maximilian Axer</cp:lastModifiedBy>
  <cp:revision>27</cp:revision>
  <dcterms:created xsi:type="dcterms:W3CDTF">2020-11-16T17:42:00Z</dcterms:created>
  <dcterms:modified xsi:type="dcterms:W3CDTF">2021-03-19T11:30:00Z</dcterms:modified>
</cp:coreProperties>
</file>