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EFAB" w14:textId="127FF951" w:rsidR="008242D5" w:rsidRDefault="001F1D41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Table S</w:t>
      </w:r>
      <w:r w:rsidR="008242D5">
        <w:rPr>
          <w:rFonts w:ascii="Times New Roman" w:hAnsi="Times New Roman" w:cs="Times New Roman"/>
          <w:lang w:val="en-GB"/>
        </w:rPr>
        <w:t xml:space="preserve">1. </w:t>
      </w:r>
      <w:r w:rsidR="00BD1ED3">
        <w:rPr>
          <w:rFonts w:ascii="Times New Roman" w:hAnsi="Times New Roman" w:cs="Times New Roman"/>
          <w:b/>
          <w:lang w:val="en-GB"/>
        </w:rPr>
        <w:t>Functional traits in</w:t>
      </w:r>
      <w:r w:rsidR="004923FF">
        <w:rPr>
          <w:rFonts w:ascii="Times New Roman" w:hAnsi="Times New Roman" w:cs="Times New Roman"/>
          <w:b/>
          <w:lang w:val="en-GB"/>
        </w:rPr>
        <w:t xml:space="preserve"> gas exchange and water potentials measured day </w:t>
      </w:r>
      <w:r w:rsidR="00BD1ED3" w:rsidRPr="005C371E">
        <w:rPr>
          <w:rFonts w:ascii="Times New Roman" w:hAnsi="Times New Roman" w:cs="Times New Roman"/>
          <w:b/>
          <w:lang w:val="en-GB"/>
        </w:rPr>
        <w:t>136</w:t>
      </w:r>
      <w:r w:rsidR="00BD1ED3">
        <w:rPr>
          <w:rFonts w:ascii="Times New Roman" w:hAnsi="Times New Roman" w:cs="Times New Roman"/>
          <w:b/>
          <w:lang w:val="en-GB"/>
        </w:rPr>
        <w:t xml:space="preserve"> day</w:t>
      </w:r>
      <w:r w:rsidR="00BD1ED3" w:rsidRPr="005C371E">
        <w:rPr>
          <w:rFonts w:ascii="Times New Roman" w:hAnsi="Times New Roman" w:cs="Times New Roman"/>
          <w:b/>
          <w:lang w:val="en-GB"/>
        </w:rPr>
        <w:t xml:space="preserve"> after the beginning of the experiment</w:t>
      </w:r>
      <w:r w:rsidR="004923FF">
        <w:rPr>
          <w:rFonts w:ascii="Times New Roman" w:hAnsi="Times New Roman" w:cs="Times New Roman"/>
          <w:b/>
          <w:lang w:val="en-GB"/>
        </w:rPr>
        <w:t xml:space="preserve"> (H2</w:t>
      </w:r>
      <w:r w:rsidR="00BD1ED3" w:rsidRPr="005C371E">
        <w:rPr>
          <w:rFonts w:ascii="Times New Roman" w:hAnsi="Times New Roman" w:cs="Times New Roman"/>
          <w:b/>
          <w:lang w:val="en-GB"/>
        </w:rPr>
        <w:t>).</w:t>
      </w:r>
      <w:r w:rsidR="00BD1ED3">
        <w:rPr>
          <w:rFonts w:ascii="Times New Roman" w:hAnsi="Times New Roman" w:cs="Times New Roman"/>
          <w:lang w:val="en-GB"/>
        </w:rPr>
        <w:t xml:space="preserve"> </w:t>
      </w:r>
      <w:r w:rsidR="008242D5">
        <w:rPr>
          <w:rFonts w:ascii="Times New Roman" w:hAnsi="Times New Roman" w:cs="Times New Roman"/>
          <w:lang w:val="en-GB"/>
        </w:rPr>
        <w:t>F-values and p-values between brackets for the studied functional traits of</w:t>
      </w:r>
      <w:r w:rsidR="008242D5">
        <w:rPr>
          <w:rFonts w:ascii="Times New Roman" w:hAnsi="Times New Roman" w:cs="Times New Roman"/>
          <w:b/>
          <w:lang w:val="en-GB"/>
        </w:rPr>
        <w:t xml:space="preserve"> </w:t>
      </w:r>
      <w:r w:rsidR="008242D5" w:rsidRPr="00FA3294">
        <w:rPr>
          <w:rFonts w:ascii="Times New Roman" w:hAnsi="Times New Roman" w:cs="Times New Roman"/>
          <w:i/>
          <w:lang w:val="en-GB"/>
        </w:rPr>
        <w:t>P. pinaster</w:t>
      </w:r>
      <w:r w:rsidR="008242D5">
        <w:rPr>
          <w:rFonts w:ascii="Times New Roman" w:hAnsi="Times New Roman" w:cs="Times New Roman"/>
          <w:lang w:val="en-GB"/>
        </w:rPr>
        <w:t xml:space="preserve"> and </w:t>
      </w:r>
      <w:r w:rsidR="008242D5" w:rsidRPr="00FA3294">
        <w:rPr>
          <w:rFonts w:ascii="Times New Roman" w:hAnsi="Times New Roman" w:cs="Times New Roman"/>
          <w:i/>
          <w:lang w:val="en-GB"/>
        </w:rPr>
        <w:t>P. pinea</w:t>
      </w:r>
      <w:r w:rsidR="008242D5">
        <w:rPr>
          <w:rFonts w:ascii="Times New Roman" w:hAnsi="Times New Roman" w:cs="Times New Roman"/>
          <w:lang w:val="en-GB"/>
        </w:rPr>
        <w:t xml:space="preserve"> seedlings growing under ambient and </w:t>
      </w:r>
      <w:proofErr w:type="gramStart"/>
      <w:r w:rsidR="008242D5">
        <w:rPr>
          <w:rFonts w:ascii="Times New Roman" w:hAnsi="Times New Roman" w:cs="Times New Roman"/>
          <w:lang w:val="en-GB"/>
        </w:rPr>
        <w:t>e[</w:t>
      </w:r>
      <w:proofErr w:type="gramEnd"/>
      <w:r w:rsidR="008242D5">
        <w:rPr>
          <w:rFonts w:ascii="Times New Roman" w:hAnsi="Times New Roman" w:cs="Times New Roman"/>
          <w:lang w:val="en-GB"/>
        </w:rPr>
        <w:t>CO</w:t>
      </w:r>
      <w:r w:rsidR="008242D5" w:rsidRPr="00FA3294">
        <w:rPr>
          <w:rFonts w:ascii="Times New Roman" w:hAnsi="Times New Roman" w:cs="Times New Roman"/>
          <w:vertAlign w:val="subscript"/>
          <w:lang w:val="en-GB"/>
        </w:rPr>
        <w:t>2</w:t>
      </w:r>
      <w:r w:rsidR="008242D5">
        <w:rPr>
          <w:rFonts w:ascii="Times New Roman" w:hAnsi="Times New Roman" w:cs="Times New Roman"/>
          <w:lang w:val="en-GB"/>
        </w:rPr>
        <w:t>] conditions and two watering regimes. Total Biomass = Total dry mass of the plant (g); Diameter = Collar diameter (mm); Height = plant height (cm); SRR = shoot: root mass ratio; WUE = Water use efficiency calculated as dry plant biomass/</w:t>
      </w:r>
      <w:proofErr w:type="spellStart"/>
      <w:r w:rsidR="008242D5">
        <w:rPr>
          <w:rFonts w:ascii="Times New Roman" w:hAnsi="Times New Roman" w:cs="Times New Roman"/>
          <w:lang w:val="en-GB"/>
        </w:rPr>
        <w:t>evapotranspired</w:t>
      </w:r>
      <w:proofErr w:type="spellEnd"/>
      <w:r w:rsidR="008242D5">
        <w:rPr>
          <w:rFonts w:ascii="Times New Roman" w:hAnsi="Times New Roman" w:cs="Times New Roman"/>
          <w:lang w:val="en-GB"/>
        </w:rPr>
        <w:t xml:space="preserve"> water (mg/g); </w:t>
      </w:r>
      <w:r w:rsidR="008242D5" w:rsidRPr="00CD39CF">
        <w:rPr>
          <w:rFonts w:ascii="Symbol" w:hAnsi="Symbol" w:cs="Times New Roman"/>
          <w:lang w:val="en-GB"/>
        </w:rPr>
        <w:t></w:t>
      </w:r>
      <w:r w:rsidR="008242D5" w:rsidRPr="00CD39CF">
        <w:rPr>
          <w:rFonts w:ascii="Times New Roman" w:hAnsi="Times New Roman" w:cs="Times New Roman"/>
          <w:vertAlign w:val="subscript"/>
          <w:lang w:val="en-GB"/>
        </w:rPr>
        <w:t>p</w:t>
      </w:r>
      <w:r w:rsidR="008242D5">
        <w:rPr>
          <w:rFonts w:ascii="Times New Roman" w:hAnsi="Times New Roman" w:cs="Times New Roman"/>
          <w:vertAlign w:val="subscript"/>
          <w:lang w:val="en-GB"/>
        </w:rPr>
        <w:t>redawn</w:t>
      </w:r>
      <w:r w:rsidR="008242D5">
        <w:rPr>
          <w:rFonts w:ascii="Times New Roman" w:hAnsi="Times New Roman" w:cs="Times New Roman"/>
          <w:lang w:val="en-GB"/>
        </w:rPr>
        <w:t xml:space="preserve"> = Predawn water potential (MPa); </w:t>
      </w:r>
      <w:r w:rsidR="008242D5" w:rsidRPr="00CD39CF">
        <w:rPr>
          <w:rFonts w:ascii="Symbol" w:hAnsi="Symbol" w:cs="Times New Roman"/>
          <w:lang w:val="en-GB"/>
        </w:rPr>
        <w:t></w:t>
      </w:r>
      <w:r w:rsidR="008242D5" w:rsidRPr="00CD39CF">
        <w:rPr>
          <w:rFonts w:ascii="Times New Roman" w:hAnsi="Times New Roman" w:cs="Times New Roman"/>
          <w:vertAlign w:val="subscript"/>
          <w:lang w:val="en-GB"/>
        </w:rPr>
        <w:t>m</w:t>
      </w:r>
      <w:r w:rsidR="008242D5">
        <w:rPr>
          <w:rFonts w:ascii="Times New Roman" w:hAnsi="Times New Roman" w:cs="Times New Roman"/>
          <w:vertAlign w:val="subscript"/>
          <w:lang w:val="en-GB"/>
        </w:rPr>
        <w:t>id</w:t>
      </w:r>
      <w:r w:rsidR="008242D5" w:rsidRPr="00CD39CF">
        <w:rPr>
          <w:rFonts w:ascii="Times New Roman" w:hAnsi="Times New Roman" w:cs="Times New Roman"/>
          <w:vertAlign w:val="subscript"/>
          <w:lang w:val="en-GB"/>
        </w:rPr>
        <w:t>d</w:t>
      </w:r>
      <w:r w:rsidR="008242D5">
        <w:rPr>
          <w:rFonts w:ascii="Times New Roman" w:hAnsi="Times New Roman" w:cs="Times New Roman"/>
          <w:vertAlign w:val="subscript"/>
          <w:lang w:val="en-GB"/>
        </w:rPr>
        <w:t>ay</w:t>
      </w:r>
      <w:r w:rsidR="008242D5">
        <w:rPr>
          <w:rFonts w:ascii="Times New Roman" w:hAnsi="Times New Roman" w:cs="Times New Roman"/>
          <w:lang w:val="en-GB"/>
        </w:rPr>
        <w:t xml:space="preserve"> = Midday water potential (MPa); </w:t>
      </w:r>
      <w:r w:rsidR="008242D5" w:rsidRPr="00B23279">
        <w:rPr>
          <w:rFonts w:ascii="Times New Roman" w:hAnsi="Times New Roman" w:cs="Times New Roman"/>
          <w:lang w:val="en-GB"/>
        </w:rPr>
        <w:t>A</w:t>
      </w:r>
      <w:r w:rsidR="008242D5">
        <w:rPr>
          <w:rFonts w:ascii="Times New Roman" w:hAnsi="Times New Roman" w:cs="Times New Roman"/>
          <w:vertAlign w:val="subscript"/>
          <w:lang w:val="en-GB"/>
        </w:rPr>
        <w:t>n</w:t>
      </w:r>
      <w:r w:rsidR="008242D5" w:rsidRPr="00B23279">
        <w:rPr>
          <w:rFonts w:ascii="Times New Roman" w:hAnsi="Times New Roman" w:cs="Times New Roman"/>
          <w:lang w:val="en-GB"/>
        </w:rPr>
        <w:t xml:space="preserve"> = Photosynthesis rate (</w:t>
      </w:r>
      <w:r w:rsidR="008242D5">
        <w:rPr>
          <w:rFonts w:ascii="Symbol" w:hAnsi="Symbol" w:cs="Times New Roman"/>
          <w:lang w:val="en-GB"/>
        </w:rPr>
        <w:t></w:t>
      </w:r>
      <w:r w:rsidR="008242D5">
        <w:rPr>
          <w:rFonts w:ascii="Times New Roman" w:hAnsi="Times New Roman" w:cs="Times New Roman"/>
          <w:lang w:val="en-GB"/>
        </w:rPr>
        <w:t>mol CO</w:t>
      </w:r>
      <w:r w:rsidR="008242D5" w:rsidRPr="004D5424">
        <w:rPr>
          <w:rFonts w:ascii="Times New Roman" w:hAnsi="Times New Roman" w:cs="Times New Roman"/>
          <w:vertAlign w:val="subscript"/>
          <w:lang w:val="en-GB"/>
        </w:rPr>
        <w:t>2</w:t>
      </w:r>
      <w:r w:rsidR="008242D5">
        <w:rPr>
          <w:rFonts w:ascii="Times New Roman" w:hAnsi="Times New Roman" w:cs="Times New Roman"/>
          <w:lang w:val="en-GB"/>
        </w:rPr>
        <w:t xml:space="preserve"> m</w:t>
      </w:r>
      <w:r w:rsidR="008242D5" w:rsidRPr="004D5424">
        <w:rPr>
          <w:rFonts w:ascii="Times New Roman" w:hAnsi="Times New Roman" w:cs="Times New Roman"/>
          <w:vertAlign w:val="superscript"/>
          <w:lang w:val="en-GB"/>
        </w:rPr>
        <w:t>-2</w:t>
      </w:r>
      <w:r w:rsidR="008242D5">
        <w:rPr>
          <w:rFonts w:ascii="Times New Roman" w:hAnsi="Times New Roman" w:cs="Times New Roman"/>
          <w:lang w:val="en-GB"/>
        </w:rPr>
        <w:t xml:space="preserve"> s</w:t>
      </w:r>
      <w:r w:rsidR="008242D5" w:rsidRPr="004D5424">
        <w:rPr>
          <w:rFonts w:ascii="Times New Roman" w:hAnsi="Times New Roman" w:cs="Times New Roman"/>
          <w:vertAlign w:val="superscript"/>
          <w:lang w:val="en-GB"/>
        </w:rPr>
        <w:t>-1</w:t>
      </w:r>
      <w:r w:rsidR="008242D5">
        <w:rPr>
          <w:rFonts w:ascii="Times New Roman" w:hAnsi="Times New Roman" w:cs="Times New Roman"/>
          <w:lang w:val="en-GB"/>
        </w:rPr>
        <w:t>);</w:t>
      </w:r>
      <w:r w:rsidR="008242D5" w:rsidRPr="00B2327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242D5" w:rsidRPr="00B23279">
        <w:rPr>
          <w:rFonts w:ascii="Times New Roman" w:hAnsi="Times New Roman" w:cs="Times New Roman"/>
          <w:lang w:val="en-GB"/>
        </w:rPr>
        <w:t>g</w:t>
      </w:r>
      <w:r w:rsidR="008242D5">
        <w:rPr>
          <w:rFonts w:ascii="Times New Roman" w:hAnsi="Times New Roman" w:cs="Times New Roman"/>
          <w:vertAlign w:val="subscript"/>
          <w:lang w:val="en-GB"/>
        </w:rPr>
        <w:t>wv</w:t>
      </w:r>
      <w:proofErr w:type="spellEnd"/>
      <w:r w:rsidR="008242D5" w:rsidRPr="00B23279">
        <w:rPr>
          <w:rFonts w:ascii="Times New Roman" w:hAnsi="Times New Roman" w:cs="Times New Roman"/>
          <w:lang w:val="en-GB"/>
        </w:rPr>
        <w:t xml:space="preserve"> = Stomatal conductance (</w:t>
      </w:r>
      <w:r w:rsidR="008242D5">
        <w:rPr>
          <w:rFonts w:ascii="Times New Roman" w:hAnsi="Times New Roman" w:cs="Times New Roman"/>
          <w:lang w:val="en-GB"/>
        </w:rPr>
        <w:t>mol H</w:t>
      </w:r>
      <w:r w:rsidR="008242D5" w:rsidRPr="004D5424">
        <w:rPr>
          <w:rFonts w:ascii="Times New Roman" w:hAnsi="Times New Roman" w:cs="Times New Roman"/>
          <w:vertAlign w:val="subscript"/>
          <w:lang w:val="en-GB"/>
        </w:rPr>
        <w:t>2</w:t>
      </w:r>
      <w:r w:rsidR="008242D5">
        <w:rPr>
          <w:rFonts w:ascii="Times New Roman" w:hAnsi="Times New Roman" w:cs="Times New Roman"/>
          <w:lang w:val="en-GB"/>
        </w:rPr>
        <w:t>O m</w:t>
      </w:r>
      <w:r w:rsidR="008242D5" w:rsidRPr="004D5424">
        <w:rPr>
          <w:rFonts w:ascii="Times New Roman" w:hAnsi="Times New Roman" w:cs="Times New Roman"/>
          <w:vertAlign w:val="superscript"/>
          <w:lang w:val="en-GB"/>
        </w:rPr>
        <w:t>-2</w:t>
      </w:r>
      <w:r w:rsidR="008242D5">
        <w:rPr>
          <w:rFonts w:ascii="Times New Roman" w:hAnsi="Times New Roman" w:cs="Times New Roman"/>
          <w:lang w:val="en-GB"/>
        </w:rPr>
        <w:t xml:space="preserve"> s</w:t>
      </w:r>
      <w:r w:rsidR="008242D5" w:rsidRPr="004D5424">
        <w:rPr>
          <w:rFonts w:ascii="Times New Roman" w:hAnsi="Times New Roman" w:cs="Times New Roman"/>
          <w:vertAlign w:val="superscript"/>
          <w:lang w:val="en-GB"/>
        </w:rPr>
        <w:t>-1</w:t>
      </w:r>
      <w:r w:rsidR="008242D5">
        <w:rPr>
          <w:rFonts w:ascii="Times New Roman" w:hAnsi="Times New Roman" w:cs="Times New Roman"/>
          <w:lang w:val="en-GB"/>
        </w:rPr>
        <w:t xml:space="preserve">); </w:t>
      </w:r>
      <w:r w:rsidR="008242D5" w:rsidRPr="00B23279">
        <w:rPr>
          <w:rFonts w:ascii="Times New Roman" w:hAnsi="Times New Roman" w:cs="Times New Roman"/>
          <w:lang w:val="en-GB"/>
        </w:rPr>
        <w:t>WUE</w:t>
      </w:r>
      <w:r w:rsidR="008242D5">
        <w:rPr>
          <w:rFonts w:ascii="Times New Roman" w:hAnsi="Times New Roman" w:cs="Times New Roman"/>
          <w:lang w:val="en-GB"/>
        </w:rPr>
        <w:t>i</w:t>
      </w:r>
      <w:r w:rsidR="008242D5" w:rsidRPr="00B23279">
        <w:rPr>
          <w:rFonts w:ascii="Times New Roman" w:hAnsi="Times New Roman" w:cs="Times New Roman"/>
          <w:lang w:val="en-GB"/>
        </w:rPr>
        <w:t xml:space="preserve"> = Intrinsic water use efficiency </w:t>
      </w:r>
      <w:r w:rsidR="008242D5">
        <w:rPr>
          <w:rFonts w:ascii="Times New Roman" w:hAnsi="Times New Roman" w:cs="Times New Roman"/>
          <w:lang w:val="en-GB"/>
        </w:rPr>
        <w:t xml:space="preserve">calculated as </w:t>
      </w:r>
      <w:r w:rsidR="008242D5" w:rsidRPr="00B23279">
        <w:rPr>
          <w:rFonts w:ascii="Times New Roman" w:hAnsi="Times New Roman" w:cs="Times New Roman"/>
          <w:lang w:val="en-GB"/>
        </w:rPr>
        <w:t>A</w:t>
      </w:r>
      <w:r w:rsidR="008242D5">
        <w:rPr>
          <w:rFonts w:ascii="Times New Roman" w:hAnsi="Times New Roman" w:cs="Times New Roman"/>
          <w:vertAlign w:val="subscript"/>
          <w:lang w:val="en-GB"/>
        </w:rPr>
        <w:t>n</w:t>
      </w:r>
      <w:r w:rsidR="008242D5" w:rsidRPr="00B23279">
        <w:rPr>
          <w:rFonts w:ascii="Times New Roman" w:hAnsi="Times New Roman" w:cs="Times New Roman"/>
          <w:lang w:val="en-GB"/>
        </w:rPr>
        <w:t>/</w:t>
      </w:r>
      <w:proofErr w:type="spellStart"/>
      <w:r w:rsidR="008242D5" w:rsidRPr="00B23279">
        <w:rPr>
          <w:rFonts w:ascii="Times New Roman" w:hAnsi="Times New Roman" w:cs="Times New Roman"/>
          <w:lang w:val="en-GB"/>
        </w:rPr>
        <w:t>g</w:t>
      </w:r>
      <w:r w:rsidR="008242D5">
        <w:rPr>
          <w:rFonts w:ascii="Times New Roman" w:hAnsi="Times New Roman" w:cs="Times New Roman"/>
          <w:vertAlign w:val="subscript"/>
          <w:lang w:val="en-GB"/>
        </w:rPr>
        <w:t>wv</w:t>
      </w:r>
      <w:proofErr w:type="spellEnd"/>
      <w:r w:rsidR="008242D5" w:rsidRPr="00B23279">
        <w:rPr>
          <w:rFonts w:ascii="Times New Roman" w:hAnsi="Times New Roman" w:cs="Times New Roman"/>
          <w:lang w:val="en-GB"/>
        </w:rPr>
        <w:t xml:space="preserve"> (</w:t>
      </w:r>
      <w:r w:rsidR="008242D5">
        <w:rPr>
          <w:rFonts w:ascii="Symbol" w:hAnsi="Symbol" w:cs="Times New Roman"/>
          <w:lang w:val="en-GB"/>
        </w:rPr>
        <w:t></w:t>
      </w:r>
      <w:r w:rsidR="008242D5">
        <w:rPr>
          <w:rFonts w:ascii="Times New Roman" w:hAnsi="Times New Roman" w:cs="Times New Roman"/>
          <w:lang w:val="en-GB"/>
        </w:rPr>
        <w:t>mol CO</w:t>
      </w:r>
      <w:r w:rsidR="008242D5" w:rsidRPr="004D5424">
        <w:rPr>
          <w:rFonts w:ascii="Times New Roman" w:hAnsi="Times New Roman" w:cs="Times New Roman"/>
          <w:vertAlign w:val="subscript"/>
          <w:lang w:val="en-GB"/>
        </w:rPr>
        <w:t>2</w:t>
      </w:r>
      <w:r w:rsidR="008242D5">
        <w:rPr>
          <w:rFonts w:ascii="Times New Roman" w:hAnsi="Times New Roman" w:cs="Times New Roman"/>
          <w:lang w:val="en-GB"/>
        </w:rPr>
        <w:t>/</w:t>
      </w:r>
      <w:r w:rsidR="008242D5" w:rsidRPr="004D5424">
        <w:rPr>
          <w:rFonts w:ascii="Times New Roman" w:hAnsi="Times New Roman" w:cs="Times New Roman"/>
          <w:lang w:val="en-GB"/>
        </w:rPr>
        <w:t xml:space="preserve"> </w:t>
      </w:r>
      <w:r w:rsidR="008242D5">
        <w:rPr>
          <w:rFonts w:ascii="Times New Roman" w:hAnsi="Times New Roman" w:cs="Times New Roman"/>
          <w:lang w:val="en-GB"/>
        </w:rPr>
        <w:t>mol H</w:t>
      </w:r>
      <w:r w:rsidR="008242D5" w:rsidRPr="004D5424">
        <w:rPr>
          <w:rFonts w:ascii="Times New Roman" w:hAnsi="Times New Roman" w:cs="Times New Roman"/>
          <w:vertAlign w:val="subscript"/>
          <w:lang w:val="en-GB"/>
        </w:rPr>
        <w:t>2</w:t>
      </w:r>
      <w:r w:rsidR="008242D5">
        <w:rPr>
          <w:rFonts w:ascii="Times New Roman" w:hAnsi="Times New Roman" w:cs="Times New Roman"/>
          <w:lang w:val="en-GB"/>
        </w:rPr>
        <w:t>O</w:t>
      </w:r>
      <w:r w:rsidR="008242D5" w:rsidRPr="00B23279">
        <w:rPr>
          <w:rFonts w:ascii="Times New Roman" w:hAnsi="Times New Roman" w:cs="Times New Roman"/>
          <w:lang w:val="en-GB"/>
        </w:rPr>
        <w:t>).</w:t>
      </w:r>
      <w:r w:rsidR="008242D5">
        <w:rPr>
          <w:rFonts w:ascii="Times New Roman" w:hAnsi="Times New Roman" w:cs="Times New Roman"/>
          <w:lang w:val="en-GB"/>
        </w:rPr>
        <w:t xml:space="preserve"> Significant effects (α=0.05) are shown in bold. Degrees of freedom were 1/40</w:t>
      </w:r>
      <w:r w:rsidR="008242D5" w:rsidRPr="00564E03">
        <w:rPr>
          <w:rFonts w:ascii="Times New Roman" w:hAnsi="Times New Roman" w:cs="Times New Roman"/>
          <w:lang w:val="en-GB"/>
        </w:rPr>
        <w:t xml:space="preserve"> </w:t>
      </w:r>
      <w:r w:rsidR="008242D5">
        <w:rPr>
          <w:rFonts w:ascii="Times New Roman" w:hAnsi="Times New Roman" w:cs="Times New Roman"/>
          <w:lang w:val="en-GB"/>
        </w:rPr>
        <w:t>in all cases</w:t>
      </w:r>
    </w:p>
    <w:p w14:paraId="2FE34325" w14:textId="77777777" w:rsidR="008242D5" w:rsidRDefault="008242D5" w:rsidP="008242D5">
      <w:pPr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8"/>
        <w:gridCol w:w="983"/>
        <w:gridCol w:w="983"/>
        <w:gridCol w:w="983"/>
        <w:gridCol w:w="1267"/>
        <w:gridCol w:w="1268"/>
        <w:gridCol w:w="901"/>
        <w:gridCol w:w="901"/>
      </w:tblGrid>
      <w:tr w:rsidR="008242D5" w:rsidRPr="00B17B5F" w14:paraId="7CB1A6B7" w14:textId="77777777" w:rsidTr="00222E5B">
        <w:trPr>
          <w:jc w:val="center"/>
        </w:trPr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3C93BBFB" w14:textId="77777777" w:rsidR="008242D5" w:rsidRPr="00B17B5F" w:rsidRDefault="008242D5" w:rsidP="00A7721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Treatment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0A9F6859" w14:textId="77777777" w:rsidR="008242D5" w:rsidRPr="00B17B5F" w:rsidRDefault="008242D5" w:rsidP="00A7721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B17B5F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2072E1D8" w14:textId="77777777" w:rsidR="008242D5" w:rsidRPr="00B17B5F" w:rsidRDefault="008242D5" w:rsidP="00A7721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Water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724EE831" w14:textId="77777777" w:rsidR="008242D5" w:rsidRPr="00B17B5F" w:rsidRDefault="008242D5" w:rsidP="00A7721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Species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582EA000" w14:textId="77777777" w:rsidR="008242D5" w:rsidRPr="00B17B5F" w:rsidRDefault="008242D5" w:rsidP="00A7721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B17B5F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B17B5F">
              <w:rPr>
                <w:rFonts w:ascii="Times New Roman" w:hAnsi="Times New Roman" w:cs="Times New Roman"/>
                <w:b/>
                <w:lang w:val="en-GB"/>
              </w:rPr>
              <w:t xml:space="preserve"> × Water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0FBD181D" w14:textId="77777777" w:rsidR="008242D5" w:rsidRPr="00B17B5F" w:rsidRDefault="008242D5" w:rsidP="00A77219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B17B5F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B17B5F">
              <w:rPr>
                <w:rFonts w:ascii="Times New Roman" w:hAnsi="Times New Roman" w:cs="Times New Roman"/>
                <w:b/>
                <w:lang w:val="en-GB"/>
              </w:rPr>
              <w:t xml:space="preserve"> × Species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6452CA87" w14:textId="77777777" w:rsidR="008242D5" w:rsidRPr="00B17B5F" w:rsidRDefault="008242D5" w:rsidP="00A77219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Water × Species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57308D82" w14:textId="77777777" w:rsidR="008242D5" w:rsidRPr="00B17B5F" w:rsidRDefault="008242D5" w:rsidP="00A77219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B17B5F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B17B5F">
              <w:rPr>
                <w:rFonts w:ascii="Times New Roman" w:hAnsi="Times New Roman" w:cs="Times New Roman"/>
                <w:b/>
                <w:lang w:val="en-GB"/>
              </w:rPr>
              <w:t xml:space="preserve"> × Water × Species</w:t>
            </w:r>
          </w:p>
        </w:tc>
      </w:tr>
      <w:tr w:rsidR="008242D5" w:rsidRPr="00B17B5F" w14:paraId="2EF90ED9" w14:textId="77777777" w:rsidTr="00222E5B">
        <w:trPr>
          <w:jc w:val="center"/>
        </w:trPr>
        <w:tc>
          <w:tcPr>
            <w:tcW w:w="1216" w:type="dxa"/>
          </w:tcPr>
          <w:p w14:paraId="64E2C589" w14:textId="77777777" w:rsidR="008242D5" w:rsidRPr="00B17B5F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Symbol" w:hAnsi="Symbol" w:cs="Times New Roman"/>
                <w:b/>
                <w:lang w:val="en-GB"/>
              </w:rPr>
              <w:t></w:t>
            </w:r>
            <w:r w:rsidRPr="00B17B5F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predawn</w:t>
            </w:r>
            <w:r w:rsidRPr="00B17B5F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982" w:type="dxa"/>
          </w:tcPr>
          <w:p w14:paraId="6AC10078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1.519 (0.225)</w:t>
            </w:r>
          </w:p>
        </w:tc>
        <w:tc>
          <w:tcPr>
            <w:tcW w:w="981" w:type="dxa"/>
          </w:tcPr>
          <w:p w14:paraId="093BE46C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1.951 (0.170)</w:t>
            </w:r>
          </w:p>
        </w:tc>
        <w:tc>
          <w:tcPr>
            <w:tcW w:w="981" w:type="dxa"/>
          </w:tcPr>
          <w:p w14:paraId="59B6BB21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81.674 (&lt;0.001)</w:t>
            </w:r>
          </w:p>
        </w:tc>
        <w:tc>
          <w:tcPr>
            <w:tcW w:w="1273" w:type="dxa"/>
          </w:tcPr>
          <w:p w14:paraId="5235CE28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0.380 (0.541)</w:t>
            </w:r>
          </w:p>
        </w:tc>
        <w:tc>
          <w:tcPr>
            <w:tcW w:w="1273" w:type="dxa"/>
          </w:tcPr>
          <w:p w14:paraId="7532C752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0.137 (0.714)</w:t>
            </w:r>
          </w:p>
        </w:tc>
        <w:tc>
          <w:tcPr>
            <w:tcW w:w="899" w:type="dxa"/>
          </w:tcPr>
          <w:p w14:paraId="3815791E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1.419 (0.241)</w:t>
            </w:r>
          </w:p>
        </w:tc>
        <w:tc>
          <w:tcPr>
            <w:tcW w:w="899" w:type="dxa"/>
          </w:tcPr>
          <w:p w14:paraId="2AD45622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2.437 (0.126)</w:t>
            </w:r>
          </w:p>
        </w:tc>
      </w:tr>
      <w:tr w:rsidR="008242D5" w:rsidRPr="00B17B5F" w14:paraId="607CD53F" w14:textId="77777777" w:rsidTr="00222E5B">
        <w:trPr>
          <w:jc w:val="center"/>
        </w:trPr>
        <w:tc>
          <w:tcPr>
            <w:tcW w:w="1216" w:type="dxa"/>
          </w:tcPr>
          <w:p w14:paraId="23BB7306" w14:textId="77777777" w:rsidR="008242D5" w:rsidRPr="00B17B5F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Symbol" w:hAnsi="Symbol" w:cs="Times New Roman"/>
                <w:b/>
                <w:lang w:val="en-GB"/>
              </w:rPr>
              <w:t></w:t>
            </w:r>
            <w:r w:rsidRPr="00B17B5F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 xml:space="preserve">midday </w:t>
            </w:r>
          </w:p>
        </w:tc>
        <w:tc>
          <w:tcPr>
            <w:tcW w:w="982" w:type="dxa"/>
          </w:tcPr>
          <w:p w14:paraId="69387F00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11.738 (0.001)</w:t>
            </w:r>
          </w:p>
        </w:tc>
        <w:tc>
          <w:tcPr>
            <w:tcW w:w="981" w:type="dxa"/>
          </w:tcPr>
          <w:p w14:paraId="376D0A54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0.047 (0.829)</w:t>
            </w:r>
          </w:p>
        </w:tc>
        <w:tc>
          <w:tcPr>
            <w:tcW w:w="981" w:type="dxa"/>
          </w:tcPr>
          <w:p w14:paraId="6D31FE7F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11.628 (0.001)</w:t>
            </w:r>
          </w:p>
        </w:tc>
        <w:tc>
          <w:tcPr>
            <w:tcW w:w="1273" w:type="dxa"/>
          </w:tcPr>
          <w:p w14:paraId="31FD4101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2.321 (0.135)</w:t>
            </w:r>
          </w:p>
        </w:tc>
        <w:tc>
          <w:tcPr>
            <w:tcW w:w="1273" w:type="dxa"/>
          </w:tcPr>
          <w:p w14:paraId="5BB3885F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0.000 (0.981)</w:t>
            </w:r>
          </w:p>
        </w:tc>
        <w:tc>
          <w:tcPr>
            <w:tcW w:w="899" w:type="dxa"/>
          </w:tcPr>
          <w:p w14:paraId="11838985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3.965 (0.053)</w:t>
            </w:r>
          </w:p>
        </w:tc>
        <w:tc>
          <w:tcPr>
            <w:tcW w:w="899" w:type="dxa"/>
          </w:tcPr>
          <w:p w14:paraId="7E3F6118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1.015 (0.320)</w:t>
            </w:r>
          </w:p>
        </w:tc>
      </w:tr>
      <w:tr w:rsidR="008242D5" w:rsidRPr="00B17B5F" w14:paraId="063D641A" w14:textId="77777777" w:rsidTr="00222E5B">
        <w:trPr>
          <w:jc w:val="center"/>
        </w:trPr>
        <w:tc>
          <w:tcPr>
            <w:tcW w:w="1216" w:type="dxa"/>
          </w:tcPr>
          <w:p w14:paraId="300DB1B9" w14:textId="77777777" w:rsidR="008242D5" w:rsidRPr="00181152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vertAlign w:val="subscript"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n</w:t>
            </w:r>
          </w:p>
        </w:tc>
        <w:tc>
          <w:tcPr>
            <w:tcW w:w="982" w:type="dxa"/>
          </w:tcPr>
          <w:p w14:paraId="1867C5E6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15.886 (&lt;0.001)</w:t>
            </w:r>
          </w:p>
        </w:tc>
        <w:tc>
          <w:tcPr>
            <w:tcW w:w="981" w:type="dxa"/>
          </w:tcPr>
          <w:p w14:paraId="601FCB2A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7.824 (0.008)</w:t>
            </w:r>
          </w:p>
        </w:tc>
        <w:tc>
          <w:tcPr>
            <w:tcW w:w="981" w:type="dxa"/>
          </w:tcPr>
          <w:p w14:paraId="3EC1F674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15.457 (&lt;0.001)</w:t>
            </w:r>
          </w:p>
        </w:tc>
        <w:tc>
          <w:tcPr>
            <w:tcW w:w="1273" w:type="dxa"/>
          </w:tcPr>
          <w:p w14:paraId="3218A512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0.078 (0.782)</w:t>
            </w:r>
          </w:p>
        </w:tc>
        <w:tc>
          <w:tcPr>
            <w:tcW w:w="1273" w:type="dxa"/>
          </w:tcPr>
          <w:p w14:paraId="768170B6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3.824 (0.058)</w:t>
            </w:r>
          </w:p>
        </w:tc>
        <w:tc>
          <w:tcPr>
            <w:tcW w:w="899" w:type="dxa"/>
          </w:tcPr>
          <w:p w14:paraId="5ECDF9C4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1.985 (0.167)</w:t>
            </w:r>
          </w:p>
        </w:tc>
        <w:tc>
          <w:tcPr>
            <w:tcW w:w="899" w:type="dxa"/>
          </w:tcPr>
          <w:p w14:paraId="1EF3B397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0.952 (0.335)</w:t>
            </w:r>
          </w:p>
        </w:tc>
      </w:tr>
      <w:tr w:rsidR="008242D5" w:rsidRPr="00B17B5F" w14:paraId="5E9FA963" w14:textId="77777777" w:rsidTr="00222E5B">
        <w:trPr>
          <w:trHeight w:val="797"/>
          <w:jc w:val="center"/>
        </w:trPr>
        <w:tc>
          <w:tcPr>
            <w:tcW w:w="1216" w:type="dxa"/>
          </w:tcPr>
          <w:p w14:paraId="7C35EE6B" w14:textId="77777777" w:rsidR="008242D5" w:rsidRPr="00181152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vertAlign w:val="subscript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GB"/>
              </w:rPr>
              <w:t>g</w:t>
            </w:r>
            <w:r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wv</w:t>
            </w:r>
            <w:proofErr w:type="spellEnd"/>
          </w:p>
        </w:tc>
        <w:tc>
          <w:tcPr>
            <w:tcW w:w="982" w:type="dxa"/>
          </w:tcPr>
          <w:p w14:paraId="3C0868D2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18.517 (&lt;0.001)</w:t>
            </w:r>
          </w:p>
        </w:tc>
        <w:tc>
          <w:tcPr>
            <w:tcW w:w="981" w:type="dxa"/>
          </w:tcPr>
          <w:p w14:paraId="29AA1423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34.119 (&lt;0.001)</w:t>
            </w:r>
          </w:p>
        </w:tc>
        <w:tc>
          <w:tcPr>
            <w:tcW w:w="981" w:type="dxa"/>
          </w:tcPr>
          <w:p w14:paraId="7CD34001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2.352 (0.133)</w:t>
            </w:r>
          </w:p>
        </w:tc>
        <w:tc>
          <w:tcPr>
            <w:tcW w:w="1273" w:type="dxa"/>
          </w:tcPr>
          <w:p w14:paraId="4F4B5688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3.751 (0.060)</w:t>
            </w:r>
          </w:p>
        </w:tc>
        <w:tc>
          <w:tcPr>
            <w:tcW w:w="1273" w:type="dxa"/>
          </w:tcPr>
          <w:p w14:paraId="1843761A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1.274 (0.266)</w:t>
            </w:r>
          </w:p>
        </w:tc>
        <w:tc>
          <w:tcPr>
            <w:tcW w:w="899" w:type="dxa"/>
          </w:tcPr>
          <w:p w14:paraId="6F167CFD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0.068 (0.796)</w:t>
            </w:r>
          </w:p>
        </w:tc>
        <w:tc>
          <w:tcPr>
            <w:tcW w:w="899" w:type="dxa"/>
          </w:tcPr>
          <w:p w14:paraId="4CC5E2EE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0.105 (0.748)</w:t>
            </w:r>
          </w:p>
        </w:tc>
      </w:tr>
      <w:tr w:rsidR="008242D5" w:rsidRPr="00B17B5F" w14:paraId="0F2D8EA3" w14:textId="77777777" w:rsidTr="00222E5B">
        <w:trPr>
          <w:jc w:val="center"/>
        </w:trPr>
        <w:tc>
          <w:tcPr>
            <w:tcW w:w="1216" w:type="dxa"/>
            <w:tcBorders>
              <w:bottom w:val="single" w:sz="4" w:space="0" w:color="auto"/>
            </w:tcBorders>
          </w:tcPr>
          <w:p w14:paraId="2E322E81" w14:textId="77777777" w:rsidR="008242D5" w:rsidRPr="00B17B5F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WUEi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562EE826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35.761 (&lt;0.001)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608CD91D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16.899 (&lt;0.001)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1672092D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0.685 (0.413)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2FD6BC72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0.389 (0.536)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5C0824A0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17B5F">
              <w:rPr>
                <w:rFonts w:ascii="Times New Roman" w:hAnsi="Times New Roman" w:cs="Times New Roman"/>
                <w:b/>
                <w:lang w:val="en-GB"/>
              </w:rPr>
              <w:t>4.688 (0.036)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3F71E558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0.065 (0.800)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0F7824EF" w14:textId="77777777" w:rsidR="008242D5" w:rsidRPr="00B17B5F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17B5F">
              <w:rPr>
                <w:rFonts w:ascii="Times New Roman" w:hAnsi="Times New Roman" w:cs="Times New Roman"/>
                <w:lang w:val="en-GB"/>
              </w:rPr>
              <w:t>0.586 (0.448)</w:t>
            </w:r>
          </w:p>
        </w:tc>
      </w:tr>
    </w:tbl>
    <w:p w14:paraId="61C5C453" w14:textId="77777777" w:rsidR="008242D5" w:rsidRDefault="008242D5" w:rsidP="008242D5">
      <w:pPr>
        <w:jc w:val="both"/>
        <w:rPr>
          <w:rFonts w:ascii="Times New Roman" w:hAnsi="Times New Roman" w:cs="Times New Roman"/>
          <w:lang w:val="en-GB"/>
        </w:rPr>
      </w:pPr>
    </w:p>
    <w:p w14:paraId="7B099E6F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3B0FF2F3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6DE81A08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7C3BA93A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7D80DE2" w14:textId="2E10BEFE" w:rsidR="008242D5" w:rsidRDefault="001F1D41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Table S</w:t>
      </w:r>
      <w:r w:rsidR="008242D5">
        <w:rPr>
          <w:rFonts w:ascii="Times New Roman" w:hAnsi="Times New Roman" w:cs="Times New Roman"/>
          <w:lang w:val="en-GB"/>
        </w:rPr>
        <w:t xml:space="preserve">2. </w:t>
      </w:r>
      <w:r w:rsidR="00BD1ED3">
        <w:rPr>
          <w:rFonts w:ascii="Times New Roman" w:hAnsi="Times New Roman" w:cs="Times New Roman"/>
          <w:b/>
          <w:lang w:val="en-GB"/>
        </w:rPr>
        <w:t>Functional traits in</w:t>
      </w:r>
      <w:r w:rsidR="00BD1ED3" w:rsidRPr="005C371E">
        <w:rPr>
          <w:rFonts w:ascii="Times New Roman" w:hAnsi="Times New Roman" w:cs="Times New Roman"/>
          <w:b/>
          <w:lang w:val="en-GB"/>
        </w:rPr>
        <w:t xml:space="preserve"> plants from </w:t>
      </w:r>
      <w:r w:rsidR="00047D3D">
        <w:rPr>
          <w:rFonts w:ascii="Times New Roman" w:hAnsi="Times New Roman" w:cs="Times New Roman"/>
          <w:b/>
          <w:lang w:val="en-GB"/>
        </w:rPr>
        <w:t xml:space="preserve">day </w:t>
      </w:r>
      <w:r w:rsidR="00047D3D" w:rsidRPr="00733CAA">
        <w:rPr>
          <w:rFonts w:ascii="Times New Roman" w:hAnsi="Times New Roman" w:cs="Times New Roman"/>
          <w:b/>
          <w:lang w:val="en-GB"/>
        </w:rPr>
        <w:t xml:space="preserve">161 </w:t>
      </w:r>
      <w:r w:rsidR="00047D3D">
        <w:rPr>
          <w:rFonts w:ascii="Times New Roman" w:hAnsi="Times New Roman" w:cs="Times New Roman"/>
          <w:b/>
          <w:lang w:val="en-GB"/>
        </w:rPr>
        <w:t>day</w:t>
      </w:r>
      <w:r w:rsidR="00047D3D" w:rsidRPr="005C371E">
        <w:rPr>
          <w:rFonts w:ascii="Times New Roman" w:hAnsi="Times New Roman" w:cs="Times New Roman"/>
          <w:b/>
          <w:lang w:val="en-GB"/>
        </w:rPr>
        <w:t xml:space="preserve"> after the beginning of the experiment</w:t>
      </w:r>
      <w:r w:rsidR="00047D3D">
        <w:rPr>
          <w:rFonts w:ascii="Times New Roman" w:hAnsi="Times New Roman" w:cs="Times New Roman"/>
          <w:b/>
          <w:lang w:val="en-GB"/>
        </w:rPr>
        <w:t xml:space="preserve"> (</w:t>
      </w:r>
      <w:r w:rsidR="00BD1ED3">
        <w:rPr>
          <w:rFonts w:ascii="Times New Roman" w:hAnsi="Times New Roman" w:cs="Times New Roman"/>
          <w:b/>
          <w:lang w:val="en-GB"/>
        </w:rPr>
        <w:t>H3</w:t>
      </w:r>
      <w:r w:rsidR="00BD1ED3" w:rsidRPr="005C371E">
        <w:rPr>
          <w:rFonts w:ascii="Times New Roman" w:hAnsi="Times New Roman" w:cs="Times New Roman"/>
          <w:b/>
          <w:lang w:val="en-GB"/>
        </w:rPr>
        <w:t>).</w:t>
      </w:r>
      <w:r w:rsidR="00BD1ED3">
        <w:rPr>
          <w:rFonts w:ascii="Times New Roman" w:hAnsi="Times New Roman" w:cs="Times New Roman"/>
          <w:lang w:val="en-GB"/>
        </w:rPr>
        <w:t xml:space="preserve"> </w:t>
      </w:r>
      <w:r w:rsidR="008242D5">
        <w:rPr>
          <w:rFonts w:ascii="Times New Roman" w:hAnsi="Times New Roman" w:cs="Times New Roman"/>
          <w:lang w:val="en-GB"/>
        </w:rPr>
        <w:t xml:space="preserve">F-values and p-values between brackets for the studied functional traits of </w:t>
      </w:r>
      <w:r w:rsidR="008242D5" w:rsidRPr="00FA3294">
        <w:rPr>
          <w:rFonts w:ascii="Times New Roman" w:hAnsi="Times New Roman" w:cs="Times New Roman"/>
          <w:i/>
          <w:lang w:val="en-GB"/>
        </w:rPr>
        <w:t>P. pinaster</w:t>
      </w:r>
      <w:r w:rsidR="008242D5">
        <w:rPr>
          <w:rFonts w:ascii="Times New Roman" w:hAnsi="Times New Roman" w:cs="Times New Roman"/>
          <w:lang w:val="en-GB"/>
        </w:rPr>
        <w:t xml:space="preserve"> and </w:t>
      </w:r>
      <w:r w:rsidR="008242D5" w:rsidRPr="00FA3294">
        <w:rPr>
          <w:rFonts w:ascii="Times New Roman" w:hAnsi="Times New Roman" w:cs="Times New Roman"/>
          <w:i/>
          <w:lang w:val="en-GB"/>
        </w:rPr>
        <w:t>P. pinea</w:t>
      </w:r>
      <w:r w:rsidR="008242D5">
        <w:rPr>
          <w:rFonts w:ascii="Times New Roman" w:hAnsi="Times New Roman" w:cs="Times New Roman"/>
          <w:lang w:val="en-GB"/>
        </w:rPr>
        <w:t xml:space="preserve"> seedlings growing under ambient and </w:t>
      </w:r>
      <w:proofErr w:type="gramStart"/>
      <w:r w:rsidR="008242D5">
        <w:rPr>
          <w:rFonts w:ascii="Times New Roman" w:hAnsi="Times New Roman" w:cs="Times New Roman"/>
          <w:lang w:val="en-GB"/>
        </w:rPr>
        <w:t>e[</w:t>
      </w:r>
      <w:proofErr w:type="gramEnd"/>
      <w:r w:rsidR="008242D5">
        <w:rPr>
          <w:rFonts w:ascii="Times New Roman" w:hAnsi="Times New Roman" w:cs="Times New Roman"/>
          <w:lang w:val="en-GB"/>
        </w:rPr>
        <w:t>CO</w:t>
      </w:r>
      <w:r w:rsidR="008242D5" w:rsidRPr="00FA3294">
        <w:rPr>
          <w:rFonts w:ascii="Times New Roman" w:hAnsi="Times New Roman" w:cs="Times New Roman"/>
          <w:vertAlign w:val="subscript"/>
          <w:lang w:val="en-GB"/>
        </w:rPr>
        <w:t>2</w:t>
      </w:r>
      <w:r w:rsidR="008242D5">
        <w:rPr>
          <w:rFonts w:ascii="Times New Roman" w:hAnsi="Times New Roman" w:cs="Times New Roman"/>
          <w:lang w:val="en-GB"/>
        </w:rPr>
        <w:t>] conditions and two water regimes. Total Biomass = Total dry mass of the plant (g); Diameter = collar diameter (mm); Height = plant height (cm); WUE = Water use efficiency calculated as dry plant biomass/</w:t>
      </w:r>
      <w:proofErr w:type="spellStart"/>
      <w:r w:rsidR="008242D5">
        <w:rPr>
          <w:rFonts w:ascii="Times New Roman" w:hAnsi="Times New Roman" w:cs="Times New Roman"/>
          <w:lang w:val="en-GB"/>
        </w:rPr>
        <w:t>evapotranspired</w:t>
      </w:r>
      <w:proofErr w:type="spellEnd"/>
      <w:r w:rsidR="008242D5">
        <w:rPr>
          <w:rFonts w:ascii="Times New Roman" w:hAnsi="Times New Roman" w:cs="Times New Roman"/>
          <w:lang w:val="en-GB"/>
        </w:rPr>
        <w:t xml:space="preserve"> water (mg/g); </w:t>
      </w:r>
      <w:r w:rsidR="008242D5" w:rsidRPr="00CD39CF">
        <w:rPr>
          <w:rFonts w:ascii="Symbol" w:hAnsi="Symbol" w:cs="Times New Roman"/>
          <w:lang w:val="en-GB"/>
        </w:rPr>
        <w:t></w:t>
      </w:r>
      <w:r w:rsidR="008242D5" w:rsidRPr="00CD39CF">
        <w:rPr>
          <w:rFonts w:ascii="Times New Roman" w:hAnsi="Times New Roman" w:cs="Times New Roman"/>
          <w:vertAlign w:val="subscript"/>
          <w:lang w:val="en-GB"/>
        </w:rPr>
        <w:t>p</w:t>
      </w:r>
      <w:r w:rsidR="008242D5">
        <w:rPr>
          <w:rFonts w:ascii="Times New Roman" w:hAnsi="Times New Roman" w:cs="Times New Roman"/>
          <w:vertAlign w:val="subscript"/>
          <w:lang w:val="en-GB"/>
        </w:rPr>
        <w:t>re</w:t>
      </w:r>
      <w:r w:rsidR="008242D5" w:rsidRPr="00CD39CF">
        <w:rPr>
          <w:rFonts w:ascii="Times New Roman" w:hAnsi="Times New Roman" w:cs="Times New Roman"/>
          <w:vertAlign w:val="subscript"/>
          <w:lang w:val="en-GB"/>
        </w:rPr>
        <w:t>d</w:t>
      </w:r>
      <w:r w:rsidR="008242D5">
        <w:rPr>
          <w:rFonts w:ascii="Times New Roman" w:hAnsi="Times New Roman" w:cs="Times New Roman"/>
          <w:vertAlign w:val="subscript"/>
          <w:lang w:val="en-GB"/>
        </w:rPr>
        <w:t>awn</w:t>
      </w:r>
      <w:r w:rsidR="008242D5">
        <w:rPr>
          <w:rFonts w:ascii="Times New Roman" w:hAnsi="Times New Roman" w:cs="Times New Roman"/>
          <w:lang w:val="en-GB"/>
        </w:rPr>
        <w:t xml:space="preserve"> = Predawn water potential; (MPa); </w:t>
      </w:r>
      <w:r w:rsidR="008242D5" w:rsidRPr="00CD39CF">
        <w:rPr>
          <w:rFonts w:ascii="Symbol" w:hAnsi="Symbol" w:cs="Times New Roman"/>
          <w:lang w:val="en-GB"/>
        </w:rPr>
        <w:t></w:t>
      </w:r>
      <w:r w:rsidR="008242D5" w:rsidRPr="00CD39CF">
        <w:rPr>
          <w:rFonts w:ascii="Times New Roman" w:hAnsi="Times New Roman" w:cs="Times New Roman"/>
          <w:vertAlign w:val="subscript"/>
          <w:lang w:val="en-GB"/>
        </w:rPr>
        <w:t>m</w:t>
      </w:r>
      <w:r w:rsidR="008242D5">
        <w:rPr>
          <w:rFonts w:ascii="Times New Roman" w:hAnsi="Times New Roman" w:cs="Times New Roman"/>
          <w:vertAlign w:val="subscript"/>
          <w:lang w:val="en-GB"/>
        </w:rPr>
        <w:t>id</w:t>
      </w:r>
      <w:r w:rsidR="008242D5" w:rsidRPr="00CD39CF">
        <w:rPr>
          <w:rFonts w:ascii="Times New Roman" w:hAnsi="Times New Roman" w:cs="Times New Roman"/>
          <w:vertAlign w:val="subscript"/>
          <w:lang w:val="en-GB"/>
        </w:rPr>
        <w:t>d</w:t>
      </w:r>
      <w:r w:rsidR="008242D5">
        <w:rPr>
          <w:rFonts w:ascii="Times New Roman" w:hAnsi="Times New Roman" w:cs="Times New Roman"/>
          <w:vertAlign w:val="subscript"/>
          <w:lang w:val="en-GB"/>
        </w:rPr>
        <w:t>ay</w:t>
      </w:r>
      <w:r w:rsidR="008242D5">
        <w:rPr>
          <w:rFonts w:ascii="Times New Roman" w:hAnsi="Times New Roman" w:cs="Times New Roman"/>
          <w:lang w:val="en-GB"/>
        </w:rPr>
        <w:t xml:space="preserve"> = Midday water potential (MPa)</w:t>
      </w:r>
      <w:r w:rsidR="001A43E5">
        <w:rPr>
          <w:rFonts w:ascii="Times New Roman" w:hAnsi="Times New Roman" w:cs="Times New Roman"/>
          <w:lang w:val="en-GB"/>
        </w:rPr>
        <w:t xml:space="preserve">; </w:t>
      </w:r>
      <w:proofErr w:type="spellStart"/>
      <w:r w:rsidR="001A43E5">
        <w:rPr>
          <w:rFonts w:ascii="Times New Roman" w:hAnsi="Times New Roman" w:cs="Times New Roman"/>
          <w:lang w:val="en-GB"/>
        </w:rPr>
        <w:t>WUEi</w:t>
      </w:r>
      <w:proofErr w:type="spellEnd"/>
      <w:r w:rsidR="001A43E5">
        <w:rPr>
          <w:rFonts w:ascii="Times New Roman" w:hAnsi="Times New Roman" w:cs="Times New Roman"/>
          <w:lang w:val="en-GB"/>
        </w:rPr>
        <w:t xml:space="preserve">* = </w:t>
      </w:r>
      <w:r w:rsidR="00125881">
        <w:rPr>
          <w:rFonts w:ascii="Times New Roman" w:hAnsi="Times New Roman" w:cs="Times New Roman"/>
          <w:lang w:val="en-GB"/>
        </w:rPr>
        <w:t xml:space="preserve">intrinsic water </w:t>
      </w:r>
      <w:r w:rsidR="001A43E5">
        <w:rPr>
          <w:rFonts w:ascii="Times New Roman" w:hAnsi="Times New Roman" w:cs="Times New Roman"/>
          <w:lang w:val="en-GB"/>
        </w:rPr>
        <w:t>use efficiency derived from C isotopic discrimination (</w:t>
      </w:r>
      <w:r w:rsidR="001A43E5">
        <w:rPr>
          <w:rFonts w:ascii="Symbol" w:hAnsi="Symbol" w:cs="Times New Roman"/>
          <w:lang w:val="en-GB"/>
        </w:rPr>
        <w:t></w:t>
      </w:r>
      <w:r w:rsidR="001A43E5">
        <w:rPr>
          <w:rFonts w:ascii="Times New Roman" w:hAnsi="Times New Roman" w:cs="Times New Roman"/>
          <w:lang w:val="en-GB"/>
        </w:rPr>
        <w:t>mol/mol).</w:t>
      </w:r>
      <w:r w:rsidR="008242D5">
        <w:rPr>
          <w:rFonts w:ascii="Times New Roman" w:hAnsi="Times New Roman" w:cs="Times New Roman"/>
          <w:lang w:val="en-GB"/>
        </w:rPr>
        <w:t xml:space="preserve"> Significant effects (α=0.05) are shown in bold. Degrees of freedom were 1/57</w:t>
      </w:r>
      <w:r w:rsidR="008242D5" w:rsidRPr="00757FCE">
        <w:rPr>
          <w:rFonts w:ascii="Times New Roman" w:hAnsi="Times New Roman" w:cs="Times New Roman"/>
          <w:lang w:val="en-GB"/>
        </w:rPr>
        <w:t xml:space="preserve"> </w:t>
      </w:r>
      <w:r w:rsidR="008242D5">
        <w:rPr>
          <w:rFonts w:ascii="Times New Roman" w:hAnsi="Times New Roman" w:cs="Times New Roman"/>
          <w:lang w:val="en-GB"/>
        </w:rPr>
        <w:t xml:space="preserve">in all cases.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996"/>
        <w:gridCol w:w="1026"/>
        <w:gridCol w:w="1096"/>
        <w:gridCol w:w="983"/>
        <w:gridCol w:w="950"/>
        <w:gridCol w:w="901"/>
        <w:gridCol w:w="1042"/>
      </w:tblGrid>
      <w:tr w:rsidR="008242D5" w:rsidRPr="006940CC" w14:paraId="47903568" w14:textId="77777777" w:rsidTr="00A77219">
        <w:trPr>
          <w:jc w:val="center"/>
        </w:trPr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56995BA9" w14:textId="77777777" w:rsidR="008242D5" w:rsidRPr="00105B07" w:rsidRDefault="008242D5" w:rsidP="00A77219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br w:type="page"/>
            </w:r>
            <w:r w:rsidRPr="00105B07">
              <w:rPr>
                <w:rFonts w:ascii="Times New Roman" w:hAnsi="Times New Roman" w:cs="Times New Roman"/>
                <w:b/>
                <w:lang w:val="en-GB"/>
              </w:rPr>
              <w:t>Treatment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545E43F3" w14:textId="77777777" w:rsidR="008242D5" w:rsidRPr="00105B07" w:rsidRDefault="008242D5" w:rsidP="00A7721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836F24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3F61AE26" w14:textId="77777777" w:rsidR="008242D5" w:rsidRPr="00105B07" w:rsidRDefault="008242D5" w:rsidP="00A7721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Water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2162BEB9" w14:textId="77777777" w:rsidR="008242D5" w:rsidRPr="00105B07" w:rsidRDefault="008242D5" w:rsidP="00A7721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Species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643B8DA8" w14:textId="77777777" w:rsidR="008242D5" w:rsidRPr="00105B07" w:rsidRDefault="008242D5" w:rsidP="00A7721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836F24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105B07">
              <w:rPr>
                <w:rFonts w:ascii="Times New Roman" w:hAnsi="Times New Roman" w:cs="Times New Roman"/>
                <w:b/>
                <w:lang w:val="en-GB"/>
              </w:rPr>
              <w:t xml:space="preserve"> × Water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14:paraId="5BB646B0" w14:textId="77777777" w:rsidR="008242D5" w:rsidRPr="00105B07" w:rsidRDefault="008242D5" w:rsidP="00A77219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836F24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105B07">
              <w:rPr>
                <w:rFonts w:ascii="Times New Roman" w:hAnsi="Times New Roman" w:cs="Times New Roman"/>
                <w:b/>
                <w:lang w:val="en-GB"/>
              </w:rPr>
              <w:t xml:space="preserve"> × Species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7AC2B3E9" w14:textId="77777777" w:rsidR="008242D5" w:rsidRPr="00105B07" w:rsidRDefault="008242D5" w:rsidP="00A77219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Water × Species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A7CFA04" w14:textId="77777777" w:rsidR="008242D5" w:rsidRPr="00105B07" w:rsidRDefault="008242D5" w:rsidP="00A77219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836F24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105B07">
              <w:rPr>
                <w:rFonts w:ascii="Times New Roman" w:hAnsi="Times New Roman" w:cs="Times New Roman"/>
                <w:b/>
                <w:lang w:val="en-GB"/>
              </w:rPr>
              <w:t xml:space="preserve"> × Water × Species</w:t>
            </w:r>
          </w:p>
        </w:tc>
      </w:tr>
      <w:tr w:rsidR="008242D5" w14:paraId="141B7916" w14:textId="77777777" w:rsidTr="00A77219">
        <w:trPr>
          <w:jc w:val="center"/>
        </w:trPr>
        <w:tc>
          <w:tcPr>
            <w:tcW w:w="1534" w:type="dxa"/>
          </w:tcPr>
          <w:p w14:paraId="025DBB57" w14:textId="523936EB" w:rsidR="008242D5" w:rsidRPr="00105B07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Total</w:t>
            </w:r>
            <w:r w:rsidR="00B0091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D037A9">
              <w:rPr>
                <w:rFonts w:ascii="Times New Roman" w:hAnsi="Times New Roman" w:cs="Times New Roman"/>
                <w:b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iomass </w:t>
            </w:r>
          </w:p>
        </w:tc>
        <w:tc>
          <w:tcPr>
            <w:tcW w:w="997" w:type="dxa"/>
          </w:tcPr>
          <w:p w14:paraId="60E8A2F0" w14:textId="733860E1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48.583 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30" w:type="dxa"/>
          </w:tcPr>
          <w:p w14:paraId="57BFC314" w14:textId="2045EC93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70.137 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105" w:type="dxa"/>
          </w:tcPr>
          <w:p w14:paraId="72ABCAB4" w14:textId="298FFBA5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0.014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0.906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30" w:type="dxa"/>
          </w:tcPr>
          <w:p w14:paraId="438C3F92" w14:textId="3A77D872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0.057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0.812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54" w:type="dxa"/>
          </w:tcPr>
          <w:p w14:paraId="766F9855" w14:textId="729C07CA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0.003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0.956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01" w:type="dxa"/>
          </w:tcPr>
          <w:p w14:paraId="3233DBFB" w14:textId="4AA0D4DD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2.725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0.104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53" w:type="dxa"/>
          </w:tcPr>
          <w:p w14:paraId="0A8B03A1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0.000</w:t>
            </w:r>
          </w:p>
          <w:p w14:paraId="1216E9FE" w14:textId="5147A7CD" w:rsidR="008242D5" w:rsidRPr="00883D8A" w:rsidRDefault="0019278B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8242D5">
              <w:rPr>
                <w:rFonts w:ascii="Times New Roman" w:hAnsi="Times New Roman" w:cs="Times New Roman"/>
                <w:lang w:val="en-GB"/>
              </w:rPr>
              <w:t>0.984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8242D5" w:rsidRPr="00883D8A" w14:paraId="1A335A39" w14:textId="77777777" w:rsidTr="00A77219">
        <w:trPr>
          <w:jc w:val="center"/>
        </w:trPr>
        <w:tc>
          <w:tcPr>
            <w:tcW w:w="1534" w:type="dxa"/>
          </w:tcPr>
          <w:p w14:paraId="7D01033A" w14:textId="77777777" w:rsidR="008242D5" w:rsidRPr="00105B07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Diameter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997" w:type="dxa"/>
          </w:tcPr>
          <w:p w14:paraId="2AE5B7CA" w14:textId="1B39008A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10.016 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0.002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30" w:type="dxa"/>
          </w:tcPr>
          <w:p w14:paraId="49C893A1" w14:textId="5E9F5886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26.301 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105" w:type="dxa"/>
          </w:tcPr>
          <w:p w14:paraId="2ED459C3" w14:textId="740BA51E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17.035 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30" w:type="dxa"/>
          </w:tcPr>
          <w:p w14:paraId="23845240" w14:textId="5A7AA458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0.042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0.838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54" w:type="dxa"/>
          </w:tcPr>
          <w:p w14:paraId="265434DF" w14:textId="46FBEA54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0.000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0.983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01" w:type="dxa"/>
          </w:tcPr>
          <w:p w14:paraId="077D1DC4" w14:textId="0A7BBC98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0.087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0.769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53" w:type="dxa"/>
          </w:tcPr>
          <w:p w14:paraId="65EB9801" w14:textId="431A4CBE" w:rsidR="008242D5" w:rsidRPr="00F006D6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4.081 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3B0326">
              <w:rPr>
                <w:rFonts w:ascii="Times New Roman" w:hAnsi="Times New Roman" w:cs="Times New Roman"/>
                <w:b/>
                <w:lang w:val="en-GB"/>
              </w:rPr>
              <w:t>0.048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</w:tr>
      <w:tr w:rsidR="008242D5" w:rsidRPr="00883D8A" w14:paraId="26291D46" w14:textId="77777777" w:rsidTr="00A77219">
        <w:trPr>
          <w:jc w:val="center"/>
        </w:trPr>
        <w:tc>
          <w:tcPr>
            <w:tcW w:w="1534" w:type="dxa"/>
          </w:tcPr>
          <w:p w14:paraId="3F18F9D9" w14:textId="77777777" w:rsidR="008242D5" w:rsidRPr="00105B07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Height </w:t>
            </w:r>
          </w:p>
        </w:tc>
        <w:tc>
          <w:tcPr>
            <w:tcW w:w="997" w:type="dxa"/>
          </w:tcPr>
          <w:p w14:paraId="3C35DC10" w14:textId="292D3212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1.694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0.198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30" w:type="dxa"/>
          </w:tcPr>
          <w:p w14:paraId="794830AB" w14:textId="39E1F31C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15.852 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105" w:type="dxa"/>
          </w:tcPr>
          <w:p w14:paraId="61800EAC" w14:textId="03F89841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29.218 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 w:rsidR="0019278B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30" w:type="dxa"/>
          </w:tcPr>
          <w:p w14:paraId="08BFD4BF" w14:textId="550E6CE8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0.890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0.349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54" w:type="dxa"/>
          </w:tcPr>
          <w:p w14:paraId="42516B51" w14:textId="10171AF8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0.303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0.584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01" w:type="dxa"/>
          </w:tcPr>
          <w:p w14:paraId="488EEAA7" w14:textId="7B9C8C1A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0.417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0.521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53" w:type="dxa"/>
          </w:tcPr>
          <w:p w14:paraId="2DCCD58C" w14:textId="05EEE1AE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0.012 </w:t>
            </w:r>
            <w:r w:rsidR="0019278B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0.913</w:t>
            </w:r>
            <w:r w:rsidR="0019278B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8242D5" w:rsidRPr="00883D8A" w14:paraId="0E2A7219" w14:textId="77777777" w:rsidTr="00A77219">
        <w:trPr>
          <w:jc w:val="center"/>
        </w:trPr>
        <w:tc>
          <w:tcPr>
            <w:tcW w:w="1534" w:type="dxa"/>
          </w:tcPr>
          <w:p w14:paraId="1254CFDD" w14:textId="77777777" w:rsidR="008242D5" w:rsidRPr="00105B07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WUE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997" w:type="dxa"/>
          </w:tcPr>
          <w:p w14:paraId="5AB7050F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77.899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30" w:type="dxa"/>
          </w:tcPr>
          <w:p w14:paraId="3A49FDFF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5.763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0.020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105" w:type="dxa"/>
          </w:tcPr>
          <w:p w14:paraId="43A1E88B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0.098 (0.756)</w:t>
            </w:r>
          </w:p>
        </w:tc>
        <w:tc>
          <w:tcPr>
            <w:tcW w:w="930" w:type="dxa"/>
          </w:tcPr>
          <w:p w14:paraId="3562EC39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7.422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0.009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54" w:type="dxa"/>
          </w:tcPr>
          <w:p w14:paraId="2F0D0460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0.076 (0.783)</w:t>
            </w:r>
          </w:p>
        </w:tc>
        <w:tc>
          <w:tcPr>
            <w:tcW w:w="901" w:type="dxa"/>
          </w:tcPr>
          <w:p w14:paraId="216D9D29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2.097 (0.153)</w:t>
            </w:r>
          </w:p>
        </w:tc>
        <w:tc>
          <w:tcPr>
            <w:tcW w:w="1053" w:type="dxa"/>
          </w:tcPr>
          <w:p w14:paraId="0532EFE9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0.107 (0.745)</w:t>
            </w:r>
          </w:p>
        </w:tc>
      </w:tr>
      <w:tr w:rsidR="008242D5" w:rsidRPr="00883D8A" w14:paraId="38C05AFE" w14:textId="77777777" w:rsidTr="00A77219">
        <w:trPr>
          <w:jc w:val="center"/>
        </w:trPr>
        <w:tc>
          <w:tcPr>
            <w:tcW w:w="1534" w:type="dxa"/>
          </w:tcPr>
          <w:p w14:paraId="0D67E241" w14:textId="77777777" w:rsidR="008242D5" w:rsidRPr="002F22BD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Symbol" w:hAnsi="Symbol" w:cs="Times New Roman"/>
                <w:b/>
                <w:lang w:val="en-GB"/>
              </w:rPr>
              <w:t></w:t>
            </w:r>
            <w:r w:rsidRPr="00105B07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re</w:t>
            </w:r>
            <w:r w:rsidRPr="00105B07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d</w:t>
            </w:r>
            <w:r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 xml:space="preserve">awn </w:t>
            </w:r>
          </w:p>
        </w:tc>
        <w:tc>
          <w:tcPr>
            <w:tcW w:w="997" w:type="dxa"/>
          </w:tcPr>
          <w:p w14:paraId="655FA1CA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18.640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30" w:type="dxa"/>
          </w:tcPr>
          <w:p w14:paraId="20CEBBD8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74.751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105" w:type="dxa"/>
          </w:tcPr>
          <w:p w14:paraId="360911CE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42.847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30" w:type="dxa"/>
          </w:tcPr>
          <w:p w14:paraId="14FCD87E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7.633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0.008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54" w:type="dxa"/>
          </w:tcPr>
          <w:p w14:paraId="430A0648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0.024 (0.876)</w:t>
            </w:r>
          </w:p>
        </w:tc>
        <w:tc>
          <w:tcPr>
            <w:tcW w:w="901" w:type="dxa"/>
          </w:tcPr>
          <w:p w14:paraId="729FCDF2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0.513 (0.477)</w:t>
            </w:r>
          </w:p>
        </w:tc>
        <w:tc>
          <w:tcPr>
            <w:tcW w:w="1053" w:type="dxa"/>
          </w:tcPr>
          <w:p w14:paraId="77ACBC4A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1.172 (0.284)</w:t>
            </w:r>
          </w:p>
        </w:tc>
      </w:tr>
      <w:tr w:rsidR="008242D5" w:rsidRPr="00102033" w14:paraId="0EF868E0" w14:textId="77777777" w:rsidTr="0047707B">
        <w:trPr>
          <w:jc w:val="center"/>
        </w:trPr>
        <w:tc>
          <w:tcPr>
            <w:tcW w:w="1534" w:type="dxa"/>
          </w:tcPr>
          <w:p w14:paraId="466FA2B5" w14:textId="77777777" w:rsidR="008242D5" w:rsidRPr="00105B07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Symbol" w:hAnsi="Symbol" w:cs="Times New Roman"/>
                <w:b/>
                <w:lang w:val="en-GB"/>
              </w:rPr>
              <w:t></w:t>
            </w:r>
            <w:r w:rsidRPr="00105B07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m</w:t>
            </w:r>
            <w:r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id</w:t>
            </w:r>
            <w:r w:rsidRPr="00105B07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d</w:t>
            </w:r>
            <w:r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ay</w:t>
            </w:r>
          </w:p>
        </w:tc>
        <w:tc>
          <w:tcPr>
            <w:tcW w:w="997" w:type="dxa"/>
          </w:tcPr>
          <w:p w14:paraId="43C1CAD4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1.228 (0.273)</w:t>
            </w:r>
          </w:p>
        </w:tc>
        <w:tc>
          <w:tcPr>
            <w:tcW w:w="1030" w:type="dxa"/>
          </w:tcPr>
          <w:p w14:paraId="7C8EEF05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55.103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105" w:type="dxa"/>
          </w:tcPr>
          <w:p w14:paraId="12748203" w14:textId="77777777" w:rsidR="008242D5" w:rsidRPr="00124CE8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36.806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30" w:type="dxa"/>
          </w:tcPr>
          <w:p w14:paraId="1AAC75D9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0.952 (0.333)</w:t>
            </w:r>
          </w:p>
        </w:tc>
        <w:tc>
          <w:tcPr>
            <w:tcW w:w="954" w:type="dxa"/>
          </w:tcPr>
          <w:p w14:paraId="6531C79E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2.823 (0.098)</w:t>
            </w:r>
          </w:p>
        </w:tc>
        <w:tc>
          <w:tcPr>
            <w:tcW w:w="901" w:type="dxa"/>
          </w:tcPr>
          <w:p w14:paraId="41C3E4AC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0.305 (0.584)</w:t>
            </w:r>
          </w:p>
        </w:tc>
        <w:tc>
          <w:tcPr>
            <w:tcW w:w="1053" w:type="dxa"/>
          </w:tcPr>
          <w:p w14:paraId="13286005" w14:textId="77777777" w:rsidR="008242D5" w:rsidRPr="00883D8A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1.583 (0.213)</w:t>
            </w:r>
          </w:p>
        </w:tc>
      </w:tr>
      <w:tr w:rsidR="00A013C2" w:rsidRPr="00102033" w14:paraId="2E99B984" w14:textId="77777777" w:rsidTr="005556C0">
        <w:trPr>
          <w:jc w:val="center"/>
        </w:trPr>
        <w:tc>
          <w:tcPr>
            <w:tcW w:w="1534" w:type="dxa"/>
            <w:tcBorders>
              <w:left w:val="nil"/>
              <w:bottom w:val="single" w:sz="4" w:space="0" w:color="auto"/>
              <w:right w:val="nil"/>
            </w:tcBorders>
          </w:tcPr>
          <w:p w14:paraId="378D26A0" w14:textId="18399A41" w:rsidR="005556C0" w:rsidRPr="00A31108" w:rsidRDefault="005556C0" w:rsidP="00277382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 w:rsidRPr="00A31108">
              <w:rPr>
                <w:rFonts w:ascii="Times New Roman" w:eastAsia="Calibri" w:hAnsi="Times New Roman" w:cs="Times New Roman"/>
                <w:b/>
                <w:bCs/>
                <w:noProof/>
              </w:rPr>
              <w:t>WUE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i</w:t>
            </w:r>
            <w:r w:rsidR="002A5F55">
              <w:rPr>
                <w:rFonts w:ascii="Times New Roman" w:eastAsia="Calibri" w:hAnsi="Times New Roman" w:cs="Times New Roman"/>
                <w:b/>
                <w:bCs/>
                <w:noProof/>
              </w:rPr>
              <w:t>*</w:t>
            </w:r>
          </w:p>
        </w:tc>
        <w:tc>
          <w:tcPr>
            <w:tcW w:w="997" w:type="dxa"/>
            <w:tcBorders>
              <w:left w:val="nil"/>
              <w:bottom w:val="single" w:sz="4" w:space="0" w:color="auto"/>
              <w:right w:val="nil"/>
            </w:tcBorders>
          </w:tcPr>
          <w:p w14:paraId="3D0FA7F5" w14:textId="14FCD4E1" w:rsidR="005556C0" w:rsidRPr="00D12302" w:rsidRDefault="00820D4C" w:rsidP="0027738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noProof/>
              </w:rPr>
            </w:pPr>
            <w:r w:rsidRPr="00D12302">
              <w:rPr>
                <w:rFonts w:ascii="Times New Roman" w:eastAsia="Calibri" w:hAnsi="Times New Roman" w:cs="Times New Roman"/>
                <w:bCs/>
                <w:noProof/>
              </w:rPr>
              <w:t xml:space="preserve">2.684 </w:t>
            </w:r>
            <w:r w:rsidR="005556C0" w:rsidRPr="00D12302">
              <w:rPr>
                <w:rFonts w:ascii="Times New Roman" w:eastAsia="Calibri" w:hAnsi="Times New Roman" w:cs="Times New Roman"/>
                <w:bCs/>
                <w:noProof/>
              </w:rPr>
              <w:t>(0.107)</w:t>
            </w: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</w:tcPr>
          <w:p w14:paraId="1CAB480F" w14:textId="6090E70F" w:rsidR="005556C0" w:rsidRDefault="005B094D" w:rsidP="0027738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177.009</w:t>
            </w:r>
            <w:r w:rsidR="00820D4C" w:rsidRPr="00820D4C">
              <w:rPr>
                <w:rFonts w:ascii="Times New Roman" w:eastAsia="Calibri" w:hAnsi="Times New Roman" w:cs="Times New Roman"/>
                <w:b/>
                <w:bCs/>
                <w:noProof/>
              </w:rPr>
              <w:t xml:space="preserve"> </w:t>
            </w:r>
            <w:r w:rsidR="00820D4C">
              <w:rPr>
                <w:rFonts w:ascii="Times New Roman" w:eastAsia="Calibri" w:hAnsi="Times New Roman" w:cs="Times New Roman"/>
                <w:b/>
                <w:bCs/>
                <w:noProof/>
              </w:rPr>
              <w:t>(</w:t>
            </w:r>
            <w:r w:rsidR="00820D4C"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 w:rsidR="00820D4C">
              <w:rPr>
                <w:rFonts w:ascii="Times New Roman" w:eastAsia="Calibri" w:hAnsi="Times New Roman" w:cs="Times New Roman"/>
                <w:b/>
                <w:bCs/>
                <w:noProof/>
              </w:rPr>
              <w:t>)</w:t>
            </w: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nil"/>
            </w:tcBorders>
          </w:tcPr>
          <w:p w14:paraId="71F82A0F" w14:textId="088BB2D0" w:rsidR="005556C0" w:rsidRDefault="005B094D" w:rsidP="0027738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 w:rsidRPr="005B094D">
              <w:rPr>
                <w:rFonts w:ascii="Times New Roman" w:eastAsia="Calibri" w:hAnsi="Times New Roman" w:cs="Times New Roman"/>
                <w:b/>
                <w:bCs/>
                <w:noProof/>
              </w:rPr>
              <w:t xml:space="preserve">7.718 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)</w:t>
            </w:r>
          </w:p>
        </w:tc>
        <w:tc>
          <w:tcPr>
            <w:tcW w:w="930" w:type="dxa"/>
            <w:tcBorders>
              <w:left w:val="nil"/>
              <w:bottom w:val="single" w:sz="4" w:space="0" w:color="auto"/>
              <w:right w:val="nil"/>
            </w:tcBorders>
          </w:tcPr>
          <w:p w14:paraId="58726DA5" w14:textId="3C1321DC" w:rsidR="005556C0" w:rsidRDefault="00A013C2" w:rsidP="0027738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  <w:r w:rsidRPr="00A013C2">
              <w:rPr>
                <w:rFonts w:ascii="Times New Roman" w:eastAsia="Calibri" w:hAnsi="Times New Roman" w:cs="Times New Roman"/>
                <w:b/>
                <w:bCs/>
                <w:noProof/>
              </w:rPr>
              <w:t xml:space="preserve">54.775 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t>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</w:tcPr>
          <w:p w14:paraId="38E537DF" w14:textId="5C1EAD85" w:rsidR="005556C0" w:rsidRDefault="00AE3C08" w:rsidP="0027738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0.866 </w:t>
            </w:r>
            <w:r w:rsidR="0009340F">
              <w:rPr>
                <w:rFonts w:ascii="Times New Roman" w:eastAsia="Calibri" w:hAnsi="Times New Roman" w:cs="Times New Roman"/>
                <w:noProof/>
              </w:rPr>
              <w:t>(</w:t>
            </w:r>
            <w:r w:rsidR="0009340F" w:rsidRPr="0009340F">
              <w:rPr>
                <w:rFonts w:ascii="Times New Roman" w:eastAsia="Calibri" w:hAnsi="Times New Roman" w:cs="Times New Roman"/>
                <w:noProof/>
              </w:rPr>
              <w:t>0.356</w:t>
            </w:r>
            <w:r w:rsidR="0009340F">
              <w:rPr>
                <w:rFonts w:ascii="Times New Roman" w:eastAsia="Calibri" w:hAnsi="Times New Roman" w:cs="Times New Roman"/>
                <w:noProof/>
              </w:rPr>
              <w:t>)</w:t>
            </w:r>
          </w:p>
        </w:tc>
        <w:tc>
          <w:tcPr>
            <w:tcW w:w="901" w:type="dxa"/>
            <w:tcBorders>
              <w:left w:val="nil"/>
              <w:bottom w:val="single" w:sz="4" w:space="0" w:color="auto"/>
              <w:right w:val="nil"/>
            </w:tcBorders>
          </w:tcPr>
          <w:p w14:paraId="4C9D3330" w14:textId="74E3808B" w:rsidR="005556C0" w:rsidRDefault="00D166C4" w:rsidP="0027738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1.757 </w:t>
            </w:r>
            <w:r w:rsidR="00AE3C08">
              <w:rPr>
                <w:rFonts w:ascii="Times New Roman" w:eastAsia="Calibri" w:hAnsi="Times New Roman" w:cs="Times New Roman"/>
                <w:noProof/>
              </w:rPr>
              <w:t>(</w:t>
            </w:r>
            <w:r w:rsidR="00AE3C08" w:rsidRPr="00AE3C08">
              <w:rPr>
                <w:rFonts w:ascii="Times New Roman" w:eastAsia="Calibri" w:hAnsi="Times New Roman" w:cs="Times New Roman"/>
                <w:noProof/>
              </w:rPr>
              <w:t>0.190</w:t>
            </w:r>
            <w:r w:rsidR="00AE3C08">
              <w:rPr>
                <w:rFonts w:ascii="Times New Roman" w:eastAsia="Calibri" w:hAnsi="Times New Roman" w:cs="Times New Roman"/>
                <w:noProof/>
              </w:rPr>
              <w:t>)</w:t>
            </w:r>
          </w:p>
        </w:tc>
        <w:tc>
          <w:tcPr>
            <w:tcW w:w="1053" w:type="dxa"/>
            <w:tcBorders>
              <w:left w:val="nil"/>
              <w:bottom w:val="single" w:sz="4" w:space="0" w:color="auto"/>
              <w:right w:val="nil"/>
            </w:tcBorders>
          </w:tcPr>
          <w:p w14:paraId="45C195B9" w14:textId="15862B3E" w:rsidR="005556C0" w:rsidRDefault="00D166C4" w:rsidP="0027738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D166C4">
              <w:rPr>
                <w:rFonts w:ascii="Times New Roman" w:eastAsia="Calibri" w:hAnsi="Times New Roman" w:cs="Times New Roman"/>
                <w:noProof/>
              </w:rPr>
              <w:t>0.02</w:t>
            </w:r>
            <w:r>
              <w:rPr>
                <w:rFonts w:ascii="Times New Roman" w:eastAsia="Calibri" w:hAnsi="Times New Roman" w:cs="Times New Roman"/>
                <w:noProof/>
              </w:rPr>
              <w:t>1 (</w:t>
            </w:r>
            <w:r w:rsidRPr="00D166C4">
              <w:rPr>
                <w:rFonts w:ascii="Times New Roman" w:eastAsia="Calibri" w:hAnsi="Times New Roman" w:cs="Times New Roman"/>
                <w:noProof/>
              </w:rPr>
              <w:t>0.887</w:t>
            </w:r>
            <w:r>
              <w:rPr>
                <w:rFonts w:ascii="Times New Roman" w:eastAsia="Calibri" w:hAnsi="Times New Roman" w:cs="Times New Roman"/>
                <w:noProof/>
              </w:rPr>
              <w:t>)</w:t>
            </w:r>
          </w:p>
        </w:tc>
      </w:tr>
    </w:tbl>
    <w:p w14:paraId="6ADC10AB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17787246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02C4AE8A" w14:textId="0460951D" w:rsidR="008242D5" w:rsidRDefault="001F1D41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Table S</w:t>
      </w:r>
      <w:r w:rsidR="008242D5">
        <w:rPr>
          <w:rFonts w:ascii="Times New Roman" w:hAnsi="Times New Roman" w:cs="Times New Roman"/>
          <w:lang w:val="en-GB"/>
        </w:rPr>
        <w:t xml:space="preserve">3. </w:t>
      </w:r>
      <w:r w:rsidR="001103BD">
        <w:rPr>
          <w:rFonts w:ascii="Times New Roman" w:hAnsi="Times New Roman" w:cs="Times New Roman"/>
          <w:b/>
          <w:lang w:val="en-GB"/>
        </w:rPr>
        <w:t>Biomass allocation estimators in</w:t>
      </w:r>
      <w:r w:rsidR="001103BD" w:rsidRPr="005C371E">
        <w:rPr>
          <w:rFonts w:ascii="Times New Roman" w:hAnsi="Times New Roman" w:cs="Times New Roman"/>
          <w:b/>
          <w:lang w:val="en-GB"/>
        </w:rPr>
        <w:t xml:space="preserve"> plants from </w:t>
      </w:r>
      <w:r w:rsidR="001103BD">
        <w:rPr>
          <w:rFonts w:ascii="Times New Roman" w:hAnsi="Times New Roman" w:cs="Times New Roman"/>
          <w:b/>
          <w:lang w:val="en-GB"/>
        </w:rPr>
        <w:t>harvested at H3</w:t>
      </w:r>
      <w:r w:rsidR="001103BD" w:rsidRPr="005C371E">
        <w:rPr>
          <w:rFonts w:ascii="Times New Roman" w:hAnsi="Times New Roman" w:cs="Times New Roman"/>
          <w:b/>
          <w:lang w:val="en-GB"/>
        </w:rPr>
        <w:t xml:space="preserve"> (</w:t>
      </w:r>
      <w:r w:rsidR="001103BD" w:rsidRPr="00733CAA">
        <w:rPr>
          <w:rFonts w:ascii="Times New Roman" w:hAnsi="Times New Roman" w:cs="Times New Roman"/>
          <w:b/>
          <w:lang w:val="en-GB"/>
        </w:rPr>
        <w:t xml:space="preserve">161 </w:t>
      </w:r>
      <w:r w:rsidR="001103BD">
        <w:rPr>
          <w:rFonts w:ascii="Times New Roman" w:hAnsi="Times New Roman" w:cs="Times New Roman"/>
          <w:b/>
          <w:lang w:val="en-GB"/>
        </w:rPr>
        <w:t>day</w:t>
      </w:r>
      <w:r w:rsidR="001103BD" w:rsidRPr="005C371E">
        <w:rPr>
          <w:rFonts w:ascii="Times New Roman" w:hAnsi="Times New Roman" w:cs="Times New Roman"/>
          <w:b/>
          <w:lang w:val="en-GB"/>
        </w:rPr>
        <w:t xml:space="preserve"> after the beginning of the experiment).</w:t>
      </w:r>
      <w:r w:rsidR="001103BD">
        <w:rPr>
          <w:rFonts w:ascii="Times New Roman" w:hAnsi="Times New Roman" w:cs="Times New Roman"/>
          <w:lang w:val="en-GB"/>
        </w:rPr>
        <w:t xml:space="preserve"> </w:t>
      </w:r>
      <w:r w:rsidR="008242D5">
        <w:rPr>
          <w:rFonts w:ascii="Times New Roman" w:hAnsi="Times New Roman" w:cs="Times New Roman"/>
          <w:lang w:val="en-GB"/>
        </w:rPr>
        <w:t xml:space="preserve">F-values and p-values between brackets for the biometric indexes measured for </w:t>
      </w:r>
      <w:r w:rsidR="008242D5" w:rsidRPr="00FA3294">
        <w:rPr>
          <w:rFonts w:ascii="Times New Roman" w:hAnsi="Times New Roman" w:cs="Times New Roman"/>
          <w:i/>
          <w:lang w:val="en-GB"/>
        </w:rPr>
        <w:t>P. pinaster</w:t>
      </w:r>
      <w:r w:rsidR="008242D5">
        <w:rPr>
          <w:rFonts w:ascii="Times New Roman" w:hAnsi="Times New Roman" w:cs="Times New Roman"/>
          <w:lang w:val="en-GB"/>
        </w:rPr>
        <w:t xml:space="preserve"> and </w:t>
      </w:r>
      <w:r w:rsidR="008242D5" w:rsidRPr="00FA3294">
        <w:rPr>
          <w:rFonts w:ascii="Times New Roman" w:hAnsi="Times New Roman" w:cs="Times New Roman"/>
          <w:i/>
          <w:lang w:val="en-GB"/>
        </w:rPr>
        <w:t>P. pinea</w:t>
      </w:r>
      <w:r w:rsidR="008242D5">
        <w:rPr>
          <w:rFonts w:ascii="Times New Roman" w:hAnsi="Times New Roman" w:cs="Times New Roman"/>
          <w:lang w:val="en-GB"/>
        </w:rPr>
        <w:t xml:space="preserve"> seedlings growing under ambient and </w:t>
      </w:r>
      <w:proofErr w:type="gramStart"/>
      <w:r w:rsidR="008242D5">
        <w:rPr>
          <w:rFonts w:ascii="Times New Roman" w:hAnsi="Times New Roman" w:cs="Times New Roman"/>
          <w:lang w:val="en-GB"/>
        </w:rPr>
        <w:t>e[</w:t>
      </w:r>
      <w:proofErr w:type="gramEnd"/>
      <w:r w:rsidR="008242D5">
        <w:rPr>
          <w:rFonts w:ascii="Times New Roman" w:hAnsi="Times New Roman" w:cs="Times New Roman"/>
          <w:lang w:val="en-GB"/>
        </w:rPr>
        <w:t>CO</w:t>
      </w:r>
      <w:r w:rsidR="008242D5" w:rsidRPr="00FA3294">
        <w:rPr>
          <w:rFonts w:ascii="Times New Roman" w:hAnsi="Times New Roman" w:cs="Times New Roman"/>
          <w:vertAlign w:val="subscript"/>
          <w:lang w:val="en-GB"/>
        </w:rPr>
        <w:t>2</w:t>
      </w:r>
      <w:r w:rsidR="008242D5" w:rsidRPr="00E10C97">
        <w:rPr>
          <w:rFonts w:ascii="Times New Roman" w:hAnsi="Times New Roman" w:cs="Times New Roman"/>
          <w:lang w:val="en-GB"/>
        </w:rPr>
        <w:t>]</w:t>
      </w:r>
      <w:r w:rsidR="008242D5">
        <w:rPr>
          <w:rFonts w:ascii="Times New Roman" w:hAnsi="Times New Roman" w:cs="Times New Roman"/>
          <w:lang w:val="en-GB"/>
        </w:rPr>
        <w:t xml:space="preserve"> and two water regimes. SRR, Shoot: root ratio= shoot: root mass ratio; LMF = Leaf mass fraction:  leaf mass/total biomass (g</w:t>
      </w:r>
      <w:r w:rsidR="008242D5" w:rsidRPr="00DA04B6">
        <w:rPr>
          <w:rFonts w:ascii="Times New Roman" w:hAnsi="Times New Roman" w:cs="Times New Roman"/>
          <w:lang w:val="en-GB"/>
        </w:rPr>
        <w:t xml:space="preserve"> g</w:t>
      </w:r>
      <w:r w:rsidR="008242D5" w:rsidRPr="00DA04B6">
        <w:rPr>
          <w:rFonts w:ascii="Times New Roman" w:hAnsi="Times New Roman" w:cs="Times New Roman"/>
          <w:vertAlign w:val="superscript"/>
          <w:lang w:val="en-GB"/>
        </w:rPr>
        <w:t>−1</w:t>
      </w:r>
      <w:r w:rsidR="008242D5">
        <w:rPr>
          <w:rFonts w:ascii="Times New Roman" w:hAnsi="Times New Roman" w:cs="Times New Roman"/>
          <w:lang w:val="en-GB"/>
        </w:rPr>
        <w:t>); SMF = Stem mass fraction: stem mass/total biomass (g</w:t>
      </w:r>
      <w:r w:rsidR="008242D5" w:rsidRPr="00DA04B6">
        <w:rPr>
          <w:rFonts w:ascii="Times New Roman" w:hAnsi="Times New Roman" w:cs="Times New Roman"/>
          <w:lang w:val="en-GB"/>
        </w:rPr>
        <w:t xml:space="preserve"> g</w:t>
      </w:r>
      <w:r w:rsidR="008242D5" w:rsidRPr="00DA04B6">
        <w:rPr>
          <w:rFonts w:ascii="Times New Roman" w:hAnsi="Times New Roman" w:cs="Times New Roman"/>
          <w:vertAlign w:val="superscript"/>
          <w:lang w:val="en-GB"/>
        </w:rPr>
        <w:t>−1</w:t>
      </w:r>
      <w:r w:rsidR="008242D5">
        <w:rPr>
          <w:rFonts w:ascii="Times New Roman" w:hAnsi="Times New Roman" w:cs="Times New Roman"/>
          <w:lang w:val="en-GB"/>
        </w:rPr>
        <w:t>); RMF = Root mass fraction: root mass/total biomass (g</w:t>
      </w:r>
      <w:r w:rsidR="008242D5" w:rsidRPr="00DA04B6">
        <w:rPr>
          <w:rFonts w:ascii="Times New Roman" w:hAnsi="Times New Roman" w:cs="Times New Roman"/>
          <w:lang w:val="en-GB"/>
        </w:rPr>
        <w:t xml:space="preserve"> g</w:t>
      </w:r>
      <w:r w:rsidR="008242D5" w:rsidRPr="00DA04B6">
        <w:rPr>
          <w:rFonts w:ascii="Times New Roman" w:hAnsi="Times New Roman" w:cs="Times New Roman"/>
          <w:vertAlign w:val="superscript"/>
          <w:lang w:val="en-GB"/>
        </w:rPr>
        <w:t>−1</w:t>
      </w:r>
      <w:r w:rsidR="008242D5">
        <w:rPr>
          <w:rFonts w:ascii="Times New Roman" w:hAnsi="Times New Roman" w:cs="Times New Roman"/>
          <w:lang w:val="en-GB"/>
        </w:rPr>
        <w:t>); LAR = Leaf area ratio: total leaf area/total biomass (</w:t>
      </w:r>
      <w:r w:rsidR="008242D5" w:rsidRPr="00DA04B6">
        <w:rPr>
          <w:rFonts w:ascii="Times New Roman" w:hAnsi="Times New Roman" w:cs="Times New Roman"/>
          <w:lang w:val="en-GB"/>
        </w:rPr>
        <w:t>m</w:t>
      </w:r>
      <w:r w:rsidR="008242D5" w:rsidRPr="00DA04B6">
        <w:rPr>
          <w:rFonts w:ascii="Times New Roman" w:hAnsi="Times New Roman" w:cs="Times New Roman"/>
          <w:vertAlign w:val="superscript"/>
          <w:lang w:val="en-GB"/>
        </w:rPr>
        <w:t>2</w:t>
      </w:r>
      <w:r w:rsidR="008242D5" w:rsidRPr="00DA04B6">
        <w:rPr>
          <w:rFonts w:ascii="Times New Roman" w:hAnsi="Times New Roman" w:cs="Times New Roman"/>
          <w:lang w:val="en-GB"/>
        </w:rPr>
        <w:t xml:space="preserve"> </w:t>
      </w:r>
      <w:r w:rsidR="008242D5">
        <w:rPr>
          <w:rFonts w:ascii="Times New Roman" w:hAnsi="Times New Roman" w:cs="Times New Roman"/>
          <w:lang w:val="en-GB"/>
        </w:rPr>
        <w:t>k</w:t>
      </w:r>
      <w:r w:rsidR="008242D5" w:rsidRPr="00DA04B6">
        <w:rPr>
          <w:rFonts w:ascii="Times New Roman" w:hAnsi="Times New Roman" w:cs="Times New Roman"/>
          <w:lang w:val="en-GB"/>
        </w:rPr>
        <w:t>g</w:t>
      </w:r>
      <w:r w:rsidR="008242D5" w:rsidRPr="00DA04B6">
        <w:rPr>
          <w:rFonts w:ascii="Times New Roman" w:hAnsi="Times New Roman" w:cs="Times New Roman"/>
          <w:vertAlign w:val="superscript"/>
          <w:lang w:val="en-GB"/>
        </w:rPr>
        <w:t>−1</w:t>
      </w:r>
      <w:r w:rsidR="008242D5">
        <w:rPr>
          <w:rFonts w:ascii="Times New Roman" w:hAnsi="Times New Roman" w:cs="Times New Roman"/>
          <w:lang w:val="en-GB"/>
        </w:rPr>
        <w:t>); SLA = Specific leaf area: total leaf area/total leaf mass (</w:t>
      </w:r>
      <w:r w:rsidR="008242D5" w:rsidRPr="00DA04B6">
        <w:rPr>
          <w:rFonts w:ascii="Times New Roman" w:hAnsi="Times New Roman" w:cs="Times New Roman"/>
          <w:lang w:val="en-GB"/>
        </w:rPr>
        <w:t>m</w:t>
      </w:r>
      <w:r w:rsidR="008242D5" w:rsidRPr="00DA04B6">
        <w:rPr>
          <w:rFonts w:ascii="Times New Roman" w:hAnsi="Times New Roman" w:cs="Times New Roman"/>
          <w:vertAlign w:val="superscript"/>
          <w:lang w:val="en-GB"/>
        </w:rPr>
        <w:t>2</w:t>
      </w:r>
      <w:r w:rsidR="008242D5" w:rsidRPr="00DA04B6">
        <w:rPr>
          <w:rFonts w:ascii="Times New Roman" w:hAnsi="Times New Roman" w:cs="Times New Roman"/>
          <w:lang w:val="en-GB"/>
        </w:rPr>
        <w:t xml:space="preserve"> </w:t>
      </w:r>
      <w:r w:rsidR="008242D5">
        <w:rPr>
          <w:rFonts w:ascii="Times New Roman" w:hAnsi="Times New Roman" w:cs="Times New Roman"/>
          <w:lang w:val="en-GB"/>
        </w:rPr>
        <w:t>k</w:t>
      </w:r>
      <w:r w:rsidR="008242D5" w:rsidRPr="00DA04B6">
        <w:rPr>
          <w:rFonts w:ascii="Times New Roman" w:hAnsi="Times New Roman" w:cs="Times New Roman"/>
          <w:lang w:val="en-GB"/>
        </w:rPr>
        <w:t>g</w:t>
      </w:r>
      <w:r w:rsidR="008242D5" w:rsidRPr="00DA04B6">
        <w:rPr>
          <w:rFonts w:ascii="Times New Roman" w:hAnsi="Times New Roman" w:cs="Times New Roman"/>
          <w:vertAlign w:val="superscript"/>
          <w:lang w:val="en-GB"/>
        </w:rPr>
        <w:t>−1</w:t>
      </w:r>
      <w:r w:rsidR="008242D5">
        <w:rPr>
          <w:rFonts w:ascii="Times New Roman" w:hAnsi="Times New Roman" w:cs="Times New Roman"/>
          <w:lang w:val="en-GB"/>
        </w:rPr>
        <w:t>). Significant effects (α=0.05) are shown in bold. Degrees of freedom in all cases were 1/54.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"/>
        <w:gridCol w:w="1001"/>
        <w:gridCol w:w="1042"/>
        <w:gridCol w:w="1135"/>
        <w:gridCol w:w="948"/>
        <w:gridCol w:w="986"/>
        <w:gridCol w:w="901"/>
        <w:gridCol w:w="1091"/>
      </w:tblGrid>
      <w:tr w:rsidR="008242D5" w:rsidRPr="006940CC" w14:paraId="0EE84BCF" w14:textId="77777777" w:rsidTr="00A77219">
        <w:trPr>
          <w:jc w:val="center"/>
        </w:trPr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4E68A612" w14:textId="77777777" w:rsidR="008242D5" w:rsidRPr="00105B07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br w:type="page"/>
            </w:r>
            <w:r w:rsidRPr="00105B07">
              <w:rPr>
                <w:rFonts w:ascii="Times New Roman" w:hAnsi="Times New Roman" w:cs="Times New Roman"/>
                <w:b/>
                <w:lang w:val="en-GB"/>
              </w:rPr>
              <w:t>Treatment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14:paraId="1FB7D463" w14:textId="77777777" w:rsidR="008242D5" w:rsidRPr="00105B07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836F24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14:paraId="6A5BAE42" w14:textId="77777777" w:rsidR="008242D5" w:rsidRPr="00105B07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Water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A390114" w14:textId="77777777" w:rsidR="008242D5" w:rsidRPr="00105B07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Species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14:paraId="57EB33B5" w14:textId="77777777" w:rsidR="008242D5" w:rsidRPr="00105B07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836F24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105B07">
              <w:rPr>
                <w:rFonts w:ascii="Times New Roman" w:hAnsi="Times New Roman" w:cs="Times New Roman"/>
                <w:b/>
                <w:lang w:val="en-GB"/>
              </w:rPr>
              <w:t xml:space="preserve"> × Water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752B7F9E" w14:textId="77777777" w:rsidR="008242D5" w:rsidRPr="00105B07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836F24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105B07">
              <w:rPr>
                <w:rFonts w:ascii="Times New Roman" w:hAnsi="Times New Roman" w:cs="Times New Roman"/>
                <w:b/>
                <w:lang w:val="en-GB"/>
              </w:rPr>
              <w:t xml:space="preserve"> × Species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20CBBA93" w14:textId="77777777" w:rsidR="008242D5" w:rsidRPr="00105B07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Water × Species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14:paraId="42C15BB7" w14:textId="77777777" w:rsidR="008242D5" w:rsidRPr="00105B07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r w:rsidRPr="00105B07">
              <w:rPr>
                <w:rFonts w:ascii="Times New Roman" w:hAnsi="Times New Roman" w:cs="Times New Roman"/>
                <w:b/>
                <w:lang w:val="en-GB"/>
              </w:rPr>
              <w:t>CO</w:t>
            </w:r>
            <w:r w:rsidRPr="00836F24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2</w:t>
            </w:r>
            <w:r w:rsidRPr="00105B07">
              <w:rPr>
                <w:rFonts w:ascii="Times New Roman" w:hAnsi="Times New Roman" w:cs="Times New Roman"/>
                <w:b/>
                <w:lang w:val="en-GB"/>
              </w:rPr>
              <w:t xml:space="preserve"> × Water × Species</w:t>
            </w:r>
          </w:p>
        </w:tc>
      </w:tr>
      <w:tr w:rsidR="008242D5" w14:paraId="3677D3C8" w14:textId="77777777" w:rsidTr="00A77219">
        <w:trPr>
          <w:jc w:val="center"/>
        </w:trPr>
        <w:tc>
          <w:tcPr>
            <w:tcW w:w="1400" w:type="dxa"/>
          </w:tcPr>
          <w:p w14:paraId="00B0ECE4" w14:textId="77777777" w:rsidR="008242D5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SRR</w:t>
            </w:r>
          </w:p>
        </w:tc>
        <w:tc>
          <w:tcPr>
            <w:tcW w:w="1001" w:type="dxa"/>
          </w:tcPr>
          <w:p w14:paraId="1E7C8C25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3.823 (0.056)</w:t>
            </w:r>
          </w:p>
        </w:tc>
        <w:tc>
          <w:tcPr>
            <w:tcW w:w="1042" w:type="dxa"/>
          </w:tcPr>
          <w:p w14:paraId="2B192C74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14.291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135" w:type="dxa"/>
          </w:tcPr>
          <w:p w14:paraId="7FCB284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19.297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48" w:type="dxa"/>
          </w:tcPr>
          <w:p w14:paraId="2FD534F3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0.013 (0.910)</w:t>
            </w:r>
          </w:p>
        </w:tc>
        <w:tc>
          <w:tcPr>
            <w:tcW w:w="986" w:type="dxa"/>
          </w:tcPr>
          <w:p w14:paraId="215D27F8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5.737 (</w:t>
            </w:r>
            <w:r w:rsidRPr="00124CE8">
              <w:rPr>
                <w:rFonts w:ascii="Times New Roman" w:hAnsi="Times New Roman" w:cs="Times New Roman"/>
                <w:b/>
                <w:lang w:val="en-GB"/>
              </w:rPr>
              <w:t>0.002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01" w:type="dxa"/>
          </w:tcPr>
          <w:p w14:paraId="0DD318D5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0.321 (0.573)</w:t>
            </w:r>
          </w:p>
        </w:tc>
        <w:tc>
          <w:tcPr>
            <w:tcW w:w="1091" w:type="dxa"/>
          </w:tcPr>
          <w:p w14:paraId="766C5EA5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0.605 (0.440)</w:t>
            </w:r>
          </w:p>
        </w:tc>
      </w:tr>
      <w:tr w:rsidR="008242D5" w14:paraId="1F073E66" w14:textId="77777777" w:rsidTr="00A77219">
        <w:trPr>
          <w:jc w:val="center"/>
        </w:trPr>
        <w:tc>
          <w:tcPr>
            <w:tcW w:w="1400" w:type="dxa"/>
          </w:tcPr>
          <w:p w14:paraId="2E04729A" w14:textId="77777777" w:rsidR="008242D5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LMF </w:t>
            </w:r>
          </w:p>
        </w:tc>
        <w:tc>
          <w:tcPr>
            <w:tcW w:w="1001" w:type="dxa"/>
          </w:tcPr>
          <w:p w14:paraId="7BAD5AB4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0.5000</w:t>
            </w:r>
          </w:p>
          <w:p w14:paraId="447DA6A6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0.482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42" w:type="dxa"/>
          </w:tcPr>
          <w:p w14:paraId="236F0081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1.988</w:t>
            </w:r>
          </w:p>
          <w:p w14:paraId="7473124D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0.164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35" w:type="dxa"/>
          </w:tcPr>
          <w:p w14:paraId="7D921213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3.027</w:t>
            </w:r>
          </w:p>
          <w:p w14:paraId="67CC57B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0.087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48" w:type="dxa"/>
          </w:tcPr>
          <w:p w14:paraId="254DE83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0.512</w:t>
            </w:r>
          </w:p>
          <w:p w14:paraId="38D24C90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0.477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86" w:type="dxa"/>
          </w:tcPr>
          <w:p w14:paraId="76D00E32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1.787</w:t>
            </w:r>
          </w:p>
          <w:p w14:paraId="26BD84DC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0.187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01" w:type="dxa"/>
          </w:tcPr>
          <w:p w14:paraId="4F9EA69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7.080</w:t>
            </w:r>
          </w:p>
          <w:p w14:paraId="1469D150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0.010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91" w:type="dxa"/>
          </w:tcPr>
          <w:p w14:paraId="3A8FB77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0.324</w:t>
            </w:r>
          </w:p>
          <w:p w14:paraId="367E1C0F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0.571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8242D5" w14:paraId="06A5C585" w14:textId="77777777" w:rsidTr="00A77219">
        <w:trPr>
          <w:jc w:val="center"/>
        </w:trPr>
        <w:tc>
          <w:tcPr>
            <w:tcW w:w="1400" w:type="dxa"/>
          </w:tcPr>
          <w:p w14:paraId="73F18573" w14:textId="77777777" w:rsidR="008242D5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SMF </w:t>
            </w:r>
          </w:p>
        </w:tc>
        <w:tc>
          <w:tcPr>
            <w:tcW w:w="1001" w:type="dxa"/>
          </w:tcPr>
          <w:p w14:paraId="1399880A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4.053</w:t>
            </w:r>
          </w:p>
          <w:p w14:paraId="04049378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0.049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42" w:type="dxa"/>
          </w:tcPr>
          <w:p w14:paraId="3E9A2009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2.641</w:t>
            </w:r>
          </w:p>
          <w:p w14:paraId="39CBD103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0.110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35" w:type="dxa"/>
          </w:tcPr>
          <w:p w14:paraId="5B1E2E7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3.600</w:t>
            </w:r>
          </w:p>
          <w:p w14:paraId="2FE964EC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0.063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48" w:type="dxa"/>
          </w:tcPr>
          <w:p w14:paraId="27D17579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0.290</w:t>
            </w:r>
          </w:p>
          <w:p w14:paraId="29945E3A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0.592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86" w:type="dxa"/>
          </w:tcPr>
          <w:p w14:paraId="3BEFA48C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17.088</w:t>
            </w:r>
          </w:p>
          <w:p w14:paraId="738861A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01" w:type="dxa"/>
          </w:tcPr>
          <w:p w14:paraId="521738DB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11.584</w:t>
            </w:r>
          </w:p>
          <w:p w14:paraId="5FED06B1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91" w:type="dxa"/>
          </w:tcPr>
          <w:p w14:paraId="2326AC0A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0.022</w:t>
            </w:r>
          </w:p>
          <w:p w14:paraId="1DA2B92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0.882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8242D5" w14:paraId="181C201A" w14:textId="77777777" w:rsidTr="00A77219">
        <w:trPr>
          <w:jc w:val="center"/>
        </w:trPr>
        <w:tc>
          <w:tcPr>
            <w:tcW w:w="1400" w:type="dxa"/>
          </w:tcPr>
          <w:p w14:paraId="20972336" w14:textId="77777777" w:rsidR="008242D5" w:rsidRDefault="008242D5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030BEE">
              <w:rPr>
                <w:rFonts w:ascii="Times New Roman" w:hAnsi="Times New Roman" w:cs="Times New Roman"/>
                <w:b/>
                <w:lang w:val="en-GB"/>
              </w:rPr>
              <w:t>RMF</w:t>
            </w:r>
          </w:p>
        </w:tc>
        <w:tc>
          <w:tcPr>
            <w:tcW w:w="1001" w:type="dxa"/>
          </w:tcPr>
          <w:p w14:paraId="612E8251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0.430</w:t>
            </w:r>
          </w:p>
          <w:p w14:paraId="504A4400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0.515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42" w:type="dxa"/>
          </w:tcPr>
          <w:p w14:paraId="4C1FA764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6.505</w:t>
            </w:r>
          </w:p>
          <w:p w14:paraId="756576AD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0.014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135" w:type="dxa"/>
          </w:tcPr>
          <w:p w14:paraId="5086B266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9.445</w:t>
            </w:r>
          </w:p>
          <w:p w14:paraId="5A76CE17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0.003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48" w:type="dxa"/>
          </w:tcPr>
          <w:p w14:paraId="1ACD3CCC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0.130</w:t>
            </w:r>
          </w:p>
          <w:p w14:paraId="4EA21BED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0.719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86" w:type="dxa"/>
          </w:tcPr>
          <w:p w14:paraId="3C162751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2.146</w:t>
            </w:r>
          </w:p>
          <w:p w14:paraId="38EF2E8F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0.149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01" w:type="dxa"/>
          </w:tcPr>
          <w:p w14:paraId="4AD9FF83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0.149</w:t>
            </w:r>
          </w:p>
          <w:p w14:paraId="282C1D15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0.701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91" w:type="dxa"/>
          </w:tcPr>
          <w:p w14:paraId="3F6475F6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0.466</w:t>
            </w:r>
          </w:p>
          <w:p w14:paraId="0C0E3536" w14:textId="77777777" w:rsidR="008242D5" w:rsidRDefault="008242D5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0.498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EB59D4" w14:paraId="38AB023D" w14:textId="77777777" w:rsidTr="00A77219">
        <w:trPr>
          <w:jc w:val="center"/>
        </w:trPr>
        <w:tc>
          <w:tcPr>
            <w:tcW w:w="1400" w:type="dxa"/>
          </w:tcPr>
          <w:p w14:paraId="0A0843DD" w14:textId="7343597E" w:rsidR="00EB59D4" w:rsidRPr="00030BEE" w:rsidRDefault="00EB59D4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LAR </w:t>
            </w:r>
          </w:p>
        </w:tc>
        <w:tc>
          <w:tcPr>
            <w:tcW w:w="1001" w:type="dxa"/>
          </w:tcPr>
          <w:p w14:paraId="79CD35B3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37.370</w:t>
            </w:r>
          </w:p>
          <w:p w14:paraId="7A203485" w14:textId="509208D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42" w:type="dxa"/>
          </w:tcPr>
          <w:p w14:paraId="0D6A00D7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4.904</w:t>
            </w:r>
          </w:p>
          <w:p w14:paraId="408BDE35" w14:textId="36AEFEB0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&lt;0.0</w:t>
            </w:r>
            <w:r>
              <w:rPr>
                <w:rFonts w:ascii="Times New Roman" w:hAnsi="Times New Roman" w:cs="Times New Roman"/>
                <w:b/>
                <w:lang w:val="en-GB"/>
              </w:rPr>
              <w:t>31)</w:t>
            </w:r>
          </w:p>
        </w:tc>
        <w:tc>
          <w:tcPr>
            <w:tcW w:w="1135" w:type="dxa"/>
          </w:tcPr>
          <w:p w14:paraId="726D83D2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15.278</w:t>
            </w:r>
          </w:p>
          <w:p w14:paraId="50D875E3" w14:textId="6E66FFFB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48" w:type="dxa"/>
          </w:tcPr>
          <w:p w14:paraId="00772138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4.382</w:t>
            </w:r>
          </w:p>
          <w:p w14:paraId="1B2F6F1E" w14:textId="75421D82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0.041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86" w:type="dxa"/>
          </w:tcPr>
          <w:p w14:paraId="0472FEF7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5.556</w:t>
            </w:r>
          </w:p>
          <w:p w14:paraId="05C689B9" w14:textId="4AABF69D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0.022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01" w:type="dxa"/>
          </w:tcPr>
          <w:p w14:paraId="4220B74E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1.552</w:t>
            </w:r>
          </w:p>
          <w:p w14:paraId="2C9E3E0C" w14:textId="7C25161B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0.218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91" w:type="dxa"/>
          </w:tcPr>
          <w:p w14:paraId="35CE03CB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0.191</w:t>
            </w:r>
          </w:p>
          <w:p w14:paraId="4DBF22E8" w14:textId="3B74517F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0.664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EB59D4" w14:paraId="27B2F3BC" w14:textId="77777777" w:rsidTr="00EB59D4">
        <w:trPr>
          <w:jc w:val="center"/>
        </w:trPr>
        <w:tc>
          <w:tcPr>
            <w:tcW w:w="1400" w:type="dxa"/>
            <w:tcBorders>
              <w:bottom w:val="single" w:sz="4" w:space="0" w:color="000000" w:themeColor="text1"/>
            </w:tcBorders>
          </w:tcPr>
          <w:p w14:paraId="13819D7A" w14:textId="0AC08253" w:rsidR="00EB59D4" w:rsidRDefault="00EB59D4" w:rsidP="00A77219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SLA </w:t>
            </w:r>
          </w:p>
        </w:tc>
        <w:tc>
          <w:tcPr>
            <w:tcW w:w="1001" w:type="dxa"/>
            <w:tcBorders>
              <w:bottom w:val="single" w:sz="4" w:space="0" w:color="000000" w:themeColor="text1"/>
            </w:tcBorders>
          </w:tcPr>
          <w:p w14:paraId="0D34B756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72.362</w:t>
            </w:r>
          </w:p>
          <w:p w14:paraId="36279794" w14:textId="60CFAAC8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1042" w:type="dxa"/>
            <w:tcBorders>
              <w:bottom w:val="single" w:sz="4" w:space="0" w:color="000000" w:themeColor="text1"/>
            </w:tcBorders>
          </w:tcPr>
          <w:p w14:paraId="36AFFC93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2.326</w:t>
            </w:r>
          </w:p>
          <w:p w14:paraId="13DC95F2" w14:textId="4A0CC496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0.133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35" w:type="dxa"/>
            <w:tcBorders>
              <w:bottom w:val="single" w:sz="4" w:space="0" w:color="000000" w:themeColor="text1"/>
            </w:tcBorders>
          </w:tcPr>
          <w:p w14:paraId="7DCACEC6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14.501</w:t>
            </w:r>
          </w:p>
          <w:p w14:paraId="619899C5" w14:textId="308AC3DE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&lt;0.001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48" w:type="dxa"/>
            <w:tcBorders>
              <w:bottom w:val="single" w:sz="4" w:space="0" w:color="000000" w:themeColor="text1"/>
            </w:tcBorders>
          </w:tcPr>
          <w:p w14:paraId="7B833742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5.273</w:t>
            </w:r>
          </w:p>
          <w:p w14:paraId="35CFFAE6" w14:textId="0756DB22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b/>
                <w:lang w:val="en-GB"/>
              </w:rPr>
              <w:t>0.026</w:t>
            </w:r>
            <w:r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86" w:type="dxa"/>
            <w:tcBorders>
              <w:bottom w:val="single" w:sz="4" w:space="0" w:color="000000" w:themeColor="text1"/>
            </w:tcBorders>
          </w:tcPr>
          <w:p w14:paraId="0491A4F5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0.741</w:t>
            </w:r>
          </w:p>
          <w:p w14:paraId="548E5B96" w14:textId="175DEF63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0.393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01" w:type="dxa"/>
            <w:tcBorders>
              <w:bottom w:val="single" w:sz="4" w:space="0" w:color="000000" w:themeColor="text1"/>
            </w:tcBorders>
          </w:tcPr>
          <w:p w14:paraId="7A7CDBAC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2.544</w:t>
            </w:r>
          </w:p>
          <w:p w14:paraId="16AF0D50" w14:textId="3C270ABD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0.117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91" w:type="dxa"/>
            <w:tcBorders>
              <w:bottom w:val="single" w:sz="4" w:space="0" w:color="000000" w:themeColor="text1"/>
            </w:tcBorders>
          </w:tcPr>
          <w:p w14:paraId="10A6B3C9" w14:textId="77777777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0.217</w:t>
            </w:r>
          </w:p>
          <w:p w14:paraId="5EC787D6" w14:textId="1A3E19F5" w:rsidR="00EB59D4" w:rsidRDefault="00EB59D4" w:rsidP="00A77219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Pr="002D4581">
              <w:rPr>
                <w:rFonts w:ascii="Times New Roman" w:hAnsi="Times New Roman" w:cs="Times New Roman"/>
                <w:lang w:val="en-GB"/>
              </w:rPr>
              <w:t>0.643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5D6D43F7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43D54CFF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68F7AC8C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00A375DE" w14:textId="2E48CDA6" w:rsidR="008242D5" w:rsidRDefault="000873B9" w:rsidP="008242D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3A062967" wp14:editId="5A4E4023">
            <wp:extent cx="5029200" cy="45720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D748E" w14:textId="638197F4" w:rsidR="008242D5" w:rsidRPr="00C40D6E" w:rsidRDefault="001F1D41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Figure S1</w:t>
      </w:r>
      <w:r w:rsidR="008242D5" w:rsidRPr="00C07805">
        <w:rPr>
          <w:rFonts w:ascii="Times New Roman" w:hAnsi="Times New Roman" w:cs="Times New Roman"/>
          <w:lang w:val="en-GB"/>
        </w:rPr>
        <w:t>. Average biomass p</w:t>
      </w:r>
      <w:r w:rsidR="008242D5">
        <w:rPr>
          <w:rFonts w:ascii="Times New Roman" w:hAnsi="Times New Roman" w:cs="Times New Roman"/>
          <w:lang w:val="en-GB"/>
        </w:rPr>
        <w:t>artition</w:t>
      </w:r>
      <w:r w:rsidR="008242D5" w:rsidRPr="00C07805">
        <w:rPr>
          <w:rFonts w:ascii="Times New Roman" w:hAnsi="Times New Roman" w:cs="Times New Roman"/>
          <w:lang w:val="en-GB"/>
        </w:rPr>
        <w:t xml:space="preserve"> in plants </w:t>
      </w:r>
      <w:r w:rsidR="008242D5">
        <w:rPr>
          <w:rFonts w:ascii="Times New Roman" w:hAnsi="Times New Roman" w:cs="Times New Roman"/>
          <w:lang w:val="en-GB"/>
        </w:rPr>
        <w:t xml:space="preserve">from H3 </w:t>
      </w:r>
      <w:r w:rsidR="008242D5" w:rsidRPr="00C07805">
        <w:rPr>
          <w:rFonts w:ascii="Times New Roman" w:hAnsi="Times New Roman" w:cs="Times New Roman"/>
          <w:lang w:val="en-GB"/>
        </w:rPr>
        <w:t xml:space="preserve">separated </w:t>
      </w:r>
      <w:r w:rsidR="008242D5">
        <w:rPr>
          <w:rFonts w:ascii="Times New Roman" w:hAnsi="Times New Roman" w:cs="Times New Roman"/>
          <w:lang w:val="en-GB"/>
        </w:rPr>
        <w:t>by</w:t>
      </w:r>
      <w:r w:rsidR="008242D5" w:rsidRPr="00C07805">
        <w:rPr>
          <w:rFonts w:ascii="Times New Roman" w:hAnsi="Times New Roman" w:cs="Times New Roman"/>
          <w:lang w:val="en-GB"/>
        </w:rPr>
        <w:t xml:space="preserve"> species</w:t>
      </w:r>
      <w:r w:rsidR="008242D5">
        <w:rPr>
          <w:rFonts w:ascii="Times New Roman" w:hAnsi="Times New Roman" w:cs="Times New Roman"/>
          <w:lang w:val="en-GB"/>
        </w:rPr>
        <w:t>, wa</w:t>
      </w:r>
      <w:r w:rsidR="008242D5" w:rsidRPr="00C07805">
        <w:rPr>
          <w:rFonts w:ascii="Times New Roman" w:hAnsi="Times New Roman" w:cs="Times New Roman"/>
          <w:lang w:val="en-GB"/>
        </w:rPr>
        <w:t>ter</w:t>
      </w:r>
      <w:r w:rsidR="008242D5">
        <w:rPr>
          <w:rFonts w:ascii="Times New Roman" w:hAnsi="Times New Roman" w:cs="Times New Roman"/>
          <w:lang w:val="en-GB"/>
        </w:rPr>
        <w:t xml:space="preserve"> and CO</w:t>
      </w:r>
      <w:r w:rsidR="008242D5" w:rsidRPr="00C07805">
        <w:rPr>
          <w:rFonts w:ascii="Times New Roman" w:hAnsi="Times New Roman" w:cs="Times New Roman"/>
          <w:vertAlign w:val="subscript"/>
          <w:lang w:val="en-GB"/>
        </w:rPr>
        <w:t>2</w:t>
      </w:r>
      <w:r w:rsidR="008242D5">
        <w:rPr>
          <w:rFonts w:ascii="Times New Roman" w:hAnsi="Times New Roman" w:cs="Times New Roman"/>
          <w:lang w:val="en-GB"/>
        </w:rPr>
        <w:t xml:space="preserve"> treatments. WW: Well-watered plants; WS: water-stressed plants. Different letters represent significant differences between groups for the three different functional variables analysed here (i.e. analyses applied by row).</w:t>
      </w:r>
      <w:r w:rsidR="00FB314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FB3142">
        <w:rPr>
          <w:rFonts w:ascii="Times New Roman" w:hAnsi="Times New Roman" w:cs="Times New Roman"/>
          <w:lang w:val="en-GB"/>
        </w:rPr>
        <w:t>Brachyblasts</w:t>
      </w:r>
      <w:proofErr w:type="spellEnd"/>
      <w:r w:rsidR="00FB3142">
        <w:rPr>
          <w:rFonts w:ascii="Times New Roman" w:hAnsi="Times New Roman" w:cs="Times New Roman"/>
          <w:lang w:val="en-GB"/>
        </w:rPr>
        <w:t xml:space="preserve"> were only present in </w:t>
      </w:r>
      <w:r w:rsidR="00FB3142" w:rsidRPr="00D12302">
        <w:rPr>
          <w:rFonts w:ascii="Times New Roman" w:hAnsi="Times New Roman" w:cs="Times New Roman"/>
          <w:i/>
          <w:lang w:val="en-GB"/>
        </w:rPr>
        <w:t>P. pinaster</w:t>
      </w:r>
      <w:r w:rsidR="00FB3142" w:rsidRPr="00D12302">
        <w:rPr>
          <w:rFonts w:ascii="Times New Roman" w:hAnsi="Times New Roman" w:cs="Times New Roman"/>
          <w:lang w:val="en-GB"/>
        </w:rPr>
        <w:t>.</w:t>
      </w:r>
      <w:r w:rsidR="00185114">
        <w:rPr>
          <w:rFonts w:ascii="Times New Roman" w:hAnsi="Times New Roman" w:cs="Times New Roman"/>
          <w:lang w:val="en-GB"/>
        </w:rPr>
        <w:t xml:space="preserve"> Needles accounts only for juvenile needles.</w:t>
      </w:r>
    </w:p>
    <w:p w14:paraId="459D3A30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3BCE172C" w14:textId="77777777" w:rsidR="008242D5" w:rsidRPr="00C15DA6" w:rsidRDefault="008242D5" w:rsidP="008242D5">
      <w:pPr>
        <w:rPr>
          <w:rFonts w:ascii="Times New Roman" w:hAnsi="Times New Roman" w:cs="Times New Roman"/>
          <w:lang w:val="en-GB"/>
        </w:rPr>
      </w:pPr>
    </w:p>
    <w:p w14:paraId="6C5BB8F7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15D3CE99" w14:textId="5C9C2000" w:rsidR="008242D5" w:rsidRPr="00412C93" w:rsidRDefault="005277BF" w:rsidP="008242D5">
      <w:pPr>
        <w:rPr>
          <w:rFonts w:ascii="Times New Roman" w:hAnsi="Times New Roman" w:cs="Times New Roman"/>
          <w:lang w:val="en-GB"/>
        </w:rPr>
      </w:pPr>
      <w:r w:rsidRPr="00835C85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68428E88" wp14:editId="408E7D4F">
            <wp:extent cx="4944842" cy="3444240"/>
            <wp:effectExtent l="0" t="0" r="0" b="10160"/>
            <wp:docPr id="1" name="Picture 1" descr="ap5h_diam_evol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5h_diam_evol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4" t="29784" r="7294" b="30116"/>
                    <a:stretch/>
                  </pic:blipFill>
                  <pic:spPr bwMode="auto">
                    <a:xfrm>
                      <a:off x="0" y="0"/>
                      <a:ext cx="4944939" cy="344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98896" w14:textId="6D80DF85" w:rsidR="008242D5" w:rsidRDefault="001F1D41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Figure S2</w:t>
      </w:r>
      <w:r w:rsidR="008242D5" w:rsidRPr="00C07805">
        <w:rPr>
          <w:rFonts w:ascii="Times New Roman" w:hAnsi="Times New Roman" w:cs="Times New Roman"/>
          <w:lang w:val="en-GB"/>
        </w:rPr>
        <w:t>. Biweekly d</w:t>
      </w:r>
      <w:r w:rsidR="008242D5">
        <w:rPr>
          <w:rFonts w:ascii="Times New Roman" w:hAnsi="Times New Roman" w:cs="Times New Roman"/>
          <w:lang w:val="en-GB"/>
        </w:rPr>
        <w:t>iameter</w:t>
      </w:r>
      <w:r w:rsidR="008242D5" w:rsidRPr="00C07805">
        <w:rPr>
          <w:rFonts w:ascii="Times New Roman" w:hAnsi="Times New Roman" w:cs="Times New Roman"/>
          <w:lang w:val="en-GB"/>
        </w:rPr>
        <w:t xml:space="preserve"> (mm)</w:t>
      </w:r>
      <w:r w:rsidR="008242D5">
        <w:rPr>
          <w:rFonts w:ascii="Times New Roman" w:hAnsi="Times New Roman" w:cs="Times New Roman"/>
          <w:lang w:val="en-GB"/>
        </w:rPr>
        <w:t xml:space="preserve"> and monthly height (cm) measurements</w:t>
      </w:r>
      <w:r w:rsidR="00EF4483">
        <w:rPr>
          <w:rFonts w:ascii="Times New Roman" w:hAnsi="Times New Roman" w:cs="Times New Roman"/>
          <w:lang w:val="en-GB"/>
        </w:rPr>
        <w:t xml:space="preserve"> with standard errors</w:t>
      </w:r>
      <w:r w:rsidR="008242D5" w:rsidRPr="00C07805">
        <w:rPr>
          <w:rFonts w:ascii="Times New Roman" w:hAnsi="Times New Roman" w:cs="Times New Roman"/>
          <w:lang w:val="en-GB"/>
        </w:rPr>
        <w:t xml:space="preserve"> during the </w:t>
      </w:r>
      <w:r w:rsidR="008242D5">
        <w:rPr>
          <w:rFonts w:ascii="Times New Roman" w:hAnsi="Times New Roman" w:cs="Times New Roman"/>
          <w:lang w:val="en-GB"/>
        </w:rPr>
        <w:t>experiment</w:t>
      </w:r>
      <w:r w:rsidR="008242D5" w:rsidRPr="00C07805">
        <w:rPr>
          <w:rFonts w:ascii="Times New Roman" w:hAnsi="Times New Roman" w:cs="Times New Roman"/>
          <w:lang w:val="en-GB"/>
        </w:rPr>
        <w:t>.</w:t>
      </w:r>
      <w:r w:rsidR="008242D5">
        <w:rPr>
          <w:rFonts w:ascii="Times New Roman" w:hAnsi="Times New Roman" w:cs="Times New Roman"/>
          <w:lang w:val="en-GB"/>
        </w:rPr>
        <w:t xml:space="preserve"> Vertical dashed lines indicate dates for Harvests</w:t>
      </w:r>
      <w:r w:rsidR="008242D5" w:rsidRPr="00C07805">
        <w:rPr>
          <w:rFonts w:ascii="Times New Roman" w:hAnsi="Times New Roman" w:cs="Times New Roman"/>
          <w:lang w:val="en-GB"/>
        </w:rPr>
        <w:t xml:space="preserve"> 1, 2 and 3.</w:t>
      </w:r>
      <w:r w:rsidR="008242D5">
        <w:rPr>
          <w:rFonts w:ascii="Times New Roman" w:hAnsi="Times New Roman" w:cs="Times New Roman"/>
          <w:lang w:val="en-GB"/>
        </w:rPr>
        <w:t xml:space="preserve"> WW: Well-watered plants; WS: water-stressed plants.</w:t>
      </w:r>
    </w:p>
    <w:p w14:paraId="77E9EDDB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6456E511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749E966A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02FD472A" w14:textId="77777777" w:rsidR="008242D5" w:rsidRDefault="008242D5" w:rsidP="00835C85">
      <w:pPr>
        <w:jc w:val="right"/>
        <w:rPr>
          <w:rFonts w:ascii="Times New Roman" w:hAnsi="Times New Roman" w:cs="Times New Roman"/>
          <w:lang w:val="en-GB"/>
        </w:rPr>
      </w:pPr>
    </w:p>
    <w:p w14:paraId="499FC40A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11308CCE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0E9664CD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3AA5B529" w14:textId="77777777" w:rsidR="008242D5" w:rsidRPr="00773DFB" w:rsidRDefault="008242D5" w:rsidP="008242D5">
      <w:pPr>
        <w:rPr>
          <w:rFonts w:ascii="Times New Roman" w:hAnsi="Times New Roman" w:cs="Times New Roman"/>
          <w:lang w:val="en-GB"/>
        </w:rPr>
      </w:pPr>
    </w:p>
    <w:p w14:paraId="0223B194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2E60196A" w14:textId="77777777" w:rsidR="008242D5" w:rsidRPr="00BF6197" w:rsidRDefault="008242D5" w:rsidP="008242D5">
      <w:pPr>
        <w:rPr>
          <w:rFonts w:ascii="Times New Roman" w:hAnsi="Times New Roman" w:cs="Times New Roman"/>
          <w:lang w:val="en-GB"/>
        </w:rPr>
      </w:pPr>
    </w:p>
    <w:p w14:paraId="37BBB627" w14:textId="77777777" w:rsidR="008242D5" w:rsidRPr="00C40D6E" w:rsidRDefault="008242D5" w:rsidP="008242D5">
      <w:pPr>
        <w:rPr>
          <w:rFonts w:ascii="Times New Roman" w:hAnsi="Times New Roman" w:cs="Times New Roman"/>
          <w:lang w:val="en-GB"/>
        </w:rPr>
      </w:pPr>
      <w:r w:rsidRPr="00C40D6E">
        <w:rPr>
          <w:rFonts w:ascii="Times New Roman" w:hAnsi="Times New Roman" w:cs="Times New Roman"/>
          <w:lang w:val="en-GB"/>
        </w:rPr>
        <w:br w:type="page"/>
      </w:r>
    </w:p>
    <w:p w14:paraId="3747BAF4" w14:textId="328F5308" w:rsidR="008242D5" w:rsidRPr="00F50AAF" w:rsidRDefault="001147DF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394B8130" wp14:editId="51A312E3">
            <wp:extent cx="5400040" cy="61715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3_biomass_indices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7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BF2BD" w14:textId="77777777" w:rsidR="008242D5" w:rsidRDefault="008242D5" w:rsidP="008242D5">
      <w:pPr>
        <w:jc w:val="both"/>
        <w:rPr>
          <w:rFonts w:ascii="Times New Roman" w:hAnsi="Times New Roman" w:cs="Times New Roman"/>
          <w:lang w:val="en-GB"/>
        </w:rPr>
      </w:pPr>
    </w:p>
    <w:p w14:paraId="71FC1D2A" w14:textId="5A0C257D" w:rsidR="008242D5" w:rsidRDefault="001F1D41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Figure S3</w:t>
      </w:r>
      <w:r w:rsidR="008242D5">
        <w:rPr>
          <w:rFonts w:ascii="Times New Roman" w:hAnsi="Times New Roman" w:cs="Times New Roman"/>
          <w:lang w:val="en-GB"/>
        </w:rPr>
        <w:t xml:space="preserve">. Variation in plant </w:t>
      </w:r>
      <w:r w:rsidR="00741885">
        <w:rPr>
          <w:rFonts w:ascii="Times New Roman" w:hAnsi="Times New Roman" w:cs="Times New Roman"/>
          <w:lang w:val="en-GB"/>
        </w:rPr>
        <w:t xml:space="preserve">biomass allocation </w:t>
      </w:r>
      <w:r w:rsidR="00EE750E">
        <w:rPr>
          <w:rFonts w:ascii="Times New Roman" w:hAnsi="Times New Roman" w:cs="Times New Roman"/>
          <w:lang w:val="en-GB"/>
        </w:rPr>
        <w:t>estimators</w:t>
      </w:r>
      <w:r w:rsidR="008242D5">
        <w:rPr>
          <w:rFonts w:ascii="Times New Roman" w:hAnsi="Times New Roman" w:cs="Times New Roman"/>
          <w:lang w:val="en-GB"/>
        </w:rPr>
        <w:t>: SRR (Shoot: root ratio); LMF (Leaf Mass Fraction) = leaf mass/total biomass; SMF (Stem Mass Fraction) = stem mass/total biomass; RMF (Root Mass Fraction) = root mass/total</w:t>
      </w:r>
      <w:r w:rsidR="004B2CFB">
        <w:rPr>
          <w:rFonts w:ascii="Times New Roman" w:hAnsi="Times New Roman" w:cs="Times New Roman"/>
          <w:lang w:val="en-GB"/>
        </w:rPr>
        <w:tab/>
      </w:r>
      <w:r w:rsidR="008242D5">
        <w:rPr>
          <w:rFonts w:ascii="Times New Roman" w:hAnsi="Times New Roman" w:cs="Times New Roman"/>
          <w:lang w:val="en-GB"/>
        </w:rPr>
        <w:t xml:space="preserve"> biomass; LAR (Leaf Area Ratio) = total leaf area/total biomass and SLA (Specific Leaf Area) = total leaf area/total leaf mass from Harvests 1, 2 and 3. Tendency lines indicate significant linear correlation between plant traits and plant total biomass. WW: Well-watered plants; WS: water-stressed plants. </w:t>
      </w:r>
    </w:p>
    <w:p w14:paraId="6FF7D2A9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15987B9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</w:p>
    <w:p w14:paraId="6899E11B" w14:textId="47E68600" w:rsidR="003468BE" w:rsidRDefault="006624B6" w:rsidP="003468BE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71AF76FB" wp14:editId="53E85694">
            <wp:extent cx="5029200" cy="32004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DCA0F" w14:textId="111AF489" w:rsidR="003468BE" w:rsidRDefault="003468BE" w:rsidP="003468BE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Figure S4. Total leaf area, including area of young needles in </w:t>
      </w:r>
      <w:r>
        <w:rPr>
          <w:rFonts w:ascii="Times New Roman" w:hAnsi="Times New Roman" w:cs="Times New Roman"/>
          <w:i/>
          <w:iCs/>
          <w:lang w:val="en-GB"/>
        </w:rPr>
        <w:t>P. pinea</w:t>
      </w:r>
      <w:r>
        <w:rPr>
          <w:rFonts w:ascii="Times New Roman" w:hAnsi="Times New Roman" w:cs="Times New Roman"/>
          <w:lang w:val="en-GB"/>
        </w:rPr>
        <w:t xml:space="preserve"> and young needles and </w:t>
      </w:r>
      <w:proofErr w:type="spellStart"/>
      <w:r>
        <w:rPr>
          <w:rFonts w:ascii="Times New Roman" w:hAnsi="Times New Roman" w:cs="Times New Roman"/>
          <w:lang w:val="en-GB"/>
        </w:rPr>
        <w:t>brachyblasts</w:t>
      </w:r>
      <w:proofErr w:type="spellEnd"/>
      <w:r>
        <w:rPr>
          <w:rFonts w:ascii="Times New Roman" w:hAnsi="Times New Roman" w:cs="Times New Roman"/>
          <w:lang w:val="en-GB"/>
        </w:rPr>
        <w:t xml:space="preserve"> in </w:t>
      </w:r>
      <w:r>
        <w:rPr>
          <w:rFonts w:ascii="Times New Roman" w:hAnsi="Times New Roman" w:cs="Times New Roman"/>
          <w:i/>
          <w:iCs/>
          <w:lang w:val="en-GB"/>
        </w:rPr>
        <w:t>P. pinaster</w:t>
      </w:r>
      <w:r>
        <w:rPr>
          <w:rFonts w:ascii="Times New Roman" w:hAnsi="Times New Roman" w:cs="Times New Roman"/>
          <w:lang w:val="en-GB"/>
        </w:rPr>
        <w:t xml:space="preserve"> of plants from Harvest 3. Number of water-stressed plants (WS): 10 per species and CO</w:t>
      </w:r>
      <w:r>
        <w:rPr>
          <w:rFonts w:ascii="Times New Roman" w:hAnsi="Times New Roman" w:cs="Times New Roman"/>
          <w:vertAlign w:val="subscript"/>
          <w:lang w:val="en-GB"/>
        </w:rPr>
        <w:t xml:space="preserve">2 </w:t>
      </w:r>
      <w:r>
        <w:rPr>
          <w:rFonts w:ascii="Times New Roman" w:hAnsi="Times New Roman" w:cs="Times New Roman"/>
          <w:lang w:val="en-GB"/>
        </w:rPr>
        <w:t>treatment. Number of well-watered plants (WW): 6 per species and CO</w:t>
      </w:r>
      <w:r>
        <w:rPr>
          <w:rFonts w:ascii="Times New Roman" w:hAnsi="Times New Roman" w:cs="Times New Roman"/>
          <w:vertAlign w:val="subscript"/>
          <w:lang w:val="en-GB"/>
        </w:rPr>
        <w:t xml:space="preserve">2 </w:t>
      </w:r>
      <w:r>
        <w:rPr>
          <w:rFonts w:ascii="Times New Roman" w:hAnsi="Times New Roman" w:cs="Times New Roman"/>
          <w:lang w:val="en-GB"/>
        </w:rPr>
        <w:t>treatment.</w:t>
      </w:r>
    </w:p>
    <w:p w14:paraId="5223EDC8" w14:textId="77777777" w:rsidR="003468BE" w:rsidRDefault="003468B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FBF8340" w14:textId="77777777" w:rsidR="003468BE" w:rsidRPr="007825DF" w:rsidRDefault="003468BE" w:rsidP="003468BE">
      <w:pPr>
        <w:jc w:val="both"/>
        <w:rPr>
          <w:rFonts w:ascii="Times New Roman" w:hAnsi="Times New Roman" w:cs="Times New Roman"/>
          <w:lang w:val="en-GB"/>
        </w:rPr>
      </w:pPr>
    </w:p>
    <w:p w14:paraId="32B86E18" w14:textId="21605B4A" w:rsidR="008242D5" w:rsidRPr="003468BE" w:rsidRDefault="008242D5" w:rsidP="008242D5">
      <w:pPr>
        <w:rPr>
          <w:rFonts w:ascii="Times New Roman" w:hAnsi="Times New Roman" w:cs="Times New Roman"/>
          <w:lang w:val="en-GB"/>
        </w:rPr>
      </w:pPr>
    </w:p>
    <w:p w14:paraId="6CF1516D" w14:textId="3F711B05" w:rsidR="008A2723" w:rsidRPr="00EB59D4" w:rsidRDefault="00AB157D" w:rsidP="008242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A215D48" wp14:editId="7F115B2D">
            <wp:extent cx="5400040" cy="35198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5_et_leafarea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456CC" w14:textId="1C511B31" w:rsidR="008242D5" w:rsidRDefault="003468BE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Figure S5</w:t>
      </w:r>
      <w:r w:rsidR="008242D5" w:rsidRPr="007475CA">
        <w:rPr>
          <w:rFonts w:ascii="Times New Roman" w:hAnsi="Times New Roman" w:cs="Times New Roman"/>
          <w:lang w:val="en-GB"/>
        </w:rPr>
        <w:t xml:space="preserve">. Linear regression between </w:t>
      </w:r>
      <w:r w:rsidR="008242D5">
        <w:rPr>
          <w:rFonts w:ascii="Times New Roman" w:hAnsi="Times New Roman" w:cs="Times New Roman"/>
          <w:lang w:val="en-GB"/>
        </w:rPr>
        <w:t xml:space="preserve">plant </w:t>
      </w:r>
      <w:r w:rsidR="008242D5" w:rsidRPr="007475CA">
        <w:rPr>
          <w:rFonts w:ascii="Times New Roman" w:hAnsi="Times New Roman" w:cs="Times New Roman"/>
          <w:lang w:val="en-GB"/>
        </w:rPr>
        <w:t xml:space="preserve">total leaf mass and </w:t>
      </w:r>
      <w:r w:rsidR="008242D5">
        <w:rPr>
          <w:rFonts w:ascii="Times New Roman" w:hAnsi="Times New Roman" w:cs="Times New Roman"/>
          <w:lang w:val="en-GB"/>
        </w:rPr>
        <w:t xml:space="preserve">plant total </w:t>
      </w:r>
      <w:r w:rsidR="008242D5" w:rsidRPr="007475CA">
        <w:rPr>
          <w:rFonts w:ascii="Times New Roman" w:hAnsi="Times New Roman" w:cs="Times New Roman"/>
          <w:lang w:val="en-GB"/>
        </w:rPr>
        <w:t xml:space="preserve">transpiration (ET) </w:t>
      </w:r>
      <w:r w:rsidR="005E2D63">
        <w:rPr>
          <w:rFonts w:ascii="Times New Roman" w:hAnsi="Times New Roman" w:cs="Times New Roman"/>
          <w:lang w:val="en-GB"/>
        </w:rPr>
        <w:t xml:space="preserve">in 24 hours </w:t>
      </w:r>
      <w:r w:rsidR="008242D5">
        <w:rPr>
          <w:rFonts w:ascii="Times New Roman" w:hAnsi="Times New Roman" w:cs="Times New Roman"/>
          <w:lang w:val="en-GB"/>
        </w:rPr>
        <w:t xml:space="preserve">including </w:t>
      </w:r>
      <w:r w:rsidR="008242D5" w:rsidRPr="007475CA">
        <w:rPr>
          <w:rFonts w:ascii="Times New Roman" w:hAnsi="Times New Roman" w:cs="Times New Roman"/>
          <w:lang w:val="en-GB"/>
        </w:rPr>
        <w:t>all</w:t>
      </w:r>
      <w:r w:rsidR="008242D5">
        <w:rPr>
          <w:rFonts w:ascii="Times New Roman" w:hAnsi="Times New Roman" w:cs="Times New Roman"/>
          <w:lang w:val="en-GB"/>
        </w:rPr>
        <w:t xml:space="preserve"> harvested</w:t>
      </w:r>
      <w:r w:rsidR="008242D5" w:rsidRPr="007475CA">
        <w:rPr>
          <w:rFonts w:ascii="Times New Roman" w:hAnsi="Times New Roman" w:cs="Times New Roman"/>
          <w:lang w:val="en-GB"/>
        </w:rPr>
        <w:t xml:space="preserve"> plants</w:t>
      </w:r>
      <w:r w:rsidR="00434E07">
        <w:rPr>
          <w:rFonts w:ascii="Times New Roman" w:hAnsi="Times New Roman" w:cs="Times New Roman"/>
          <w:lang w:val="en-GB"/>
        </w:rPr>
        <w:t xml:space="preserve"> (</w:t>
      </w:r>
      <w:r w:rsidR="001A2648">
        <w:rPr>
          <w:rFonts w:ascii="Times New Roman" w:hAnsi="Times New Roman" w:cs="Times New Roman"/>
          <w:lang w:val="en-GB"/>
        </w:rPr>
        <w:t xml:space="preserve">i.e. </w:t>
      </w:r>
      <w:r w:rsidR="00434E07">
        <w:rPr>
          <w:rFonts w:ascii="Times New Roman" w:hAnsi="Times New Roman" w:cs="Times New Roman"/>
          <w:lang w:val="en-GB"/>
        </w:rPr>
        <w:t>in H2 and H3)</w:t>
      </w:r>
      <w:r w:rsidR="008242D5">
        <w:rPr>
          <w:rFonts w:ascii="Times New Roman" w:hAnsi="Times New Roman" w:cs="Times New Roman"/>
          <w:lang w:val="en-GB"/>
        </w:rPr>
        <w:t>.</w:t>
      </w:r>
      <w:r w:rsidR="0031713F">
        <w:rPr>
          <w:rFonts w:ascii="Times New Roman" w:hAnsi="Times New Roman" w:cs="Times New Roman"/>
          <w:lang w:val="en-GB"/>
        </w:rPr>
        <w:t xml:space="preserve"> </w:t>
      </w:r>
    </w:p>
    <w:p w14:paraId="6C62C645" w14:textId="77777777" w:rsidR="008242D5" w:rsidRDefault="008242D5" w:rsidP="008242D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245D3011" w14:textId="77777777" w:rsidR="008242D5" w:rsidRDefault="008242D5" w:rsidP="008242D5">
      <w:pPr>
        <w:jc w:val="both"/>
        <w:rPr>
          <w:rFonts w:ascii="Times New Roman" w:hAnsi="Times New Roman" w:cs="Times New Roman"/>
          <w:lang w:val="en-GB"/>
        </w:rPr>
      </w:pPr>
    </w:p>
    <w:p w14:paraId="2609BE57" w14:textId="77777777" w:rsidR="008242D5" w:rsidRDefault="008242D5" w:rsidP="008242D5">
      <w:pPr>
        <w:jc w:val="both"/>
        <w:rPr>
          <w:rFonts w:ascii="Times New Roman" w:hAnsi="Times New Roman" w:cs="Times New Roman"/>
          <w:lang w:val="en-GB"/>
        </w:rPr>
      </w:pPr>
    </w:p>
    <w:p w14:paraId="46AA899B" w14:textId="3E963E21" w:rsidR="008242D5" w:rsidRPr="007B7C53" w:rsidRDefault="007B7C53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24DA59EC" wp14:editId="5DD844A0">
            <wp:extent cx="5400040" cy="494982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DCB5D" w14:textId="16AFFE01" w:rsidR="008242D5" w:rsidRPr="007825DF" w:rsidRDefault="001F1D41" w:rsidP="008242D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Figure S6</w:t>
      </w:r>
      <w:r w:rsidR="008242D5">
        <w:rPr>
          <w:rFonts w:ascii="Times New Roman" w:hAnsi="Times New Roman" w:cs="Times New Roman"/>
          <w:lang w:val="en-GB"/>
        </w:rPr>
        <w:t>. Measured values of stomatal conductance to water vapour (</w:t>
      </w:r>
      <w:proofErr w:type="spellStart"/>
      <w:r w:rsidR="008242D5">
        <w:rPr>
          <w:rFonts w:ascii="Times New Roman" w:hAnsi="Times New Roman" w:cs="Times New Roman"/>
          <w:lang w:val="en-GB"/>
        </w:rPr>
        <w:t>g</w:t>
      </w:r>
      <w:r w:rsidR="008242D5" w:rsidRPr="000B36E7">
        <w:rPr>
          <w:rFonts w:ascii="Times New Roman" w:hAnsi="Times New Roman" w:cs="Times New Roman"/>
          <w:vertAlign w:val="subscript"/>
          <w:lang w:val="en-GB"/>
        </w:rPr>
        <w:t>wv</w:t>
      </w:r>
      <w:proofErr w:type="spellEnd"/>
      <w:r w:rsidR="008242D5">
        <w:rPr>
          <w:rFonts w:ascii="Times New Roman" w:hAnsi="Times New Roman" w:cs="Times New Roman"/>
          <w:lang w:val="en-GB"/>
        </w:rPr>
        <w:t>), intrinsic water-use efficiency (WUEi) and whole-plant water use efficiency (WUE) in relation to measured predawn water potential (</w:t>
      </w:r>
      <w:r w:rsidR="008242D5" w:rsidRPr="007825DF">
        <w:rPr>
          <w:rFonts w:ascii="Symbol" w:hAnsi="Symbol" w:cs="Times New Roman"/>
          <w:lang w:val="en-GB"/>
        </w:rPr>
        <w:t></w:t>
      </w:r>
      <w:r w:rsidR="008242D5" w:rsidRPr="007825DF">
        <w:rPr>
          <w:rFonts w:ascii="Times New Roman" w:hAnsi="Times New Roman" w:cs="Times New Roman"/>
          <w:vertAlign w:val="subscript"/>
          <w:lang w:val="en-GB"/>
        </w:rPr>
        <w:t>predawn</w:t>
      </w:r>
      <w:r w:rsidR="008242D5" w:rsidRPr="00A907F1">
        <w:rPr>
          <w:rFonts w:ascii="Times New Roman" w:hAnsi="Times New Roman" w:cs="Times New Roman"/>
          <w:lang w:val="en-GB"/>
        </w:rPr>
        <w:t>). Number of water-stressed plants (WS): 6 per species and CO</w:t>
      </w:r>
      <w:r w:rsidR="008242D5" w:rsidRPr="00A907F1">
        <w:rPr>
          <w:rFonts w:ascii="Times New Roman" w:hAnsi="Times New Roman" w:cs="Times New Roman"/>
          <w:vertAlign w:val="subscript"/>
          <w:lang w:val="en-GB"/>
        </w:rPr>
        <w:t>2</w:t>
      </w:r>
      <w:r w:rsidR="008242D5" w:rsidRPr="00A907F1">
        <w:rPr>
          <w:rFonts w:ascii="Times New Roman" w:hAnsi="Times New Roman" w:cs="Times New Roman"/>
          <w:lang w:val="en-GB"/>
        </w:rPr>
        <w:t xml:space="preserve"> treatment (all from Harvest 2). Number of well-watered plants (WW): 12 per species and CO</w:t>
      </w:r>
      <w:r w:rsidR="008242D5" w:rsidRPr="00A907F1">
        <w:rPr>
          <w:rFonts w:ascii="Times New Roman" w:hAnsi="Times New Roman" w:cs="Times New Roman"/>
          <w:vertAlign w:val="subscript"/>
          <w:lang w:val="en-GB"/>
        </w:rPr>
        <w:t>2</w:t>
      </w:r>
      <w:r w:rsidR="008242D5" w:rsidRPr="00A907F1">
        <w:rPr>
          <w:rFonts w:ascii="Times New Roman" w:hAnsi="Times New Roman" w:cs="Times New Roman"/>
          <w:lang w:val="en-GB"/>
        </w:rPr>
        <w:t xml:space="preserve"> treatment (6 from Harvest 1 and 6 from Harvest 2).</w:t>
      </w:r>
    </w:p>
    <w:p w14:paraId="6A1F7045" w14:textId="303EBAC6" w:rsidR="00DA5508" w:rsidRDefault="00DA5508">
      <w:pPr>
        <w:rPr>
          <w:lang w:val="en-GB"/>
        </w:rPr>
      </w:pPr>
      <w:r>
        <w:rPr>
          <w:lang w:val="en-GB"/>
        </w:rPr>
        <w:br w:type="page"/>
      </w:r>
    </w:p>
    <w:p w14:paraId="71900C60" w14:textId="77777777" w:rsidR="00FE3FC3" w:rsidRDefault="00FE3FC3">
      <w:pPr>
        <w:rPr>
          <w:rFonts w:ascii="Times New Roman" w:hAnsi="Times New Roman" w:cs="Times New Roman"/>
          <w:lang w:val="en-US"/>
        </w:rPr>
      </w:pPr>
    </w:p>
    <w:p w14:paraId="7F0D456B" w14:textId="13A62349" w:rsidR="00881A2E" w:rsidRDefault="00881A2E">
      <w:pPr>
        <w:rPr>
          <w:rFonts w:ascii="Times New Roman" w:hAnsi="Times New Roman" w:cs="Times New Roman"/>
          <w:lang w:val="en-US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val="en-US"/>
        </w:rPr>
        <w:drawing>
          <wp:inline distT="0" distB="0" distL="0" distR="0" wp14:anchorId="67A467F5" wp14:editId="241EB87A">
            <wp:extent cx="5577840" cy="2788920"/>
            <wp:effectExtent l="0" t="0" r="3810" b="0"/>
            <wp:docPr id="3950043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7_WUE_plot_2_2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406" cy="27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A9964" w14:textId="0F2E7AFA" w:rsidR="00C76A98" w:rsidRPr="00881A2E" w:rsidRDefault="00C76A98" w:rsidP="00C76A98">
      <w:pPr>
        <w:jc w:val="both"/>
        <w:rPr>
          <w:rFonts w:ascii="Times New Roman" w:hAnsi="Times New Roman" w:cs="Times New Roman"/>
          <w:lang w:val="en-US"/>
        </w:rPr>
      </w:pPr>
      <w:r w:rsidRPr="00C76A98">
        <w:rPr>
          <w:rFonts w:ascii="Times New Roman" w:hAnsi="Times New Roman" w:cs="Times New Roman"/>
          <w:lang w:val="en-US"/>
        </w:rPr>
        <w:t>Figure S7. Relationship between intrinsic water use efficiency (</w:t>
      </w:r>
      <w:proofErr w:type="spellStart"/>
      <w:r w:rsidRPr="00C76A98">
        <w:rPr>
          <w:rFonts w:ascii="Times New Roman" w:hAnsi="Times New Roman" w:cs="Times New Roman"/>
          <w:lang w:val="en-US"/>
        </w:rPr>
        <w:t>WUEi</w:t>
      </w:r>
      <w:proofErr w:type="spellEnd"/>
      <w:r w:rsidRPr="00C76A98">
        <w:rPr>
          <w:rFonts w:ascii="Times New Roman" w:hAnsi="Times New Roman" w:cs="Times New Roman"/>
          <w:lang w:val="en-US"/>
        </w:rPr>
        <w:t xml:space="preserve">) derived from leaf 13C isotopic discrimination and gas exchange variables. A) Relationship between from leaf 13C-based </w:t>
      </w:r>
      <w:proofErr w:type="spellStart"/>
      <w:r w:rsidRPr="00C76A98">
        <w:rPr>
          <w:rFonts w:ascii="Times New Roman" w:hAnsi="Times New Roman" w:cs="Times New Roman"/>
          <w:lang w:val="en-US"/>
        </w:rPr>
        <w:t>WUEi</w:t>
      </w:r>
      <w:proofErr w:type="spellEnd"/>
      <w:r w:rsidRPr="00C76A98">
        <w:rPr>
          <w:rFonts w:ascii="Times New Roman" w:hAnsi="Times New Roman" w:cs="Times New Roman"/>
          <w:lang w:val="en-US"/>
        </w:rPr>
        <w:t xml:space="preserve"> instantaneous ci/ca; B) Relationship between from leaf 13C-based </w:t>
      </w:r>
      <w:proofErr w:type="spellStart"/>
      <w:r w:rsidRPr="00C76A98">
        <w:rPr>
          <w:rFonts w:ascii="Times New Roman" w:hAnsi="Times New Roman" w:cs="Times New Roman"/>
          <w:lang w:val="en-US"/>
        </w:rPr>
        <w:t>WUEi</w:t>
      </w:r>
      <w:proofErr w:type="spellEnd"/>
      <w:r w:rsidRPr="00C76A98">
        <w:rPr>
          <w:rFonts w:ascii="Times New Roman" w:hAnsi="Times New Roman" w:cs="Times New Roman"/>
          <w:lang w:val="en-US"/>
        </w:rPr>
        <w:t xml:space="preserve"> and gas exchange based </w:t>
      </w:r>
      <w:proofErr w:type="spellStart"/>
      <w:r w:rsidRPr="00C76A98">
        <w:rPr>
          <w:rFonts w:ascii="Times New Roman" w:hAnsi="Times New Roman" w:cs="Times New Roman"/>
          <w:lang w:val="en-US"/>
        </w:rPr>
        <w:t>WUEi</w:t>
      </w:r>
      <w:proofErr w:type="spellEnd"/>
      <w:r w:rsidRPr="00C76A98">
        <w:rPr>
          <w:rFonts w:ascii="Times New Roman" w:hAnsi="Times New Roman" w:cs="Times New Roman"/>
          <w:lang w:val="en-US"/>
        </w:rPr>
        <w:t>. In panel B, the dashed line represents the 1:1 relationship.</w:t>
      </w:r>
    </w:p>
    <w:sectPr w:rsidR="00C76A98" w:rsidRPr="00881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2D5"/>
    <w:rsid w:val="00044813"/>
    <w:rsid w:val="00047D3D"/>
    <w:rsid w:val="000873B9"/>
    <w:rsid w:val="0009340F"/>
    <w:rsid w:val="000B2939"/>
    <w:rsid w:val="000E7298"/>
    <w:rsid w:val="001103BD"/>
    <w:rsid w:val="001147DF"/>
    <w:rsid w:val="00125881"/>
    <w:rsid w:val="00185114"/>
    <w:rsid w:val="0019278B"/>
    <w:rsid w:val="001A2648"/>
    <w:rsid w:val="001A2E3A"/>
    <w:rsid w:val="001A43E5"/>
    <w:rsid w:val="001C6193"/>
    <w:rsid w:val="001F1D41"/>
    <w:rsid w:val="00202DEC"/>
    <w:rsid w:val="00222E5B"/>
    <w:rsid w:val="002A5F55"/>
    <w:rsid w:val="002E1369"/>
    <w:rsid w:val="0031713F"/>
    <w:rsid w:val="003468BE"/>
    <w:rsid w:val="00367936"/>
    <w:rsid w:val="003E109A"/>
    <w:rsid w:val="00424B1D"/>
    <w:rsid w:val="00434E07"/>
    <w:rsid w:val="0047707B"/>
    <w:rsid w:val="00485270"/>
    <w:rsid w:val="004923FF"/>
    <w:rsid w:val="004B2CFB"/>
    <w:rsid w:val="004D2BCA"/>
    <w:rsid w:val="004D7C74"/>
    <w:rsid w:val="005277BF"/>
    <w:rsid w:val="005556C0"/>
    <w:rsid w:val="0058317A"/>
    <w:rsid w:val="005B094D"/>
    <w:rsid w:val="005C371E"/>
    <w:rsid w:val="005D4957"/>
    <w:rsid w:val="005E2D63"/>
    <w:rsid w:val="00607DAB"/>
    <w:rsid w:val="006357CC"/>
    <w:rsid w:val="00651A14"/>
    <w:rsid w:val="006624B6"/>
    <w:rsid w:val="00667849"/>
    <w:rsid w:val="006B31B7"/>
    <w:rsid w:val="00726BF0"/>
    <w:rsid w:val="00741885"/>
    <w:rsid w:val="007A7039"/>
    <w:rsid w:val="007B7C53"/>
    <w:rsid w:val="00820D4C"/>
    <w:rsid w:val="008242D5"/>
    <w:rsid w:val="00835C85"/>
    <w:rsid w:val="0084519B"/>
    <w:rsid w:val="00881A2E"/>
    <w:rsid w:val="008A2723"/>
    <w:rsid w:val="009266BE"/>
    <w:rsid w:val="009A1AD6"/>
    <w:rsid w:val="009E0E4E"/>
    <w:rsid w:val="00A013C2"/>
    <w:rsid w:val="00A121D0"/>
    <w:rsid w:val="00A162B7"/>
    <w:rsid w:val="00A71906"/>
    <w:rsid w:val="00A907F1"/>
    <w:rsid w:val="00A91392"/>
    <w:rsid w:val="00AA6A35"/>
    <w:rsid w:val="00AB157D"/>
    <w:rsid w:val="00AB26D7"/>
    <w:rsid w:val="00AD205B"/>
    <w:rsid w:val="00AE3C08"/>
    <w:rsid w:val="00B00911"/>
    <w:rsid w:val="00B87B01"/>
    <w:rsid w:val="00BA5CF6"/>
    <w:rsid w:val="00BB402E"/>
    <w:rsid w:val="00BC4C53"/>
    <w:rsid w:val="00BD1ED3"/>
    <w:rsid w:val="00BD4F7D"/>
    <w:rsid w:val="00C02656"/>
    <w:rsid w:val="00C66440"/>
    <w:rsid w:val="00C70AB9"/>
    <w:rsid w:val="00C76A98"/>
    <w:rsid w:val="00C9645E"/>
    <w:rsid w:val="00D037A9"/>
    <w:rsid w:val="00D12302"/>
    <w:rsid w:val="00D166C4"/>
    <w:rsid w:val="00D851CA"/>
    <w:rsid w:val="00DA5508"/>
    <w:rsid w:val="00E1123C"/>
    <w:rsid w:val="00E75FF8"/>
    <w:rsid w:val="00EB59D4"/>
    <w:rsid w:val="00EE750E"/>
    <w:rsid w:val="00EE7990"/>
    <w:rsid w:val="00EF4483"/>
    <w:rsid w:val="00F103AF"/>
    <w:rsid w:val="00F65E1D"/>
    <w:rsid w:val="00FB1621"/>
    <w:rsid w:val="00FB3142"/>
    <w:rsid w:val="00F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33FE"/>
  <w15:chartTrackingRefBased/>
  <w15:docId w15:val="{844B3487-80C0-4E5C-B235-615D9D4B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242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2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3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371E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E799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799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799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799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799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923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1086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Férriz Núñez, Macarena</dc:creator>
  <cp:keywords/>
  <dc:description/>
  <cp:lastModifiedBy>Ferriz Nunez, Macarena</cp:lastModifiedBy>
  <cp:revision>31</cp:revision>
  <dcterms:created xsi:type="dcterms:W3CDTF">2023-08-21T07:35:00Z</dcterms:created>
  <dcterms:modified xsi:type="dcterms:W3CDTF">2024-07-13T15:17:00Z</dcterms:modified>
</cp:coreProperties>
</file>