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6947" w:type="dxa"/>
        <w:tblInd w:w="-289" w:type="dxa"/>
        <w:tblLook w:val="04A0" w:firstRow="1" w:lastRow="0" w:firstColumn="1" w:lastColumn="0" w:noHBand="0" w:noVBand="1"/>
      </w:tblPr>
      <w:tblGrid>
        <w:gridCol w:w="710"/>
        <w:gridCol w:w="2126"/>
        <w:gridCol w:w="1559"/>
        <w:gridCol w:w="1418"/>
        <w:gridCol w:w="1134"/>
      </w:tblGrid>
      <w:tr w:rsidR="00A64247" w:rsidRPr="00F148CA" w14:paraId="7C355B6C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00BE269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year</w:t>
            </w:r>
          </w:p>
        </w:tc>
        <w:tc>
          <w:tcPr>
            <w:tcW w:w="2126" w:type="dxa"/>
            <w:noWrap/>
            <w:hideMark/>
          </w:tcPr>
          <w:p w14:paraId="19DADB9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lizard density (± SE)</w:t>
            </w:r>
          </w:p>
        </w:tc>
        <w:tc>
          <w:tcPr>
            <w:tcW w:w="1559" w:type="dxa"/>
            <w:noWrap/>
            <w:hideMark/>
          </w:tcPr>
          <w:p w14:paraId="7C2762A2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temperature</w:t>
            </w:r>
          </w:p>
        </w:tc>
        <w:tc>
          <w:tcPr>
            <w:tcW w:w="1418" w:type="dxa"/>
            <w:noWrap/>
            <w:hideMark/>
          </w:tcPr>
          <w:p w14:paraId="0DFFD55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valid rainfall</w:t>
            </w:r>
          </w:p>
        </w:tc>
        <w:tc>
          <w:tcPr>
            <w:tcW w:w="1134" w:type="dxa"/>
            <w:noWrap/>
            <w:hideMark/>
          </w:tcPr>
          <w:p w14:paraId="2AA7CBF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iq aridity</w:t>
            </w:r>
          </w:p>
        </w:tc>
      </w:tr>
      <w:tr w:rsidR="00A64247" w:rsidRPr="00F148CA" w14:paraId="16799D9D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4A7BE2D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1987</w:t>
            </w:r>
          </w:p>
        </w:tc>
        <w:tc>
          <w:tcPr>
            <w:tcW w:w="2126" w:type="dxa"/>
            <w:noWrap/>
            <w:hideMark/>
          </w:tcPr>
          <w:p w14:paraId="0DB9C73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 xml:space="preserve">2458.5 ± 327.78 </w:t>
            </w:r>
          </w:p>
        </w:tc>
        <w:tc>
          <w:tcPr>
            <w:tcW w:w="1559" w:type="dxa"/>
            <w:noWrap/>
            <w:hideMark/>
          </w:tcPr>
          <w:p w14:paraId="2B1D626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</w:t>
            </w:r>
          </w:p>
        </w:tc>
        <w:tc>
          <w:tcPr>
            <w:tcW w:w="1418" w:type="dxa"/>
            <w:noWrap/>
            <w:hideMark/>
          </w:tcPr>
          <w:p w14:paraId="2154CAD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645.4</w:t>
            </w:r>
          </w:p>
        </w:tc>
        <w:tc>
          <w:tcPr>
            <w:tcW w:w="1134" w:type="dxa"/>
            <w:noWrap/>
            <w:hideMark/>
          </w:tcPr>
          <w:p w14:paraId="4CF616C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74.84</w:t>
            </w:r>
          </w:p>
        </w:tc>
      </w:tr>
      <w:tr w:rsidR="00A64247" w:rsidRPr="00F148CA" w14:paraId="624CD1C2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52A03E5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1988</w:t>
            </w:r>
          </w:p>
        </w:tc>
        <w:tc>
          <w:tcPr>
            <w:tcW w:w="2126" w:type="dxa"/>
            <w:noWrap/>
            <w:hideMark/>
          </w:tcPr>
          <w:p w14:paraId="6884732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2490.4 ± 1300.1</w:t>
            </w:r>
          </w:p>
        </w:tc>
        <w:tc>
          <w:tcPr>
            <w:tcW w:w="1559" w:type="dxa"/>
            <w:noWrap/>
            <w:hideMark/>
          </w:tcPr>
          <w:p w14:paraId="3C43BB4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30.3</w:t>
            </w:r>
          </w:p>
        </w:tc>
        <w:tc>
          <w:tcPr>
            <w:tcW w:w="1418" w:type="dxa"/>
            <w:noWrap/>
            <w:hideMark/>
          </w:tcPr>
          <w:p w14:paraId="0D74472C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437.2</w:t>
            </w:r>
          </w:p>
        </w:tc>
        <w:tc>
          <w:tcPr>
            <w:tcW w:w="1134" w:type="dxa"/>
            <w:noWrap/>
            <w:hideMark/>
          </w:tcPr>
          <w:p w14:paraId="40DB1530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48.96</w:t>
            </w:r>
          </w:p>
        </w:tc>
      </w:tr>
      <w:tr w:rsidR="00A64247" w:rsidRPr="00F148CA" w14:paraId="2F898BB7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3817F6D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1991</w:t>
            </w:r>
          </w:p>
        </w:tc>
        <w:tc>
          <w:tcPr>
            <w:tcW w:w="2126" w:type="dxa"/>
            <w:noWrap/>
            <w:hideMark/>
          </w:tcPr>
          <w:p w14:paraId="0A65572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2126.1 ± 772.51</w:t>
            </w:r>
          </w:p>
        </w:tc>
        <w:tc>
          <w:tcPr>
            <w:tcW w:w="1559" w:type="dxa"/>
            <w:noWrap/>
            <w:hideMark/>
          </w:tcPr>
          <w:p w14:paraId="6CCCF36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29.3</w:t>
            </w:r>
          </w:p>
        </w:tc>
        <w:tc>
          <w:tcPr>
            <w:tcW w:w="1418" w:type="dxa"/>
            <w:noWrap/>
            <w:hideMark/>
          </w:tcPr>
          <w:p w14:paraId="0DA2321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680.1</w:t>
            </w:r>
          </w:p>
        </w:tc>
        <w:tc>
          <w:tcPr>
            <w:tcW w:w="1134" w:type="dxa"/>
            <w:noWrap/>
            <w:hideMark/>
          </w:tcPr>
          <w:p w14:paraId="2267C83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74.52</w:t>
            </w:r>
          </w:p>
        </w:tc>
      </w:tr>
      <w:tr w:rsidR="00A64247" w:rsidRPr="00F148CA" w14:paraId="0811917A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4AC1B4D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1992</w:t>
            </w:r>
          </w:p>
        </w:tc>
        <w:tc>
          <w:tcPr>
            <w:tcW w:w="2126" w:type="dxa"/>
            <w:noWrap/>
            <w:hideMark/>
          </w:tcPr>
          <w:p w14:paraId="044348EB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1583 ± 354.77</w:t>
            </w:r>
          </w:p>
        </w:tc>
        <w:tc>
          <w:tcPr>
            <w:tcW w:w="1559" w:type="dxa"/>
            <w:noWrap/>
            <w:hideMark/>
          </w:tcPr>
          <w:p w14:paraId="24510450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29.7</w:t>
            </w:r>
          </w:p>
        </w:tc>
        <w:tc>
          <w:tcPr>
            <w:tcW w:w="1418" w:type="dxa"/>
            <w:noWrap/>
            <w:hideMark/>
          </w:tcPr>
          <w:p w14:paraId="531F399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554.1</w:t>
            </w:r>
          </w:p>
        </w:tc>
        <w:tc>
          <w:tcPr>
            <w:tcW w:w="1134" w:type="dxa"/>
            <w:noWrap/>
            <w:hideMark/>
          </w:tcPr>
          <w:p w14:paraId="6FF14F7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61.39</w:t>
            </w:r>
          </w:p>
        </w:tc>
      </w:tr>
      <w:tr w:rsidR="00A64247" w:rsidRPr="00F148CA" w14:paraId="0ECB10A2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2506A520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1993</w:t>
            </w:r>
          </w:p>
        </w:tc>
        <w:tc>
          <w:tcPr>
            <w:tcW w:w="2126" w:type="dxa"/>
            <w:noWrap/>
            <w:hideMark/>
          </w:tcPr>
          <w:p w14:paraId="0AF9921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1535.2 ± 407.9</w:t>
            </w:r>
          </w:p>
        </w:tc>
        <w:tc>
          <w:tcPr>
            <w:tcW w:w="1559" w:type="dxa"/>
            <w:noWrap/>
            <w:hideMark/>
          </w:tcPr>
          <w:p w14:paraId="23676C6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29.9</w:t>
            </w:r>
          </w:p>
        </w:tc>
        <w:tc>
          <w:tcPr>
            <w:tcW w:w="1418" w:type="dxa"/>
            <w:noWrap/>
            <w:hideMark/>
          </w:tcPr>
          <w:p w14:paraId="51B68DA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294.4</w:t>
            </w:r>
          </w:p>
        </w:tc>
        <w:tc>
          <w:tcPr>
            <w:tcW w:w="1134" w:type="dxa"/>
            <w:noWrap/>
            <w:hideMark/>
          </w:tcPr>
          <w:p w14:paraId="6364F829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34.44</w:t>
            </w:r>
          </w:p>
        </w:tc>
      </w:tr>
      <w:tr w:rsidR="00A64247" w:rsidRPr="00F148CA" w14:paraId="58664C4C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1F49BCF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1995</w:t>
            </w:r>
          </w:p>
        </w:tc>
        <w:tc>
          <w:tcPr>
            <w:tcW w:w="2126" w:type="dxa"/>
            <w:noWrap/>
            <w:hideMark/>
          </w:tcPr>
          <w:p w14:paraId="6AE4213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2029.3 ± 941.3</w:t>
            </w:r>
          </w:p>
        </w:tc>
        <w:tc>
          <w:tcPr>
            <w:tcW w:w="1559" w:type="dxa"/>
            <w:noWrap/>
            <w:hideMark/>
          </w:tcPr>
          <w:p w14:paraId="4CDACC4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31.1</w:t>
            </w:r>
          </w:p>
        </w:tc>
        <w:tc>
          <w:tcPr>
            <w:tcW w:w="1418" w:type="dxa"/>
            <w:noWrap/>
            <w:hideMark/>
          </w:tcPr>
          <w:p w14:paraId="00DC0B3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429</w:t>
            </w:r>
          </w:p>
        </w:tc>
        <w:tc>
          <w:tcPr>
            <w:tcW w:w="1134" w:type="dxa"/>
            <w:noWrap/>
            <w:hideMark/>
          </w:tcPr>
          <w:p w14:paraId="14A7697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47.67</w:t>
            </w:r>
          </w:p>
        </w:tc>
      </w:tr>
      <w:tr w:rsidR="00A64247" w:rsidRPr="00F148CA" w14:paraId="4D7EA8FB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6789DF4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1996</w:t>
            </w:r>
          </w:p>
        </w:tc>
        <w:tc>
          <w:tcPr>
            <w:tcW w:w="2126" w:type="dxa"/>
            <w:noWrap/>
            <w:hideMark/>
          </w:tcPr>
          <w:p w14:paraId="2F48185D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420.7 ± 54.86</w:t>
            </w:r>
          </w:p>
        </w:tc>
        <w:tc>
          <w:tcPr>
            <w:tcW w:w="1559" w:type="dxa"/>
            <w:noWrap/>
            <w:hideMark/>
          </w:tcPr>
          <w:p w14:paraId="7BDB72A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29.5</w:t>
            </w:r>
          </w:p>
        </w:tc>
        <w:tc>
          <w:tcPr>
            <w:tcW w:w="1418" w:type="dxa"/>
            <w:noWrap/>
            <w:hideMark/>
          </w:tcPr>
          <w:p w14:paraId="2CC9C2A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686.5</w:t>
            </w:r>
          </w:p>
        </w:tc>
        <w:tc>
          <w:tcPr>
            <w:tcW w:w="1134" w:type="dxa"/>
            <w:noWrap/>
            <w:hideMark/>
          </w:tcPr>
          <w:p w14:paraId="533DB95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79.31</w:t>
            </w:r>
          </w:p>
        </w:tc>
      </w:tr>
      <w:tr w:rsidR="00A64247" w:rsidRPr="00F148CA" w14:paraId="09449B88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0F258F3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1997</w:t>
            </w:r>
          </w:p>
        </w:tc>
        <w:tc>
          <w:tcPr>
            <w:tcW w:w="2126" w:type="dxa"/>
            <w:noWrap/>
            <w:hideMark/>
          </w:tcPr>
          <w:p w14:paraId="2EF3BEEB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680.69 ± 169.33</w:t>
            </w:r>
          </w:p>
        </w:tc>
        <w:tc>
          <w:tcPr>
            <w:tcW w:w="1559" w:type="dxa"/>
            <w:noWrap/>
            <w:hideMark/>
          </w:tcPr>
          <w:p w14:paraId="57F00EF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28.5</w:t>
            </w:r>
          </w:p>
        </w:tc>
        <w:tc>
          <w:tcPr>
            <w:tcW w:w="1418" w:type="dxa"/>
            <w:noWrap/>
            <w:hideMark/>
          </w:tcPr>
          <w:p w14:paraId="2F7B128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593.2</w:t>
            </w:r>
          </w:p>
        </w:tc>
        <w:tc>
          <w:tcPr>
            <w:tcW w:w="1134" w:type="dxa"/>
            <w:noWrap/>
            <w:hideMark/>
          </w:tcPr>
          <w:p w14:paraId="1F82244D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70.64</w:t>
            </w:r>
          </w:p>
        </w:tc>
      </w:tr>
      <w:tr w:rsidR="00A64247" w:rsidRPr="00F148CA" w14:paraId="1D491C13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280F715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1999</w:t>
            </w:r>
          </w:p>
        </w:tc>
        <w:tc>
          <w:tcPr>
            <w:tcW w:w="2126" w:type="dxa"/>
            <w:noWrap/>
            <w:hideMark/>
          </w:tcPr>
          <w:p w14:paraId="737D0F7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846.73 ± 330.62</w:t>
            </w:r>
          </w:p>
        </w:tc>
        <w:tc>
          <w:tcPr>
            <w:tcW w:w="1559" w:type="dxa"/>
            <w:noWrap/>
            <w:hideMark/>
          </w:tcPr>
          <w:p w14:paraId="1FC847A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29.2</w:t>
            </w:r>
          </w:p>
        </w:tc>
        <w:tc>
          <w:tcPr>
            <w:tcW w:w="1418" w:type="dxa"/>
            <w:noWrap/>
            <w:hideMark/>
          </w:tcPr>
          <w:p w14:paraId="6171239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566.7</w:t>
            </w:r>
          </w:p>
        </w:tc>
        <w:tc>
          <w:tcPr>
            <w:tcW w:w="1134" w:type="dxa"/>
            <w:noWrap/>
            <w:hideMark/>
          </w:tcPr>
          <w:p w14:paraId="4C6F167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68.09</w:t>
            </w:r>
          </w:p>
        </w:tc>
      </w:tr>
      <w:tr w:rsidR="00A64247" w:rsidRPr="00F148CA" w14:paraId="388A8239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18C6CFC2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2000</w:t>
            </w:r>
          </w:p>
        </w:tc>
        <w:tc>
          <w:tcPr>
            <w:tcW w:w="2126" w:type="dxa"/>
            <w:noWrap/>
            <w:hideMark/>
          </w:tcPr>
          <w:p w14:paraId="1E1D0A90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1622.6 ± 312.92</w:t>
            </w:r>
          </w:p>
        </w:tc>
        <w:tc>
          <w:tcPr>
            <w:tcW w:w="1559" w:type="dxa"/>
            <w:noWrap/>
            <w:hideMark/>
          </w:tcPr>
          <w:p w14:paraId="5B2AFBEB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29.9</w:t>
            </w:r>
          </w:p>
        </w:tc>
        <w:tc>
          <w:tcPr>
            <w:tcW w:w="1418" w:type="dxa"/>
            <w:noWrap/>
            <w:hideMark/>
          </w:tcPr>
          <w:p w14:paraId="1B0F5CC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357.2</w:t>
            </w:r>
          </w:p>
        </w:tc>
        <w:tc>
          <w:tcPr>
            <w:tcW w:w="1134" w:type="dxa"/>
            <w:noWrap/>
            <w:hideMark/>
          </w:tcPr>
          <w:p w14:paraId="3766580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41.9</w:t>
            </w:r>
          </w:p>
        </w:tc>
      </w:tr>
      <w:tr w:rsidR="00A64247" w:rsidRPr="00F148CA" w14:paraId="3F4F63A1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34B29242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2001</w:t>
            </w:r>
          </w:p>
        </w:tc>
        <w:tc>
          <w:tcPr>
            <w:tcW w:w="2126" w:type="dxa"/>
            <w:noWrap/>
            <w:hideMark/>
          </w:tcPr>
          <w:p w14:paraId="41A1C7B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898.33 ± 203.52</w:t>
            </w:r>
          </w:p>
        </w:tc>
        <w:tc>
          <w:tcPr>
            <w:tcW w:w="1559" w:type="dxa"/>
            <w:noWrap/>
            <w:hideMark/>
          </w:tcPr>
          <w:p w14:paraId="76788EB9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29.3</w:t>
            </w:r>
          </w:p>
        </w:tc>
        <w:tc>
          <w:tcPr>
            <w:tcW w:w="1418" w:type="dxa"/>
            <w:noWrap/>
            <w:hideMark/>
          </w:tcPr>
          <w:p w14:paraId="0A08531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507</w:t>
            </w:r>
          </w:p>
        </w:tc>
        <w:tc>
          <w:tcPr>
            <w:tcW w:w="1134" w:type="dxa"/>
            <w:noWrap/>
            <w:hideMark/>
          </w:tcPr>
          <w:p w14:paraId="7C681A7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57.77</w:t>
            </w:r>
          </w:p>
        </w:tc>
      </w:tr>
      <w:tr w:rsidR="00A64247" w:rsidRPr="00F148CA" w14:paraId="4D83A020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63ADE111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2002</w:t>
            </w:r>
          </w:p>
        </w:tc>
        <w:tc>
          <w:tcPr>
            <w:tcW w:w="2126" w:type="dxa"/>
            <w:noWrap/>
            <w:hideMark/>
          </w:tcPr>
          <w:p w14:paraId="20A03141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1421.6 ± 295.49</w:t>
            </w:r>
          </w:p>
        </w:tc>
        <w:tc>
          <w:tcPr>
            <w:tcW w:w="1559" w:type="dxa"/>
            <w:noWrap/>
            <w:hideMark/>
          </w:tcPr>
          <w:p w14:paraId="3C8E498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29.7</w:t>
            </w:r>
          </w:p>
        </w:tc>
        <w:tc>
          <w:tcPr>
            <w:tcW w:w="1418" w:type="dxa"/>
            <w:noWrap/>
            <w:hideMark/>
          </w:tcPr>
          <w:p w14:paraId="39A8963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587.7</w:t>
            </w:r>
          </w:p>
        </w:tc>
        <w:tc>
          <w:tcPr>
            <w:tcW w:w="1134" w:type="dxa"/>
            <w:noWrap/>
            <w:hideMark/>
          </w:tcPr>
          <w:p w14:paraId="1398913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66.88</w:t>
            </w:r>
          </w:p>
        </w:tc>
      </w:tr>
      <w:tr w:rsidR="00A64247" w:rsidRPr="00F148CA" w14:paraId="4638D06C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4DA2B78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2005</w:t>
            </w:r>
          </w:p>
        </w:tc>
        <w:tc>
          <w:tcPr>
            <w:tcW w:w="2126" w:type="dxa"/>
            <w:noWrap/>
            <w:hideMark/>
          </w:tcPr>
          <w:p w14:paraId="76678FF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2623.3 ± 1577.9</w:t>
            </w:r>
          </w:p>
        </w:tc>
        <w:tc>
          <w:tcPr>
            <w:tcW w:w="1559" w:type="dxa"/>
            <w:noWrap/>
            <w:hideMark/>
          </w:tcPr>
          <w:p w14:paraId="7E0A82A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29.4</w:t>
            </w:r>
          </w:p>
        </w:tc>
        <w:tc>
          <w:tcPr>
            <w:tcW w:w="1418" w:type="dxa"/>
            <w:noWrap/>
            <w:hideMark/>
          </w:tcPr>
          <w:p w14:paraId="7442C94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496.1</w:t>
            </w:r>
          </w:p>
        </w:tc>
        <w:tc>
          <w:tcPr>
            <w:tcW w:w="1134" w:type="dxa"/>
            <w:noWrap/>
            <w:hideMark/>
          </w:tcPr>
          <w:p w14:paraId="4130CB2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56.88</w:t>
            </w:r>
          </w:p>
        </w:tc>
      </w:tr>
      <w:tr w:rsidR="00A64247" w:rsidRPr="00F148CA" w14:paraId="67279D47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0CA091A9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2006</w:t>
            </w:r>
          </w:p>
        </w:tc>
        <w:tc>
          <w:tcPr>
            <w:tcW w:w="2126" w:type="dxa"/>
            <w:noWrap/>
            <w:hideMark/>
          </w:tcPr>
          <w:p w14:paraId="0700AC62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598.52 ± 250.31</w:t>
            </w:r>
          </w:p>
        </w:tc>
        <w:tc>
          <w:tcPr>
            <w:tcW w:w="1559" w:type="dxa"/>
            <w:noWrap/>
            <w:hideMark/>
          </w:tcPr>
          <w:p w14:paraId="3FE1D09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29.3</w:t>
            </w:r>
          </w:p>
        </w:tc>
        <w:tc>
          <w:tcPr>
            <w:tcW w:w="1418" w:type="dxa"/>
            <w:noWrap/>
            <w:hideMark/>
          </w:tcPr>
          <w:p w14:paraId="550D0CE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547.4</w:t>
            </w:r>
          </w:p>
        </w:tc>
        <w:tc>
          <w:tcPr>
            <w:tcW w:w="1134" w:type="dxa"/>
            <w:noWrap/>
            <w:hideMark/>
          </w:tcPr>
          <w:p w14:paraId="70B4A2AD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65.08</w:t>
            </w:r>
          </w:p>
        </w:tc>
      </w:tr>
      <w:tr w:rsidR="00A64247" w:rsidRPr="00F148CA" w14:paraId="31215B53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75C9982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2010</w:t>
            </w:r>
          </w:p>
        </w:tc>
        <w:tc>
          <w:tcPr>
            <w:tcW w:w="2126" w:type="dxa"/>
            <w:noWrap/>
            <w:hideMark/>
          </w:tcPr>
          <w:p w14:paraId="51DF684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518 ± 143</w:t>
            </w:r>
          </w:p>
        </w:tc>
        <w:tc>
          <w:tcPr>
            <w:tcW w:w="1559" w:type="dxa"/>
            <w:noWrap/>
            <w:hideMark/>
          </w:tcPr>
          <w:p w14:paraId="02AFA67D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31</w:t>
            </w:r>
          </w:p>
        </w:tc>
        <w:tc>
          <w:tcPr>
            <w:tcW w:w="1418" w:type="dxa"/>
            <w:noWrap/>
            <w:hideMark/>
          </w:tcPr>
          <w:p w14:paraId="2792BC3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661.2</w:t>
            </w:r>
          </w:p>
        </w:tc>
        <w:tc>
          <w:tcPr>
            <w:tcW w:w="1134" w:type="dxa"/>
            <w:noWrap/>
            <w:hideMark/>
          </w:tcPr>
          <w:p w14:paraId="434B434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75.17</w:t>
            </w:r>
          </w:p>
        </w:tc>
      </w:tr>
      <w:tr w:rsidR="00A64247" w:rsidRPr="00F148CA" w14:paraId="35BFBE6A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67B94F2C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2015</w:t>
            </w:r>
          </w:p>
        </w:tc>
        <w:tc>
          <w:tcPr>
            <w:tcW w:w="2126" w:type="dxa"/>
            <w:noWrap/>
            <w:hideMark/>
          </w:tcPr>
          <w:p w14:paraId="4B1F4AE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379 ± 70.3</w:t>
            </w:r>
          </w:p>
        </w:tc>
        <w:tc>
          <w:tcPr>
            <w:tcW w:w="1559" w:type="dxa"/>
            <w:noWrap/>
            <w:hideMark/>
          </w:tcPr>
          <w:p w14:paraId="0A88C2A1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29.7</w:t>
            </w:r>
          </w:p>
        </w:tc>
        <w:tc>
          <w:tcPr>
            <w:tcW w:w="1418" w:type="dxa"/>
            <w:noWrap/>
            <w:hideMark/>
          </w:tcPr>
          <w:p w14:paraId="3B9F5E00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678.4</w:t>
            </w:r>
          </w:p>
        </w:tc>
        <w:tc>
          <w:tcPr>
            <w:tcW w:w="1134" w:type="dxa"/>
            <w:noWrap/>
            <w:hideMark/>
          </w:tcPr>
          <w:p w14:paraId="6BE5F2B9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73.93</w:t>
            </w:r>
          </w:p>
        </w:tc>
      </w:tr>
      <w:tr w:rsidR="00A64247" w:rsidRPr="00F148CA" w14:paraId="089E2C9C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17F8B08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2016</w:t>
            </w:r>
          </w:p>
        </w:tc>
        <w:tc>
          <w:tcPr>
            <w:tcW w:w="2126" w:type="dxa"/>
            <w:noWrap/>
            <w:hideMark/>
          </w:tcPr>
          <w:p w14:paraId="3A9880C9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724 ± 58</w:t>
            </w:r>
          </w:p>
        </w:tc>
        <w:tc>
          <w:tcPr>
            <w:tcW w:w="1559" w:type="dxa"/>
            <w:noWrap/>
            <w:hideMark/>
          </w:tcPr>
          <w:p w14:paraId="079167C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31.8</w:t>
            </w:r>
          </w:p>
        </w:tc>
        <w:tc>
          <w:tcPr>
            <w:tcW w:w="1418" w:type="dxa"/>
            <w:noWrap/>
            <w:hideMark/>
          </w:tcPr>
          <w:p w14:paraId="7046FF1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424.3</w:t>
            </w:r>
          </w:p>
        </w:tc>
        <w:tc>
          <w:tcPr>
            <w:tcW w:w="1134" w:type="dxa"/>
            <w:noWrap/>
            <w:hideMark/>
          </w:tcPr>
          <w:p w14:paraId="6EB48E89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46.33</w:t>
            </w:r>
          </w:p>
        </w:tc>
      </w:tr>
      <w:tr w:rsidR="00A64247" w:rsidRPr="00F148CA" w14:paraId="66C5920C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3722208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2017</w:t>
            </w:r>
          </w:p>
        </w:tc>
        <w:tc>
          <w:tcPr>
            <w:tcW w:w="2126" w:type="dxa"/>
            <w:noWrap/>
            <w:hideMark/>
          </w:tcPr>
          <w:p w14:paraId="3347D72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305 ± 54.8</w:t>
            </w:r>
          </w:p>
        </w:tc>
        <w:tc>
          <w:tcPr>
            <w:tcW w:w="1559" w:type="dxa"/>
            <w:noWrap/>
            <w:hideMark/>
          </w:tcPr>
          <w:p w14:paraId="6615DEC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30.8</w:t>
            </w:r>
          </w:p>
        </w:tc>
        <w:tc>
          <w:tcPr>
            <w:tcW w:w="1418" w:type="dxa"/>
            <w:noWrap/>
            <w:hideMark/>
          </w:tcPr>
          <w:p w14:paraId="700FD8B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463.5</w:t>
            </w:r>
          </w:p>
        </w:tc>
        <w:tc>
          <w:tcPr>
            <w:tcW w:w="1134" w:type="dxa"/>
            <w:noWrap/>
            <w:hideMark/>
          </w:tcPr>
          <w:p w14:paraId="2AFB058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51.49</w:t>
            </w:r>
          </w:p>
        </w:tc>
      </w:tr>
      <w:tr w:rsidR="00A64247" w:rsidRPr="00F148CA" w14:paraId="059D5003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4480B35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2018</w:t>
            </w:r>
          </w:p>
        </w:tc>
        <w:tc>
          <w:tcPr>
            <w:tcW w:w="2126" w:type="dxa"/>
            <w:noWrap/>
            <w:hideMark/>
          </w:tcPr>
          <w:p w14:paraId="186D20C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1599 ± 103</w:t>
            </w:r>
          </w:p>
        </w:tc>
        <w:tc>
          <w:tcPr>
            <w:tcW w:w="1559" w:type="dxa"/>
            <w:noWrap/>
            <w:hideMark/>
          </w:tcPr>
          <w:p w14:paraId="2D8EEB5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31.3</w:t>
            </w:r>
          </w:p>
        </w:tc>
        <w:tc>
          <w:tcPr>
            <w:tcW w:w="1418" w:type="dxa"/>
            <w:noWrap/>
            <w:hideMark/>
          </w:tcPr>
          <w:p w14:paraId="5EE6AD1C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495.3</w:t>
            </w:r>
          </w:p>
        </w:tc>
        <w:tc>
          <w:tcPr>
            <w:tcW w:w="1134" w:type="dxa"/>
            <w:noWrap/>
            <w:hideMark/>
          </w:tcPr>
          <w:p w14:paraId="528C02D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55.04</w:t>
            </w:r>
          </w:p>
        </w:tc>
      </w:tr>
      <w:tr w:rsidR="00A64247" w:rsidRPr="00F148CA" w14:paraId="31580951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7F13318B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2019</w:t>
            </w:r>
          </w:p>
        </w:tc>
        <w:tc>
          <w:tcPr>
            <w:tcW w:w="2126" w:type="dxa"/>
            <w:noWrap/>
            <w:hideMark/>
          </w:tcPr>
          <w:p w14:paraId="1E609304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549 ± 69.3</w:t>
            </w:r>
          </w:p>
        </w:tc>
        <w:tc>
          <w:tcPr>
            <w:tcW w:w="1559" w:type="dxa"/>
            <w:noWrap/>
            <w:hideMark/>
          </w:tcPr>
          <w:p w14:paraId="79F4BB1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31.3</w:t>
            </w:r>
          </w:p>
        </w:tc>
        <w:tc>
          <w:tcPr>
            <w:tcW w:w="1418" w:type="dxa"/>
            <w:noWrap/>
            <w:hideMark/>
          </w:tcPr>
          <w:p w14:paraId="3CBB76B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642.9</w:t>
            </w:r>
          </w:p>
        </w:tc>
        <w:tc>
          <w:tcPr>
            <w:tcW w:w="1134" w:type="dxa"/>
            <w:noWrap/>
            <w:hideMark/>
          </w:tcPr>
          <w:p w14:paraId="7EC63E3E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72.79</w:t>
            </w:r>
          </w:p>
        </w:tc>
      </w:tr>
      <w:tr w:rsidR="00A64247" w:rsidRPr="00F148CA" w14:paraId="0A0B5C04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196A3A8D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2020</w:t>
            </w:r>
          </w:p>
        </w:tc>
        <w:tc>
          <w:tcPr>
            <w:tcW w:w="2126" w:type="dxa"/>
            <w:noWrap/>
            <w:hideMark/>
          </w:tcPr>
          <w:p w14:paraId="1B54E9B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1108 ± 122</w:t>
            </w:r>
          </w:p>
        </w:tc>
        <w:tc>
          <w:tcPr>
            <w:tcW w:w="1559" w:type="dxa"/>
            <w:noWrap/>
            <w:hideMark/>
          </w:tcPr>
          <w:p w14:paraId="23962D8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30.9</w:t>
            </w:r>
          </w:p>
        </w:tc>
        <w:tc>
          <w:tcPr>
            <w:tcW w:w="1418" w:type="dxa"/>
            <w:noWrap/>
            <w:hideMark/>
          </w:tcPr>
          <w:p w14:paraId="535D620B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578.3</w:t>
            </w:r>
          </w:p>
        </w:tc>
        <w:tc>
          <w:tcPr>
            <w:tcW w:w="1134" w:type="dxa"/>
            <w:noWrap/>
            <w:hideMark/>
          </w:tcPr>
          <w:p w14:paraId="40871D3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63.23</w:t>
            </w:r>
          </w:p>
        </w:tc>
      </w:tr>
      <w:tr w:rsidR="00A64247" w:rsidRPr="00F148CA" w14:paraId="2C525196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70D5CAE9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2021</w:t>
            </w:r>
          </w:p>
        </w:tc>
        <w:tc>
          <w:tcPr>
            <w:tcW w:w="2126" w:type="dxa"/>
            <w:noWrap/>
            <w:hideMark/>
          </w:tcPr>
          <w:p w14:paraId="54D63518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963 ± 66.4</w:t>
            </w:r>
          </w:p>
        </w:tc>
        <w:tc>
          <w:tcPr>
            <w:tcW w:w="1559" w:type="dxa"/>
            <w:noWrap/>
            <w:hideMark/>
          </w:tcPr>
          <w:p w14:paraId="38BFBB80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30.3</w:t>
            </w:r>
          </w:p>
        </w:tc>
        <w:tc>
          <w:tcPr>
            <w:tcW w:w="1418" w:type="dxa"/>
            <w:noWrap/>
            <w:hideMark/>
          </w:tcPr>
          <w:p w14:paraId="2E88F8E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397.2</w:t>
            </w:r>
          </w:p>
        </w:tc>
        <w:tc>
          <w:tcPr>
            <w:tcW w:w="1134" w:type="dxa"/>
            <w:noWrap/>
            <w:hideMark/>
          </w:tcPr>
          <w:p w14:paraId="57C1F38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44.17</w:t>
            </w:r>
          </w:p>
        </w:tc>
      </w:tr>
      <w:tr w:rsidR="00A64247" w:rsidRPr="00F148CA" w14:paraId="2315E628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6D10A2FC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2022</w:t>
            </w:r>
          </w:p>
        </w:tc>
        <w:tc>
          <w:tcPr>
            <w:tcW w:w="2126" w:type="dxa"/>
            <w:noWrap/>
            <w:hideMark/>
          </w:tcPr>
          <w:p w14:paraId="324996EF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1457 ± 166</w:t>
            </w:r>
          </w:p>
        </w:tc>
        <w:tc>
          <w:tcPr>
            <w:tcW w:w="1559" w:type="dxa"/>
            <w:noWrap/>
            <w:hideMark/>
          </w:tcPr>
          <w:p w14:paraId="4C300C31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29.7</w:t>
            </w:r>
          </w:p>
        </w:tc>
        <w:tc>
          <w:tcPr>
            <w:tcW w:w="1418" w:type="dxa"/>
            <w:noWrap/>
            <w:hideMark/>
          </w:tcPr>
          <w:p w14:paraId="6A508492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587</w:t>
            </w:r>
          </w:p>
        </w:tc>
        <w:tc>
          <w:tcPr>
            <w:tcW w:w="1134" w:type="dxa"/>
            <w:noWrap/>
            <w:hideMark/>
          </w:tcPr>
          <w:p w14:paraId="2DFACDE6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67.72</w:t>
            </w:r>
          </w:p>
        </w:tc>
      </w:tr>
      <w:tr w:rsidR="00A64247" w:rsidRPr="00F148CA" w14:paraId="4B1C472D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1A2B4A9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2023</w:t>
            </w:r>
          </w:p>
        </w:tc>
        <w:tc>
          <w:tcPr>
            <w:tcW w:w="2126" w:type="dxa"/>
            <w:noWrap/>
            <w:hideMark/>
          </w:tcPr>
          <w:p w14:paraId="09D8AC2B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1061 ± 70.6</w:t>
            </w:r>
          </w:p>
        </w:tc>
        <w:tc>
          <w:tcPr>
            <w:tcW w:w="1559" w:type="dxa"/>
            <w:noWrap/>
            <w:hideMark/>
          </w:tcPr>
          <w:p w14:paraId="58519B07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33.2</w:t>
            </w:r>
          </w:p>
        </w:tc>
        <w:tc>
          <w:tcPr>
            <w:tcW w:w="1418" w:type="dxa"/>
            <w:noWrap/>
            <w:hideMark/>
          </w:tcPr>
          <w:p w14:paraId="4DB5383B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771.2</w:t>
            </w:r>
          </w:p>
        </w:tc>
        <w:tc>
          <w:tcPr>
            <w:tcW w:w="1134" w:type="dxa"/>
            <w:noWrap/>
            <w:hideMark/>
          </w:tcPr>
          <w:p w14:paraId="3C3AFD5C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80.3</w:t>
            </w:r>
          </w:p>
        </w:tc>
      </w:tr>
      <w:tr w:rsidR="00A64247" w:rsidRPr="00F148CA" w14:paraId="5F1DDA9A" w14:textId="77777777" w:rsidTr="00A64247">
        <w:trPr>
          <w:trHeight w:val="320"/>
        </w:trPr>
        <w:tc>
          <w:tcPr>
            <w:tcW w:w="710" w:type="dxa"/>
            <w:noWrap/>
            <w:hideMark/>
          </w:tcPr>
          <w:p w14:paraId="16E37030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2024</w:t>
            </w:r>
          </w:p>
        </w:tc>
        <w:tc>
          <w:tcPr>
            <w:tcW w:w="2126" w:type="dxa"/>
            <w:noWrap/>
            <w:hideMark/>
          </w:tcPr>
          <w:p w14:paraId="2E539CB5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910 ± 63.1</w:t>
            </w:r>
          </w:p>
        </w:tc>
        <w:tc>
          <w:tcPr>
            <w:tcW w:w="1559" w:type="dxa"/>
            <w:noWrap/>
            <w:hideMark/>
          </w:tcPr>
          <w:p w14:paraId="58AF993B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30.4</w:t>
            </w:r>
          </w:p>
        </w:tc>
        <w:tc>
          <w:tcPr>
            <w:tcW w:w="1418" w:type="dxa"/>
            <w:noWrap/>
            <w:hideMark/>
          </w:tcPr>
          <w:p w14:paraId="63963F3A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348.8</w:t>
            </w:r>
          </w:p>
        </w:tc>
        <w:tc>
          <w:tcPr>
            <w:tcW w:w="1134" w:type="dxa"/>
            <w:noWrap/>
            <w:hideMark/>
          </w:tcPr>
          <w:p w14:paraId="16048943" w14:textId="77777777" w:rsidR="00A64247" w:rsidRPr="00F148CA" w:rsidRDefault="00A64247" w:rsidP="00F148CA">
            <w:pPr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</w:pPr>
            <w:r w:rsidRPr="00F148CA">
              <w:rPr>
                <w:rFonts w:ascii="Aptos Narrow" w:eastAsia="Times New Roman" w:hAnsi="Aptos Narrow" w:cs="Times New Roman"/>
                <w:color w:val="000000"/>
                <w:kern w:val="0"/>
                <w:lang w:val="es-ES" w:eastAsia="es-ES_tradnl"/>
                <w14:ligatures w14:val="none"/>
              </w:rPr>
              <w:t>37.7</w:t>
            </w:r>
          </w:p>
        </w:tc>
      </w:tr>
    </w:tbl>
    <w:p w14:paraId="13957B2A" w14:textId="77777777" w:rsidR="00C26281" w:rsidRDefault="00C26281"/>
    <w:sectPr w:rsidR="00C26281" w:rsidSect="005B65A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8CA"/>
    <w:rsid w:val="00191EF9"/>
    <w:rsid w:val="002766ED"/>
    <w:rsid w:val="00404AE8"/>
    <w:rsid w:val="00415BA8"/>
    <w:rsid w:val="00523A1B"/>
    <w:rsid w:val="005B65A9"/>
    <w:rsid w:val="00630BFA"/>
    <w:rsid w:val="007C7FE6"/>
    <w:rsid w:val="00A64247"/>
    <w:rsid w:val="00AA79AC"/>
    <w:rsid w:val="00B500BC"/>
    <w:rsid w:val="00C26281"/>
    <w:rsid w:val="00DB199D"/>
    <w:rsid w:val="00F148CA"/>
    <w:rsid w:val="00FF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52CBE9"/>
  <w14:defaultImageDpi w14:val="32767"/>
  <w15:chartTrackingRefBased/>
  <w15:docId w15:val="{28DF8F54-B279-1049-BB2A-D3C1E0E0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_trad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148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148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148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148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148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148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148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148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148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148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148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148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148C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148C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148C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148C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148C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148C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148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148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148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148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148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148C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148C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148C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148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148C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148CA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F148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148</Words>
  <Characters>819</Characters>
  <Application>Microsoft Office Word</Application>
  <DocSecurity>0</DocSecurity>
  <Lines>6</Lines>
  <Paragraphs>1</Paragraphs>
  <ScaleCrop>false</ScaleCrop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Valentín Pérez Mellado</dc:creator>
  <cp:keywords/>
  <dc:description/>
  <cp:lastModifiedBy>Valentín Pérez-Mellado</cp:lastModifiedBy>
  <cp:revision>2</cp:revision>
  <dcterms:created xsi:type="dcterms:W3CDTF">2024-12-08T18:05:00Z</dcterms:created>
  <dcterms:modified xsi:type="dcterms:W3CDTF">2024-12-16T12:20:00Z</dcterms:modified>
</cp:coreProperties>
</file>