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DF926" w14:textId="5D1888ED" w:rsidR="006C79C5" w:rsidRPr="008E66AE" w:rsidRDefault="006C79C5" w:rsidP="006C79C5">
      <w:pPr>
        <w:pStyle w:val="a7"/>
        <w:jc w:val="left"/>
        <w:rPr>
          <w:rFonts w:ascii="Times New Roman" w:hAnsi="Times New Roman" w:cs="Times New Roman"/>
          <w:sz w:val="20"/>
          <w:szCs w:val="20"/>
          <w:lang w:eastAsia="zh-CN"/>
        </w:rPr>
      </w:pPr>
      <w:bookmarkStart w:id="0" w:name="_Hlk35972353"/>
      <w:bookmarkEnd w:id="0"/>
      <w:r w:rsidRPr="008E66AE">
        <w:rPr>
          <w:rFonts w:ascii="Times New Roman" w:hAnsi="Times New Roman" w:cs="Times New Roman"/>
          <w:sz w:val="20"/>
          <w:szCs w:val="20"/>
          <w:lang w:eastAsia="zh-CN"/>
        </w:rPr>
        <w:t>Supplementary material for</w:t>
      </w:r>
    </w:p>
    <w:p w14:paraId="2FA61689" w14:textId="77777777" w:rsidR="006C79C5" w:rsidRPr="008E66AE" w:rsidRDefault="006C79C5" w:rsidP="006C79C5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668C1CBA" w14:textId="77777777" w:rsidR="00127B2C" w:rsidRPr="008E66AE" w:rsidRDefault="00127B2C" w:rsidP="00127B2C">
      <w:pPr>
        <w:pStyle w:val="a7"/>
        <w:rPr>
          <w:rFonts w:ascii="Times New Roman" w:hAnsi="Times New Roman" w:cs="Times New Roman"/>
          <w:sz w:val="20"/>
          <w:szCs w:val="20"/>
        </w:rPr>
      </w:pPr>
      <w:bookmarkStart w:id="1" w:name="_Hlk36139661"/>
      <w:r w:rsidRPr="008E66AE">
        <w:rPr>
          <w:rFonts w:ascii="Times New Roman" w:hAnsi="Times New Roman" w:cs="Times New Roman"/>
          <w:sz w:val="20"/>
          <w:szCs w:val="20"/>
        </w:rPr>
        <w:t>Circulating exosome-derived miR-191-5p is a novel therapeutic biomarker for radiotherapy in esophageal squamous cell carcinoma patients.</w:t>
      </w:r>
    </w:p>
    <w:bookmarkEnd w:id="1"/>
    <w:p w14:paraId="6B75DA0A" w14:textId="3C87982F" w:rsidR="006C79C5" w:rsidRPr="008E66AE" w:rsidRDefault="0022755E" w:rsidP="0022755E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66AE">
        <w:rPr>
          <w:rFonts w:ascii="Times New Roman" w:hAnsi="Times New Roman" w:cs="Times New Roman"/>
          <w:sz w:val="20"/>
          <w:szCs w:val="20"/>
        </w:rPr>
        <w:t>Huan Wang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12</w:t>
      </w:r>
      <w:r w:rsidRPr="008E66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E66AE">
        <w:rPr>
          <w:rFonts w:ascii="Times New Roman" w:hAnsi="Times New Roman" w:cs="Times New Roman"/>
          <w:sz w:val="20"/>
          <w:szCs w:val="20"/>
        </w:rPr>
        <w:t>Yasunori</w:t>
      </w:r>
      <w:proofErr w:type="spellEnd"/>
      <w:r w:rsidRPr="008E66AE">
        <w:rPr>
          <w:rFonts w:ascii="Times New Roman" w:hAnsi="Times New Roman" w:cs="Times New Roman"/>
          <w:sz w:val="20"/>
          <w:szCs w:val="20"/>
        </w:rPr>
        <w:t xml:space="preserve"> Matsumoto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E66AE">
        <w:rPr>
          <w:rFonts w:ascii="Times New Roman" w:hAnsi="Times New Roman" w:cs="Times New Roman"/>
          <w:sz w:val="20"/>
          <w:szCs w:val="20"/>
        </w:rPr>
        <w:t>Abula</w:t>
      </w:r>
      <w:proofErr w:type="spellEnd"/>
      <w:r w:rsidRPr="008E66AE">
        <w:rPr>
          <w:rFonts w:ascii="Times New Roman" w:hAnsi="Times New Roman" w:cs="Times New Roman"/>
          <w:sz w:val="20"/>
          <w:szCs w:val="20"/>
        </w:rPr>
        <w:t xml:space="preserve"> Maiyulan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>, Takeshi Toyozumi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E66AE">
        <w:rPr>
          <w:rFonts w:ascii="Times New Roman" w:hAnsi="Times New Roman" w:cs="Times New Roman"/>
          <w:sz w:val="20"/>
          <w:szCs w:val="20"/>
        </w:rPr>
        <w:t>Ryota</w:t>
      </w:r>
      <w:proofErr w:type="spellEnd"/>
      <w:r w:rsidRPr="008E66AE">
        <w:rPr>
          <w:rFonts w:ascii="Times New Roman" w:hAnsi="Times New Roman" w:cs="Times New Roman"/>
          <w:sz w:val="20"/>
          <w:szCs w:val="20"/>
        </w:rPr>
        <w:t xml:space="preserve"> Otsuka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E66AE">
        <w:rPr>
          <w:rFonts w:ascii="Times New Roman" w:hAnsi="Times New Roman" w:cs="Times New Roman"/>
          <w:sz w:val="20"/>
          <w:szCs w:val="20"/>
        </w:rPr>
        <w:t>Nobufumi</w:t>
      </w:r>
      <w:proofErr w:type="spellEnd"/>
      <w:r w:rsidRPr="008E66AE">
        <w:rPr>
          <w:rFonts w:ascii="Times New Roman" w:hAnsi="Times New Roman" w:cs="Times New Roman"/>
          <w:sz w:val="20"/>
          <w:szCs w:val="20"/>
        </w:rPr>
        <w:t xml:space="preserve"> Sekino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>, Koichiro Okada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>, Tadashi Shiraishi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E66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E66AE">
        <w:rPr>
          <w:rFonts w:ascii="Times New Roman" w:hAnsi="Times New Roman" w:cs="Times New Roman"/>
          <w:sz w:val="20"/>
          <w:szCs w:val="20"/>
        </w:rPr>
        <w:t>Toshiki</w:t>
      </w:r>
      <w:proofErr w:type="spellEnd"/>
      <w:r w:rsidRPr="008E66AE">
        <w:rPr>
          <w:rFonts w:ascii="Times New Roman" w:hAnsi="Times New Roman" w:cs="Times New Roman"/>
          <w:sz w:val="20"/>
          <w:szCs w:val="20"/>
        </w:rPr>
        <w:t xml:space="preserve"> Kamata1 and Hisahiro Matsubara</w:t>
      </w:r>
      <w:r w:rsidRPr="008E66AE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233AB3DC" w14:textId="77777777" w:rsidR="006C79C5" w:rsidRPr="008E66AE" w:rsidRDefault="006C79C5" w:rsidP="006C79C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66AE">
        <w:rPr>
          <w:rFonts w:ascii="Times New Roman" w:hAnsi="Times New Roman" w:cs="Times New Roman"/>
          <w:sz w:val="20"/>
          <w:szCs w:val="20"/>
        </w:rPr>
        <w:t>1. Department of Frontier Surgery, Chiba University, Chiba, Japan.</w:t>
      </w:r>
    </w:p>
    <w:p w14:paraId="1E12CD13" w14:textId="77777777" w:rsidR="006C79C5" w:rsidRPr="008E66AE" w:rsidRDefault="006C79C5" w:rsidP="006C79C5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E66AE">
        <w:rPr>
          <w:rFonts w:ascii="Times New Roman" w:hAnsi="Times New Roman" w:cs="Times New Roman"/>
          <w:sz w:val="20"/>
          <w:szCs w:val="20"/>
        </w:rPr>
        <w:t>2. Department of Thoracic Surgery, Cancer Hospital of China Medical University, Liaoning Cancer Hospital &amp; Institute, Shenyang, China.</w:t>
      </w:r>
    </w:p>
    <w:p w14:paraId="470A2A6E" w14:textId="7733DCC9" w:rsidR="00370947" w:rsidRPr="008E66AE" w:rsidRDefault="00370947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BA9F066" w14:textId="617849C0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11EE647" w14:textId="77777777" w:rsidR="0022755E" w:rsidRPr="008E66AE" w:rsidRDefault="0022755E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AD8F131" w14:textId="77777777" w:rsidR="0022755E" w:rsidRPr="008E66AE" w:rsidRDefault="0022755E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EB23CA4" w14:textId="76CD3D03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AAA8956" w14:textId="3B637BCA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290BC29" w14:textId="358F718C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B03DD0D" w14:textId="3E4429B8" w:rsidR="006C79C5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07DA01E" w14:textId="77777777" w:rsidR="00C94883" w:rsidRDefault="00C94883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B6D15BD" w14:textId="77777777" w:rsidR="00C94883" w:rsidRPr="00C94883" w:rsidRDefault="00C94883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8014432" w14:textId="43A20F86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6A61CB4" w14:textId="5E2E6825" w:rsidR="00370947" w:rsidRPr="008E66AE" w:rsidRDefault="00370947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55E4C3A" w14:textId="56373531" w:rsidR="006C79C5" w:rsidRPr="008E66AE" w:rsidRDefault="006C79C5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E66A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figure </w:t>
      </w:r>
    </w:p>
    <w:p w14:paraId="42675F57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6347BE47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C234C09" w14:textId="5924A3D3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E66AE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DADAF30" wp14:editId="364631C6">
            <wp:extent cx="5274310" cy="2096770"/>
            <wp:effectExtent l="0" t="0" r="0" b="0"/>
            <wp:docPr id="1949812498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12498" name="图片 1" descr="图形用户界面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46DD" w14:textId="22B371AA" w:rsidR="00384558" w:rsidRPr="008E66AE" w:rsidRDefault="00384558" w:rsidP="00384558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E66AE">
        <w:rPr>
          <w:rFonts w:ascii="Times New Roman" w:hAnsi="Times New Roman" w:cs="Times New Roman"/>
          <w:b/>
          <w:sz w:val="20"/>
          <w:szCs w:val="20"/>
        </w:rPr>
        <w:t>Figure S1.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1208C" w:rsidRPr="008E66AE">
        <w:rPr>
          <w:rFonts w:ascii="Times New Roman" w:hAnsi="Times New Roman" w:cs="Times New Roman"/>
          <w:bCs/>
          <w:sz w:val="20"/>
          <w:szCs w:val="20"/>
        </w:rPr>
        <w:t>A. Exosome markers(CD63, CD81) were used to identify exosome</w:t>
      </w:r>
      <w:r w:rsidR="006D5361" w:rsidRPr="008E66AE">
        <w:rPr>
          <w:rFonts w:ascii="Times New Roman" w:hAnsi="Times New Roman" w:cs="Times New Roman"/>
          <w:bCs/>
          <w:sz w:val="20"/>
          <w:szCs w:val="20"/>
        </w:rPr>
        <w:t>s</w:t>
      </w:r>
      <w:r w:rsidR="00C1208C" w:rsidRPr="008E66AE">
        <w:rPr>
          <w:rFonts w:ascii="Times New Roman" w:hAnsi="Times New Roman" w:cs="Times New Roman"/>
          <w:bCs/>
          <w:sz w:val="20"/>
          <w:szCs w:val="20"/>
        </w:rPr>
        <w:t>.</w:t>
      </w:r>
    </w:p>
    <w:p w14:paraId="605FD33D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DA4D875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6B8349F" w14:textId="794FB6E3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69A5B9C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7421354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615FF3C" w14:textId="77777777" w:rsidR="00384558" w:rsidRPr="008E66AE" w:rsidRDefault="00384558" w:rsidP="00950767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0C34DBA" w14:textId="6EBB6046" w:rsidR="005F384C" w:rsidRPr="008E66AE" w:rsidRDefault="005F384C" w:rsidP="0000649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CF0E0B2" w14:textId="5133A2FB" w:rsidR="00417D1F" w:rsidRPr="008E66AE" w:rsidRDefault="00643C00" w:rsidP="00417D1F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bookmarkStart w:id="2" w:name="OLE_LINK5"/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45004509" wp14:editId="29B70519">
            <wp:simplePos x="0" y="0"/>
            <wp:positionH relativeFrom="column">
              <wp:posOffset>338667</wp:posOffset>
            </wp:positionH>
            <wp:positionV relativeFrom="paragraph">
              <wp:posOffset>59055</wp:posOffset>
            </wp:positionV>
            <wp:extent cx="4597400" cy="2832100"/>
            <wp:effectExtent l="0" t="0" r="0" b="0"/>
            <wp:wrapSquare wrapText="bothSides"/>
            <wp:docPr id="3195618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61822" name="図 31956182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D1F" w:rsidRPr="008E66AE">
        <w:rPr>
          <w:rFonts w:ascii="Times New Roman" w:hAnsi="Times New Roman" w:cs="Times New Roman"/>
          <w:b/>
          <w:sz w:val="20"/>
          <w:szCs w:val="20"/>
        </w:rPr>
        <w:t>Figure S</w:t>
      </w:r>
      <w:r w:rsidR="00384558" w:rsidRPr="008E66AE">
        <w:rPr>
          <w:rFonts w:ascii="Times New Roman" w:hAnsi="Times New Roman" w:cs="Times New Roman"/>
          <w:b/>
          <w:sz w:val="20"/>
          <w:szCs w:val="20"/>
        </w:rPr>
        <w:t>2</w:t>
      </w:r>
      <w:r w:rsidR="00417D1F" w:rsidRPr="008E66AE">
        <w:rPr>
          <w:rFonts w:ascii="Times New Roman" w:hAnsi="Times New Roman" w:cs="Times New Roman"/>
          <w:b/>
          <w:sz w:val="20"/>
          <w:szCs w:val="20"/>
        </w:rPr>
        <w:t>.</w:t>
      </w:r>
      <w:r w:rsidR="00417D1F" w:rsidRPr="008E66A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417D1F" w:rsidRPr="008E66AE">
        <w:rPr>
          <w:rFonts w:ascii="Times New Roman" w:hAnsi="Times New Roman" w:cs="Times New Roman"/>
          <w:bCs/>
          <w:sz w:val="20"/>
          <w:szCs w:val="20"/>
        </w:rPr>
        <w:t>qRT</w:t>
      </w:r>
      <w:proofErr w:type="spellEnd"/>
      <w:r w:rsidR="00417D1F" w:rsidRPr="008E66AE">
        <w:rPr>
          <w:rFonts w:ascii="Times New Roman" w:hAnsi="Times New Roman" w:cs="Times New Roman"/>
          <w:bCs/>
          <w:sz w:val="20"/>
          <w:szCs w:val="20"/>
        </w:rPr>
        <w:t>-PCR of miR-191-5p expression in TE11 and KYSE-960 transfected miR-191-5p or negative control</w:t>
      </w:r>
      <w:r>
        <w:rPr>
          <w:rFonts w:ascii="Times New Roman" w:hAnsi="Times New Roman" w:cs="Times New Roman"/>
          <w:bCs/>
          <w:sz w:val="20"/>
          <w:szCs w:val="20"/>
        </w:rPr>
        <w:t>, and parental cells</w:t>
      </w:r>
      <w:r w:rsidR="00417D1F" w:rsidRPr="008E66A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417D1F" w:rsidRPr="008E66AE">
        <w:rPr>
          <w:rFonts w:ascii="Times New Roman" w:eastAsia="SimSun" w:hAnsi="Times New Roman" w:cs="Times New Roman"/>
          <w:bCs/>
          <w:sz w:val="20"/>
          <w:szCs w:val="20"/>
        </w:rPr>
        <w:t>The cell lines TE11 and KYSE-960 were seeded into 6-well plates (2.5</w:t>
      </w:r>
      <w:bookmarkStart w:id="3" w:name="OLE_LINK116"/>
      <w:bookmarkStart w:id="4" w:name="OLE_LINK115"/>
      <w:bookmarkStart w:id="5" w:name="OLE_LINK114"/>
      <w:r w:rsidR="00417D1F" w:rsidRPr="008E66A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×</w:t>
      </w:r>
      <w:bookmarkEnd w:id="3"/>
      <w:bookmarkEnd w:id="4"/>
      <w:bookmarkEnd w:id="5"/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10</w:t>
      </w:r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  <w:vertAlign w:val="superscript"/>
        </w:rPr>
        <w:t xml:space="preserve">5 </w:t>
      </w:r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 xml:space="preserve">cells per well), and after 24 h, cells were transfected with miR-191 mimic or negative control mimic using </w:t>
      </w:r>
      <w:bookmarkStart w:id="6" w:name="OLE_LINK76"/>
      <w:proofErr w:type="spellStart"/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Lipofectamine</w:t>
      </w:r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  <w:vertAlign w:val="superscript"/>
        </w:rPr>
        <w:t>TM</w:t>
      </w:r>
      <w:proofErr w:type="spellEnd"/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 xml:space="preserve"> RNAi-MAX</w:t>
      </w:r>
      <w:bookmarkEnd w:id="6"/>
      <w:r w:rsidR="00417D1F" w:rsidRPr="008E66AE">
        <w:rPr>
          <w:rFonts w:ascii="Times New Roman" w:eastAsia="SimSun" w:hAnsi="Times New Roman" w:cs="Times New Roman"/>
          <w:bCs/>
          <w:color w:val="000000" w:themeColor="text1"/>
          <w:sz w:val="20"/>
          <w:szCs w:val="20"/>
        </w:rPr>
        <w:t>.</w:t>
      </w:r>
    </w:p>
    <w:bookmarkEnd w:id="2"/>
    <w:p w14:paraId="78744F4D" w14:textId="1CF348AF" w:rsidR="00127B2C" w:rsidRPr="00131FC5" w:rsidRDefault="00127B2C" w:rsidP="006C79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2DE70" w14:textId="636B6CF0" w:rsidR="00E246DD" w:rsidRPr="008E66AE" w:rsidRDefault="00E246DD" w:rsidP="00E246DD">
      <w:pPr>
        <w:spacing w:line="36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8E66AE">
        <w:rPr>
          <w:rFonts w:ascii="Times New Roman" w:hAnsi="Times New Roman" w:cs="Times New Roman"/>
          <w:bCs/>
          <w:noProof/>
          <w:sz w:val="20"/>
          <w:szCs w:val="20"/>
        </w:rPr>
        <w:lastRenderedPageBreak/>
        <w:drawing>
          <wp:inline distT="0" distB="0" distL="0" distR="0" wp14:anchorId="2B3F1053" wp14:editId="3D0EEA8E">
            <wp:extent cx="5274310" cy="4958080"/>
            <wp:effectExtent l="0" t="0" r="0" b="0"/>
            <wp:docPr id="2081179223" name="图片 2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79223" name="图片 2" descr="图片包含 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504BA" w14:textId="7DDD5EC5" w:rsidR="00E246DD" w:rsidRPr="008E66AE" w:rsidRDefault="00E246DD" w:rsidP="00E246DD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8E66AE">
        <w:rPr>
          <w:rFonts w:ascii="Times New Roman" w:hAnsi="Times New Roman" w:cs="Times New Roman"/>
          <w:b/>
          <w:sz w:val="20"/>
          <w:szCs w:val="20"/>
        </w:rPr>
        <w:t>Figure S</w:t>
      </w:r>
      <w:r w:rsidR="00131FC5">
        <w:rPr>
          <w:rFonts w:ascii="Times New Roman" w:hAnsi="Times New Roman" w:cs="Times New Roman"/>
          <w:b/>
          <w:sz w:val="20"/>
          <w:szCs w:val="20"/>
        </w:rPr>
        <w:t>3</w:t>
      </w:r>
      <w:r w:rsidRPr="008E66A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miR-191 was upregulated in the tumor-derived exosomes </w:t>
      </w:r>
      <w:r w:rsidRPr="008E66AE">
        <w:rPr>
          <w:rFonts w:ascii="Times New Roman" w:hAnsi="Times New Roman" w:cs="Times New Roman"/>
          <w:bCs/>
          <w:i/>
          <w:iCs/>
          <w:sz w:val="20"/>
          <w:szCs w:val="20"/>
        </w:rPr>
        <w:t>in vivo</w:t>
      </w:r>
      <w:r w:rsidRPr="008E66AE">
        <w:rPr>
          <w:rFonts w:ascii="Times New Roman" w:hAnsi="Times New Roman" w:cs="Times New Roman"/>
          <w:bCs/>
          <w:sz w:val="20"/>
          <w:szCs w:val="20"/>
        </w:rPr>
        <w:t>. A.</w:t>
      </w:r>
      <w:r w:rsidRPr="008E66AE">
        <w:rPr>
          <w:rFonts w:ascii="Times New Roman" w:eastAsia="ＭＳ 明朝" w:hAnsi="Times New Roman" w:cs="Times New Roman"/>
          <w:bCs/>
          <w:sz w:val="20"/>
          <w:szCs w:val="20"/>
        </w:rPr>
        <w:t xml:space="preserve"> 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The expression of </w:t>
      </w:r>
      <w:proofErr w:type="spellStart"/>
      <w:r w:rsidRPr="008E66AE">
        <w:rPr>
          <w:rFonts w:ascii="Times New Roman" w:hAnsi="Times New Roman" w:cs="Times New Roman"/>
          <w:bCs/>
          <w:sz w:val="20"/>
          <w:szCs w:val="20"/>
        </w:rPr>
        <w:t>exosomal</w:t>
      </w:r>
      <w:proofErr w:type="spellEnd"/>
      <w:r w:rsidRPr="008E66AE">
        <w:rPr>
          <w:rFonts w:ascii="Times New Roman" w:hAnsi="Times New Roman" w:cs="Times New Roman"/>
          <w:bCs/>
          <w:sz w:val="20"/>
          <w:szCs w:val="20"/>
        </w:rPr>
        <w:t xml:space="preserve"> miR-191</w:t>
      </w:r>
      <w:r w:rsidRPr="008E66AE">
        <w:rPr>
          <w:rFonts w:ascii="Times New Roman" w:hAnsi="Times New Roman" w:cs="Times New Roman"/>
          <w:bCs/>
          <w:color w:val="000000"/>
          <w:sz w:val="20"/>
          <w:szCs w:val="20"/>
        </w:rPr>
        <w:t>-5p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 was significantly higher in the tumor-bearing group than in the tumor-free group</w:t>
      </w:r>
      <w:r w:rsidRPr="008E66AE">
        <w:rPr>
          <w:rFonts w:ascii="Times New Roman" w:eastAsia="ＭＳ 明朝" w:hAnsi="Times New Roman" w:cs="Times New Roman"/>
          <w:bCs/>
          <w:sz w:val="20"/>
          <w:szCs w:val="20"/>
        </w:rPr>
        <w:t xml:space="preserve">. 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B. An electron microscope image of exosome isolated from the plasma of an esophageal cancer patient. Note the presence of exosomes ranging in size from 30-100 nm. C. The overexpression of miR-191 in exosomes isolated from the plasma of ESCC patients. The miR-191 expression was analyzed by </w:t>
      </w:r>
      <w:proofErr w:type="spellStart"/>
      <w:r w:rsidRPr="008E66AE">
        <w:rPr>
          <w:rFonts w:ascii="Times New Roman" w:hAnsi="Times New Roman" w:cs="Times New Roman"/>
          <w:bCs/>
          <w:sz w:val="20"/>
          <w:szCs w:val="20"/>
        </w:rPr>
        <w:t>qRT</w:t>
      </w:r>
      <w:proofErr w:type="spellEnd"/>
      <w:r w:rsidRPr="008E66AE">
        <w:rPr>
          <w:rFonts w:ascii="Times New Roman" w:hAnsi="Times New Roman" w:cs="Times New Roman"/>
          <w:bCs/>
          <w:sz w:val="20"/>
          <w:szCs w:val="20"/>
        </w:rPr>
        <w:t xml:space="preserve">-PCR and normalized to the miR-16 expression. * p=0.0481 and </w:t>
      </w:r>
      <w:r w:rsidRPr="008E66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**P</w:t>
      </w:r>
      <w:r w:rsidRPr="008E66AE">
        <w:rPr>
          <w:rFonts w:ascii="Times New Roman" w:eastAsia="ＭＳ 明朝" w:hAnsi="Times New Roman" w:cs="Times New Roman"/>
          <w:bCs/>
          <w:color w:val="000000"/>
          <w:sz w:val="20"/>
          <w:szCs w:val="20"/>
        </w:rPr>
        <w:t> </w:t>
      </w:r>
      <w:r w:rsidRPr="008E66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&lt;</w:t>
      </w:r>
      <w:r w:rsidRPr="008E66AE">
        <w:rPr>
          <w:rFonts w:ascii="Times New Roman" w:eastAsia="ＭＳ 明朝" w:hAnsi="Times New Roman" w:cs="Times New Roman"/>
          <w:bCs/>
          <w:color w:val="000000"/>
          <w:sz w:val="20"/>
          <w:szCs w:val="20"/>
        </w:rPr>
        <w:t> </w:t>
      </w:r>
      <w:r w:rsidRPr="008E66A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0.01.</w:t>
      </w:r>
    </w:p>
    <w:p w14:paraId="15034122" w14:textId="77777777" w:rsidR="00E246DD" w:rsidRPr="008E66AE" w:rsidRDefault="00E246DD" w:rsidP="00E246DD">
      <w:pPr>
        <w:spacing w:line="36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10515EAA" w14:textId="62E02934" w:rsidR="0008656D" w:rsidRDefault="0008656D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012A959" w14:textId="071DA6FC" w:rsidR="0008656D" w:rsidRDefault="0008656D" w:rsidP="0008656D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179BC254" wp14:editId="66997F56">
            <wp:extent cx="5168900" cy="2781300"/>
            <wp:effectExtent l="0" t="0" r="0" b="0"/>
            <wp:docPr id="8355837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83723" name="図 8355837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1958" w14:textId="77777777" w:rsidR="0008656D" w:rsidRDefault="0008656D" w:rsidP="0008656D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kern w:val="0"/>
        </w:rPr>
      </w:pPr>
      <w:r w:rsidRPr="008E66AE">
        <w:rPr>
          <w:rFonts w:ascii="Times New Roman" w:hAnsi="Times New Roman" w:cs="Times New Roman"/>
          <w:b/>
          <w:sz w:val="20"/>
          <w:szCs w:val="20"/>
        </w:rPr>
        <w:t>Figure S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8E66AE">
        <w:rPr>
          <w:rFonts w:ascii="Times New Roman" w:hAnsi="Times New Roman" w:cs="Times New Roman"/>
          <w:b/>
          <w:sz w:val="20"/>
          <w:szCs w:val="20"/>
        </w:rPr>
        <w:t>.</w:t>
      </w:r>
      <w:r w:rsidRPr="008E66AE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F17AA">
        <w:rPr>
          <w:rFonts w:ascii="Times New Roman" w:eastAsia="Times New Roman" w:hAnsi="Times New Roman" w:cs="Times New Roman"/>
          <w:color w:val="000000"/>
          <w:kern w:val="0"/>
        </w:rPr>
        <w:t>exosomal</w:t>
      </w:r>
      <w:proofErr w:type="spellEnd"/>
      <w:r w:rsidRPr="005F17AA">
        <w:rPr>
          <w:rFonts w:ascii="Times New Roman" w:eastAsia="Times New Roman" w:hAnsi="Times New Roman" w:cs="Times New Roman"/>
          <w:color w:val="000000"/>
          <w:kern w:val="0"/>
        </w:rPr>
        <w:t xml:space="preserve"> miR-191-5p and histological Grade by CRT followed by esophagectomy</w:t>
      </w:r>
      <w:r>
        <w:rPr>
          <w:rFonts w:ascii="Times New Roman" w:eastAsia="Times New Roman" w:hAnsi="Times New Roman" w:cs="Times New Roman"/>
          <w:color w:val="000000"/>
          <w:kern w:val="0"/>
        </w:rPr>
        <w:t xml:space="preserve">. </w:t>
      </w:r>
    </w:p>
    <w:p w14:paraId="7B00BAF5" w14:textId="04094F01" w:rsidR="0008656D" w:rsidRPr="008E66AE" w:rsidRDefault="0008656D" w:rsidP="0008656D">
      <w:pPr>
        <w:spacing w:line="48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08656D">
        <w:rPr>
          <w:rFonts w:ascii="Times New Roman" w:eastAsia="Times New Roman" w:hAnsi="Times New Roman" w:cs="Times New Roman"/>
          <w:color w:val="000000"/>
          <w:kern w:val="0"/>
        </w:rPr>
        <w:t>miR-191-5p High</w:t>
      </w:r>
      <w:r w:rsidRPr="0008656D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08656D">
        <w:rPr>
          <w:rFonts w:ascii="Times New Roman" w:eastAsia="Times New Roman" w:hAnsi="Times New Roman" w:cs="Times New Roman"/>
          <w:color w:val="000000"/>
          <w:kern w:val="0"/>
        </w:rPr>
        <w:t>n=29</w:t>
      </w:r>
      <w:r w:rsidRPr="0008656D">
        <w:rPr>
          <w:rFonts w:ascii="ＭＳ 明朝" w:eastAsia="ＭＳ 明朝" w:hAnsi="ＭＳ 明朝" w:cs="ＭＳ 明朝" w:hint="eastAsia"/>
          <w:color w:val="000000"/>
          <w:kern w:val="0"/>
        </w:rPr>
        <w:t>）</w:t>
      </w:r>
      <w:r>
        <w:rPr>
          <w:rFonts w:ascii="ＭＳ 明朝" w:eastAsia="ＭＳ 明朝" w:hAnsi="ＭＳ 明朝" w:cs="ＭＳ 明朝" w:hint="eastAsia"/>
          <w:color w:val="000000"/>
          <w:kern w:val="0"/>
        </w:rPr>
        <w:t>a</w:t>
      </w:r>
      <w:r>
        <w:rPr>
          <w:rFonts w:ascii="ＭＳ 明朝" w:eastAsia="ＭＳ 明朝" w:hAnsi="ＭＳ 明朝" w:cs="ＭＳ 明朝"/>
          <w:color w:val="000000"/>
          <w:kern w:val="0"/>
        </w:rPr>
        <w:t xml:space="preserve">nd </w:t>
      </w:r>
      <w:r w:rsidRPr="005F17AA">
        <w:rPr>
          <w:rFonts w:ascii="Times New Roman" w:eastAsia="Times New Roman" w:hAnsi="Times New Roman" w:cs="Times New Roman"/>
          <w:color w:val="000000"/>
          <w:kern w:val="0"/>
        </w:rPr>
        <w:t>miR-191-5p Low(n=30)</w:t>
      </w:r>
    </w:p>
    <w:p w14:paraId="4C99A2E8" w14:textId="77777777" w:rsidR="00127B2C" w:rsidRPr="0008656D" w:rsidRDefault="00127B2C" w:rsidP="006C79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27B2C" w:rsidRPr="00086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DCE0" w14:textId="77777777" w:rsidR="001D6F45" w:rsidRDefault="001D6F45" w:rsidP="00950767">
      <w:r>
        <w:separator/>
      </w:r>
    </w:p>
  </w:endnote>
  <w:endnote w:type="continuationSeparator" w:id="0">
    <w:p w14:paraId="51A69A28" w14:textId="77777777" w:rsidR="001D6F45" w:rsidRDefault="001D6F45" w:rsidP="009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3E1B6" w14:textId="77777777" w:rsidR="001D6F45" w:rsidRDefault="001D6F45" w:rsidP="00950767">
      <w:r>
        <w:separator/>
      </w:r>
    </w:p>
  </w:footnote>
  <w:footnote w:type="continuationSeparator" w:id="0">
    <w:p w14:paraId="74BCCCEA" w14:textId="77777777" w:rsidR="001D6F45" w:rsidRDefault="001D6F45" w:rsidP="0095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20"/>
    <w:rsid w:val="0000649D"/>
    <w:rsid w:val="0002368D"/>
    <w:rsid w:val="0008656D"/>
    <w:rsid w:val="00121A9E"/>
    <w:rsid w:val="00127B2C"/>
    <w:rsid w:val="00131FC5"/>
    <w:rsid w:val="00164484"/>
    <w:rsid w:val="001C7061"/>
    <w:rsid w:val="001D6F45"/>
    <w:rsid w:val="0022755E"/>
    <w:rsid w:val="002824D2"/>
    <w:rsid w:val="002B3175"/>
    <w:rsid w:val="00320EEC"/>
    <w:rsid w:val="003674F6"/>
    <w:rsid w:val="00370947"/>
    <w:rsid w:val="003820A9"/>
    <w:rsid w:val="00384558"/>
    <w:rsid w:val="00385429"/>
    <w:rsid w:val="00417D1F"/>
    <w:rsid w:val="004B09C9"/>
    <w:rsid w:val="004B1212"/>
    <w:rsid w:val="004E6C55"/>
    <w:rsid w:val="00506CB5"/>
    <w:rsid w:val="0055183E"/>
    <w:rsid w:val="005F384C"/>
    <w:rsid w:val="00643C00"/>
    <w:rsid w:val="006C79C5"/>
    <w:rsid w:val="006D5361"/>
    <w:rsid w:val="00725243"/>
    <w:rsid w:val="00880B43"/>
    <w:rsid w:val="00894E20"/>
    <w:rsid w:val="008E66AE"/>
    <w:rsid w:val="00950767"/>
    <w:rsid w:val="0098090F"/>
    <w:rsid w:val="009A4BC6"/>
    <w:rsid w:val="00A03F4C"/>
    <w:rsid w:val="00B50210"/>
    <w:rsid w:val="00BF3E9E"/>
    <w:rsid w:val="00C1208C"/>
    <w:rsid w:val="00C94883"/>
    <w:rsid w:val="00E022D3"/>
    <w:rsid w:val="00E246DD"/>
    <w:rsid w:val="00FF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744EF5"/>
  <w15:chartTrackingRefBased/>
  <w15:docId w15:val="{4927DCF2-796C-4B30-8DC1-74586231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7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9507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0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950767"/>
    <w:rPr>
      <w:sz w:val="18"/>
      <w:szCs w:val="18"/>
    </w:rPr>
  </w:style>
  <w:style w:type="paragraph" w:styleId="a7">
    <w:name w:val="Title"/>
    <w:basedOn w:val="a"/>
    <w:link w:val="a8"/>
    <w:qFormat/>
    <w:rsid w:val="006C79C5"/>
    <w:pPr>
      <w:widowControl/>
      <w:spacing w:before="240" w:after="60" w:line="480" w:lineRule="auto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  <w:lang w:eastAsia="en-US"/>
    </w:rPr>
  </w:style>
  <w:style w:type="character" w:customStyle="1" w:styleId="a8">
    <w:name w:val="表題 (文字)"/>
    <w:basedOn w:val="a0"/>
    <w:link w:val="a7"/>
    <w:rsid w:val="006C79C5"/>
    <w:rPr>
      <w:rFonts w:ascii="Arial" w:eastAsia="SimSun" w:hAnsi="Arial" w:cs="Arial"/>
      <w:b/>
      <w:bCs/>
      <w:kern w:val="28"/>
      <w:sz w:val="32"/>
      <w:szCs w:val="3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6C79C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C79C5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韦冰</dc:creator>
  <cp:keywords/>
  <dc:description/>
  <cp:lastModifiedBy>松本 泰典</cp:lastModifiedBy>
  <cp:revision>19</cp:revision>
  <dcterms:created xsi:type="dcterms:W3CDTF">2020-03-24T10:38:00Z</dcterms:created>
  <dcterms:modified xsi:type="dcterms:W3CDTF">2024-12-23T03:57:00Z</dcterms:modified>
</cp:coreProperties>
</file>