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A168B2" w14:textId="3B11BAF1" w:rsidR="00D41689" w:rsidRPr="00D41689" w:rsidRDefault="00D41689" w:rsidP="009C0C6E">
      <w:pPr>
        <w:pStyle w:val="Heading1"/>
        <w:rPr>
          <w:rFonts w:ascii="Times New Roman" w:hAnsi="Times New Roman" w:cs="Times New Roman"/>
          <w:b/>
          <w:bCs/>
          <w:color w:val="auto"/>
          <w:sz w:val="21"/>
          <w:szCs w:val="21"/>
        </w:rPr>
      </w:pPr>
      <w:r w:rsidRPr="00D41689">
        <w:rPr>
          <w:rFonts w:ascii="Times New Roman" w:hAnsi="Times New Roman" w:cs="Times New Roman"/>
          <w:b/>
          <w:bCs/>
          <w:color w:val="auto"/>
          <w:sz w:val="21"/>
          <w:szCs w:val="21"/>
        </w:rPr>
        <w:t>Dietary patterns and subsequent risk of Colorectal Cancer (CRC) / Colorectal Adenoma among Japanese adults aged 60 and older.</w:t>
      </w:r>
    </w:p>
    <w:p w14:paraId="2E9B51AA" w14:textId="75AF2EC0" w:rsidR="009C0C6E" w:rsidRDefault="00D41689" w:rsidP="009C0C6E">
      <w:pPr>
        <w:pStyle w:val="Heading1"/>
        <w:rPr>
          <w:rFonts w:ascii="Times New Roman" w:hAnsi="Times New Roman" w:cs="Times New Roman"/>
          <w:b/>
          <w:bCs/>
          <w:color w:val="auto"/>
          <w:sz w:val="21"/>
          <w:szCs w:val="21"/>
        </w:rPr>
      </w:pPr>
      <w:r w:rsidRPr="00D41689">
        <w:rPr>
          <w:rFonts w:ascii="Times New Roman" w:hAnsi="Times New Roman" w:cs="Times New Roman"/>
          <w:b/>
          <w:bCs/>
          <w:color w:val="auto"/>
          <w:sz w:val="21"/>
          <w:szCs w:val="21"/>
        </w:rPr>
        <w:t xml:space="preserve">Supplementary </w:t>
      </w:r>
      <w:r w:rsidR="009C0C6E" w:rsidRPr="00D41689">
        <w:rPr>
          <w:rFonts w:ascii="Times New Roman" w:hAnsi="Times New Roman" w:cs="Times New Roman"/>
          <w:b/>
          <w:bCs/>
          <w:color w:val="auto"/>
          <w:sz w:val="21"/>
          <w:szCs w:val="21"/>
        </w:rPr>
        <w:t xml:space="preserve">Figures </w:t>
      </w:r>
    </w:p>
    <w:p w14:paraId="59B1644C" w14:textId="54ECED44" w:rsidR="009C0C6E" w:rsidRPr="00CC4C45" w:rsidRDefault="00CC4C45" w:rsidP="00CC4C45">
      <w:r w:rsidRPr="00CC4C45">
        <w:rPr>
          <w:noProof/>
        </w:rPr>
        <w:drawing>
          <wp:inline distT="0" distB="0" distL="0" distR="0" wp14:anchorId="4B11B74E" wp14:editId="54764E1D">
            <wp:extent cx="5760085" cy="2346960"/>
            <wp:effectExtent l="0" t="0" r="5715" b="2540"/>
            <wp:docPr id="9387743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8774336" name=""/>
                    <pic:cNvPicPr/>
                  </pic:nvPicPr>
                  <pic:blipFill rotWithShape="1">
                    <a:blip r:embed="rId4"/>
                    <a:srcRect b="138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2346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1B4EAF" w14:textId="0311525F" w:rsidR="009C0C6E" w:rsidRPr="00E61AE0" w:rsidRDefault="00D41689" w:rsidP="009C0C6E">
      <w:pPr>
        <w:pStyle w:val="BodyText"/>
        <w:spacing w:line="360" w:lineRule="auto"/>
        <w:rPr>
          <w:rFonts w:ascii="Times New Roman" w:hAnsi="Times New Roman"/>
          <w:szCs w:val="21"/>
          <w:shd w:val="pct15" w:color="auto" w:fill="FFFFFF"/>
        </w:rPr>
      </w:pPr>
      <w:r w:rsidRPr="00D41689">
        <w:rPr>
          <w:rFonts w:ascii="Times New Roman" w:eastAsia="Yu Gothic Light" w:hAnsi="Times New Roman"/>
          <w:b/>
          <w:bCs/>
          <w:szCs w:val="21"/>
        </w:rPr>
        <w:t xml:space="preserve">Supplementary </w:t>
      </w:r>
      <w:r w:rsidR="009C0C6E" w:rsidRPr="00E61AE0">
        <w:rPr>
          <w:rFonts w:ascii="Times New Roman" w:eastAsia="Yu Gothic Light" w:hAnsi="Times New Roman"/>
          <w:b/>
          <w:bCs/>
          <w:szCs w:val="21"/>
        </w:rPr>
        <w:t>Figure 1. Schematic flowchart of the study population for CRC events</w:t>
      </w:r>
    </w:p>
    <w:p w14:paraId="0EA64B38" w14:textId="30562DCF" w:rsidR="009C0C6E" w:rsidRPr="00E61AE0" w:rsidRDefault="00E00427" w:rsidP="009C0C6E">
      <w:pPr>
        <w:pStyle w:val="NormalWeb"/>
        <w:spacing w:line="360" w:lineRule="auto"/>
        <w:jc w:val="both"/>
        <w:rPr>
          <w:rFonts w:ascii="Times New Roman" w:eastAsia="Yu Gothic Light" w:hAnsi="Times New Roman" w:cs="Times New Roman"/>
          <w:b/>
          <w:bCs/>
          <w:sz w:val="21"/>
          <w:szCs w:val="21"/>
        </w:rPr>
      </w:pPr>
      <w:r w:rsidRPr="00E00427">
        <w:rPr>
          <w:rFonts w:ascii="Times New Roman" w:eastAsia="Yu Gothic Light" w:hAnsi="Times New Roman" w:cs="Times New Roman"/>
          <w:b/>
          <w:bCs/>
          <w:noProof/>
          <w:sz w:val="21"/>
          <w:szCs w:val="21"/>
        </w:rPr>
        <w:drawing>
          <wp:inline distT="0" distB="0" distL="0" distR="0" wp14:anchorId="422EBF60" wp14:editId="43128887">
            <wp:extent cx="5760085" cy="3076575"/>
            <wp:effectExtent l="0" t="0" r="0" b="0"/>
            <wp:docPr id="7081841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818412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41689" w:rsidRPr="00D41689">
        <w:rPr>
          <w:rFonts w:ascii="Times New Roman" w:eastAsia="Yu Gothic Light" w:hAnsi="Times New Roman" w:cs="Times New Roman"/>
          <w:b/>
          <w:bCs/>
          <w:sz w:val="21"/>
          <w:szCs w:val="21"/>
        </w:rPr>
        <w:t xml:space="preserve">Supplementary </w:t>
      </w:r>
      <w:r w:rsidR="009C0C6E" w:rsidRPr="00E61AE0">
        <w:rPr>
          <w:rFonts w:ascii="Times New Roman" w:eastAsia="Yu Gothic Light" w:hAnsi="Times New Roman" w:cs="Times New Roman"/>
          <w:b/>
          <w:bCs/>
          <w:sz w:val="21"/>
          <w:szCs w:val="21"/>
        </w:rPr>
        <w:t>Figure 2. Schematic flowchart of the study population for Colorectal adenoma events.</w:t>
      </w:r>
      <w:r w:rsidR="009C0C6E" w:rsidRPr="00E61AE0">
        <w:rPr>
          <w:rFonts w:ascii="Times New Roman" w:hAnsi="Times New Roman" w:cs="Times New Roman"/>
          <w:noProof/>
          <w:sz w:val="21"/>
          <w:szCs w:val="21"/>
        </w:rPr>
        <w:t xml:space="preserve"> </w:t>
      </w:r>
    </w:p>
    <w:p w14:paraId="1CA06D4D" w14:textId="77777777" w:rsidR="009C0C6E" w:rsidRPr="00E61AE0" w:rsidRDefault="009C0C6E" w:rsidP="009C0C6E">
      <w:pPr>
        <w:pStyle w:val="NormalWeb"/>
        <w:spacing w:line="360" w:lineRule="auto"/>
        <w:jc w:val="both"/>
        <w:rPr>
          <w:rFonts w:ascii="Times New Roman" w:eastAsia="Yu Gothic Light" w:hAnsi="Times New Roman" w:cs="Times New Roman"/>
          <w:b/>
          <w:bCs/>
          <w:sz w:val="21"/>
          <w:szCs w:val="21"/>
        </w:rPr>
        <w:sectPr w:rsidR="009C0C6E" w:rsidRPr="00E61AE0" w:rsidSect="009C0C6E">
          <w:pgSz w:w="11907" w:h="16840" w:code="9"/>
          <w:pgMar w:top="1418" w:right="1418" w:bottom="1418" w:left="1418" w:header="851" w:footer="992" w:gutter="0"/>
          <w:cols w:space="425"/>
          <w:docGrid w:linePitch="360"/>
        </w:sectPr>
      </w:pPr>
    </w:p>
    <w:p w14:paraId="518DE12A" w14:textId="13CAB29B" w:rsidR="009C0C6E" w:rsidRPr="00E61AE0" w:rsidRDefault="000E0DD8" w:rsidP="009C0C6E">
      <w:pPr>
        <w:pStyle w:val="NormalWeb"/>
        <w:spacing w:line="360" w:lineRule="auto"/>
        <w:jc w:val="both"/>
        <w:rPr>
          <w:rFonts w:ascii="Times New Roman" w:eastAsia="Yu Gothic Light" w:hAnsi="Times New Roman" w:cs="Times New Roman"/>
          <w:sz w:val="21"/>
          <w:szCs w:val="21"/>
        </w:rPr>
      </w:pPr>
      <w:r>
        <w:rPr>
          <w:rFonts w:ascii="Times New Roman" w:eastAsia="Yu Gothic Light" w:hAnsi="Times New Roman" w:cs="Times New Roman"/>
          <w:noProof/>
          <w:sz w:val="21"/>
          <w:szCs w:val="21"/>
          <w14:ligatures w14:val="standardContextual"/>
        </w:rPr>
        <w:lastRenderedPageBreak/>
        <w:drawing>
          <wp:inline distT="0" distB="0" distL="0" distR="0" wp14:anchorId="623296BC" wp14:editId="00A899C2">
            <wp:extent cx="5867400" cy="2807179"/>
            <wp:effectExtent l="0" t="0" r="0" b="0"/>
            <wp:docPr id="16694236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9423612" name="Picture 166942361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6" r="21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7989" cy="28265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03D8F5" w14:textId="4250B91E" w:rsidR="009C0C6E" w:rsidRPr="00E61AE0" w:rsidRDefault="009C0C6E" w:rsidP="009C0C6E">
      <w:pPr>
        <w:pStyle w:val="NormalWeb"/>
        <w:spacing w:line="360" w:lineRule="auto"/>
        <w:jc w:val="both"/>
        <w:rPr>
          <w:rFonts w:ascii="Times New Roman" w:eastAsia="Yu Gothic Light" w:hAnsi="Times New Roman" w:cs="Times New Roman"/>
          <w:sz w:val="21"/>
          <w:szCs w:val="21"/>
        </w:rPr>
      </w:pPr>
    </w:p>
    <w:p w14:paraId="6DA6FA87" w14:textId="381961DF" w:rsidR="009C0C6E" w:rsidRPr="00E61AE0" w:rsidRDefault="00D41689" w:rsidP="009C0C6E">
      <w:pPr>
        <w:pStyle w:val="NormalWeb"/>
        <w:spacing w:line="360" w:lineRule="auto"/>
        <w:jc w:val="both"/>
        <w:rPr>
          <w:rFonts w:ascii="Times New Roman" w:eastAsia="Yu Gothic Light" w:hAnsi="Times New Roman" w:cs="Times New Roman"/>
          <w:sz w:val="21"/>
          <w:szCs w:val="21"/>
        </w:rPr>
      </w:pPr>
      <w:r w:rsidRPr="00D41689">
        <w:rPr>
          <w:rFonts w:ascii="Times New Roman" w:eastAsia="Yu Gothic Light" w:hAnsi="Times New Roman" w:cs="Times New Roman"/>
          <w:b/>
          <w:bCs/>
          <w:sz w:val="21"/>
          <w:szCs w:val="21"/>
        </w:rPr>
        <w:t xml:space="preserve">Supplementary </w:t>
      </w:r>
      <w:r w:rsidR="009C0C6E" w:rsidRPr="00E61AE0">
        <w:rPr>
          <w:rFonts w:ascii="Times New Roman" w:eastAsia="Yu Gothic Light" w:hAnsi="Times New Roman" w:cs="Times New Roman"/>
          <w:b/>
          <w:bCs/>
          <w:sz w:val="21"/>
          <w:szCs w:val="21"/>
        </w:rPr>
        <w:t>Figure 3. Cumulative Incidence Function (CIF) for CRC study population by gender</w:t>
      </w:r>
    </w:p>
    <w:p w14:paraId="39E610D8" w14:textId="547B5A3D" w:rsidR="009C0C6E" w:rsidRPr="00E61AE0" w:rsidRDefault="000E0DD8" w:rsidP="009C0C6E">
      <w:pPr>
        <w:pStyle w:val="NormalWeb"/>
        <w:spacing w:line="360" w:lineRule="auto"/>
        <w:jc w:val="both"/>
        <w:rPr>
          <w:rFonts w:ascii="Times New Roman" w:eastAsia="Yu Gothic Light" w:hAnsi="Times New Roman" w:cs="Times New Roman"/>
          <w:sz w:val="21"/>
          <w:szCs w:val="21"/>
        </w:rPr>
      </w:pPr>
      <w:r>
        <w:rPr>
          <w:rFonts w:ascii="Times New Roman" w:eastAsia="Yu Gothic Light" w:hAnsi="Times New Roman" w:cs="Times New Roman"/>
          <w:noProof/>
          <w:sz w:val="21"/>
          <w:szCs w:val="21"/>
          <w14:ligatures w14:val="standardContextual"/>
        </w:rPr>
        <w:drawing>
          <wp:inline distT="0" distB="0" distL="0" distR="0" wp14:anchorId="1B41ADD4" wp14:editId="10329C73">
            <wp:extent cx="5928360" cy="2832899"/>
            <wp:effectExtent l="0" t="0" r="2540" b="0"/>
            <wp:docPr id="191748005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7480051" name="Picture 1917480051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9" r="23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8061" cy="28470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20F56D" w14:textId="15EB449A" w:rsidR="009C0C6E" w:rsidRPr="00E61AE0" w:rsidRDefault="00D41689" w:rsidP="009C0C6E">
      <w:pPr>
        <w:pStyle w:val="NormalWeb"/>
        <w:spacing w:line="360" w:lineRule="auto"/>
        <w:jc w:val="both"/>
        <w:rPr>
          <w:rFonts w:ascii="Times New Roman" w:eastAsia="Yu Gothic Light" w:hAnsi="Times New Roman" w:cs="Times New Roman"/>
          <w:sz w:val="21"/>
          <w:szCs w:val="21"/>
        </w:rPr>
      </w:pPr>
      <w:r w:rsidRPr="00D41689">
        <w:rPr>
          <w:rFonts w:ascii="Times New Roman" w:eastAsia="Yu Gothic Light" w:hAnsi="Times New Roman" w:cs="Times New Roman"/>
          <w:b/>
          <w:bCs/>
          <w:sz w:val="21"/>
          <w:szCs w:val="21"/>
        </w:rPr>
        <w:t xml:space="preserve">Supplementary </w:t>
      </w:r>
      <w:r w:rsidR="009C0C6E" w:rsidRPr="00E61AE0">
        <w:rPr>
          <w:rFonts w:ascii="Times New Roman" w:eastAsia="Yu Gothic Light" w:hAnsi="Times New Roman" w:cs="Times New Roman"/>
          <w:b/>
          <w:bCs/>
          <w:sz w:val="21"/>
          <w:szCs w:val="21"/>
        </w:rPr>
        <w:t>Figure 4. CIF for Colorectal Adenoma study population by gender</w:t>
      </w:r>
    </w:p>
    <w:p w14:paraId="4247278A" w14:textId="77777777" w:rsidR="00FB144B" w:rsidRDefault="00FB144B"/>
    <w:sectPr w:rsidR="00FB144B" w:rsidSect="000D3A20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MS PGothic">
    <w:altName w:val="ＭＳ Ｐゴシック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C6E"/>
    <w:rsid w:val="000B62BA"/>
    <w:rsid w:val="000D3A20"/>
    <w:rsid w:val="000E0DD8"/>
    <w:rsid w:val="00122978"/>
    <w:rsid w:val="002D78CD"/>
    <w:rsid w:val="003048D9"/>
    <w:rsid w:val="003D3239"/>
    <w:rsid w:val="005D2848"/>
    <w:rsid w:val="006E6B6D"/>
    <w:rsid w:val="009255FE"/>
    <w:rsid w:val="00943E5E"/>
    <w:rsid w:val="009C0C6E"/>
    <w:rsid w:val="00A9547E"/>
    <w:rsid w:val="00AC5D43"/>
    <w:rsid w:val="00CC4C45"/>
    <w:rsid w:val="00D41689"/>
    <w:rsid w:val="00E00427"/>
    <w:rsid w:val="00F05462"/>
    <w:rsid w:val="00FB1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9F027B"/>
  <w15:chartTrackingRefBased/>
  <w15:docId w15:val="{6B050C98-B5F3-BA42-A9BE-B838063CF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0C6E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C0C6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0C6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0C6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0C6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0C6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0C6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0C6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0C6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0C6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0C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0C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0C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0C6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0C6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0C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0C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0C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0C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0C6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C0C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0C6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C0C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0C6E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C0C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0C6E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C0C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0C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0C6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0C6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9C0C6E"/>
    <w:pPr>
      <w:spacing w:before="100" w:beforeAutospacing="1" w:after="100" w:afterAutospacing="1"/>
    </w:pPr>
    <w:rPr>
      <w:rFonts w:ascii="MS PGothic" w:eastAsia="MS PGothic" w:hAnsi="MS PGothic" w:cs="MS PGothic"/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9C0C6E"/>
    <w:pPr>
      <w:widowControl w:val="0"/>
      <w:jc w:val="both"/>
    </w:pPr>
    <w:rPr>
      <w:rFonts w:ascii="Yu Mincho" w:eastAsia="Yu Mincho" w:hAnsi="Yu Mincho"/>
      <w:kern w:val="2"/>
      <w:sz w:val="21"/>
      <w:szCs w:val="22"/>
      <w:lang w:val="en-NZ"/>
    </w:rPr>
  </w:style>
  <w:style w:type="character" w:customStyle="1" w:styleId="BodyTextChar">
    <w:name w:val="Body Text Char"/>
    <w:basedOn w:val="DefaultParagraphFont"/>
    <w:link w:val="BodyText"/>
    <w:uiPriority w:val="99"/>
    <w:rsid w:val="009C0C6E"/>
    <w:rPr>
      <w:rFonts w:ascii="Yu Mincho" w:eastAsia="Yu Mincho" w:hAnsi="Yu Mincho" w:cs="Times New Roman"/>
      <w:sz w:val="21"/>
      <w:szCs w:val="22"/>
      <w:lang w:val="en-NZ"/>
      <w14:ligatures w14:val="none"/>
    </w:rPr>
  </w:style>
  <w:style w:type="character" w:styleId="CommentReference">
    <w:name w:val="annotation reference"/>
    <w:rsid w:val="009C0C6E"/>
    <w:rPr>
      <w:sz w:val="18"/>
      <w:szCs w:val="18"/>
    </w:rPr>
  </w:style>
  <w:style w:type="paragraph" w:styleId="CommentText">
    <w:name w:val="annotation text"/>
    <w:basedOn w:val="Normal"/>
    <w:link w:val="CommentTextChar"/>
    <w:rsid w:val="009C0C6E"/>
    <w:pPr>
      <w:overflowPunct w:val="0"/>
      <w:autoSpaceDE w:val="0"/>
      <w:autoSpaceDN w:val="0"/>
      <w:adjustRightInd w:val="0"/>
      <w:spacing w:line="360" w:lineRule="auto"/>
      <w:textAlignment w:val="baseline"/>
    </w:pPr>
    <w:rPr>
      <w:rFonts w:eastAsia="Yu Mincho"/>
      <w:szCs w:val="20"/>
      <w:lang w:val="en-US" w:eastAsia="de-DE"/>
    </w:rPr>
  </w:style>
  <w:style w:type="character" w:customStyle="1" w:styleId="CommentTextChar">
    <w:name w:val="Comment Text Char"/>
    <w:basedOn w:val="DefaultParagraphFont"/>
    <w:link w:val="CommentText"/>
    <w:rsid w:val="009C0C6E"/>
    <w:rPr>
      <w:rFonts w:ascii="Times New Roman" w:eastAsia="Yu Mincho" w:hAnsi="Times New Roman" w:cs="Times New Roman"/>
      <w:kern w:val="0"/>
      <w:szCs w:val="20"/>
      <w:lang w:val="en-US" w:eastAsia="de-DE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00427"/>
    <w:pPr>
      <w:overflowPunct/>
      <w:autoSpaceDE/>
      <w:autoSpaceDN/>
      <w:adjustRightInd/>
      <w:spacing w:line="240" w:lineRule="auto"/>
      <w:textAlignment w:val="auto"/>
    </w:pPr>
    <w:rPr>
      <w:rFonts w:eastAsia="Times New Roman"/>
      <w:b/>
      <w:bCs/>
      <w:sz w:val="20"/>
      <w:lang w:val="en-AU" w:eastAsia="ja-JP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00427"/>
    <w:rPr>
      <w:rFonts w:ascii="Times New Roman" w:eastAsia="Times New Roman" w:hAnsi="Times New Roman" w:cs="Times New Roman"/>
      <w:b/>
      <w:bCs/>
      <w:kern w:val="0"/>
      <w:sz w:val="20"/>
      <w:szCs w:val="20"/>
      <w:lang w:val="en-US"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</Words>
  <Characters>439</Characters>
  <Application>Microsoft Office Word</Application>
  <DocSecurity>0</DocSecurity>
  <Lines>3</Lines>
  <Paragraphs>1</Paragraphs>
  <ScaleCrop>false</ScaleCrop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Haruna Tanaka</dc:creator>
  <cp:keywords/>
  <dc:description/>
  <cp:lastModifiedBy>Haruna Tanaka</cp:lastModifiedBy>
  <cp:revision>2</cp:revision>
  <dcterms:created xsi:type="dcterms:W3CDTF">2026-05-17T10:38:00Z</dcterms:created>
  <dcterms:modified xsi:type="dcterms:W3CDTF">2026-05-17T10:38:00Z</dcterms:modified>
</cp:coreProperties>
</file>