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37609" w14:textId="77777777" w:rsidR="00601227" w:rsidRDefault="00601227" w:rsidP="006012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51948">
        <w:rPr>
          <w:rFonts w:ascii="Times New Roman" w:hAnsi="Times New Roman" w:cs="Times New Roman"/>
          <w:b/>
          <w:bCs/>
          <w:sz w:val="24"/>
          <w:szCs w:val="24"/>
        </w:rPr>
        <w:t>Appendix</w:t>
      </w:r>
    </w:p>
    <w:p w14:paraId="6513DD08" w14:textId="77777777" w:rsidR="00601227" w:rsidRDefault="00601227" w:rsidP="0060122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Tables</w:t>
      </w:r>
    </w:p>
    <w:p w14:paraId="66694EAF" w14:textId="29768D0B" w:rsidR="00601227" w:rsidRPr="00601227" w:rsidRDefault="00601227" w:rsidP="00601227">
      <w:pPr>
        <w:pStyle w:val="Caption"/>
        <w:keepNext/>
        <w:rPr>
          <w:rFonts w:ascii="Times New Roman" w:hAnsi="Times New Roman" w:cs="Times New Roman"/>
          <w:b w:val="0"/>
          <w:i/>
          <w:sz w:val="24"/>
        </w:rPr>
      </w:pPr>
      <w:r w:rsidRPr="00601227">
        <w:rPr>
          <w:rFonts w:ascii="Times New Roman" w:hAnsi="Times New Roman" w:cs="Times New Roman"/>
          <w:b w:val="0"/>
          <w:i/>
          <w:sz w:val="24"/>
        </w:rPr>
        <w:t xml:space="preserve">Table </w:t>
      </w:r>
      <w:r w:rsidR="00E26AAA">
        <w:rPr>
          <w:rFonts w:ascii="Times New Roman" w:hAnsi="Times New Roman" w:cs="Times New Roman"/>
          <w:b w:val="0"/>
          <w:i/>
          <w:sz w:val="24"/>
        </w:rPr>
        <w:t>A</w:t>
      </w:r>
      <w:r w:rsidRPr="00601227">
        <w:rPr>
          <w:rFonts w:ascii="Times New Roman" w:hAnsi="Times New Roman" w:cs="Times New Roman"/>
          <w:b w:val="0"/>
          <w:i/>
          <w:sz w:val="24"/>
        </w:rPr>
        <w:fldChar w:fldCharType="begin"/>
      </w:r>
      <w:r w:rsidRPr="00601227">
        <w:rPr>
          <w:rFonts w:ascii="Times New Roman" w:hAnsi="Times New Roman" w:cs="Times New Roman"/>
          <w:b w:val="0"/>
          <w:i/>
          <w:sz w:val="24"/>
        </w:rPr>
        <w:instrText xml:space="preserve"> SEQ Table \* ARABIC </w:instrText>
      </w:r>
      <w:r w:rsidRPr="00601227">
        <w:rPr>
          <w:rFonts w:ascii="Times New Roman" w:hAnsi="Times New Roman" w:cs="Times New Roman"/>
          <w:b w:val="0"/>
          <w:i/>
          <w:sz w:val="24"/>
        </w:rPr>
        <w:fldChar w:fldCharType="separate"/>
      </w:r>
      <w:r w:rsidR="00E26AAA">
        <w:rPr>
          <w:rFonts w:ascii="Times New Roman" w:hAnsi="Times New Roman" w:cs="Times New Roman"/>
          <w:b w:val="0"/>
          <w:i/>
          <w:noProof/>
          <w:sz w:val="24"/>
        </w:rPr>
        <w:t>1</w:t>
      </w:r>
      <w:r w:rsidRPr="00601227">
        <w:rPr>
          <w:rFonts w:ascii="Times New Roman" w:hAnsi="Times New Roman" w:cs="Times New Roman"/>
          <w:b w:val="0"/>
          <w:i/>
          <w:sz w:val="24"/>
        </w:rPr>
        <w:fldChar w:fldCharType="end"/>
      </w:r>
      <w:r w:rsidRPr="00601227">
        <w:rPr>
          <w:rFonts w:ascii="Times New Roman" w:hAnsi="Times New Roman" w:cs="Times New Roman"/>
          <w:b w:val="0"/>
          <w:i/>
          <w:sz w:val="24"/>
        </w:rPr>
        <w:t xml:space="preserve"> Descriptive Statistics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24"/>
        <w:gridCol w:w="2387"/>
        <w:gridCol w:w="544"/>
        <w:gridCol w:w="2389"/>
        <w:gridCol w:w="544"/>
        <w:gridCol w:w="1300"/>
      </w:tblGrid>
      <w:tr w:rsidR="00601227" w:rsidRPr="00601227" w14:paraId="09460BDC" w14:textId="77777777" w:rsidTr="00601227">
        <w:trPr>
          <w:trHeight w:val="300"/>
        </w:trPr>
        <w:tc>
          <w:tcPr>
            <w:tcW w:w="11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1B48F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15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E8B993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No Parental Gray Divorce</w:t>
            </w:r>
          </w:p>
        </w:tc>
        <w:tc>
          <w:tcPr>
            <w:tcW w:w="1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241E43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Parental Gray Divorce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A9AC5B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Overall</w:t>
            </w:r>
          </w:p>
        </w:tc>
      </w:tr>
      <w:tr w:rsidR="00601227" w:rsidRPr="00601227" w14:paraId="2F46C819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1A081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Mother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76DCB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C0B64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DE4E8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34922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987AD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</w:tr>
      <w:tr w:rsidR="00601227" w:rsidRPr="00601227" w14:paraId="15A3FA6E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72F2A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Frequency of Contact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92E0E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6.12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8BA16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7A027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5.87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E0EB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C6ECF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6.10</w:t>
            </w:r>
          </w:p>
        </w:tc>
      </w:tr>
      <w:tr w:rsidR="00601227" w:rsidRPr="00601227" w14:paraId="13D64E2B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11EC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B5AE8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(1.12)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B5DC3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8AF66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(1.49)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DA051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C091D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(1.15)</w:t>
            </w:r>
          </w:p>
        </w:tc>
      </w:tr>
      <w:tr w:rsidR="00601227" w:rsidRPr="00601227" w14:paraId="75B11492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76AE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Emotional Closeness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2A762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4.12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C40F5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4AF1F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4.00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F3A57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DDBAB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4.11</w:t>
            </w:r>
          </w:p>
        </w:tc>
      </w:tr>
      <w:tr w:rsidR="00601227" w:rsidRPr="00601227" w14:paraId="354749E2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F2325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410E4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(0.88)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8DB7D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90A07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(1.08)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26A30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07D64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(0.90)</w:t>
            </w:r>
          </w:p>
        </w:tc>
      </w:tr>
      <w:tr w:rsidR="00601227" w:rsidRPr="00601227" w14:paraId="7815182E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A33CE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Instrumental Support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20B00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3.98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CDC6F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17B93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3.93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E6395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F3947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3.98</w:t>
            </w:r>
          </w:p>
        </w:tc>
      </w:tr>
      <w:tr w:rsidR="00601227" w:rsidRPr="00601227" w14:paraId="491623BF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D902D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0E4BE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(1.55)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41110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F4397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(1.59)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0DB36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67AE9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(1.55)</w:t>
            </w:r>
          </w:p>
        </w:tc>
      </w:tr>
      <w:tr w:rsidR="00601227" w:rsidRPr="00601227" w14:paraId="3A1A97BA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62DD3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Emotional Support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8F6E1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5.46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40010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3360F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5.71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DCBE4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3E024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5.48</w:t>
            </w:r>
          </w:p>
        </w:tc>
      </w:tr>
      <w:tr w:rsidR="00601227" w:rsidRPr="00601227" w14:paraId="47C8E311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B7B76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FC1CE1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(1.75)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ECDABA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1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FD622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(1.97)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16918C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DA6E5E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(1.77)</w:t>
            </w:r>
          </w:p>
        </w:tc>
      </w:tr>
      <w:tr w:rsidR="00601227" w:rsidRPr="00601227" w14:paraId="491CB52F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BD1A1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Father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5C7C8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E29A3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01953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84716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1134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</w:tr>
      <w:tr w:rsidR="00601227" w:rsidRPr="00601227" w14:paraId="5A59A236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F95E0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Frequency of Contact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5AF5C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5.92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50F01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D3DC8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4.85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7DFC5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0870D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5.84</w:t>
            </w:r>
          </w:p>
        </w:tc>
      </w:tr>
      <w:tr w:rsidR="00601227" w:rsidRPr="00601227" w14:paraId="113B5AF9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0DD11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D9ACA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(1.26)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7E10C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13C89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(1.90)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C2FEF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7A755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(1.35)</w:t>
            </w:r>
          </w:p>
        </w:tc>
      </w:tr>
      <w:tr w:rsidR="00601227" w:rsidRPr="00601227" w14:paraId="30B6FC96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DB5EF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Emotional Closeness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9637E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3.90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AD887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18145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3.43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8FFD3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AE744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3.87</w:t>
            </w:r>
          </w:p>
        </w:tc>
      </w:tr>
      <w:tr w:rsidR="00601227" w:rsidRPr="00601227" w14:paraId="6D9D6CD1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4DB02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2D7BC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(0.96)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B1273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A6BB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(1.24)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C55CA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3D19E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(0.99)</w:t>
            </w:r>
          </w:p>
        </w:tc>
      </w:tr>
      <w:tr w:rsidR="00601227" w:rsidRPr="00601227" w14:paraId="138FED02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486A3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Instrumental Support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DE6AA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3.80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70496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7DFDC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3.35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3CDF0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07A48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3.77</w:t>
            </w:r>
          </w:p>
        </w:tc>
      </w:tr>
      <w:tr w:rsidR="00601227" w:rsidRPr="00601227" w14:paraId="08CFFD8E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18D5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95235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(1.50)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3A93F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0C89B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(1.48)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C994F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22B9D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(1.50)</w:t>
            </w:r>
          </w:p>
        </w:tc>
      </w:tr>
      <w:tr w:rsidR="00601227" w:rsidRPr="00601227" w14:paraId="7DC99646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EA0F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Emotional Support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60124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4.74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684B2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D4023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4.52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23D48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5CBD6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4.73</w:t>
            </w:r>
          </w:p>
        </w:tc>
      </w:tr>
      <w:tr w:rsidR="00601227" w:rsidRPr="00601227" w14:paraId="564F458A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96EAD9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BC6491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(1.68)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6AF16E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1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BCF262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(1.90)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AB8953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BFE209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(1.70)</w:t>
            </w:r>
          </w:p>
        </w:tc>
      </w:tr>
      <w:tr w:rsidR="00601227" w:rsidRPr="00601227" w14:paraId="7616825F" w14:textId="77777777" w:rsidTr="00601227">
        <w:trPr>
          <w:trHeight w:val="300"/>
        </w:trPr>
        <w:tc>
          <w:tcPr>
            <w:tcW w:w="272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BA9E8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Sociodemographic Factors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FCE7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FF8AC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38E4A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01227" w:rsidRPr="00601227" w14:paraId="794F240A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48061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Age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DEB78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29.42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F3974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BEF55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26.29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961B3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F75B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29.19</w:t>
            </w:r>
          </w:p>
        </w:tc>
      </w:tr>
      <w:tr w:rsidR="00601227" w:rsidRPr="00601227" w14:paraId="247CD6EE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6867F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2A183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(9.29)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ADD4F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8D474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(8.64)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B14D2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A9C59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(9.28)</w:t>
            </w:r>
          </w:p>
        </w:tc>
      </w:tr>
      <w:tr w:rsidR="00601227" w:rsidRPr="00601227" w14:paraId="7BD68865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E1EB5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Personal Net Income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CF314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1065.73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5FA44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EDECB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814.56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5CE49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BDBA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1046.83</w:t>
            </w:r>
          </w:p>
        </w:tc>
      </w:tr>
      <w:tr w:rsidR="00601227" w:rsidRPr="00601227" w14:paraId="1DA3997D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B8665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FCCB3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(1345.51)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CBA2F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F57AA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(1015.41)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3169B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73045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(1325.19)</w:t>
            </w:r>
          </w:p>
        </w:tc>
      </w:tr>
      <w:tr w:rsidR="00601227" w:rsidRPr="00601227" w14:paraId="5BF4190C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422C2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Years of Schooling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637DA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11.52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99C0E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4BA92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10.38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66C0C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BEF9C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11.44</w:t>
            </w:r>
          </w:p>
        </w:tc>
      </w:tr>
      <w:tr w:rsidR="00601227" w:rsidRPr="00601227" w14:paraId="190EBC50" w14:textId="77777777" w:rsidTr="00601227">
        <w:trPr>
          <w:trHeight w:val="300"/>
        </w:trPr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71D859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592E5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(5.37)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611663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1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A49A7A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(5.43)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C6EAE0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D61D3" w14:textId="77777777" w:rsidR="00601227" w:rsidRPr="00601227" w:rsidRDefault="00601227" w:rsidP="00601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601227"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  <w:t>(5.38)</w:t>
            </w:r>
          </w:p>
        </w:tc>
      </w:tr>
    </w:tbl>
    <w:p w14:paraId="02A5AF4F" w14:textId="46136ABA" w:rsidR="00601227" w:rsidRDefault="00601227">
      <w:pPr>
        <w:rPr>
          <w:rFonts w:ascii="Times New Roman" w:hAnsi="Times New Roman" w:cs="Times New Roman"/>
          <w:b/>
          <w:bCs/>
          <w:sz w:val="24"/>
          <w:szCs w:val="24"/>
        </w:rPr>
        <w:sectPr w:rsidR="00601227" w:rsidSect="0060122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33BBB16" w14:textId="457220D5" w:rsidR="00251948" w:rsidRPr="003C3A80" w:rsidRDefault="00251948" w:rsidP="00251948">
      <w:pPr>
        <w:pStyle w:val="Caption"/>
        <w:keepNext/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</w:pPr>
      <w:r w:rsidRPr="003C3A80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lastRenderedPageBreak/>
        <w:t>Table A</w:t>
      </w:r>
      <w:r w:rsidRPr="003C3A80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fldChar w:fldCharType="begin"/>
      </w:r>
      <w:r w:rsidRPr="003C3A80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instrText xml:space="preserve"> SEQ Table \* ARABIC </w:instrText>
      </w:r>
      <w:r w:rsidRPr="003C3A80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fldChar w:fldCharType="separate"/>
      </w:r>
      <w:r w:rsidR="00E26AAA">
        <w:rPr>
          <w:rFonts w:ascii="Times New Roman" w:hAnsi="Times New Roman" w:cs="Times New Roman"/>
          <w:b w:val="0"/>
          <w:bCs w:val="0"/>
          <w:i/>
          <w:iCs/>
          <w:noProof/>
          <w:sz w:val="24"/>
          <w:szCs w:val="24"/>
        </w:rPr>
        <w:t>2</w:t>
      </w:r>
      <w:r w:rsidRPr="003C3A80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fldChar w:fldCharType="end"/>
      </w:r>
      <w:r w:rsidRPr="00E26AAA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</w:t>
      </w:r>
      <w:r w:rsidR="00E26AAA" w:rsidRPr="00E26AAA">
        <w:rPr>
          <w:rFonts w:ascii="Times New Roman" w:hAnsi="Times New Roman" w:cs="Times New Roman"/>
          <w:b w:val="0"/>
          <w:i/>
          <w:sz w:val="24"/>
          <w:szCs w:val="24"/>
        </w:rPr>
        <w:t>RIF Regression Results: Parental Divorce and Intergenerational Relationship Outcome</w:t>
      </w:r>
      <w:r w:rsidR="00E26AAA" w:rsidRPr="00E26AAA">
        <w:rPr>
          <w:rFonts w:ascii="Times New Roman" w:hAnsi="Times New Roman" w:cs="Times New Roman"/>
          <w:b w:val="0"/>
          <w:i/>
          <w:sz w:val="24"/>
          <w:szCs w:val="24"/>
        </w:rPr>
        <w:t xml:space="preserve">s </w:t>
      </w:r>
      <w:r w:rsidRPr="00E26AAA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(standard errors in parentheses)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952"/>
        <w:gridCol w:w="1261"/>
        <w:gridCol w:w="1571"/>
        <w:gridCol w:w="1571"/>
        <w:gridCol w:w="1573"/>
        <w:gridCol w:w="1573"/>
        <w:gridCol w:w="1573"/>
        <w:gridCol w:w="1576"/>
        <w:gridCol w:w="1570"/>
      </w:tblGrid>
      <w:tr w:rsidR="00ED55C4" w:rsidRPr="00027DC3" w14:paraId="7EA174AC" w14:textId="77777777" w:rsidTr="00ED55C4"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FF978E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660ABE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Contact frequency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6BAB7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Contact frequency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25F851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Contact frequency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B40AA1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Contact frequency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0875BD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Emotional closeness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99B6CB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Emotional closeness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066023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Emotional closeness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A3091C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Emotional closeness</w:t>
            </w:r>
          </w:p>
        </w:tc>
      </w:tr>
      <w:tr w:rsidR="00ED55C4" w:rsidRPr="00027DC3" w14:paraId="4B2D8F43" w14:textId="77777777" w:rsidTr="00ED55C4"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1305F448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14:paraId="66792321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Q(</w:t>
            </w:r>
            <w:proofErr w:type="gramEnd"/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25)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504592F0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Median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1822D4E3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Q(</w:t>
            </w:r>
            <w:proofErr w:type="gramEnd"/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75)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0B4DB7D3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Variance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3F91C556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Q(</w:t>
            </w:r>
            <w:proofErr w:type="gramEnd"/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25)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564C4A1C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Median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14:paraId="47C3F428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Q(</w:t>
            </w:r>
            <w:proofErr w:type="gramEnd"/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75)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437A7028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Variance</w:t>
            </w:r>
          </w:p>
        </w:tc>
      </w:tr>
      <w:tr w:rsidR="00ED55C4" w:rsidRPr="00027DC3" w14:paraId="62A1433C" w14:textId="77777777" w:rsidTr="00ED55C4"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DDEA49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Age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71D068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-0.024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54F01C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-0.047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8C4334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-0.068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FB0459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-0.012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E297BC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E3D31F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-0.003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274592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-0.013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A4CEE1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-0.016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</w:t>
            </w:r>
          </w:p>
        </w:tc>
      </w:tr>
      <w:tr w:rsidR="00ED55C4" w:rsidRPr="00027DC3" w14:paraId="1E8D2873" w14:textId="77777777" w:rsidTr="00ED55C4"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5F9D4929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14:paraId="300C871B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(0.002)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6BA7EF26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(0.001)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248E6491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(0.001)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05B4C78D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(0.006)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03581A88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(0.001)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65FE909F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(0.001)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14:paraId="71FF0CF5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(0.001)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60A1141B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(0.005)</w:t>
            </w:r>
          </w:p>
        </w:tc>
      </w:tr>
      <w:tr w:rsidR="00ED55C4" w:rsidRPr="00027DC3" w14:paraId="546C61D3" w14:textId="77777777" w:rsidTr="00ED55C4"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2855990C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Age-squared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14:paraId="76DD2FF5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0.000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1E85B89A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0.001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0B07A352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0.001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3F113D2F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0.000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1364F6FD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-0.000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23640341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-0.000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14:paraId="4EDDA90F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0.000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28AB7320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0.000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</w:t>
            </w:r>
          </w:p>
        </w:tc>
      </w:tr>
      <w:tr w:rsidR="00ED55C4" w:rsidRPr="00027DC3" w14:paraId="12D017DF" w14:textId="77777777" w:rsidTr="00ED55C4"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5CF1B544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14:paraId="3FC3D4D5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(0.000)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56C8D521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(0.000)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71A54673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(0.000)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6C8CA675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(0.000)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6ADAB9EE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(0.000)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641BE129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(0.000)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14:paraId="1C99CBEC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(0.000)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5330D109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(0.000)</w:t>
            </w:r>
          </w:p>
        </w:tc>
      </w:tr>
      <w:tr w:rsidR="00ED55C4" w:rsidRPr="00027DC3" w14:paraId="62571BEC" w14:textId="77777777" w:rsidTr="00ED55C4"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54307212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Parental divorce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14:paraId="6194EEE2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-0.115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299D45D8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-0.044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118D3EF9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-0.005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72B57F37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0.760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37DE59FE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-0.029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682F263C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-0.021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14:paraId="73DAB824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-0.002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28D72FF2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0.295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</w:tr>
      <w:tr w:rsidR="00ED55C4" w:rsidRPr="00027DC3" w14:paraId="50CF257E" w14:textId="77777777" w:rsidTr="00ED55C4"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42D711BD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14:paraId="4FD053CE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(0.010)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062BDF01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(0.008)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5C16E2AF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(0.005)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75032BB0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(0.041)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15AFF028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(0.007)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199CF3B1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(0.006)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14:paraId="353D99E1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(0.007)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174518A5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(0.034)</w:t>
            </w:r>
          </w:p>
        </w:tc>
      </w:tr>
      <w:tr w:rsidR="00ED55C4" w:rsidRPr="00027DC3" w14:paraId="7DD98DBA" w14:textId="77777777" w:rsidTr="00ED55C4"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35DE2B6A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Constant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14:paraId="273456C7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-0.047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1DF1DEE5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1.126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6300BF6C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2.130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2EBC6FF9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0.923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0E205FDA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-0.768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0B09F11C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0.269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14:paraId="17737A85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1.416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</w:tcPr>
          <w:p w14:paraId="442FEE66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1.186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</w:tr>
      <w:tr w:rsidR="00ED55C4" w:rsidRPr="00027DC3" w14:paraId="497677A5" w14:textId="77777777" w:rsidTr="00ED55C4"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1F0E23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6E080B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(0.024)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751BC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(0.018)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75492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(0.011)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840C27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(0.097)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D306F8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(0.017)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BF008F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(0.015)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8524B8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(0.017)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DE9E93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(0.079)</w:t>
            </w:r>
          </w:p>
        </w:tc>
      </w:tr>
      <w:tr w:rsidR="00ED55C4" w:rsidRPr="00027DC3" w14:paraId="6D1983DD" w14:textId="77777777" w:rsidTr="00ED55C4"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8D3B9" w14:textId="7777777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:lang w:val="en-US"/>
              </w:rPr>
              <w:t>N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3F57CA" w14:textId="0F2BECDA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106</w:t>
            </w:r>
            <w:r w:rsidR="00043638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,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658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7DCB1" w14:textId="232A2E3B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106</w:t>
            </w:r>
            <w:r w:rsidR="00043638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,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658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7A32F7" w14:textId="243C4867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106</w:t>
            </w:r>
            <w:r w:rsidR="00043638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,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658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01FE35" w14:textId="37B26F62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106</w:t>
            </w:r>
            <w:r w:rsidR="00043638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,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658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81EDE1" w14:textId="74172CD1" w:rsidR="00ED55C4" w:rsidRPr="00027DC3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106</w:t>
            </w:r>
            <w:r w:rsidR="00043638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,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29</w:t>
            </w:r>
            <w:r w:rsidR="00043638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8F942C" w14:textId="084BDE66" w:rsidR="00ED55C4" w:rsidRPr="00027DC3" w:rsidRDefault="00043638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106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,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29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34481C" w14:textId="43C0B1DD" w:rsidR="00ED55C4" w:rsidRPr="00027DC3" w:rsidRDefault="00043638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106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,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29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BF11C4" w14:textId="515610C1" w:rsidR="00ED55C4" w:rsidRPr="00027DC3" w:rsidRDefault="00043638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106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,</w:t>
            </w:r>
            <w:r w:rsidRPr="00027DC3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29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6</w:t>
            </w:r>
          </w:p>
        </w:tc>
      </w:tr>
    </w:tbl>
    <w:p w14:paraId="06E4A0A9" w14:textId="77777777" w:rsidR="00ED55C4" w:rsidRDefault="00ED55C4" w:rsidP="00ED55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953"/>
        <w:gridCol w:w="1533"/>
        <w:gridCol w:w="1533"/>
        <w:gridCol w:w="1533"/>
        <w:gridCol w:w="1533"/>
        <w:gridCol w:w="1533"/>
        <w:gridCol w:w="1536"/>
        <w:gridCol w:w="1536"/>
        <w:gridCol w:w="1530"/>
      </w:tblGrid>
      <w:tr w:rsidR="00ED55C4" w:rsidRPr="00DD28D1" w14:paraId="08D50CB1" w14:textId="77777777" w:rsidTr="00ED55C4">
        <w:tc>
          <w:tcPr>
            <w:tcW w:w="68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F4321D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bookmarkStart w:id="0" w:name="_Hlk156478070"/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333749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Instrumental support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C08F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Instrumental support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D4345F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Instrumental support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E9F542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Instrumental support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72A92A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Emotional support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D06EFA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Emotional support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3E2192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Emotional support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9AB315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Emotional support</w:t>
            </w:r>
          </w:p>
        </w:tc>
      </w:tr>
      <w:tr w:rsidR="00ED55C4" w:rsidRPr="00DD28D1" w14:paraId="2CB563C7" w14:textId="77777777" w:rsidTr="00ED55C4"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</w:tcPr>
          <w:p w14:paraId="70549087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77398E04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Q(</w:t>
            </w:r>
            <w:proofErr w:type="gramEnd"/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25)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760A1CC5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Median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7CFEB25D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Q(</w:t>
            </w:r>
            <w:proofErr w:type="gramEnd"/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75)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520DA347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Variance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703DC09E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Q(</w:t>
            </w:r>
            <w:proofErr w:type="gramEnd"/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25)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0C1367D6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Median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5F8328B9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Q(</w:t>
            </w:r>
            <w:proofErr w:type="gramEnd"/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75)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45BE32F3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Variance</w:t>
            </w:r>
          </w:p>
        </w:tc>
      </w:tr>
      <w:tr w:rsidR="00ED55C4" w:rsidRPr="00DD28D1" w14:paraId="20024480" w14:textId="77777777" w:rsidTr="00ED55C4">
        <w:tc>
          <w:tcPr>
            <w:tcW w:w="68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C1986B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Age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011385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-0.052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569634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-0.085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CD2E45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-0.132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74DDB0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-0.143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6993DC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0.006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5A408D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0.014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6B550F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0.018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AB199B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0.003</w:t>
            </w:r>
          </w:p>
        </w:tc>
      </w:tr>
      <w:tr w:rsidR="00ED55C4" w:rsidRPr="00DD28D1" w14:paraId="0DF3C513" w14:textId="77777777" w:rsidTr="00ED55C4"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</w:tcPr>
          <w:p w14:paraId="120A9947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3BA6E3CD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(0.005)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0C7E135B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(0.004)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5BB94267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(0.006)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6D355A08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(0.013)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32CBE556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(0.004)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5329D49B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(0.005)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06CE1946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(0.005)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2BAC598A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10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ED55C4" w:rsidRPr="00DD28D1" w14:paraId="6A455F01" w14:textId="77777777" w:rsidTr="00ED55C4"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</w:tcPr>
          <w:p w14:paraId="5BDC1762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Age-squared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2579EE42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0.001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51B623C8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0.001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53878646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0.002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1137045F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0.002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06AF7B4B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-0.000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1519AA5D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-0.000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14A97B84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-0.000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44F4469A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-0.000</w:t>
            </w:r>
          </w:p>
        </w:tc>
      </w:tr>
      <w:tr w:rsidR="00ED55C4" w:rsidRPr="00DD28D1" w14:paraId="27101DF6" w14:textId="77777777" w:rsidTr="00ED55C4"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</w:tcPr>
          <w:p w14:paraId="025A9A22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68D7CBFD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(0.000)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39B9873F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(0.000)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1D8660AB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(0.000)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47373F5C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(0.000)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2D8691F3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(0.000)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1E99F5D7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(0.000)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1378F56D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(0.000)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226C128B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(0.000)</w:t>
            </w:r>
          </w:p>
        </w:tc>
      </w:tr>
      <w:tr w:rsidR="00ED55C4" w:rsidRPr="00DD28D1" w14:paraId="4E39A5F3" w14:textId="77777777" w:rsidTr="00ED55C4"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</w:tcPr>
          <w:p w14:paraId="305A3A70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Parental divorce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1080ACE3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-0.085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33753DE8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-0.045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33D4C506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-0.022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0497458F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-0.004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3A543247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-0.002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4B199187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-0.038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2EF0C9AD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0.033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6675BF52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0.02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5</w:t>
            </w:r>
          </w:p>
        </w:tc>
      </w:tr>
      <w:tr w:rsidR="00ED55C4" w:rsidRPr="00DD28D1" w14:paraId="1575AA71" w14:textId="77777777" w:rsidTr="00ED55C4"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</w:tcPr>
          <w:p w14:paraId="14A02A1B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5F7C0494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(0.025)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33C89981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(0.023)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31B5A761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(0.033)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20E312F3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(0.070)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425ABE88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(0.023)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2E4C4179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(0.028)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3E787F2C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(0.029)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2FB38803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58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ED55C4" w:rsidRPr="00DD28D1" w14:paraId="07300DCD" w14:textId="77777777" w:rsidTr="00ED55C4"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</w:tcPr>
          <w:p w14:paraId="5E18723D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Constant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6AE3690C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0.456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3141D7DD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1.696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4602FF58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3.149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7C0AA66F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3.190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</w:tcPr>
          <w:p w14:paraId="3F9FFDDD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-0.595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77DAE5C4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-0.024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14:paraId="23AD9248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0.588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</w:tcPr>
          <w:p w14:paraId="54D19438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05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9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</w:tr>
      <w:tr w:rsidR="00ED55C4" w:rsidRPr="00DD28D1" w14:paraId="0178A0C6" w14:textId="77777777" w:rsidTr="00ED55C4"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8E22B3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D613D4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(0.067)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C38DF2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(0.062)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296644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(0.089)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45012B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(0.188)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4A8684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(0.063)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176320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(0.076)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428F21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(0.077)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79A9ED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(0.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155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ED55C4" w:rsidRPr="00DD28D1" w14:paraId="065074BD" w14:textId="77777777" w:rsidTr="00ED55C4"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BC7DD6" w14:textId="7777777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:lang w:val="en-US"/>
              </w:rPr>
              <w:t>N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342D2B" w14:textId="6F20A1E2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35</w:t>
            </w:r>
            <w:r w:rsidR="00043638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,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70</w:t>
            </w:r>
            <w:r w:rsidR="00043638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6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B5B954" w14:textId="2807DD50" w:rsidR="00ED55C4" w:rsidRPr="00DD28D1" w:rsidRDefault="00043638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,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70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6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93A07B" w14:textId="41ADB9D5" w:rsidR="00ED55C4" w:rsidRPr="00DD28D1" w:rsidRDefault="00043638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,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70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6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808E24" w14:textId="7997C7C1" w:rsidR="00ED55C4" w:rsidRPr="00DD28D1" w:rsidRDefault="00043638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,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70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6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D9AD81" w14:textId="032FAD07" w:rsidR="00ED55C4" w:rsidRPr="00DD28D1" w:rsidRDefault="00ED55C4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35</w:t>
            </w:r>
            <w:r w:rsidR="00043638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,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67</w:t>
            </w:r>
            <w:r w:rsidR="00043638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E21112" w14:textId="0B4FE872" w:rsidR="00ED55C4" w:rsidRPr="00DD28D1" w:rsidRDefault="00043638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,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67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B5B15D" w14:textId="59B5A0FD" w:rsidR="00ED55C4" w:rsidRPr="00DD28D1" w:rsidRDefault="00043638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,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67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61FDBF" w14:textId="6EBC9219" w:rsidR="00ED55C4" w:rsidRPr="00DD28D1" w:rsidRDefault="00043638" w:rsidP="00ED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,</w:t>
            </w:r>
            <w:r w:rsidRPr="00DD28D1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67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2</w:t>
            </w:r>
          </w:p>
        </w:tc>
      </w:tr>
    </w:tbl>
    <w:p w14:paraId="7E25ECB5" w14:textId="77777777" w:rsidR="0043212D" w:rsidRDefault="00ED55C4" w:rsidP="00ED55C4">
      <w:pPr>
        <w:spacing w:line="240" w:lineRule="auto"/>
        <w:rPr>
          <w:rFonts w:ascii="Times New Roman" w:hAnsi="Times New Roman"/>
          <w:sz w:val="20"/>
          <w:szCs w:val="20"/>
        </w:rPr>
        <w:sectPr w:rsidR="0043212D" w:rsidSect="00E82A8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bookmarkStart w:id="1" w:name="_Hlk185438381"/>
      <w:bookmarkEnd w:id="0"/>
      <w:r w:rsidRPr="00423845">
        <w:rPr>
          <w:rFonts w:ascii="Times New Roman" w:hAnsi="Times New Roman"/>
          <w:sz w:val="20"/>
          <w:szCs w:val="20"/>
        </w:rPr>
        <w:t>Source: Pairfam (Wave 1-1</w:t>
      </w:r>
      <w:r w:rsidR="00043638">
        <w:rPr>
          <w:rFonts w:ascii="Times New Roman" w:hAnsi="Times New Roman"/>
          <w:sz w:val="20"/>
          <w:szCs w:val="20"/>
        </w:rPr>
        <w:t>3</w:t>
      </w:r>
      <w:r w:rsidRPr="00423845">
        <w:rPr>
          <w:rFonts w:ascii="Times New Roman" w:hAnsi="Times New Roman"/>
          <w:sz w:val="20"/>
          <w:szCs w:val="20"/>
        </w:rPr>
        <w:t xml:space="preserve">), Release </w:t>
      </w:r>
      <w:r w:rsidR="00043638">
        <w:rPr>
          <w:rFonts w:ascii="Times New Roman" w:hAnsi="Times New Roman"/>
          <w:sz w:val="20"/>
          <w:szCs w:val="20"/>
        </w:rPr>
        <w:t>1</w:t>
      </w:r>
      <w:r w:rsidR="00E14CAB">
        <w:rPr>
          <w:rFonts w:ascii="Times New Roman" w:hAnsi="Times New Roman"/>
          <w:sz w:val="20"/>
          <w:szCs w:val="20"/>
        </w:rPr>
        <w:t>3</w:t>
      </w:r>
      <w:r w:rsidRPr="00423845">
        <w:rPr>
          <w:rFonts w:ascii="Times New Roman" w:hAnsi="Times New Roman"/>
          <w:sz w:val="20"/>
          <w:szCs w:val="20"/>
        </w:rPr>
        <w:t xml:space="preserve">.0, authors’ own calculations, </w:t>
      </w:r>
      <w:r w:rsidRPr="00423845">
        <w:rPr>
          <w:rFonts w:ascii="Times New Roman" w:hAnsi="Times New Roman"/>
          <w:sz w:val="20"/>
          <w:szCs w:val="20"/>
          <w:vertAlign w:val="superscript"/>
        </w:rPr>
        <w:t>+</w:t>
      </w:r>
      <w:r w:rsidRPr="00423845">
        <w:rPr>
          <w:rFonts w:ascii="Times New Roman" w:hAnsi="Times New Roman"/>
          <w:sz w:val="20"/>
          <w:szCs w:val="20"/>
        </w:rPr>
        <w:t xml:space="preserve"> </w:t>
      </w:r>
      <w:r w:rsidRPr="00423845">
        <w:rPr>
          <w:rFonts w:ascii="Times New Roman" w:hAnsi="Times New Roman"/>
          <w:i/>
          <w:iCs/>
          <w:sz w:val="20"/>
          <w:szCs w:val="20"/>
        </w:rPr>
        <w:t>p</w:t>
      </w:r>
      <w:r w:rsidRPr="00423845">
        <w:rPr>
          <w:rFonts w:ascii="Times New Roman" w:hAnsi="Times New Roman"/>
          <w:sz w:val="20"/>
          <w:szCs w:val="20"/>
        </w:rPr>
        <w:t xml:space="preserve"> &lt; 0.10, </w:t>
      </w:r>
      <w:r w:rsidRPr="00423845">
        <w:rPr>
          <w:rFonts w:ascii="Times New Roman" w:hAnsi="Times New Roman"/>
          <w:sz w:val="20"/>
          <w:szCs w:val="20"/>
          <w:vertAlign w:val="superscript"/>
        </w:rPr>
        <w:t>*</w:t>
      </w:r>
      <w:r w:rsidRPr="00423845">
        <w:rPr>
          <w:rFonts w:ascii="Times New Roman" w:hAnsi="Times New Roman"/>
          <w:sz w:val="20"/>
          <w:szCs w:val="20"/>
        </w:rPr>
        <w:t xml:space="preserve"> </w:t>
      </w:r>
      <w:r w:rsidRPr="00423845">
        <w:rPr>
          <w:rFonts w:ascii="Times New Roman" w:hAnsi="Times New Roman"/>
          <w:i/>
          <w:iCs/>
          <w:sz w:val="20"/>
          <w:szCs w:val="20"/>
        </w:rPr>
        <w:t>p</w:t>
      </w:r>
      <w:r w:rsidRPr="00423845">
        <w:rPr>
          <w:rFonts w:ascii="Times New Roman" w:hAnsi="Times New Roman"/>
          <w:sz w:val="20"/>
          <w:szCs w:val="20"/>
        </w:rPr>
        <w:t xml:space="preserve"> &lt; 0.05, </w:t>
      </w:r>
      <w:r w:rsidRPr="00423845">
        <w:rPr>
          <w:rFonts w:ascii="Times New Roman" w:hAnsi="Times New Roman"/>
          <w:sz w:val="20"/>
          <w:szCs w:val="20"/>
          <w:vertAlign w:val="superscript"/>
        </w:rPr>
        <w:t>**</w:t>
      </w:r>
      <w:r w:rsidRPr="00423845">
        <w:rPr>
          <w:rFonts w:ascii="Times New Roman" w:hAnsi="Times New Roman"/>
          <w:sz w:val="20"/>
          <w:szCs w:val="20"/>
        </w:rPr>
        <w:t xml:space="preserve"> </w:t>
      </w:r>
      <w:r w:rsidRPr="00423845">
        <w:rPr>
          <w:rFonts w:ascii="Times New Roman" w:hAnsi="Times New Roman"/>
          <w:i/>
          <w:iCs/>
          <w:sz w:val="20"/>
          <w:szCs w:val="20"/>
        </w:rPr>
        <w:t>p</w:t>
      </w:r>
      <w:r w:rsidRPr="00423845">
        <w:rPr>
          <w:rFonts w:ascii="Times New Roman" w:hAnsi="Times New Roman"/>
          <w:sz w:val="20"/>
          <w:szCs w:val="20"/>
        </w:rPr>
        <w:t xml:space="preserve"> &lt; 0.01, </w:t>
      </w:r>
      <w:r w:rsidRPr="00423845">
        <w:rPr>
          <w:rFonts w:ascii="Times New Roman" w:hAnsi="Times New Roman"/>
          <w:sz w:val="20"/>
          <w:szCs w:val="20"/>
          <w:vertAlign w:val="superscript"/>
        </w:rPr>
        <w:t>***</w:t>
      </w:r>
      <w:r w:rsidRPr="00423845">
        <w:rPr>
          <w:rFonts w:ascii="Times New Roman" w:hAnsi="Times New Roman"/>
          <w:sz w:val="20"/>
          <w:szCs w:val="20"/>
        </w:rPr>
        <w:t xml:space="preserve"> </w:t>
      </w:r>
      <w:r w:rsidRPr="00423845">
        <w:rPr>
          <w:rFonts w:ascii="Times New Roman" w:hAnsi="Times New Roman"/>
          <w:i/>
          <w:iCs/>
          <w:sz w:val="20"/>
          <w:szCs w:val="20"/>
        </w:rPr>
        <w:t>p</w:t>
      </w:r>
      <w:r w:rsidRPr="00423845">
        <w:rPr>
          <w:rFonts w:ascii="Times New Roman" w:hAnsi="Times New Roman"/>
          <w:sz w:val="20"/>
          <w:szCs w:val="20"/>
        </w:rPr>
        <w:t xml:space="preserve"> &lt; 0.001</w:t>
      </w:r>
      <w:r>
        <w:rPr>
          <w:rFonts w:ascii="Times New Roman" w:hAnsi="Times New Roman"/>
          <w:sz w:val="20"/>
          <w:szCs w:val="20"/>
        </w:rPr>
        <w:t>.</w:t>
      </w:r>
    </w:p>
    <w:p w14:paraId="3A31F39A" w14:textId="02200309" w:rsidR="00E26AAA" w:rsidRPr="00E26AAA" w:rsidRDefault="00E26AAA" w:rsidP="00E26AAA">
      <w:pPr>
        <w:pStyle w:val="Caption"/>
        <w:keepNext/>
        <w:rPr>
          <w:rFonts w:ascii="Times New Roman" w:hAnsi="Times New Roman" w:cs="Times New Roman"/>
          <w:b w:val="0"/>
          <w:i/>
          <w:sz w:val="24"/>
        </w:rPr>
      </w:pPr>
      <w:r w:rsidRPr="00E26AAA">
        <w:rPr>
          <w:rFonts w:ascii="Times New Roman" w:hAnsi="Times New Roman" w:cs="Times New Roman"/>
          <w:b w:val="0"/>
          <w:i/>
          <w:sz w:val="24"/>
        </w:rPr>
        <w:lastRenderedPageBreak/>
        <w:t xml:space="preserve">Table </w:t>
      </w:r>
      <w:r>
        <w:rPr>
          <w:rFonts w:ascii="Times New Roman" w:hAnsi="Times New Roman" w:cs="Times New Roman"/>
          <w:b w:val="0"/>
          <w:i/>
          <w:sz w:val="24"/>
        </w:rPr>
        <w:t>A</w:t>
      </w:r>
      <w:r w:rsidRPr="00E26AAA">
        <w:rPr>
          <w:rFonts w:ascii="Times New Roman" w:hAnsi="Times New Roman" w:cs="Times New Roman"/>
          <w:b w:val="0"/>
          <w:i/>
          <w:sz w:val="24"/>
        </w:rPr>
        <w:fldChar w:fldCharType="begin"/>
      </w:r>
      <w:r w:rsidRPr="00E26AAA">
        <w:rPr>
          <w:rFonts w:ascii="Times New Roman" w:hAnsi="Times New Roman" w:cs="Times New Roman"/>
          <w:b w:val="0"/>
          <w:i/>
          <w:sz w:val="24"/>
        </w:rPr>
        <w:instrText xml:space="preserve"> SEQ Table \* ARABIC </w:instrText>
      </w:r>
      <w:r w:rsidRPr="00E26AAA">
        <w:rPr>
          <w:rFonts w:ascii="Times New Roman" w:hAnsi="Times New Roman" w:cs="Times New Roman"/>
          <w:b w:val="0"/>
          <w:i/>
          <w:sz w:val="24"/>
        </w:rPr>
        <w:fldChar w:fldCharType="separate"/>
      </w:r>
      <w:r w:rsidRPr="00E26AAA">
        <w:rPr>
          <w:rFonts w:ascii="Times New Roman" w:hAnsi="Times New Roman" w:cs="Times New Roman"/>
          <w:b w:val="0"/>
          <w:i/>
          <w:noProof/>
          <w:sz w:val="24"/>
        </w:rPr>
        <w:t>3</w:t>
      </w:r>
      <w:r w:rsidRPr="00E26AAA">
        <w:rPr>
          <w:rFonts w:ascii="Times New Roman" w:hAnsi="Times New Roman" w:cs="Times New Roman"/>
          <w:b w:val="0"/>
          <w:i/>
          <w:sz w:val="24"/>
        </w:rPr>
        <w:fldChar w:fldCharType="end"/>
      </w:r>
      <w:r w:rsidRPr="00E26AAA">
        <w:rPr>
          <w:rFonts w:ascii="Times New Roman" w:hAnsi="Times New Roman" w:cs="Times New Roman"/>
          <w:b w:val="0"/>
          <w:i/>
          <w:sz w:val="24"/>
        </w:rPr>
        <w:t xml:space="preserve"> Arellano-Bond generalized method of moments (GMM) results</w:t>
      </w:r>
    </w:p>
    <w:bookmarkEnd w:id="1"/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39"/>
        <w:gridCol w:w="1742"/>
        <w:gridCol w:w="1802"/>
        <w:gridCol w:w="2105"/>
        <w:gridCol w:w="1800"/>
      </w:tblGrid>
      <w:tr w:rsidR="00AF07DD" w:rsidRPr="00AF07DD" w14:paraId="32E2B9BB" w14:textId="77777777" w:rsidTr="00AF07DD">
        <w:trPr>
          <w:trHeight w:val="765"/>
        </w:trPr>
        <w:tc>
          <w:tcPr>
            <w:tcW w:w="9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EF5DFB7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9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943265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Contact frequency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55E080A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Emotional closeness</w:t>
            </w:r>
          </w:p>
        </w:tc>
        <w:tc>
          <w:tcPr>
            <w:tcW w:w="11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6715B6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Instrumental Support</w:t>
            </w:r>
          </w:p>
        </w:tc>
        <w:tc>
          <w:tcPr>
            <w:tcW w:w="9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B8DC28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Emotional Support</w:t>
            </w:r>
          </w:p>
        </w:tc>
      </w:tr>
      <w:tr w:rsidR="00AF07DD" w:rsidRPr="00AF07DD" w14:paraId="5760AF76" w14:textId="77777777" w:rsidTr="00AF07DD">
        <w:trPr>
          <w:trHeight w:val="765"/>
        </w:trPr>
        <w:tc>
          <w:tcPr>
            <w:tcW w:w="99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EFC148C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Lagged dependent variable</w:t>
            </w:r>
          </w:p>
        </w:tc>
        <w:tc>
          <w:tcPr>
            <w:tcW w:w="93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D21FD" w14:textId="77777777" w:rsidR="00AF07DD" w:rsidRPr="00AF07DD" w:rsidRDefault="00AF07DD" w:rsidP="00AF07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F07DD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0.443 ***</w:t>
            </w:r>
          </w:p>
        </w:tc>
        <w:tc>
          <w:tcPr>
            <w:tcW w:w="97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7FDCCA9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0.433 ***</w:t>
            </w:r>
          </w:p>
        </w:tc>
        <w:tc>
          <w:tcPr>
            <w:tcW w:w="113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EA162DC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0.603 ***</w:t>
            </w:r>
          </w:p>
        </w:tc>
        <w:tc>
          <w:tcPr>
            <w:tcW w:w="96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05A6850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0.311 ***</w:t>
            </w:r>
          </w:p>
        </w:tc>
      </w:tr>
      <w:tr w:rsidR="00AF07DD" w:rsidRPr="00AF07DD" w14:paraId="184B1EF1" w14:textId="77777777" w:rsidTr="00AF07DD">
        <w:trPr>
          <w:trHeight w:val="300"/>
        </w:trPr>
        <w:tc>
          <w:tcPr>
            <w:tcW w:w="990" w:type="pct"/>
            <w:shd w:val="clear" w:color="auto" w:fill="auto"/>
            <w:vAlign w:val="center"/>
            <w:hideMark/>
          </w:tcPr>
          <w:p w14:paraId="33381903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38" w:type="pct"/>
            <w:shd w:val="clear" w:color="auto" w:fill="auto"/>
            <w:noWrap/>
            <w:vAlign w:val="bottom"/>
            <w:hideMark/>
          </w:tcPr>
          <w:p w14:paraId="0A244516" w14:textId="77777777" w:rsidR="00AF07DD" w:rsidRPr="00AF07DD" w:rsidRDefault="00AF07DD" w:rsidP="00AF07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AF07DD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(0.053)</w:t>
            </w:r>
          </w:p>
        </w:tc>
        <w:tc>
          <w:tcPr>
            <w:tcW w:w="970" w:type="pct"/>
            <w:shd w:val="clear" w:color="auto" w:fill="auto"/>
            <w:vAlign w:val="center"/>
            <w:hideMark/>
          </w:tcPr>
          <w:p w14:paraId="2C7B0AED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(0.086)</w:t>
            </w:r>
          </w:p>
        </w:tc>
        <w:tc>
          <w:tcPr>
            <w:tcW w:w="1133" w:type="pct"/>
            <w:shd w:val="clear" w:color="auto" w:fill="auto"/>
            <w:vAlign w:val="center"/>
            <w:hideMark/>
          </w:tcPr>
          <w:p w14:paraId="075EE6D7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(0.077)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5ECA772F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(0.072)</w:t>
            </w:r>
          </w:p>
        </w:tc>
      </w:tr>
      <w:tr w:rsidR="00AF07DD" w:rsidRPr="00AF07DD" w14:paraId="619B8416" w14:textId="77777777" w:rsidTr="00AF07DD">
        <w:trPr>
          <w:trHeight w:val="300"/>
        </w:trPr>
        <w:tc>
          <w:tcPr>
            <w:tcW w:w="990" w:type="pct"/>
            <w:shd w:val="clear" w:color="auto" w:fill="auto"/>
            <w:vAlign w:val="center"/>
            <w:hideMark/>
          </w:tcPr>
          <w:p w14:paraId="14EEC75D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Age</w:t>
            </w:r>
          </w:p>
        </w:tc>
        <w:tc>
          <w:tcPr>
            <w:tcW w:w="938" w:type="pct"/>
            <w:shd w:val="clear" w:color="auto" w:fill="auto"/>
            <w:vAlign w:val="center"/>
            <w:hideMark/>
          </w:tcPr>
          <w:p w14:paraId="2762FD06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-0.088 ***</w:t>
            </w:r>
          </w:p>
        </w:tc>
        <w:tc>
          <w:tcPr>
            <w:tcW w:w="970" w:type="pct"/>
            <w:shd w:val="clear" w:color="auto" w:fill="auto"/>
            <w:vAlign w:val="center"/>
            <w:hideMark/>
          </w:tcPr>
          <w:p w14:paraId="1B919889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-0.014 ***</w:t>
            </w:r>
          </w:p>
        </w:tc>
        <w:tc>
          <w:tcPr>
            <w:tcW w:w="1133" w:type="pct"/>
            <w:shd w:val="clear" w:color="auto" w:fill="auto"/>
            <w:vAlign w:val="center"/>
            <w:hideMark/>
          </w:tcPr>
          <w:p w14:paraId="3B9592F1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-0.061 ***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7432F2DA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0.004</w:t>
            </w:r>
          </w:p>
        </w:tc>
      </w:tr>
      <w:tr w:rsidR="00AF07DD" w:rsidRPr="00AF07DD" w14:paraId="73AC1B86" w14:textId="77777777" w:rsidTr="00AF07DD">
        <w:trPr>
          <w:trHeight w:val="300"/>
        </w:trPr>
        <w:tc>
          <w:tcPr>
            <w:tcW w:w="990" w:type="pct"/>
            <w:shd w:val="clear" w:color="auto" w:fill="auto"/>
            <w:vAlign w:val="center"/>
            <w:hideMark/>
          </w:tcPr>
          <w:p w14:paraId="2627399A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38" w:type="pct"/>
            <w:shd w:val="clear" w:color="auto" w:fill="auto"/>
            <w:vAlign w:val="center"/>
            <w:hideMark/>
          </w:tcPr>
          <w:p w14:paraId="49D99B37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(0.008)</w:t>
            </w:r>
          </w:p>
        </w:tc>
        <w:tc>
          <w:tcPr>
            <w:tcW w:w="970" w:type="pct"/>
            <w:shd w:val="clear" w:color="auto" w:fill="auto"/>
            <w:vAlign w:val="center"/>
            <w:hideMark/>
          </w:tcPr>
          <w:p w14:paraId="3C2477C1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(0.003)</w:t>
            </w:r>
          </w:p>
        </w:tc>
        <w:tc>
          <w:tcPr>
            <w:tcW w:w="1133" w:type="pct"/>
            <w:shd w:val="clear" w:color="auto" w:fill="auto"/>
            <w:vAlign w:val="center"/>
            <w:hideMark/>
          </w:tcPr>
          <w:p w14:paraId="5E12FABB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(0.012)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1929CD0D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(0.007)</w:t>
            </w:r>
          </w:p>
        </w:tc>
      </w:tr>
      <w:tr w:rsidR="00AF07DD" w:rsidRPr="00AF07DD" w14:paraId="22229407" w14:textId="77777777" w:rsidTr="00AF07DD">
        <w:trPr>
          <w:trHeight w:val="510"/>
        </w:trPr>
        <w:tc>
          <w:tcPr>
            <w:tcW w:w="990" w:type="pct"/>
            <w:shd w:val="clear" w:color="auto" w:fill="auto"/>
            <w:vAlign w:val="center"/>
            <w:hideMark/>
          </w:tcPr>
          <w:p w14:paraId="2CA8DF8A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Age-squared</w:t>
            </w:r>
          </w:p>
        </w:tc>
        <w:tc>
          <w:tcPr>
            <w:tcW w:w="938" w:type="pct"/>
            <w:shd w:val="clear" w:color="auto" w:fill="auto"/>
            <w:vAlign w:val="center"/>
            <w:hideMark/>
          </w:tcPr>
          <w:p w14:paraId="65946E59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0.001 ***</w:t>
            </w:r>
          </w:p>
        </w:tc>
        <w:tc>
          <w:tcPr>
            <w:tcW w:w="970" w:type="pct"/>
            <w:shd w:val="clear" w:color="auto" w:fill="auto"/>
            <w:vAlign w:val="center"/>
            <w:hideMark/>
          </w:tcPr>
          <w:p w14:paraId="0A5A3589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0.001 *</w:t>
            </w:r>
          </w:p>
        </w:tc>
        <w:tc>
          <w:tcPr>
            <w:tcW w:w="1133" w:type="pct"/>
            <w:shd w:val="clear" w:color="auto" w:fill="auto"/>
            <w:vAlign w:val="center"/>
            <w:hideMark/>
          </w:tcPr>
          <w:p w14:paraId="41C47D25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0.001 ***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2A01CD02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-0.000</w:t>
            </w:r>
          </w:p>
        </w:tc>
      </w:tr>
      <w:tr w:rsidR="00AF07DD" w:rsidRPr="00AF07DD" w14:paraId="0AB3D59F" w14:textId="77777777" w:rsidTr="00AF07DD">
        <w:trPr>
          <w:trHeight w:val="300"/>
        </w:trPr>
        <w:tc>
          <w:tcPr>
            <w:tcW w:w="990" w:type="pct"/>
            <w:shd w:val="clear" w:color="auto" w:fill="auto"/>
            <w:vAlign w:val="center"/>
            <w:hideMark/>
          </w:tcPr>
          <w:p w14:paraId="2395A344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38" w:type="pct"/>
            <w:shd w:val="clear" w:color="auto" w:fill="auto"/>
            <w:vAlign w:val="center"/>
            <w:hideMark/>
          </w:tcPr>
          <w:p w14:paraId="3EA52F8F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(0.000)</w:t>
            </w:r>
          </w:p>
        </w:tc>
        <w:tc>
          <w:tcPr>
            <w:tcW w:w="970" w:type="pct"/>
            <w:shd w:val="clear" w:color="auto" w:fill="auto"/>
            <w:vAlign w:val="center"/>
            <w:hideMark/>
          </w:tcPr>
          <w:p w14:paraId="621E6234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(0.000)</w:t>
            </w:r>
          </w:p>
        </w:tc>
        <w:tc>
          <w:tcPr>
            <w:tcW w:w="1133" w:type="pct"/>
            <w:shd w:val="clear" w:color="auto" w:fill="auto"/>
            <w:vAlign w:val="center"/>
            <w:hideMark/>
          </w:tcPr>
          <w:p w14:paraId="42AA5C40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(0.000)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1CA1EAA7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(0.000)</w:t>
            </w:r>
          </w:p>
        </w:tc>
      </w:tr>
      <w:tr w:rsidR="00AF07DD" w:rsidRPr="00AF07DD" w14:paraId="7306AC5F" w14:textId="77777777" w:rsidTr="00AF07DD">
        <w:trPr>
          <w:trHeight w:val="510"/>
        </w:trPr>
        <w:tc>
          <w:tcPr>
            <w:tcW w:w="990" w:type="pct"/>
            <w:shd w:val="clear" w:color="auto" w:fill="auto"/>
            <w:vAlign w:val="center"/>
            <w:hideMark/>
          </w:tcPr>
          <w:p w14:paraId="3016FD25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Parental divorce</w:t>
            </w:r>
          </w:p>
        </w:tc>
        <w:tc>
          <w:tcPr>
            <w:tcW w:w="938" w:type="pct"/>
            <w:shd w:val="clear" w:color="auto" w:fill="auto"/>
            <w:vAlign w:val="center"/>
            <w:hideMark/>
          </w:tcPr>
          <w:p w14:paraId="7CFA39BF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-0.374 ***</w:t>
            </w:r>
          </w:p>
        </w:tc>
        <w:tc>
          <w:tcPr>
            <w:tcW w:w="970" w:type="pct"/>
            <w:shd w:val="clear" w:color="auto" w:fill="auto"/>
            <w:vAlign w:val="center"/>
            <w:hideMark/>
          </w:tcPr>
          <w:p w14:paraId="26865544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-0.118 *</w:t>
            </w:r>
          </w:p>
        </w:tc>
        <w:tc>
          <w:tcPr>
            <w:tcW w:w="1133" w:type="pct"/>
            <w:shd w:val="clear" w:color="auto" w:fill="auto"/>
            <w:vAlign w:val="center"/>
            <w:hideMark/>
          </w:tcPr>
          <w:p w14:paraId="0A81D55E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-0.329 **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31E32B73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-0.143</w:t>
            </w:r>
          </w:p>
        </w:tc>
      </w:tr>
      <w:tr w:rsidR="00AF07DD" w:rsidRPr="00AF07DD" w14:paraId="35667AB0" w14:textId="77777777" w:rsidTr="00AF07DD">
        <w:trPr>
          <w:trHeight w:val="300"/>
        </w:trPr>
        <w:tc>
          <w:tcPr>
            <w:tcW w:w="990" w:type="pct"/>
            <w:shd w:val="clear" w:color="auto" w:fill="auto"/>
            <w:vAlign w:val="center"/>
            <w:hideMark/>
          </w:tcPr>
          <w:p w14:paraId="620FB14B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38" w:type="pct"/>
            <w:shd w:val="clear" w:color="auto" w:fill="auto"/>
            <w:vAlign w:val="center"/>
            <w:hideMark/>
          </w:tcPr>
          <w:p w14:paraId="0F1182F5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(0.052)</w:t>
            </w:r>
          </w:p>
        </w:tc>
        <w:tc>
          <w:tcPr>
            <w:tcW w:w="970" w:type="pct"/>
            <w:shd w:val="clear" w:color="auto" w:fill="auto"/>
            <w:vAlign w:val="center"/>
            <w:hideMark/>
          </w:tcPr>
          <w:p w14:paraId="2DD9BC62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(0.050)</w:t>
            </w:r>
          </w:p>
        </w:tc>
        <w:tc>
          <w:tcPr>
            <w:tcW w:w="1133" w:type="pct"/>
            <w:shd w:val="clear" w:color="auto" w:fill="auto"/>
            <w:vAlign w:val="center"/>
            <w:hideMark/>
          </w:tcPr>
          <w:p w14:paraId="151CCB1A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(0.103)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0CA87393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(0.102)</w:t>
            </w:r>
          </w:p>
        </w:tc>
      </w:tr>
      <w:tr w:rsidR="00AF07DD" w:rsidRPr="00AF07DD" w14:paraId="4A797864" w14:textId="77777777" w:rsidTr="00AF07DD">
        <w:trPr>
          <w:trHeight w:val="300"/>
        </w:trPr>
        <w:tc>
          <w:tcPr>
            <w:tcW w:w="990" w:type="pct"/>
            <w:shd w:val="clear" w:color="auto" w:fill="auto"/>
            <w:vAlign w:val="center"/>
            <w:hideMark/>
          </w:tcPr>
          <w:p w14:paraId="377D72D4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Constant</w:t>
            </w:r>
          </w:p>
        </w:tc>
        <w:tc>
          <w:tcPr>
            <w:tcW w:w="938" w:type="pct"/>
            <w:shd w:val="clear" w:color="auto" w:fill="auto"/>
            <w:vAlign w:val="center"/>
            <w:hideMark/>
          </w:tcPr>
          <w:p w14:paraId="62AAEE07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1.555 ***</w:t>
            </w:r>
          </w:p>
        </w:tc>
        <w:tc>
          <w:tcPr>
            <w:tcW w:w="970" w:type="pct"/>
            <w:shd w:val="clear" w:color="auto" w:fill="auto"/>
            <w:vAlign w:val="center"/>
            <w:hideMark/>
          </w:tcPr>
          <w:p w14:paraId="527A7987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0.282 ***</w:t>
            </w:r>
          </w:p>
        </w:tc>
        <w:tc>
          <w:tcPr>
            <w:tcW w:w="1133" w:type="pct"/>
            <w:shd w:val="clear" w:color="auto" w:fill="auto"/>
            <w:vAlign w:val="center"/>
            <w:hideMark/>
          </w:tcPr>
          <w:p w14:paraId="3F951AF7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0.911 ***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56385749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-0.065</w:t>
            </w:r>
          </w:p>
        </w:tc>
      </w:tr>
      <w:tr w:rsidR="00AF07DD" w:rsidRPr="00AF07DD" w14:paraId="2B6B5577" w14:textId="77777777" w:rsidTr="00AF07DD">
        <w:trPr>
          <w:trHeight w:val="300"/>
        </w:trPr>
        <w:tc>
          <w:tcPr>
            <w:tcW w:w="990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310C6B3F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38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447B1E56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(0.147)</w:t>
            </w:r>
          </w:p>
        </w:tc>
        <w:tc>
          <w:tcPr>
            <w:tcW w:w="970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4247A9E6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(0.069)</w:t>
            </w:r>
          </w:p>
        </w:tc>
        <w:tc>
          <w:tcPr>
            <w:tcW w:w="1133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524DC288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(0.214)</w:t>
            </w:r>
          </w:p>
        </w:tc>
        <w:tc>
          <w:tcPr>
            <w:tcW w:w="969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0C2CBD6A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(0.099)</w:t>
            </w:r>
          </w:p>
        </w:tc>
      </w:tr>
      <w:tr w:rsidR="00AF07DD" w:rsidRPr="00AF07DD" w14:paraId="51B61D57" w14:textId="77777777" w:rsidTr="00AF07DD">
        <w:trPr>
          <w:trHeight w:val="1530"/>
        </w:trPr>
        <w:tc>
          <w:tcPr>
            <w:tcW w:w="990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FBA746C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Validity of instrument with Hansen test (Prob &gt; chi2)</w:t>
            </w:r>
          </w:p>
        </w:tc>
        <w:tc>
          <w:tcPr>
            <w:tcW w:w="93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F1123EF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0.000</w:t>
            </w:r>
          </w:p>
        </w:tc>
        <w:tc>
          <w:tcPr>
            <w:tcW w:w="970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9C535B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0.000</w:t>
            </w:r>
          </w:p>
        </w:tc>
        <w:tc>
          <w:tcPr>
            <w:tcW w:w="113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368121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0.200</w:t>
            </w:r>
          </w:p>
        </w:tc>
        <w:tc>
          <w:tcPr>
            <w:tcW w:w="96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504BC3B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0.714</w:t>
            </w:r>
          </w:p>
        </w:tc>
      </w:tr>
      <w:tr w:rsidR="00AF07DD" w:rsidRPr="00AF07DD" w14:paraId="70D72918" w14:textId="77777777" w:rsidTr="00AF07DD">
        <w:trPr>
          <w:trHeight w:val="300"/>
        </w:trPr>
        <w:tc>
          <w:tcPr>
            <w:tcW w:w="99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29080D3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</w:t>
            </w:r>
          </w:p>
        </w:tc>
        <w:tc>
          <w:tcPr>
            <w:tcW w:w="93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CAAFFEA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83,788</w:t>
            </w:r>
          </w:p>
        </w:tc>
        <w:tc>
          <w:tcPr>
            <w:tcW w:w="97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7285EA5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83,436</w:t>
            </w:r>
          </w:p>
        </w:tc>
        <w:tc>
          <w:tcPr>
            <w:tcW w:w="113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2C3A0FC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22,078</w:t>
            </w:r>
          </w:p>
        </w:tc>
        <w:tc>
          <w:tcPr>
            <w:tcW w:w="96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6038A23" w14:textId="77777777" w:rsidR="00AF07DD" w:rsidRPr="00AF07DD" w:rsidRDefault="00AF07DD" w:rsidP="00AF0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AF07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22,110</w:t>
            </w:r>
          </w:p>
        </w:tc>
      </w:tr>
    </w:tbl>
    <w:p w14:paraId="252EA664" w14:textId="68E4E1BC" w:rsidR="00AF07DD" w:rsidRPr="00AF07DD" w:rsidRDefault="00AF07DD">
      <w:pPr>
        <w:rPr>
          <w:rFonts w:ascii="Times New Roman" w:hAnsi="Times New Roman" w:cs="Times New Roman"/>
          <w:bCs/>
          <w:sz w:val="20"/>
          <w:szCs w:val="24"/>
        </w:rPr>
      </w:pPr>
      <w:r w:rsidRPr="00AF07DD">
        <w:rPr>
          <w:rFonts w:ascii="Times New Roman" w:hAnsi="Times New Roman" w:cs="Times New Roman"/>
          <w:bCs/>
          <w:sz w:val="20"/>
          <w:szCs w:val="24"/>
        </w:rPr>
        <w:t xml:space="preserve">Source: Pairfam (Wave 1-13), Release 13.0, authors’ own calculations, + p &lt; 0.10, * p &lt; 0.05, ** p &lt; 0.01, *** p &lt; 0.001. </w:t>
      </w:r>
    </w:p>
    <w:p w14:paraId="4A8E43C0" w14:textId="77777777" w:rsidR="00AF07DD" w:rsidRDefault="00AF07D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A922758" w14:textId="2FB4EA53" w:rsidR="00ED55C4" w:rsidRDefault="007F5F2C" w:rsidP="00ED55C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Figures</w:t>
      </w:r>
    </w:p>
    <w:p w14:paraId="03812336" w14:textId="21F41B6C" w:rsidR="007F5F2C" w:rsidRPr="007F5F2C" w:rsidRDefault="007F5F2C" w:rsidP="007F5F2C">
      <w:pPr>
        <w:pStyle w:val="Caption"/>
        <w:keepNext/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</w:pPr>
      <w:r w:rsidRPr="007F5F2C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Figure A</w:t>
      </w:r>
      <w:bookmarkStart w:id="2" w:name="_GoBack"/>
      <w:bookmarkEnd w:id="2"/>
      <w:r w:rsidRPr="007F5F2C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fldChar w:fldCharType="begin"/>
      </w:r>
      <w:r w:rsidRPr="007F5F2C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instrText xml:space="preserve"> SEQ Figure \* ARABIC </w:instrText>
      </w:r>
      <w:r w:rsidRPr="007F5F2C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fldChar w:fldCharType="separate"/>
      </w:r>
      <w:r w:rsidR="00E26AAA">
        <w:rPr>
          <w:rFonts w:ascii="Times New Roman" w:hAnsi="Times New Roman" w:cs="Times New Roman"/>
          <w:b w:val="0"/>
          <w:bCs w:val="0"/>
          <w:i/>
          <w:iCs/>
          <w:noProof/>
          <w:sz w:val="24"/>
          <w:szCs w:val="24"/>
        </w:rPr>
        <w:t>1</w:t>
      </w:r>
      <w:r w:rsidRPr="007F5F2C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fldChar w:fldCharType="end"/>
      </w:r>
      <w:r w:rsidRPr="007F5F2C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Sample selection</w:t>
      </w:r>
    </w:p>
    <w:p w14:paraId="781C6512" w14:textId="64BE9BE1" w:rsidR="007F5F2C" w:rsidRDefault="007F5F2C" w:rsidP="007F5F2C">
      <w:pPr>
        <w:pStyle w:val="NormalWeb"/>
      </w:pPr>
      <w:r>
        <w:rPr>
          <w:noProof/>
        </w:rPr>
        <w:drawing>
          <wp:inline distT="0" distB="0" distL="0" distR="0" wp14:anchorId="7609FC2E" wp14:editId="4B11B106">
            <wp:extent cx="5081286" cy="3968101"/>
            <wp:effectExtent l="0" t="0" r="0" b="0"/>
            <wp:docPr id="6526260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244" cy="399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E1B02" w14:textId="77777777" w:rsidR="007F5F2C" w:rsidRPr="00251948" w:rsidRDefault="007F5F2C" w:rsidP="00ED55C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77065C" w14:textId="3F13E331" w:rsidR="00251948" w:rsidRDefault="00251948" w:rsidP="00A45DC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817337" w14:textId="77777777" w:rsidR="00C1177C" w:rsidRDefault="00C1177C" w:rsidP="00A45DC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C1177C" w:rsidSect="00E82A8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9BE58E7" w14:textId="211AB706" w:rsidR="00C1177C" w:rsidRPr="00C1177C" w:rsidRDefault="00C1177C" w:rsidP="00C1177C">
      <w:pPr>
        <w:pStyle w:val="Caption"/>
        <w:keepNext/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</w:pPr>
      <w:r w:rsidRPr="00C1177C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lastRenderedPageBreak/>
        <w:t>Figure A</w:t>
      </w:r>
      <w:r w:rsidRPr="00C1177C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fldChar w:fldCharType="begin"/>
      </w:r>
      <w:r w:rsidRPr="00C1177C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instrText xml:space="preserve"> SEQ Figure \* ARABIC </w:instrText>
      </w:r>
      <w:r w:rsidRPr="00C1177C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fldChar w:fldCharType="separate"/>
      </w:r>
      <w:r w:rsidR="00601227">
        <w:rPr>
          <w:rFonts w:ascii="Times New Roman" w:hAnsi="Times New Roman" w:cs="Times New Roman"/>
          <w:b w:val="0"/>
          <w:bCs w:val="0"/>
          <w:i/>
          <w:iCs/>
          <w:noProof/>
          <w:sz w:val="24"/>
          <w:szCs w:val="24"/>
        </w:rPr>
        <w:t>3</w:t>
      </w:r>
      <w:r w:rsidRPr="00C1177C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fldChar w:fldCharType="end"/>
      </w:r>
      <w:r w:rsidRPr="00C1177C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</w:t>
      </w:r>
      <w:r w:rsidR="006A21C5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F</w:t>
      </w:r>
      <w:r w:rsidRPr="00C1177C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indings from RIF regressions separately for mothers and fathers</w:t>
      </w:r>
    </w:p>
    <w:p w14:paraId="34A0B7E1" w14:textId="5C1EA44E" w:rsidR="00C1177C" w:rsidRDefault="00C1177C" w:rsidP="00C1177C">
      <w:pPr>
        <w:rPr>
          <w:rFonts w:ascii="Times New Roman" w:hAnsi="Times New Roman"/>
          <w:sz w:val="20"/>
          <w:szCs w:val="20"/>
        </w:rPr>
      </w:pPr>
      <w:r w:rsidRPr="00C1177C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15AB6CD" wp14:editId="2D9C6F64">
            <wp:extent cx="5486400" cy="3657600"/>
            <wp:effectExtent l="0" t="0" r="0" b="0"/>
            <wp:docPr id="113289770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177C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AD596AC" wp14:editId="0F4F7546">
            <wp:extent cx="5486400" cy="3657600"/>
            <wp:effectExtent l="0" t="0" r="0" b="0"/>
            <wp:docPr id="129841958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Hlk156483238"/>
      <w:r w:rsidRPr="00C1177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Source</w:t>
      </w:r>
      <w:r w:rsidRPr="00544C14">
        <w:rPr>
          <w:rFonts w:ascii="Times New Roman" w:hAnsi="Times New Roman"/>
          <w:sz w:val="20"/>
          <w:szCs w:val="20"/>
        </w:rPr>
        <w:t>: Pairfam (Wave 1-13), release 13.0</w:t>
      </w:r>
      <w:r>
        <w:rPr>
          <w:rFonts w:ascii="Times New Roman" w:hAnsi="Times New Roman"/>
          <w:sz w:val="20"/>
          <w:szCs w:val="20"/>
        </w:rPr>
        <w:t>.</w:t>
      </w:r>
    </w:p>
    <w:p w14:paraId="14BB0384" w14:textId="5A16BECC" w:rsidR="006A21C5" w:rsidRDefault="00C1177C" w:rsidP="00C1177C">
      <w:pPr>
        <w:rPr>
          <w:rFonts w:ascii="Times New Roman" w:hAnsi="Times New Roman"/>
          <w:sz w:val="20"/>
          <w:szCs w:val="20"/>
        </w:rPr>
      </w:pPr>
      <w:r w:rsidRPr="00E0207E">
        <w:rPr>
          <w:rFonts w:ascii="Times New Roman" w:hAnsi="Times New Roman"/>
          <w:sz w:val="20"/>
          <w:szCs w:val="20"/>
        </w:rPr>
        <w:t>Note: Instrumental support estimates for adult children providing support to their parents were not available for the 10th and 20th qu</w:t>
      </w:r>
      <w:r w:rsidR="00402FE0">
        <w:rPr>
          <w:rFonts w:ascii="Times New Roman" w:hAnsi="Times New Roman"/>
          <w:sz w:val="20"/>
          <w:szCs w:val="20"/>
        </w:rPr>
        <w:t>a</w:t>
      </w:r>
      <w:r w:rsidRPr="00E0207E">
        <w:rPr>
          <w:rFonts w:ascii="Times New Roman" w:hAnsi="Times New Roman"/>
          <w:sz w:val="20"/>
          <w:szCs w:val="20"/>
        </w:rPr>
        <w:t>ntiles.</w:t>
      </w:r>
    </w:p>
    <w:p w14:paraId="35A26E34" w14:textId="77777777" w:rsidR="006A21C5" w:rsidRDefault="006A21C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2343F771" w14:textId="605AA9C4" w:rsidR="006A21C5" w:rsidRPr="006A21C5" w:rsidRDefault="006A21C5" w:rsidP="006A21C5">
      <w:pPr>
        <w:pStyle w:val="Caption"/>
        <w:keepNext/>
        <w:rPr>
          <w:rFonts w:ascii="Times New Roman" w:hAnsi="Times New Roman" w:cs="Times New Roman"/>
          <w:i/>
          <w:sz w:val="24"/>
        </w:rPr>
      </w:pPr>
      <w:r w:rsidRPr="006A21C5">
        <w:rPr>
          <w:rFonts w:ascii="Times New Roman" w:hAnsi="Times New Roman" w:cs="Times New Roman"/>
          <w:b w:val="0"/>
          <w:i/>
          <w:sz w:val="24"/>
        </w:rPr>
        <w:lastRenderedPageBreak/>
        <w:t xml:space="preserve">Figure </w:t>
      </w:r>
      <w:r>
        <w:rPr>
          <w:rFonts w:ascii="Times New Roman" w:hAnsi="Times New Roman" w:cs="Times New Roman"/>
          <w:b w:val="0"/>
          <w:i/>
          <w:sz w:val="24"/>
        </w:rPr>
        <w:t>A</w:t>
      </w:r>
      <w:r w:rsidRPr="006A21C5">
        <w:rPr>
          <w:rFonts w:ascii="Times New Roman" w:hAnsi="Times New Roman" w:cs="Times New Roman"/>
          <w:b w:val="0"/>
          <w:i/>
          <w:sz w:val="24"/>
        </w:rPr>
        <w:fldChar w:fldCharType="begin"/>
      </w:r>
      <w:r w:rsidRPr="006A21C5">
        <w:rPr>
          <w:rFonts w:ascii="Times New Roman" w:hAnsi="Times New Roman" w:cs="Times New Roman"/>
          <w:b w:val="0"/>
          <w:i/>
          <w:sz w:val="24"/>
        </w:rPr>
        <w:instrText xml:space="preserve"> SEQ Figure \* ARABIC </w:instrText>
      </w:r>
      <w:r w:rsidRPr="006A21C5">
        <w:rPr>
          <w:rFonts w:ascii="Times New Roman" w:hAnsi="Times New Roman" w:cs="Times New Roman"/>
          <w:b w:val="0"/>
          <w:i/>
          <w:sz w:val="24"/>
        </w:rPr>
        <w:fldChar w:fldCharType="separate"/>
      </w:r>
      <w:r w:rsidR="00601227">
        <w:rPr>
          <w:rFonts w:ascii="Times New Roman" w:hAnsi="Times New Roman" w:cs="Times New Roman"/>
          <w:b w:val="0"/>
          <w:i/>
          <w:noProof/>
          <w:sz w:val="24"/>
        </w:rPr>
        <w:t>4</w:t>
      </w:r>
      <w:r w:rsidRPr="006A21C5">
        <w:rPr>
          <w:rFonts w:ascii="Times New Roman" w:hAnsi="Times New Roman" w:cs="Times New Roman"/>
          <w:b w:val="0"/>
          <w:i/>
          <w:sz w:val="24"/>
        </w:rPr>
        <w:fldChar w:fldCharType="end"/>
      </w:r>
      <w:r w:rsidRPr="006A21C5">
        <w:rPr>
          <w:rFonts w:ascii="Times New Roman" w:hAnsi="Times New Roman" w:cs="Times New Roman"/>
          <w:b w:val="0"/>
          <w:i/>
          <w:sz w:val="24"/>
        </w:rPr>
        <w:t xml:space="preserve"> Findings from</w:t>
      </w:r>
      <w:r w:rsidRPr="006A21C5">
        <w:rPr>
          <w:rFonts w:ascii="Times New Roman" w:hAnsi="Times New Roman" w:cs="Times New Roman"/>
          <w:i/>
          <w:sz w:val="24"/>
        </w:rPr>
        <w:t xml:space="preserve"> </w:t>
      </w:r>
      <w:r w:rsidRPr="006A21C5">
        <w:rPr>
          <w:rStyle w:val="Strong"/>
          <w:rFonts w:ascii="Times New Roman" w:hAnsi="Times New Roman" w:cs="Times New Roman"/>
          <w:i/>
          <w:sz w:val="24"/>
        </w:rPr>
        <w:t>augmented inverse probability weighting (AIPW) models</w:t>
      </w:r>
    </w:p>
    <w:p w14:paraId="6F561B96" w14:textId="77777777" w:rsidR="009A0F0E" w:rsidRDefault="006A21C5" w:rsidP="009A0F0E">
      <w:pPr>
        <w:rPr>
          <w:rFonts w:ascii="Times New Roman" w:hAnsi="Times New Roman"/>
          <w:sz w:val="20"/>
          <w:szCs w:val="20"/>
        </w:rPr>
        <w:sectPr w:rsidR="009A0F0E" w:rsidSect="00E82A8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6A21C5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3279F133" wp14:editId="5EA8C8EE">
            <wp:extent cx="6099048" cy="3657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048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  <w:szCs w:val="20"/>
        </w:rPr>
        <w:t>Source</w:t>
      </w:r>
      <w:r w:rsidRPr="00544C14">
        <w:rPr>
          <w:rFonts w:ascii="Times New Roman" w:hAnsi="Times New Roman"/>
          <w:sz w:val="20"/>
          <w:szCs w:val="20"/>
        </w:rPr>
        <w:t>: Pairfam (Wave 1-13), release 13.0</w:t>
      </w:r>
      <w:r>
        <w:rPr>
          <w:rFonts w:ascii="Times New Roman" w:hAnsi="Times New Roman"/>
          <w:sz w:val="20"/>
          <w:szCs w:val="20"/>
        </w:rPr>
        <w:t>.</w:t>
      </w:r>
      <w:bookmarkEnd w:id="3"/>
    </w:p>
    <w:p w14:paraId="06C49DEB" w14:textId="6F33CE59" w:rsidR="009A0F0E" w:rsidRPr="009A0F0E" w:rsidRDefault="009A0F0E" w:rsidP="009A0F0E">
      <w:pPr>
        <w:pStyle w:val="Caption"/>
        <w:keepNext/>
        <w:rPr>
          <w:rFonts w:ascii="Times New Roman" w:hAnsi="Times New Roman" w:cs="Times New Roman"/>
          <w:b w:val="0"/>
          <w:i/>
          <w:sz w:val="24"/>
        </w:rPr>
      </w:pPr>
      <w:r w:rsidRPr="009A0F0E">
        <w:rPr>
          <w:rFonts w:ascii="Times New Roman" w:hAnsi="Times New Roman" w:cs="Times New Roman"/>
          <w:b w:val="0"/>
          <w:i/>
          <w:sz w:val="24"/>
        </w:rPr>
        <w:lastRenderedPageBreak/>
        <w:t xml:space="preserve">Figure </w:t>
      </w:r>
      <w:r>
        <w:rPr>
          <w:rFonts w:ascii="Times New Roman" w:hAnsi="Times New Roman" w:cs="Times New Roman"/>
          <w:b w:val="0"/>
          <w:i/>
          <w:sz w:val="24"/>
        </w:rPr>
        <w:t>A</w:t>
      </w:r>
      <w:r w:rsidRPr="009A0F0E">
        <w:rPr>
          <w:rFonts w:ascii="Times New Roman" w:hAnsi="Times New Roman" w:cs="Times New Roman"/>
          <w:b w:val="0"/>
          <w:i/>
          <w:sz w:val="24"/>
        </w:rPr>
        <w:fldChar w:fldCharType="begin"/>
      </w:r>
      <w:r w:rsidRPr="009A0F0E">
        <w:rPr>
          <w:rFonts w:ascii="Times New Roman" w:hAnsi="Times New Roman" w:cs="Times New Roman"/>
          <w:b w:val="0"/>
          <w:i/>
          <w:sz w:val="24"/>
        </w:rPr>
        <w:instrText xml:space="preserve"> SEQ Figure \* ARABIC </w:instrText>
      </w:r>
      <w:r w:rsidRPr="009A0F0E">
        <w:rPr>
          <w:rFonts w:ascii="Times New Roman" w:hAnsi="Times New Roman" w:cs="Times New Roman"/>
          <w:b w:val="0"/>
          <w:i/>
          <w:sz w:val="24"/>
        </w:rPr>
        <w:fldChar w:fldCharType="separate"/>
      </w:r>
      <w:r w:rsidR="00601227">
        <w:rPr>
          <w:rFonts w:ascii="Times New Roman" w:hAnsi="Times New Roman" w:cs="Times New Roman"/>
          <w:b w:val="0"/>
          <w:i/>
          <w:noProof/>
          <w:sz w:val="24"/>
        </w:rPr>
        <w:t>5</w:t>
      </w:r>
      <w:r w:rsidRPr="009A0F0E">
        <w:rPr>
          <w:rFonts w:ascii="Times New Roman" w:hAnsi="Times New Roman" w:cs="Times New Roman"/>
          <w:b w:val="0"/>
          <w:i/>
          <w:sz w:val="24"/>
        </w:rPr>
        <w:fldChar w:fldCharType="end"/>
      </w:r>
      <w:r w:rsidRPr="009A0F0E">
        <w:rPr>
          <w:rFonts w:ascii="Times New Roman" w:hAnsi="Times New Roman" w:cs="Times New Roman"/>
          <w:b w:val="0"/>
          <w:i/>
          <w:sz w:val="24"/>
        </w:rPr>
        <w:t xml:space="preserve"> Findings from RIF regressions with an Event Study Design</w:t>
      </w:r>
    </w:p>
    <w:p w14:paraId="3DE088FE" w14:textId="77777777" w:rsidR="009A0F0E" w:rsidRDefault="009A0F0E" w:rsidP="009A0F0E">
      <w:pPr>
        <w:rPr>
          <w:rFonts w:ascii="Times New Roman" w:hAnsi="Times New Roman"/>
          <w:sz w:val="20"/>
          <w:szCs w:val="20"/>
        </w:rPr>
      </w:pPr>
      <w:r>
        <w:rPr>
          <w:noProof/>
        </w:rPr>
        <w:drawing>
          <wp:inline distT="0" distB="0" distL="0" distR="0" wp14:anchorId="72FB2FA0" wp14:editId="33853D71">
            <wp:extent cx="7498080" cy="518464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8080" cy="5184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0DFDD" w14:textId="3E50D3F7" w:rsidR="00C1177C" w:rsidRPr="00251948" w:rsidRDefault="009A0F0E" w:rsidP="009A0F0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>Source</w:t>
      </w:r>
      <w:r w:rsidRPr="00544C14">
        <w:rPr>
          <w:rFonts w:ascii="Times New Roman" w:hAnsi="Times New Roman"/>
          <w:sz w:val="20"/>
          <w:szCs w:val="20"/>
        </w:rPr>
        <w:t>: Pairfam (Wave 1-13), release 13.0</w:t>
      </w:r>
      <w:r>
        <w:rPr>
          <w:rFonts w:ascii="Times New Roman" w:hAnsi="Times New Roman"/>
          <w:sz w:val="20"/>
          <w:szCs w:val="20"/>
        </w:rPr>
        <w:t>.</w:t>
      </w:r>
    </w:p>
    <w:sectPr w:rsidR="00C1177C" w:rsidRPr="00251948" w:rsidSect="009A0F0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bQ0N7I0MzW2NDMytjRS0lEKTi0uzszPAykwqQUASlV1NiwAAAA="/>
  </w:docVars>
  <w:rsids>
    <w:rsidRoot w:val="00A3169F"/>
    <w:rsid w:val="00043638"/>
    <w:rsid w:val="00156FE2"/>
    <w:rsid w:val="001D7D8F"/>
    <w:rsid w:val="0021141F"/>
    <w:rsid w:val="00251948"/>
    <w:rsid w:val="00402FE0"/>
    <w:rsid w:val="0043212D"/>
    <w:rsid w:val="00601227"/>
    <w:rsid w:val="006A21C5"/>
    <w:rsid w:val="007A4203"/>
    <w:rsid w:val="007F1248"/>
    <w:rsid w:val="007F5F2C"/>
    <w:rsid w:val="00804DBC"/>
    <w:rsid w:val="00852C5E"/>
    <w:rsid w:val="009A0F0E"/>
    <w:rsid w:val="00A3169F"/>
    <w:rsid w:val="00A45DC3"/>
    <w:rsid w:val="00A55B72"/>
    <w:rsid w:val="00AF07DD"/>
    <w:rsid w:val="00C1177C"/>
    <w:rsid w:val="00D55765"/>
    <w:rsid w:val="00E14CAB"/>
    <w:rsid w:val="00E26AAA"/>
    <w:rsid w:val="00E82A83"/>
    <w:rsid w:val="00ED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D6235"/>
  <w15:chartTrackingRefBased/>
  <w15:docId w15:val="{4F2C6715-C74E-45CB-8C3D-4099400AC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51948"/>
    <w:rPr>
      <w:rFonts w:eastAsiaTheme="minorEastAsia"/>
      <w:b/>
      <w:bCs/>
      <w:sz w:val="20"/>
      <w:szCs w:val="20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7F5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</w:rPr>
  </w:style>
  <w:style w:type="character" w:styleId="Strong">
    <w:name w:val="Strong"/>
    <w:basedOn w:val="DefaultParagraphFont"/>
    <w:uiPriority w:val="22"/>
    <w:qFormat/>
    <w:rsid w:val="006A21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589</Words>
  <Characters>3792</Characters>
  <Application>Microsoft Office Word</Application>
  <DocSecurity>0</DocSecurity>
  <Lines>74</Lines>
  <Paragraphs>52</Paragraphs>
  <ScaleCrop>false</ScaleCrop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Zafer Büyükkeçeci</dc:creator>
  <cp:keywords/>
  <dc:description/>
  <cp:lastModifiedBy>Bueyuekkececi, Zafer</cp:lastModifiedBy>
  <cp:revision>18</cp:revision>
  <dcterms:created xsi:type="dcterms:W3CDTF">2024-01-17T13:49:00Z</dcterms:created>
  <dcterms:modified xsi:type="dcterms:W3CDTF">2024-12-20T10:01:00Z</dcterms:modified>
</cp:coreProperties>
</file>