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4E3C0" w14:textId="77777777" w:rsidR="005F712F" w:rsidRPr="00675AF5" w:rsidRDefault="005F712F" w:rsidP="005F712F">
      <w:pPr>
        <w:pStyle w:val="SupplementaryMaterial"/>
        <w:rPr>
          <w:rFonts w:asciiTheme="majorHAnsi" w:hAnsiTheme="majorHAnsi" w:cstheme="majorHAnsi"/>
          <w:b w:val="0"/>
        </w:rPr>
      </w:pPr>
      <w:r w:rsidRPr="00675AF5">
        <w:rPr>
          <w:rFonts w:asciiTheme="majorHAnsi" w:hAnsiTheme="majorHAnsi" w:cstheme="majorHAnsi"/>
        </w:rPr>
        <w:t>Supplementary Material</w:t>
      </w:r>
    </w:p>
    <w:p w14:paraId="5BF8DA20" w14:textId="77777777" w:rsidR="005F712F" w:rsidRDefault="005F712F" w:rsidP="00B5424D">
      <w:pPr>
        <w:spacing w:before="160"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14:paraId="360CE90D" w14:textId="7A885A30" w:rsidR="004C36CB" w:rsidRPr="00B00099" w:rsidRDefault="000214D5" w:rsidP="00B5424D">
      <w:pPr>
        <w:spacing w:before="160" w:after="0" w:line="240" w:lineRule="auto"/>
        <w:jc w:val="both"/>
        <w:rPr>
          <w:rFonts w:cstheme="minorHAnsi"/>
          <w:b/>
          <w:bCs/>
          <w:sz w:val="28"/>
          <w:szCs w:val="28"/>
          <w:lang w:val="en-GB"/>
        </w:rPr>
      </w:pPr>
      <w:r w:rsidRPr="00B00099">
        <w:rPr>
          <w:rFonts w:cstheme="minorHAnsi"/>
          <w:b/>
          <w:bCs/>
          <w:sz w:val="28"/>
          <w:szCs w:val="28"/>
        </w:rPr>
        <w:t xml:space="preserve">Integration of mechanical testing, </w:t>
      </w:r>
      <w:r w:rsidRPr="00B00099">
        <w:rPr>
          <w:rFonts w:cstheme="minorHAnsi"/>
          <w:b/>
          <w:bCs/>
          <w:i/>
          <w:iCs/>
          <w:sz w:val="28"/>
          <w:szCs w:val="28"/>
        </w:rPr>
        <w:t>in vivo</w:t>
      </w:r>
      <w:r w:rsidRPr="00B00099">
        <w:rPr>
          <w:rFonts w:cstheme="minorHAnsi"/>
          <w:b/>
          <w:bCs/>
          <w:sz w:val="28"/>
          <w:szCs w:val="28"/>
        </w:rPr>
        <w:t xml:space="preserve"> optical coherence elastography and personalized finite</w:t>
      </w:r>
      <w:r w:rsidR="00791BB3" w:rsidRPr="00B00099">
        <w:rPr>
          <w:rFonts w:cstheme="minorHAnsi"/>
          <w:b/>
          <w:bCs/>
          <w:sz w:val="28"/>
          <w:szCs w:val="28"/>
        </w:rPr>
        <w:t xml:space="preserve"> </w:t>
      </w:r>
      <w:r w:rsidRPr="00B00099">
        <w:rPr>
          <w:rFonts w:cstheme="minorHAnsi"/>
          <w:b/>
          <w:bCs/>
          <w:sz w:val="28"/>
          <w:szCs w:val="28"/>
        </w:rPr>
        <w:t xml:space="preserve">element modeling to predict </w:t>
      </w:r>
      <w:r w:rsidR="00B00099">
        <w:rPr>
          <w:rFonts w:cstheme="minorHAnsi"/>
          <w:b/>
          <w:bCs/>
          <w:sz w:val="28"/>
          <w:szCs w:val="28"/>
        </w:rPr>
        <w:t>geometrical</w:t>
      </w:r>
      <w:r w:rsidRPr="00B00099">
        <w:rPr>
          <w:rFonts w:cstheme="minorHAnsi"/>
          <w:b/>
          <w:bCs/>
          <w:sz w:val="28"/>
          <w:szCs w:val="28"/>
        </w:rPr>
        <w:t xml:space="preserve"> outcomes of </w:t>
      </w:r>
      <w:r w:rsidR="004A43AF" w:rsidRPr="00B00099">
        <w:rPr>
          <w:rFonts w:cstheme="minorHAnsi"/>
          <w:b/>
          <w:bCs/>
          <w:sz w:val="28"/>
          <w:szCs w:val="28"/>
        </w:rPr>
        <w:t xml:space="preserve">corneal cross-linking </w:t>
      </w:r>
    </w:p>
    <w:p w14:paraId="076629CA" w14:textId="4C5153BD" w:rsidR="00B5424D" w:rsidRPr="005C0068" w:rsidRDefault="00B5424D" w:rsidP="00B5424D">
      <w:pPr>
        <w:spacing w:before="160" w:after="0" w:line="240" w:lineRule="auto"/>
        <w:jc w:val="both"/>
        <w:rPr>
          <w:rFonts w:cstheme="minorHAnsi"/>
          <w:b/>
          <w:bCs/>
          <w:lang w:val="en-GB"/>
        </w:rPr>
      </w:pPr>
      <w:r w:rsidRPr="005C0068">
        <w:rPr>
          <w:rFonts w:cstheme="minorHAnsi"/>
          <w:b/>
          <w:bCs/>
          <w:lang w:val="en-GB"/>
        </w:rPr>
        <w:t>Authors:</w:t>
      </w:r>
      <w:r w:rsidRPr="005C0068">
        <w:rPr>
          <w:rFonts w:cstheme="minorHAnsi"/>
          <w:lang w:val="en-GB"/>
        </w:rPr>
        <w:t xml:space="preserve"> Matteo Frigelli</w:t>
      </w:r>
      <w:r w:rsidRPr="005C0068">
        <w:rPr>
          <w:rFonts w:cstheme="minorHAnsi"/>
          <w:vertAlign w:val="superscript"/>
          <w:lang w:val="en-GB"/>
        </w:rPr>
        <w:t>1</w:t>
      </w:r>
      <w:r w:rsidRPr="005C0068">
        <w:rPr>
          <w:rFonts w:cstheme="minorHAnsi"/>
          <w:lang w:val="en-GB"/>
        </w:rPr>
        <w:t xml:space="preserve">, </w:t>
      </w:r>
      <w:r w:rsidR="000A0962" w:rsidRPr="005C0068">
        <w:rPr>
          <w:rFonts w:cstheme="minorHAnsi"/>
          <w:lang w:val="en-GB"/>
        </w:rPr>
        <w:t>Robert Lohmüller</w:t>
      </w:r>
      <w:r w:rsidR="000A0962" w:rsidRPr="005C0068">
        <w:rPr>
          <w:rFonts w:cstheme="minorHAnsi"/>
          <w:vertAlign w:val="superscript"/>
          <w:lang w:val="en-GB"/>
        </w:rPr>
        <w:t>2</w:t>
      </w:r>
      <w:r w:rsidR="000A0962" w:rsidRPr="005C0068">
        <w:rPr>
          <w:rFonts w:cstheme="minorHAnsi"/>
          <w:lang w:val="en-GB"/>
        </w:rPr>
        <w:t>, Miguel A. Ariza Gracia</w:t>
      </w:r>
      <w:r w:rsidR="000A0962" w:rsidRPr="005C0068">
        <w:rPr>
          <w:rFonts w:cstheme="minorHAnsi"/>
          <w:vertAlign w:val="superscript"/>
          <w:lang w:val="en-GB"/>
        </w:rPr>
        <w:t>1</w:t>
      </w:r>
      <w:r w:rsidR="000A0962" w:rsidRPr="005C0068">
        <w:rPr>
          <w:rFonts w:cstheme="minorHAnsi"/>
          <w:lang w:val="en-GB"/>
        </w:rPr>
        <w:t>, Günther Schlunck</w:t>
      </w:r>
      <w:r w:rsidR="000A0962" w:rsidRPr="005C0068">
        <w:rPr>
          <w:rFonts w:cstheme="minorHAnsi"/>
          <w:vertAlign w:val="superscript"/>
          <w:lang w:val="en-GB"/>
        </w:rPr>
        <w:t>2</w:t>
      </w:r>
      <w:r w:rsidR="000A0962" w:rsidRPr="005C0068">
        <w:rPr>
          <w:rFonts w:cstheme="minorHAnsi"/>
          <w:lang w:val="en-GB"/>
        </w:rPr>
        <w:t>, Stefan J. Lang</w:t>
      </w:r>
      <w:r w:rsidR="003A5326" w:rsidRPr="005C0068">
        <w:rPr>
          <w:rFonts w:cstheme="minorHAnsi"/>
          <w:vertAlign w:val="superscript"/>
          <w:lang w:val="en-GB"/>
        </w:rPr>
        <w:t>3</w:t>
      </w:r>
      <w:r w:rsidR="000A0962" w:rsidRPr="005C0068">
        <w:rPr>
          <w:rFonts w:cstheme="minorHAnsi"/>
          <w:lang w:val="en-GB"/>
        </w:rPr>
        <w:t xml:space="preserve">, </w:t>
      </w:r>
      <w:r w:rsidR="00590C60" w:rsidRPr="005C0068">
        <w:rPr>
          <w:rFonts w:cstheme="minorHAnsi"/>
          <w:lang w:val="en-GB"/>
        </w:rPr>
        <w:t>Emilio</w:t>
      </w:r>
      <w:r w:rsidR="00AC5ADE" w:rsidRPr="005C0068">
        <w:rPr>
          <w:rFonts w:cstheme="minorHAnsi"/>
          <w:lang w:val="en-GB"/>
        </w:rPr>
        <w:t xml:space="preserve"> A.</w:t>
      </w:r>
      <w:r w:rsidR="00590C60" w:rsidRPr="005C0068">
        <w:rPr>
          <w:rFonts w:cstheme="minorHAnsi"/>
          <w:lang w:val="en-GB"/>
        </w:rPr>
        <w:t xml:space="preserve"> Torres-Netto</w:t>
      </w:r>
      <w:r w:rsidR="00BE064F" w:rsidRPr="005C0068">
        <w:rPr>
          <w:rFonts w:cstheme="minorHAnsi"/>
          <w:vertAlign w:val="superscript"/>
          <w:lang w:val="en-GB"/>
        </w:rPr>
        <w:t>4</w:t>
      </w:r>
      <w:r w:rsidR="00590C60" w:rsidRPr="005C0068">
        <w:rPr>
          <w:rFonts w:cstheme="minorHAnsi"/>
          <w:lang w:val="en-GB"/>
        </w:rPr>
        <w:t xml:space="preserve">, </w:t>
      </w:r>
      <w:r w:rsidR="000A0962" w:rsidRPr="005C0068">
        <w:rPr>
          <w:rFonts w:cstheme="minorHAnsi"/>
          <w:lang w:val="en-GB"/>
        </w:rPr>
        <w:t>Farhad Hafezi</w:t>
      </w:r>
      <w:r w:rsidR="00BE064F" w:rsidRPr="005C0068">
        <w:rPr>
          <w:rFonts w:cstheme="minorHAnsi"/>
          <w:vertAlign w:val="superscript"/>
          <w:lang w:val="en-GB"/>
        </w:rPr>
        <w:t>4</w:t>
      </w:r>
      <w:r w:rsidR="00F35A25" w:rsidRPr="005C0068">
        <w:rPr>
          <w:rFonts w:cstheme="minorHAnsi"/>
          <w:vertAlign w:val="superscript"/>
          <w:lang w:val="en-GB"/>
        </w:rPr>
        <w:t>,5,6</w:t>
      </w:r>
      <w:r w:rsidRPr="005C0068">
        <w:rPr>
          <w:rFonts w:cstheme="minorHAnsi"/>
          <w:lang w:val="en-GB"/>
        </w:rPr>
        <w:t>, Philippe Büchler</w:t>
      </w:r>
      <w:r w:rsidRPr="005C0068">
        <w:rPr>
          <w:rFonts w:cstheme="minorHAnsi"/>
          <w:vertAlign w:val="superscript"/>
          <w:lang w:val="en-GB"/>
        </w:rPr>
        <w:t>1</w:t>
      </w:r>
      <w:r w:rsidRPr="005C0068">
        <w:rPr>
          <w:rFonts w:cstheme="minorHAnsi"/>
          <w:lang w:val="en-GB"/>
        </w:rPr>
        <w:t>, Sabine Kling</w:t>
      </w:r>
      <w:r w:rsidRPr="005C0068">
        <w:rPr>
          <w:rFonts w:cstheme="minorHAnsi"/>
          <w:vertAlign w:val="superscript"/>
          <w:lang w:val="en-GB"/>
        </w:rPr>
        <w:t>1</w:t>
      </w:r>
    </w:p>
    <w:p w14:paraId="755DE0DA" w14:textId="77777777" w:rsidR="00B5424D" w:rsidRPr="005C0068" w:rsidRDefault="00B5424D" w:rsidP="00B5424D">
      <w:pPr>
        <w:spacing w:before="60" w:after="0"/>
        <w:jc w:val="both"/>
        <w:rPr>
          <w:rFonts w:cstheme="minorHAnsi"/>
          <w:vertAlign w:val="superscript"/>
          <w:lang w:val="en-GB"/>
        </w:rPr>
      </w:pPr>
    </w:p>
    <w:p w14:paraId="5777B662" w14:textId="2FC0F92B" w:rsidR="00B5424D" w:rsidRPr="005C0068" w:rsidRDefault="00B5424D" w:rsidP="00B5424D">
      <w:pPr>
        <w:spacing w:before="60" w:after="0"/>
        <w:jc w:val="both"/>
        <w:rPr>
          <w:rFonts w:cstheme="minorHAnsi"/>
          <w:lang w:val="en-GB"/>
        </w:rPr>
      </w:pPr>
      <w:r w:rsidRPr="005C0068">
        <w:rPr>
          <w:rFonts w:cstheme="minorHAnsi"/>
          <w:vertAlign w:val="superscript"/>
          <w:lang w:val="en-GB"/>
        </w:rPr>
        <w:t>1</w:t>
      </w:r>
      <w:r w:rsidR="009F4431" w:rsidRPr="005C0068">
        <w:rPr>
          <w:rFonts w:cstheme="minorHAnsi"/>
          <w:lang w:val="en-GB"/>
        </w:rPr>
        <w:t xml:space="preserve"> </w:t>
      </w:r>
      <w:r w:rsidRPr="005C0068">
        <w:rPr>
          <w:rFonts w:cstheme="minorHAnsi"/>
          <w:lang w:val="en-GB"/>
        </w:rPr>
        <w:t xml:space="preserve">ARTORG </w:t>
      </w:r>
      <w:proofErr w:type="spellStart"/>
      <w:r w:rsidRPr="005C0068">
        <w:rPr>
          <w:rFonts w:cstheme="minorHAnsi"/>
          <w:lang w:val="en-GB"/>
        </w:rPr>
        <w:t>Center</w:t>
      </w:r>
      <w:proofErr w:type="spellEnd"/>
      <w:r w:rsidRPr="005C0068">
        <w:rPr>
          <w:rFonts w:cstheme="minorHAnsi"/>
          <w:lang w:val="en-GB"/>
        </w:rPr>
        <w:t xml:space="preserve"> for Biomedical Engineering Research, University of Bern,</w:t>
      </w:r>
      <w:r w:rsidR="00F35A25" w:rsidRPr="005C0068">
        <w:rPr>
          <w:rFonts w:cstheme="minorHAnsi"/>
          <w:lang w:val="en-GB"/>
        </w:rPr>
        <w:t xml:space="preserve"> Bern,</w:t>
      </w:r>
      <w:r w:rsidRPr="005C0068">
        <w:rPr>
          <w:rFonts w:cstheme="minorHAnsi"/>
          <w:lang w:val="en-GB"/>
        </w:rPr>
        <w:t xml:space="preserve"> Switzerland</w:t>
      </w:r>
    </w:p>
    <w:p w14:paraId="5A295861" w14:textId="6AB037E0" w:rsidR="00B42B68" w:rsidRPr="005C0068" w:rsidRDefault="00B42B68" w:rsidP="00B42B68">
      <w:pPr>
        <w:spacing w:before="60" w:after="0"/>
        <w:jc w:val="both"/>
        <w:rPr>
          <w:rFonts w:cstheme="minorHAnsi"/>
          <w:lang w:val="en-GB"/>
        </w:rPr>
      </w:pPr>
      <w:r w:rsidRPr="005C0068">
        <w:rPr>
          <w:rFonts w:cstheme="minorHAnsi"/>
          <w:vertAlign w:val="superscript"/>
          <w:lang w:val="en-GB"/>
        </w:rPr>
        <w:t>2</w:t>
      </w:r>
      <w:r w:rsidR="009F4431" w:rsidRPr="005C0068">
        <w:rPr>
          <w:rFonts w:cstheme="minorHAnsi"/>
          <w:lang w:val="en-GB"/>
        </w:rPr>
        <w:t xml:space="preserve"> </w:t>
      </w:r>
      <w:r w:rsidRPr="005C0068">
        <w:rPr>
          <w:rFonts w:cstheme="minorHAnsi"/>
          <w:lang w:val="en-GB"/>
        </w:rPr>
        <w:t xml:space="preserve">Eye </w:t>
      </w:r>
      <w:proofErr w:type="spellStart"/>
      <w:r w:rsidRPr="005C0068">
        <w:rPr>
          <w:rFonts w:cstheme="minorHAnsi"/>
          <w:lang w:val="en-GB"/>
        </w:rPr>
        <w:t>Center</w:t>
      </w:r>
      <w:proofErr w:type="spellEnd"/>
      <w:r w:rsidRPr="005C0068">
        <w:rPr>
          <w:rFonts w:cstheme="minorHAnsi"/>
          <w:lang w:val="en-GB"/>
        </w:rPr>
        <w:t>, Faculty of Medicine, University of Freiburg, Freiburg, Deutschland</w:t>
      </w:r>
    </w:p>
    <w:p w14:paraId="5849CD4B" w14:textId="77777777" w:rsidR="003A5326" w:rsidRPr="005C0068" w:rsidRDefault="00B42B68" w:rsidP="003A5326">
      <w:pPr>
        <w:spacing w:before="60" w:after="0"/>
        <w:rPr>
          <w:rFonts w:cstheme="minorHAnsi"/>
          <w:lang w:val="en-GB"/>
        </w:rPr>
      </w:pPr>
      <w:r w:rsidRPr="005C0068">
        <w:rPr>
          <w:rFonts w:cstheme="minorHAnsi"/>
          <w:vertAlign w:val="superscript"/>
        </w:rPr>
        <w:t>3</w:t>
      </w:r>
      <w:r w:rsidR="009F4431" w:rsidRPr="005C0068">
        <w:rPr>
          <w:rFonts w:cstheme="minorHAnsi"/>
        </w:rPr>
        <w:t xml:space="preserve"> </w:t>
      </w:r>
      <w:r w:rsidR="003A5326" w:rsidRPr="005C0068">
        <w:rPr>
          <w:rFonts w:cstheme="minorHAnsi"/>
          <w:lang w:val="en-GB"/>
        </w:rPr>
        <w:t>Department of Ophthalmology, University Hospital Brandenburg, Brandenburg an der Havel, Germany</w:t>
      </w:r>
    </w:p>
    <w:p w14:paraId="269CB8C0" w14:textId="22559EC6" w:rsidR="00B5424D" w:rsidRPr="005C0068" w:rsidRDefault="00527D3D" w:rsidP="003A5326">
      <w:pPr>
        <w:spacing w:before="60" w:after="0"/>
        <w:jc w:val="both"/>
        <w:rPr>
          <w:rFonts w:cstheme="minorHAnsi"/>
        </w:rPr>
      </w:pPr>
      <w:r w:rsidRPr="005C0068">
        <w:rPr>
          <w:rFonts w:cstheme="minorHAnsi"/>
          <w:vertAlign w:val="superscript"/>
        </w:rPr>
        <w:t>4</w:t>
      </w:r>
      <w:r w:rsidR="009F4431" w:rsidRPr="005C0068">
        <w:rPr>
          <w:rFonts w:cstheme="minorHAnsi"/>
        </w:rPr>
        <w:t xml:space="preserve"> </w:t>
      </w:r>
      <w:r w:rsidR="003A5326" w:rsidRPr="005C0068">
        <w:rPr>
          <w:rFonts w:cstheme="minorHAnsi"/>
        </w:rPr>
        <w:t>ELZA Institute AG, Zürich, Switzerland</w:t>
      </w:r>
    </w:p>
    <w:p w14:paraId="065A5535" w14:textId="77777777" w:rsidR="004C097A" w:rsidRPr="005C0068" w:rsidRDefault="004C097A" w:rsidP="004C097A">
      <w:pPr>
        <w:spacing w:before="60" w:after="0"/>
        <w:rPr>
          <w:rFonts w:cstheme="minorHAnsi"/>
          <w:vertAlign w:val="superscript"/>
          <w:lang w:val="en-GB"/>
        </w:rPr>
      </w:pPr>
      <w:r w:rsidRPr="005C0068">
        <w:rPr>
          <w:rFonts w:cstheme="minorHAnsi"/>
          <w:vertAlign w:val="superscript"/>
          <w:lang w:val="en-GB"/>
        </w:rPr>
        <w:t xml:space="preserve">5 </w:t>
      </w:r>
      <w:r w:rsidRPr="005C0068">
        <w:rPr>
          <w:rFonts w:cstheme="minorHAnsi"/>
          <w:lang w:val="en-GB"/>
        </w:rPr>
        <w:t>Faculty of Medicine, University of Geneva, Geneva, Switzerland</w:t>
      </w:r>
    </w:p>
    <w:p w14:paraId="6D5C3B42" w14:textId="693B5B96" w:rsidR="004C097A" w:rsidRPr="005C0068" w:rsidRDefault="004C097A" w:rsidP="009F4431">
      <w:pPr>
        <w:spacing w:before="60" w:after="0"/>
        <w:rPr>
          <w:rFonts w:cstheme="minorHAnsi"/>
          <w:lang w:val="en-GB"/>
        </w:rPr>
      </w:pPr>
      <w:r w:rsidRPr="005C0068">
        <w:rPr>
          <w:rFonts w:cstheme="minorHAnsi"/>
          <w:vertAlign w:val="superscript"/>
          <w:lang w:val="en-GB"/>
        </w:rPr>
        <w:t xml:space="preserve">6 </w:t>
      </w:r>
      <w:r w:rsidRPr="005C0068">
        <w:rPr>
          <w:rFonts w:cstheme="minorHAnsi"/>
          <w:lang w:val="en-GB"/>
        </w:rPr>
        <w:t>Department of Ophthalmology at New York University Grossman School of Medicine, New York University, New York, USA</w:t>
      </w:r>
    </w:p>
    <w:p w14:paraId="67C88C45" w14:textId="77777777" w:rsidR="002F622B" w:rsidRPr="005C0068" w:rsidRDefault="002F622B" w:rsidP="00B5424D">
      <w:pPr>
        <w:spacing w:before="60" w:after="0"/>
        <w:jc w:val="both"/>
        <w:rPr>
          <w:rFonts w:cstheme="minorHAnsi"/>
          <w:b/>
          <w:bCs/>
        </w:rPr>
      </w:pPr>
    </w:p>
    <w:p w14:paraId="65686DD9" w14:textId="77777777" w:rsidR="00B5424D" w:rsidRPr="005C0068" w:rsidRDefault="00B5424D" w:rsidP="00B5424D">
      <w:pPr>
        <w:spacing w:before="60" w:after="0"/>
        <w:jc w:val="both"/>
        <w:rPr>
          <w:rFonts w:cstheme="minorHAnsi"/>
          <w:b/>
          <w:bCs/>
        </w:rPr>
      </w:pPr>
      <w:r w:rsidRPr="005C0068">
        <w:rPr>
          <w:rFonts w:cstheme="minorHAnsi"/>
          <w:b/>
          <w:bCs/>
        </w:rPr>
        <w:t>Corresponding Author:</w:t>
      </w:r>
    </w:p>
    <w:p w14:paraId="0D7AA480" w14:textId="60FE52C7" w:rsidR="000440CF" w:rsidRDefault="000231C6" w:rsidP="000440CF">
      <w:pPr>
        <w:spacing w:before="60" w:after="0"/>
        <w:jc w:val="both"/>
        <w:rPr>
          <w:rFonts w:cstheme="minorHAnsi"/>
        </w:rPr>
      </w:pPr>
      <w:r w:rsidRPr="000231C6">
        <w:rPr>
          <w:rFonts w:cstheme="minorHAnsi"/>
        </w:rPr>
        <w:t>matteo.frigelli@unibe.ch</w:t>
      </w:r>
    </w:p>
    <w:p w14:paraId="1555DE23" w14:textId="77777777" w:rsidR="00D81E12" w:rsidRPr="005C0068" w:rsidRDefault="00D81E12" w:rsidP="000440CF">
      <w:pPr>
        <w:spacing w:before="60" w:after="0"/>
        <w:jc w:val="both"/>
        <w:rPr>
          <w:rFonts w:cstheme="minorHAnsi"/>
        </w:rPr>
      </w:pPr>
    </w:p>
    <w:p w14:paraId="76F07615" w14:textId="14DE2789" w:rsidR="00754A1C" w:rsidRPr="005C0068" w:rsidRDefault="00754A1C" w:rsidP="00A97221">
      <w:pPr>
        <w:rPr>
          <w:rFonts w:cstheme="minorHAnsi"/>
        </w:rPr>
        <w:sectPr w:rsidR="00754A1C" w:rsidRPr="005C0068" w:rsidSect="00CC39D7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5C0068">
        <w:rPr>
          <w:rFonts w:cstheme="minorHAnsi"/>
          <w:b/>
          <w:bCs/>
        </w:rPr>
        <w:t xml:space="preserve"> </w:t>
      </w:r>
    </w:p>
    <w:p w14:paraId="1491E1FD" w14:textId="30F047FA" w:rsidR="00BB347A" w:rsidRPr="005C0068" w:rsidRDefault="00485A6B" w:rsidP="00B32267">
      <w:pPr>
        <w:pStyle w:val="Heading1"/>
        <w:rPr>
          <w:rFonts w:asciiTheme="minorHAnsi" w:hAnsiTheme="minorHAnsi" w:cstheme="minorHAnsi"/>
          <w:szCs w:val="22"/>
        </w:rPr>
      </w:pPr>
      <w:r w:rsidRPr="005C0068">
        <w:rPr>
          <w:rFonts w:asciiTheme="minorHAnsi" w:hAnsiTheme="minorHAnsi" w:cstheme="minorHAnsi"/>
          <w:szCs w:val="22"/>
        </w:rPr>
        <w:lastRenderedPageBreak/>
        <w:t>Appendi</w:t>
      </w:r>
      <w:r w:rsidR="008E2798" w:rsidRPr="005C0068">
        <w:rPr>
          <w:rFonts w:asciiTheme="minorHAnsi" w:hAnsiTheme="minorHAnsi" w:cstheme="minorHAnsi"/>
          <w:szCs w:val="22"/>
        </w:rPr>
        <w:t>x A</w:t>
      </w:r>
      <w:r w:rsidR="001B2846">
        <w:rPr>
          <w:rFonts w:asciiTheme="minorHAnsi" w:hAnsiTheme="minorHAnsi" w:cstheme="minorHAnsi"/>
          <w:szCs w:val="22"/>
        </w:rPr>
        <w:t xml:space="preserve"> – Nanoindentation</w:t>
      </w:r>
    </w:p>
    <w:p w14:paraId="4C47373F" w14:textId="77BE6212" w:rsidR="00E30060" w:rsidRPr="005C0068" w:rsidRDefault="003F5B90" w:rsidP="003F0B15">
      <w:pPr>
        <w:spacing w:after="0"/>
        <w:jc w:val="both"/>
        <w:rPr>
          <w:rFonts w:cstheme="minorHAnsi"/>
        </w:rPr>
      </w:pPr>
      <w:r w:rsidRPr="005C0068">
        <w:rPr>
          <w:rFonts w:cstheme="minorHAnsi"/>
        </w:rPr>
        <w:t>In the NI experiments, t</w:t>
      </w:r>
      <w:r w:rsidR="00361FBD" w:rsidRPr="005C0068">
        <w:rPr>
          <w:rFonts w:cstheme="minorHAnsi"/>
        </w:rPr>
        <w:t xml:space="preserve">he Hertz’s modulus </w:t>
      </w:r>
      <m:oMath>
        <m:sSub>
          <m:sSubPr>
            <m:ctrlPr>
              <w:rPr>
                <w:rFonts w:ascii="Cambria Math" w:hAnsi="Cambria Math" w:cstheme="minorHAnsi"/>
                <w:i/>
                <w:lang w:val="nl-NL"/>
              </w:rPr>
            </m:ctrlPr>
          </m:sSubPr>
          <m:e>
            <m:r>
              <w:rPr>
                <w:rFonts w:ascii="Cambria Math" w:hAnsi="Cambria Math" w:cstheme="minorHAnsi"/>
                <w:lang w:val="nl-NL"/>
              </w:rPr>
              <m:t>E</m:t>
            </m:r>
          </m:e>
          <m:sub>
            <m:r>
              <w:rPr>
                <w:rFonts w:ascii="Cambria Math" w:hAnsi="Cambria Math" w:cstheme="minorHAnsi"/>
                <w:lang w:val="nl-NL"/>
              </w:rPr>
              <m:t>HZ</m:t>
            </m:r>
          </m:sub>
        </m:sSub>
      </m:oMath>
      <w:r w:rsidR="00CC2AA8" w:rsidRPr="005C0068">
        <w:rPr>
          <w:rFonts w:eastAsiaTheme="minorEastAsia" w:cstheme="minorHAnsi"/>
        </w:rPr>
        <w:t xml:space="preserve"> </w:t>
      </w:r>
      <w:r w:rsidR="00361FBD" w:rsidRPr="005C0068">
        <w:rPr>
          <w:rFonts w:cstheme="minorHAnsi"/>
        </w:rPr>
        <w:t>was obtained by fitting the following equation to the force-depth curve</w:t>
      </w:r>
      <w:r w:rsidR="001D07B6" w:rsidRPr="005C0068">
        <w:rPr>
          <w:rFonts w:cstheme="minorHAnsi"/>
        </w:rPr>
        <w:t xml:space="preserve"> in the region </w:t>
      </w:r>
      <w:r w:rsidR="002703F7" w:rsidRPr="005C0068">
        <w:rPr>
          <w:rFonts w:cstheme="minorHAnsi"/>
        </w:rPr>
        <w:t>encompassed</w:t>
      </w:r>
      <w:r w:rsidR="00361FBD" w:rsidRPr="005C0068">
        <w:rPr>
          <w:rFonts w:cstheme="minorHAnsi"/>
        </w:rPr>
        <w:t xml:space="preserve"> between 10%</w:t>
      </w:r>
      <w:r w:rsidR="00F65CB6" w:rsidRPr="005C0068">
        <w:rPr>
          <w:rFonts w:cstheme="minorHAnsi"/>
        </w:rPr>
        <w:t xml:space="preserve"> and 98%</w:t>
      </w:r>
      <w:r w:rsidR="00361FBD" w:rsidRPr="005C0068">
        <w:rPr>
          <w:rFonts w:cstheme="minorHAnsi"/>
        </w:rPr>
        <w:t xml:space="preserve"> of the maximum load</w:t>
      </w:r>
      <w:r w:rsidR="00F65CB6" w:rsidRPr="005C0068">
        <w:rPr>
          <w:rFonts w:cstheme="minorHAnsi"/>
        </w:rPr>
        <w:t>:</w:t>
      </w:r>
    </w:p>
    <w:tbl>
      <w:tblPr>
        <w:tblStyle w:val="TableGrid"/>
        <w:tblW w:w="902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7075"/>
        <w:gridCol w:w="971"/>
      </w:tblGrid>
      <w:tr w:rsidR="00E30060" w:rsidRPr="005C0068" w14:paraId="53C91A6F" w14:textId="77777777" w:rsidTr="00A573D2">
        <w:trPr>
          <w:trHeight w:val="251"/>
        </w:trPr>
        <w:tc>
          <w:tcPr>
            <w:tcW w:w="980" w:type="dxa"/>
            <w:vAlign w:val="center"/>
          </w:tcPr>
          <w:p w14:paraId="7F6E3788" w14:textId="77777777" w:rsidR="00E30060" w:rsidRPr="005C0068" w:rsidRDefault="00E30060" w:rsidP="0045138D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75" w:type="dxa"/>
            <w:vAlign w:val="center"/>
          </w:tcPr>
          <w:p w14:paraId="42555664" w14:textId="67BB3615" w:rsidR="00E30060" w:rsidRPr="005C0068" w:rsidRDefault="00832740" w:rsidP="0045138D">
            <w:pPr>
              <w:spacing w:before="60" w:after="60"/>
              <w:jc w:val="center"/>
              <w:rPr>
                <w:rFonts w:asciiTheme="minorHAnsi" w:hAnsiTheme="minorHAnsi" w:cstheme="minorHAnsi"/>
                <w:lang w:val="nl-NL"/>
              </w:rPr>
            </w:pPr>
            <m:oMath>
              <m:r>
                <w:rPr>
                  <w:rFonts w:ascii="Cambria Math" w:hAnsi="Cambria Math" w:cstheme="minorHAnsi"/>
                  <w:lang w:val="nl-NL"/>
                </w:rPr>
                <m:t>F=</m:t>
              </m:r>
            </m:oMath>
            <w:r w:rsidR="00E30060" w:rsidRPr="005C0068">
              <w:rPr>
                <w:rFonts w:asciiTheme="minorHAnsi" w:eastAsiaTheme="minorEastAsia" w:hAnsiTheme="minorHAnsi" w:cstheme="minorHAnsi"/>
                <w:lang w:val="nl-NL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lang w:val="nl-NL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lang w:val="nl-NL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lang w:val="nl-NL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 w:cstheme="minorHAnsi"/>
                  <w:lang w:val="nl-NL"/>
                </w:rPr>
                <m:t>E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inorHAnsi"/>
                      <w:i/>
                      <w:lang w:val="nl-NL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theme="minorHAnsi"/>
                      <w:lang w:val="nl-NL"/>
                    </w:rPr>
                    <m:t>R</m:t>
                  </m:r>
                </m:e>
              </m:rad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lang w:val="nl-NL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lang w:val="nl-NL"/>
                    </w:rPr>
                    <m:t>(h)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nl-NL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lang w:val="nl-NL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lang w:val="nl-NL"/>
                        </w:rPr>
                        <m:t>2</m:t>
                      </m:r>
                    </m:den>
                  </m:f>
                </m:sup>
              </m:sSup>
            </m:oMath>
          </w:p>
        </w:tc>
        <w:tc>
          <w:tcPr>
            <w:tcW w:w="971" w:type="dxa"/>
            <w:vAlign w:val="center"/>
          </w:tcPr>
          <w:p w14:paraId="5EE00914" w14:textId="7BA6D858" w:rsidR="00E30060" w:rsidRPr="005C0068" w:rsidRDefault="00021B09" w:rsidP="0045138D">
            <w:pPr>
              <w:spacing w:after="120"/>
              <w:jc w:val="right"/>
              <w:rPr>
                <w:rFonts w:asciiTheme="minorHAnsi" w:hAnsiTheme="minorHAnsi" w:cstheme="minorHAnsi"/>
              </w:rPr>
            </w:pPr>
            <w:r w:rsidRPr="005C0068">
              <w:rPr>
                <w:rFonts w:asciiTheme="minorHAnsi" w:hAnsiTheme="minorHAnsi" w:cstheme="minorHAnsi"/>
              </w:rPr>
              <w:t>(</w:t>
            </w:r>
            <w:r w:rsidR="008E2798" w:rsidRPr="005C0068">
              <w:rPr>
                <w:rFonts w:asciiTheme="minorHAnsi" w:hAnsiTheme="minorHAnsi" w:cstheme="minorHAnsi"/>
              </w:rPr>
              <w:t>A</w:t>
            </w:r>
            <w:r w:rsidRPr="005C0068">
              <w:rPr>
                <w:rFonts w:asciiTheme="minorHAnsi" w:hAnsiTheme="minorHAnsi" w:cstheme="minorHAnsi"/>
              </w:rPr>
              <w:t>.</w:t>
            </w:r>
            <w:r w:rsidR="0045138D" w:rsidRPr="005C0068">
              <w:rPr>
                <w:rFonts w:asciiTheme="minorHAnsi" w:hAnsiTheme="minorHAnsi" w:cstheme="minorHAnsi"/>
              </w:rPr>
              <w:t>1</w:t>
            </w:r>
            <w:r w:rsidRPr="005C0068">
              <w:rPr>
                <w:rFonts w:asciiTheme="minorHAnsi" w:hAnsiTheme="minorHAnsi" w:cstheme="minorHAnsi"/>
              </w:rPr>
              <w:t>)</w:t>
            </w:r>
          </w:p>
        </w:tc>
      </w:tr>
    </w:tbl>
    <w:p w14:paraId="40C5CDA0" w14:textId="229208C6" w:rsidR="00E30060" w:rsidRPr="005C0068" w:rsidRDefault="00361FBD" w:rsidP="00E30060">
      <w:pPr>
        <w:jc w:val="both"/>
        <w:rPr>
          <w:rFonts w:cstheme="minorHAnsi"/>
        </w:rPr>
      </w:pPr>
      <w:r w:rsidRPr="005C0068">
        <w:rPr>
          <w:rFonts w:cstheme="minorHAnsi"/>
          <w:i/>
          <w:iCs/>
        </w:rPr>
        <w:t>F</w:t>
      </w:r>
      <w:r w:rsidRPr="005C0068">
        <w:rPr>
          <w:rFonts w:cstheme="minorHAnsi"/>
        </w:rPr>
        <w:t xml:space="preserve"> </w:t>
      </w:r>
      <w:r w:rsidR="001502C4">
        <w:rPr>
          <w:rFonts w:cstheme="minorHAnsi"/>
        </w:rPr>
        <w:t>represents</w:t>
      </w:r>
      <w:r w:rsidR="001502C4" w:rsidRPr="005C0068">
        <w:rPr>
          <w:rFonts w:cstheme="minorHAnsi"/>
        </w:rPr>
        <w:t xml:space="preserve"> </w:t>
      </w:r>
      <w:r w:rsidRPr="005C0068">
        <w:rPr>
          <w:rFonts w:cstheme="minorHAnsi"/>
        </w:rPr>
        <w:t xml:space="preserve">the indentation force, </w:t>
      </w:r>
      <w:r w:rsidRPr="005C0068">
        <w:rPr>
          <w:rFonts w:cstheme="minorHAnsi"/>
          <w:i/>
          <w:iCs/>
        </w:rPr>
        <w:t>R</w:t>
      </w:r>
      <w:r w:rsidRPr="005C0068">
        <w:rPr>
          <w:rFonts w:cstheme="minorHAnsi"/>
        </w:rPr>
        <w:t xml:space="preserve"> the radius of the indenter tip (</w:t>
      </w:r>
      <w:r w:rsidR="00B1679E" w:rsidRPr="005C0068">
        <w:rPr>
          <w:rFonts w:cstheme="minorHAnsi"/>
        </w:rPr>
        <w:t>0.</w:t>
      </w:r>
      <w:r w:rsidRPr="005C0068">
        <w:rPr>
          <w:rFonts w:cstheme="minorHAnsi"/>
        </w:rPr>
        <w:t xml:space="preserve">5 </w:t>
      </w:r>
      <w:r w:rsidR="00B1679E" w:rsidRPr="005C0068">
        <w:rPr>
          <w:rFonts w:cstheme="minorHAnsi"/>
        </w:rPr>
        <w:t>m</w:t>
      </w:r>
      <w:r w:rsidRPr="005C0068">
        <w:rPr>
          <w:rFonts w:cstheme="minorHAnsi"/>
        </w:rPr>
        <w:t xml:space="preserve">m), and </w:t>
      </w:r>
      <w:r w:rsidRPr="005C0068">
        <w:rPr>
          <w:rFonts w:cstheme="minorHAnsi"/>
          <w:i/>
          <w:iCs/>
        </w:rPr>
        <w:t>h</w:t>
      </w:r>
      <w:r w:rsidRPr="005C0068">
        <w:rPr>
          <w:rFonts w:cstheme="minorHAnsi"/>
        </w:rPr>
        <w:t xml:space="preserve"> the indentation depth.</w:t>
      </w:r>
    </w:p>
    <w:p w14:paraId="558A8FDD" w14:textId="736CD5AD" w:rsidR="00E30060" w:rsidRPr="005C0068" w:rsidRDefault="00E30060" w:rsidP="00E30060">
      <w:pPr>
        <w:jc w:val="both"/>
        <w:rPr>
          <w:rFonts w:cstheme="minorHAnsi"/>
        </w:rPr>
      </w:pPr>
      <w:r w:rsidRPr="005C0068">
        <w:rPr>
          <w:rFonts w:cstheme="minorHAnsi"/>
        </w:rPr>
        <w:t xml:space="preserve">The indentation creep </w:t>
      </w:r>
      <m:oMath>
        <m:sSub>
          <m:sSubPr>
            <m:ctrlPr>
              <w:rPr>
                <w:rFonts w:ascii="Cambria Math" w:hAnsi="Cambria Math" w:cstheme="minorHAnsi"/>
                <w:i/>
                <w:lang w:val="nl-NL"/>
              </w:rPr>
            </m:ctrlPr>
          </m:sSubPr>
          <m:e>
            <m:r>
              <w:rPr>
                <w:rFonts w:ascii="Cambria Math" w:hAnsi="Cambria Math" w:cstheme="minorHAnsi"/>
                <w:lang w:val="nl-NL"/>
              </w:rPr>
              <m:t>C</m:t>
            </m:r>
          </m:e>
          <m:sub>
            <m:r>
              <w:rPr>
                <w:rFonts w:ascii="Cambria Math" w:hAnsi="Cambria Math" w:cstheme="minorHAnsi"/>
                <w:lang w:val="nl-NL"/>
              </w:rPr>
              <m:t>IT</m:t>
            </m:r>
          </m:sub>
        </m:sSub>
      </m:oMath>
      <w:r w:rsidRPr="005C0068">
        <w:rPr>
          <w:rFonts w:cstheme="minorHAnsi"/>
        </w:rPr>
        <w:t xml:space="preserve"> was calculated according to the standard ISO 14577:</w:t>
      </w:r>
    </w:p>
    <w:tbl>
      <w:tblPr>
        <w:tblStyle w:val="TableGrid"/>
        <w:tblW w:w="902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7075"/>
        <w:gridCol w:w="971"/>
      </w:tblGrid>
      <w:tr w:rsidR="004E5648" w:rsidRPr="005C0068" w14:paraId="043CD57A" w14:textId="77777777" w:rsidTr="00A573D2">
        <w:trPr>
          <w:trHeight w:val="251"/>
        </w:trPr>
        <w:tc>
          <w:tcPr>
            <w:tcW w:w="980" w:type="dxa"/>
            <w:vAlign w:val="center"/>
          </w:tcPr>
          <w:p w14:paraId="7EF065B0" w14:textId="77777777" w:rsidR="004E5648" w:rsidRPr="005C0068" w:rsidRDefault="004E5648" w:rsidP="0045138D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75" w:type="dxa"/>
            <w:vAlign w:val="center"/>
          </w:tcPr>
          <w:p w14:paraId="677A03CD" w14:textId="2666594E" w:rsidR="004E5648" w:rsidRPr="005C0068" w:rsidRDefault="00584738" w:rsidP="0045138D">
            <w:pPr>
              <w:spacing w:before="60" w:after="60"/>
              <w:jc w:val="center"/>
              <w:rPr>
                <w:rFonts w:asciiTheme="minorHAnsi" w:hAnsiTheme="minorHAnsi" w:cstheme="minorHAnsi"/>
                <w:lang w:val="nl-NL"/>
              </w:rPr>
            </w:pP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  <w:lang w:val="nl-NL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lang w:val="nl-NL"/>
                    </w:rPr>
                    <m:t>C</m:t>
                  </m:r>
                </m:e>
                <m:sub>
                  <m:r>
                    <w:rPr>
                      <w:rFonts w:ascii="Cambria Math" w:hAnsi="Cambria Math" w:cstheme="minorHAnsi"/>
                      <w:lang w:val="nl-NL"/>
                    </w:rPr>
                    <m:t>IT</m:t>
                  </m:r>
                </m:sub>
              </m:sSub>
              <m:r>
                <w:rPr>
                  <w:rFonts w:ascii="Cambria Math" w:hAnsi="Cambria Math" w:cstheme="minorHAnsi"/>
                  <w:lang w:val="nl-NL"/>
                </w:rPr>
                <m:t>=100*</m:t>
              </m:r>
            </m:oMath>
            <w:r w:rsidR="007408EA" w:rsidRPr="005C0068">
              <w:rPr>
                <w:rFonts w:asciiTheme="minorHAnsi" w:eastAsiaTheme="minorEastAsia" w:hAnsiTheme="minorHAnsi" w:cstheme="minorHAnsi"/>
                <w:lang w:val="nl-NL"/>
              </w:rPr>
              <w:t xml:space="preserve"> </w:t>
            </w:r>
            <w:bookmarkStart w:id="0" w:name="_Hlk167873666"/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lang w:val="nl-NL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nl-NL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lang w:val="nl-NL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nl-NL"/>
                        </w:rPr>
                        <m:t>m</m:t>
                      </m:r>
                    </m:sub>
                  </m:sSub>
                  <m:r>
                    <w:rPr>
                      <w:rFonts w:ascii="Cambria Math" w:eastAsiaTheme="minorEastAsia" w:hAnsi="Cambria Math" w:cstheme="minorHAnsi"/>
                      <w:lang w:val="nl-NL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nl-NL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lang w:val="nl-NL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nl-NL"/>
                        </w:rPr>
                        <m:t>i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nl-NL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lang w:val="nl-NL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nl-NL"/>
                        </w:rPr>
                        <m:t>m</m:t>
                      </m:r>
                    </m:sub>
                  </m:sSub>
                </m:den>
              </m:f>
            </m:oMath>
            <w:bookmarkEnd w:id="0"/>
          </w:p>
        </w:tc>
        <w:tc>
          <w:tcPr>
            <w:tcW w:w="971" w:type="dxa"/>
            <w:vAlign w:val="center"/>
          </w:tcPr>
          <w:p w14:paraId="4EF0BAD8" w14:textId="1BEE5340" w:rsidR="004E5648" w:rsidRPr="005C0068" w:rsidRDefault="008E2798" w:rsidP="0045138D">
            <w:pPr>
              <w:spacing w:after="120"/>
              <w:jc w:val="right"/>
              <w:rPr>
                <w:rFonts w:asciiTheme="minorHAnsi" w:hAnsiTheme="minorHAnsi" w:cstheme="minorHAnsi"/>
              </w:rPr>
            </w:pPr>
            <w:r w:rsidRPr="005C0068">
              <w:rPr>
                <w:rFonts w:asciiTheme="minorHAnsi" w:hAnsiTheme="minorHAnsi" w:cstheme="minorHAnsi"/>
              </w:rPr>
              <w:t>(</w:t>
            </w:r>
            <w:r w:rsidR="00021B09" w:rsidRPr="005C0068">
              <w:rPr>
                <w:rFonts w:asciiTheme="minorHAnsi" w:hAnsiTheme="minorHAnsi" w:cstheme="minorHAnsi"/>
              </w:rPr>
              <w:t>A.</w:t>
            </w:r>
            <w:r w:rsidR="0045138D" w:rsidRPr="005C0068">
              <w:rPr>
                <w:rFonts w:asciiTheme="minorHAnsi" w:hAnsiTheme="minorHAnsi" w:cstheme="minorHAnsi"/>
              </w:rPr>
              <w:t>2</w:t>
            </w:r>
            <w:r w:rsidR="00021B09" w:rsidRPr="005C0068">
              <w:rPr>
                <w:rFonts w:asciiTheme="minorHAnsi" w:hAnsiTheme="minorHAnsi" w:cstheme="minorHAnsi"/>
              </w:rPr>
              <w:t>)</w:t>
            </w:r>
          </w:p>
        </w:tc>
      </w:tr>
    </w:tbl>
    <w:p w14:paraId="7E41B406" w14:textId="1A57AA2C" w:rsidR="004E5648" w:rsidRPr="005C0068" w:rsidRDefault="00992561" w:rsidP="003F0B15">
      <w:pPr>
        <w:spacing w:after="0"/>
        <w:jc w:val="both"/>
        <w:rPr>
          <w:rFonts w:cstheme="minorHAnsi"/>
        </w:rPr>
      </w:pPr>
      <w:r w:rsidRPr="005C0068">
        <w:rPr>
          <w:rFonts w:cstheme="minorHAnsi"/>
        </w:rPr>
        <w:t>where the indentation depth</w:t>
      </w:r>
      <w:r w:rsidR="009272C5" w:rsidRPr="005C0068">
        <w:rPr>
          <w:rFonts w:cstheme="minorHAnsi"/>
        </w:rPr>
        <w:t>s</w:t>
      </w:r>
      <w:r w:rsidRPr="005C0068">
        <w:rPr>
          <w:rFonts w:cstheme="minorHAnsi"/>
        </w:rPr>
        <w:t xml:space="preserve"> at the beginning </w:t>
      </w:r>
      <w:r w:rsidR="009272C5" w:rsidRPr="005C0068">
        <w:rPr>
          <w:rFonts w:cstheme="minorHAnsi"/>
        </w:rPr>
        <w:t xml:space="preserve">and at the end </w:t>
      </w:r>
      <w:r w:rsidRPr="005C0068">
        <w:rPr>
          <w:rFonts w:cstheme="minorHAnsi"/>
        </w:rPr>
        <w:t xml:space="preserve">of the hold period </w:t>
      </w:r>
      <w:r w:rsidR="00FD4A24">
        <w:rPr>
          <w:rFonts w:cstheme="minorHAnsi"/>
        </w:rPr>
        <w:t>are</w:t>
      </w:r>
      <w:r w:rsidR="00FD4A24" w:rsidRPr="005C0068">
        <w:rPr>
          <w:rFonts w:cstheme="minorHAnsi"/>
        </w:rPr>
        <w:t xml:space="preserve"> </w:t>
      </w:r>
      <w:r w:rsidR="009272C5" w:rsidRPr="005C0068">
        <w:rPr>
          <w:rFonts w:cstheme="minorHAnsi"/>
        </w:rPr>
        <w:t xml:space="preserve">given by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h</m:t>
            </m:r>
          </m:e>
          <m:sub>
            <m:r>
              <w:rPr>
                <w:rFonts w:ascii="Cambria Math" w:hAnsi="Cambria Math" w:cstheme="minorHAnsi"/>
              </w:rPr>
              <m:t>i</m:t>
            </m:r>
          </m:sub>
        </m:sSub>
      </m:oMath>
      <w:r w:rsidR="009272C5" w:rsidRPr="005C0068">
        <w:rPr>
          <w:rFonts w:cstheme="minorHAnsi"/>
        </w:rPr>
        <w:t xml:space="preserve"> and</w:t>
      </w:r>
      <w:r w:rsidRPr="005C0068">
        <w:rPr>
          <w:rFonts w:cstheme="minorHAnsi"/>
        </w:rPr>
        <w:t xml:space="preserve">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h</m:t>
            </m:r>
          </m:e>
          <m:sub>
            <m:r>
              <w:rPr>
                <w:rFonts w:ascii="Cambria Math" w:hAnsi="Cambria Math" w:cstheme="minorHAnsi"/>
              </w:rPr>
              <m:t>m</m:t>
            </m:r>
          </m:sub>
        </m:sSub>
      </m:oMath>
      <w:r w:rsidR="009272C5" w:rsidRPr="005C0068">
        <w:rPr>
          <w:rFonts w:eastAsiaTheme="minorEastAsia" w:cstheme="minorHAnsi"/>
        </w:rPr>
        <w:t>, respectively</w:t>
      </w:r>
      <w:r w:rsidRPr="005C0068">
        <w:rPr>
          <w:rFonts w:cstheme="minorHAnsi"/>
        </w:rPr>
        <w:t>.</w:t>
      </w:r>
    </w:p>
    <w:p w14:paraId="18D4E18C" w14:textId="7EE0199E" w:rsidR="00574A10" w:rsidRDefault="00985BE5" w:rsidP="00700D73">
      <w:pPr>
        <w:jc w:val="both"/>
        <w:rPr>
          <w:rFonts w:eastAsiaTheme="minorEastAsia" w:cstheme="minorHAnsi"/>
        </w:rPr>
      </w:pPr>
      <w:r w:rsidRPr="00985BE5">
        <w:rPr>
          <w:rFonts w:eastAsiaTheme="minorEastAsia" w:cstheme="minorHAnsi"/>
        </w:rPr>
        <w:t xml:space="preserve">The locations within the central cornea at which </w:t>
      </w:r>
      <w:r>
        <w:rPr>
          <w:rFonts w:eastAsiaTheme="minorEastAsia" w:cstheme="minorHAnsi"/>
        </w:rPr>
        <w:t>NI</w:t>
      </w:r>
      <w:r w:rsidRPr="00985BE5">
        <w:rPr>
          <w:rFonts w:eastAsiaTheme="minorEastAsia" w:cstheme="minorHAnsi"/>
        </w:rPr>
        <w:t xml:space="preserve"> measurements were conducted are indicated by black dots in Figure A1</w:t>
      </w:r>
      <w:r w:rsidR="00BF3F6B">
        <w:rPr>
          <w:rFonts w:eastAsiaTheme="minorEastAsia" w:cstheme="minorHAnsi"/>
        </w:rPr>
        <w:t>.</w:t>
      </w:r>
    </w:p>
    <w:p w14:paraId="51A7CCAA" w14:textId="2E67A1C7" w:rsidR="00FD0C41" w:rsidRDefault="00377733" w:rsidP="00700D73">
      <w:pPr>
        <w:jc w:val="center"/>
        <w:rPr>
          <w:rFonts w:eastAsiaTheme="minorEastAsia" w:cstheme="minorHAnsi"/>
        </w:rPr>
      </w:pPr>
      <w:r>
        <w:rPr>
          <w:rFonts w:eastAsiaTheme="minorEastAsia" w:cstheme="minorHAnsi"/>
          <w:noProof/>
          <w14:ligatures w14:val="standardContextual"/>
        </w:rPr>
        <w:drawing>
          <wp:inline distT="0" distB="0" distL="0" distR="0" wp14:anchorId="58B62396" wp14:editId="59610B92">
            <wp:extent cx="3996000" cy="3996000"/>
            <wp:effectExtent l="0" t="0" r="5080" b="5080"/>
            <wp:docPr id="161639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9660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6000" cy="39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7B2CB" w14:textId="78579E3B" w:rsidR="00FD0C41" w:rsidRDefault="00FD0C41" w:rsidP="00700D73">
      <w:pPr>
        <w:jc w:val="center"/>
        <w:rPr>
          <w:rFonts w:eastAsiaTheme="minorEastAsia" w:cstheme="minorHAnsi"/>
        </w:rPr>
      </w:pPr>
      <w:r w:rsidRPr="005C0068">
        <w:rPr>
          <w:rFonts w:cstheme="minorHAnsi"/>
          <w:b/>
          <w:bCs/>
        </w:rPr>
        <w:t xml:space="preserve">Figure </w:t>
      </w:r>
      <w:r>
        <w:rPr>
          <w:rFonts w:cstheme="minorHAnsi"/>
          <w:b/>
          <w:bCs/>
        </w:rPr>
        <w:t>A</w:t>
      </w:r>
      <w:r w:rsidRPr="005C0068">
        <w:rPr>
          <w:rFonts w:cstheme="minorHAnsi"/>
          <w:b/>
          <w:bCs/>
        </w:rPr>
        <w:t xml:space="preserve">1: </w:t>
      </w:r>
      <w:r w:rsidR="00414569">
        <w:rPr>
          <w:rFonts w:cstheme="minorHAnsi"/>
        </w:rPr>
        <w:t>r</w:t>
      </w:r>
      <w:r w:rsidR="00414569" w:rsidRPr="00414569">
        <w:rPr>
          <w:rFonts w:cstheme="minorHAnsi"/>
        </w:rPr>
        <w:t xml:space="preserve">egions of the cornea (1 mm diameter area) where </w:t>
      </w:r>
      <w:r w:rsidR="00414569">
        <w:rPr>
          <w:rFonts w:cstheme="minorHAnsi"/>
        </w:rPr>
        <w:t>NI</w:t>
      </w:r>
      <w:r w:rsidR="00414569" w:rsidRPr="00414569">
        <w:rPr>
          <w:rFonts w:cstheme="minorHAnsi"/>
        </w:rPr>
        <w:t xml:space="preserve"> was performed (n = 10 indentations per sample, indicated by black dots). </w:t>
      </w:r>
      <w:r w:rsidR="00E550FC">
        <w:rPr>
          <w:rFonts w:cstheme="minorHAnsi"/>
        </w:rPr>
        <w:t>The yellow</w:t>
      </w:r>
      <w:r w:rsidR="00414569" w:rsidRPr="00414569">
        <w:rPr>
          <w:rFonts w:cstheme="minorHAnsi"/>
        </w:rPr>
        <w:t xml:space="preserve"> region denotes the area treated with CXL</w:t>
      </w:r>
      <w:r w:rsidR="008A229C">
        <w:rPr>
          <w:rFonts w:cstheme="minorHAnsi"/>
        </w:rPr>
        <w:t>.</w:t>
      </w:r>
    </w:p>
    <w:p w14:paraId="12C65A70" w14:textId="77777777" w:rsidR="00574A10" w:rsidRPr="005C0068" w:rsidRDefault="00574A10" w:rsidP="00487CFD">
      <w:pPr>
        <w:rPr>
          <w:rFonts w:eastAsiaTheme="minorEastAsia" w:cstheme="minorHAnsi"/>
        </w:rPr>
      </w:pPr>
    </w:p>
    <w:p w14:paraId="4272E277" w14:textId="4724FC97" w:rsidR="005F0D5C" w:rsidRPr="005C0068" w:rsidRDefault="005F0D5C" w:rsidP="00BF5E96">
      <w:pPr>
        <w:pStyle w:val="Heading1"/>
        <w:rPr>
          <w:rFonts w:asciiTheme="minorHAnsi" w:hAnsiTheme="minorHAnsi" w:cstheme="minorHAnsi"/>
          <w:szCs w:val="22"/>
        </w:rPr>
      </w:pPr>
      <w:r w:rsidRPr="005C0068">
        <w:rPr>
          <w:rFonts w:asciiTheme="minorHAnsi" w:hAnsiTheme="minorHAnsi" w:cstheme="minorHAnsi"/>
          <w:szCs w:val="22"/>
        </w:rPr>
        <w:t>Appendix B</w:t>
      </w:r>
      <w:r w:rsidR="001B2846">
        <w:rPr>
          <w:rFonts w:asciiTheme="minorHAnsi" w:hAnsiTheme="minorHAnsi" w:cstheme="minorHAnsi"/>
          <w:szCs w:val="22"/>
        </w:rPr>
        <w:t xml:space="preserve"> – Optical Coherence Elastography</w:t>
      </w:r>
    </w:p>
    <w:p w14:paraId="36326294" w14:textId="6B7EE608" w:rsidR="002E38BA" w:rsidRPr="005C0068" w:rsidRDefault="002E38BA" w:rsidP="002E38BA">
      <w:pPr>
        <w:spacing w:line="360" w:lineRule="auto"/>
        <w:jc w:val="both"/>
        <w:rPr>
          <w:rFonts w:cstheme="minorHAnsi"/>
        </w:rPr>
      </w:pPr>
      <w:r w:rsidRPr="005C0068">
        <w:rPr>
          <w:rFonts w:cstheme="minorHAnsi"/>
        </w:rPr>
        <w:t xml:space="preserve">The algorithm for the OCE strain computation is </w:t>
      </w:r>
      <w:r w:rsidR="001F0D51" w:rsidRPr="005C0068">
        <w:rPr>
          <w:rFonts w:cstheme="minorHAnsi"/>
        </w:rPr>
        <w:t>detailed herein</w:t>
      </w:r>
      <w:r w:rsidRPr="005C0068">
        <w:rPr>
          <w:rFonts w:cstheme="minorHAnsi"/>
        </w:rPr>
        <w:t xml:space="preserve">. Briefly, a phase-sensitive deformation tracking algorithm was used to obtain the phase difference between the corresponding A-scans in the </w:t>
      </w:r>
      <w:r w:rsidRPr="005C0068">
        <w:rPr>
          <w:rFonts w:cstheme="minorHAnsi"/>
        </w:rPr>
        <w:lastRenderedPageBreak/>
        <w:t>reference and deformed (</w:t>
      </w:r>
      <w:proofErr w:type="spellStart"/>
      <w:r w:rsidRPr="005C0068">
        <w:rPr>
          <w:rFonts w:cstheme="minorHAnsi"/>
        </w:rPr>
        <w:t>Δp</w:t>
      </w:r>
      <w:proofErr w:type="spellEnd"/>
      <w:r w:rsidRPr="005C0068">
        <w:rPr>
          <w:rFonts w:cstheme="minorHAnsi"/>
        </w:rPr>
        <w:t>=2</w:t>
      </w:r>
      <w:r w:rsidR="00C92B77">
        <w:rPr>
          <w:rFonts w:cstheme="minorHAnsi"/>
        </w:rPr>
        <w:t xml:space="preserve"> </w:t>
      </w:r>
      <w:r w:rsidRPr="005C0068">
        <w:rPr>
          <w:rFonts w:cstheme="minorHAnsi"/>
        </w:rPr>
        <w:t>mmHg) configurations by amplitude-weighted complex cross-correlation: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7075"/>
        <w:gridCol w:w="971"/>
      </w:tblGrid>
      <w:tr w:rsidR="002E38BA" w:rsidRPr="005C0068" w14:paraId="221554C6" w14:textId="77777777" w:rsidTr="00904F06">
        <w:trPr>
          <w:trHeight w:val="251"/>
        </w:trPr>
        <w:tc>
          <w:tcPr>
            <w:tcW w:w="980" w:type="dxa"/>
            <w:vAlign w:val="center"/>
          </w:tcPr>
          <w:p w14:paraId="45FCAAE5" w14:textId="77777777" w:rsidR="002E38BA" w:rsidRPr="005C0068" w:rsidRDefault="002E38BA" w:rsidP="00904F06">
            <w:pPr>
              <w:spacing w:after="12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75" w:type="dxa"/>
            <w:vAlign w:val="center"/>
          </w:tcPr>
          <w:p w14:paraId="0934F8F3" w14:textId="77777777" w:rsidR="002E38BA" w:rsidRPr="005C0068" w:rsidRDefault="002E38BA" w:rsidP="00904F06">
            <w:pPr>
              <w:spacing w:before="60" w:after="60" w:line="360" w:lineRule="auto"/>
              <w:jc w:val="center"/>
              <w:rPr>
                <w:rFonts w:asciiTheme="minorHAnsi" w:hAnsiTheme="minorHAnsi"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C(z, x)=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inorHAnsi"/>
                        <w:i/>
                        <w:lang w:val="nl-NL"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  <w:lang w:val="nl-NL"/>
                      </w:rPr>
                      <m:t>j</m:t>
                    </m:r>
                    <m:r>
                      <w:rPr>
                        <w:rFonts w:ascii="Cambria Math" w:hAnsi="Cambria Math" w:cstheme="minorHAnsi"/>
                      </w:rPr>
                      <m:t>=-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lang w:val="nl-N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z</m:t>
                        </m:r>
                      </m:sub>
                    </m:sSub>
                  </m:sub>
                  <m:sup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lang w:val="nl-N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z</m:t>
                        </m:r>
                      </m:sub>
                    </m:sSub>
                  </m:sup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theme="minorHAnsi"/>
                            <w:i/>
                            <w:lang w:val="nl-NL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k</m:t>
                        </m:r>
                        <m:r>
                          <w:rPr>
                            <w:rFonts w:ascii="Cambria Math" w:hAnsi="Cambria Math" w:cstheme="minorHAnsi"/>
                          </w:rPr>
                          <m:t>=-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i/>
                                <w:lang w:val="nl-N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nl-NL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nl-NL"/>
                              </w:rPr>
                              <m:t>x</m:t>
                            </m:r>
                          </m:sub>
                        </m:sSub>
                      </m:sub>
                      <m:sup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i/>
                                <w:lang w:val="nl-N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nl-NL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nl-NL"/>
                              </w:rPr>
                              <m:t>x</m:t>
                            </m:r>
                          </m:sub>
                        </m:sSub>
                      </m:sup>
                      <m:e>
                        <m:r>
                          <w:rPr>
                            <w:rFonts w:ascii="Cambria Math" w:hAnsi="Cambria Math" w:cstheme="minorHAnsi"/>
                            <w:lang w:val="de-DE"/>
                          </w:rPr>
                          <m:t>A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HAnsi"/>
                          </w:rPr>
                          <m:t xml:space="preserve">(z+j, x+k) </m:t>
                        </m:r>
                      </m:e>
                    </m:nary>
                    <m:r>
                      <w:rPr>
                        <w:rFonts w:ascii="Cambria Math" w:hAnsi="Cambria Math" w:cstheme="minorHAnsi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inorHAnsi"/>
                      </w:rPr>
                      <m:t xml:space="preserve">· </m:t>
                    </m:r>
                    <m:sSubSup>
                      <m:sSubSupPr>
                        <m:ctrlPr>
                          <w:rPr>
                            <w:rFonts w:ascii="Cambria Math" w:eastAsiaTheme="minorEastAsia" w:hAnsi="Cambria Math" w:cstheme="minorHAnsi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HAnsi"/>
                          </w:rPr>
                          <m:t>Δp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theme="minorHAnsi"/>
                          </w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inorHAnsi"/>
                      </w:rPr>
                      <m:t>(z+j, x+k)</m:t>
                    </m:r>
                  </m:e>
                </m:nary>
              </m:oMath>
            </m:oMathPara>
          </w:p>
        </w:tc>
        <w:tc>
          <w:tcPr>
            <w:tcW w:w="971" w:type="dxa"/>
            <w:vAlign w:val="center"/>
          </w:tcPr>
          <w:p w14:paraId="503F2904" w14:textId="648E973B" w:rsidR="002E38BA" w:rsidRPr="005C0068" w:rsidRDefault="002E38BA" w:rsidP="00904F06">
            <w:pPr>
              <w:spacing w:after="120" w:line="360" w:lineRule="auto"/>
              <w:jc w:val="right"/>
              <w:rPr>
                <w:rFonts w:asciiTheme="minorHAnsi" w:hAnsiTheme="minorHAnsi" w:cstheme="minorHAnsi"/>
              </w:rPr>
            </w:pPr>
            <w:r w:rsidRPr="005C0068">
              <w:rPr>
                <w:rFonts w:asciiTheme="minorHAnsi" w:hAnsiTheme="minorHAnsi" w:cstheme="minorHAnsi"/>
              </w:rPr>
              <w:t>(</w:t>
            </w:r>
            <w:r w:rsidR="00B550CE" w:rsidRPr="005C0068">
              <w:rPr>
                <w:rFonts w:asciiTheme="minorHAnsi" w:hAnsiTheme="minorHAnsi" w:cstheme="minorHAnsi"/>
              </w:rPr>
              <w:t>B.</w:t>
            </w:r>
            <w:r w:rsidRPr="005C0068">
              <w:rPr>
                <w:rFonts w:asciiTheme="minorHAnsi" w:hAnsiTheme="minorHAnsi" w:cstheme="minorHAnsi"/>
              </w:rPr>
              <w:t>1)</w:t>
            </w:r>
          </w:p>
        </w:tc>
      </w:tr>
    </w:tbl>
    <w:p w14:paraId="2761ED00" w14:textId="00A67ECA" w:rsidR="002E38BA" w:rsidRPr="005C0068" w:rsidRDefault="002E38BA" w:rsidP="002E38BA">
      <w:pPr>
        <w:spacing w:line="360" w:lineRule="auto"/>
        <w:jc w:val="both"/>
        <w:rPr>
          <w:rFonts w:eastAsiaTheme="minorEastAsia" w:cstheme="minorHAnsi"/>
        </w:rPr>
      </w:pPr>
      <w:r w:rsidRPr="005C0068">
        <w:rPr>
          <w:rFonts w:cstheme="minorHAnsi"/>
        </w:rPr>
        <w:t>Where A(z, x) is the complex OCT interference signal acquired at position (</w:t>
      </w:r>
      <w:proofErr w:type="spellStart"/>
      <w:r w:rsidRPr="005C0068">
        <w:rPr>
          <w:rFonts w:cstheme="minorHAnsi"/>
        </w:rPr>
        <w:t>z,x</w:t>
      </w:r>
      <w:proofErr w:type="spellEnd"/>
      <w:r w:rsidRPr="005C0068">
        <w:rPr>
          <w:rFonts w:cstheme="minorHAnsi"/>
        </w:rPr>
        <w:t xml:space="preserve">) [m] and </w:t>
      </w:r>
      <w:proofErr w:type="spellStart"/>
      <w:r w:rsidRPr="005C0068">
        <w:rPr>
          <w:rFonts w:cstheme="minorHAnsi"/>
        </w:rPr>
        <w:t>v</w:t>
      </w:r>
      <w:r w:rsidRPr="005C0068">
        <w:rPr>
          <w:rFonts w:cstheme="minorHAnsi"/>
          <w:vertAlign w:val="subscript"/>
        </w:rPr>
        <w:t>z</w:t>
      </w:r>
      <w:proofErr w:type="spellEnd"/>
      <w:r w:rsidRPr="005C0068">
        <w:rPr>
          <w:rFonts w:cstheme="minorHAnsi"/>
        </w:rPr>
        <w:t xml:space="preserve"> = 3 and </w:t>
      </w:r>
      <w:proofErr w:type="spellStart"/>
      <w:r w:rsidRPr="005C0068">
        <w:rPr>
          <w:rFonts w:cstheme="minorHAnsi"/>
        </w:rPr>
        <w:t>v</w:t>
      </w:r>
      <w:r w:rsidRPr="005C0068">
        <w:rPr>
          <w:rFonts w:cstheme="minorHAnsi"/>
          <w:vertAlign w:val="subscript"/>
        </w:rPr>
        <w:t>x</w:t>
      </w:r>
      <w:proofErr w:type="spellEnd"/>
      <w:r w:rsidRPr="005C0068">
        <w:rPr>
          <w:rFonts w:cstheme="minorHAnsi"/>
        </w:rPr>
        <w:t xml:space="preserve"> = 3 [pixels] is the size of the phase-processing windows used. The phase difference was employed to obtain the pixel-wise strain in the direction of the optical axis,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ε</m:t>
            </m:r>
          </m:e>
          <m:sub>
            <m:r>
              <w:rPr>
                <w:rFonts w:ascii="Cambria Math" w:hAnsi="Cambria Math" w:cstheme="minorHAnsi"/>
              </w:rPr>
              <m:t>zz</m:t>
            </m:r>
          </m:sub>
        </m:sSub>
      </m:oMath>
      <w:r w:rsidRPr="005C0068">
        <w:rPr>
          <w:rFonts w:eastAsiaTheme="minorEastAsia" w:cstheme="minorHAnsi"/>
        </w:rPr>
        <w:t xml:space="preserve"> [-] by deriving the axial displacement U(z,x) [m] along z</w:t>
      </w:r>
      <w:r w:rsidRPr="005C0068">
        <w:rPr>
          <w:rFonts w:cstheme="minorHAnsi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7075"/>
        <w:gridCol w:w="971"/>
      </w:tblGrid>
      <w:tr w:rsidR="002E38BA" w:rsidRPr="005C0068" w14:paraId="5B2C5DB4" w14:textId="77777777" w:rsidTr="00904F06">
        <w:trPr>
          <w:trHeight w:val="251"/>
        </w:trPr>
        <w:tc>
          <w:tcPr>
            <w:tcW w:w="980" w:type="dxa"/>
            <w:vAlign w:val="center"/>
          </w:tcPr>
          <w:p w14:paraId="72CDCDE6" w14:textId="77777777" w:rsidR="002E38BA" w:rsidRPr="005C0068" w:rsidRDefault="002E38BA" w:rsidP="00904F06">
            <w:pPr>
              <w:spacing w:after="12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75" w:type="dxa"/>
            <w:vAlign w:val="center"/>
          </w:tcPr>
          <w:p w14:paraId="5C60D389" w14:textId="77777777" w:rsidR="002E38BA" w:rsidRPr="005C0068" w:rsidRDefault="00584738" w:rsidP="00904F06">
            <w:pPr>
              <w:spacing w:before="60" w:after="60" w:line="360" w:lineRule="auto"/>
              <w:jc w:val="center"/>
              <w:rPr>
                <w:rFonts w:asciiTheme="minorHAnsi" w:hAnsiTheme="minorHAnsi"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zz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z,x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dU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dz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dz</m:t>
                    </m:r>
                  </m:den>
                </m:f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mean</m:t>
                            </m:r>
                          </m:sub>
                        </m:sSub>
                        <m:r>
                          <w:rPr>
                            <w:rFonts w:ascii="Cambria Math" w:hAnsi="Cambria Math" w:cstheme="minorHAnsi"/>
                          </w:rPr>
                          <m:t>*∠C</m:t>
                        </m:r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z,x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4πn</m:t>
                        </m:r>
                      </m:den>
                    </m:f>
                  </m:e>
                </m:d>
                <m:r>
                  <w:rPr>
                    <w:rFonts w:ascii="Cambria Math" w:hAnsi="Cambria Math" w:cstheme="minorHAnsi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mean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*∠R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z,x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 w:cstheme="minorHAnsi"/>
                      </w:rPr>
                      <m:t>4πnδ</m:t>
                    </m:r>
                  </m:den>
                </m:f>
              </m:oMath>
            </m:oMathPara>
          </w:p>
        </w:tc>
        <w:tc>
          <w:tcPr>
            <w:tcW w:w="971" w:type="dxa"/>
            <w:vAlign w:val="center"/>
          </w:tcPr>
          <w:p w14:paraId="09A006AA" w14:textId="30BFCB4C" w:rsidR="002E38BA" w:rsidRPr="005C0068" w:rsidRDefault="002E38BA" w:rsidP="00904F06">
            <w:pPr>
              <w:spacing w:after="120" w:line="360" w:lineRule="auto"/>
              <w:jc w:val="right"/>
              <w:rPr>
                <w:rFonts w:asciiTheme="minorHAnsi" w:hAnsiTheme="minorHAnsi" w:cstheme="minorHAnsi"/>
              </w:rPr>
            </w:pPr>
            <w:r w:rsidRPr="005C0068">
              <w:rPr>
                <w:rFonts w:asciiTheme="minorHAnsi" w:hAnsiTheme="minorHAnsi" w:cstheme="minorHAnsi"/>
              </w:rPr>
              <w:t>(</w:t>
            </w:r>
            <w:r w:rsidR="00B550CE" w:rsidRPr="005C0068">
              <w:rPr>
                <w:rFonts w:asciiTheme="minorHAnsi" w:hAnsiTheme="minorHAnsi" w:cstheme="minorHAnsi"/>
              </w:rPr>
              <w:t>B.</w:t>
            </w:r>
            <w:r w:rsidRPr="005C0068">
              <w:rPr>
                <w:rFonts w:asciiTheme="minorHAnsi" w:hAnsiTheme="minorHAnsi" w:cstheme="minorHAnsi"/>
              </w:rPr>
              <w:t>2)</w:t>
            </w:r>
          </w:p>
        </w:tc>
      </w:tr>
    </w:tbl>
    <w:p w14:paraId="5013BA33" w14:textId="52213739" w:rsidR="002E38BA" w:rsidRPr="005C0068" w:rsidRDefault="002E38BA" w:rsidP="002E38BA">
      <w:pPr>
        <w:spacing w:after="0" w:line="360" w:lineRule="auto"/>
        <w:jc w:val="both"/>
        <w:rPr>
          <w:rFonts w:cstheme="minorHAnsi"/>
        </w:rPr>
      </w:pPr>
      <w:r w:rsidRPr="005C0068">
        <w:rPr>
          <w:rFonts w:cstheme="minorHAnsi"/>
        </w:rPr>
        <w:t xml:space="preserve">Where n = 1.375 [-] is the refractive index of the cornea, δ = 4.48 </w:t>
      </w:r>
      <w:proofErr w:type="spellStart"/>
      <w:r w:rsidRPr="005C0068">
        <w:rPr>
          <w:rFonts w:cstheme="minorHAnsi"/>
        </w:rPr>
        <w:t>μm</w:t>
      </w:r>
      <w:proofErr w:type="spellEnd"/>
      <w:r w:rsidRPr="005C0068">
        <w:rPr>
          <w:rFonts w:cstheme="minorHAnsi"/>
        </w:rPr>
        <w:t xml:space="preserve"> is the OCT axial sampling unit (in air), </w:t>
      </w:r>
      <w:r w:rsidRPr="005C0068">
        <w:rPr>
          <w:rFonts w:ascii="Cambria Math" w:hAnsi="Cambria Math" w:cs="Cambria Math"/>
        </w:rPr>
        <w:t>∠</w:t>
      </w:r>
      <w:r w:rsidRPr="005C0068">
        <w:rPr>
          <w:rFonts w:cstheme="minorHAnsi"/>
        </w:rPr>
        <w:t xml:space="preserve">R is the angle of a second complex cross-correlation </w:t>
      </w:r>
      <m:oMath>
        <m:r>
          <w:rPr>
            <w:rFonts w:ascii="Cambria Math" w:hAnsi="Cambria Math" w:cstheme="minorHAnsi"/>
          </w:rPr>
          <m:t>R</m:t>
        </m:r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z, x,y</m:t>
            </m:r>
          </m:e>
        </m:d>
        <m:r>
          <w:rPr>
            <w:rFonts w:ascii="Cambria Math" w:hAnsi="Cambria Math" w:cstheme="minorHAnsi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theme="minorHAnsi"/>
                <w:i/>
              </w:rPr>
            </m:ctrlPr>
          </m:naryPr>
          <m:sub>
            <m:r>
              <w:rPr>
                <w:rFonts w:ascii="Cambria Math" w:hAnsi="Cambria Math" w:cstheme="minorHAnsi"/>
              </w:rPr>
              <m:t>j=-</m:t>
            </m:r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w</m:t>
                </m:r>
              </m:e>
              <m:sub>
                <m:r>
                  <w:rPr>
                    <w:rFonts w:ascii="Cambria Math" w:hAnsi="Cambria Math" w:cstheme="minorHAnsi"/>
                  </w:rPr>
                  <m:t>z</m:t>
                </m:r>
              </m:sub>
            </m:sSub>
          </m:sub>
          <m:sup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w</m:t>
                </m:r>
              </m:e>
              <m:sub>
                <m:r>
                  <w:rPr>
                    <w:rFonts w:ascii="Cambria Math" w:hAnsi="Cambria Math" w:cstheme="minorHAnsi"/>
                  </w:rPr>
                  <m:t>z</m:t>
                </m:r>
              </m:sub>
            </m:sSub>
          </m:sup>
          <m:e>
            <m:nary>
              <m:naryPr>
                <m:chr m:val="∑"/>
                <m:limLoc m:val="undOvr"/>
                <m:ctrlPr>
                  <w:rPr>
                    <w:rFonts w:ascii="Cambria Math" w:hAnsi="Cambria Math" w:cstheme="minorHAnsi"/>
                    <w:i/>
                  </w:rPr>
                </m:ctrlPr>
              </m:naryPr>
              <m:sub>
                <m:r>
                  <w:rPr>
                    <w:rFonts w:ascii="Cambria Math" w:hAnsi="Cambria Math" w:cstheme="minorHAnsi"/>
                  </w:rPr>
                  <m:t>k=-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x</m:t>
                    </m:r>
                  </m:sub>
                </m:sSub>
              </m:sub>
              <m:sup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x</m:t>
                    </m:r>
                  </m:sub>
                </m:sSub>
              </m:sup>
              <m:e>
                <m:r>
                  <w:rPr>
                    <w:rFonts w:ascii="Cambria Math" w:hAnsi="Cambria Math" w:cstheme="minorHAnsi"/>
                  </w:rPr>
                  <m:t>W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inorHAnsi"/>
                      </w:rPr>
                      <m:t>z+j,x+k</m:t>
                    </m:r>
                  </m:e>
                </m:d>
              </m:e>
            </m:nary>
            <m:r>
              <w:rPr>
                <w:rFonts w:ascii="Cambria Math" w:hAnsi="Cambria Math" w:cstheme="minorHAnsi"/>
              </w:rPr>
              <m:t xml:space="preserve"> </m:t>
            </m:r>
            <m:r>
              <m:rPr>
                <m:sty m:val="p"/>
              </m:rPr>
              <w:rPr>
                <w:rFonts w:ascii="Cambria Math" w:eastAsiaTheme="minorEastAsia" w:hAnsi="Cambria Math" w:cstheme="minorHAnsi"/>
              </w:rPr>
              <m:t xml:space="preserve">· 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</w:rPr>
                  <m:t>W</m:t>
                </m:r>
              </m:e>
              <m:sup>
                <m:r>
                  <w:rPr>
                    <w:rFonts w:ascii="Cambria Math" w:eastAsiaTheme="minorEastAsia" w:hAnsi="Cambria Math" w:cstheme="minorHAnsi"/>
                  </w:rPr>
                  <m:t>*</m:t>
                </m:r>
              </m:sup>
            </m:sSup>
            <m:d>
              <m:dPr>
                <m:ctrlPr>
                  <w:rPr>
                    <w:rFonts w:ascii="Cambria Math" w:eastAsiaTheme="minorEastAsia" w:hAnsi="Cambria Math" w:cstheme="minorHAnsi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</w:rPr>
                  <m:t>z+1+j, x+k</m:t>
                </m:r>
              </m:e>
            </m:d>
          </m:e>
        </m:nary>
      </m:oMath>
      <w:r w:rsidRPr="005C0068">
        <w:rPr>
          <w:rFonts w:eastAsiaTheme="minorEastAsia" w:cstheme="minorHAnsi"/>
        </w:rPr>
        <w:t xml:space="preserve"> and </w:t>
      </w:r>
      <w:proofErr w:type="spellStart"/>
      <w:r w:rsidRPr="005C0068">
        <w:rPr>
          <w:rFonts w:cstheme="minorHAnsi"/>
        </w:rPr>
        <w:t>w</w:t>
      </w:r>
      <w:r w:rsidRPr="005C0068">
        <w:rPr>
          <w:rFonts w:cstheme="minorHAnsi"/>
          <w:vertAlign w:val="subscript"/>
        </w:rPr>
        <w:t>z</w:t>
      </w:r>
      <w:proofErr w:type="spellEnd"/>
      <w:r w:rsidRPr="005C0068">
        <w:rPr>
          <w:rFonts w:cstheme="minorHAnsi"/>
        </w:rPr>
        <w:t xml:space="preserve"> = 3 and </w:t>
      </w:r>
      <w:proofErr w:type="spellStart"/>
      <w:r w:rsidRPr="005C0068">
        <w:rPr>
          <w:rFonts w:cstheme="minorHAnsi"/>
        </w:rPr>
        <w:t>w</w:t>
      </w:r>
      <w:r w:rsidRPr="005C0068">
        <w:rPr>
          <w:rFonts w:cstheme="minorHAnsi"/>
          <w:vertAlign w:val="subscript"/>
        </w:rPr>
        <w:t>x</w:t>
      </w:r>
      <w:proofErr w:type="spellEnd"/>
      <w:r w:rsidRPr="005C0068">
        <w:rPr>
          <w:rFonts w:cstheme="minorHAnsi"/>
        </w:rPr>
        <w:t xml:space="preserve"> = 3 [pixels] is the size of the phase</w:t>
      </w:r>
      <w:r w:rsidR="008E099F" w:rsidRPr="005C0068">
        <w:rPr>
          <w:rFonts w:cstheme="minorHAnsi"/>
        </w:rPr>
        <w:t xml:space="preserve"> </w:t>
      </w:r>
      <w:r w:rsidRPr="005C0068">
        <w:rPr>
          <w:rFonts w:cstheme="minorHAnsi"/>
        </w:rPr>
        <w:t xml:space="preserve">processing windows used. Inevitably, the application of phase-processing windows in both cross-correlations resulted in the axial and lateral resolutions of the strain maps being reduced to 39 and 144 </w:t>
      </w:r>
      <w:proofErr w:type="spellStart"/>
      <w:r w:rsidRPr="005C0068">
        <w:rPr>
          <w:rFonts w:cstheme="minorHAnsi"/>
        </w:rPr>
        <w:t>μm</w:t>
      </w:r>
      <w:proofErr w:type="spellEnd"/>
      <w:r w:rsidRPr="005C0068">
        <w:rPr>
          <w:rFonts w:cstheme="minorHAnsi"/>
        </w:rPr>
        <w:t>, respectively, which is lower than the original resolution of the structural images.</w:t>
      </w:r>
    </w:p>
    <w:p w14:paraId="2F353328" w14:textId="77777777" w:rsidR="005F0D5C" w:rsidRPr="005C0068" w:rsidRDefault="005F0D5C" w:rsidP="00487CFD">
      <w:pPr>
        <w:rPr>
          <w:rFonts w:eastAsiaTheme="minorEastAsia" w:cstheme="minorHAnsi"/>
        </w:rPr>
      </w:pPr>
    </w:p>
    <w:p w14:paraId="4AEC34F5" w14:textId="155B0814" w:rsidR="001C2E1E" w:rsidRPr="005C0068" w:rsidRDefault="001C2E1E" w:rsidP="00B32267">
      <w:pPr>
        <w:pStyle w:val="Heading1"/>
        <w:rPr>
          <w:rFonts w:asciiTheme="minorHAnsi" w:hAnsiTheme="minorHAnsi" w:cstheme="minorHAnsi"/>
          <w:szCs w:val="22"/>
        </w:rPr>
      </w:pPr>
      <w:r w:rsidRPr="005C0068">
        <w:rPr>
          <w:rFonts w:asciiTheme="minorHAnsi" w:hAnsiTheme="minorHAnsi" w:cstheme="minorHAnsi"/>
          <w:szCs w:val="22"/>
        </w:rPr>
        <w:t xml:space="preserve">Appendix </w:t>
      </w:r>
      <w:r w:rsidR="00420C6F" w:rsidRPr="005C0068">
        <w:rPr>
          <w:rFonts w:asciiTheme="minorHAnsi" w:hAnsiTheme="minorHAnsi" w:cstheme="minorHAnsi"/>
          <w:szCs w:val="22"/>
        </w:rPr>
        <w:t>C</w:t>
      </w:r>
      <w:r w:rsidR="001B2846">
        <w:rPr>
          <w:rFonts w:asciiTheme="minorHAnsi" w:hAnsiTheme="minorHAnsi" w:cstheme="minorHAnsi"/>
          <w:szCs w:val="22"/>
        </w:rPr>
        <w:t xml:space="preserve"> – </w:t>
      </w:r>
      <w:proofErr w:type="spellStart"/>
      <w:r w:rsidR="001B2846">
        <w:rPr>
          <w:rFonts w:asciiTheme="minorHAnsi" w:hAnsiTheme="minorHAnsi" w:cstheme="minorHAnsi"/>
          <w:szCs w:val="22"/>
        </w:rPr>
        <w:t>Hyperelastic</w:t>
      </w:r>
      <w:proofErr w:type="spellEnd"/>
      <w:r w:rsidR="001B2846">
        <w:rPr>
          <w:rFonts w:asciiTheme="minorHAnsi" w:hAnsiTheme="minorHAnsi" w:cstheme="minorHAnsi"/>
          <w:szCs w:val="22"/>
        </w:rPr>
        <w:t xml:space="preserve"> Material Model</w:t>
      </w:r>
    </w:p>
    <w:p w14:paraId="62B87A89" w14:textId="146FF5C4" w:rsidR="001C2E1E" w:rsidRPr="005C0068" w:rsidRDefault="001C2E1E" w:rsidP="001C2E1E">
      <w:pPr>
        <w:jc w:val="both"/>
        <w:rPr>
          <w:rFonts w:cstheme="minorHAnsi"/>
        </w:rPr>
      </w:pPr>
      <w:r w:rsidRPr="005C0068">
        <w:rPr>
          <w:rFonts w:cstheme="minorHAnsi"/>
        </w:rPr>
        <w:t xml:space="preserve">To exhaustively describe the </w:t>
      </w:r>
      <w:proofErr w:type="spellStart"/>
      <w:r w:rsidRPr="005C0068">
        <w:rPr>
          <w:rFonts w:cstheme="minorHAnsi"/>
        </w:rPr>
        <w:t>hypere</w:t>
      </w:r>
      <w:r w:rsidR="007F584D">
        <w:rPr>
          <w:rFonts w:cstheme="minorHAnsi"/>
        </w:rPr>
        <w:t>l</w:t>
      </w:r>
      <w:r w:rsidRPr="005C0068">
        <w:rPr>
          <w:rFonts w:cstheme="minorHAnsi"/>
        </w:rPr>
        <w:t>astic</w:t>
      </w:r>
      <w:proofErr w:type="spellEnd"/>
      <w:r w:rsidRPr="005C0068">
        <w:rPr>
          <w:rFonts w:cstheme="minorHAnsi"/>
        </w:rPr>
        <w:t xml:space="preserve"> material model we reported in the method section, we have to start from eq. (</w:t>
      </w:r>
      <w:r w:rsidR="00987921" w:rsidRPr="005C0068">
        <w:rPr>
          <w:rFonts w:cstheme="minorHAnsi"/>
        </w:rPr>
        <w:t>1</w:t>
      </w:r>
      <w:r w:rsidRPr="005C0068">
        <w:rPr>
          <w:rFonts w:cstheme="minorHAnsi"/>
        </w:rPr>
        <w:t xml:space="preserve">) of this manuscript.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theme="minorHAnsi"/>
                  </w:rPr>
                </m:ctrlPr>
              </m:accPr>
              <m:e>
                <m:r>
                  <w:rPr>
                    <w:rFonts w:ascii="Cambria Math" w:hAnsi="Cambria Math" w:cstheme="minorHAnsi"/>
                  </w:rPr>
                  <m:t>I</m:t>
                </m:r>
              </m:e>
            </m:acc>
          </m:e>
          <m:sub>
            <m:r>
              <w:rPr>
                <w:rFonts w:ascii="Cambria Math" w:hAnsi="Cambria Math" w:cstheme="minorHAnsi"/>
              </w:rPr>
              <m:t>1</m:t>
            </m:r>
          </m:sub>
        </m:sSub>
      </m:oMath>
      <w:r w:rsidRPr="005C0068">
        <w:rPr>
          <w:rFonts w:cstheme="minorHAnsi"/>
        </w:rPr>
        <w:t xml:space="preserve"> and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theme="minorHAnsi"/>
                  </w:rPr>
                </m:ctrlPr>
              </m:accPr>
              <m:e>
                <m:r>
                  <w:rPr>
                    <w:rFonts w:ascii="Cambria Math" w:hAnsi="Cambria Math" w:cstheme="minorHAnsi"/>
                  </w:rPr>
                  <m:t>I</m:t>
                </m:r>
              </m:e>
            </m:acc>
          </m:e>
          <m:sub>
            <m:r>
              <w:rPr>
                <w:rFonts w:ascii="Cambria Math" w:hAnsi="Cambria Math" w:cstheme="minorHAnsi"/>
              </w:rPr>
              <m:t>4</m:t>
            </m:r>
          </m:sub>
        </m:sSub>
      </m:oMath>
      <w:r w:rsidRPr="005C0068">
        <w:rPr>
          <w:rFonts w:eastAsiaTheme="minorEastAsia" w:cstheme="minorHAnsi"/>
        </w:rPr>
        <w:t xml:space="preserve"> </w:t>
      </w:r>
      <w:r w:rsidRPr="005C0068">
        <w:rPr>
          <w:rFonts w:cstheme="minorHAnsi"/>
        </w:rPr>
        <w:t xml:space="preserve">are invariants of the isochoric Cauchy-Green strain tensor. </w:t>
      </w:r>
      <m:oMath>
        <m:acc>
          <m:accPr>
            <m:chr m:val="̅"/>
            <m:ctrlPr>
              <w:rPr>
                <w:rFonts w:ascii="Cambria Math" w:hAnsi="Cambria Math" w:cstheme="minorHAnsi"/>
              </w:rPr>
            </m:ctrlPr>
          </m:accPr>
          <m:e>
            <m:r>
              <w:rPr>
                <w:rFonts w:ascii="Cambria Math" w:hAnsi="Cambria Math" w:cstheme="minorHAnsi"/>
              </w:rPr>
              <m:t>C</m:t>
            </m:r>
          </m:e>
        </m:acc>
        <m:r>
          <w:rPr>
            <w:rFonts w:ascii="Cambria Math" w:hAnsi="Cambria Math" w:cstheme="minorHAnsi"/>
            <w14:ligatures w14:val="standardContextual"/>
          </w:rPr>
          <m:t>=</m:t>
        </m:r>
        <m:sSup>
          <m:sSupPr>
            <m:ctrlPr>
              <w:rPr>
                <w:rFonts w:ascii="Cambria Math" w:hAnsi="Cambria Math" w:cstheme="minorHAnsi"/>
                <w:b/>
                <w:bCs/>
                <w14:ligatures w14:val="standardContextual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theme="minorHAnsi"/>
                <w14:ligatures w14:val="standardContextual"/>
              </w:rPr>
              <m:t>J</m:t>
            </m:r>
          </m:e>
          <m:sup>
            <m:r>
              <m:rPr>
                <m:sty m:val="bi"/>
              </m:rPr>
              <w:rPr>
                <w:rFonts w:ascii="Cambria Math" w:hAnsi="Cambria Math" w:cstheme="minorHAnsi"/>
                <w14:ligatures w14:val="standardContextual"/>
              </w:rPr>
              <m:t>2/3</m:t>
            </m:r>
          </m:sup>
        </m:sSup>
        <m:sSup>
          <m:sSupPr>
            <m:ctrlPr>
              <w:rPr>
                <w:rFonts w:ascii="Cambria Math" w:hAnsi="Cambria Math" w:cstheme="minorHAnsi"/>
                <w:b/>
                <w:bCs/>
                <w14:ligatures w14:val="standardContextual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theme="minorHAnsi"/>
                <w14:ligatures w14:val="standardContextual"/>
              </w:rPr>
              <m:t>F</m:t>
            </m:r>
          </m:e>
          <m:sup>
            <m:r>
              <m:rPr>
                <m:sty m:val="bi"/>
              </m:rPr>
              <w:rPr>
                <w:rFonts w:ascii="Cambria Math" w:hAnsi="Cambria Math" w:cstheme="minorHAnsi"/>
                <w14:ligatures w14:val="standardContextual"/>
              </w:rPr>
              <m:t>T</m:t>
            </m:r>
          </m:sup>
        </m:sSup>
        <m:r>
          <m:rPr>
            <m:sty m:val="bi"/>
          </m:rPr>
          <w:rPr>
            <w:rFonts w:ascii="Cambria Math" w:hAnsi="Cambria Math" w:cstheme="minorHAnsi"/>
            <w14:ligatures w14:val="standardContextual"/>
          </w:rPr>
          <m:t>F</m:t>
        </m:r>
      </m:oMath>
      <w:r w:rsidRPr="005C0068">
        <w:rPr>
          <w:rFonts w:cstheme="minorHAnsi"/>
        </w:rPr>
        <w:t xml:space="preserve">, </w:t>
      </w:r>
      <m:oMath>
        <m:r>
          <m:rPr>
            <m:sty m:val="bi"/>
          </m:rPr>
          <w:rPr>
            <w:rFonts w:ascii="Cambria Math" w:hAnsi="Cambria Math" w:cstheme="minorHAnsi"/>
            <w14:ligatures w14:val="standardContextual"/>
          </w:rPr>
          <m:t>F</m:t>
        </m:r>
      </m:oMath>
      <w:r w:rsidRPr="005C0068">
        <w:rPr>
          <w:rFonts w:cstheme="minorHAnsi"/>
        </w:rPr>
        <w:t xml:space="preserve"> is the deformation gradient tensor, and </w:t>
      </w:r>
      <m:oMath>
        <m:r>
          <w:rPr>
            <w:rFonts w:ascii="Cambria Math" w:hAnsi="Cambria Math" w:cstheme="minorHAnsi"/>
          </w:rPr>
          <m:t>J=</m:t>
        </m:r>
        <m:r>
          <m:rPr>
            <m:sty m:val="p"/>
          </m:rPr>
          <w:rPr>
            <w:rFonts w:ascii="Cambria Math" w:hAnsi="Cambria Math" w:cstheme="minorHAnsi"/>
          </w:rPr>
          <m:t>det⁡</m:t>
        </m:r>
        <m:r>
          <w:rPr>
            <w:rFonts w:ascii="Cambria Math" w:hAnsi="Cambria Math" w:cstheme="minorHAnsi"/>
          </w:rPr>
          <m:t>(</m:t>
        </m:r>
        <m:r>
          <m:rPr>
            <m:sty m:val="bi"/>
          </m:rPr>
          <w:rPr>
            <w:rFonts w:ascii="Cambria Math" w:hAnsi="Cambria Math" w:cstheme="minorHAnsi"/>
            <w14:ligatures w14:val="standardContextual"/>
          </w:rPr>
          <m:t>F)</m:t>
        </m:r>
      </m:oMath>
      <w:r w:rsidRPr="005C0068">
        <w:rPr>
          <w:rFonts w:cstheme="minorHAnsi"/>
        </w:rPr>
        <w:t>. The Macaulay bracket operator, denoted as &lt; • &gt;, is employed to account for the fact that collagen fibers only contribute to the overall mechanical response when they are in a state of tension:</w:t>
      </w:r>
    </w:p>
    <w:tbl>
      <w:tblPr>
        <w:tblStyle w:val="TableGrid"/>
        <w:tblW w:w="902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7075"/>
        <w:gridCol w:w="971"/>
      </w:tblGrid>
      <w:tr w:rsidR="001C2E1E" w:rsidRPr="005C0068" w14:paraId="2EAE8B16" w14:textId="77777777" w:rsidTr="0019413E">
        <w:trPr>
          <w:trHeight w:val="251"/>
        </w:trPr>
        <w:tc>
          <w:tcPr>
            <w:tcW w:w="980" w:type="dxa"/>
            <w:vAlign w:val="center"/>
          </w:tcPr>
          <w:p w14:paraId="5A41CA4F" w14:textId="77777777" w:rsidR="001C2E1E" w:rsidRPr="005C0068" w:rsidRDefault="001C2E1E" w:rsidP="0019413E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75" w:type="dxa"/>
            <w:vAlign w:val="center"/>
          </w:tcPr>
          <w:p w14:paraId="28FB3229" w14:textId="77777777" w:rsidR="001C2E1E" w:rsidRPr="005C0068" w:rsidRDefault="00584738" w:rsidP="0019413E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m:oMathPara>
              <m:oMath>
                <m:eqArr>
                  <m:eqArrPr>
                    <m:ctrlPr>
                      <w:rPr>
                        <w:rFonts w:ascii="Cambria Math" w:hAnsi="Cambria Math" w:cstheme="minorHAnsi"/>
                        <w:lang w:val="nl-NL"/>
                      </w:rPr>
                    </m:ctrlPr>
                  </m:eqArrPr>
                  <m:e>
                    <m:r>
                      <w:rPr>
                        <w:rFonts w:ascii="Cambria Math" w:hAnsi="Cambria Math" w:cstheme="minorHAnsi"/>
                      </w:rPr>
                      <m:t>&amp;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lang w:val="nl-NL"/>
                          </w:rPr>
                        </m:ctrlPr>
                      </m:sSub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theme="minorHAnsi"/>
                                <w:lang w:val="nl-NL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theme="minorHAnsi"/>
                                <w:lang w:val="nl-NL"/>
                              </w:rPr>
                              <m:t>I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=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Tr</m:t>
                    </m:r>
                    <m:r>
                      <w:rPr>
                        <w:rFonts w:ascii="Cambria Math" w:hAnsi="Cambria Math" w:cstheme="minorHAnsi"/>
                      </w:rPr>
                      <m:t>⁡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theme="minorHAnsi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inorHAnsi"/>
                          </w:rPr>
                          <m:t>C</m:t>
                        </m:r>
                      </m:e>
                    </m:acc>
                  </m:e>
                  <m:e>
                    <m:r>
                      <w:rPr>
                        <w:rFonts w:ascii="Cambria Math" w:hAnsi="Cambria Math" w:cstheme="minorHAnsi"/>
                      </w:rPr>
                      <m:t>&amp;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lang w:val="nl-NL"/>
                          </w:rPr>
                        </m:ctrlPr>
                      </m:sSub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theme="minorHAnsi"/>
                                <w:lang w:val="nl-NL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theme="minorHAnsi"/>
                                <w:lang w:val="nl-NL"/>
                              </w:rPr>
                              <m:t>I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=(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inorHAnsi"/>
                        <w:lang w:val="nl-NL"/>
                      </w:rPr>
                      <m:t>a</m:t>
                    </m:r>
                    <m:r>
                      <w:rPr>
                        <w:rFonts w:ascii="Cambria Math" w:hAnsi="Cambria Math" w:cstheme="minorHAnsi"/>
                      </w:rPr>
                      <m:t>⊗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inorHAnsi"/>
                        <w:lang w:val="nl-NL"/>
                      </w:rPr>
                      <m:t>a</m:t>
                    </m:r>
                    <m:r>
                      <w:rPr>
                        <w:rFonts w:ascii="Cambria Math" w:hAnsi="Cambria Math" w:cstheme="minorHAnsi"/>
                      </w:rPr>
                      <m:t>):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theme="minorHAnsi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inorHAnsi"/>
                          </w:rPr>
                          <m:t>C</m:t>
                        </m:r>
                      </m:e>
                    </m:acc>
                  </m:e>
                  <m:e>
                    <m:r>
                      <w:rPr>
                        <w:rFonts w:ascii="Cambria Math" w:hAnsi="Cambria Math" w:cstheme="minorHAnsi"/>
                      </w:rPr>
                      <m:t>&amp;</m:t>
                    </m:r>
                    <m:r>
                      <w:rPr>
                        <w:rFonts w:ascii="Cambria Math" w:hAnsi="Cambria Math" w:cstheme="minorHAnsi"/>
                        <w:lang w:val="nl-NL"/>
                      </w:rPr>
                      <m:t>⟨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theme="minorHAnsi"/>
                            <w:lang w:val="nl-NL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E</m:t>
                        </m:r>
                      </m:e>
                    </m:acc>
                    <m:r>
                      <w:rPr>
                        <w:rFonts w:ascii="Cambria Math" w:hAnsi="Cambria Math" w:cstheme="minorHAnsi"/>
                        <w:lang w:val="nl-NL"/>
                      </w:rPr>
                      <m:t>⟩</m:t>
                    </m:r>
                    <m:r>
                      <w:rPr>
                        <w:rFonts w:ascii="Cambria Math" w:hAnsi="Cambria Math" w:cstheme="minorHAnsi"/>
                      </w:rPr>
                      <m:t>=</m:t>
                    </m:r>
                    <m:d>
                      <m:dPr>
                        <m:begChr m:val="{"/>
                        <m:endChr m:val=""/>
                        <m:ctrlPr>
                          <w:rPr>
                            <w:rFonts w:ascii="Cambria Math" w:hAnsi="Cambria Math" w:cstheme="minorHAnsi"/>
                            <w:lang w:val="nl-NL"/>
                          </w:rPr>
                        </m:ctrlPr>
                      </m:dPr>
                      <m:e>
                        <m:m>
                          <m:mPr>
                            <m:plcHide m:val="1"/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inorHAnsi"/>
                                <w:lang w:val="nl-NL"/>
                              </w:rPr>
                            </m:ctrlPr>
                          </m:mPr>
                          <m:mr>
                            <m:e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 w:cstheme="minorHAnsi"/>
                                      <w:lang w:val="nl-NL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theme="minorHAnsi"/>
                                      <w:lang w:val="nl-NL"/>
                                    </w:rPr>
                                    <m:t>E</m:t>
                                  </m:r>
                                </m:e>
                              </m:acc>
                            </m:e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Theme="minorHAnsi" w:hAnsiTheme="minorHAnsi" w:cstheme="minorHAnsi"/>
                                </w:rPr>
                                <m:t xml:space="preserve"> if 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 w:cstheme="minorHAnsi"/>
                                      <w:lang w:val="nl-NL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theme="minorHAnsi"/>
                                      <w:lang w:val="nl-NL"/>
                                    </w:rPr>
                                    <m:t>E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theme="minorHAnsi"/>
                                </w:rPr>
                                <m:t>&gt;0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>0</m:t>
                              </m:r>
                            </m:e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Theme="minorHAnsi" w:hAnsiTheme="minorHAnsi" w:cstheme="minorHAnsi"/>
                                </w:rPr>
                                <m:t xml:space="preserve"> if 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 w:cstheme="minorHAnsi"/>
                                      <w:lang w:val="nl-NL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theme="minorHAnsi"/>
                                      <w:lang w:val="nl-NL"/>
                                    </w:rPr>
                                    <m:t>E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theme="minorHAnsi"/>
                                </w:rPr>
                                <m:t>≤0</m:t>
                              </m:r>
                            </m:e>
                          </m:mr>
                        </m:m>
                      </m:e>
                    </m:d>
                  </m:e>
                </m:eqArr>
              </m:oMath>
            </m:oMathPara>
          </w:p>
        </w:tc>
        <w:tc>
          <w:tcPr>
            <w:tcW w:w="971" w:type="dxa"/>
            <w:vAlign w:val="center"/>
          </w:tcPr>
          <w:p w14:paraId="47C0133B" w14:textId="72B2889E" w:rsidR="001C2E1E" w:rsidRPr="005C0068" w:rsidRDefault="001C2E1E" w:rsidP="0019413E">
            <w:pPr>
              <w:spacing w:after="120"/>
              <w:jc w:val="right"/>
              <w:rPr>
                <w:rFonts w:asciiTheme="minorHAnsi" w:hAnsiTheme="minorHAnsi" w:cstheme="minorHAnsi"/>
              </w:rPr>
            </w:pPr>
            <w:r w:rsidRPr="005C0068">
              <w:rPr>
                <w:rFonts w:asciiTheme="minorHAnsi" w:hAnsiTheme="minorHAnsi" w:cstheme="minorHAnsi"/>
              </w:rPr>
              <w:t>(</w:t>
            </w:r>
            <w:r w:rsidR="00B550CE" w:rsidRPr="005C0068">
              <w:rPr>
                <w:rFonts w:asciiTheme="minorHAnsi" w:hAnsiTheme="minorHAnsi" w:cstheme="minorHAnsi"/>
              </w:rPr>
              <w:t>C</w:t>
            </w:r>
            <w:r w:rsidRPr="005C0068">
              <w:rPr>
                <w:rFonts w:asciiTheme="minorHAnsi" w:hAnsiTheme="minorHAnsi" w:cstheme="minorHAnsi"/>
              </w:rPr>
              <w:t>.1)</w:t>
            </w:r>
          </w:p>
        </w:tc>
      </w:tr>
    </w:tbl>
    <w:p w14:paraId="7CF6FBFD" w14:textId="266DB7BD" w:rsidR="00E46786" w:rsidRPr="005C0068" w:rsidRDefault="00E46786" w:rsidP="00E46786">
      <w:pPr>
        <w:spacing w:line="360" w:lineRule="auto"/>
        <w:jc w:val="both"/>
        <w:rPr>
          <w:rFonts w:cstheme="minorHAnsi"/>
        </w:rPr>
      </w:pPr>
      <w:r w:rsidRPr="005C0068">
        <w:rPr>
          <w:rFonts w:cstheme="minorHAnsi"/>
        </w:rPr>
        <w:t xml:space="preserve">The general fiber direction in spherical coordinates, </w:t>
      </w:r>
      <w:r w:rsidRPr="005C0068">
        <w:rPr>
          <w:rFonts w:ascii="Cambria Math" w:hAnsi="Cambria Math" w:cs="Cambria Math"/>
        </w:rPr>
        <w:t>𝒂</w:t>
      </w:r>
      <w:r w:rsidR="00452992" w:rsidRPr="005C0068">
        <w:rPr>
          <w:rFonts w:cstheme="minorHAnsi"/>
        </w:rPr>
        <w:t>,</w:t>
      </w:r>
      <w:r w:rsidRPr="005C0068">
        <w:rPr>
          <w:rFonts w:cstheme="minorHAnsi"/>
        </w:rPr>
        <w:t xml:space="preserve"> is described as: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7075"/>
        <w:gridCol w:w="971"/>
      </w:tblGrid>
      <w:tr w:rsidR="00E46786" w:rsidRPr="005C0068" w14:paraId="5ABCB0E9" w14:textId="77777777" w:rsidTr="00904F06">
        <w:trPr>
          <w:trHeight w:val="251"/>
        </w:trPr>
        <w:tc>
          <w:tcPr>
            <w:tcW w:w="980" w:type="dxa"/>
            <w:vAlign w:val="center"/>
          </w:tcPr>
          <w:p w14:paraId="2A2E1D89" w14:textId="77777777" w:rsidR="00E46786" w:rsidRPr="005C0068" w:rsidRDefault="00E46786" w:rsidP="00904F06">
            <w:pPr>
              <w:spacing w:after="120"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75" w:type="dxa"/>
            <w:vAlign w:val="center"/>
          </w:tcPr>
          <w:p w14:paraId="462FD7BA" w14:textId="77777777" w:rsidR="00E46786" w:rsidRPr="005C0068" w:rsidRDefault="00584738" w:rsidP="00904F06">
            <w:pPr>
              <w:spacing w:before="60" w:after="60" w:line="360" w:lineRule="auto"/>
              <w:jc w:val="center"/>
              <w:rPr>
                <w:rFonts w:asciiTheme="minorHAnsi" w:eastAsiaTheme="minorEastAsia" w:hAnsiTheme="minorHAnsi" w:cstheme="minorHAnsi"/>
              </w:rPr>
            </w:pPr>
            <m:oMathPara>
              <m:oMath>
                <m:eqArr>
                  <m:eqArrPr>
                    <m:ctrlPr>
                      <w:rPr>
                        <w:rFonts w:ascii="Cambria Math" w:hAnsi="Cambria Math" w:cstheme="minorHAnsi"/>
                      </w:rPr>
                    </m:ctrlPr>
                  </m:eqArr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a (</m:t>
                    </m:r>
                    <m:r>
                      <w:rPr>
                        <w:rFonts w:ascii="Cambria Math" w:hAnsi="Cambria Math" w:cstheme="minorHAnsi"/>
                      </w:rPr>
                      <m:t>φ,θ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)</m:t>
                    </m:r>
                    <m:r>
                      <w:rPr>
                        <w:rFonts w:ascii="Cambria Math" w:hAnsi="Cambria Math" w:cstheme="minorHAnsi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uncPr>
                      <m:fName>
                        <m:r>
                          <w:rPr>
                            <w:rFonts w:ascii="Cambria Math" w:hAnsi="Cambria Math" w:cstheme="minorHAnsi"/>
                          </w:rPr>
                          <m:t>cosφ sinθ</m:t>
                        </m:r>
                        <m:ctrlPr>
                          <w:rPr>
                            <w:rFonts w:ascii="Cambria Math" w:hAnsi="Cambria Math" w:cstheme="minorHAnsi"/>
                          </w:rPr>
                        </m:ctrlPr>
                      </m:fName>
                      <m:e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inorHAnsi"/>
                              </w:rPr>
                              <m:t>e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inorHAnsi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 w:cstheme="minorHAnsi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funcPr>
                          <m:fName>
                            <m:r>
                              <w:rPr>
                                <w:rFonts w:ascii="Cambria Math" w:hAnsi="Cambria Math" w:cstheme="minorHAnsi"/>
                              </w:rPr>
                              <m:t>sinφ sinθ</m:t>
                            </m:r>
                            <m:ctrlPr>
                              <w:rPr>
                                <w:rFonts w:ascii="Cambria Math" w:hAnsi="Cambria Math" w:cstheme="minorHAnsi"/>
                              </w:rPr>
                            </m:ctrlPr>
                          </m:fName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theme="minorHAnsi"/>
                                    <w:b/>
                                    <w:bCs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inorHAnsi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inorHAnsi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theme="minorHAnsi"/>
                              </w:rPr>
                              <m:t>+cosθ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theme="minorHAnsi"/>
                                    <w:b/>
                                    <w:bCs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inorHAnsi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inorHAnsi"/>
                                  </w:rPr>
                                  <m:t>3</m:t>
                                </m:r>
                              </m:sub>
                            </m:sSub>
                          </m:e>
                        </m:func>
                      </m:e>
                    </m:func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14:ligatures w14:val="standardContextual"/>
                      </w:rPr>
                      <m:t xml:space="preserve">0 </m:t>
                    </m:r>
                    <m:r>
                      <m:rPr>
                        <m:sty m:val="p"/>
                      </m:rPr>
                      <w:rPr>
                        <w:rFonts w:ascii="Cambria Math" w:eastAsia="MathDesign-CH-Regular-Symbol-10" w:hAnsi="Cambria Math" w:cstheme="minorHAnsi"/>
                        <w14:ligatures w14:val="standardContextual"/>
                      </w:rPr>
                      <m:t xml:space="preserve">≤ </m:t>
                    </m:r>
                    <m:r>
                      <w:rPr>
                        <w:rFonts w:ascii="Cambria Math" w:eastAsia="MathDesign-CH-Regular-Italic-Ma" w:hAnsi="Cambria Math" w:cstheme="minorHAnsi"/>
                        <w14:ligatures w14:val="standardContextual"/>
                      </w:rPr>
                      <m:t xml:space="preserve">ϕ </m:t>
                    </m:r>
                    <m:r>
                      <m:rPr>
                        <m:sty m:val="p"/>
                      </m:rPr>
                      <w:rPr>
                        <w:rFonts w:ascii="Cambria Math" w:eastAsia="MathDesign-CH-Regular-Symbol-10" w:hAnsi="Cambria Math" w:cstheme="minorHAnsi"/>
                        <w14:ligatures w14:val="standardContextual"/>
                      </w:rPr>
                      <m:t xml:space="preserve">≤ 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14:ligatures w14:val="standardContextual"/>
                      </w:rPr>
                      <m:t>2</m:t>
                    </m:r>
                    <m:r>
                      <w:rPr>
                        <w:rFonts w:ascii="Cambria Math" w:eastAsia="MathDesign-CH-Regular-Italic-Ma" w:hAnsi="Cambria Math" w:cstheme="minorHAnsi"/>
                        <w14:ligatures w14:val="standardContextual"/>
                      </w:rPr>
                      <m:t>π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14:ligatures w14:val="standardContextual"/>
                      </w:rPr>
                      <m:t xml:space="preserve">, 0 </m:t>
                    </m:r>
                    <m:r>
                      <m:rPr>
                        <m:sty m:val="p"/>
                      </m:rPr>
                      <w:rPr>
                        <w:rFonts w:ascii="Cambria Math" w:eastAsia="MathDesign-CH-Regular-Symbol-10" w:hAnsi="Cambria Math" w:cstheme="minorHAnsi"/>
                        <w14:ligatures w14:val="standardContextual"/>
                      </w:rPr>
                      <m:t xml:space="preserve">≤ </m:t>
                    </m:r>
                    <m:r>
                      <w:rPr>
                        <w:rFonts w:ascii="Cambria Math" w:eastAsia="MathDesign-CH-Regular-Italic-Ma" w:hAnsi="Cambria Math" w:cstheme="minorHAnsi"/>
                        <w14:ligatures w14:val="standardContextual"/>
                      </w:rPr>
                      <m:t xml:space="preserve">θ </m:t>
                    </m:r>
                    <m:r>
                      <m:rPr>
                        <m:sty m:val="p"/>
                      </m:rPr>
                      <w:rPr>
                        <w:rFonts w:ascii="Cambria Math" w:eastAsia="MathDesign-CH-Regular-Symbol-10" w:hAnsi="Cambria Math" w:cstheme="minorHAnsi"/>
                        <w14:ligatures w14:val="standardContextual"/>
                      </w:rPr>
                      <m:t xml:space="preserve">≤ </m:t>
                    </m:r>
                    <m:r>
                      <w:rPr>
                        <w:rFonts w:ascii="Cambria Math" w:eastAsia="MathDesign-CH-Regular-Italic-Ma" w:hAnsi="Cambria Math" w:cstheme="minorHAnsi"/>
                        <w14:ligatures w14:val="standardContextual"/>
                      </w:rPr>
                      <m:t>π</m:t>
                    </m:r>
                  </m:e>
                </m:eqArr>
              </m:oMath>
            </m:oMathPara>
          </w:p>
        </w:tc>
        <w:tc>
          <w:tcPr>
            <w:tcW w:w="971" w:type="dxa"/>
            <w:vAlign w:val="center"/>
          </w:tcPr>
          <w:p w14:paraId="3473D4EF" w14:textId="0CFD0F95" w:rsidR="00E46786" w:rsidRPr="005C0068" w:rsidRDefault="00E46786" w:rsidP="00904F06">
            <w:pPr>
              <w:spacing w:after="120" w:line="360" w:lineRule="auto"/>
              <w:jc w:val="right"/>
              <w:rPr>
                <w:rFonts w:asciiTheme="minorHAnsi" w:hAnsiTheme="minorHAnsi" w:cstheme="minorHAnsi"/>
              </w:rPr>
            </w:pPr>
            <w:r w:rsidRPr="005C0068">
              <w:rPr>
                <w:rFonts w:asciiTheme="minorHAnsi" w:hAnsiTheme="minorHAnsi" w:cstheme="minorHAnsi"/>
              </w:rPr>
              <w:t>(</w:t>
            </w:r>
            <w:r w:rsidR="00452992" w:rsidRPr="005C0068">
              <w:rPr>
                <w:rFonts w:asciiTheme="minorHAnsi" w:hAnsiTheme="minorHAnsi" w:cstheme="minorHAnsi"/>
              </w:rPr>
              <w:t>C.2</w:t>
            </w:r>
            <w:r w:rsidRPr="005C0068">
              <w:rPr>
                <w:rFonts w:asciiTheme="minorHAnsi" w:hAnsiTheme="minorHAnsi" w:cstheme="minorHAnsi"/>
              </w:rPr>
              <w:t>)</w:t>
            </w:r>
          </w:p>
        </w:tc>
      </w:tr>
    </w:tbl>
    <w:p w14:paraId="791A9DDC" w14:textId="75A68C26" w:rsidR="001C2E1E" w:rsidRPr="005C0068" w:rsidRDefault="001C2E1E" w:rsidP="001C2E1E">
      <w:pPr>
        <w:jc w:val="both"/>
        <w:rPr>
          <w:rFonts w:eastAsiaTheme="minorEastAsia" w:cstheme="minorHAnsi"/>
        </w:rPr>
      </w:pPr>
      <w:r w:rsidRPr="005C0068">
        <w:rPr>
          <w:rFonts w:cstheme="minorHAnsi"/>
        </w:rPr>
        <w:t xml:space="preserve">The angular density of the fiber distribution ρ was decomposed as a product of the in-plane and out-of-plane distributions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ρ</m:t>
            </m:r>
          </m:e>
          <m:sub>
            <m:r>
              <w:rPr>
                <w:rFonts w:ascii="Cambria Math" w:hAnsi="Cambria Math" w:cstheme="minorHAnsi"/>
              </w:rPr>
              <m:t>in</m:t>
            </m:r>
          </m:sub>
        </m:sSub>
      </m:oMath>
      <w:r w:rsidRPr="005C0068">
        <w:rPr>
          <w:rFonts w:eastAsiaTheme="minorEastAsia" w:cstheme="minorHAnsi"/>
        </w:rPr>
        <w:t xml:space="preserve"> and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ρ</m:t>
            </m:r>
          </m:e>
          <m:sub>
            <m:r>
              <w:rPr>
                <w:rFonts w:ascii="Cambria Math" w:hAnsi="Cambria Math" w:cstheme="minorHAnsi"/>
              </w:rPr>
              <m:t>out</m:t>
            </m:r>
          </m:sub>
        </m:sSub>
      </m:oMath>
      <w:r w:rsidRPr="005C0068">
        <w:rPr>
          <w:rFonts w:eastAsiaTheme="minorEastAsia" w:cstheme="minorHAnsi"/>
        </w:rPr>
        <w:t>:</w:t>
      </w:r>
    </w:p>
    <w:tbl>
      <w:tblPr>
        <w:tblStyle w:val="TableGrid"/>
        <w:tblW w:w="902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7389"/>
        <w:gridCol w:w="657"/>
      </w:tblGrid>
      <w:tr w:rsidR="001C2E1E" w:rsidRPr="005C0068" w14:paraId="3A5EC02B" w14:textId="77777777" w:rsidTr="0019413E">
        <w:trPr>
          <w:trHeight w:val="251"/>
        </w:trPr>
        <w:tc>
          <w:tcPr>
            <w:tcW w:w="980" w:type="dxa"/>
            <w:vAlign w:val="center"/>
          </w:tcPr>
          <w:p w14:paraId="0D26FD15" w14:textId="77777777" w:rsidR="001C2E1E" w:rsidRPr="005C0068" w:rsidRDefault="001C2E1E" w:rsidP="0019413E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389" w:type="dxa"/>
            <w:vAlign w:val="center"/>
          </w:tcPr>
          <w:p w14:paraId="2BC7C15B" w14:textId="77777777" w:rsidR="001C2E1E" w:rsidRPr="005C0068" w:rsidRDefault="00584738" w:rsidP="0019413E">
            <w:pPr>
              <w:spacing w:before="60" w:after="60"/>
              <w:jc w:val="center"/>
              <w:rPr>
                <w:rFonts w:asciiTheme="minorHAnsi" w:hAnsiTheme="minorHAnsi" w:cstheme="minorHAnsi"/>
                <w:lang w:val="nl-NL"/>
              </w:rPr>
            </w:pPr>
            <m:oMathPara>
              <m:oMath>
                <m:eqArr>
                  <m:eqArrPr>
                    <m:ctrlPr>
                      <w:rPr>
                        <w:rFonts w:ascii="Cambria Math" w:hAnsi="Cambria Math" w:cstheme="minorHAnsi"/>
                        <w:lang w:val="nl-NL"/>
                      </w:rPr>
                    </m:ctrlPr>
                  </m:eqArrPr>
                  <m:e>
                    <m:r>
                      <w:rPr>
                        <w:rFonts w:ascii="Cambria Math" w:hAnsi="Cambria Math" w:cstheme="minorHAnsi"/>
                        <w:lang w:val="nl-NL"/>
                      </w:rPr>
                      <m:t>ρ(φ,θ)&amp;=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lang w:val="nl-N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op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  <w:lang w:val="nl-NL"/>
                      </w:rPr>
                      <m:t>(θ)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lang w:val="nl-N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ip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  <w:lang w:val="nl-NL"/>
                      </w:rPr>
                      <m:t>(φ)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 w:cstheme="minorHAnsi"/>
                            <w:lang w:val="nl-N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op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  <w:lang w:val="nl-NL"/>
                      </w:rPr>
                      <m:t>(θ)&amp;=2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inorHAnsi"/>
                            <w:lang w:val="nl-NL"/>
                          </w:rPr>
                        </m:ctrlPr>
                      </m:radPr>
                      <m:deg/>
                      <m:e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lang w:val="nl-NL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lang w:val="nl-NL"/>
                              </w:rPr>
                              <m:t>2b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lang w:val="nl-NL"/>
                              </w:rPr>
                              <m:t>π</m:t>
                            </m:r>
                          </m:den>
                        </m:f>
                      </m:e>
                    </m:rad>
                    <m:f>
                      <m:fPr>
                        <m:ctrlPr>
                          <w:rPr>
                            <w:rFonts w:ascii="Cambria Math" w:hAnsi="Cambria Math" w:cstheme="minorHAnsi"/>
                            <w:lang w:val="nl-NL"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theme="minorHAnsi"/>
                                <w:lang w:val="nl-NL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nl-NL"/>
                              </w:rPr>
                              <m:t>exp</m:t>
                            </m:r>
                          </m:fName>
                          <m:e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hAnsi="Cambria Math" w:cstheme="minorHAnsi"/>
                                    <w:lang w:val="nl-NL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theme="minorHAnsi"/>
                                    <w:lang w:val="nl-NL"/>
                                  </w:rPr>
                                  <m:t>-2b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theme="minorHAnsi"/>
                                        <w:lang w:val="nl-NL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inorHAnsi"/>
                                        <w:lang w:val="nl-NL"/>
                                      </w:rPr>
                                      <m:t>cos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theme="minorHAnsi"/>
                                        <w:lang w:val="nl-NL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 w:cstheme="minorHAnsi"/>
                                    <w:lang w:val="nl-NL"/>
                                  </w:rPr>
                                  <m:t>⁡θ</m:t>
                                </m:r>
                              </m:e>
                            </m:d>
                          </m:e>
                        </m:func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nl-NL"/>
                          </w:rPr>
                          <m:t>erf</m:t>
                        </m:r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⁡(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inorHAnsi"/>
                                <w:lang w:val="nl-NL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theme="minorHAnsi"/>
                                <w:lang w:val="nl-NL"/>
                              </w:rPr>
                              <m:t>2b</m:t>
                            </m:r>
                          </m:e>
                        </m:rad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)</m:t>
                        </m:r>
                      </m:den>
                    </m:f>
                    <m:r>
                      <w:rPr>
                        <w:rFonts w:ascii="Cambria Math" w:hAnsi="Cambria Math" w:cstheme="minorHAnsi"/>
                        <w:lang w:val="nl-NL"/>
                      </w:rPr>
                      <m:t>,0≤θ≤π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 w:cstheme="minorHAnsi"/>
                            <w:lang w:val="nl-N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ip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  <w:lang w:val="nl-NL"/>
                      </w:rPr>
                      <m:t>(φ)&amp;=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lang w:val="nl-NL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nl-NL"/>
                          </w:rPr>
                          <m:t>exp</m:t>
                        </m:r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⁡[a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nl-NL"/>
                          </w:rPr>
                          <m:t>cos</m:t>
                        </m:r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⁡(2φ)]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nl-N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nl-NL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nl-NL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Cambria Math" w:cstheme="minorHAnsi"/>
                            <w:lang w:val="nl-NL"/>
                          </w:rPr>
                          <m:t>(a)</m:t>
                        </m:r>
                      </m:den>
                    </m:f>
                    <m:r>
                      <w:rPr>
                        <w:rFonts w:ascii="Cambria Math" w:hAnsi="Cambria Math" w:cstheme="minorHAnsi"/>
                        <w:lang w:val="nl-NL"/>
                      </w:rPr>
                      <m:t>,0≤φ≤2π</m:t>
                    </m:r>
                  </m:e>
                </m:eqArr>
              </m:oMath>
            </m:oMathPara>
          </w:p>
        </w:tc>
        <w:tc>
          <w:tcPr>
            <w:tcW w:w="657" w:type="dxa"/>
            <w:vAlign w:val="center"/>
          </w:tcPr>
          <w:p w14:paraId="295198C7" w14:textId="3AC2A8D6" w:rsidR="001C2E1E" w:rsidRPr="005C0068" w:rsidRDefault="001C2E1E" w:rsidP="0019413E">
            <w:pPr>
              <w:spacing w:after="120"/>
              <w:jc w:val="right"/>
              <w:rPr>
                <w:rFonts w:asciiTheme="minorHAnsi" w:hAnsiTheme="minorHAnsi" w:cstheme="minorHAnsi"/>
              </w:rPr>
            </w:pPr>
            <w:r w:rsidRPr="005C0068">
              <w:rPr>
                <w:rFonts w:asciiTheme="minorHAnsi" w:hAnsiTheme="minorHAnsi" w:cstheme="minorHAnsi"/>
              </w:rPr>
              <w:t>(</w:t>
            </w:r>
            <w:r w:rsidR="00B550CE" w:rsidRPr="005C0068">
              <w:rPr>
                <w:rFonts w:asciiTheme="minorHAnsi" w:hAnsiTheme="minorHAnsi" w:cstheme="minorHAnsi"/>
              </w:rPr>
              <w:t>C</w:t>
            </w:r>
            <w:r w:rsidRPr="005C0068">
              <w:rPr>
                <w:rFonts w:asciiTheme="minorHAnsi" w:hAnsiTheme="minorHAnsi" w:cstheme="minorHAnsi"/>
              </w:rPr>
              <w:t>.</w:t>
            </w:r>
            <w:r w:rsidR="00452992" w:rsidRPr="005C0068">
              <w:rPr>
                <w:rFonts w:asciiTheme="minorHAnsi" w:hAnsiTheme="minorHAnsi" w:cstheme="minorHAnsi"/>
              </w:rPr>
              <w:t>3</w:t>
            </w:r>
            <w:r w:rsidRPr="005C0068">
              <w:rPr>
                <w:rFonts w:asciiTheme="minorHAnsi" w:hAnsiTheme="minorHAnsi" w:cstheme="minorHAnsi"/>
              </w:rPr>
              <w:t>)</w:t>
            </w:r>
          </w:p>
        </w:tc>
      </w:tr>
    </w:tbl>
    <w:p w14:paraId="5B183669" w14:textId="1CDE0D94" w:rsidR="001C2E1E" w:rsidRPr="005C0068" w:rsidRDefault="001C2E1E" w:rsidP="00F20B12">
      <w:pPr>
        <w:jc w:val="both"/>
        <w:rPr>
          <w:rFonts w:eastAsiaTheme="minorEastAsia" w:cstheme="minorHAnsi"/>
        </w:rPr>
      </w:pPr>
      <w:r w:rsidRPr="005C0068">
        <w:rPr>
          <w:rFonts w:eastAsiaTheme="minorEastAsia" w:cstheme="minorHAnsi"/>
        </w:rPr>
        <w:t xml:space="preserve">Where,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I</m:t>
            </m:r>
          </m:e>
          <m:sub>
            <m:r>
              <w:rPr>
                <w:rFonts w:ascii="Cambria Math" w:eastAsiaTheme="minorEastAsia" w:hAnsi="Cambria Math" w:cstheme="minorHAnsi"/>
              </w:rPr>
              <m:t>0</m:t>
            </m:r>
          </m:sub>
        </m:sSub>
      </m:oMath>
      <w:r w:rsidRPr="005C0068">
        <w:rPr>
          <w:rFonts w:eastAsiaTheme="minorEastAsia" w:cstheme="minorHAnsi"/>
        </w:rPr>
        <w:t xml:space="preserve"> is the modified Bessel function of the first kind of order 0.</w:t>
      </w:r>
      <w:r w:rsidR="00625FF2" w:rsidRPr="005C0068">
        <w:rPr>
          <w:rFonts w:eastAsiaTheme="minorEastAsia" w:cstheme="minorHAnsi"/>
        </w:rPr>
        <w:t xml:space="preserve"> The fiber distribution parameters </w:t>
      </w:r>
      <m:oMath>
        <m:r>
          <w:rPr>
            <w:rFonts w:ascii="Cambria Math" w:eastAsiaTheme="minorEastAsia" w:hAnsi="Cambria Math" w:cstheme="minorHAnsi"/>
          </w:rPr>
          <m:t>a</m:t>
        </m:r>
      </m:oMath>
      <w:r w:rsidR="00625FF2" w:rsidRPr="005C0068">
        <w:rPr>
          <w:rFonts w:eastAsiaTheme="minorEastAsia" w:cstheme="minorHAnsi"/>
        </w:rPr>
        <w:t xml:space="preserve"> and </w:t>
      </w:r>
      <m:oMath>
        <m:r>
          <w:rPr>
            <w:rFonts w:ascii="Cambria Math" w:eastAsiaTheme="minorEastAsia" w:hAnsi="Cambria Math" w:cstheme="minorHAnsi"/>
          </w:rPr>
          <m:t>b</m:t>
        </m:r>
      </m:oMath>
      <w:r w:rsidR="00625FF2" w:rsidRPr="005C0068">
        <w:rPr>
          <w:rFonts w:eastAsiaTheme="minorEastAsia" w:cstheme="minorHAnsi"/>
        </w:rPr>
        <w:t xml:space="preserve"> were defined based on x-ray scattering and second harmonic generation data. While </w:t>
      </w:r>
      <m:oMath>
        <m:r>
          <w:rPr>
            <w:rFonts w:ascii="Cambria Math" w:eastAsiaTheme="minorEastAsia" w:hAnsi="Cambria Math" w:cstheme="minorHAnsi"/>
          </w:rPr>
          <m:t>b</m:t>
        </m:r>
      </m:oMath>
      <w:r w:rsidR="00B63D68" w:rsidRPr="005C0068">
        <w:rPr>
          <w:rFonts w:eastAsiaTheme="minorEastAsia" w:cstheme="minorHAnsi"/>
        </w:rPr>
        <w:t>=2.5</w:t>
      </w:r>
      <w:r w:rsidR="00625FF2" w:rsidRPr="005C0068">
        <w:rPr>
          <w:rFonts w:eastAsiaTheme="minorEastAsia" w:cstheme="minorHAnsi"/>
        </w:rPr>
        <w:t xml:space="preserve"> was kept constant along the corneal curvature, the parameter </w:t>
      </w:r>
      <m:oMath>
        <m:r>
          <w:rPr>
            <w:rFonts w:ascii="Cambria Math" w:eastAsiaTheme="minorEastAsia" w:hAnsi="Cambria Math" w:cstheme="minorHAnsi"/>
          </w:rPr>
          <m:t>a</m:t>
        </m:r>
      </m:oMath>
      <w:r w:rsidR="00625FF2" w:rsidRPr="005C0068">
        <w:rPr>
          <w:rFonts w:eastAsiaTheme="minorEastAsia" w:cstheme="minorHAnsi"/>
        </w:rPr>
        <w:t xml:space="preserve"> went from </w:t>
      </w:r>
      <m:oMath>
        <m:r>
          <w:rPr>
            <w:rFonts w:ascii="Cambria Math" w:eastAsiaTheme="minorEastAsia" w:hAnsi="Cambria Math" w:cstheme="minorHAnsi"/>
          </w:rPr>
          <m:t>a</m:t>
        </m:r>
      </m:oMath>
      <w:r w:rsidR="00625FF2" w:rsidRPr="005C0068">
        <w:rPr>
          <w:rFonts w:eastAsiaTheme="minorEastAsia" w:cstheme="minorHAnsi"/>
        </w:rPr>
        <w:t xml:space="preserve">=0 (isotropic in-plane dispersion) in the anterior part to </w:t>
      </w:r>
      <m:oMath>
        <m:r>
          <w:rPr>
            <w:rFonts w:ascii="Cambria Math" w:eastAsiaTheme="minorEastAsia" w:hAnsi="Cambria Math" w:cstheme="minorHAnsi"/>
          </w:rPr>
          <m:t>a</m:t>
        </m:r>
      </m:oMath>
      <w:r w:rsidR="00625FF2" w:rsidRPr="005C0068">
        <w:rPr>
          <w:rFonts w:eastAsiaTheme="minorEastAsia" w:cstheme="minorHAnsi"/>
        </w:rPr>
        <w:t xml:space="preserve">=5 (aligned fibers direction) in the posterior part of the cornea.  </w:t>
      </w:r>
    </w:p>
    <w:p w14:paraId="45FCF6A2" w14:textId="0EA56D5F" w:rsidR="00AE270E" w:rsidRPr="005C0068" w:rsidRDefault="00AE270E" w:rsidP="00AE270E">
      <w:pPr>
        <w:jc w:val="both"/>
        <w:rPr>
          <w:rFonts w:cstheme="minorHAnsi"/>
        </w:rPr>
      </w:pPr>
      <w:r w:rsidRPr="005C0068">
        <w:rPr>
          <w:rFonts w:cstheme="minorHAnsi"/>
          <w:b/>
          <w:bCs/>
        </w:rPr>
        <w:t xml:space="preserve">Table </w:t>
      </w:r>
      <w:r w:rsidR="007D5279">
        <w:rPr>
          <w:rFonts w:cstheme="minorHAnsi"/>
          <w:b/>
          <w:bCs/>
        </w:rPr>
        <w:t>C</w:t>
      </w:r>
      <w:r w:rsidRPr="005C0068">
        <w:rPr>
          <w:rFonts w:cstheme="minorHAnsi"/>
          <w:b/>
          <w:bCs/>
        </w:rPr>
        <w:t xml:space="preserve">1: </w:t>
      </w:r>
      <w:r w:rsidRPr="005C0068">
        <w:rPr>
          <w:rFonts w:cstheme="minorHAnsi"/>
        </w:rPr>
        <w:t xml:space="preserve">Material parameters adopted in the FEM for </w:t>
      </w:r>
      <w:r w:rsidR="007A40F8">
        <w:rPr>
          <w:rFonts w:cstheme="minorHAnsi"/>
        </w:rPr>
        <w:t xml:space="preserve">both </w:t>
      </w:r>
      <w:r w:rsidRPr="005C0068">
        <w:rPr>
          <w:rFonts w:cstheme="minorHAnsi"/>
        </w:rPr>
        <w:t>the pre- and post- CXL models.</w:t>
      </w:r>
    </w:p>
    <w:tbl>
      <w:tblPr>
        <w:tblStyle w:val="TableGrid"/>
        <w:tblW w:w="620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7"/>
        <w:gridCol w:w="800"/>
        <w:gridCol w:w="887"/>
        <w:gridCol w:w="716"/>
        <w:gridCol w:w="716"/>
        <w:gridCol w:w="764"/>
        <w:gridCol w:w="833"/>
        <w:gridCol w:w="605"/>
      </w:tblGrid>
      <w:tr w:rsidR="006E6FED" w:rsidRPr="005C0068" w14:paraId="49E20FFB" w14:textId="77777777" w:rsidTr="00700D73">
        <w:trPr>
          <w:jc w:val="center"/>
        </w:trPr>
        <w:tc>
          <w:tcPr>
            <w:tcW w:w="887" w:type="dxa"/>
            <w:tcBorders>
              <w:bottom w:val="single" w:sz="4" w:space="0" w:color="auto"/>
            </w:tcBorders>
            <w:vAlign w:val="center"/>
          </w:tcPr>
          <w:p w14:paraId="3B11ED4A" w14:textId="77777777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eastAsiaTheme="minorEastAsia" w:hAnsiTheme="minorHAnsi" w:cstheme="minorHAnsi"/>
                <w:b/>
                <w:bCs/>
                <w:i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k</m:t>
                </m:r>
              </m:oMath>
            </m:oMathPara>
          </w:p>
          <w:p w14:paraId="39C90EBE" w14:textId="77777777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eastAsiaTheme="minorEastAsia" w:hAnsiTheme="minorHAnsi" w:cstheme="minorHAnsi"/>
                <w:b/>
                <w:bCs/>
                <w:iCs/>
              </w:rPr>
            </w:pPr>
            <w:r w:rsidRPr="005C0068">
              <w:rPr>
                <w:rFonts w:asciiTheme="minorHAnsi" w:hAnsiTheme="minorHAnsi" w:cstheme="minorHAnsi"/>
                <w:b/>
                <w:bCs/>
              </w:rPr>
              <w:t>[MPa]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vAlign w:val="center"/>
          </w:tcPr>
          <w:p w14:paraId="71476736" w14:textId="77777777" w:rsidR="00AE270E" w:rsidRPr="005C0068" w:rsidRDefault="00584738" w:rsidP="001A51C8">
            <w:pPr>
              <w:spacing w:before="60" w:line="360" w:lineRule="auto"/>
              <w:jc w:val="center"/>
              <w:rPr>
                <w:rFonts w:asciiTheme="minorHAnsi" w:eastAsia="Calibri" w:hAnsiTheme="minorHAnsi" w:cstheme="minorHAnsi"/>
                <w:b/>
                <w:bCs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i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10</m:t>
                    </m:r>
                  </m:sub>
                </m:sSub>
              </m:oMath>
            </m:oMathPara>
          </w:p>
          <w:p w14:paraId="5B4F7ACD" w14:textId="3028073E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eastAsia="Calibri" w:hAnsiTheme="minorHAnsi" w:cstheme="minorHAnsi"/>
                <w:b/>
                <w:bCs/>
                <w:iCs/>
              </w:rPr>
            </w:pPr>
            <w:r w:rsidRPr="005C0068">
              <w:rPr>
                <w:rFonts w:asciiTheme="minorHAnsi" w:hAnsiTheme="minorHAnsi" w:cstheme="minorHAnsi"/>
                <w:b/>
                <w:bCs/>
              </w:rPr>
              <w:t>[</w:t>
            </w:r>
            <w:r w:rsidR="00B0127A">
              <w:rPr>
                <w:rFonts w:asciiTheme="minorHAnsi" w:hAnsiTheme="minorHAnsi" w:cstheme="minorHAnsi"/>
                <w:b/>
                <w:bCs/>
              </w:rPr>
              <w:t>M</w:t>
            </w:r>
            <w:r w:rsidRPr="005C0068">
              <w:rPr>
                <w:rFonts w:asciiTheme="minorHAnsi" w:hAnsiTheme="minorHAnsi" w:cstheme="minorHAnsi"/>
                <w:b/>
                <w:bCs/>
              </w:rPr>
              <w:t>Pa]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vAlign w:val="center"/>
          </w:tcPr>
          <w:p w14:paraId="1326F1CD" w14:textId="77777777" w:rsidR="00AE270E" w:rsidRPr="005C0068" w:rsidRDefault="00584738" w:rsidP="001A51C8">
            <w:pPr>
              <w:spacing w:before="60" w:line="360" w:lineRule="auto"/>
              <w:jc w:val="center"/>
              <w:rPr>
                <w:rFonts w:asciiTheme="minorHAnsi" w:eastAsia="Calibri" w:hAnsiTheme="minorHAnsi" w:cstheme="minorHAnsi"/>
                <w:b/>
                <w:bCs/>
                <w:iCs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iCs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1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ant</m:t>
                    </m:r>
                  </m:sup>
                </m:sSubSup>
              </m:oMath>
            </m:oMathPara>
          </w:p>
          <w:p w14:paraId="58170B74" w14:textId="77777777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5C0068">
              <w:rPr>
                <w:rFonts w:asciiTheme="minorHAnsi" w:hAnsiTheme="minorHAnsi" w:cstheme="minorHAnsi"/>
                <w:b/>
                <w:bCs/>
              </w:rPr>
              <w:t>[MPa]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vAlign w:val="center"/>
          </w:tcPr>
          <w:p w14:paraId="071F5402" w14:textId="77777777" w:rsidR="00AE270E" w:rsidRPr="005C0068" w:rsidRDefault="00584738" w:rsidP="001A51C8">
            <w:pPr>
              <w:spacing w:before="60" w:line="360" w:lineRule="auto"/>
              <w:jc w:val="center"/>
              <w:rPr>
                <w:rFonts w:asciiTheme="minorHAnsi" w:eastAsiaTheme="minorEastAsia" w:hAnsiTheme="minorHAnsi" w:cstheme="minorHAnsi"/>
                <w:b/>
                <w:bCs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i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</m:oMath>
            </m:oMathPara>
          </w:p>
          <w:p w14:paraId="57E695A9" w14:textId="77777777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eastAsiaTheme="minorEastAsia" w:hAnsiTheme="minorHAnsi" w:cstheme="minorHAnsi"/>
                <w:b/>
                <w:bCs/>
              </w:rPr>
            </w:pPr>
            <w:r w:rsidRPr="005C0068">
              <w:rPr>
                <w:rFonts w:asciiTheme="minorHAnsi" w:hAnsiTheme="minorHAnsi" w:cstheme="minorHAnsi"/>
                <w:b/>
                <w:bCs/>
              </w:rPr>
              <w:t>[-]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vAlign w:val="center"/>
          </w:tcPr>
          <w:p w14:paraId="4408526E" w14:textId="77777777" w:rsidR="00AE270E" w:rsidRPr="005C0068" w:rsidRDefault="00584738" w:rsidP="001A51C8">
            <w:pPr>
              <w:spacing w:before="60" w:line="360" w:lineRule="auto"/>
              <w:jc w:val="center"/>
              <w:rPr>
                <w:rFonts w:asciiTheme="minorHAnsi" w:eastAsiaTheme="minorEastAsia" w:hAnsiTheme="minorHAnsi" w:cstheme="minorHAnsi"/>
                <w:b/>
                <w:bCs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i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c</m:t>
                    </m:r>
                  </m:sub>
                </m:sSub>
              </m:oMath>
            </m:oMathPara>
          </w:p>
          <w:p w14:paraId="0E4F1E3B" w14:textId="77777777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eastAsiaTheme="minorEastAsia" w:hAnsiTheme="minorHAnsi" w:cstheme="minorHAnsi"/>
                <w:b/>
                <w:bCs/>
                <w:iCs/>
                <w:vertAlign w:val="subscript"/>
              </w:rPr>
            </w:pPr>
            <w:r w:rsidRPr="005C0068">
              <w:rPr>
                <w:rFonts w:asciiTheme="minorHAnsi" w:hAnsiTheme="minorHAnsi" w:cstheme="minorHAnsi"/>
                <w:b/>
                <w:bCs/>
              </w:rPr>
              <w:t>[-]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vAlign w:val="center"/>
          </w:tcPr>
          <w:p w14:paraId="0C476FDD" w14:textId="77777777" w:rsidR="00AE270E" w:rsidRPr="005C0068" w:rsidRDefault="00584738" w:rsidP="001A51C8">
            <w:pPr>
              <w:spacing w:before="60" w:line="360" w:lineRule="auto"/>
              <w:jc w:val="center"/>
              <w:rPr>
                <w:rFonts w:asciiTheme="minorHAnsi" w:eastAsia="Calibri" w:hAnsiTheme="minorHAnsi" w:cstheme="minorHAnsi"/>
                <w:b/>
                <w:bCs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i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ant</m:t>
                    </m:r>
                  </m:sub>
                </m:sSub>
              </m:oMath>
            </m:oMathPara>
          </w:p>
          <w:p w14:paraId="2B9B2E21" w14:textId="77777777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eastAsia="Calibri" w:hAnsiTheme="minorHAnsi" w:cstheme="minorHAnsi"/>
                <w:b/>
                <w:bCs/>
                <w:iCs/>
              </w:rPr>
            </w:pPr>
            <w:r w:rsidRPr="005C0068">
              <w:rPr>
                <w:rFonts w:asciiTheme="minorHAnsi" w:hAnsiTheme="minorHAnsi" w:cstheme="minorHAnsi"/>
                <w:b/>
                <w:bCs/>
              </w:rPr>
              <w:t>[-]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7B456E58" w14:textId="77777777" w:rsidR="00AE270E" w:rsidRPr="005C0068" w:rsidRDefault="00584738" w:rsidP="001A51C8">
            <w:pPr>
              <w:spacing w:before="60" w:line="360" w:lineRule="auto"/>
              <w:jc w:val="center"/>
              <w:rPr>
                <w:rFonts w:asciiTheme="minorHAnsi" w:eastAsia="Calibri" w:hAnsiTheme="minorHAnsi" w:cstheme="minorHAnsi"/>
                <w:b/>
                <w:bCs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i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post</m:t>
                    </m:r>
                  </m:sub>
                </m:sSub>
              </m:oMath>
            </m:oMathPara>
          </w:p>
          <w:p w14:paraId="31A71550" w14:textId="77777777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eastAsia="Calibri" w:hAnsiTheme="minorHAnsi" w:cstheme="minorHAnsi"/>
                <w:b/>
                <w:bCs/>
                <w:iCs/>
              </w:rPr>
            </w:pPr>
            <w:r w:rsidRPr="005C0068">
              <w:rPr>
                <w:rFonts w:asciiTheme="minorHAnsi" w:hAnsiTheme="minorHAnsi" w:cstheme="minorHAnsi"/>
                <w:b/>
                <w:bCs/>
              </w:rPr>
              <w:t>[-]</w:t>
            </w:r>
          </w:p>
        </w:tc>
        <w:tc>
          <w:tcPr>
            <w:tcW w:w="605" w:type="dxa"/>
            <w:tcBorders>
              <w:bottom w:val="single" w:sz="4" w:space="0" w:color="auto"/>
            </w:tcBorders>
            <w:vAlign w:val="center"/>
          </w:tcPr>
          <w:p w14:paraId="71E974E7" w14:textId="77777777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eastAsiaTheme="minorEastAsia" w:hAnsiTheme="minorHAnsi" w:cstheme="minorHAnsi"/>
                <w:b/>
                <w:bCs/>
                <w:i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b</m:t>
                </m:r>
              </m:oMath>
            </m:oMathPara>
          </w:p>
          <w:p w14:paraId="2436AFC4" w14:textId="77777777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eastAsia="Calibri" w:hAnsiTheme="minorHAnsi" w:cstheme="minorHAnsi"/>
                <w:b/>
                <w:bCs/>
                <w:iCs/>
              </w:rPr>
            </w:pPr>
            <w:r w:rsidRPr="005C0068">
              <w:rPr>
                <w:rFonts w:asciiTheme="minorHAnsi" w:hAnsiTheme="minorHAnsi" w:cstheme="minorHAnsi"/>
                <w:b/>
                <w:bCs/>
              </w:rPr>
              <w:t>[-]</w:t>
            </w:r>
          </w:p>
        </w:tc>
      </w:tr>
      <w:tr w:rsidR="006E6FED" w:rsidRPr="005C0068" w14:paraId="0F65C01B" w14:textId="77777777" w:rsidTr="00700D73">
        <w:trPr>
          <w:trHeight w:val="530"/>
          <w:jc w:val="center"/>
        </w:trPr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23F59" w14:textId="77777777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hAnsiTheme="minorHAnsi" w:cstheme="minorHAnsi"/>
              </w:rPr>
            </w:pPr>
            <w:r w:rsidRPr="005C0068">
              <w:rPr>
                <w:rFonts w:asciiTheme="minorHAnsi" w:hAnsiTheme="minorHAnsi" w:cstheme="minorHAnsi"/>
              </w:rPr>
              <w:t>10</w:t>
            </w:r>
            <w:r w:rsidRPr="005C0068"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50251" w14:textId="597AAB0E" w:rsidR="00AE270E" w:rsidRPr="005C0068" w:rsidRDefault="00B0127A" w:rsidP="001A51C8">
            <w:pPr>
              <w:spacing w:before="60"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0.0</w:t>
            </w:r>
            <w:r w:rsidR="00AE270E" w:rsidRPr="005C0068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B68DC1" w14:textId="0AAAA447" w:rsidR="00AE270E" w:rsidRPr="005C0068" w:rsidRDefault="00683F5B" w:rsidP="001A51C8">
            <w:pPr>
              <w:spacing w:before="60"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  <w:r w:rsidRPr="00683F5B">
              <w:rPr>
                <w:rFonts w:asciiTheme="minorHAnsi" w:eastAsia="Calibri" w:hAnsiTheme="minorHAnsi" w:cstheme="minorHAnsi"/>
                <w:iCs/>
              </w:rPr>
              <w:t>1.45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90505" w14:textId="77777777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hAnsiTheme="minorHAnsi" w:cstheme="minorHAnsi"/>
              </w:rPr>
            </w:pPr>
            <w:r w:rsidRPr="005C0068">
              <w:rPr>
                <w:rFonts w:asciiTheme="minorHAnsi" w:eastAsia="Calibri" w:hAnsiTheme="minorHAnsi" w:cstheme="minorHAnsi"/>
                <w:iCs/>
              </w:rPr>
              <w:t>18.9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27DD7" w14:textId="136313D3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hAnsiTheme="minorHAnsi" w:cstheme="minorHAnsi"/>
              </w:rPr>
            </w:pPr>
            <w:r w:rsidRPr="005C0068">
              <w:rPr>
                <w:rFonts w:asciiTheme="minorHAnsi" w:hAnsiTheme="minorHAnsi" w:cstheme="minorHAnsi"/>
              </w:rPr>
              <w:t>0.</w:t>
            </w:r>
            <w:r w:rsidR="006E6FED">
              <w:rPr>
                <w:rFonts w:asciiTheme="minorHAnsi" w:hAnsiTheme="minorHAnsi" w:cstheme="minorHAnsi"/>
              </w:rPr>
              <w:t>0</w:t>
            </w:r>
            <w:r w:rsidRPr="005C0068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25F98" w14:textId="77777777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hAnsiTheme="minorHAnsi" w:cstheme="minorHAnsi"/>
              </w:rPr>
            </w:pPr>
            <w:r w:rsidRPr="005C006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A36C9" w14:textId="77777777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hAnsiTheme="minorHAnsi" w:cstheme="minorHAnsi"/>
              </w:rPr>
            </w:pPr>
            <w:r w:rsidRPr="005C006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4C4DD" w14:textId="77777777" w:rsidR="00AE270E" w:rsidRPr="005C0068" w:rsidRDefault="00AE270E" w:rsidP="001A51C8">
            <w:pPr>
              <w:spacing w:before="60" w:line="360" w:lineRule="auto"/>
              <w:jc w:val="center"/>
              <w:rPr>
                <w:rFonts w:asciiTheme="minorHAnsi" w:hAnsiTheme="minorHAnsi" w:cstheme="minorHAnsi"/>
              </w:rPr>
            </w:pPr>
            <w:r w:rsidRPr="005C0068">
              <w:rPr>
                <w:rFonts w:asciiTheme="minorHAnsi" w:hAnsiTheme="minorHAnsi" w:cstheme="minorHAnsi"/>
              </w:rPr>
              <w:t>2.5</w:t>
            </w:r>
          </w:p>
        </w:tc>
      </w:tr>
    </w:tbl>
    <w:p w14:paraId="17F5778A" w14:textId="77777777" w:rsidR="001C2E1E" w:rsidRPr="005C0068" w:rsidRDefault="001C2E1E" w:rsidP="00CF7321">
      <w:pPr>
        <w:rPr>
          <w:rFonts w:eastAsiaTheme="minorEastAsia" w:cstheme="minorHAnsi"/>
        </w:rPr>
      </w:pPr>
    </w:p>
    <w:p w14:paraId="0DF8024D" w14:textId="4F6CE799" w:rsidR="00621D13" w:rsidRPr="005C0068" w:rsidRDefault="00621D13" w:rsidP="00621D13">
      <w:pPr>
        <w:pStyle w:val="Heading1"/>
        <w:rPr>
          <w:rFonts w:asciiTheme="minorHAnsi" w:hAnsiTheme="minorHAnsi" w:cstheme="minorHAnsi"/>
          <w:szCs w:val="22"/>
        </w:rPr>
      </w:pPr>
      <w:r w:rsidRPr="005C0068">
        <w:rPr>
          <w:rFonts w:asciiTheme="minorHAnsi" w:hAnsiTheme="minorHAnsi" w:cstheme="minorHAnsi"/>
          <w:szCs w:val="22"/>
        </w:rPr>
        <w:t xml:space="preserve">Appendix </w:t>
      </w:r>
      <w:r w:rsidR="00420C6F" w:rsidRPr="005C0068">
        <w:rPr>
          <w:rFonts w:asciiTheme="minorHAnsi" w:hAnsiTheme="minorHAnsi" w:cstheme="minorHAnsi"/>
          <w:szCs w:val="22"/>
        </w:rPr>
        <w:t>D</w:t>
      </w:r>
      <w:r w:rsidR="001B2846">
        <w:rPr>
          <w:rFonts w:asciiTheme="minorHAnsi" w:hAnsiTheme="minorHAnsi" w:cstheme="minorHAnsi"/>
          <w:szCs w:val="22"/>
        </w:rPr>
        <w:t xml:space="preserve"> – Corneal Meshing</w:t>
      </w:r>
      <w:r w:rsidR="00566229">
        <w:rPr>
          <w:rFonts w:asciiTheme="minorHAnsi" w:hAnsiTheme="minorHAnsi" w:cstheme="minorHAnsi"/>
          <w:szCs w:val="22"/>
        </w:rPr>
        <w:t xml:space="preserve"> </w:t>
      </w:r>
      <w:r w:rsidR="00DE6468">
        <w:rPr>
          <w:rFonts w:asciiTheme="minorHAnsi" w:hAnsiTheme="minorHAnsi" w:cstheme="minorHAnsi"/>
          <w:szCs w:val="22"/>
        </w:rPr>
        <w:t>Algorithms</w:t>
      </w:r>
    </w:p>
    <w:p w14:paraId="602F0144" w14:textId="0803ADD2" w:rsidR="00EC67E0" w:rsidRPr="005C0068" w:rsidRDefault="00D72A88" w:rsidP="000404CE">
      <w:pPr>
        <w:jc w:val="both"/>
        <w:rPr>
          <w:rFonts w:eastAsiaTheme="minorEastAsia" w:cstheme="minorHAnsi"/>
        </w:rPr>
      </w:pPr>
      <w:r w:rsidRPr="005C0068">
        <w:rPr>
          <w:rFonts w:eastAsiaTheme="minorEastAsia" w:cstheme="minorHAnsi"/>
        </w:rPr>
        <w:t xml:space="preserve">This study employed two </w:t>
      </w:r>
      <w:r w:rsidR="002B2695" w:rsidRPr="005C0068">
        <w:rPr>
          <w:rFonts w:eastAsiaTheme="minorEastAsia" w:cstheme="minorHAnsi"/>
        </w:rPr>
        <w:t xml:space="preserve">different </w:t>
      </w:r>
      <w:r w:rsidRPr="005C0068">
        <w:rPr>
          <w:rFonts w:eastAsiaTheme="minorEastAsia" w:cstheme="minorHAnsi"/>
        </w:rPr>
        <w:t>meshing approaches to create a FEM of the cornea</w:t>
      </w:r>
      <w:r w:rsidR="000A1D32" w:rsidRPr="005C0068">
        <w:rPr>
          <w:rFonts w:eastAsiaTheme="minorEastAsia" w:cstheme="minorHAnsi"/>
        </w:rPr>
        <w:t xml:space="preserve"> (Figure D1)</w:t>
      </w:r>
      <w:r w:rsidRPr="005C0068">
        <w:rPr>
          <w:rFonts w:eastAsiaTheme="minorEastAsia" w:cstheme="minorHAnsi"/>
        </w:rPr>
        <w:t xml:space="preserve">. For identifying </w:t>
      </w:r>
      <w:r w:rsidRPr="005C0068">
        <w:rPr>
          <w:rFonts w:eastAsiaTheme="minorEastAsia" w:cstheme="minorHAnsi"/>
          <w:i/>
          <w:iCs/>
        </w:rPr>
        <w:t>ex vivo</w:t>
      </w:r>
      <w:r w:rsidRPr="005C0068">
        <w:rPr>
          <w:rFonts w:eastAsiaTheme="minorEastAsia" w:cstheme="minorHAnsi"/>
        </w:rPr>
        <w:t xml:space="preserve"> mechanical parameters, an average cornea model was used to reduce computational costs, assuming corneal geometry has minimal effect on NI experiments. </w:t>
      </w:r>
      <w:r w:rsidR="00BD751A" w:rsidRPr="005C0068">
        <w:rPr>
          <w:rFonts w:eastAsiaTheme="minorEastAsia" w:cstheme="minorHAnsi"/>
        </w:rPr>
        <w:t>When applied to the</w:t>
      </w:r>
      <w:r w:rsidRPr="005C0068">
        <w:rPr>
          <w:rFonts w:eastAsiaTheme="minorEastAsia" w:cstheme="minorHAnsi"/>
        </w:rPr>
        <w:t xml:space="preserve"> </w:t>
      </w:r>
      <w:r w:rsidRPr="005C0068">
        <w:rPr>
          <w:rFonts w:eastAsiaTheme="minorEastAsia" w:cstheme="minorHAnsi"/>
          <w:i/>
          <w:iCs/>
        </w:rPr>
        <w:t>in vivo</w:t>
      </w:r>
      <w:r w:rsidRPr="005C0068">
        <w:rPr>
          <w:rFonts w:eastAsiaTheme="minorEastAsia" w:cstheme="minorHAnsi"/>
        </w:rPr>
        <w:t xml:space="preserve"> clinical setting, however, a patient-specific approach was adopted to generate meshes tailored to individual corneal geometries, ensuring accurate </w:t>
      </w:r>
      <w:r w:rsidR="006E1115">
        <w:rPr>
          <w:rFonts w:eastAsiaTheme="minorEastAsia" w:cstheme="minorHAnsi"/>
        </w:rPr>
        <w:t>curvature</w:t>
      </w:r>
      <w:r w:rsidRPr="005C0068">
        <w:rPr>
          <w:rFonts w:eastAsiaTheme="minorEastAsia" w:cstheme="minorHAnsi"/>
        </w:rPr>
        <w:t xml:space="preserve"> analysis in post-CXL </w:t>
      </w:r>
      <w:r w:rsidR="00BD751A" w:rsidRPr="005C0068">
        <w:rPr>
          <w:rFonts w:eastAsiaTheme="minorEastAsia" w:cstheme="minorHAnsi"/>
        </w:rPr>
        <w:t>evaluation</w:t>
      </w:r>
      <w:r w:rsidR="007A52D5" w:rsidRPr="005C0068">
        <w:rPr>
          <w:rFonts w:eastAsiaTheme="minorEastAsia" w:cstheme="minorHAnsi"/>
        </w:rPr>
        <w:t>.</w:t>
      </w:r>
    </w:p>
    <w:p w14:paraId="03A16162" w14:textId="5EAED26D" w:rsidR="00EE6BC4" w:rsidRPr="005C0068" w:rsidRDefault="00EE6BC4" w:rsidP="000404CE">
      <w:pPr>
        <w:jc w:val="center"/>
        <w:rPr>
          <w:rFonts w:cstheme="minorHAnsi"/>
          <w:lang w:val="en-GB"/>
        </w:rPr>
      </w:pPr>
      <w:r w:rsidRPr="005C0068">
        <w:rPr>
          <w:rFonts w:cstheme="minorHAnsi"/>
          <w:noProof/>
          <w:lang w:val="en-GB"/>
          <w14:ligatures w14:val="standardContextual"/>
        </w:rPr>
        <w:drawing>
          <wp:inline distT="0" distB="0" distL="0" distR="0" wp14:anchorId="73CB7B9B" wp14:editId="1C94AD0D">
            <wp:extent cx="5158800" cy="3970800"/>
            <wp:effectExtent l="0" t="0" r="3810" b="0"/>
            <wp:docPr id="1432748117" name="Picture 4" descr="A diagram of a medical devi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748117" name="Picture 4" descr="A diagram of a medical device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8800" cy="39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CEE61" w14:textId="1A2B575C" w:rsidR="00621D13" w:rsidRPr="005C0068" w:rsidRDefault="00621D13" w:rsidP="00621D13">
      <w:pPr>
        <w:spacing w:after="0"/>
        <w:jc w:val="center"/>
        <w:rPr>
          <w:rFonts w:cstheme="minorHAnsi"/>
        </w:rPr>
      </w:pPr>
    </w:p>
    <w:p w14:paraId="19D1F81A" w14:textId="049BC70C" w:rsidR="00621D13" w:rsidRPr="005C0068" w:rsidRDefault="00621D13" w:rsidP="008B17A8">
      <w:pPr>
        <w:jc w:val="center"/>
        <w:rPr>
          <w:rFonts w:cstheme="minorHAnsi"/>
          <w:b/>
          <w:bCs/>
        </w:rPr>
      </w:pPr>
      <w:r w:rsidRPr="005C0068">
        <w:rPr>
          <w:rFonts w:cstheme="minorHAnsi"/>
          <w:b/>
          <w:bCs/>
        </w:rPr>
        <w:t xml:space="preserve">Figure </w:t>
      </w:r>
      <w:r w:rsidR="00227077" w:rsidRPr="005C0068">
        <w:rPr>
          <w:rFonts w:cstheme="minorHAnsi"/>
          <w:b/>
          <w:bCs/>
        </w:rPr>
        <w:t>D1</w:t>
      </w:r>
      <w:r w:rsidRPr="005C0068">
        <w:rPr>
          <w:rFonts w:cstheme="minorHAnsi"/>
          <w:b/>
          <w:bCs/>
        </w:rPr>
        <w:t xml:space="preserve">: </w:t>
      </w:r>
      <w:r w:rsidR="007A52D5" w:rsidRPr="005C0068">
        <w:rPr>
          <w:rFonts w:cstheme="minorHAnsi"/>
        </w:rPr>
        <w:t xml:space="preserve">different corneal </w:t>
      </w:r>
      <w:r w:rsidR="006D466C" w:rsidRPr="005C0068">
        <w:rPr>
          <w:rFonts w:cstheme="minorHAnsi"/>
        </w:rPr>
        <w:t>reference geometries and corresponding meshes adopted in the different phases of the present study.</w:t>
      </w:r>
    </w:p>
    <w:p w14:paraId="5EBADBEB" w14:textId="44D315D7" w:rsidR="00CF7321" w:rsidRPr="005C0068" w:rsidRDefault="00CF7321" w:rsidP="00B32267">
      <w:pPr>
        <w:pStyle w:val="Heading1"/>
        <w:rPr>
          <w:rFonts w:asciiTheme="minorHAnsi" w:hAnsiTheme="minorHAnsi" w:cstheme="minorHAnsi"/>
          <w:szCs w:val="22"/>
        </w:rPr>
      </w:pPr>
      <w:r w:rsidRPr="005C0068">
        <w:rPr>
          <w:rFonts w:asciiTheme="minorHAnsi" w:hAnsiTheme="minorHAnsi" w:cstheme="minorHAnsi"/>
          <w:szCs w:val="22"/>
        </w:rPr>
        <w:t xml:space="preserve">Appendix </w:t>
      </w:r>
      <w:r w:rsidR="00420C6F" w:rsidRPr="005C0068">
        <w:rPr>
          <w:rFonts w:asciiTheme="minorHAnsi" w:hAnsiTheme="minorHAnsi" w:cstheme="minorHAnsi"/>
          <w:szCs w:val="22"/>
        </w:rPr>
        <w:t>E</w:t>
      </w:r>
      <w:r w:rsidR="00566229">
        <w:rPr>
          <w:rFonts w:asciiTheme="minorHAnsi" w:hAnsiTheme="minorHAnsi" w:cstheme="minorHAnsi"/>
          <w:szCs w:val="22"/>
        </w:rPr>
        <w:t xml:space="preserve"> – </w:t>
      </w:r>
      <w:r w:rsidR="00E431B4" w:rsidRPr="00E431B4">
        <w:rPr>
          <w:rFonts w:asciiTheme="minorHAnsi" w:hAnsiTheme="minorHAnsi" w:cstheme="minorHAnsi"/>
          <w:szCs w:val="22"/>
        </w:rPr>
        <w:t>Supplementary</w:t>
      </w:r>
      <w:r w:rsidR="00566229">
        <w:rPr>
          <w:rFonts w:asciiTheme="minorHAnsi" w:hAnsiTheme="minorHAnsi" w:cstheme="minorHAnsi"/>
          <w:szCs w:val="22"/>
        </w:rPr>
        <w:t xml:space="preserve"> Experimental Analyses</w:t>
      </w:r>
    </w:p>
    <w:p w14:paraId="6B7BC475" w14:textId="1FE3ADD9" w:rsidR="00BE2256" w:rsidRPr="005C0068" w:rsidRDefault="00BE2256" w:rsidP="00B32267">
      <w:pPr>
        <w:pStyle w:val="Heading2"/>
        <w:rPr>
          <w:rFonts w:asciiTheme="minorHAnsi" w:hAnsiTheme="minorHAnsi" w:cstheme="minorHAnsi"/>
          <w:szCs w:val="22"/>
        </w:rPr>
      </w:pPr>
      <w:r w:rsidRPr="005C0068">
        <w:rPr>
          <w:rFonts w:asciiTheme="minorHAnsi" w:hAnsiTheme="minorHAnsi" w:cstheme="minorHAnsi"/>
          <w:szCs w:val="22"/>
        </w:rPr>
        <w:t>Methods</w:t>
      </w:r>
    </w:p>
    <w:p w14:paraId="798E8470" w14:textId="3C8F24A8" w:rsidR="00BE2256" w:rsidRPr="005C0068" w:rsidRDefault="00BE2256" w:rsidP="00B32267">
      <w:pPr>
        <w:pStyle w:val="Heading3"/>
        <w:rPr>
          <w:rFonts w:asciiTheme="minorHAnsi" w:hAnsiTheme="minorHAnsi" w:cstheme="minorHAnsi"/>
          <w:szCs w:val="22"/>
        </w:rPr>
      </w:pPr>
      <w:r w:rsidRPr="005C0068">
        <w:rPr>
          <w:rFonts w:asciiTheme="minorHAnsi" w:hAnsiTheme="minorHAnsi" w:cstheme="minorHAnsi"/>
          <w:szCs w:val="22"/>
        </w:rPr>
        <w:t>Uniaxial tensile test</w:t>
      </w:r>
    </w:p>
    <w:p w14:paraId="5E728551" w14:textId="1FFDAE14" w:rsidR="00BE2256" w:rsidRPr="005C0068" w:rsidRDefault="001963C3" w:rsidP="00487CFD">
      <w:pPr>
        <w:jc w:val="both"/>
        <w:rPr>
          <w:rFonts w:cstheme="minorHAnsi"/>
          <w:b/>
          <w:bCs/>
        </w:rPr>
      </w:pPr>
      <w:r w:rsidRPr="005C0068">
        <w:rPr>
          <w:rFonts w:cstheme="minorHAnsi"/>
        </w:rPr>
        <w:t xml:space="preserve">Strips measuring 6x2 mm were cut from both the CXL-treated and non-CXL portions of the cornea using the </w:t>
      </w:r>
      <w:proofErr w:type="spellStart"/>
      <w:r w:rsidRPr="005C0068">
        <w:rPr>
          <w:rFonts w:cstheme="minorHAnsi"/>
        </w:rPr>
        <w:t>Femto</w:t>
      </w:r>
      <w:proofErr w:type="spellEnd"/>
      <w:r w:rsidRPr="005C0068">
        <w:rPr>
          <w:rFonts w:cstheme="minorHAnsi"/>
        </w:rPr>
        <w:t xml:space="preserve"> LDV Z8 Neo femtosecond laser (Ziemer Ophthalmic Systems AG, Switzerland). These strips were then preserved overnight in a </w:t>
      </w:r>
      <w:r w:rsidR="00147FC2" w:rsidRPr="005C0068">
        <w:rPr>
          <w:rFonts w:cstheme="minorHAnsi"/>
        </w:rPr>
        <w:t xml:space="preserve">MEM </w:t>
      </w:r>
      <w:r w:rsidRPr="005C0068">
        <w:rPr>
          <w:rFonts w:cstheme="minorHAnsi"/>
        </w:rPr>
        <w:t xml:space="preserve">15% </w:t>
      </w:r>
      <w:r w:rsidR="00C47293" w:rsidRPr="005C0068">
        <w:rPr>
          <w:rFonts w:cstheme="minorHAnsi"/>
        </w:rPr>
        <w:t>d</w:t>
      </w:r>
      <w:r w:rsidRPr="005C0068">
        <w:rPr>
          <w:rFonts w:cstheme="minorHAnsi"/>
        </w:rPr>
        <w:t xml:space="preserve">extran solution. Each strip was subjected to uniaxial testing using the </w:t>
      </w:r>
      <w:proofErr w:type="spellStart"/>
      <w:r w:rsidRPr="005C0068">
        <w:rPr>
          <w:rFonts w:cstheme="minorHAnsi"/>
        </w:rPr>
        <w:t>UStretch</w:t>
      </w:r>
      <w:proofErr w:type="spellEnd"/>
      <w:r w:rsidRPr="005C0068">
        <w:rPr>
          <w:rFonts w:cstheme="minorHAnsi"/>
        </w:rPr>
        <w:t xml:space="preserve"> device (</w:t>
      </w:r>
      <w:proofErr w:type="spellStart"/>
      <w:r w:rsidRPr="005C0068">
        <w:rPr>
          <w:rFonts w:cstheme="minorHAnsi"/>
        </w:rPr>
        <w:t>CellScale</w:t>
      </w:r>
      <w:proofErr w:type="spellEnd"/>
      <w:r w:rsidRPr="005C0068">
        <w:rPr>
          <w:rFonts w:cstheme="minorHAnsi"/>
        </w:rPr>
        <w:t xml:space="preserve">, Waterloo, Canada). The tests were conducted at room temperature with the strips maintained in the culture medium bath. Each strip was pre-stretched with a force of 10 </w:t>
      </w:r>
      <w:proofErr w:type="spellStart"/>
      <w:r w:rsidRPr="005C0068">
        <w:rPr>
          <w:rFonts w:cstheme="minorHAnsi"/>
        </w:rPr>
        <w:t>mN</w:t>
      </w:r>
      <w:proofErr w:type="spellEnd"/>
      <w:r w:rsidRPr="005C0068">
        <w:rPr>
          <w:rFonts w:cstheme="minorHAnsi"/>
        </w:rPr>
        <w:t xml:space="preserve"> and subjected to 6 loading cycles at a strain rate of 0.16%/s, each reaching a strain of 10%. The force-displacement data from the fifth cycle were analyzed, and the tangential elastic modulus at 10% strain </w:t>
      </w:r>
      <w:r w:rsidR="00B2480D" w:rsidRPr="005C0068">
        <w:rPr>
          <w:rFonts w:cstheme="minorHAnsi"/>
        </w:rPr>
        <w:t>(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E</m:t>
            </m:r>
          </m:e>
          <m:sub>
            <m:r>
              <w:rPr>
                <w:rFonts w:ascii="Cambria Math" w:hAnsi="Cambria Math" w:cstheme="minorHAnsi"/>
              </w:rPr>
              <m:t>10</m:t>
            </m:r>
          </m:sub>
        </m:sSub>
      </m:oMath>
      <w:r w:rsidR="00B2480D" w:rsidRPr="005C0068">
        <w:rPr>
          <w:rFonts w:eastAsiaTheme="minorEastAsia" w:cstheme="minorHAnsi"/>
        </w:rPr>
        <w:t>)</w:t>
      </w:r>
      <w:r w:rsidRPr="005C0068">
        <w:rPr>
          <w:rFonts w:cstheme="minorHAnsi"/>
        </w:rPr>
        <w:t xml:space="preserve"> </w:t>
      </w:r>
      <w:r w:rsidR="00EC23C1" w:rsidRPr="005C0068">
        <w:rPr>
          <w:rFonts w:cstheme="minorHAnsi"/>
        </w:rPr>
        <w:t xml:space="preserve">was considered for comparing the stiffness of the </w:t>
      </w:r>
      <w:r w:rsidR="007033AF">
        <w:rPr>
          <w:rFonts w:cstheme="minorHAnsi"/>
        </w:rPr>
        <w:t>UV-irradiated regions vs. the</w:t>
      </w:r>
      <w:r w:rsidR="00EC23C1" w:rsidRPr="005C0068">
        <w:rPr>
          <w:rFonts w:cstheme="minorHAnsi"/>
        </w:rPr>
        <w:t xml:space="preserve"> non-irradiated ones</w:t>
      </w:r>
      <w:r w:rsidR="00A17FB2" w:rsidRPr="005C0068">
        <w:rPr>
          <w:rFonts w:cstheme="minorHAnsi"/>
        </w:rPr>
        <w:t>.</w:t>
      </w:r>
    </w:p>
    <w:p w14:paraId="302F1E71" w14:textId="4B462E7E" w:rsidR="003F0B15" w:rsidRPr="005C0068" w:rsidRDefault="00BE2256" w:rsidP="00B32267">
      <w:pPr>
        <w:pStyle w:val="Heading2"/>
        <w:rPr>
          <w:rFonts w:asciiTheme="minorHAnsi" w:hAnsiTheme="minorHAnsi" w:cstheme="minorHAnsi"/>
          <w:szCs w:val="22"/>
        </w:rPr>
      </w:pPr>
      <w:r w:rsidRPr="005C0068">
        <w:rPr>
          <w:rFonts w:asciiTheme="minorHAnsi" w:hAnsiTheme="minorHAnsi" w:cstheme="minorHAnsi"/>
          <w:bCs/>
          <w:szCs w:val="22"/>
        </w:rPr>
        <w:t xml:space="preserve"> </w:t>
      </w:r>
      <w:r w:rsidR="009D46E1" w:rsidRPr="005C0068">
        <w:rPr>
          <w:rFonts w:asciiTheme="minorHAnsi" w:hAnsiTheme="minorHAnsi" w:cstheme="minorHAnsi"/>
          <w:szCs w:val="22"/>
        </w:rPr>
        <w:t>Results</w:t>
      </w:r>
    </w:p>
    <w:p w14:paraId="4EF2973E" w14:textId="77777777" w:rsidR="009D46E1" w:rsidRPr="005C0068" w:rsidRDefault="009D46E1" w:rsidP="00B32267">
      <w:pPr>
        <w:pStyle w:val="Heading3"/>
        <w:rPr>
          <w:rFonts w:asciiTheme="minorHAnsi" w:hAnsiTheme="minorHAnsi" w:cstheme="minorHAnsi"/>
          <w:szCs w:val="22"/>
        </w:rPr>
      </w:pPr>
      <w:r w:rsidRPr="005C0068">
        <w:rPr>
          <w:rFonts w:asciiTheme="minorHAnsi" w:hAnsiTheme="minorHAnsi" w:cstheme="minorHAnsi"/>
          <w:szCs w:val="22"/>
        </w:rPr>
        <w:t>Uniaxial tensile test</w:t>
      </w:r>
    </w:p>
    <w:p w14:paraId="2970E027" w14:textId="71E67D3D" w:rsidR="009D46E1" w:rsidRPr="005C0068" w:rsidRDefault="0017757A" w:rsidP="003F0B15">
      <w:pPr>
        <w:spacing w:after="0"/>
        <w:jc w:val="both"/>
        <w:rPr>
          <w:rFonts w:cstheme="minorHAnsi"/>
        </w:rPr>
      </w:pPr>
      <w:r w:rsidRPr="005C0068">
        <w:rPr>
          <w:rFonts w:cstheme="minorHAnsi"/>
        </w:rPr>
        <w:t xml:space="preserve">Figure </w:t>
      </w:r>
      <w:r w:rsidR="009D64BB" w:rsidRPr="005C0068">
        <w:rPr>
          <w:rFonts w:cstheme="minorHAnsi"/>
        </w:rPr>
        <w:t xml:space="preserve">E1 </w:t>
      </w:r>
      <w:r w:rsidRPr="005C0068">
        <w:rPr>
          <w:rFonts w:cstheme="minorHAnsi"/>
        </w:rPr>
        <w:t>shows that t</w:t>
      </w:r>
      <w:r w:rsidR="00CF6906" w:rsidRPr="005C0068">
        <w:rPr>
          <w:rFonts w:cstheme="minorHAnsi"/>
        </w:rPr>
        <w:t>he corneal tissue exhibited a stiffer, but statistically non-significant behavior under UTT after CXL, which was reflected by an increase</w:t>
      </w:r>
      <w:r w:rsidR="0011468F" w:rsidRPr="005C0068">
        <w:rPr>
          <w:rFonts w:cstheme="minorHAnsi"/>
        </w:rPr>
        <w:t>d</w:t>
      </w:r>
      <w:r w:rsidR="00CF6906" w:rsidRPr="005C0068">
        <w:rPr>
          <w:rFonts w:cstheme="minorHAnsi"/>
        </w:rPr>
        <w:t xml:space="preserve"> tangent modulus (124±77 kPa vs 164±70 kPa; p=0.12</w:t>
      </w:r>
      <w:r w:rsidRPr="005C0068">
        <w:rPr>
          <w:rFonts w:cstheme="minorHAnsi"/>
        </w:rPr>
        <w:t>5</w:t>
      </w:r>
      <w:r w:rsidR="00CF6906" w:rsidRPr="005C0068">
        <w:rPr>
          <w:rFonts w:cstheme="minorHAnsi"/>
        </w:rPr>
        <w:t>).</w:t>
      </w:r>
      <w:r w:rsidR="001605F5" w:rsidRPr="005C0068">
        <w:rPr>
          <w:rFonts w:cstheme="minorHAnsi"/>
        </w:rPr>
        <w:t xml:space="preserve"> </w:t>
      </w:r>
      <w:r w:rsidR="00855AD6" w:rsidRPr="005C0068">
        <w:rPr>
          <w:rFonts w:cstheme="minorHAnsi"/>
        </w:rPr>
        <w:t xml:space="preserve">Out of n=5 </w:t>
      </w:r>
      <w:r w:rsidR="00E35E4B" w:rsidRPr="005C0068">
        <w:rPr>
          <w:rFonts w:cstheme="minorHAnsi"/>
        </w:rPr>
        <w:t>corneas considered, o</w:t>
      </w:r>
      <w:r w:rsidR="001605F5" w:rsidRPr="005C0068">
        <w:rPr>
          <w:rFonts w:cstheme="minorHAnsi"/>
        </w:rPr>
        <w:t xml:space="preserve">ne was discarded </w:t>
      </w:r>
      <w:r w:rsidR="00855AD6" w:rsidRPr="005C0068">
        <w:rPr>
          <w:rFonts w:cstheme="minorHAnsi"/>
        </w:rPr>
        <w:t xml:space="preserve">since </w:t>
      </w:r>
      <w:r w:rsidR="00E35E4B" w:rsidRPr="005C0068">
        <w:rPr>
          <w:rFonts w:cstheme="minorHAnsi"/>
        </w:rPr>
        <w:t>one of the</w:t>
      </w:r>
      <w:r w:rsidR="00855AD6" w:rsidRPr="005C0068">
        <w:rPr>
          <w:rFonts w:cstheme="minorHAnsi"/>
        </w:rPr>
        <w:t xml:space="preserve"> strip</w:t>
      </w:r>
      <w:r w:rsidR="00E35E4B" w:rsidRPr="005C0068">
        <w:rPr>
          <w:rFonts w:cstheme="minorHAnsi"/>
        </w:rPr>
        <w:t>s</w:t>
      </w:r>
      <w:r w:rsidR="00855AD6" w:rsidRPr="005C0068">
        <w:rPr>
          <w:rFonts w:cstheme="minorHAnsi"/>
        </w:rPr>
        <w:t xml:space="preserve"> got damaged during the mounting phase.</w:t>
      </w:r>
    </w:p>
    <w:p w14:paraId="3B628F6A" w14:textId="1558E0A2" w:rsidR="009053DD" w:rsidRPr="005C0068" w:rsidRDefault="006D452F" w:rsidP="00AC1BCE">
      <w:pPr>
        <w:spacing w:after="0"/>
        <w:jc w:val="center"/>
        <w:rPr>
          <w:rFonts w:cstheme="minorHAnsi"/>
        </w:rPr>
      </w:pPr>
      <w:r w:rsidRPr="005C0068">
        <w:rPr>
          <w:rFonts w:cstheme="minorHAnsi"/>
          <w:noProof/>
          <w14:ligatures w14:val="standardContextual"/>
        </w:rPr>
        <w:drawing>
          <wp:inline distT="0" distB="0" distL="0" distR="0" wp14:anchorId="0DAE6AD1" wp14:editId="7FF43BF5">
            <wp:extent cx="5731510" cy="2248362"/>
            <wp:effectExtent l="0" t="0" r="2540" b="0"/>
            <wp:docPr id="10017942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4233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" r="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48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07C170" w14:textId="093C592A" w:rsidR="00F86BC3" w:rsidRPr="005C0068" w:rsidRDefault="00F86BC3" w:rsidP="007830A7">
      <w:pPr>
        <w:spacing w:after="0"/>
        <w:jc w:val="center"/>
        <w:rPr>
          <w:rFonts w:cstheme="minorHAnsi"/>
        </w:rPr>
      </w:pPr>
      <w:r w:rsidRPr="005C0068">
        <w:rPr>
          <w:rFonts w:cstheme="minorHAnsi"/>
          <w:b/>
          <w:bCs/>
        </w:rPr>
        <w:t xml:space="preserve">Figure </w:t>
      </w:r>
      <w:r w:rsidR="00227077" w:rsidRPr="005C0068">
        <w:rPr>
          <w:rFonts w:cstheme="minorHAnsi"/>
          <w:b/>
          <w:bCs/>
        </w:rPr>
        <w:t>E1</w:t>
      </w:r>
      <w:r w:rsidRPr="005C0068">
        <w:rPr>
          <w:rFonts w:cstheme="minorHAnsi"/>
          <w:b/>
          <w:bCs/>
        </w:rPr>
        <w:t>:</w:t>
      </w:r>
      <w:r w:rsidRPr="005C0068">
        <w:rPr>
          <w:rFonts w:cstheme="minorHAnsi"/>
        </w:rPr>
        <w:t xml:space="preserve"> </w:t>
      </w:r>
      <w:r w:rsidR="00E4235B" w:rsidRPr="005C0068">
        <w:rPr>
          <w:rFonts w:cstheme="minorHAnsi"/>
        </w:rPr>
        <w:t xml:space="preserve">no-UV vs UV region </w:t>
      </w:r>
      <w:r w:rsidRPr="005C0068">
        <w:rPr>
          <w:rFonts w:cstheme="minorHAnsi"/>
        </w:rPr>
        <w:t>UTT tensile test results</w:t>
      </w:r>
      <w:r w:rsidR="00E35E4B" w:rsidRPr="005C0068">
        <w:rPr>
          <w:rFonts w:cstheme="minorHAnsi"/>
        </w:rPr>
        <w:t xml:space="preserve"> (n=4)</w:t>
      </w:r>
      <w:r w:rsidRPr="005C0068">
        <w:rPr>
          <w:rFonts w:cstheme="minorHAnsi"/>
        </w:rPr>
        <w:t xml:space="preserve">. </w:t>
      </w:r>
      <w:r w:rsidR="003D42D7" w:rsidRPr="005C0068">
        <w:rPr>
          <w:rFonts w:cstheme="minorHAnsi"/>
        </w:rPr>
        <w:t>A)</w:t>
      </w:r>
      <w:r w:rsidRPr="005C0068">
        <w:rPr>
          <w:rFonts w:cstheme="minorHAnsi"/>
        </w:rPr>
        <w:t xml:space="preserve"> </w:t>
      </w:r>
      <w:r w:rsidR="000F077D" w:rsidRPr="005C0068">
        <w:rPr>
          <w:rFonts w:cstheme="minorHAnsi"/>
        </w:rPr>
        <w:t xml:space="preserve">experimental force displacement curves. </w:t>
      </w:r>
      <w:r w:rsidR="003D42D7" w:rsidRPr="005C0068">
        <w:rPr>
          <w:rFonts w:cstheme="minorHAnsi"/>
        </w:rPr>
        <w:t>B)</w:t>
      </w:r>
      <w:r w:rsidR="000F077D" w:rsidRPr="005C0068">
        <w:rPr>
          <w:rFonts w:cstheme="minorHAnsi"/>
        </w:rPr>
        <w:t xml:space="preserve"> </w:t>
      </w:r>
      <w:r w:rsidR="00AC1BCE" w:rsidRPr="005C0068">
        <w:rPr>
          <w:rFonts w:cstheme="minorHAnsi"/>
        </w:rPr>
        <w:t>tangential modulus at 10% strain distributions.</w:t>
      </w:r>
    </w:p>
    <w:p w14:paraId="06CF0C1B" w14:textId="77777777" w:rsidR="00D65FF5" w:rsidRPr="005C0068" w:rsidRDefault="00D65FF5" w:rsidP="00AC1BCE">
      <w:pPr>
        <w:spacing w:after="0"/>
        <w:jc w:val="center"/>
        <w:rPr>
          <w:rFonts w:cstheme="minorHAnsi"/>
        </w:rPr>
      </w:pPr>
    </w:p>
    <w:p w14:paraId="33E8049C" w14:textId="77777777" w:rsidR="00D65FF5" w:rsidRPr="005C0068" w:rsidRDefault="00D65FF5" w:rsidP="00B32267">
      <w:pPr>
        <w:pStyle w:val="Heading3"/>
        <w:rPr>
          <w:rFonts w:asciiTheme="minorHAnsi" w:hAnsiTheme="minorHAnsi" w:cstheme="minorHAnsi"/>
          <w:szCs w:val="22"/>
        </w:rPr>
      </w:pPr>
      <w:r w:rsidRPr="005C0068">
        <w:rPr>
          <w:rFonts w:asciiTheme="minorHAnsi" w:hAnsiTheme="minorHAnsi" w:cstheme="minorHAnsi"/>
          <w:szCs w:val="22"/>
        </w:rPr>
        <w:t>Nanoindentation</w:t>
      </w:r>
    </w:p>
    <w:p w14:paraId="669BEA45" w14:textId="1341DDBD" w:rsidR="00E4235B" w:rsidRPr="005C0068" w:rsidRDefault="00EB64EC" w:rsidP="003F0B15">
      <w:pPr>
        <w:spacing w:after="0"/>
        <w:jc w:val="both"/>
        <w:rPr>
          <w:rFonts w:cstheme="minorHAnsi"/>
        </w:rPr>
      </w:pPr>
      <w:r w:rsidRPr="005C0068">
        <w:rPr>
          <w:rFonts w:cstheme="minorHAnsi"/>
        </w:rPr>
        <w:t xml:space="preserve">As shown in Figure </w:t>
      </w:r>
      <w:r w:rsidR="007854E9" w:rsidRPr="005C0068">
        <w:rPr>
          <w:rFonts w:cstheme="minorHAnsi"/>
        </w:rPr>
        <w:t>E2</w:t>
      </w:r>
      <w:r w:rsidRPr="005C0068">
        <w:rPr>
          <w:rFonts w:cstheme="minorHAnsi"/>
        </w:rPr>
        <w:t>, t</w:t>
      </w:r>
      <w:r w:rsidR="00A145EF" w:rsidRPr="005C0068">
        <w:rPr>
          <w:rFonts w:cstheme="minorHAnsi"/>
        </w:rPr>
        <w:t>he non-irradiated region reported</w:t>
      </w:r>
      <w:r w:rsidR="00190FBB" w:rsidRPr="005C0068">
        <w:rPr>
          <w:rFonts w:cstheme="minorHAnsi"/>
        </w:rPr>
        <w:t xml:space="preserve"> a</w:t>
      </w:r>
      <w:r w:rsidR="00B018E1" w:rsidRPr="005C0068">
        <w:rPr>
          <w:rFonts w:cstheme="minorHAnsi"/>
        </w:rPr>
        <w:t xml:space="preserve"> slightly</w:t>
      </w:r>
      <w:r w:rsidR="00190FBB" w:rsidRPr="005C0068">
        <w:rPr>
          <w:rFonts w:cstheme="minorHAnsi"/>
        </w:rPr>
        <w:t xml:space="preserve"> higher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E</m:t>
            </m:r>
          </m:e>
          <m:sub>
            <m:r>
              <w:rPr>
                <w:rFonts w:ascii="Cambria Math" w:hAnsi="Cambria Math" w:cstheme="minorHAnsi"/>
              </w:rPr>
              <m:t>HZ</m:t>
            </m:r>
          </m:sub>
        </m:sSub>
      </m:oMath>
      <w:r w:rsidR="00190FBB" w:rsidRPr="005C0068">
        <w:rPr>
          <w:rFonts w:eastAsiaTheme="minorEastAsia" w:cstheme="minorHAnsi"/>
        </w:rPr>
        <w:t xml:space="preserve"> when compared to the irradiated one after CXL, with values ranging from</w:t>
      </w:r>
      <w:r w:rsidR="004E7B0E" w:rsidRPr="005C0068">
        <w:rPr>
          <w:rFonts w:eastAsiaTheme="minorEastAsia" w:cstheme="minorHAnsi"/>
        </w:rPr>
        <w:t xml:space="preserve"> </w:t>
      </w:r>
      <w:r w:rsidR="009F24E4" w:rsidRPr="005C0068">
        <w:rPr>
          <w:rFonts w:cstheme="minorHAnsi"/>
        </w:rPr>
        <w:t>145</w:t>
      </w:r>
      <w:r w:rsidRPr="005C0068">
        <w:rPr>
          <w:rFonts w:cstheme="minorHAnsi"/>
        </w:rPr>
        <w:t>.</w:t>
      </w:r>
      <w:r w:rsidR="009F24E4" w:rsidRPr="005C0068">
        <w:rPr>
          <w:rFonts w:cstheme="minorHAnsi"/>
        </w:rPr>
        <w:t>7</w:t>
      </w:r>
      <w:r w:rsidRPr="005C0068">
        <w:rPr>
          <w:rFonts w:cstheme="minorHAnsi"/>
        </w:rPr>
        <w:t>±</w:t>
      </w:r>
      <w:r w:rsidR="009F24E4" w:rsidRPr="005C0068">
        <w:rPr>
          <w:rFonts w:cstheme="minorHAnsi"/>
        </w:rPr>
        <w:t>7</w:t>
      </w:r>
      <w:r w:rsidRPr="005C0068">
        <w:rPr>
          <w:rFonts w:cstheme="minorHAnsi"/>
        </w:rPr>
        <w:t>.</w:t>
      </w:r>
      <w:r w:rsidR="009F24E4" w:rsidRPr="005C0068">
        <w:rPr>
          <w:rFonts w:cstheme="minorHAnsi"/>
        </w:rPr>
        <w:t>5</w:t>
      </w:r>
      <w:r w:rsidRPr="005C0068">
        <w:rPr>
          <w:rFonts w:cstheme="minorHAnsi"/>
        </w:rPr>
        <w:t xml:space="preserve"> kPa to 14</w:t>
      </w:r>
      <w:r w:rsidR="0036488F" w:rsidRPr="005C0068">
        <w:rPr>
          <w:rFonts w:cstheme="minorHAnsi"/>
        </w:rPr>
        <w:t>0</w:t>
      </w:r>
      <w:r w:rsidRPr="005C0068">
        <w:rPr>
          <w:rFonts w:cstheme="minorHAnsi"/>
        </w:rPr>
        <w:t>.</w:t>
      </w:r>
      <w:r w:rsidR="0036488F" w:rsidRPr="005C0068">
        <w:rPr>
          <w:rFonts w:cstheme="minorHAnsi"/>
        </w:rPr>
        <w:t>9</w:t>
      </w:r>
      <w:r w:rsidRPr="005C0068">
        <w:rPr>
          <w:rFonts w:cstheme="minorHAnsi"/>
        </w:rPr>
        <w:t xml:space="preserve">±4.7 kPa </w:t>
      </w:r>
      <w:r w:rsidR="004E7B0E" w:rsidRPr="005C0068">
        <w:rPr>
          <w:rFonts w:eastAsiaTheme="minorEastAsia" w:cstheme="minorHAnsi"/>
        </w:rPr>
        <w:t>(</w:t>
      </w:r>
      <w:r w:rsidR="004E7B0E" w:rsidRPr="005C0068">
        <w:rPr>
          <w:rFonts w:cstheme="minorHAnsi"/>
        </w:rPr>
        <w:t>p&lt;0.01</w:t>
      </w:r>
      <w:r w:rsidR="004E7B0E" w:rsidRPr="005C0068">
        <w:rPr>
          <w:rFonts w:eastAsiaTheme="minorEastAsia" w:cstheme="minorHAnsi"/>
        </w:rPr>
        <w:t>)</w:t>
      </w:r>
      <w:r w:rsidR="00190FBB" w:rsidRPr="005C0068">
        <w:rPr>
          <w:rFonts w:cstheme="minorHAnsi"/>
        </w:rPr>
        <w:t>,</w:t>
      </w:r>
      <w:r w:rsidR="004E7B0E" w:rsidRPr="005C0068">
        <w:rPr>
          <w:rFonts w:cstheme="minorHAnsi"/>
        </w:rPr>
        <w:t xml:space="preserve"> respectively.</w:t>
      </w:r>
      <w:r w:rsidR="00190FBB" w:rsidRPr="005C0068">
        <w:rPr>
          <w:rFonts w:cstheme="minorHAnsi"/>
        </w:rPr>
        <w:t xml:space="preserve"> </w:t>
      </w:r>
      <w:r w:rsidR="0020321D" w:rsidRPr="005C0068">
        <w:rPr>
          <w:rFonts w:cstheme="minorHAnsi"/>
        </w:rPr>
        <w:t xml:space="preserve">The decrease in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E</m:t>
            </m:r>
          </m:e>
          <m:sub>
            <m:r>
              <w:rPr>
                <w:rFonts w:ascii="Cambria Math" w:hAnsi="Cambria Math" w:cstheme="minorHAnsi"/>
              </w:rPr>
              <m:t>HZ</m:t>
            </m:r>
          </m:sub>
        </m:sSub>
      </m:oMath>
      <w:r w:rsidR="0020321D" w:rsidRPr="005C0068">
        <w:rPr>
          <w:rFonts w:eastAsiaTheme="minorEastAsia" w:cstheme="minorHAnsi"/>
        </w:rPr>
        <w:t xml:space="preserve"> </w:t>
      </w:r>
      <w:r w:rsidR="00B42F86" w:rsidRPr="005C0068">
        <w:rPr>
          <w:rFonts w:eastAsiaTheme="minorEastAsia" w:cstheme="minorHAnsi"/>
        </w:rPr>
        <w:t>here reported (</w:t>
      </w:r>
      <w:r w:rsidR="00B42F86" w:rsidRPr="005C0068">
        <w:rPr>
          <w:rFonts w:cstheme="minorHAnsi"/>
        </w:rPr>
        <w:t>4.7</w:t>
      </w:r>
      <w:r w:rsidR="00190DE6" w:rsidRPr="005C0068">
        <w:rPr>
          <w:rFonts w:cstheme="minorHAnsi"/>
        </w:rPr>
        <w:t>5</w:t>
      </w:r>
      <w:r w:rsidR="00B42F86" w:rsidRPr="005C0068">
        <w:rPr>
          <w:rFonts w:cstheme="minorHAnsi"/>
        </w:rPr>
        <w:t>±</w:t>
      </w:r>
      <w:r w:rsidR="00190DE6" w:rsidRPr="005C0068">
        <w:rPr>
          <w:rFonts w:cstheme="minorHAnsi"/>
        </w:rPr>
        <w:t>9</w:t>
      </w:r>
      <w:r w:rsidR="00B42F86" w:rsidRPr="005C0068">
        <w:rPr>
          <w:rFonts w:cstheme="minorHAnsi"/>
        </w:rPr>
        <w:t>.</w:t>
      </w:r>
      <w:r w:rsidR="00190DE6" w:rsidRPr="005C0068">
        <w:rPr>
          <w:rFonts w:cstheme="minorHAnsi"/>
        </w:rPr>
        <w:t>6</w:t>
      </w:r>
      <w:r w:rsidR="00B42F86" w:rsidRPr="005C0068">
        <w:rPr>
          <w:rFonts w:cstheme="minorHAnsi"/>
        </w:rPr>
        <w:t xml:space="preserve"> kPa</w:t>
      </w:r>
      <w:r w:rsidR="00B42F86" w:rsidRPr="005C0068">
        <w:rPr>
          <w:rFonts w:eastAsiaTheme="minorEastAsia" w:cstheme="minorHAnsi"/>
        </w:rPr>
        <w:t xml:space="preserve">) is </w:t>
      </w:r>
      <w:r w:rsidR="008069FD" w:rsidRPr="005C0068">
        <w:rPr>
          <w:rFonts w:eastAsiaTheme="minorEastAsia" w:cstheme="minorHAnsi"/>
        </w:rPr>
        <w:t>in the range of</w:t>
      </w:r>
      <w:r w:rsidR="00190DE6" w:rsidRPr="005C0068">
        <w:rPr>
          <w:rFonts w:eastAsiaTheme="minorEastAsia" w:cstheme="minorHAnsi"/>
        </w:rPr>
        <w:t xml:space="preserve"> the standard deviation</w:t>
      </w:r>
      <w:r w:rsidR="00F167CB" w:rsidRPr="005C0068">
        <w:rPr>
          <w:rFonts w:eastAsiaTheme="minorEastAsia" w:cstheme="minorHAnsi"/>
        </w:rPr>
        <w:t>s</w:t>
      </w:r>
      <w:r w:rsidR="00190DE6" w:rsidRPr="005C0068">
        <w:rPr>
          <w:rFonts w:eastAsiaTheme="minorEastAsia" w:cstheme="minorHAnsi"/>
        </w:rPr>
        <w:t xml:space="preserve"> of the NI measurements </w:t>
      </w:r>
      <w:r w:rsidR="008069FD" w:rsidRPr="005C0068">
        <w:rPr>
          <w:rFonts w:eastAsiaTheme="minorEastAsia" w:cstheme="minorHAnsi"/>
        </w:rPr>
        <w:t>performed in th</w:t>
      </w:r>
      <w:r w:rsidR="0023624C" w:rsidRPr="005C0068">
        <w:rPr>
          <w:rFonts w:eastAsiaTheme="minorEastAsia" w:cstheme="minorHAnsi"/>
        </w:rPr>
        <w:t>is work.</w:t>
      </w:r>
      <w:r w:rsidR="0077182E" w:rsidRPr="005C0068">
        <w:rPr>
          <w:rFonts w:cstheme="minorHAnsi"/>
        </w:rPr>
        <w:t xml:space="preserve"> </w:t>
      </w:r>
      <w:r w:rsidR="004E7B0E" w:rsidRPr="005C0068">
        <w:rPr>
          <w:rFonts w:cstheme="minorHAnsi"/>
        </w:rPr>
        <w:t>No statistically significant variation</w:t>
      </w:r>
      <w:r w:rsidR="00755DA7" w:rsidRPr="005C0068">
        <w:rPr>
          <w:rFonts w:cstheme="minorHAnsi"/>
        </w:rPr>
        <w:t>s</w:t>
      </w:r>
      <w:r w:rsidR="004E7B0E" w:rsidRPr="005C0068">
        <w:rPr>
          <w:rFonts w:cstheme="minorHAnsi"/>
        </w:rPr>
        <w:t xml:space="preserve"> in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C</m:t>
            </m:r>
          </m:e>
          <m:sub>
            <m:r>
              <w:rPr>
                <w:rFonts w:ascii="Cambria Math" w:hAnsi="Cambria Math" w:cstheme="minorHAnsi"/>
              </w:rPr>
              <m:t>IT</m:t>
            </m:r>
          </m:sub>
        </m:sSub>
      </m:oMath>
      <w:r w:rsidR="00980AE8" w:rsidRPr="005C0068">
        <w:rPr>
          <w:rFonts w:eastAsiaTheme="minorEastAsia" w:cstheme="minorHAnsi"/>
        </w:rPr>
        <w:t xml:space="preserve"> </w:t>
      </w:r>
      <w:r w:rsidR="004E7B0E" w:rsidRPr="005C0068">
        <w:rPr>
          <w:rFonts w:eastAsiaTheme="minorEastAsia" w:cstheme="minorHAnsi"/>
        </w:rPr>
        <w:t xml:space="preserve">were reported between these two </w:t>
      </w:r>
      <w:r w:rsidR="00980AE8" w:rsidRPr="005C0068">
        <w:rPr>
          <w:rFonts w:eastAsiaTheme="minorEastAsia" w:cstheme="minorHAnsi"/>
        </w:rPr>
        <w:t>areas</w:t>
      </w:r>
      <w:r w:rsidR="004E7B0E" w:rsidRPr="005C0068">
        <w:rPr>
          <w:rFonts w:eastAsiaTheme="minorEastAsia" w:cstheme="minorHAnsi"/>
        </w:rPr>
        <w:t xml:space="preserve"> of the cornea (</w:t>
      </w:r>
      <w:r w:rsidR="00980AE8" w:rsidRPr="005C0068">
        <w:rPr>
          <w:rFonts w:cstheme="minorHAnsi"/>
        </w:rPr>
        <w:t>1</w:t>
      </w:r>
      <w:r w:rsidR="00EE615B" w:rsidRPr="005C0068">
        <w:rPr>
          <w:rFonts w:cstheme="minorHAnsi"/>
        </w:rPr>
        <w:t>6</w:t>
      </w:r>
      <w:r w:rsidR="00980AE8" w:rsidRPr="005C0068">
        <w:rPr>
          <w:rFonts w:cstheme="minorHAnsi"/>
        </w:rPr>
        <w:t>.</w:t>
      </w:r>
      <w:r w:rsidR="00EE615B" w:rsidRPr="005C0068">
        <w:rPr>
          <w:rFonts w:cstheme="minorHAnsi"/>
        </w:rPr>
        <w:t>23</w:t>
      </w:r>
      <w:r w:rsidR="00980AE8" w:rsidRPr="005C0068">
        <w:rPr>
          <w:rFonts w:cstheme="minorHAnsi"/>
        </w:rPr>
        <w:t>±</w:t>
      </w:r>
      <w:r w:rsidR="00EE615B" w:rsidRPr="005C0068">
        <w:rPr>
          <w:rFonts w:cstheme="minorHAnsi"/>
        </w:rPr>
        <w:t>1</w:t>
      </w:r>
      <w:r w:rsidR="00980AE8" w:rsidRPr="005C0068">
        <w:rPr>
          <w:rFonts w:cstheme="minorHAnsi"/>
        </w:rPr>
        <w:t>.</w:t>
      </w:r>
      <w:r w:rsidR="00EE615B" w:rsidRPr="005C0068">
        <w:rPr>
          <w:rFonts w:cstheme="minorHAnsi"/>
        </w:rPr>
        <w:t>4</w:t>
      </w:r>
      <w:r w:rsidR="00980AE8" w:rsidRPr="005C0068">
        <w:rPr>
          <w:rFonts w:cstheme="minorHAnsi"/>
        </w:rPr>
        <w:t xml:space="preserve"> % vs 16.</w:t>
      </w:r>
      <w:r w:rsidR="00EE615B" w:rsidRPr="005C0068">
        <w:rPr>
          <w:rFonts w:cstheme="minorHAnsi"/>
        </w:rPr>
        <w:t>51</w:t>
      </w:r>
      <w:r w:rsidR="00980AE8" w:rsidRPr="005C0068">
        <w:rPr>
          <w:rFonts w:cstheme="minorHAnsi"/>
        </w:rPr>
        <w:t>±1.3 %</w:t>
      </w:r>
      <w:r w:rsidR="004E7B0E" w:rsidRPr="005C0068">
        <w:rPr>
          <w:rFonts w:eastAsiaTheme="minorEastAsia" w:cstheme="minorHAnsi"/>
        </w:rPr>
        <w:t>, p=0.09</w:t>
      </w:r>
      <w:r w:rsidR="00980AE8" w:rsidRPr="005C0068">
        <w:rPr>
          <w:rFonts w:eastAsiaTheme="minorEastAsia" w:cstheme="minorHAnsi"/>
        </w:rPr>
        <w:t>, for non-UV and UV regions, respectively</w:t>
      </w:r>
      <w:r w:rsidR="004E7B0E" w:rsidRPr="005C0068">
        <w:rPr>
          <w:rFonts w:eastAsiaTheme="minorEastAsia" w:cstheme="minorHAnsi"/>
        </w:rPr>
        <w:t>).</w:t>
      </w:r>
    </w:p>
    <w:p w14:paraId="2A0D703C" w14:textId="2C7E14F4" w:rsidR="00E4235B" w:rsidRPr="005C0068" w:rsidRDefault="00E4235B" w:rsidP="001F6F72">
      <w:pPr>
        <w:spacing w:after="0"/>
        <w:jc w:val="both"/>
        <w:rPr>
          <w:rFonts w:cstheme="minorHAnsi"/>
        </w:rPr>
      </w:pPr>
      <w:r w:rsidRPr="005C0068">
        <w:rPr>
          <w:rFonts w:cstheme="minorHAnsi"/>
          <w:noProof/>
          <w14:ligatures w14:val="standardContextual"/>
        </w:rPr>
        <w:lastRenderedPageBreak/>
        <w:drawing>
          <wp:inline distT="0" distB="0" distL="0" distR="0" wp14:anchorId="7BF6A543" wp14:editId="1ADE7B53">
            <wp:extent cx="5730951" cy="2139419"/>
            <wp:effectExtent l="0" t="0" r="3175" b="0"/>
            <wp:docPr id="7886931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693196" name="Picture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951" cy="213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F013B" w14:textId="39AE4675" w:rsidR="00E4235B" w:rsidRPr="005C0068" w:rsidRDefault="00E4235B" w:rsidP="007830A7">
      <w:pPr>
        <w:spacing w:after="0"/>
        <w:jc w:val="center"/>
        <w:rPr>
          <w:rFonts w:cstheme="minorHAnsi"/>
        </w:rPr>
      </w:pPr>
      <w:r w:rsidRPr="005C0068">
        <w:rPr>
          <w:rFonts w:cstheme="minorHAnsi"/>
          <w:b/>
          <w:bCs/>
        </w:rPr>
        <w:t xml:space="preserve">Figure </w:t>
      </w:r>
      <w:r w:rsidR="00227077" w:rsidRPr="005C0068">
        <w:rPr>
          <w:rFonts w:cstheme="minorHAnsi"/>
          <w:b/>
          <w:bCs/>
        </w:rPr>
        <w:t>E2</w:t>
      </w:r>
      <w:r w:rsidRPr="005C0068">
        <w:rPr>
          <w:rFonts w:cstheme="minorHAnsi"/>
          <w:b/>
          <w:bCs/>
        </w:rPr>
        <w:t>:</w:t>
      </w:r>
      <w:r w:rsidRPr="005C0068">
        <w:rPr>
          <w:rFonts w:cstheme="minorHAnsi"/>
        </w:rPr>
        <w:t xml:space="preserve"> no-UV vs UV region NI test results</w:t>
      </w:r>
      <w:r w:rsidR="00E35E4B" w:rsidRPr="005C0068">
        <w:rPr>
          <w:rFonts w:cstheme="minorHAnsi"/>
        </w:rPr>
        <w:t xml:space="preserve"> (n=25)</w:t>
      </w:r>
      <w:r w:rsidRPr="005C0068">
        <w:rPr>
          <w:rFonts w:cstheme="minorHAnsi"/>
        </w:rPr>
        <w:t xml:space="preserve">. A) Elastic Hertz modulus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E</m:t>
            </m:r>
          </m:e>
          <m:sub>
            <m:r>
              <w:rPr>
                <w:rFonts w:ascii="Cambria Math" w:hAnsi="Cambria Math" w:cstheme="minorHAnsi"/>
              </w:rPr>
              <m:t>HZ</m:t>
            </m:r>
          </m:sub>
        </m:sSub>
      </m:oMath>
      <w:r w:rsidRPr="005C0068">
        <w:rPr>
          <w:rFonts w:cstheme="minorHAnsi"/>
        </w:rPr>
        <w:t xml:space="preserve">. B) indentation creep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C</m:t>
            </m:r>
          </m:e>
          <m:sub>
            <m:r>
              <w:rPr>
                <w:rFonts w:ascii="Cambria Math" w:hAnsi="Cambria Math" w:cstheme="minorHAnsi"/>
              </w:rPr>
              <m:t>IT</m:t>
            </m:r>
          </m:sub>
        </m:sSub>
      </m:oMath>
      <w:r w:rsidRPr="005C0068">
        <w:rPr>
          <w:rFonts w:eastAsiaTheme="minorEastAsia" w:cstheme="minorHAnsi"/>
        </w:rPr>
        <w:t>. ***.001≤p≤.01</w:t>
      </w:r>
      <w:r w:rsidRPr="005C0068">
        <w:rPr>
          <w:rFonts w:cstheme="minorHAnsi"/>
        </w:rPr>
        <w:t>.</w:t>
      </w:r>
    </w:p>
    <w:p w14:paraId="02C8D48E" w14:textId="77777777" w:rsidR="00E4235B" w:rsidRPr="005C0068" w:rsidRDefault="00E4235B" w:rsidP="001F6F72">
      <w:pPr>
        <w:spacing w:after="0"/>
        <w:jc w:val="both"/>
        <w:rPr>
          <w:rFonts w:cstheme="minorHAnsi"/>
        </w:rPr>
      </w:pPr>
    </w:p>
    <w:p w14:paraId="1066E401" w14:textId="23710678" w:rsidR="00CD5E36" w:rsidRPr="005C0068" w:rsidRDefault="00CA7757" w:rsidP="00CD5E36">
      <w:pPr>
        <w:pStyle w:val="Heading3"/>
        <w:rPr>
          <w:rFonts w:asciiTheme="minorHAnsi" w:hAnsiTheme="minorHAnsi" w:cstheme="minorHAnsi"/>
          <w:szCs w:val="22"/>
        </w:rPr>
      </w:pPr>
      <w:r w:rsidRPr="005C0068">
        <w:rPr>
          <w:rFonts w:asciiTheme="minorHAnsi" w:hAnsiTheme="minorHAnsi" w:cstheme="minorHAnsi"/>
          <w:szCs w:val="22"/>
        </w:rPr>
        <w:t>E</w:t>
      </w:r>
      <w:r w:rsidR="004E4181" w:rsidRPr="005C0068">
        <w:rPr>
          <w:rFonts w:asciiTheme="minorHAnsi" w:hAnsiTheme="minorHAnsi" w:cstheme="minorHAnsi"/>
          <w:szCs w:val="22"/>
        </w:rPr>
        <w:t xml:space="preserve">x vivo </w:t>
      </w:r>
      <w:r w:rsidRPr="005C0068">
        <w:rPr>
          <w:rFonts w:asciiTheme="minorHAnsi" w:hAnsiTheme="minorHAnsi" w:cstheme="minorHAnsi"/>
          <w:szCs w:val="22"/>
        </w:rPr>
        <w:t>o</w:t>
      </w:r>
      <w:r w:rsidR="00CD5E36" w:rsidRPr="005C0068">
        <w:rPr>
          <w:rFonts w:asciiTheme="minorHAnsi" w:hAnsiTheme="minorHAnsi" w:cstheme="minorHAnsi"/>
          <w:szCs w:val="22"/>
        </w:rPr>
        <w:t>ptical coherence elastography</w:t>
      </w:r>
    </w:p>
    <w:p w14:paraId="6B667BCF" w14:textId="24D3B5E9" w:rsidR="005B24D5" w:rsidRPr="005C0068" w:rsidRDefault="005B24D5" w:rsidP="005B24D5">
      <w:pPr>
        <w:spacing w:after="0"/>
        <w:jc w:val="both"/>
        <w:rPr>
          <w:rFonts w:eastAsiaTheme="minorEastAsia" w:cstheme="minorHAnsi"/>
        </w:rPr>
      </w:pPr>
      <w:r w:rsidRPr="005C0068">
        <w:rPr>
          <w:rFonts w:cstheme="minorHAnsi"/>
        </w:rPr>
        <w:t xml:space="preserve">No statistically significant differences </w:t>
      </w:r>
      <w:r w:rsidR="00755DA7" w:rsidRPr="005C0068">
        <w:rPr>
          <w:rFonts w:cstheme="minorHAnsi"/>
        </w:rPr>
        <w:t xml:space="preserve">were </w:t>
      </w:r>
      <w:r w:rsidRPr="005C0068">
        <w:rPr>
          <w:rFonts w:cstheme="minorHAnsi"/>
        </w:rPr>
        <w:t>observed between the non-irradiated and the irradiated region</w:t>
      </w:r>
      <w:r w:rsidR="00FA138A" w:rsidRPr="005C0068">
        <w:rPr>
          <w:rFonts w:cstheme="minorHAnsi"/>
        </w:rPr>
        <w:t>s</w:t>
      </w:r>
      <w:r w:rsidRPr="005C0068">
        <w:rPr>
          <w:rFonts w:cstheme="minorHAnsi"/>
        </w:rPr>
        <w:t xml:space="preserve"> in terms of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ε</m:t>
            </m:r>
          </m:e>
          <m:sub>
            <m:r>
              <w:rPr>
                <w:rFonts w:ascii="Cambria Math" w:hAnsi="Cambria Math" w:cstheme="minorHAnsi"/>
              </w:rPr>
              <m:t>zz</m:t>
            </m:r>
          </m:sub>
        </m:sSub>
      </m:oMath>
      <w:r w:rsidR="002B5BA1" w:rsidRPr="005C0068">
        <w:rPr>
          <w:rFonts w:eastAsiaTheme="minorEastAsia" w:cstheme="minorHAnsi"/>
        </w:rPr>
        <w:t xml:space="preserve"> </w:t>
      </w:r>
      <w:r w:rsidRPr="005C0068">
        <w:rPr>
          <w:rFonts w:cstheme="minorHAnsi"/>
        </w:rPr>
        <w:t xml:space="preserve">measured via </w:t>
      </w:r>
      <w:r w:rsidR="00FA138A" w:rsidRPr="005C0068">
        <w:rPr>
          <w:rFonts w:cstheme="minorHAnsi"/>
          <w:i/>
          <w:iCs/>
        </w:rPr>
        <w:t>ex vivo</w:t>
      </w:r>
      <w:r w:rsidR="00FA138A" w:rsidRPr="005C0068">
        <w:rPr>
          <w:rFonts w:cstheme="minorHAnsi"/>
        </w:rPr>
        <w:t xml:space="preserve"> </w:t>
      </w:r>
      <w:r w:rsidRPr="005C0068">
        <w:rPr>
          <w:rFonts w:cstheme="minorHAnsi"/>
        </w:rPr>
        <w:t>OCE (</w:t>
      </w:r>
      <w:r w:rsidR="0019186B" w:rsidRPr="005C0068">
        <w:rPr>
          <w:rFonts w:cstheme="minorHAnsi"/>
        </w:rPr>
        <w:t>0.</w:t>
      </w:r>
      <w:r w:rsidR="00A51E44" w:rsidRPr="005C0068">
        <w:rPr>
          <w:rFonts w:cstheme="minorHAnsi"/>
        </w:rPr>
        <w:t>5</w:t>
      </w:r>
      <w:r w:rsidR="0019186B" w:rsidRPr="005C0068">
        <w:rPr>
          <w:rFonts w:cstheme="minorHAnsi"/>
        </w:rPr>
        <w:t>±</w:t>
      </w:r>
      <w:r w:rsidR="000720AC" w:rsidRPr="005C0068">
        <w:rPr>
          <w:rFonts w:cstheme="minorHAnsi"/>
        </w:rPr>
        <w:t>3.1</w:t>
      </w:r>
      <w:r w:rsidR="0019186B" w:rsidRPr="005C0068">
        <w:rPr>
          <w:rFonts w:cstheme="minorHAnsi"/>
        </w:rPr>
        <w:t xml:space="preserve"> ‰</w:t>
      </w:r>
      <w:r w:rsidR="00A51E44" w:rsidRPr="005C0068">
        <w:rPr>
          <w:rFonts w:cstheme="minorHAnsi"/>
        </w:rPr>
        <w:t xml:space="preserve"> vs 1.1±</w:t>
      </w:r>
      <w:r w:rsidR="0008596C" w:rsidRPr="005C0068">
        <w:rPr>
          <w:rFonts w:cstheme="minorHAnsi"/>
        </w:rPr>
        <w:t>2.6</w:t>
      </w:r>
      <w:r w:rsidR="00A51E44" w:rsidRPr="005C0068">
        <w:rPr>
          <w:rFonts w:cstheme="minorHAnsi"/>
        </w:rPr>
        <w:t xml:space="preserve"> ‰</w:t>
      </w:r>
      <w:r w:rsidRPr="005C0068">
        <w:rPr>
          <w:rFonts w:cstheme="minorHAnsi"/>
        </w:rPr>
        <w:t>,</w:t>
      </w:r>
      <w:r w:rsidR="002B5BA1" w:rsidRPr="005C0068">
        <w:rPr>
          <w:rFonts w:cstheme="minorHAnsi"/>
        </w:rPr>
        <w:t xml:space="preserve"> p=0.125,</w:t>
      </w:r>
      <w:r w:rsidRPr="005C0068">
        <w:rPr>
          <w:rFonts w:cstheme="minorHAnsi"/>
        </w:rPr>
        <w:t xml:space="preserve"> for the no-UV and UV </w:t>
      </w:r>
      <w:r w:rsidR="002B5BA1" w:rsidRPr="005C0068">
        <w:rPr>
          <w:rFonts w:cstheme="minorHAnsi"/>
        </w:rPr>
        <w:t>regions</w:t>
      </w:r>
      <w:r w:rsidRPr="005C0068">
        <w:rPr>
          <w:rFonts w:cstheme="minorHAnsi"/>
        </w:rPr>
        <w:t>, respectively)</w:t>
      </w:r>
      <w:r w:rsidR="00006C8D" w:rsidRPr="005C0068">
        <w:rPr>
          <w:rFonts w:cstheme="minorHAnsi"/>
        </w:rPr>
        <w:t xml:space="preserve">, as reported in Figure </w:t>
      </w:r>
      <w:r w:rsidR="00331D46" w:rsidRPr="005C0068">
        <w:rPr>
          <w:rFonts w:cstheme="minorHAnsi"/>
        </w:rPr>
        <w:t>E3</w:t>
      </w:r>
      <w:r w:rsidR="00C123CB" w:rsidRPr="005C0068">
        <w:rPr>
          <w:rFonts w:cstheme="minorHAnsi"/>
        </w:rPr>
        <w:t xml:space="preserve">. </w:t>
      </w:r>
      <w:r w:rsidR="00FC2C12" w:rsidRPr="005C0068">
        <w:rPr>
          <w:rFonts w:cstheme="minorHAnsi"/>
        </w:rPr>
        <w:t>F</w:t>
      </w:r>
      <w:r w:rsidR="00C123CB" w:rsidRPr="005C0068">
        <w:rPr>
          <w:rFonts w:cstheme="minorHAnsi"/>
        </w:rPr>
        <w:t xml:space="preserve">rom the enface view </w:t>
      </w:r>
      <w:r w:rsidR="00FC2C12" w:rsidRPr="005C0068">
        <w:rPr>
          <w:rFonts w:cstheme="minorHAnsi"/>
        </w:rPr>
        <w:t xml:space="preserve">in Figure </w:t>
      </w:r>
      <w:r w:rsidR="00331D46" w:rsidRPr="005C0068">
        <w:rPr>
          <w:rFonts w:cstheme="minorHAnsi"/>
        </w:rPr>
        <w:t xml:space="preserve">E4 </w:t>
      </w:r>
      <w:r w:rsidR="00C123CB" w:rsidRPr="005C0068">
        <w:rPr>
          <w:rFonts w:cstheme="minorHAnsi"/>
        </w:rPr>
        <w:t xml:space="preserve">the patterned CXL effect </w:t>
      </w:r>
      <w:r w:rsidR="00FC2C12" w:rsidRPr="005C0068">
        <w:rPr>
          <w:rFonts w:cstheme="minorHAnsi"/>
        </w:rPr>
        <w:t xml:space="preserve">of the FEM </w:t>
      </w:r>
      <w:r w:rsidR="0011468F" w:rsidRPr="005C0068">
        <w:rPr>
          <w:rFonts w:cstheme="minorHAnsi"/>
        </w:rPr>
        <w:t xml:space="preserve">can </w:t>
      </w:r>
      <w:r w:rsidR="00C123CB" w:rsidRPr="005C0068">
        <w:rPr>
          <w:rFonts w:cstheme="minorHAnsi"/>
        </w:rPr>
        <w:t>be appreciated</w:t>
      </w:r>
      <w:r w:rsidR="004D4DCC" w:rsidRPr="005C0068">
        <w:rPr>
          <w:rFonts w:cstheme="minorHAnsi"/>
        </w:rPr>
        <w:t>.</w:t>
      </w:r>
    </w:p>
    <w:p w14:paraId="4E69BFF2" w14:textId="79C32F05" w:rsidR="00CD5E36" w:rsidRPr="005C0068" w:rsidRDefault="004E4181" w:rsidP="00487CFD">
      <w:pPr>
        <w:spacing w:after="0"/>
        <w:jc w:val="center"/>
        <w:rPr>
          <w:rFonts w:cstheme="minorHAnsi"/>
        </w:rPr>
      </w:pPr>
      <w:r w:rsidRPr="005C0068">
        <w:rPr>
          <w:rFonts w:cstheme="minorHAnsi"/>
          <w:noProof/>
          <w14:ligatures w14:val="standardContextual"/>
        </w:rPr>
        <w:drawing>
          <wp:inline distT="0" distB="0" distL="0" distR="0" wp14:anchorId="34955256" wp14:editId="6B0DEB4E">
            <wp:extent cx="3186000" cy="2440800"/>
            <wp:effectExtent l="0" t="0" r="0" b="0"/>
            <wp:docPr id="1892153515" name="Picture 1" descr="A graph of lines an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153515" name="Picture 1" descr="A graph of lines and dots&#10;&#10;Description automatically generated with medium confidenc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000" cy="244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D707F" w14:textId="787B1DB9" w:rsidR="008D7191" w:rsidRPr="005C0068" w:rsidRDefault="008D7191" w:rsidP="008D7191">
      <w:pPr>
        <w:spacing w:after="0"/>
        <w:jc w:val="center"/>
        <w:rPr>
          <w:rFonts w:cstheme="minorHAnsi"/>
        </w:rPr>
      </w:pPr>
      <w:r w:rsidRPr="005C0068">
        <w:rPr>
          <w:rFonts w:cstheme="minorHAnsi"/>
          <w:b/>
          <w:bCs/>
        </w:rPr>
        <w:t xml:space="preserve">Figure </w:t>
      </w:r>
      <w:r w:rsidR="00227077" w:rsidRPr="005C0068">
        <w:rPr>
          <w:rFonts w:cstheme="minorHAnsi"/>
          <w:b/>
          <w:bCs/>
        </w:rPr>
        <w:t>E3</w:t>
      </w:r>
      <w:r w:rsidRPr="005C0068">
        <w:rPr>
          <w:rFonts w:cstheme="minorHAnsi"/>
          <w:b/>
          <w:bCs/>
        </w:rPr>
        <w:t>:</w:t>
      </w:r>
      <w:r w:rsidRPr="005C0068">
        <w:rPr>
          <w:rFonts w:cstheme="minorHAnsi"/>
        </w:rPr>
        <w:t xml:space="preserve"> no-UV vs UV region </w:t>
      </w:r>
      <w:r w:rsidRPr="005C0068">
        <w:rPr>
          <w:rFonts w:cstheme="minorHAnsi"/>
          <w:i/>
          <w:iCs/>
        </w:rPr>
        <w:t>ex vivo</w:t>
      </w:r>
      <w:r w:rsidRPr="005C0068">
        <w:rPr>
          <w:rFonts w:cstheme="minorHAnsi"/>
        </w:rPr>
        <w:t xml:space="preserve"> OCE inflation test results (n=5).</w:t>
      </w:r>
    </w:p>
    <w:p w14:paraId="3C616BF0" w14:textId="77777777" w:rsidR="00310507" w:rsidRPr="005C0068" w:rsidRDefault="00310507" w:rsidP="008D7191">
      <w:pPr>
        <w:spacing w:after="0"/>
        <w:jc w:val="center"/>
        <w:rPr>
          <w:rFonts w:cstheme="minorHAnsi"/>
        </w:rPr>
      </w:pPr>
    </w:p>
    <w:p w14:paraId="0C9F247C" w14:textId="77777777" w:rsidR="005A6B5B" w:rsidRPr="005C0068" w:rsidRDefault="005A6B5B" w:rsidP="008D7191">
      <w:pPr>
        <w:spacing w:after="0"/>
        <w:jc w:val="center"/>
        <w:rPr>
          <w:rFonts w:cstheme="minorHAnsi"/>
        </w:rPr>
      </w:pPr>
    </w:p>
    <w:p w14:paraId="60BFCFAA" w14:textId="768BD5F5" w:rsidR="00310507" w:rsidRPr="005C0068" w:rsidRDefault="00756EFF" w:rsidP="005A6B5B">
      <w:pPr>
        <w:spacing w:after="0"/>
        <w:jc w:val="right"/>
        <w:rPr>
          <w:rFonts w:cstheme="minorHAnsi"/>
        </w:rPr>
      </w:pPr>
      <w:r w:rsidRPr="005C0068">
        <w:rPr>
          <w:rFonts w:cstheme="minorHAnsi"/>
          <w:noProof/>
          <w14:ligatures w14:val="standardContextual"/>
        </w:rPr>
        <w:lastRenderedPageBreak/>
        <w:drawing>
          <wp:inline distT="0" distB="0" distL="0" distR="0" wp14:anchorId="6D9C1B5A" wp14:editId="5E548D8E">
            <wp:extent cx="4953600" cy="4464000"/>
            <wp:effectExtent l="0" t="0" r="0" b="0"/>
            <wp:docPr id="1133822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822768" name="Picture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600" cy="44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259BE" w14:textId="5004E32A" w:rsidR="00934484" w:rsidRPr="005C0068" w:rsidRDefault="00310507" w:rsidP="00FB2562">
      <w:pPr>
        <w:spacing w:after="0"/>
        <w:jc w:val="center"/>
        <w:rPr>
          <w:rFonts w:cstheme="minorHAnsi"/>
        </w:rPr>
      </w:pPr>
      <w:r w:rsidRPr="005C0068">
        <w:rPr>
          <w:rFonts w:cstheme="minorHAnsi"/>
          <w:b/>
          <w:bCs/>
        </w:rPr>
        <w:t xml:space="preserve">Figure </w:t>
      </w:r>
      <w:r w:rsidR="00227077" w:rsidRPr="005C0068">
        <w:rPr>
          <w:rFonts w:cstheme="minorHAnsi"/>
          <w:b/>
          <w:bCs/>
        </w:rPr>
        <w:t>E</w:t>
      </w:r>
      <w:r w:rsidRPr="005C0068">
        <w:rPr>
          <w:rFonts w:cstheme="minorHAnsi"/>
          <w:b/>
          <w:bCs/>
        </w:rPr>
        <w:t>4</w:t>
      </w:r>
      <w:r w:rsidR="00B368BE" w:rsidRPr="005C0068">
        <w:rPr>
          <w:rFonts w:cstheme="minorHAnsi"/>
          <w:b/>
          <w:bCs/>
        </w:rPr>
        <w:t>:</w:t>
      </w:r>
      <w:r w:rsidRPr="005C0068">
        <w:rPr>
          <w:rFonts w:cstheme="minorHAnsi"/>
        </w:rPr>
        <w:t xml:space="preserve"> enface views for both OCE imaging (left column) and FE results (right column). The first row shows </w:t>
      </w:r>
      <w:r w:rsidR="006718EF" w:rsidRPr="005C0068">
        <w:rPr>
          <w:rFonts w:cstheme="minorHAnsi"/>
        </w:rPr>
        <w:t xml:space="preserve">the </w:t>
      </w:r>
      <w:r w:rsidRPr="005C0068">
        <w:rPr>
          <w:rFonts w:cstheme="minorHAnsi"/>
        </w:rPr>
        <w:t xml:space="preserve">pre-CXL condition, while the second row shows the post-CXL condition. Color scale represents axial strain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ε</m:t>
            </m:r>
          </m:e>
          <m:sub>
            <m:r>
              <w:rPr>
                <w:rFonts w:ascii="Cambria Math" w:hAnsi="Cambria Math" w:cstheme="minorHAnsi"/>
              </w:rPr>
              <m:t>zz</m:t>
            </m:r>
          </m:sub>
        </m:sSub>
      </m:oMath>
      <w:r w:rsidRPr="005C0068">
        <w:rPr>
          <w:rFonts w:eastAsiaTheme="minorEastAsia" w:cstheme="minorHAnsi"/>
        </w:rPr>
        <w:t xml:space="preserve"> [‰] values</w:t>
      </w:r>
      <w:r w:rsidR="00B368BE" w:rsidRPr="005C0068">
        <w:rPr>
          <w:rFonts w:eastAsiaTheme="minorEastAsia" w:cstheme="minorHAnsi"/>
        </w:rPr>
        <w:t>.</w:t>
      </w:r>
    </w:p>
    <w:sectPr w:rsidR="00934484" w:rsidRPr="005C0068" w:rsidSect="00CC39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35DEA" w14:textId="77777777" w:rsidR="00584738" w:rsidRDefault="00584738">
      <w:pPr>
        <w:spacing w:after="0" w:line="240" w:lineRule="auto"/>
      </w:pPr>
      <w:r>
        <w:separator/>
      </w:r>
    </w:p>
  </w:endnote>
  <w:endnote w:type="continuationSeparator" w:id="0">
    <w:p w14:paraId="1D2CD7D1" w14:textId="77777777" w:rsidR="00584738" w:rsidRDefault="00584738">
      <w:pPr>
        <w:spacing w:after="0" w:line="240" w:lineRule="auto"/>
      </w:pPr>
      <w:r>
        <w:continuationSeparator/>
      </w:r>
    </w:p>
  </w:endnote>
  <w:endnote w:type="continuationNotice" w:id="1">
    <w:p w14:paraId="704ECF80" w14:textId="77777777" w:rsidR="00584738" w:rsidRDefault="005847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thDesign-CH-Regular-Symbol-10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athDesign-CH-Regular-Italic-Ma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5643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A29BF5" w14:textId="77777777" w:rsidR="009639D7" w:rsidRDefault="009639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45FE43" w14:textId="77777777" w:rsidR="009639D7" w:rsidRDefault="009639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8E289" w14:textId="77777777" w:rsidR="00584738" w:rsidRDefault="00584738">
      <w:pPr>
        <w:spacing w:after="0" w:line="240" w:lineRule="auto"/>
      </w:pPr>
      <w:r>
        <w:separator/>
      </w:r>
    </w:p>
  </w:footnote>
  <w:footnote w:type="continuationSeparator" w:id="0">
    <w:p w14:paraId="057B4C58" w14:textId="77777777" w:rsidR="00584738" w:rsidRDefault="00584738">
      <w:pPr>
        <w:spacing w:after="0" w:line="240" w:lineRule="auto"/>
      </w:pPr>
      <w:r>
        <w:continuationSeparator/>
      </w:r>
    </w:p>
  </w:footnote>
  <w:footnote w:type="continuationNotice" w:id="1">
    <w:p w14:paraId="554CFCA3" w14:textId="77777777" w:rsidR="00584738" w:rsidRDefault="0058473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4699D"/>
    <w:multiLevelType w:val="hybridMultilevel"/>
    <w:tmpl w:val="72709040"/>
    <w:lvl w:ilvl="0" w:tplc="F6ACAF1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D0E9B"/>
    <w:multiLevelType w:val="hybridMultilevel"/>
    <w:tmpl w:val="7CC28C74"/>
    <w:lvl w:ilvl="0" w:tplc="19AAD9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2573BD"/>
    <w:multiLevelType w:val="hybridMultilevel"/>
    <w:tmpl w:val="F1ACE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F634F"/>
    <w:multiLevelType w:val="multilevel"/>
    <w:tmpl w:val="0F84A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5804D2"/>
    <w:multiLevelType w:val="hybridMultilevel"/>
    <w:tmpl w:val="31341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478159">
    <w:abstractNumId w:val="1"/>
  </w:num>
  <w:num w:numId="2" w16cid:durableId="754324647">
    <w:abstractNumId w:val="0"/>
  </w:num>
  <w:num w:numId="3" w16cid:durableId="645355300">
    <w:abstractNumId w:val="2"/>
  </w:num>
  <w:num w:numId="4" w16cid:durableId="765618770">
    <w:abstractNumId w:val="4"/>
  </w:num>
  <w:num w:numId="5" w16cid:durableId="305709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8AB"/>
    <w:rsid w:val="0000087C"/>
    <w:rsid w:val="00001201"/>
    <w:rsid w:val="00001294"/>
    <w:rsid w:val="00001415"/>
    <w:rsid w:val="00001BEF"/>
    <w:rsid w:val="00001BF3"/>
    <w:rsid w:val="00001C79"/>
    <w:rsid w:val="00002163"/>
    <w:rsid w:val="00002353"/>
    <w:rsid w:val="000025E6"/>
    <w:rsid w:val="0000270B"/>
    <w:rsid w:val="00003213"/>
    <w:rsid w:val="000033E5"/>
    <w:rsid w:val="00003589"/>
    <w:rsid w:val="00003B5A"/>
    <w:rsid w:val="000052FD"/>
    <w:rsid w:val="000057CB"/>
    <w:rsid w:val="00006A17"/>
    <w:rsid w:val="00006C8D"/>
    <w:rsid w:val="00006CAA"/>
    <w:rsid w:val="000075CC"/>
    <w:rsid w:val="00007ADB"/>
    <w:rsid w:val="000104D6"/>
    <w:rsid w:val="0001085B"/>
    <w:rsid w:val="00010A6B"/>
    <w:rsid w:val="0001115B"/>
    <w:rsid w:val="0001274D"/>
    <w:rsid w:val="00012D05"/>
    <w:rsid w:val="00012E6F"/>
    <w:rsid w:val="00013A7C"/>
    <w:rsid w:val="00014469"/>
    <w:rsid w:val="0001569D"/>
    <w:rsid w:val="00015E26"/>
    <w:rsid w:val="00017ADB"/>
    <w:rsid w:val="00017F75"/>
    <w:rsid w:val="00020DFC"/>
    <w:rsid w:val="00020E84"/>
    <w:rsid w:val="00021163"/>
    <w:rsid w:val="000214D5"/>
    <w:rsid w:val="00021B09"/>
    <w:rsid w:val="000222B6"/>
    <w:rsid w:val="000229BD"/>
    <w:rsid w:val="000231C6"/>
    <w:rsid w:val="00023A78"/>
    <w:rsid w:val="00024903"/>
    <w:rsid w:val="00024B45"/>
    <w:rsid w:val="00024FEA"/>
    <w:rsid w:val="00025BBF"/>
    <w:rsid w:val="00026107"/>
    <w:rsid w:val="00026B33"/>
    <w:rsid w:val="00026BF5"/>
    <w:rsid w:val="00026D75"/>
    <w:rsid w:val="000271A3"/>
    <w:rsid w:val="000275A2"/>
    <w:rsid w:val="0002794E"/>
    <w:rsid w:val="00027D0E"/>
    <w:rsid w:val="00030A7A"/>
    <w:rsid w:val="00030ABE"/>
    <w:rsid w:val="000316C9"/>
    <w:rsid w:val="00031704"/>
    <w:rsid w:val="00031B7A"/>
    <w:rsid w:val="00032CF7"/>
    <w:rsid w:val="00033182"/>
    <w:rsid w:val="00033F92"/>
    <w:rsid w:val="0003477C"/>
    <w:rsid w:val="00034FC0"/>
    <w:rsid w:val="0003521F"/>
    <w:rsid w:val="00035C79"/>
    <w:rsid w:val="00036434"/>
    <w:rsid w:val="00036774"/>
    <w:rsid w:val="00036DB1"/>
    <w:rsid w:val="00036EB3"/>
    <w:rsid w:val="00037127"/>
    <w:rsid w:val="00037313"/>
    <w:rsid w:val="000375BD"/>
    <w:rsid w:val="00037E7A"/>
    <w:rsid w:val="00037E7D"/>
    <w:rsid w:val="00037EDE"/>
    <w:rsid w:val="0004018B"/>
    <w:rsid w:val="000404CE"/>
    <w:rsid w:val="000405FF"/>
    <w:rsid w:val="00040A5A"/>
    <w:rsid w:val="00041503"/>
    <w:rsid w:val="00042001"/>
    <w:rsid w:val="00043ED6"/>
    <w:rsid w:val="000440CF"/>
    <w:rsid w:val="000442C2"/>
    <w:rsid w:val="000444DF"/>
    <w:rsid w:val="00044826"/>
    <w:rsid w:val="00044E5F"/>
    <w:rsid w:val="00045054"/>
    <w:rsid w:val="00045C32"/>
    <w:rsid w:val="00045F3F"/>
    <w:rsid w:val="00046170"/>
    <w:rsid w:val="00046635"/>
    <w:rsid w:val="000508CA"/>
    <w:rsid w:val="00050C3E"/>
    <w:rsid w:val="00050E66"/>
    <w:rsid w:val="000514F5"/>
    <w:rsid w:val="00053C7C"/>
    <w:rsid w:val="00053D75"/>
    <w:rsid w:val="0005456B"/>
    <w:rsid w:val="0005511C"/>
    <w:rsid w:val="00055529"/>
    <w:rsid w:val="00055958"/>
    <w:rsid w:val="0005696F"/>
    <w:rsid w:val="00056C3A"/>
    <w:rsid w:val="0005742D"/>
    <w:rsid w:val="00057944"/>
    <w:rsid w:val="000579D9"/>
    <w:rsid w:val="00057E48"/>
    <w:rsid w:val="00057EAD"/>
    <w:rsid w:val="00062122"/>
    <w:rsid w:val="0006267D"/>
    <w:rsid w:val="0006271F"/>
    <w:rsid w:val="00063184"/>
    <w:rsid w:val="000631F0"/>
    <w:rsid w:val="000636A3"/>
    <w:rsid w:val="0006381B"/>
    <w:rsid w:val="00063E47"/>
    <w:rsid w:val="000640ED"/>
    <w:rsid w:val="00064102"/>
    <w:rsid w:val="000647AA"/>
    <w:rsid w:val="00065743"/>
    <w:rsid w:val="00065A03"/>
    <w:rsid w:val="0006607F"/>
    <w:rsid w:val="00066752"/>
    <w:rsid w:val="0006747E"/>
    <w:rsid w:val="000676DE"/>
    <w:rsid w:val="000678D2"/>
    <w:rsid w:val="000678EB"/>
    <w:rsid w:val="00067DE9"/>
    <w:rsid w:val="0007033A"/>
    <w:rsid w:val="00071F16"/>
    <w:rsid w:val="000720AC"/>
    <w:rsid w:val="00072457"/>
    <w:rsid w:val="000728B0"/>
    <w:rsid w:val="00072941"/>
    <w:rsid w:val="000734C6"/>
    <w:rsid w:val="0007373A"/>
    <w:rsid w:val="00073820"/>
    <w:rsid w:val="000738DE"/>
    <w:rsid w:val="00074A14"/>
    <w:rsid w:val="00074C94"/>
    <w:rsid w:val="00074D66"/>
    <w:rsid w:val="0007587D"/>
    <w:rsid w:val="00076DB3"/>
    <w:rsid w:val="0007749E"/>
    <w:rsid w:val="0008041C"/>
    <w:rsid w:val="0008095B"/>
    <w:rsid w:val="0008118C"/>
    <w:rsid w:val="000818C5"/>
    <w:rsid w:val="00082906"/>
    <w:rsid w:val="00082A9D"/>
    <w:rsid w:val="00084308"/>
    <w:rsid w:val="00084503"/>
    <w:rsid w:val="000846C2"/>
    <w:rsid w:val="00084CDC"/>
    <w:rsid w:val="0008507B"/>
    <w:rsid w:val="00085153"/>
    <w:rsid w:val="00085446"/>
    <w:rsid w:val="0008596C"/>
    <w:rsid w:val="00085E42"/>
    <w:rsid w:val="0008662B"/>
    <w:rsid w:val="0008725D"/>
    <w:rsid w:val="00087447"/>
    <w:rsid w:val="00087BB9"/>
    <w:rsid w:val="000902A4"/>
    <w:rsid w:val="000903AD"/>
    <w:rsid w:val="000909FB"/>
    <w:rsid w:val="000918C5"/>
    <w:rsid w:val="00091BD2"/>
    <w:rsid w:val="00091C7F"/>
    <w:rsid w:val="00091E88"/>
    <w:rsid w:val="000921C1"/>
    <w:rsid w:val="000928E5"/>
    <w:rsid w:val="00092B19"/>
    <w:rsid w:val="00092E02"/>
    <w:rsid w:val="000930F7"/>
    <w:rsid w:val="00094162"/>
    <w:rsid w:val="00095710"/>
    <w:rsid w:val="00095A59"/>
    <w:rsid w:val="00096002"/>
    <w:rsid w:val="00097461"/>
    <w:rsid w:val="00097FB8"/>
    <w:rsid w:val="00097FBD"/>
    <w:rsid w:val="000A00D8"/>
    <w:rsid w:val="000A0962"/>
    <w:rsid w:val="000A1D32"/>
    <w:rsid w:val="000A1EFB"/>
    <w:rsid w:val="000A1F3A"/>
    <w:rsid w:val="000A27D7"/>
    <w:rsid w:val="000A30C6"/>
    <w:rsid w:val="000A3B5B"/>
    <w:rsid w:val="000A434B"/>
    <w:rsid w:val="000A4C40"/>
    <w:rsid w:val="000A4E9B"/>
    <w:rsid w:val="000A517D"/>
    <w:rsid w:val="000A5B16"/>
    <w:rsid w:val="000A635A"/>
    <w:rsid w:val="000A6431"/>
    <w:rsid w:val="000A689F"/>
    <w:rsid w:val="000B0655"/>
    <w:rsid w:val="000B32BA"/>
    <w:rsid w:val="000B36BA"/>
    <w:rsid w:val="000B3CA8"/>
    <w:rsid w:val="000B4398"/>
    <w:rsid w:val="000B4613"/>
    <w:rsid w:val="000B47A5"/>
    <w:rsid w:val="000B4CE4"/>
    <w:rsid w:val="000B5130"/>
    <w:rsid w:val="000B5642"/>
    <w:rsid w:val="000B6F56"/>
    <w:rsid w:val="000B711B"/>
    <w:rsid w:val="000B7678"/>
    <w:rsid w:val="000C00B4"/>
    <w:rsid w:val="000C0639"/>
    <w:rsid w:val="000C0809"/>
    <w:rsid w:val="000C0E1A"/>
    <w:rsid w:val="000C0F70"/>
    <w:rsid w:val="000C13B6"/>
    <w:rsid w:val="000C1C3D"/>
    <w:rsid w:val="000C22E9"/>
    <w:rsid w:val="000C294B"/>
    <w:rsid w:val="000C312E"/>
    <w:rsid w:val="000C37AE"/>
    <w:rsid w:val="000C3C51"/>
    <w:rsid w:val="000C3D15"/>
    <w:rsid w:val="000C44A4"/>
    <w:rsid w:val="000C44CA"/>
    <w:rsid w:val="000C5127"/>
    <w:rsid w:val="000C6B99"/>
    <w:rsid w:val="000D01D3"/>
    <w:rsid w:val="000D032E"/>
    <w:rsid w:val="000D2A1E"/>
    <w:rsid w:val="000D2A4E"/>
    <w:rsid w:val="000D3076"/>
    <w:rsid w:val="000D3656"/>
    <w:rsid w:val="000D3788"/>
    <w:rsid w:val="000D3A97"/>
    <w:rsid w:val="000D464C"/>
    <w:rsid w:val="000D5DFF"/>
    <w:rsid w:val="000D6DCE"/>
    <w:rsid w:val="000D7A01"/>
    <w:rsid w:val="000E085E"/>
    <w:rsid w:val="000E09B4"/>
    <w:rsid w:val="000E0B78"/>
    <w:rsid w:val="000E14E5"/>
    <w:rsid w:val="000E1F08"/>
    <w:rsid w:val="000E2222"/>
    <w:rsid w:val="000E2A7E"/>
    <w:rsid w:val="000E3288"/>
    <w:rsid w:val="000E3B32"/>
    <w:rsid w:val="000E4363"/>
    <w:rsid w:val="000E4883"/>
    <w:rsid w:val="000E49A9"/>
    <w:rsid w:val="000E52F9"/>
    <w:rsid w:val="000E6055"/>
    <w:rsid w:val="000E6738"/>
    <w:rsid w:val="000E6BFC"/>
    <w:rsid w:val="000E6CD3"/>
    <w:rsid w:val="000E6FCB"/>
    <w:rsid w:val="000E7099"/>
    <w:rsid w:val="000E712E"/>
    <w:rsid w:val="000E776F"/>
    <w:rsid w:val="000E7CE1"/>
    <w:rsid w:val="000F04D9"/>
    <w:rsid w:val="000F077D"/>
    <w:rsid w:val="000F1094"/>
    <w:rsid w:val="000F1450"/>
    <w:rsid w:val="000F21A6"/>
    <w:rsid w:val="000F2639"/>
    <w:rsid w:val="000F2DE7"/>
    <w:rsid w:val="000F3659"/>
    <w:rsid w:val="000F3BC1"/>
    <w:rsid w:val="000F40BD"/>
    <w:rsid w:val="000F40BF"/>
    <w:rsid w:val="000F4394"/>
    <w:rsid w:val="000F5CCB"/>
    <w:rsid w:val="000F5CF7"/>
    <w:rsid w:val="000F6856"/>
    <w:rsid w:val="000F6D8E"/>
    <w:rsid w:val="000F779B"/>
    <w:rsid w:val="0010059E"/>
    <w:rsid w:val="00100930"/>
    <w:rsid w:val="00100AE8"/>
    <w:rsid w:val="00101564"/>
    <w:rsid w:val="00101682"/>
    <w:rsid w:val="001032BB"/>
    <w:rsid w:val="00103BD2"/>
    <w:rsid w:val="00103F91"/>
    <w:rsid w:val="001046FE"/>
    <w:rsid w:val="001047D9"/>
    <w:rsid w:val="001047FC"/>
    <w:rsid w:val="00104BA3"/>
    <w:rsid w:val="0010653D"/>
    <w:rsid w:val="00106842"/>
    <w:rsid w:val="001072F0"/>
    <w:rsid w:val="0010730D"/>
    <w:rsid w:val="00107A85"/>
    <w:rsid w:val="00110183"/>
    <w:rsid w:val="001103BE"/>
    <w:rsid w:val="00110FA7"/>
    <w:rsid w:val="001110ED"/>
    <w:rsid w:val="001117C9"/>
    <w:rsid w:val="00111F25"/>
    <w:rsid w:val="00112271"/>
    <w:rsid w:val="00112373"/>
    <w:rsid w:val="00112834"/>
    <w:rsid w:val="00112DCF"/>
    <w:rsid w:val="00112FE3"/>
    <w:rsid w:val="00113946"/>
    <w:rsid w:val="00113A45"/>
    <w:rsid w:val="00114121"/>
    <w:rsid w:val="00114167"/>
    <w:rsid w:val="0011468F"/>
    <w:rsid w:val="00114CC9"/>
    <w:rsid w:val="001166C6"/>
    <w:rsid w:val="001168E4"/>
    <w:rsid w:val="001173C1"/>
    <w:rsid w:val="00117EF8"/>
    <w:rsid w:val="001204AE"/>
    <w:rsid w:val="00120867"/>
    <w:rsid w:val="00120A87"/>
    <w:rsid w:val="00120AB0"/>
    <w:rsid w:val="00121C6B"/>
    <w:rsid w:val="00121F64"/>
    <w:rsid w:val="00122514"/>
    <w:rsid w:val="00122D99"/>
    <w:rsid w:val="00122E3D"/>
    <w:rsid w:val="00122E95"/>
    <w:rsid w:val="00123536"/>
    <w:rsid w:val="00124900"/>
    <w:rsid w:val="00124C74"/>
    <w:rsid w:val="001256B9"/>
    <w:rsid w:val="001257C7"/>
    <w:rsid w:val="00126220"/>
    <w:rsid w:val="00126933"/>
    <w:rsid w:val="00126E19"/>
    <w:rsid w:val="00126E6E"/>
    <w:rsid w:val="00127523"/>
    <w:rsid w:val="00127C7B"/>
    <w:rsid w:val="00127E03"/>
    <w:rsid w:val="00130508"/>
    <w:rsid w:val="00130761"/>
    <w:rsid w:val="00130CAF"/>
    <w:rsid w:val="00132372"/>
    <w:rsid w:val="001323B2"/>
    <w:rsid w:val="00132625"/>
    <w:rsid w:val="001326A5"/>
    <w:rsid w:val="00132EB4"/>
    <w:rsid w:val="0013307A"/>
    <w:rsid w:val="00133767"/>
    <w:rsid w:val="00133968"/>
    <w:rsid w:val="00133CA0"/>
    <w:rsid w:val="00133CC8"/>
    <w:rsid w:val="001342CF"/>
    <w:rsid w:val="001344A4"/>
    <w:rsid w:val="001348ED"/>
    <w:rsid w:val="00135801"/>
    <w:rsid w:val="00135B71"/>
    <w:rsid w:val="00135DB8"/>
    <w:rsid w:val="00135DED"/>
    <w:rsid w:val="00136483"/>
    <w:rsid w:val="0013666E"/>
    <w:rsid w:val="00137407"/>
    <w:rsid w:val="00137468"/>
    <w:rsid w:val="001405E4"/>
    <w:rsid w:val="00140B77"/>
    <w:rsid w:val="00142390"/>
    <w:rsid w:val="001424C7"/>
    <w:rsid w:val="00142EBB"/>
    <w:rsid w:val="00143B57"/>
    <w:rsid w:val="00143F47"/>
    <w:rsid w:val="00144613"/>
    <w:rsid w:val="00144B9F"/>
    <w:rsid w:val="001459F7"/>
    <w:rsid w:val="00145F32"/>
    <w:rsid w:val="0014656A"/>
    <w:rsid w:val="00146CBC"/>
    <w:rsid w:val="00146DB6"/>
    <w:rsid w:val="00147E6B"/>
    <w:rsid w:val="00147FC2"/>
    <w:rsid w:val="001502C4"/>
    <w:rsid w:val="00150EB0"/>
    <w:rsid w:val="001513F9"/>
    <w:rsid w:val="00151731"/>
    <w:rsid w:val="00151C2B"/>
    <w:rsid w:val="0015240B"/>
    <w:rsid w:val="00153365"/>
    <w:rsid w:val="001535B9"/>
    <w:rsid w:val="00153C6B"/>
    <w:rsid w:val="00153F9E"/>
    <w:rsid w:val="001546B6"/>
    <w:rsid w:val="001546C4"/>
    <w:rsid w:val="001555C7"/>
    <w:rsid w:val="00155C78"/>
    <w:rsid w:val="00155DD4"/>
    <w:rsid w:val="001560A1"/>
    <w:rsid w:val="001568AD"/>
    <w:rsid w:val="00156B38"/>
    <w:rsid w:val="00156F99"/>
    <w:rsid w:val="001605F5"/>
    <w:rsid w:val="0016111C"/>
    <w:rsid w:val="00161696"/>
    <w:rsid w:val="00161D99"/>
    <w:rsid w:val="001651DF"/>
    <w:rsid w:val="00165BCA"/>
    <w:rsid w:val="00166E5D"/>
    <w:rsid w:val="0016740B"/>
    <w:rsid w:val="00170445"/>
    <w:rsid w:val="001713D9"/>
    <w:rsid w:val="00172179"/>
    <w:rsid w:val="0017247D"/>
    <w:rsid w:val="001731D6"/>
    <w:rsid w:val="0017338A"/>
    <w:rsid w:val="00173468"/>
    <w:rsid w:val="00173B1F"/>
    <w:rsid w:val="00174117"/>
    <w:rsid w:val="0017421A"/>
    <w:rsid w:val="00174C11"/>
    <w:rsid w:val="00174F5C"/>
    <w:rsid w:val="00175679"/>
    <w:rsid w:val="00175764"/>
    <w:rsid w:val="00176004"/>
    <w:rsid w:val="001760AD"/>
    <w:rsid w:val="00176CD0"/>
    <w:rsid w:val="0017757A"/>
    <w:rsid w:val="00177E3B"/>
    <w:rsid w:val="00180216"/>
    <w:rsid w:val="001809EF"/>
    <w:rsid w:val="00180A9B"/>
    <w:rsid w:val="001815DF"/>
    <w:rsid w:val="00181774"/>
    <w:rsid w:val="00181B18"/>
    <w:rsid w:val="00181B74"/>
    <w:rsid w:val="00182090"/>
    <w:rsid w:val="001820B2"/>
    <w:rsid w:val="00182276"/>
    <w:rsid w:val="00182D79"/>
    <w:rsid w:val="001833D4"/>
    <w:rsid w:val="00183824"/>
    <w:rsid w:val="00184255"/>
    <w:rsid w:val="00184AAF"/>
    <w:rsid w:val="00185B6F"/>
    <w:rsid w:val="00185CED"/>
    <w:rsid w:val="00185D51"/>
    <w:rsid w:val="00186A0D"/>
    <w:rsid w:val="00186D66"/>
    <w:rsid w:val="00186F87"/>
    <w:rsid w:val="00187854"/>
    <w:rsid w:val="001906FE"/>
    <w:rsid w:val="00190737"/>
    <w:rsid w:val="00190DE6"/>
    <w:rsid w:val="00190FBB"/>
    <w:rsid w:val="0019174E"/>
    <w:rsid w:val="0019186B"/>
    <w:rsid w:val="00191B24"/>
    <w:rsid w:val="001925CB"/>
    <w:rsid w:val="00192E17"/>
    <w:rsid w:val="00194044"/>
    <w:rsid w:val="0019413E"/>
    <w:rsid w:val="001962FD"/>
    <w:rsid w:val="001963C3"/>
    <w:rsid w:val="0019662D"/>
    <w:rsid w:val="0019665D"/>
    <w:rsid w:val="001966B9"/>
    <w:rsid w:val="00196906"/>
    <w:rsid w:val="00196C3B"/>
    <w:rsid w:val="001A0083"/>
    <w:rsid w:val="001A02E8"/>
    <w:rsid w:val="001A10E0"/>
    <w:rsid w:val="001A1F48"/>
    <w:rsid w:val="001A2122"/>
    <w:rsid w:val="001A2AB7"/>
    <w:rsid w:val="001A2C5F"/>
    <w:rsid w:val="001A3247"/>
    <w:rsid w:val="001A359E"/>
    <w:rsid w:val="001A3BF6"/>
    <w:rsid w:val="001A3D46"/>
    <w:rsid w:val="001A3DE3"/>
    <w:rsid w:val="001A40FB"/>
    <w:rsid w:val="001A548F"/>
    <w:rsid w:val="001A593B"/>
    <w:rsid w:val="001A5A55"/>
    <w:rsid w:val="001A6558"/>
    <w:rsid w:val="001A7364"/>
    <w:rsid w:val="001A7BE3"/>
    <w:rsid w:val="001B052F"/>
    <w:rsid w:val="001B0BEF"/>
    <w:rsid w:val="001B10ED"/>
    <w:rsid w:val="001B2846"/>
    <w:rsid w:val="001B3305"/>
    <w:rsid w:val="001B3959"/>
    <w:rsid w:val="001B3FA9"/>
    <w:rsid w:val="001B4E50"/>
    <w:rsid w:val="001B5E3B"/>
    <w:rsid w:val="001B66F5"/>
    <w:rsid w:val="001B6B57"/>
    <w:rsid w:val="001B6C0B"/>
    <w:rsid w:val="001B78DA"/>
    <w:rsid w:val="001C0722"/>
    <w:rsid w:val="001C0759"/>
    <w:rsid w:val="001C0AB7"/>
    <w:rsid w:val="001C0C43"/>
    <w:rsid w:val="001C0CA7"/>
    <w:rsid w:val="001C184D"/>
    <w:rsid w:val="001C19AE"/>
    <w:rsid w:val="001C1D8A"/>
    <w:rsid w:val="001C26C8"/>
    <w:rsid w:val="001C2E1E"/>
    <w:rsid w:val="001C3021"/>
    <w:rsid w:val="001C375D"/>
    <w:rsid w:val="001C3DCF"/>
    <w:rsid w:val="001C40A4"/>
    <w:rsid w:val="001C47F5"/>
    <w:rsid w:val="001C4CAB"/>
    <w:rsid w:val="001C6039"/>
    <w:rsid w:val="001C6D54"/>
    <w:rsid w:val="001D07B6"/>
    <w:rsid w:val="001D0A2F"/>
    <w:rsid w:val="001D13B1"/>
    <w:rsid w:val="001D23F0"/>
    <w:rsid w:val="001D371C"/>
    <w:rsid w:val="001D4C4A"/>
    <w:rsid w:val="001D4CA1"/>
    <w:rsid w:val="001D6A74"/>
    <w:rsid w:val="001D6BC5"/>
    <w:rsid w:val="001D7629"/>
    <w:rsid w:val="001D7923"/>
    <w:rsid w:val="001D79A5"/>
    <w:rsid w:val="001E0B3E"/>
    <w:rsid w:val="001E14AD"/>
    <w:rsid w:val="001E3982"/>
    <w:rsid w:val="001E3FF3"/>
    <w:rsid w:val="001E44F8"/>
    <w:rsid w:val="001E46D0"/>
    <w:rsid w:val="001E4CB4"/>
    <w:rsid w:val="001E5252"/>
    <w:rsid w:val="001E569A"/>
    <w:rsid w:val="001E6884"/>
    <w:rsid w:val="001E6AA3"/>
    <w:rsid w:val="001E7A1C"/>
    <w:rsid w:val="001F01D9"/>
    <w:rsid w:val="001F0D51"/>
    <w:rsid w:val="001F0FA0"/>
    <w:rsid w:val="001F1524"/>
    <w:rsid w:val="001F20EB"/>
    <w:rsid w:val="001F21E1"/>
    <w:rsid w:val="001F2C61"/>
    <w:rsid w:val="001F3898"/>
    <w:rsid w:val="001F45F0"/>
    <w:rsid w:val="001F4D2F"/>
    <w:rsid w:val="001F51E8"/>
    <w:rsid w:val="001F6C55"/>
    <w:rsid w:val="001F6F72"/>
    <w:rsid w:val="002006FB"/>
    <w:rsid w:val="00200AC1"/>
    <w:rsid w:val="00200E41"/>
    <w:rsid w:val="00200FA9"/>
    <w:rsid w:val="00201381"/>
    <w:rsid w:val="00201761"/>
    <w:rsid w:val="0020321D"/>
    <w:rsid w:val="00203F21"/>
    <w:rsid w:val="00204AFB"/>
    <w:rsid w:val="00204C15"/>
    <w:rsid w:val="00204D48"/>
    <w:rsid w:val="002054BF"/>
    <w:rsid w:val="002056FA"/>
    <w:rsid w:val="00205D71"/>
    <w:rsid w:val="002060BD"/>
    <w:rsid w:val="00206126"/>
    <w:rsid w:val="00206817"/>
    <w:rsid w:val="00206ED5"/>
    <w:rsid w:val="002072E7"/>
    <w:rsid w:val="00210057"/>
    <w:rsid w:val="00210453"/>
    <w:rsid w:val="00210671"/>
    <w:rsid w:val="0021093A"/>
    <w:rsid w:val="002114C8"/>
    <w:rsid w:val="0021159E"/>
    <w:rsid w:val="002119DF"/>
    <w:rsid w:val="00211EEB"/>
    <w:rsid w:val="00212478"/>
    <w:rsid w:val="00212493"/>
    <w:rsid w:val="00214414"/>
    <w:rsid w:val="0021555A"/>
    <w:rsid w:val="00216D68"/>
    <w:rsid w:val="002172C8"/>
    <w:rsid w:val="00217730"/>
    <w:rsid w:val="00217B3F"/>
    <w:rsid w:val="002206F0"/>
    <w:rsid w:val="00220FE3"/>
    <w:rsid w:val="002222E6"/>
    <w:rsid w:val="002222F8"/>
    <w:rsid w:val="00222402"/>
    <w:rsid w:val="00223E53"/>
    <w:rsid w:val="00224369"/>
    <w:rsid w:val="002254E5"/>
    <w:rsid w:val="00225A8D"/>
    <w:rsid w:val="00226CA5"/>
    <w:rsid w:val="00226E07"/>
    <w:rsid w:val="00226F00"/>
    <w:rsid w:val="00227077"/>
    <w:rsid w:val="0022711F"/>
    <w:rsid w:val="002279A4"/>
    <w:rsid w:val="002315AB"/>
    <w:rsid w:val="002320DC"/>
    <w:rsid w:val="00232F09"/>
    <w:rsid w:val="00233AFF"/>
    <w:rsid w:val="002340C7"/>
    <w:rsid w:val="00234B89"/>
    <w:rsid w:val="00234CB7"/>
    <w:rsid w:val="002350B2"/>
    <w:rsid w:val="00235E41"/>
    <w:rsid w:val="002361D8"/>
    <w:rsid w:val="0023624C"/>
    <w:rsid w:val="00236E89"/>
    <w:rsid w:val="002375F7"/>
    <w:rsid w:val="002379F9"/>
    <w:rsid w:val="00237C13"/>
    <w:rsid w:val="00237C85"/>
    <w:rsid w:val="00237EA6"/>
    <w:rsid w:val="00240B0F"/>
    <w:rsid w:val="00240B57"/>
    <w:rsid w:val="00241D46"/>
    <w:rsid w:val="00242672"/>
    <w:rsid w:val="00243319"/>
    <w:rsid w:val="0024332C"/>
    <w:rsid w:val="002435AA"/>
    <w:rsid w:val="00243C49"/>
    <w:rsid w:val="00244762"/>
    <w:rsid w:val="0024543C"/>
    <w:rsid w:val="00245785"/>
    <w:rsid w:val="0024604A"/>
    <w:rsid w:val="0024618C"/>
    <w:rsid w:val="002464B1"/>
    <w:rsid w:val="00246C0C"/>
    <w:rsid w:val="0024734E"/>
    <w:rsid w:val="002504EE"/>
    <w:rsid w:val="00250A0E"/>
    <w:rsid w:val="00251656"/>
    <w:rsid w:val="00251742"/>
    <w:rsid w:val="002529C3"/>
    <w:rsid w:val="002534D9"/>
    <w:rsid w:val="00253EF4"/>
    <w:rsid w:val="00254717"/>
    <w:rsid w:val="00256FA3"/>
    <w:rsid w:val="00256FAE"/>
    <w:rsid w:val="0025726D"/>
    <w:rsid w:val="00257A4E"/>
    <w:rsid w:val="00257C1C"/>
    <w:rsid w:val="00257CB3"/>
    <w:rsid w:val="0026018D"/>
    <w:rsid w:val="002609C1"/>
    <w:rsid w:val="00260A1E"/>
    <w:rsid w:val="00260F20"/>
    <w:rsid w:val="00260FF9"/>
    <w:rsid w:val="0026502C"/>
    <w:rsid w:val="002659B4"/>
    <w:rsid w:val="00265B88"/>
    <w:rsid w:val="002660D7"/>
    <w:rsid w:val="00266356"/>
    <w:rsid w:val="002668B4"/>
    <w:rsid w:val="00266AB5"/>
    <w:rsid w:val="00266AE7"/>
    <w:rsid w:val="0026781B"/>
    <w:rsid w:val="00267EF9"/>
    <w:rsid w:val="002703F7"/>
    <w:rsid w:val="00270B79"/>
    <w:rsid w:val="00271037"/>
    <w:rsid w:val="00271338"/>
    <w:rsid w:val="00272A45"/>
    <w:rsid w:val="00272BFD"/>
    <w:rsid w:val="00272DD9"/>
    <w:rsid w:val="0027397A"/>
    <w:rsid w:val="00273C21"/>
    <w:rsid w:val="00276234"/>
    <w:rsid w:val="00280433"/>
    <w:rsid w:val="002806F3"/>
    <w:rsid w:val="00280978"/>
    <w:rsid w:val="00280FF5"/>
    <w:rsid w:val="0028270D"/>
    <w:rsid w:val="00282CC0"/>
    <w:rsid w:val="00282D11"/>
    <w:rsid w:val="0028322B"/>
    <w:rsid w:val="0028372B"/>
    <w:rsid w:val="00283939"/>
    <w:rsid w:val="00283BEA"/>
    <w:rsid w:val="002840C8"/>
    <w:rsid w:val="002845DC"/>
    <w:rsid w:val="00285518"/>
    <w:rsid w:val="00285F1E"/>
    <w:rsid w:val="00285FB5"/>
    <w:rsid w:val="00286199"/>
    <w:rsid w:val="0028623E"/>
    <w:rsid w:val="00286A89"/>
    <w:rsid w:val="0028712F"/>
    <w:rsid w:val="0028718A"/>
    <w:rsid w:val="00287849"/>
    <w:rsid w:val="00290AFB"/>
    <w:rsid w:val="002915CF"/>
    <w:rsid w:val="002927E5"/>
    <w:rsid w:val="00292896"/>
    <w:rsid w:val="00292E50"/>
    <w:rsid w:val="00293CE3"/>
    <w:rsid w:val="0029412A"/>
    <w:rsid w:val="002942D3"/>
    <w:rsid w:val="002945C9"/>
    <w:rsid w:val="00294927"/>
    <w:rsid w:val="0029492C"/>
    <w:rsid w:val="00295577"/>
    <w:rsid w:val="00296A15"/>
    <w:rsid w:val="00296C47"/>
    <w:rsid w:val="002971F2"/>
    <w:rsid w:val="002977D3"/>
    <w:rsid w:val="00297E9B"/>
    <w:rsid w:val="002A059F"/>
    <w:rsid w:val="002A0604"/>
    <w:rsid w:val="002A2B24"/>
    <w:rsid w:val="002A3F64"/>
    <w:rsid w:val="002A446D"/>
    <w:rsid w:val="002A53E6"/>
    <w:rsid w:val="002A5606"/>
    <w:rsid w:val="002A5E23"/>
    <w:rsid w:val="002A6606"/>
    <w:rsid w:val="002A70A6"/>
    <w:rsid w:val="002A754A"/>
    <w:rsid w:val="002A7626"/>
    <w:rsid w:val="002B00E9"/>
    <w:rsid w:val="002B115C"/>
    <w:rsid w:val="002B14C1"/>
    <w:rsid w:val="002B1573"/>
    <w:rsid w:val="002B229F"/>
    <w:rsid w:val="002B24A4"/>
    <w:rsid w:val="002B24BD"/>
    <w:rsid w:val="002B2695"/>
    <w:rsid w:val="002B2B08"/>
    <w:rsid w:val="002B3577"/>
    <w:rsid w:val="002B45D9"/>
    <w:rsid w:val="002B47F4"/>
    <w:rsid w:val="002B5BA1"/>
    <w:rsid w:val="002B649B"/>
    <w:rsid w:val="002B6660"/>
    <w:rsid w:val="002B6C4C"/>
    <w:rsid w:val="002B715B"/>
    <w:rsid w:val="002B7335"/>
    <w:rsid w:val="002B7D5F"/>
    <w:rsid w:val="002C08D6"/>
    <w:rsid w:val="002C0B4C"/>
    <w:rsid w:val="002C0B79"/>
    <w:rsid w:val="002C101B"/>
    <w:rsid w:val="002C1306"/>
    <w:rsid w:val="002C1576"/>
    <w:rsid w:val="002C1832"/>
    <w:rsid w:val="002C20A7"/>
    <w:rsid w:val="002C221A"/>
    <w:rsid w:val="002C2467"/>
    <w:rsid w:val="002C2DED"/>
    <w:rsid w:val="002C337D"/>
    <w:rsid w:val="002C381E"/>
    <w:rsid w:val="002C3F3A"/>
    <w:rsid w:val="002C4778"/>
    <w:rsid w:val="002C4BC5"/>
    <w:rsid w:val="002C4EFF"/>
    <w:rsid w:val="002C7D40"/>
    <w:rsid w:val="002D07A5"/>
    <w:rsid w:val="002D0C8B"/>
    <w:rsid w:val="002D2190"/>
    <w:rsid w:val="002D2696"/>
    <w:rsid w:val="002D2E7D"/>
    <w:rsid w:val="002D41DE"/>
    <w:rsid w:val="002D4429"/>
    <w:rsid w:val="002D493A"/>
    <w:rsid w:val="002D61B3"/>
    <w:rsid w:val="002D622C"/>
    <w:rsid w:val="002D6306"/>
    <w:rsid w:val="002D699E"/>
    <w:rsid w:val="002D6CA9"/>
    <w:rsid w:val="002D7039"/>
    <w:rsid w:val="002D7045"/>
    <w:rsid w:val="002D75AF"/>
    <w:rsid w:val="002D765A"/>
    <w:rsid w:val="002D7808"/>
    <w:rsid w:val="002D796E"/>
    <w:rsid w:val="002D7DBB"/>
    <w:rsid w:val="002D7ECE"/>
    <w:rsid w:val="002E02D0"/>
    <w:rsid w:val="002E0BAA"/>
    <w:rsid w:val="002E178B"/>
    <w:rsid w:val="002E1B38"/>
    <w:rsid w:val="002E1D47"/>
    <w:rsid w:val="002E1E3B"/>
    <w:rsid w:val="002E25B1"/>
    <w:rsid w:val="002E38BA"/>
    <w:rsid w:val="002E42D4"/>
    <w:rsid w:val="002E5E29"/>
    <w:rsid w:val="002E5F4F"/>
    <w:rsid w:val="002E603B"/>
    <w:rsid w:val="002E6E4D"/>
    <w:rsid w:val="002E784A"/>
    <w:rsid w:val="002E7864"/>
    <w:rsid w:val="002F0D13"/>
    <w:rsid w:val="002F19E3"/>
    <w:rsid w:val="002F1A11"/>
    <w:rsid w:val="002F2441"/>
    <w:rsid w:val="002F2677"/>
    <w:rsid w:val="002F2711"/>
    <w:rsid w:val="002F2D2F"/>
    <w:rsid w:val="002F2EEB"/>
    <w:rsid w:val="002F2F5F"/>
    <w:rsid w:val="002F3ED4"/>
    <w:rsid w:val="002F4CD6"/>
    <w:rsid w:val="002F5111"/>
    <w:rsid w:val="002F5856"/>
    <w:rsid w:val="002F622B"/>
    <w:rsid w:val="002F6837"/>
    <w:rsid w:val="002F7459"/>
    <w:rsid w:val="002F7B86"/>
    <w:rsid w:val="00300006"/>
    <w:rsid w:val="0030022D"/>
    <w:rsid w:val="00300F6A"/>
    <w:rsid w:val="00300F7D"/>
    <w:rsid w:val="00300FAB"/>
    <w:rsid w:val="00300FB4"/>
    <w:rsid w:val="00302034"/>
    <w:rsid w:val="003026FE"/>
    <w:rsid w:val="003027FF"/>
    <w:rsid w:val="00302B00"/>
    <w:rsid w:val="00302E7C"/>
    <w:rsid w:val="003030D8"/>
    <w:rsid w:val="00303CB8"/>
    <w:rsid w:val="0030407C"/>
    <w:rsid w:val="00305FA7"/>
    <w:rsid w:val="0030642C"/>
    <w:rsid w:val="00306C3C"/>
    <w:rsid w:val="00306F02"/>
    <w:rsid w:val="003076AB"/>
    <w:rsid w:val="00307AA4"/>
    <w:rsid w:val="0031036F"/>
    <w:rsid w:val="003103BF"/>
    <w:rsid w:val="003103FC"/>
    <w:rsid w:val="00310507"/>
    <w:rsid w:val="00310B2E"/>
    <w:rsid w:val="00310FEE"/>
    <w:rsid w:val="003118D0"/>
    <w:rsid w:val="00311BB3"/>
    <w:rsid w:val="003129D0"/>
    <w:rsid w:val="003132DB"/>
    <w:rsid w:val="00313C09"/>
    <w:rsid w:val="0031428C"/>
    <w:rsid w:val="00314821"/>
    <w:rsid w:val="00314BCB"/>
    <w:rsid w:val="00315473"/>
    <w:rsid w:val="0031589C"/>
    <w:rsid w:val="00315FB8"/>
    <w:rsid w:val="003167F0"/>
    <w:rsid w:val="00316AA1"/>
    <w:rsid w:val="00317117"/>
    <w:rsid w:val="003175DB"/>
    <w:rsid w:val="00317D97"/>
    <w:rsid w:val="00317FED"/>
    <w:rsid w:val="00320298"/>
    <w:rsid w:val="00321197"/>
    <w:rsid w:val="003215A1"/>
    <w:rsid w:val="003228F0"/>
    <w:rsid w:val="003236A9"/>
    <w:rsid w:val="00323EC3"/>
    <w:rsid w:val="00324E4C"/>
    <w:rsid w:val="00324E85"/>
    <w:rsid w:val="0032547C"/>
    <w:rsid w:val="003258A7"/>
    <w:rsid w:val="00325B16"/>
    <w:rsid w:val="00325B52"/>
    <w:rsid w:val="00325B5B"/>
    <w:rsid w:val="00325ECE"/>
    <w:rsid w:val="003266CA"/>
    <w:rsid w:val="003273DF"/>
    <w:rsid w:val="00327FCE"/>
    <w:rsid w:val="003302E9"/>
    <w:rsid w:val="00331D46"/>
    <w:rsid w:val="00331EDF"/>
    <w:rsid w:val="00332F88"/>
    <w:rsid w:val="003336DB"/>
    <w:rsid w:val="00333A62"/>
    <w:rsid w:val="00333E91"/>
    <w:rsid w:val="0033482B"/>
    <w:rsid w:val="003352BC"/>
    <w:rsid w:val="00335767"/>
    <w:rsid w:val="00335813"/>
    <w:rsid w:val="00335E02"/>
    <w:rsid w:val="00335E72"/>
    <w:rsid w:val="00336D9B"/>
    <w:rsid w:val="00336E26"/>
    <w:rsid w:val="003400C3"/>
    <w:rsid w:val="00340957"/>
    <w:rsid w:val="00340A25"/>
    <w:rsid w:val="0034201D"/>
    <w:rsid w:val="00342143"/>
    <w:rsid w:val="00342883"/>
    <w:rsid w:val="00342B4F"/>
    <w:rsid w:val="00342B6A"/>
    <w:rsid w:val="00342FAE"/>
    <w:rsid w:val="00343602"/>
    <w:rsid w:val="00343CA5"/>
    <w:rsid w:val="00343FD3"/>
    <w:rsid w:val="003446D0"/>
    <w:rsid w:val="00344746"/>
    <w:rsid w:val="003449E8"/>
    <w:rsid w:val="0034598F"/>
    <w:rsid w:val="00346885"/>
    <w:rsid w:val="00347033"/>
    <w:rsid w:val="00347867"/>
    <w:rsid w:val="0035025B"/>
    <w:rsid w:val="003504B2"/>
    <w:rsid w:val="0035051A"/>
    <w:rsid w:val="003506F8"/>
    <w:rsid w:val="00351204"/>
    <w:rsid w:val="0035205E"/>
    <w:rsid w:val="003520F3"/>
    <w:rsid w:val="00354456"/>
    <w:rsid w:val="003548DA"/>
    <w:rsid w:val="00354A02"/>
    <w:rsid w:val="00354A14"/>
    <w:rsid w:val="00357200"/>
    <w:rsid w:val="003578CB"/>
    <w:rsid w:val="00357FF8"/>
    <w:rsid w:val="00360779"/>
    <w:rsid w:val="00360C3C"/>
    <w:rsid w:val="0036163A"/>
    <w:rsid w:val="003616DC"/>
    <w:rsid w:val="00361878"/>
    <w:rsid w:val="00361D04"/>
    <w:rsid w:val="00361D9B"/>
    <w:rsid w:val="00361FBD"/>
    <w:rsid w:val="0036215E"/>
    <w:rsid w:val="00362988"/>
    <w:rsid w:val="003632DC"/>
    <w:rsid w:val="003639AC"/>
    <w:rsid w:val="0036488F"/>
    <w:rsid w:val="00364C1E"/>
    <w:rsid w:val="003650E6"/>
    <w:rsid w:val="0036541B"/>
    <w:rsid w:val="003659F4"/>
    <w:rsid w:val="00365F7B"/>
    <w:rsid w:val="00366D88"/>
    <w:rsid w:val="00367854"/>
    <w:rsid w:val="00367CFE"/>
    <w:rsid w:val="003701FF"/>
    <w:rsid w:val="003703EF"/>
    <w:rsid w:val="003709A8"/>
    <w:rsid w:val="00371122"/>
    <w:rsid w:val="003717E6"/>
    <w:rsid w:val="00372090"/>
    <w:rsid w:val="00373C55"/>
    <w:rsid w:val="00373E69"/>
    <w:rsid w:val="0037418B"/>
    <w:rsid w:val="003741F2"/>
    <w:rsid w:val="00374B57"/>
    <w:rsid w:val="00376447"/>
    <w:rsid w:val="00376FB8"/>
    <w:rsid w:val="00377733"/>
    <w:rsid w:val="00380F08"/>
    <w:rsid w:val="00381F72"/>
    <w:rsid w:val="00383200"/>
    <w:rsid w:val="00383D5C"/>
    <w:rsid w:val="00385677"/>
    <w:rsid w:val="00385C88"/>
    <w:rsid w:val="00385FBC"/>
    <w:rsid w:val="00386239"/>
    <w:rsid w:val="00387F44"/>
    <w:rsid w:val="00390FFD"/>
    <w:rsid w:val="0039152D"/>
    <w:rsid w:val="00391F9E"/>
    <w:rsid w:val="003923B0"/>
    <w:rsid w:val="00392923"/>
    <w:rsid w:val="00392E20"/>
    <w:rsid w:val="00393899"/>
    <w:rsid w:val="00393909"/>
    <w:rsid w:val="00394427"/>
    <w:rsid w:val="00394762"/>
    <w:rsid w:val="0039489A"/>
    <w:rsid w:val="00395564"/>
    <w:rsid w:val="003960CD"/>
    <w:rsid w:val="00396759"/>
    <w:rsid w:val="00396CBB"/>
    <w:rsid w:val="00396D45"/>
    <w:rsid w:val="00397352"/>
    <w:rsid w:val="0039783A"/>
    <w:rsid w:val="00397911"/>
    <w:rsid w:val="0039794D"/>
    <w:rsid w:val="00397F9B"/>
    <w:rsid w:val="003A0E2A"/>
    <w:rsid w:val="003A20A4"/>
    <w:rsid w:val="003A3177"/>
    <w:rsid w:val="003A3282"/>
    <w:rsid w:val="003A3707"/>
    <w:rsid w:val="003A3CDA"/>
    <w:rsid w:val="003A47E5"/>
    <w:rsid w:val="003A5326"/>
    <w:rsid w:val="003A5422"/>
    <w:rsid w:val="003A5B6D"/>
    <w:rsid w:val="003A638D"/>
    <w:rsid w:val="003A677C"/>
    <w:rsid w:val="003A6E1C"/>
    <w:rsid w:val="003A6FEB"/>
    <w:rsid w:val="003A7203"/>
    <w:rsid w:val="003A72C7"/>
    <w:rsid w:val="003A7B0A"/>
    <w:rsid w:val="003B020D"/>
    <w:rsid w:val="003B0C0E"/>
    <w:rsid w:val="003B124B"/>
    <w:rsid w:val="003B1301"/>
    <w:rsid w:val="003B1721"/>
    <w:rsid w:val="003B19BB"/>
    <w:rsid w:val="003B2107"/>
    <w:rsid w:val="003B2129"/>
    <w:rsid w:val="003B370C"/>
    <w:rsid w:val="003B5B23"/>
    <w:rsid w:val="003B5BD4"/>
    <w:rsid w:val="003B5DA9"/>
    <w:rsid w:val="003B6043"/>
    <w:rsid w:val="003B6062"/>
    <w:rsid w:val="003B6947"/>
    <w:rsid w:val="003B7B2A"/>
    <w:rsid w:val="003C01AB"/>
    <w:rsid w:val="003C0B4E"/>
    <w:rsid w:val="003C0F00"/>
    <w:rsid w:val="003C1797"/>
    <w:rsid w:val="003C2D3D"/>
    <w:rsid w:val="003C2F6B"/>
    <w:rsid w:val="003C373C"/>
    <w:rsid w:val="003C460B"/>
    <w:rsid w:val="003C4751"/>
    <w:rsid w:val="003C632E"/>
    <w:rsid w:val="003C6B51"/>
    <w:rsid w:val="003C758A"/>
    <w:rsid w:val="003D06FA"/>
    <w:rsid w:val="003D10BF"/>
    <w:rsid w:val="003D167A"/>
    <w:rsid w:val="003D1762"/>
    <w:rsid w:val="003D1EF1"/>
    <w:rsid w:val="003D2675"/>
    <w:rsid w:val="003D278F"/>
    <w:rsid w:val="003D27F9"/>
    <w:rsid w:val="003D2A03"/>
    <w:rsid w:val="003D2BF3"/>
    <w:rsid w:val="003D2DC0"/>
    <w:rsid w:val="003D42D7"/>
    <w:rsid w:val="003D458B"/>
    <w:rsid w:val="003D73FC"/>
    <w:rsid w:val="003D7B16"/>
    <w:rsid w:val="003D7B56"/>
    <w:rsid w:val="003E08C0"/>
    <w:rsid w:val="003E1162"/>
    <w:rsid w:val="003E1413"/>
    <w:rsid w:val="003E19AA"/>
    <w:rsid w:val="003E1B46"/>
    <w:rsid w:val="003E1B78"/>
    <w:rsid w:val="003E264C"/>
    <w:rsid w:val="003E40D9"/>
    <w:rsid w:val="003E47B6"/>
    <w:rsid w:val="003E4856"/>
    <w:rsid w:val="003E49A5"/>
    <w:rsid w:val="003E5D26"/>
    <w:rsid w:val="003E6146"/>
    <w:rsid w:val="003E6703"/>
    <w:rsid w:val="003F03C6"/>
    <w:rsid w:val="003F04C4"/>
    <w:rsid w:val="003F09A2"/>
    <w:rsid w:val="003F0B15"/>
    <w:rsid w:val="003F0FB0"/>
    <w:rsid w:val="003F12E0"/>
    <w:rsid w:val="003F1AAA"/>
    <w:rsid w:val="003F1ED9"/>
    <w:rsid w:val="003F28AB"/>
    <w:rsid w:val="003F42D5"/>
    <w:rsid w:val="003F4C73"/>
    <w:rsid w:val="003F53F3"/>
    <w:rsid w:val="003F5420"/>
    <w:rsid w:val="003F5B90"/>
    <w:rsid w:val="003F5CC1"/>
    <w:rsid w:val="003F6059"/>
    <w:rsid w:val="003F608C"/>
    <w:rsid w:val="003F6C78"/>
    <w:rsid w:val="003F6C8D"/>
    <w:rsid w:val="003F770A"/>
    <w:rsid w:val="003F7910"/>
    <w:rsid w:val="003F7B44"/>
    <w:rsid w:val="004001AD"/>
    <w:rsid w:val="004013E8"/>
    <w:rsid w:val="00401787"/>
    <w:rsid w:val="00402116"/>
    <w:rsid w:val="004035D6"/>
    <w:rsid w:val="00403733"/>
    <w:rsid w:val="00403BA4"/>
    <w:rsid w:val="00403CC4"/>
    <w:rsid w:val="00404D90"/>
    <w:rsid w:val="00405315"/>
    <w:rsid w:val="00405D58"/>
    <w:rsid w:val="00406058"/>
    <w:rsid w:val="00406A67"/>
    <w:rsid w:val="00406E33"/>
    <w:rsid w:val="00406F00"/>
    <w:rsid w:val="00407CDB"/>
    <w:rsid w:val="0041119C"/>
    <w:rsid w:val="00411824"/>
    <w:rsid w:val="00411898"/>
    <w:rsid w:val="00411B90"/>
    <w:rsid w:val="004124C4"/>
    <w:rsid w:val="00412F15"/>
    <w:rsid w:val="00413117"/>
    <w:rsid w:val="004131FE"/>
    <w:rsid w:val="00413716"/>
    <w:rsid w:val="00413D3C"/>
    <w:rsid w:val="00414569"/>
    <w:rsid w:val="00414D1E"/>
    <w:rsid w:val="00414DD0"/>
    <w:rsid w:val="00414EEA"/>
    <w:rsid w:val="00415016"/>
    <w:rsid w:val="00415B4B"/>
    <w:rsid w:val="00415E27"/>
    <w:rsid w:val="00416E44"/>
    <w:rsid w:val="004173D7"/>
    <w:rsid w:val="00417515"/>
    <w:rsid w:val="00420C6F"/>
    <w:rsid w:val="00420E5D"/>
    <w:rsid w:val="0042151C"/>
    <w:rsid w:val="00421E65"/>
    <w:rsid w:val="00422736"/>
    <w:rsid w:val="00422C48"/>
    <w:rsid w:val="004230F6"/>
    <w:rsid w:val="004236AF"/>
    <w:rsid w:val="0042475F"/>
    <w:rsid w:val="00424C1D"/>
    <w:rsid w:val="004255B9"/>
    <w:rsid w:val="004255D8"/>
    <w:rsid w:val="0042562E"/>
    <w:rsid w:val="004266DB"/>
    <w:rsid w:val="00426789"/>
    <w:rsid w:val="004267B3"/>
    <w:rsid w:val="004269E4"/>
    <w:rsid w:val="00426AC6"/>
    <w:rsid w:val="0042796A"/>
    <w:rsid w:val="004308AE"/>
    <w:rsid w:val="00430D35"/>
    <w:rsid w:val="0043185C"/>
    <w:rsid w:val="004318AB"/>
    <w:rsid w:val="0043198A"/>
    <w:rsid w:val="00432194"/>
    <w:rsid w:val="0043266A"/>
    <w:rsid w:val="00433215"/>
    <w:rsid w:val="004335F1"/>
    <w:rsid w:val="0043374E"/>
    <w:rsid w:val="004340CE"/>
    <w:rsid w:val="0043426C"/>
    <w:rsid w:val="0043435C"/>
    <w:rsid w:val="0043441E"/>
    <w:rsid w:val="0043668B"/>
    <w:rsid w:val="00436E43"/>
    <w:rsid w:val="004375EC"/>
    <w:rsid w:val="0044142F"/>
    <w:rsid w:val="00441AB4"/>
    <w:rsid w:val="0044255D"/>
    <w:rsid w:val="0044275A"/>
    <w:rsid w:val="004431BD"/>
    <w:rsid w:val="004432D0"/>
    <w:rsid w:val="00443E2F"/>
    <w:rsid w:val="004443F5"/>
    <w:rsid w:val="00444C4A"/>
    <w:rsid w:val="004456CB"/>
    <w:rsid w:val="004456E2"/>
    <w:rsid w:val="00446894"/>
    <w:rsid w:val="004469C2"/>
    <w:rsid w:val="00446EDD"/>
    <w:rsid w:val="0044739B"/>
    <w:rsid w:val="004475F8"/>
    <w:rsid w:val="00447BF0"/>
    <w:rsid w:val="00450399"/>
    <w:rsid w:val="00450604"/>
    <w:rsid w:val="00450D0D"/>
    <w:rsid w:val="00450D8A"/>
    <w:rsid w:val="00450E20"/>
    <w:rsid w:val="00451247"/>
    <w:rsid w:val="004512A5"/>
    <w:rsid w:val="0045138D"/>
    <w:rsid w:val="00452992"/>
    <w:rsid w:val="00453619"/>
    <w:rsid w:val="004544C6"/>
    <w:rsid w:val="00454E37"/>
    <w:rsid w:val="0045538E"/>
    <w:rsid w:val="004562B7"/>
    <w:rsid w:val="004575ED"/>
    <w:rsid w:val="00457F21"/>
    <w:rsid w:val="00462893"/>
    <w:rsid w:val="00463697"/>
    <w:rsid w:val="00463B16"/>
    <w:rsid w:val="00464DAD"/>
    <w:rsid w:val="00465014"/>
    <w:rsid w:val="00465B26"/>
    <w:rsid w:val="00466A18"/>
    <w:rsid w:val="00466F5C"/>
    <w:rsid w:val="004675A0"/>
    <w:rsid w:val="00467A8D"/>
    <w:rsid w:val="00467E57"/>
    <w:rsid w:val="00470104"/>
    <w:rsid w:val="004705FC"/>
    <w:rsid w:val="00470855"/>
    <w:rsid w:val="004709E5"/>
    <w:rsid w:val="00470BF2"/>
    <w:rsid w:val="00470D58"/>
    <w:rsid w:val="004731F8"/>
    <w:rsid w:val="004739DA"/>
    <w:rsid w:val="004740DB"/>
    <w:rsid w:val="00474192"/>
    <w:rsid w:val="004741E2"/>
    <w:rsid w:val="00474637"/>
    <w:rsid w:val="00474C6F"/>
    <w:rsid w:val="0047546C"/>
    <w:rsid w:val="00475613"/>
    <w:rsid w:val="004758E6"/>
    <w:rsid w:val="0047597D"/>
    <w:rsid w:val="00477812"/>
    <w:rsid w:val="00477ECF"/>
    <w:rsid w:val="00480047"/>
    <w:rsid w:val="004800DB"/>
    <w:rsid w:val="0048103E"/>
    <w:rsid w:val="00481BDE"/>
    <w:rsid w:val="0048270A"/>
    <w:rsid w:val="00482A9E"/>
    <w:rsid w:val="00483228"/>
    <w:rsid w:val="00483A89"/>
    <w:rsid w:val="00484199"/>
    <w:rsid w:val="0048431E"/>
    <w:rsid w:val="00484482"/>
    <w:rsid w:val="00484796"/>
    <w:rsid w:val="00484A23"/>
    <w:rsid w:val="00484AA9"/>
    <w:rsid w:val="00484D7E"/>
    <w:rsid w:val="0048556D"/>
    <w:rsid w:val="00485A6B"/>
    <w:rsid w:val="00486349"/>
    <w:rsid w:val="004864C7"/>
    <w:rsid w:val="00487CFD"/>
    <w:rsid w:val="00490322"/>
    <w:rsid w:val="004907DB"/>
    <w:rsid w:val="00490AB8"/>
    <w:rsid w:val="00490C4D"/>
    <w:rsid w:val="00491B75"/>
    <w:rsid w:val="00491CB6"/>
    <w:rsid w:val="00491D42"/>
    <w:rsid w:val="00491E3E"/>
    <w:rsid w:val="00491FDA"/>
    <w:rsid w:val="0049246C"/>
    <w:rsid w:val="004924A2"/>
    <w:rsid w:val="004933FD"/>
    <w:rsid w:val="00494856"/>
    <w:rsid w:val="00494DC2"/>
    <w:rsid w:val="00494FB5"/>
    <w:rsid w:val="00495F9F"/>
    <w:rsid w:val="00496DF9"/>
    <w:rsid w:val="0049703B"/>
    <w:rsid w:val="004A01FF"/>
    <w:rsid w:val="004A2179"/>
    <w:rsid w:val="004A3111"/>
    <w:rsid w:val="004A43AF"/>
    <w:rsid w:val="004A4B41"/>
    <w:rsid w:val="004A4C35"/>
    <w:rsid w:val="004A4E26"/>
    <w:rsid w:val="004A4EC8"/>
    <w:rsid w:val="004A5DCE"/>
    <w:rsid w:val="004A5E82"/>
    <w:rsid w:val="004A6792"/>
    <w:rsid w:val="004B0939"/>
    <w:rsid w:val="004B09B3"/>
    <w:rsid w:val="004B23DC"/>
    <w:rsid w:val="004B2EA7"/>
    <w:rsid w:val="004B3577"/>
    <w:rsid w:val="004B384F"/>
    <w:rsid w:val="004B387C"/>
    <w:rsid w:val="004B66CB"/>
    <w:rsid w:val="004B68EB"/>
    <w:rsid w:val="004B73DD"/>
    <w:rsid w:val="004B7B18"/>
    <w:rsid w:val="004C097A"/>
    <w:rsid w:val="004C10FF"/>
    <w:rsid w:val="004C16CF"/>
    <w:rsid w:val="004C171F"/>
    <w:rsid w:val="004C1A29"/>
    <w:rsid w:val="004C1ED8"/>
    <w:rsid w:val="004C205A"/>
    <w:rsid w:val="004C22BF"/>
    <w:rsid w:val="004C3684"/>
    <w:rsid w:val="004C36CB"/>
    <w:rsid w:val="004C3D03"/>
    <w:rsid w:val="004C561B"/>
    <w:rsid w:val="004C5668"/>
    <w:rsid w:val="004C5C05"/>
    <w:rsid w:val="004C6D25"/>
    <w:rsid w:val="004C71F7"/>
    <w:rsid w:val="004D0970"/>
    <w:rsid w:val="004D15F4"/>
    <w:rsid w:val="004D17FF"/>
    <w:rsid w:val="004D29D8"/>
    <w:rsid w:val="004D2F41"/>
    <w:rsid w:val="004D3F95"/>
    <w:rsid w:val="004D4435"/>
    <w:rsid w:val="004D4904"/>
    <w:rsid w:val="004D4DCC"/>
    <w:rsid w:val="004D5714"/>
    <w:rsid w:val="004D5716"/>
    <w:rsid w:val="004D6355"/>
    <w:rsid w:val="004D639F"/>
    <w:rsid w:val="004D7EC3"/>
    <w:rsid w:val="004E0528"/>
    <w:rsid w:val="004E0E13"/>
    <w:rsid w:val="004E0F5E"/>
    <w:rsid w:val="004E17E5"/>
    <w:rsid w:val="004E2166"/>
    <w:rsid w:val="004E2844"/>
    <w:rsid w:val="004E2B48"/>
    <w:rsid w:val="004E2EEB"/>
    <w:rsid w:val="004E3FFD"/>
    <w:rsid w:val="004E4181"/>
    <w:rsid w:val="004E4C71"/>
    <w:rsid w:val="004E5648"/>
    <w:rsid w:val="004E5FC9"/>
    <w:rsid w:val="004E62D7"/>
    <w:rsid w:val="004E66D8"/>
    <w:rsid w:val="004E6D3F"/>
    <w:rsid w:val="004E706A"/>
    <w:rsid w:val="004E772B"/>
    <w:rsid w:val="004E7B0E"/>
    <w:rsid w:val="004F0357"/>
    <w:rsid w:val="004F0362"/>
    <w:rsid w:val="004F1D0F"/>
    <w:rsid w:val="004F208A"/>
    <w:rsid w:val="004F3D11"/>
    <w:rsid w:val="004F4688"/>
    <w:rsid w:val="004F4F1D"/>
    <w:rsid w:val="004F5741"/>
    <w:rsid w:val="004F5F1B"/>
    <w:rsid w:val="004F771C"/>
    <w:rsid w:val="004F775F"/>
    <w:rsid w:val="004F793C"/>
    <w:rsid w:val="004F7BB4"/>
    <w:rsid w:val="00500545"/>
    <w:rsid w:val="005012AD"/>
    <w:rsid w:val="00501F5F"/>
    <w:rsid w:val="00503FB2"/>
    <w:rsid w:val="00504994"/>
    <w:rsid w:val="005059D6"/>
    <w:rsid w:val="0050631E"/>
    <w:rsid w:val="005068D8"/>
    <w:rsid w:val="00506DE4"/>
    <w:rsid w:val="00507564"/>
    <w:rsid w:val="005075D8"/>
    <w:rsid w:val="00507912"/>
    <w:rsid w:val="005101B5"/>
    <w:rsid w:val="005109C2"/>
    <w:rsid w:val="005111E3"/>
    <w:rsid w:val="00511837"/>
    <w:rsid w:val="00512EC5"/>
    <w:rsid w:val="00513464"/>
    <w:rsid w:val="005141DC"/>
    <w:rsid w:val="00515270"/>
    <w:rsid w:val="005152F1"/>
    <w:rsid w:val="00515929"/>
    <w:rsid w:val="00515D3D"/>
    <w:rsid w:val="00515F39"/>
    <w:rsid w:val="00516052"/>
    <w:rsid w:val="00516CC8"/>
    <w:rsid w:val="00517639"/>
    <w:rsid w:val="0052070F"/>
    <w:rsid w:val="00520E8A"/>
    <w:rsid w:val="005210EB"/>
    <w:rsid w:val="005216F8"/>
    <w:rsid w:val="005217DE"/>
    <w:rsid w:val="00521F85"/>
    <w:rsid w:val="0052333A"/>
    <w:rsid w:val="005240B8"/>
    <w:rsid w:val="005243C7"/>
    <w:rsid w:val="0052480D"/>
    <w:rsid w:val="005248F2"/>
    <w:rsid w:val="00524BC6"/>
    <w:rsid w:val="00525A1C"/>
    <w:rsid w:val="00525FE5"/>
    <w:rsid w:val="00526504"/>
    <w:rsid w:val="0052725C"/>
    <w:rsid w:val="00527D3D"/>
    <w:rsid w:val="00527EC7"/>
    <w:rsid w:val="005304A6"/>
    <w:rsid w:val="0053061D"/>
    <w:rsid w:val="005306F2"/>
    <w:rsid w:val="00530B6A"/>
    <w:rsid w:val="00530D13"/>
    <w:rsid w:val="005312F2"/>
    <w:rsid w:val="005313AE"/>
    <w:rsid w:val="00531713"/>
    <w:rsid w:val="00531D63"/>
    <w:rsid w:val="0053216F"/>
    <w:rsid w:val="00533480"/>
    <w:rsid w:val="005337FC"/>
    <w:rsid w:val="0053390D"/>
    <w:rsid w:val="00533992"/>
    <w:rsid w:val="00533D23"/>
    <w:rsid w:val="0053454F"/>
    <w:rsid w:val="00535529"/>
    <w:rsid w:val="00536298"/>
    <w:rsid w:val="00536391"/>
    <w:rsid w:val="00536C2E"/>
    <w:rsid w:val="00536FAC"/>
    <w:rsid w:val="0053707A"/>
    <w:rsid w:val="005408B0"/>
    <w:rsid w:val="00540CB7"/>
    <w:rsid w:val="00540ED8"/>
    <w:rsid w:val="00541317"/>
    <w:rsid w:val="0054194A"/>
    <w:rsid w:val="00541B33"/>
    <w:rsid w:val="00541CC6"/>
    <w:rsid w:val="00541CDC"/>
    <w:rsid w:val="00543629"/>
    <w:rsid w:val="005440FA"/>
    <w:rsid w:val="00546672"/>
    <w:rsid w:val="00546E24"/>
    <w:rsid w:val="00546F00"/>
    <w:rsid w:val="005470A4"/>
    <w:rsid w:val="005474BF"/>
    <w:rsid w:val="005477F6"/>
    <w:rsid w:val="00547C37"/>
    <w:rsid w:val="00547C91"/>
    <w:rsid w:val="00550B20"/>
    <w:rsid w:val="00550D29"/>
    <w:rsid w:val="00551ECC"/>
    <w:rsid w:val="00551EEE"/>
    <w:rsid w:val="005525B3"/>
    <w:rsid w:val="0055261C"/>
    <w:rsid w:val="00552EAD"/>
    <w:rsid w:val="00552F75"/>
    <w:rsid w:val="0055428D"/>
    <w:rsid w:val="0055493D"/>
    <w:rsid w:val="00554A0A"/>
    <w:rsid w:val="00554AD1"/>
    <w:rsid w:val="00555293"/>
    <w:rsid w:val="00555404"/>
    <w:rsid w:val="0055633D"/>
    <w:rsid w:val="0055683E"/>
    <w:rsid w:val="00556A00"/>
    <w:rsid w:val="00556DC5"/>
    <w:rsid w:val="00560035"/>
    <w:rsid w:val="00560941"/>
    <w:rsid w:val="00560B3A"/>
    <w:rsid w:val="00561183"/>
    <w:rsid w:val="00561BA5"/>
    <w:rsid w:val="00561EDE"/>
    <w:rsid w:val="0056203C"/>
    <w:rsid w:val="005623BF"/>
    <w:rsid w:val="0056266C"/>
    <w:rsid w:val="00562751"/>
    <w:rsid w:val="00562A06"/>
    <w:rsid w:val="00562CD6"/>
    <w:rsid w:val="005631A9"/>
    <w:rsid w:val="005631CE"/>
    <w:rsid w:val="00565C4F"/>
    <w:rsid w:val="00565F9E"/>
    <w:rsid w:val="00566229"/>
    <w:rsid w:val="00566244"/>
    <w:rsid w:val="005668FA"/>
    <w:rsid w:val="00566F10"/>
    <w:rsid w:val="005673BD"/>
    <w:rsid w:val="005674A7"/>
    <w:rsid w:val="00567C99"/>
    <w:rsid w:val="00567EAD"/>
    <w:rsid w:val="00570549"/>
    <w:rsid w:val="00571AAB"/>
    <w:rsid w:val="00572684"/>
    <w:rsid w:val="00572BBC"/>
    <w:rsid w:val="005730FA"/>
    <w:rsid w:val="00574429"/>
    <w:rsid w:val="00574877"/>
    <w:rsid w:val="00574A10"/>
    <w:rsid w:val="00574E22"/>
    <w:rsid w:val="00575630"/>
    <w:rsid w:val="00575E86"/>
    <w:rsid w:val="00577429"/>
    <w:rsid w:val="00577E6E"/>
    <w:rsid w:val="00580187"/>
    <w:rsid w:val="00580A48"/>
    <w:rsid w:val="005815E7"/>
    <w:rsid w:val="00581908"/>
    <w:rsid w:val="00581BD7"/>
    <w:rsid w:val="00581E00"/>
    <w:rsid w:val="00582054"/>
    <w:rsid w:val="00583587"/>
    <w:rsid w:val="00583B41"/>
    <w:rsid w:val="00583B46"/>
    <w:rsid w:val="00584738"/>
    <w:rsid w:val="00584B75"/>
    <w:rsid w:val="00585697"/>
    <w:rsid w:val="005862C3"/>
    <w:rsid w:val="005867E0"/>
    <w:rsid w:val="00586B00"/>
    <w:rsid w:val="0058710B"/>
    <w:rsid w:val="005900ED"/>
    <w:rsid w:val="00590C60"/>
    <w:rsid w:val="0059126C"/>
    <w:rsid w:val="00592254"/>
    <w:rsid w:val="00592E07"/>
    <w:rsid w:val="00595001"/>
    <w:rsid w:val="005959D0"/>
    <w:rsid w:val="00595C3B"/>
    <w:rsid w:val="0059610F"/>
    <w:rsid w:val="00597AE5"/>
    <w:rsid w:val="005A01A9"/>
    <w:rsid w:val="005A025C"/>
    <w:rsid w:val="005A02D0"/>
    <w:rsid w:val="005A09B9"/>
    <w:rsid w:val="005A1103"/>
    <w:rsid w:val="005A2A6A"/>
    <w:rsid w:val="005A3113"/>
    <w:rsid w:val="005A3640"/>
    <w:rsid w:val="005A4971"/>
    <w:rsid w:val="005A503C"/>
    <w:rsid w:val="005A65A5"/>
    <w:rsid w:val="005A66F2"/>
    <w:rsid w:val="005A6893"/>
    <w:rsid w:val="005A6902"/>
    <w:rsid w:val="005A6A16"/>
    <w:rsid w:val="005A6B5B"/>
    <w:rsid w:val="005A7F98"/>
    <w:rsid w:val="005B0E91"/>
    <w:rsid w:val="005B23ED"/>
    <w:rsid w:val="005B24D5"/>
    <w:rsid w:val="005B27A9"/>
    <w:rsid w:val="005B3F64"/>
    <w:rsid w:val="005B4208"/>
    <w:rsid w:val="005B480A"/>
    <w:rsid w:val="005B4F6F"/>
    <w:rsid w:val="005B5477"/>
    <w:rsid w:val="005B6442"/>
    <w:rsid w:val="005B72FA"/>
    <w:rsid w:val="005B7788"/>
    <w:rsid w:val="005B7A35"/>
    <w:rsid w:val="005B7E8F"/>
    <w:rsid w:val="005B7EFC"/>
    <w:rsid w:val="005C0068"/>
    <w:rsid w:val="005C0110"/>
    <w:rsid w:val="005C0441"/>
    <w:rsid w:val="005C0F7A"/>
    <w:rsid w:val="005C168C"/>
    <w:rsid w:val="005C254C"/>
    <w:rsid w:val="005C3B4D"/>
    <w:rsid w:val="005C410B"/>
    <w:rsid w:val="005C44D6"/>
    <w:rsid w:val="005C4823"/>
    <w:rsid w:val="005C5F3E"/>
    <w:rsid w:val="005C65FB"/>
    <w:rsid w:val="005C69A1"/>
    <w:rsid w:val="005C7BC1"/>
    <w:rsid w:val="005C7D42"/>
    <w:rsid w:val="005D0097"/>
    <w:rsid w:val="005D0265"/>
    <w:rsid w:val="005D0DDE"/>
    <w:rsid w:val="005D107D"/>
    <w:rsid w:val="005D13A8"/>
    <w:rsid w:val="005D1B1E"/>
    <w:rsid w:val="005D2235"/>
    <w:rsid w:val="005D2263"/>
    <w:rsid w:val="005D2751"/>
    <w:rsid w:val="005D2F01"/>
    <w:rsid w:val="005D31A8"/>
    <w:rsid w:val="005D3520"/>
    <w:rsid w:val="005D3981"/>
    <w:rsid w:val="005D3AE7"/>
    <w:rsid w:val="005D3B07"/>
    <w:rsid w:val="005D3C8A"/>
    <w:rsid w:val="005D4069"/>
    <w:rsid w:val="005D57EF"/>
    <w:rsid w:val="005D745C"/>
    <w:rsid w:val="005E05B1"/>
    <w:rsid w:val="005E127F"/>
    <w:rsid w:val="005E2675"/>
    <w:rsid w:val="005E2B02"/>
    <w:rsid w:val="005E443E"/>
    <w:rsid w:val="005E44DC"/>
    <w:rsid w:val="005E46EE"/>
    <w:rsid w:val="005E494C"/>
    <w:rsid w:val="005E4D3C"/>
    <w:rsid w:val="005E50CB"/>
    <w:rsid w:val="005E5F6C"/>
    <w:rsid w:val="005E6A0E"/>
    <w:rsid w:val="005E7D39"/>
    <w:rsid w:val="005F02F0"/>
    <w:rsid w:val="005F03BB"/>
    <w:rsid w:val="005F04F1"/>
    <w:rsid w:val="005F083B"/>
    <w:rsid w:val="005F0D5C"/>
    <w:rsid w:val="005F1C9E"/>
    <w:rsid w:val="005F2A51"/>
    <w:rsid w:val="005F2EDB"/>
    <w:rsid w:val="005F341A"/>
    <w:rsid w:val="005F3DB7"/>
    <w:rsid w:val="005F4AE5"/>
    <w:rsid w:val="005F555C"/>
    <w:rsid w:val="005F69AB"/>
    <w:rsid w:val="005F712F"/>
    <w:rsid w:val="005F75C0"/>
    <w:rsid w:val="005F7E44"/>
    <w:rsid w:val="00600201"/>
    <w:rsid w:val="0060039B"/>
    <w:rsid w:val="0060044D"/>
    <w:rsid w:val="00600BA4"/>
    <w:rsid w:val="006012C8"/>
    <w:rsid w:val="006023F7"/>
    <w:rsid w:val="00602696"/>
    <w:rsid w:val="00603292"/>
    <w:rsid w:val="006034D5"/>
    <w:rsid w:val="00603F36"/>
    <w:rsid w:val="00603FC2"/>
    <w:rsid w:val="00605715"/>
    <w:rsid w:val="00606098"/>
    <w:rsid w:val="00606952"/>
    <w:rsid w:val="0060798F"/>
    <w:rsid w:val="00607D2D"/>
    <w:rsid w:val="006112B4"/>
    <w:rsid w:val="006116DE"/>
    <w:rsid w:val="0061235E"/>
    <w:rsid w:val="00612AA1"/>
    <w:rsid w:val="00612F64"/>
    <w:rsid w:val="00614399"/>
    <w:rsid w:val="006145A1"/>
    <w:rsid w:val="00614995"/>
    <w:rsid w:val="006176FA"/>
    <w:rsid w:val="00621D13"/>
    <w:rsid w:val="0062253D"/>
    <w:rsid w:val="00623299"/>
    <w:rsid w:val="00623DB1"/>
    <w:rsid w:val="00623F9C"/>
    <w:rsid w:val="006250C0"/>
    <w:rsid w:val="00625818"/>
    <w:rsid w:val="00625FF2"/>
    <w:rsid w:val="0062749A"/>
    <w:rsid w:val="00627769"/>
    <w:rsid w:val="00627A74"/>
    <w:rsid w:val="0063098B"/>
    <w:rsid w:val="00630A3E"/>
    <w:rsid w:val="00631BBC"/>
    <w:rsid w:val="006324DA"/>
    <w:rsid w:val="006329DD"/>
    <w:rsid w:val="00632AB4"/>
    <w:rsid w:val="00635168"/>
    <w:rsid w:val="00635807"/>
    <w:rsid w:val="0063638D"/>
    <w:rsid w:val="00636D1A"/>
    <w:rsid w:val="0063746C"/>
    <w:rsid w:val="0064127E"/>
    <w:rsid w:val="00641403"/>
    <w:rsid w:val="006425ED"/>
    <w:rsid w:val="00643004"/>
    <w:rsid w:val="006430F6"/>
    <w:rsid w:val="006437E5"/>
    <w:rsid w:val="00643E60"/>
    <w:rsid w:val="0064478C"/>
    <w:rsid w:val="00644C98"/>
    <w:rsid w:val="00644D58"/>
    <w:rsid w:val="00644DAC"/>
    <w:rsid w:val="00644FB3"/>
    <w:rsid w:val="0064515F"/>
    <w:rsid w:val="00650083"/>
    <w:rsid w:val="0065103E"/>
    <w:rsid w:val="0065125F"/>
    <w:rsid w:val="00651CC3"/>
    <w:rsid w:val="00652DBA"/>
    <w:rsid w:val="00653009"/>
    <w:rsid w:val="006538FE"/>
    <w:rsid w:val="0065452F"/>
    <w:rsid w:val="00654B94"/>
    <w:rsid w:val="00655370"/>
    <w:rsid w:val="00655809"/>
    <w:rsid w:val="00655E11"/>
    <w:rsid w:val="0065769F"/>
    <w:rsid w:val="00657718"/>
    <w:rsid w:val="00657856"/>
    <w:rsid w:val="00657D83"/>
    <w:rsid w:val="00657EFE"/>
    <w:rsid w:val="006616E1"/>
    <w:rsid w:val="00662663"/>
    <w:rsid w:val="00662709"/>
    <w:rsid w:val="00662E6E"/>
    <w:rsid w:val="00663DAA"/>
    <w:rsid w:val="00663DDD"/>
    <w:rsid w:val="00665246"/>
    <w:rsid w:val="006658DC"/>
    <w:rsid w:val="00665E2B"/>
    <w:rsid w:val="00666027"/>
    <w:rsid w:val="006669DF"/>
    <w:rsid w:val="0066747C"/>
    <w:rsid w:val="006707A0"/>
    <w:rsid w:val="00670BEB"/>
    <w:rsid w:val="00670F0C"/>
    <w:rsid w:val="006713D3"/>
    <w:rsid w:val="006717E8"/>
    <w:rsid w:val="006718EF"/>
    <w:rsid w:val="00673163"/>
    <w:rsid w:val="00673F31"/>
    <w:rsid w:val="006750DF"/>
    <w:rsid w:val="00675125"/>
    <w:rsid w:val="006755FF"/>
    <w:rsid w:val="00675AE7"/>
    <w:rsid w:val="00675AF5"/>
    <w:rsid w:val="00676097"/>
    <w:rsid w:val="00676739"/>
    <w:rsid w:val="00677138"/>
    <w:rsid w:val="00677252"/>
    <w:rsid w:val="00677330"/>
    <w:rsid w:val="0067795E"/>
    <w:rsid w:val="00677FFA"/>
    <w:rsid w:val="0068060F"/>
    <w:rsid w:val="00681FB9"/>
    <w:rsid w:val="0068244F"/>
    <w:rsid w:val="006824CB"/>
    <w:rsid w:val="006827AA"/>
    <w:rsid w:val="00682B3C"/>
    <w:rsid w:val="00682E5B"/>
    <w:rsid w:val="00683F5B"/>
    <w:rsid w:val="00684088"/>
    <w:rsid w:val="00684445"/>
    <w:rsid w:val="00685015"/>
    <w:rsid w:val="00685613"/>
    <w:rsid w:val="006861B4"/>
    <w:rsid w:val="00686E59"/>
    <w:rsid w:val="00686F3A"/>
    <w:rsid w:val="00690102"/>
    <w:rsid w:val="00690B14"/>
    <w:rsid w:val="00691473"/>
    <w:rsid w:val="006915A0"/>
    <w:rsid w:val="006915B3"/>
    <w:rsid w:val="00691B4F"/>
    <w:rsid w:val="00691D62"/>
    <w:rsid w:val="006925BB"/>
    <w:rsid w:val="00692F6E"/>
    <w:rsid w:val="006944E3"/>
    <w:rsid w:val="00694CAF"/>
    <w:rsid w:val="006957AE"/>
    <w:rsid w:val="00696153"/>
    <w:rsid w:val="006965AD"/>
    <w:rsid w:val="00696AE7"/>
    <w:rsid w:val="00697108"/>
    <w:rsid w:val="0069732D"/>
    <w:rsid w:val="00697977"/>
    <w:rsid w:val="006A013B"/>
    <w:rsid w:val="006A072A"/>
    <w:rsid w:val="006A09AD"/>
    <w:rsid w:val="006A10ED"/>
    <w:rsid w:val="006A13B3"/>
    <w:rsid w:val="006A178F"/>
    <w:rsid w:val="006A1845"/>
    <w:rsid w:val="006A2DB0"/>
    <w:rsid w:val="006A2EBF"/>
    <w:rsid w:val="006A3478"/>
    <w:rsid w:val="006A4627"/>
    <w:rsid w:val="006A51B9"/>
    <w:rsid w:val="006A55CD"/>
    <w:rsid w:val="006A5AFF"/>
    <w:rsid w:val="006A66A1"/>
    <w:rsid w:val="006A6E27"/>
    <w:rsid w:val="006A7707"/>
    <w:rsid w:val="006B0F95"/>
    <w:rsid w:val="006B14F3"/>
    <w:rsid w:val="006B1845"/>
    <w:rsid w:val="006B1CA3"/>
    <w:rsid w:val="006B23B5"/>
    <w:rsid w:val="006B341F"/>
    <w:rsid w:val="006B3647"/>
    <w:rsid w:val="006B4527"/>
    <w:rsid w:val="006B4A46"/>
    <w:rsid w:val="006B50C6"/>
    <w:rsid w:val="006B6135"/>
    <w:rsid w:val="006B6C56"/>
    <w:rsid w:val="006B7565"/>
    <w:rsid w:val="006C1412"/>
    <w:rsid w:val="006C17E8"/>
    <w:rsid w:val="006C27A5"/>
    <w:rsid w:val="006C3176"/>
    <w:rsid w:val="006C317D"/>
    <w:rsid w:val="006C3CF8"/>
    <w:rsid w:val="006C3F67"/>
    <w:rsid w:val="006C4693"/>
    <w:rsid w:val="006C46A9"/>
    <w:rsid w:val="006C4BDA"/>
    <w:rsid w:val="006C5308"/>
    <w:rsid w:val="006C57D1"/>
    <w:rsid w:val="006C6B69"/>
    <w:rsid w:val="006C7129"/>
    <w:rsid w:val="006C79A0"/>
    <w:rsid w:val="006D0009"/>
    <w:rsid w:val="006D0269"/>
    <w:rsid w:val="006D07B4"/>
    <w:rsid w:val="006D0AB1"/>
    <w:rsid w:val="006D0C9A"/>
    <w:rsid w:val="006D1014"/>
    <w:rsid w:val="006D156C"/>
    <w:rsid w:val="006D15FE"/>
    <w:rsid w:val="006D175E"/>
    <w:rsid w:val="006D452F"/>
    <w:rsid w:val="006D466C"/>
    <w:rsid w:val="006D4CEA"/>
    <w:rsid w:val="006D51CB"/>
    <w:rsid w:val="006D5780"/>
    <w:rsid w:val="006D5E91"/>
    <w:rsid w:val="006D7241"/>
    <w:rsid w:val="006D7C5F"/>
    <w:rsid w:val="006E02A1"/>
    <w:rsid w:val="006E1115"/>
    <w:rsid w:val="006E186B"/>
    <w:rsid w:val="006E223B"/>
    <w:rsid w:val="006E3AFE"/>
    <w:rsid w:val="006E3BB4"/>
    <w:rsid w:val="006E424A"/>
    <w:rsid w:val="006E4BE0"/>
    <w:rsid w:val="006E5621"/>
    <w:rsid w:val="006E6419"/>
    <w:rsid w:val="006E6FED"/>
    <w:rsid w:val="006E7530"/>
    <w:rsid w:val="006E7960"/>
    <w:rsid w:val="006F007A"/>
    <w:rsid w:val="006F1217"/>
    <w:rsid w:val="006F1428"/>
    <w:rsid w:val="006F2A15"/>
    <w:rsid w:val="006F3523"/>
    <w:rsid w:val="006F4AA6"/>
    <w:rsid w:val="006F4C98"/>
    <w:rsid w:val="006F4D2A"/>
    <w:rsid w:val="006F54E3"/>
    <w:rsid w:val="006F5BE7"/>
    <w:rsid w:val="00700299"/>
    <w:rsid w:val="00700599"/>
    <w:rsid w:val="007008A7"/>
    <w:rsid w:val="00700D73"/>
    <w:rsid w:val="007014B2"/>
    <w:rsid w:val="00702572"/>
    <w:rsid w:val="00702F24"/>
    <w:rsid w:val="007033AF"/>
    <w:rsid w:val="00703E42"/>
    <w:rsid w:val="00705670"/>
    <w:rsid w:val="00705E7F"/>
    <w:rsid w:val="0070724B"/>
    <w:rsid w:val="007076B9"/>
    <w:rsid w:val="007104F6"/>
    <w:rsid w:val="00711C27"/>
    <w:rsid w:val="0071239F"/>
    <w:rsid w:val="00712B6C"/>
    <w:rsid w:val="00712CEC"/>
    <w:rsid w:val="00712D65"/>
    <w:rsid w:val="00713217"/>
    <w:rsid w:val="0071399E"/>
    <w:rsid w:val="00713EA8"/>
    <w:rsid w:val="0071494E"/>
    <w:rsid w:val="00715386"/>
    <w:rsid w:val="00715848"/>
    <w:rsid w:val="00716288"/>
    <w:rsid w:val="00716372"/>
    <w:rsid w:val="00716921"/>
    <w:rsid w:val="007179F8"/>
    <w:rsid w:val="007206FA"/>
    <w:rsid w:val="007220F0"/>
    <w:rsid w:val="007221E8"/>
    <w:rsid w:val="00722D7D"/>
    <w:rsid w:val="00723A6D"/>
    <w:rsid w:val="00723FFA"/>
    <w:rsid w:val="00724D42"/>
    <w:rsid w:val="007250D9"/>
    <w:rsid w:val="00725652"/>
    <w:rsid w:val="007257EA"/>
    <w:rsid w:val="00725C76"/>
    <w:rsid w:val="007263E6"/>
    <w:rsid w:val="00727405"/>
    <w:rsid w:val="00727482"/>
    <w:rsid w:val="0072785B"/>
    <w:rsid w:val="00731051"/>
    <w:rsid w:val="007315B1"/>
    <w:rsid w:val="007319B8"/>
    <w:rsid w:val="00731EAE"/>
    <w:rsid w:val="007320E1"/>
    <w:rsid w:val="0073350B"/>
    <w:rsid w:val="007336E3"/>
    <w:rsid w:val="00733CF0"/>
    <w:rsid w:val="00734CF5"/>
    <w:rsid w:val="007357D5"/>
    <w:rsid w:val="00735EF1"/>
    <w:rsid w:val="00736EC7"/>
    <w:rsid w:val="007372B9"/>
    <w:rsid w:val="007375E6"/>
    <w:rsid w:val="00737633"/>
    <w:rsid w:val="0073787D"/>
    <w:rsid w:val="00737F3A"/>
    <w:rsid w:val="0074040B"/>
    <w:rsid w:val="007408EA"/>
    <w:rsid w:val="00741592"/>
    <w:rsid w:val="007426DB"/>
    <w:rsid w:val="007427D9"/>
    <w:rsid w:val="00742CEE"/>
    <w:rsid w:val="0074361E"/>
    <w:rsid w:val="00743A9D"/>
    <w:rsid w:val="00743CEA"/>
    <w:rsid w:val="007446C2"/>
    <w:rsid w:val="00745108"/>
    <w:rsid w:val="00745212"/>
    <w:rsid w:val="00746272"/>
    <w:rsid w:val="0074636A"/>
    <w:rsid w:val="00746641"/>
    <w:rsid w:val="00750D11"/>
    <w:rsid w:val="00750F85"/>
    <w:rsid w:val="00751154"/>
    <w:rsid w:val="00751834"/>
    <w:rsid w:val="00751FFA"/>
    <w:rsid w:val="00752FB8"/>
    <w:rsid w:val="0075376F"/>
    <w:rsid w:val="0075418F"/>
    <w:rsid w:val="00754547"/>
    <w:rsid w:val="00754A1C"/>
    <w:rsid w:val="0075580D"/>
    <w:rsid w:val="00755DA7"/>
    <w:rsid w:val="0075675A"/>
    <w:rsid w:val="00756EFF"/>
    <w:rsid w:val="00757A8D"/>
    <w:rsid w:val="00757CB8"/>
    <w:rsid w:val="00761069"/>
    <w:rsid w:val="007610BC"/>
    <w:rsid w:val="00762443"/>
    <w:rsid w:val="00762C34"/>
    <w:rsid w:val="00762FB7"/>
    <w:rsid w:val="0076374D"/>
    <w:rsid w:val="00763875"/>
    <w:rsid w:val="007645CA"/>
    <w:rsid w:val="00764E7C"/>
    <w:rsid w:val="007654F3"/>
    <w:rsid w:val="0076562D"/>
    <w:rsid w:val="0076589C"/>
    <w:rsid w:val="007658C3"/>
    <w:rsid w:val="00766455"/>
    <w:rsid w:val="007664EE"/>
    <w:rsid w:val="007665EE"/>
    <w:rsid w:val="00766766"/>
    <w:rsid w:val="007668F4"/>
    <w:rsid w:val="00766E6F"/>
    <w:rsid w:val="00766EEC"/>
    <w:rsid w:val="007673D5"/>
    <w:rsid w:val="007679BB"/>
    <w:rsid w:val="00770637"/>
    <w:rsid w:val="0077182E"/>
    <w:rsid w:val="00771AA9"/>
    <w:rsid w:val="00771CC0"/>
    <w:rsid w:val="00772A6E"/>
    <w:rsid w:val="007732FE"/>
    <w:rsid w:val="0077371A"/>
    <w:rsid w:val="00774193"/>
    <w:rsid w:val="007748C8"/>
    <w:rsid w:val="00774AEA"/>
    <w:rsid w:val="00774D75"/>
    <w:rsid w:val="00776096"/>
    <w:rsid w:val="00776155"/>
    <w:rsid w:val="00776401"/>
    <w:rsid w:val="0077676E"/>
    <w:rsid w:val="007803AE"/>
    <w:rsid w:val="00780B68"/>
    <w:rsid w:val="00781085"/>
    <w:rsid w:val="007813EB"/>
    <w:rsid w:val="0078142B"/>
    <w:rsid w:val="00782044"/>
    <w:rsid w:val="00782749"/>
    <w:rsid w:val="007830A7"/>
    <w:rsid w:val="007832F9"/>
    <w:rsid w:val="00783A2D"/>
    <w:rsid w:val="007843EF"/>
    <w:rsid w:val="00785221"/>
    <w:rsid w:val="007854E9"/>
    <w:rsid w:val="00785A3D"/>
    <w:rsid w:val="00785CA7"/>
    <w:rsid w:val="0078617C"/>
    <w:rsid w:val="00786375"/>
    <w:rsid w:val="007863F9"/>
    <w:rsid w:val="007867FA"/>
    <w:rsid w:val="00787580"/>
    <w:rsid w:val="007903E1"/>
    <w:rsid w:val="0079057A"/>
    <w:rsid w:val="007905F5"/>
    <w:rsid w:val="0079117A"/>
    <w:rsid w:val="00791805"/>
    <w:rsid w:val="007918FA"/>
    <w:rsid w:val="00791BB3"/>
    <w:rsid w:val="00792144"/>
    <w:rsid w:val="007921D6"/>
    <w:rsid w:val="007923B0"/>
    <w:rsid w:val="007927BB"/>
    <w:rsid w:val="00794E25"/>
    <w:rsid w:val="00795132"/>
    <w:rsid w:val="007959EA"/>
    <w:rsid w:val="00795DD5"/>
    <w:rsid w:val="00796DA0"/>
    <w:rsid w:val="00797255"/>
    <w:rsid w:val="007974AD"/>
    <w:rsid w:val="00797912"/>
    <w:rsid w:val="007A0BC8"/>
    <w:rsid w:val="007A179D"/>
    <w:rsid w:val="007A1BCA"/>
    <w:rsid w:val="007A2DA7"/>
    <w:rsid w:val="007A36D4"/>
    <w:rsid w:val="007A37D6"/>
    <w:rsid w:val="007A40F8"/>
    <w:rsid w:val="007A4F3D"/>
    <w:rsid w:val="007A52D5"/>
    <w:rsid w:val="007A55AE"/>
    <w:rsid w:val="007A6849"/>
    <w:rsid w:val="007A69F1"/>
    <w:rsid w:val="007A70A3"/>
    <w:rsid w:val="007A728F"/>
    <w:rsid w:val="007A7F65"/>
    <w:rsid w:val="007B0684"/>
    <w:rsid w:val="007B0E6B"/>
    <w:rsid w:val="007B26B6"/>
    <w:rsid w:val="007B2732"/>
    <w:rsid w:val="007B2AFC"/>
    <w:rsid w:val="007B3EB8"/>
    <w:rsid w:val="007B47F4"/>
    <w:rsid w:val="007B5576"/>
    <w:rsid w:val="007B597C"/>
    <w:rsid w:val="007B664A"/>
    <w:rsid w:val="007B6BDC"/>
    <w:rsid w:val="007B6FA6"/>
    <w:rsid w:val="007B7277"/>
    <w:rsid w:val="007C013D"/>
    <w:rsid w:val="007C01D0"/>
    <w:rsid w:val="007C075B"/>
    <w:rsid w:val="007C0E1F"/>
    <w:rsid w:val="007C15E3"/>
    <w:rsid w:val="007C305C"/>
    <w:rsid w:val="007C3513"/>
    <w:rsid w:val="007C3ED1"/>
    <w:rsid w:val="007C4990"/>
    <w:rsid w:val="007C49F2"/>
    <w:rsid w:val="007C5747"/>
    <w:rsid w:val="007C5798"/>
    <w:rsid w:val="007C5AC2"/>
    <w:rsid w:val="007C5DAF"/>
    <w:rsid w:val="007C627E"/>
    <w:rsid w:val="007C6E04"/>
    <w:rsid w:val="007C7018"/>
    <w:rsid w:val="007C722B"/>
    <w:rsid w:val="007C7387"/>
    <w:rsid w:val="007C7399"/>
    <w:rsid w:val="007D00C6"/>
    <w:rsid w:val="007D0201"/>
    <w:rsid w:val="007D091B"/>
    <w:rsid w:val="007D22FC"/>
    <w:rsid w:val="007D2608"/>
    <w:rsid w:val="007D2C2F"/>
    <w:rsid w:val="007D3B33"/>
    <w:rsid w:val="007D3B4D"/>
    <w:rsid w:val="007D48F3"/>
    <w:rsid w:val="007D4995"/>
    <w:rsid w:val="007D4B09"/>
    <w:rsid w:val="007D4DD5"/>
    <w:rsid w:val="007D5279"/>
    <w:rsid w:val="007D62B7"/>
    <w:rsid w:val="007D6702"/>
    <w:rsid w:val="007D6780"/>
    <w:rsid w:val="007D6980"/>
    <w:rsid w:val="007D6AEA"/>
    <w:rsid w:val="007D797A"/>
    <w:rsid w:val="007E0B1A"/>
    <w:rsid w:val="007E0DD6"/>
    <w:rsid w:val="007E16D6"/>
    <w:rsid w:val="007E1AE2"/>
    <w:rsid w:val="007E1D3F"/>
    <w:rsid w:val="007E2261"/>
    <w:rsid w:val="007E2C4B"/>
    <w:rsid w:val="007E3024"/>
    <w:rsid w:val="007E3149"/>
    <w:rsid w:val="007E343C"/>
    <w:rsid w:val="007E3640"/>
    <w:rsid w:val="007E391E"/>
    <w:rsid w:val="007E3AF3"/>
    <w:rsid w:val="007E411B"/>
    <w:rsid w:val="007E463D"/>
    <w:rsid w:val="007E46FE"/>
    <w:rsid w:val="007E48CB"/>
    <w:rsid w:val="007E5C33"/>
    <w:rsid w:val="007E68E9"/>
    <w:rsid w:val="007E7968"/>
    <w:rsid w:val="007F00E9"/>
    <w:rsid w:val="007F0245"/>
    <w:rsid w:val="007F0564"/>
    <w:rsid w:val="007F0C6B"/>
    <w:rsid w:val="007F15EF"/>
    <w:rsid w:val="007F2F7D"/>
    <w:rsid w:val="007F36FC"/>
    <w:rsid w:val="007F3E6A"/>
    <w:rsid w:val="007F4750"/>
    <w:rsid w:val="007F57D1"/>
    <w:rsid w:val="007F584D"/>
    <w:rsid w:val="007F70DC"/>
    <w:rsid w:val="007F724A"/>
    <w:rsid w:val="007F7C53"/>
    <w:rsid w:val="008001EA"/>
    <w:rsid w:val="0080037A"/>
    <w:rsid w:val="008003B0"/>
    <w:rsid w:val="00800657"/>
    <w:rsid w:val="00800C7C"/>
    <w:rsid w:val="00800D76"/>
    <w:rsid w:val="00801183"/>
    <w:rsid w:val="0080120B"/>
    <w:rsid w:val="008027A3"/>
    <w:rsid w:val="00802C8A"/>
    <w:rsid w:val="008032DC"/>
    <w:rsid w:val="0080434A"/>
    <w:rsid w:val="0080458A"/>
    <w:rsid w:val="00804E2A"/>
    <w:rsid w:val="00805098"/>
    <w:rsid w:val="008069FD"/>
    <w:rsid w:val="0080748A"/>
    <w:rsid w:val="00807B6B"/>
    <w:rsid w:val="008111CF"/>
    <w:rsid w:val="00811492"/>
    <w:rsid w:val="00813315"/>
    <w:rsid w:val="00813E1A"/>
    <w:rsid w:val="00814AB1"/>
    <w:rsid w:val="008159C5"/>
    <w:rsid w:val="00815A4E"/>
    <w:rsid w:val="00816680"/>
    <w:rsid w:val="00816727"/>
    <w:rsid w:val="00816D08"/>
    <w:rsid w:val="00820551"/>
    <w:rsid w:val="00820637"/>
    <w:rsid w:val="00820FDC"/>
    <w:rsid w:val="0082152C"/>
    <w:rsid w:val="008215A4"/>
    <w:rsid w:val="008216A1"/>
    <w:rsid w:val="00821D5C"/>
    <w:rsid w:val="00822627"/>
    <w:rsid w:val="00822953"/>
    <w:rsid w:val="0082359E"/>
    <w:rsid w:val="008238B3"/>
    <w:rsid w:val="00823AC1"/>
    <w:rsid w:val="00824032"/>
    <w:rsid w:val="00824972"/>
    <w:rsid w:val="00824C60"/>
    <w:rsid w:val="008255B6"/>
    <w:rsid w:val="008256A3"/>
    <w:rsid w:val="00825E36"/>
    <w:rsid w:val="008261C7"/>
    <w:rsid w:val="00827D8F"/>
    <w:rsid w:val="00830A12"/>
    <w:rsid w:val="00832740"/>
    <w:rsid w:val="00832801"/>
    <w:rsid w:val="008333F3"/>
    <w:rsid w:val="008333F7"/>
    <w:rsid w:val="00833439"/>
    <w:rsid w:val="00834507"/>
    <w:rsid w:val="00834587"/>
    <w:rsid w:val="008353B1"/>
    <w:rsid w:val="00835989"/>
    <w:rsid w:val="00835DF9"/>
    <w:rsid w:val="008361EB"/>
    <w:rsid w:val="0083637D"/>
    <w:rsid w:val="00836A66"/>
    <w:rsid w:val="0083794F"/>
    <w:rsid w:val="008409F5"/>
    <w:rsid w:val="0084129A"/>
    <w:rsid w:val="00841F04"/>
    <w:rsid w:val="00843102"/>
    <w:rsid w:val="0084310D"/>
    <w:rsid w:val="00843FA8"/>
    <w:rsid w:val="00844A70"/>
    <w:rsid w:val="008467A7"/>
    <w:rsid w:val="00847326"/>
    <w:rsid w:val="00847A77"/>
    <w:rsid w:val="00847D4C"/>
    <w:rsid w:val="0085069C"/>
    <w:rsid w:val="00850781"/>
    <w:rsid w:val="008509B4"/>
    <w:rsid w:val="0085131E"/>
    <w:rsid w:val="00851C2A"/>
    <w:rsid w:val="00852B8F"/>
    <w:rsid w:val="00852DDC"/>
    <w:rsid w:val="00852F29"/>
    <w:rsid w:val="00853620"/>
    <w:rsid w:val="0085397E"/>
    <w:rsid w:val="00853C5D"/>
    <w:rsid w:val="00853CCD"/>
    <w:rsid w:val="00853E51"/>
    <w:rsid w:val="00853F49"/>
    <w:rsid w:val="00854F62"/>
    <w:rsid w:val="00854FD1"/>
    <w:rsid w:val="00855AB3"/>
    <w:rsid w:val="00855AD6"/>
    <w:rsid w:val="008569B1"/>
    <w:rsid w:val="008571B1"/>
    <w:rsid w:val="00857508"/>
    <w:rsid w:val="008578A8"/>
    <w:rsid w:val="00860257"/>
    <w:rsid w:val="0086062B"/>
    <w:rsid w:val="00860762"/>
    <w:rsid w:val="00860910"/>
    <w:rsid w:val="00860E91"/>
    <w:rsid w:val="00860EB7"/>
    <w:rsid w:val="0086114E"/>
    <w:rsid w:val="00861738"/>
    <w:rsid w:val="008630FF"/>
    <w:rsid w:val="00863788"/>
    <w:rsid w:val="008641CF"/>
    <w:rsid w:val="00864286"/>
    <w:rsid w:val="008649F5"/>
    <w:rsid w:val="0086545E"/>
    <w:rsid w:val="008662E4"/>
    <w:rsid w:val="00866904"/>
    <w:rsid w:val="00866DA3"/>
    <w:rsid w:val="00867CFD"/>
    <w:rsid w:val="00870647"/>
    <w:rsid w:val="00870907"/>
    <w:rsid w:val="00870A98"/>
    <w:rsid w:val="00870FD4"/>
    <w:rsid w:val="0087153C"/>
    <w:rsid w:val="00871B1F"/>
    <w:rsid w:val="00872392"/>
    <w:rsid w:val="00872637"/>
    <w:rsid w:val="00873FC8"/>
    <w:rsid w:val="008760FE"/>
    <w:rsid w:val="008763A3"/>
    <w:rsid w:val="00876DA1"/>
    <w:rsid w:val="00877620"/>
    <w:rsid w:val="00877745"/>
    <w:rsid w:val="00877B44"/>
    <w:rsid w:val="00880194"/>
    <w:rsid w:val="00881836"/>
    <w:rsid w:val="00881CAF"/>
    <w:rsid w:val="00881EDD"/>
    <w:rsid w:val="00882388"/>
    <w:rsid w:val="00882D87"/>
    <w:rsid w:val="00882DE9"/>
    <w:rsid w:val="00882F22"/>
    <w:rsid w:val="008831D4"/>
    <w:rsid w:val="00883FFF"/>
    <w:rsid w:val="00885BD1"/>
    <w:rsid w:val="00886937"/>
    <w:rsid w:val="00886C4D"/>
    <w:rsid w:val="00890595"/>
    <w:rsid w:val="00890E42"/>
    <w:rsid w:val="0089173F"/>
    <w:rsid w:val="00891ADF"/>
    <w:rsid w:val="00892F4E"/>
    <w:rsid w:val="0089382F"/>
    <w:rsid w:val="00893FD3"/>
    <w:rsid w:val="00894759"/>
    <w:rsid w:val="00894AF5"/>
    <w:rsid w:val="00894B4B"/>
    <w:rsid w:val="00895AFE"/>
    <w:rsid w:val="008963BE"/>
    <w:rsid w:val="008968F6"/>
    <w:rsid w:val="0089692A"/>
    <w:rsid w:val="008A13A8"/>
    <w:rsid w:val="008A1CAB"/>
    <w:rsid w:val="008A229C"/>
    <w:rsid w:val="008A286C"/>
    <w:rsid w:val="008A2E9E"/>
    <w:rsid w:val="008A3026"/>
    <w:rsid w:val="008A3996"/>
    <w:rsid w:val="008A4170"/>
    <w:rsid w:val="008A739F"/>
    <w:rsid w:val="008A7DFE"/>
    <w:rsid w:val="008A7ECD"/>
    <w:rsid w:val="008B0806"/>
    <w:rsid w:val="008B08FB"/>
    <w:rsid w:val="008B0BEE"/>
    <w:rsid w:val="008B0D58"/>
    <w:rsid w:val="008B119F"/>
    <w:rsid w:val="008B16FF"/>
    <w:rsid w:val="008B175D"/>
    <w:rsid w:val="008B17A8"/>
    <w:rsid w:val="008B1CB1"/>
    <w:rsid w:val="008B1CE1"/>
    <w:rsid w:val="008B2053"/>
    <w:rsid w:val="008B26CA"/>
    <w:rsid w:val="008B39E1"/>
    <w:rsid w:val="008B3A8F"/>
    <w:rsid w:val="008B3F58"/>
    <w:rsid w:val="008B4F5E"/>
    <w:rsid w:val="008B5015"/>
    <w:rsid w:val="008B6657"/>
    <w:rsid w:val="008B79E2"/>
    <w:rsid w:val="008B7BF0"/>
    <w:rsid w:val="008C02D0"/>
    <w:rsid w:val="008C1CCA"/>
    <w:rsid w:val="008C212D"/>
    <w:rsid w:val="008C4183"/>
    <w:rsid w:val="008C464D"/>
    <w:rsid w:val="008C471C"/>
    <w:rsid w:val="008C48EC"/>
    <w:rsid w:val="008C4D04"/>
    <w:rsid w:val="008C55F9"/>
    <w:rsid w:val="008C5A5E"/>
    <w:rsid w:val="008C5A77"/>
    <w:rsid w:val="008C5AC8"/>
    <w:rsid w:val="008C5C9D"/>
    <w:rsid w:val="008C630C"/>
    <w:rsid w:val="008C64D7"/>
    <w:rsid w:val="008C69DE"/>
    <w:rsid w:val="008D0081"/>
    <w:rsid w:val="008D0E66"/>
    <w:rsid w:val="008D1174"/>
    <w:rsid w:val="008D16E0"/>
    <w:rsid w:val="008D1B6A"/>
    <w:rsid w:val="008D3054"/>
    <w:rsid w:val="008D3C6A"/>
    <w:rsid w:val="008D5A55"/>
    <w:rsid w:val="008D7191"/>
    <w:rsid w:val="008E0508"/>
    <w:rsid w:val="008E099F"/>
    <w:rsid w:val="008E0DCF"/>
    <w:rsid w:val="008E1648"/>
    <w:rsid w:val="008E18B8"/>
    <w:rsid w:val="008E1B3D"/>
    <w:rsid w:val="008E1BF4"/>
    <w:rsid w:val="008E1CA0"/>
    <w:rsid w:val="008E1D7B"/>
    <w:rsid w:val="008E1EEC"/>
    <w:rsid w:val="008E2798"/>
    <w:rsid w:val="008E2B37"/>
    <w:rsid w:val="008E30B6"/>
    <w:rsid w:val="008E32FA"/>
    <w:rsid w:val="008E389F"/>
    <w:rsid w:val="008E411B"/>
    <w:rsid w:val="008E422D"/>
    <w:rsid w:val="008E49AB"/>
    <w:rsid w:val="008E4F06"/>
    <w:rsid w:val="008E522A"/>
    <w:rsid w:val="008E55DE"/>
    <w:rsid w:val="008E58FA"/>
    <w:rsid w:val="008E5C31"/>
    <w:rsid w:val="008E6046"/>
    <w:rsid w:val="008E6958"/>
    <w:rsid w:val="008E7132"/>
    <w:rsid w:val="008E7208"/>
    <w:rsid w:val="008F10CA"/>
    <w:rsid w:val="008F1319"/>
    <w:rsid w:val="008F19C9"/>
    <w:rsid w:val="008F1C77"/>
    <w:rsid w:val="008F2189"/>
    <w:rsid w:val="008F29AD"/>
    <w:rsid w:val="008F2D6A"/>
    <w:rsid w:val="008F40E5"/>
    <w:rsid w:val="008F4842"/>
    <w:rsid w:val="008F4BCA"/>
    <w:rsid w:val="008F4EC9"/>
    <w:rsid w:val="008F4ECA"/>
    <w:rsid w:val="008F59EF"/>
    <w:rsid w:val="008F608F"/>
    <w:rsid w:val="008F6683"/>
    <w:rsid w:val="008F6BC7"/>
    <w:rsid w:val="009004C9"/>
    <w:rsid w:val="00900C58"/>
    <w:rsid w:val="00901639"/>
    <w:rsid w:val="00902D32"/>
    <w:rsid w:val="00902DDD"/>
    <w:rsid w:val="00903651"/>
    <w:rsid w:val="00903B6D"/>
    <w:rsid w:val="0090466C"/>
    <w:rsid w:val="009048FB"/>
    <w:rsid w:val="00904BC8"/>
    <w:rsid w:val="00904F06"/>
    <w:rsid w:val="009053DD"/>
    <w:rsid w:val="009053FC"/>
    <w:rsid w:val="0090553E"/>
    <w:rsid w:val="0090575C"/>
    <w:rsid w:val="009062B9"/>
    <w:rsid w:val="009069BF"/>
    <w:rsid w:val="00906ABB"/>
    <w:rsid w:val="00907CAD"/>
    <w:rsid w:val="00910578"/>
    <w:rsid w:val="00911178"/>
    <w:rsid w:val="00912BEE"/>
    <w:rsid w:val="00912D20"/>
    <w:rsid w:val="00912F29"/>
    <w:rsid w:val="0091366A"/>
    <w:rsid w:val="0091517B"/>
    <w:rsid w:val="009157B2"/>
    <w:rsid w:val="00916609"/>
    <w:rsid w:val="0091717E"/>
    <w:rsid w:val="009178EA"/>
    <w:rsid w:val="0092111E"/>
    <w:rsid w:val="00922007"/>
    <w:rsid w:val="009220FD"/>
    <w:rsid w:val="009233AD"/>
    <w:rsid w:val="00923D42"/>
    <w:rsid w:val="00924536"/>
    <w:rsid w:val="00925A0B"/>
    <w:rsid w:val="0092679E"/>
    <w:rsid w:val="00926822"/>
    <w:rsid w:val="009272C5"/>
    <w:rsid w:val="00927804"/>
    <w:rsid w:val="00927A74"/>
    <w:rsid w:val="00927C3F"/>
    <w:rsid w:val="00930218"/>
    <w:rsid w:val="00930B23"/>
    <w:rsid w:val="00930D87"/>
    <w:rsid w:val="00931112"/>
    <w:rsid w:val="00931895"/>
    <w:rsid w:val="009319D8"/>
    <w:rsid w:val="00931B26"/>
    <w:rsid w:val="009325BB"/>
    <w:rsid w:val="00933B24"/>
    <w:rsid w:val="00933CDE"/>
    <w:rsid w:val="00933D53"/>
    <w:rsid w:val="0093402B"/>
    <w:rsid w:val="00934484"/>
    <w:rsid w:val="00934872"/>
    <w:rsid w:val="00934B3D"/>
    <w:rsid w:val="00934C8A"/>
    <w:rsid w:val="00935609"/>
    <w:rsid w:val="00935B77"/>
    <w:rsid w:val="0093661C"/>
    <w:rsid w:val="00937872"/>
    <w:rsid w:val="00940142"/>
    <w:rsid w:val="009406D3"/>
    <w:rsid w:val="009415D9"/>
    <w:rsid w:val="009418F4"/>
    <w:rsid w:val="00941EC4"/>
    <w:rsid w:val="00942205"/>
    <w:rsid w:val="00942256"/>
    <w:rsid w:val="00942480"/>
    <w:rsid w:val="0094249C"/>
    <w:rsid w:val="00942AAD"/>
    <w:rsid w:val="00944680"/>
    <w:rsid w:val="00944B62"/>
    <w:rsid w:val="009451FE"/>
    <w:rsid w:val="009459D9"/>
    <w:rsid w:val="00947979"/>
    <w:rsid w:val="00947F76"/>
    <w:rsid w:val="0095035A"/>
    <w:rsid w:val="00950AED"/>
    <w:rsid w:val="00950C87"/>
    <w:rsid w:val="00950CA7"/>
    <w:rsid w:val="009510A5"/>
    <w:rsid w:val="00951263"/>
    <w:rsid w:val="00951869"/>
    <w:rsid w:val="00951901"/>
    <w:rsid w:val="00951EDC"/>
    <w:rsid w:val="00953012"/>
    <w:rsid w:val="00953945"/>
    <w:rsid w:val="00953E91"/>
    <w:rsid w:val="00954581"/>
    <w:rsid w:val="00955152"/>
    <w:rsid w:val="00956B91"/>
    <w:rsid w:val="00956F4B"/>
    <w:rsid w:val="0095725C"/>
    <w:rsid w:val="00957A92"/>
    <w:rsid w:val="00960A15"/>
    <w:rsid w:val="00961078"/>
    <w:rsid w:val="0096134E"/>
    <w:rsid w:val="009614E7"/>
    <w:rsid w:val="00961C2C"/>
    <w:rsid w:val="00961E58"/>
    <w:rsid w:val="009627BF"/>
    <w:rsid w:val="00962AEA"/>
    <w:rsid w:val="0096301A"/>
    <w:rsid w:val="009639B4"/>
    <w:rsid w:val="009639D7"/>
    <w:rsid w:val="00963A14"/>
    <w:rsid w:val="00963B3D"/>
    <w:rsid w:val="00964753"/>
    <w:rsid w:val="00965033"/>
    <w:rsid w:val="00965646"/>
    <w:rsid w:val="0096587B"/>
    <w:rsid w:val="00965F08"/>
    <w:rsid w:val="00965F78"/>
    <w:rsid w:val="00966601"/>
    <w:rsid w:val="00966A0A"/>
    <w:rsid w:val="00966D1C"/>
    <w:rsid w:val="009704B9"/>
    <w:rsid w:val="009708D8"/>
    <w:rsid w:val="009709F9"/>
    <w:rsid w:val="0097125E"/>
    <w:rsid w:val="00971FCD"/>
    <w:rsid w:val="00972329"/>
    <w:rsid w:val="0097232D"/>
    <w:rsid w:val="00973370"/>
    <w:rsid w:val="009738FD"/>
    <w:rsid w:val="00974A3B"/>
    <w:rsid w:val="00974AC5"/>
    <w:rsid w:val="00974BE9"/>
    <w:rsid w:val="00975291"/>
    <w:rsid w:val="00976402"/>
    <w:rsid w:val="00976749"/>
    <w:rsid w:val="00977045"/>
    <w:rsid w:val="0097780E"/>
    <w:rsid w:val="00977B3C"/>
    <w:rsid w:val="00980167"/>
    <w:rsid w:val="00980289"/>
    <w:rsid w:val="00980AE8"/>
    <w:rsid w:val="009816DB"/>
    <w:rsid w:val="00981AA0"/>
    <w:rsid w:val="00981CF6"/>
    <w:rsid w:val="00982321"/>
    <w:rsid w:val="009825BA"/>
    <w:rsid w:val="00982C49"/>
    <w:rsid w:val="00983FF5"/>
    <w:rsid w:val="00985916"/>
    <w:rsid w:val="00985BE5"/>
    <w:rsid w:val="00985D30"/>
    <w:rsid w:val="009868A2"/>
    <w:rsid w:val="009875CF"/>
    <w:rsid w:val="00987921"/>
    <w:rsid w:val="00990DC9"/>
    <w:rsid w:val="0099159F"/>
    <w:rsid w:val="0099238B"/>
    <w:rsid w:val="00992561"/>
    <w:rsid w:val="00992947"/>
    <w:rsid w:val="00993146"/>
    <w:rsid w:val="0099349A"/>
    <w:rsid w:val="00993C28"/>
    <w:rsid w:val="00993EE5"/>
    <w:rsid w:val="00994BAF"/>
    <w:rsid w:val="00995713"/>
    <w:rsid w:val="00995AB8"/>
    <w:rsid w:val="009962BD"/>
    <w:rsid w:val="009964E9"/>
    <w:rsid w:val="009971F9"/>
    <w:rsid w:val="00997CDF"/>
    <w:rsid w:val="00997D69"/>
    <w:rsid w:val="009A064F"/>
    <w:rsid w:val="009A0E89"/>
    <w:rsid w:val="009A120E"/>
    <w:rsid w:val="009A1F85"/>
    <w:rsid w:val="009A3863"/>
    <w:rsid w:val="009A433B"/>
    <w:rsid w:val="009A4A1A"/>
    <w:rsid w:val="009A556E"/>
    <w:rsid w:val="009A5C32"/>
    <w:rsid w:val="009A5EAF"/>
    <w:rsid w:val="009A616B"/>
    <w:rsid w:val="009A6369"/>
    <w:rsid w:val="009A67FC"/>
    <w:rsid w:val="009A7FFE"/>
    <w:rsid w:val="009B11F8"/>
    <w:rsid w:val="009B14CC"/>
    <w:rsid w:val="009B49F0"/>
    <w:rsid w:val="009B4A2C"/>
    <w:rsid w:val="009B4B36"/>
    <w:rsid w:val="009B4DFB"/>
    <w:rsid w:val="009B528F"/>
    <w:rsid w:val="009B54A2"/>
    <w:rsid w:val="009B56B6"/>
    <w:rsid w:val="009B5CA2"/>
    <w:rsid w:val="009B61FC"/>
    <w:rsid w:val="009B6CC5"/>
    <w:rsid w:val="009B7D19"/>
    <w:rsid w:val="009C0886"/>
    <w:rsid w:val="009C0E08"/>
    <w:rsid w:val="009C1863"/>
    <w:rsid w:val="009C2543"/>
    <w:rsid w:val="009C256D"/>
    <w:rsid w:val="009C2BE9"/>
    <w:rsid w:val="009C2EF1"/>
    <w:rsid w:val="009C345A"/>
    <w:rsid w:val="009C451B"/>
    <w:rsid w:val="009C46F1"/>
    <w:rsid w:val="009C5659"/>
    <w:rsid w:val="009C59BC"/>
    <w:rsid w:val="009C5B77"/>
    <w:rsid w:val="009C5E72"/>
    <w:rsid w:val="009C6641"/>
    <w:rsid w:val="009C6E61"/>
    <w:rsid w:val="009D05A9"/>
    <w:rsid w:val="009D0705"/>
    <w:rsid w:val="009D0E65"/>
    <w:rsid w:val="009D129A"/>
    <w:rsid w:val="009D1302"/>
    <w:rsid w:val="009D2D75"/>
    <w:rsid w:val="009D46E1"/>
    <w:rsid w:val="009D4888"/>
    <w:rsid w:val="009D4A8E"/>
    <w:rsid w:val="009D4D76"/>
    <w:rsid w:val="009D4F1C"/>
    <w:rsid w:val="009D5065"/>
    <w:rsid w:val="009D549D"/>
    <w:rsid w:val="009D56CE"/>
    <w:rsid w:val="009D64BB"/>
    <w:rsid w:val="009D6CE2"/>
    <w:rsid w:val="009D7693"/>
    <w:rsid w:val="009D7800"/>
    <w:rsid w:val="009D7934"/>
    <w:rsid w:val="009E082D"/>
    <w:rsid w:val="009E0C26"/>
    <w:rsid w:val="009E1762"/>
    <w:rsid w:val="009E17D5"/>
    <w:rsid w:val="009E242F"/>
    <w:rsid w:val="009E2B11"/>
    <w:rsid w:val="009E2C8D"/>
    <w:rsid w:val="009E44C9"/>
    <w:rsid w:val="009E556B"/>
    <w:rsid w:val="009E570C"/>
    <w:rsid w:val="009E5AE8"/>
    <w:rsid w:val="009E5C60"/>
    <w:rsid w:val="009E65B9"/>
    <w:rsid w:val="009E693F"/>
    <w:rsid w:val="009E6A69"/>
    <w:rsid w:val="009E75C4"/>
    <w:rsid w:val="009E7C30"/>
    <w:rsid w:val="009F07F2"/>
    <w:rsid w:val="009F092A"/>
    <w:rsid w:val="009F0C62"/>
    <w:rsid w:val="009F0F2B"/>
    <w:rsid w:val="009F10DB"/>
    <w:rsid w:val="009F1E79"/>
    <w:rsid w:val="009F20C2"/>
    <w:rsid w:val="009F24E4"/>
    <w:rsid w:val="009F3D96"/>
    <w:rsid w:val="009F42C6"/>
    <w:rsid w:val="009F4431"/>
    <w:rsid w:val="009F58D3"/>
    <w:rsid w:val="009F5C9E"/>
    <w:rsid w:val="009F5F44"/>
    <w:rsid w:val="009F6FE2"/>
    <w:rsid w:val="009F79A6"/>
    <w:rsid w:val="00A0003F"/>
    <w:rsid w:val="00A006C3"/>
    <w:rsid w:val="00A00771"/>
    <w:rsid w:val="00A00F73"/>
    <w:rsid w:val="00A0119A"/>
    <w:rsid w:val="00A01476"/>
    <w:rsid w:val="00A022C5"/>
    <w:rsid w:val="00A023A6"/>
    <w:rsid w:val="00A027F5"/>
    <w:rsid w:val="00A030E2"/>
    <w:rsid w:val="00A03F3A"/>
    <w:rsid w:val="00A0403E"/>
    <w:rsid w:val="00A04310"/>
    <w:rsid w:val="00A04732"/>
    <w:rsid w:val="00A04CA4"/>
    <w:rsid w:val="00A052D1"/>
    <w:rsid w:val="00A05A03"/>
    <w:rsid w:val="00A06647"/>
    <w:rsid w:val="00A068CC"/>
    <w:rsid w:val="00A075ED"/>
    <w:rsid w:val="00A10C68"/>
    <w:rsid w:val="00A10FCB"/>
    <w:rsid w:val="00A11A97"/>
    <w:rsid w:val="00A12566"/>
    <w:rsid w:val="00A12F66"/>
    <w:rsid w:val="00A13603"/>
    <w:rsid w:val="00A137F5"/>
    <w:rsid w:val="00A14515"/>
    <w:rsid w:val="00A145EF"/>
    <w:rsid w:val="00A154A0"/>
    <w:rsid w:val="00A15737"/>
    <w:rsid w:val="00A15E39"/>
    <w:rsid w:val="00A16A51"/>
    <w:rsid w:val="00A16BFA"/>
    <w:rsid w:val="00A175BB"/>
    <w:rsid w:val="00A17B18"/>
    <w:rsid w:val="00A17FB2"/>
    <w:rsid w:val="00A20423"/>
    <w:rsid w:val="00A20787"/>
    <w:rsid w:val="00A213CF"/>
    <w:rsid w:val="00A2140D"/>
    <w:rsid w:val="00A217CE"/>
    <w:rsid w:val="00A22C18"/>
    <w:rsid w:val="00A23175"/>
    <w:rsid w:val="00A23C3C"/>
    <w:rsid w:val="00A23D7F"/>
    <w:rsid w:val="00A23E9B"/>
    <w:rsid w:val="00A23EFC"/>
    <w:rsid w:val="00A24272"/>
    <w:rsid w:val="00A24C27"/>
    <w:rsid w:val="00A25186"/>
    <w:rsid w:val="00A2527C"/>
    <w:rsid w:val="00A25E34"/>
    <w:rsid w:val="00A26BE6"/>
    <w:rsid w:val="00A2799C"/>
    <w:rsid w:val="00A30A92"/>
    <w:rsid w:val="00A30CD8"/>
    <w:rsid w:val="00A31600"/>
    <w:rsid w:val="00A31CF3"/>
    <w:rsid w:val="00A323E1"/>
    <w:rsid w:val="00A32B8D"/>
    <w:rsid w:val="00A3302D"/>
    <w:rsid w:val="00A3322F"/>
    <w:rsid w:val="00A337C2"/>
    <w:rsid w:val="00A34036"/>
    <w:rsid w:val="00A34B09"/>
    <w:rsid w:val="00A34DAD"/>
    <w:rsid w:val="00A356F9"/>
    <w:rsid w:val="00A371F5"/>
    <w:rsid w:val="00A4077C"/>
    <w:rsid w:val="00A40AD1"/>
    <w:rsid w:val="00A40F5E"/>
    <w:rsid w:val="00A4251E"/>
    <w:rsid w:val="00A4340B"/>
    <w:rsid w:val="00A43DC3"/>
    <w:rsid w:val="00A45503"/>
    <w:rsid w:val="00A46ACF"/>
    <w:rsid w:val="00A47761"/>
    <w:rsid w:val="00A47881"/>
    <w:rsid w:val="00A47D59"/>
    <w:rsid w:val="00A47F06"/>
    <w:rsid w:val="00A501DA"/>
    <w:rsid w:val="00A50443"/>
    <w:rsid w:val="00A50713"/>
    <w:rsid w:val="00A50D9B"/>
    <w:rsid w:val="00A51083"/>
    <w:rsid w:val="00A51313"/>
    <w:rsid w:val="00A517D4"/>
    <w:rsid w:val="00A51AB8"/>
    <w:rsid w:val="00A51CED"/>
    <w:rsid w:val="00A51E44"/>
    <w:rsid w:val="00A52C19"/>
    <w:rsid w:val="00A53AF7"/>
    <w:rsid w:val="00A53F70"/>
    <w:rsid w:val="00A54B69"/>
    <w:rsid w:val="00A54F06"/>
    <w:rsid w:val="00A55A9B"/>
    <w:rsid w:val="00A55AD3"/>
    <w:rsid w:val="00A57217"/>
    <w:rsid w:val="00A573D2"/>
    <w:rsid w:val="00A577FE"/>
    <w:rsid w:val="00A5791C"/>
    <w:rsid w:val="00A57E89"/>
    <w:rsid w:val="00A6023B"/>
    <w:rsid w:val="00A606CA"/>
    <w:rsid w:val="00A60878"/>
    <w:rsid w:val="00A60C7D"/>
    <w:rsid w:val="00A61095"/>
    <w:rsid w:val="00A612E1"/>
    <w:rsid w:val="00A61966"/>
    <w:rsid w:val="00A61979"/>
    <w:rsid w:val="00A61985"/>
    <w:rsid w:val="00A61C4A"/>
    <w:rsid w:val="00A61FDA"/>
    <w:rsid w:val="00A62F4A"/>
    <w:rsid w:val="00A643FA"/>
    <w:rsid w:val="00A64506"/>
    <w:rsid w:val="00A64C79"/>
    <w:rsid w:val="00A67066"/>
    <w:rsid w:val="00A67474"/>
    <w:rsid w:val="00A674E4"/>
    <w:rsid w:val="00A674EF"/>
    <w:rsid w:val="00A675D1"/>
    <w:rsid w:val="00A676B5"/>
    <w:rsid w:val="00A67795"/>
    <w:rsid w:val="00A67E1B"/>
    <w:rsid w:val="00A7055D"/>
    <w:rsid w:val="00A70689"/>
    <w:rsid w:val="00A719CE"/>
    <w:rsid w:val="00A7251D"/>
    <w:rsid w:val="00A72B7A"/>
    <w:rsid w:val="00A7375A"/>
    <w:rsid w:val="00A73E10"/>
    <w:rsid w:val="00A73E87"/>
    <w:rsid w:val="00A74B1A"/>
    <w:rsid w:val="00A74EFC"/>
    <w:rsid w:val="00A75C08"/>
    <w:rsid w:val="00A75FEB"/>
    <w:rsid w:val="00A763B6"/>
    <w:rsid w:val="00A7647F"/>
    <w:rsid w:val="00A76B90"/>
    <w:rsid w:val="00A76F60"/>
    <w:rsid w:val="00A77038"/>
    <w:rsid w:val="00A773DD"/>
    <w:rsid w:val="00A802AA"/>
    <w:rsid w:val="00A805D3"/>
    <w:rsid w:val="00A8085F"/>
    <w:rsid w:val="00A820CE"/>
    <w:rsid w:val="00A821C0"/>
    <w:rsid w:val="00A82ABC"/>
    <w:rsid w:val="00A834C9"/>
    <w:rsid w:val="00A835ED"/>
    <w:rsid w:val="00A8372B"/>
    <w:rsid w:val="00A83842"/>
    <w:rsid w:val="00A83F79"/>
    <w:rsid w:val="00A84BCD"/>
    <w:rsid w:val="00A85CCC"/>
    <w:rsid w:val="00A85FAB"/>
    <w:rsid w:val="00A866EC"/>
    <w:rsid w:val="00A87FD9"/>
    <w:rsid w:val="00A906CC"/>
    <w:rsid w:val="00A91EE4"/>
    <w:rsid w:val="00A93B89"/>
    <w:rsid w:val="00A94A18"/>
    <w:rsid w:val="00A94F6F"/>
    <w:rsid w:val="00A96010"/>
    <w:rsid w:val="00A968F7"/>
    <w:rsid w:val="00A96EF5"/>
    <w:rsid w:val="00A97221"/>
    <w:rsid w:val="00A97F3C"/>
    <w:rsid w:val="00AA0DCA"/>
    <w:rsid w:val="00AA1576"/>
    <w:rsid w:val="00AA1838"/>
    <w:rsid w:val="00AA25BD"/>
    <w:rsid w:val="00AA29AA"/>
    <w:rsid w:val="00AA29AD"/>
    <w:rsid w:val="00AA404E"/>
    <w:rsid w:val="00AA4C9B"/>
    <w:rsid w:val="00AA5404"/>
    <w:rsid w:val="00AA6382"/>
    <w:rsid w:val="00AA6A00"/>
    <w:rsid w:val="00AA74E7"/>
    <w:rsid w:val="00AA75BC"/>
    <w:rsid w:val="00AA7637"/>
    <w:rsid w:val="00AA7A3D"/>
    <w:rsid w:val="00AB0645"/>
    <w:rsid w:val="00AB13C2"/>
    <w:rsid w:val="00AB2A55"/>
    <w:rsid w:val="00AB2E7A"/>
    <w:rsid w:val="00AB31CA"/>
    <w:rsid w:val="00AB4016"/>
    <w:rsid w:val="00AB43EC"/>
    <w:rsid w:val="00AB4DF3"/>
    <w:rsid w:val="00AB5559"/>
    <w:rsid w:val="00AB581B"/>
    <w:rsid w:val="00AB58BD"/>
    <w:rsid w:val="00AB77D8"/>
    <w:rsid w:val="00AC0A00"/>
    <w:rsid w:val="00AC1BCE"/>
    <w:rsid w:val="00AC230D"/>
    <w:rsid w:val="00AC2828"/>
    <w:rsid w:val="00AC3AEF"/>
    <w:rsid w:val="00AC44CF"/>
    <w:rsid w:val="00AC4567"/>
    <w:rsid w:val="00AC489D"/>
    <w:rsid w:val="00AC527C"/>
    <w:rsid w:val="00AC5699"/>
    <w:rsid w:val="00AC59D2"/>
    <w:rsid w:val="00AC5ADE"/>
    <w:rsid w:val="00AC5B43"/>
    <w:rsid w:val="00AC77F6"/>
    <w:rsid w:val="00AD023E"/>
    <w:rsid w:val="00AD0702"/>
    <w:rsid w:val="00AD08B7"/>
    <w:rsid w:val="00AD09DF"/>
    <w:rsid w:val="00AD0C44"/>
    <w:rsid w:val="00AD1E3C"/>
    <w:rsid w:val="00AD206D"/>
    <w:rsid w:val="00AD214E"/>
    <w:rsid w:val="00AD2F4A"/>
    <w:rsid w:val="00AD2F8A"/>
    <w:rsid w:val="00AD302E"/>
    <w:rsid w:val="00AD3923"/>
    <w:rsid w:val="00AD40EA"/>
    <w:rsid w:val="00AD45BD"/>
    <w:rsid w:val="00AD4A3A"/>
    <w:rsid w:val="00AD56F6"/>
    <w:rsid w:val="00AD6261"/>
    <w:rsid w:val="00AD6641"/>
    <w:rsid w:val="00AD6D68"/>
    <w:rsid w:val="00AE004F"/>
    <w:rsid w:val="00AE059B"/>
    <w:rsid w:val="00AE0BC5"/>
    <w:rsid w:val="00AE1072"/>
    <w:rsid w:val="00AE12D0"/>
    <w:rsid w:val="00AE270E"/>
    <w:rsid w:val="00AE29FF"/>
    <w:rsid w:val="00AE36B5"/>
    <w:rsid w:val="00AE3722"/>
    <w:rsid w:val="00AE386D"/>
    <w:rsid w:val="00AE43E7"/>
    <w:rsid w:val="00AE4860"/>
    <w:rsid w:val="00AE4A44"/>
    <w:rsid w:val="00AE5B7B"/>
    <w:rsid w:val="00AE63B4"/>
    <w:rsid w:val="00AE685F"/>
    <w:rsid w:val="00AE71B5"/>
    <w:rsid w:val="00AE7D06"/>
    <w:rsid w:val="00AF0CA4"/>
    <w:rsid w:val="00AF1270"/>
    <w:rsid w:val="00AF1BC9"/>
    <w:rsid w:val="00AF1DD4"/>
    <w:rsid w:val="00AF23ED"/>
    <w:rsid w:val="00AF396F"/>
    <w:rsid w:val="00AF3C5A"/>
    <w:rsid w:val="00AF44F1"/>
    <w:rsid w:val="00AF54C2"/>
    <w:rsid w:val="00AF5923"/>
    <w:rsid w:val="00AF593F"/>
    <w:rsid w:val="00AF5DAC"/>
    <w:rsid w:val="00AF616A"/>
    <w:rsid w:val="00AF6512"/>
    <w:rsid w:val="00AF7A62"/>
    <w:rsid w:val="00AF7CCF"/>
    <w:rsid w:val="00AF7D86"/>
    <w:rsid w:val="00B00099"/>
    <w:rsid w:val="00B00240"/>
    <w:rsid w:val="00B003AE"/>
    <w:rsid w:val="00B01103"/>
    <w:rsid w:val="00B0127A"/>
    <w:rsid w:val="00B014D0"/>
    <w:rsid w:val="00B018E1"/>
    <w:rsid w:val="00B019E6"/>
    <w:rsid w:val="00B02FA0"/>
    <w:rsid w:val="00B034EE"/>
    <w:rsid w:val="00B03E9D"/>
    <w:rsid w:val="00B04479"/>
    <w:rsid w:val="00B04715"/>
    <w:rsid w:val="00B04D0D"/>
    <w:rsid w:val="00B05193"/>
    <w:rsid w:val="00B0566C"/>
    <w:rsid w:val="00B059C6"/>
    <w:rsid w:val="00B06828"/>
    <w:rsid w:val="00B070B2"/>
    <w:rsid w:val="00B074E1"/>
    <w:rsid w:val="00B07B97"/>
    <w:rsid w:val="00B10539"/>
    <w:rsid w:val="00B10806"/>
    <w:rsid w:val="00B10C34"/>
    <w:rsid w:val="00B114E0"/>
    <w:rsid w:val="00B11561"/>
    <w:rsid w:val="00B1162C"/>
    <w:rsid w:val="00B11D82"/>
    <w:rsid w:val="00B12194"/>
    <w:rsid w:val="00B13265"/>
    <w:rsid w:val="00B13BE5"/>
    <w:rsid w:val="00B15869"/>
    <w:rsid w:val="00B15C1A"/>
    <w:rsid w:val="00B16181"/>
    <w:rsid w:val="00B1679E"/>
    <w:rsid w:val="00B16D5B"/>
    <w:rsid w:val="00B1767D"/>
    <w:rsid w:val="00B17704"/>
    <w:rsid w:val="00B20CDF"/>
    <w:rsid w:val="00B20E28"/>
    <w:rsid w:val="00B214FA"/>
    <w:rsid w:val="00B21CF5"/>
    <w:rsid w:val="00B223E6"/>
    <w:rsid w:val="00B22750"/>
    <w:rsid w:val="00B22BDE"/>
    <w:rsid w:val="00B2317A"/>
    <w:rsid w:val="00B237B1"/>
    <w:rsid w:val="00B238DE"/>
    <w:rsid w:val="00B24011"/>
    <w:rsid w:val="00B2429C"/>
    <w:rsid w:val="00B2480D"/>
    <w:rsid w:val="00B248DB"/>
    <w:rsid w:val="00B24F4A"/>
    <w:rsid w:val="00B25B12"/>
    <w:rsid w:val="00B264A2"/>
    <w:rsid w:val="00B26563"/>
    <w:rsid w:val="00B278DB"/>
    <w:rsid w:val="00B303B6"/>
    <w:rsid w:val="00B305C1"/>
    <w:rsid w:val="00B32267"/>
    <w:rsid w:val="00B32CCA"/>
    <w:rsid w:val="00B33AC2"/>
    <w:rsid w:val="00B348D0"/>
    <w:rsid w:val="00B34F3A"/>
    <w:rsid w:val="00B35DF7"/>
    <w:rsid w:val="00B368BE"/>
    <w:rsid w:val="00B36D97"/>
    <w:rsid w:val="00B371C7"/>
    <w:rsid w:val="00B37C9F"/>
    <w:rsid w:val="00B40315"/>
    <w:rsid w:val="00B40487"/>
    <w:rsid w:val="00B42AFA"/>
    <w:rsid w:val="00B42B68"/>
    <w:rsid w:val="00B42CEF"/>
    <w:rsid w:val="00B42F86"/>
    <w:rsid w:val="00B43188"/>
    <w:rsid w:val="00B4363E"/>
    <w:rsid w:val="00B436C4"/>
    <w:rsid w:val="00B43873"/>
    <w:rsid w:val="00B44E9F"/>
    <w:rsid w:val="00B45155"/>
    <w:rsid w:val="00B45871"/>
    <w:rsid w:val="00B4603E"/>
    <w:rsid w:val="00B46B30"/>
    <w:rsid w:val="00B4726B"/>
    <w:rsid w:val="00B47524"/>
    <w:rsid w:val="00B47592"/>
    <w:rsid w:val="00B50569"/>
    <w:rsid w:val="00B50A5E"/>
    <w:rsid w:val="00B50ED6"/>
    <w:rsid w:val="00B516F4"/>
    <w:rsid w:val="00B51B00"/>
    <w:rsid w:val="00B51B5F"/>
    <w:rsid w:val="00B529B5"/>
    <w:rsid w:val="00B5424D"/>
    <w:rsid w:val="00B550CE"/>
    <w:rsid w:val="00B5511A"/>
    <w:rsid w:val="00B554B0"/>
    <w:rsid w:val="00B55795"/>
    <w:rsid w:val="00B563C0"/>
    <w:rsid w:val="00B56AA9"/>
    <w:rsid w:val="00B57B2B"/>
    <w:rsid w:val="00B57DDE"/>
    <w:rsid w:val="00B608D0"/>
    <w:rsid w:val="00B60CEE"/>
    <w:rsid w:val="00B6100B"/>
    <w:rsid w:val="00B61393"/>
    <w:rsid w:val="00B618F2"/>
    <w:rsid w:val="00B61F5B"/>
    <w:rsid w:val="00B62218"/>
    <w:rsid w:val="00B62986"/>
    <w:rsid w:val="00B63087"/>
    <w:rsid w:val="00B63D68"/>
    <w:rsid w:val="00B64B1C"/>
    <w:rsid w:val="00B65F72"/>
    <w:rsid w:val="00B6799B"/>
    <w:rsid w:val="00B67DD8"/>
    <w:rsid w:val="00B67E9E"/>
    <w:rsid w:val="00B704CC"/>
    <w:rsid w:val="00B70806"/>
    <w:rsid w:val="00B70BCB"/>
    <w:rsid w:val="00B70BEB"/>
    <w:rsid w:val="00B7171C"/>
    <w:rsid w:val="00B71839"/>
    <w:rsid w:val="00B71ECB"/>
    <w:rsid w:val="00B7285B"/>
    <w:rsid w:val="00B72DB4"/>
    <w:rsid w:val="00B74735"/>
    <w:rsid w:val="00B7479B"/>
    <w:rsid w:val="00B74A92"/>
    <w:rsid w:val="00B75AC9"/>
    <w:rsid w:val="00B80A0E"/>
    <w:rsid w:val="00B80F92"/>
    <w:rsid w:val="00B81201"/>
    <w:rsid w:val="00B82274"/>
    <w:rsid w:val="00B8250D"/>
    <w:rsid w:val="00B83C2D"/>
    <w:rsid w:val="00B84196"/>
    <w:rsid w:val="00B846E3"/>
    <w:rsid w:val="00B8521C"/>
    <w:rsid w:val="00B85E5B"/>
    <w:rsid w:val="00B86408"/>
    <w:rsid w:val="00B8734A"/>
    <w:rsid w:val="00B87AC6"/>
    <w:rsid w:val="00B87B64"/>
    <w:rsid w:val="00B901C0"/>
    <w:rsid w:val="00B902E8"/>
    <w:rsid w:val="00B90662"/>
    <w:rsid w:val="00B90862"/>
    <w:rsid w:val="00B9094F"/>
    <w:rsid w:val="00B90A9A"/>
    <w:rsid w:val="00B90F43"/>
    <w:rsid w:val="00B91446"/>
    <w:rsid w:val="00B91685"/>
    <w:rsid w:val="00B9179B"/>
    <w:rsid w:val="00B92340"/>
    <w:rsid w:val="00B92576"/>
    <w:rsid w:val="00B93000"/>
    <w:rsid w:val="00B93E42"/>
    <w:rsid w:val="00B94D6D"/>
    <w:rsid w:val="00B95027"/>
    <w:rsid w:val="00B950C2"/>
    <w:rsid w:val="00B953C3"/>
    <w:rsid w:val="00B95A99"/>
    <w:rsid w:val="00B95FED"/>
    <w:rsid w:val="00B967A5"/>
    <w:rsid w:val="00B969BA"/>
    <w:rsid w:val="00B96A23"/>
    <w:rsid w:val="00B97222"/>
    <w:rsid w:val="00B97CAA"/>
    <w:rsid w:val="00BA0880"/>
    <w:rsid w:val="00BA101B"/>
    <w:rsid w:val="00BA1471"/>
    <w:rsid w:val="00BA150A"/>
    <w:rsid w:val="00BA2D69"/>
    <w:rsid w:val="00BA3695"/>
    <w:rsid w:val="00BA3C64"/>
    <w:rsid w:val="00BA3D32"/>
    <w:rsid w:val="00BA4016"/>
    <w:rsid w:val="00BA539C"/>
    <w:rsid w:val="00BA6764"/>
    <w:rsid w:val="00BA6F81"/>
    <w:rsid w:val="00BA702C"/>
    <w:rsid w:val="00BA70DF"/>
    <w:rsid w:val="00BA747F"/>
    <w:rsid w:val="00BA7ED8"/>
    <w:rsid w:val="00BA7EE0"/>
    <w:rsid w:val="00BA7F41"/>
    <w:rsid w:val="00BA7FEA"/>
    <w:rsid w:val="00BB055C"/>
    <w:rsid w:val="00BB07B4"/>
    <w:rsid w:val="00BB09DB"/>
    <w:rsid w:val="00BB0A0D"/>
    <w:rsid w:val="00BB0D82"/>
    <w:rsid w:val="00BB1430"/>
    <w:rsid w:val="00BB16DC"/>
    <w:rsid w:val="00BB16F3"/>
    <w:rsid w:val="00BB1C71"/>
    <w:rsid w:val="00BB1EA1"/>
    <w:rsid w:val="00BB28F4"/>
    <w:rsid w:val="00BB347A"/>
    <w:rsid w:val="00BB3D7F"/>
    <w:rsid w:val="00BB3EEB"/>
    <w:rsid w:val="00BB49BE"/>
    <w:rsid w:val="00BB4A7A"/>
    <w:rsid w:val="00BB5061"/>
    <w:rsid w:val="00BB582B"/>
    <w:rsid w:val="00BC018B"/>
    <w:rsid w:val="00BC051E"/>
    <w:rsid w:val="00BC0797"/>
    <w:rsid w:val="00BC0ABD"/>
    <w:rsid w:val="00BC0B1C"/>
    <w:rsid w:val="00BC160D"/>
    <w:rsid w:val="00BC16C0"/>
    <w:rsid w:val="00BC1EEE"/>
    <w:rsid w:val="00BC2102"/>
    <w:rsid w:val="00BC2B7A"/>
    <w:rsid w:val="00BC3792"/>
    <w:rsid w:val="00BC387F"/>
    <w:rsid w:val="00BC459D"/>
    <w:rsid w:val="00BC548F"/>
    <w:rsid w:val="00BC551B"/>
    <w:rsid w:val="00BC60A5"/>
    <w:rsid w:val="00BC6D02"/>
    <w:rsid w:val="00BC7B9C"/>
    <w:rsid w:val="00BC7D35"/>
    <w:rsid w:val="00BD08A7"/>
    <w:rsid w:val="00BD0ADB"/>
    <w:rsid w:val="00BD0BFD"/>
    <w:rsid w:val="00BD1A9C"/>
    <w:rsid w:val="00BD1C1F"/>
    <w:rsid w:val="00BD1C8D"/>
    <w:rsid w:val="00BD260C"/>
    <w:rsid w:val="00BD2763"/>
    <w:rsid w:val="00BD2AE5"/>
    <w:rsid w:val="00BD2B7E"/>
    <w:rsid w:val="00BD2DF2"/>
    <w:rsid w:val="00BD347C"/>
    <w:rsid w:val="00BD35BB"/>
    <w:rsid w:val="00BD3DF9"/>
    <w:rsid w:val="00BD49EA"/>
    <w:rsid w:val="00BD4B28"/>
    <w:rsid w:val="00BD4C85"/>
    <w:rsid w:val="00BD55B6"/>
    <w:rsid w:val="00BD5D4B"/>
    <w:rsid w:val="00BD6643"/>
    <w:rsid w:val="00BD66C8"/>
    <w:rsid w:val="00BD673D"/>
    <w:rsid w:val="00BD70D8"/>
    <w:rsid w:val="00BD751A"/>
    <w:rsid w:val="00BE064F"/>
    <w:rsid w:val="00BE1AB0"/>
    <w:rsid w:val="00BE2256"/>
    <w:rsid w:val="00BE23C9"/>
    <w:rsid w:val="00BE3610"/>
    <w:rsid w:val="00BE39DF"/>
    <w:rsid w:val="00BE3D10"/>
    <w:rsid w:val="00BE46E4"/>
    <w:rsid w:val="00BE480D"/>
    <w:rsid w:val="00BE5055"/>
    <w:rsid w:val="00BE74C9"/>
    <w:rsid w:val="00BE78AE"/>
    <w:rsid w:val="00BE7EAC"/>
    <w:rsid w:val="00BF035F"/>
    <w:rsid w:val="00BF1849"/>
    <w:rsid w:val="00BF19D6"/>
    <w:rsid w:val="00BF23C2"/>
    <w:rsid w:val="00BF2686"/>
    <w:rsid w:val="00BF26F9"/>
    <w:rsid w:val="00BF2EF6"/>
    <w:rsid w:val="00BF3327"/>
    <w:rsid w:val="00BF3F6B"/>
    <w:rsid w:val="00BF4B74"/>
    <w:rsid w:val="00BF4D39"/>
    <w:rsid w:val="00BF5C00"/>
    <w:rsid w:val="00BF5E96"/>
    <w:rsid w:val="00BF6DE4"/>
    <w:rsid w:val="00BF7203"/>
    <w:rsid w:val="00BF76EC"/>
    <w:rsid w:val="00C00F53"/>
    <w:rsid w:val="00C019CF"/>
    <w:rsid w:val="00C058BF"/>
    <w:rsid w:val="00C05A41"/>
    <w:rsid w:val="00C05D2F"/>
    <w:rsid w:val="00C068F6"/>
    <w:rsid w:val="00C07225"/>
    <w:rsid w:val="00C11A6E"/>
    <w:rsid w:val="00C11F8C"/>
    <w:rsid w:val="00C12362"/>
    <w:rsid w:val="00C123CB"/>
    <w:rsid w:val="00C12709"/>
    <w:rsid w:val="00C12A50"/>
    <w:rsid w:val="00C12CE5"/>
    <w:rsid w:val="00C12EDE"/>
    <w:rsid w:val="00C13393"/>
    <w:rsid w:val="00C1420F"/>
    <w:rsid w:val="00C1423D"/>
    <w:rsid w:val="00C145A5"/>
    <w:rsid w:val="00C158FA"/>
    <w:rsid w:val="00C15B58"/>
    <w:rsid w:val="00C1781D"/>
    <w:rsid w:val="00C17877"/>
    <w:rsid w:val="00C20311"/>
    <w:rsid w:val="00C20C19"/>
    <w:rsid w:val="00C21AAB"/>
    <w:rsid w:val="00C21D7D"/>
    <w:rsid w:val="00C228EB"/>
    <w:rsid w:val="00C22DC2"/>
    <w:rsid w:val="00C22EEF"/>
    <w:rsid w:val="00C23029"/>
    <w:rsid w:val="00C230D2"/>
    <w:rsid w:val="00C23912"/>
    <w:rsid w:val="00C23F7C"/>
    <w:rsid w:val="00C24798"/>
    <w:rsid w:val="00C25109"/>
    <w:rsid w:val="00C251D2"/>
    <w:rsid w:val="00C26201"/>
    <w:rsid w:val="00C26355"/>
    <w:rsid w:val="00C2643A"/>
    <w:rsid w:val="00C2663A"/>
    <w:rsid w:val="00C26705"/>
    <w:rsid w:val="00C27364"/>
    <w:rsid w:val="00C27654"/>
    <w:rsid w:val="00C277DD"/>
    <w:rsid w:val="00C27AE0"/>
    <w:rsid w:val="00C30763"/>
    <w:rsid w:val="00C30A4F"/>
    <w:rsid w:val="00C318B2"/>
    <w:rsid w:val="00C322DB"/>
    <w:rsid w:val="00C32AC0"/>
    <w:rsid w:val="00C33BAD"/>
    <w:rsid w:val="00C33FF6"/>
    <w:rsid w:val="00C34B6A"/>
    <w:rsid w:val="00C358F2"/>
    <w:rsid w:val="00C362A2"/>
    <w:rsid w:val="00C364E1"/>
    <w:rsid w:val="00C36E49"/>
    <w:rsid w:val="00C37406"/>
    <w:rsid w:val="00C40B83"/>
    <w:rsid w:val="00C4152F"/>
    <w:rsid w:val="00C419B0"/>
    <w:rsid w:val="00C41F56"/>
    <w:rsid w:val="00C422A8"/>
    <w:rsid w:val="00C426FB"/>
    <w:rsid w:val="00C42839"/>
    <w:rsid w:val="00C44034"/>
    <w:rsid w:val="00C44EE5"/>
    <w:rsid w:val="00C45C77"/>
    <w:rsid w:val="00C4609A"/>
    <w:rsid w:val="00C47293"/>
    <w:rsid w:val="00C473D6"/>
    <w:rsid w:val="00C47C83"/>
    <w:rsid w:val="00C5018B"/>
    <w:rsid w:val="00C5036E"/>
    <w:rsid w:val="00C50459"/>
    <w:rsid w:val="00C51AA0"/>
    <w:rsid w:val="00C51AE6"/>
    <w:rsid w:val="00C51CA0"/>
    <w:rsid w:val="00C5264C"/>
    <w:rsid w:val="00C52AD9"/>
    <w:rsid w:val="00C5312D"/>
    <w:rsid w:val="00C53CFF"/>
    <w:rsid w:val="00C554EE"/>
    <w:rsid w:val="00C55700"/>
    <w:rsid w:val="00C55796"/>
    <w:rsid w:val="00C559FC"/>
    <w:rsid w:val="00C55DCA"/>
    <w:rsid w:val="00C55F15"/>
    <w:rsid w:val="00C563E3"/>
    <w:rsid w:val="00C56480"/>
    <w:rsid w:val="00C56C7F"/>
    <w:rsid w:val="00C56D0A"/>
    <w:rsid w:val="00C57944"/>
    <w:rsid w:val="00C57E5B"/>
    <w:rsid w:val="00C60075"/>
    <w:rsid w:val="00C60E8F"/>
    <w:rsid w:val="00C60FBC"/>
    <w:rsid w:val="00C619BE"/>
    <w:rsid w:val="00C6227B"/>
    <w:rsid w:val="00C634F4"/>
    <w:rsid w:val="00C63E18"/>
    <w:rsid w:val="00C63E7A"/>
    <w:rsid w:val="00C641C4"/>
    <w:rsid w:val="00C64402"/>
    <w:rsid w:val="00C6482C"/>
    <w:rsid w:val="00C64E3D"/>
    <w:rsid w:val="00C6582F"/>
    <w:rsid w:val="00C65DAD"/>
    <w:rsid w:val="00C65FB3"/>
    <w:rsid w:val="00C66103"/>
    <w:rsid w:val="00C66238"/>
    <w:rsid w:val="00C666D9"/>
    <w:rsid w:val="00C66D1D"/>
    <w:rsid w:val="00C66E81"/>
    <w:rsid w:val="00C66EA6"/>
    <w:rsid w:val="00C700D0"/>
    <w:rsid w:val="00C70277"/>
    <w:rsid w:val="00C70A1C"/>
    <w:rsid w:val="00C70C17"/>
    <w:rsid w:val="00C70CC9"/>
    <w:rsid w:val="00C7107E"/>
    <w:rsid w:val="00C71D01"/>
    <w:rsid w:val="00C723C1"/>
    <w:rsid w:val="00C72C27"/>
    <w:rsid w:val="00C74FF6"/>
    <w:rsid w:val="00C766EB"/>
    <w:rsid w:val="00C77ABC"/>
    <w:rsid w:val="00C77C15"/>
    <w:rsid w:val="00C8050F"/>
    <w:rsid w:val="00C80650"/>
    <w:rsid w:val="00C80678"/>
    <w:rsid w:val="00C8131D"/>
    <w:rsid w:val="00C81B1C"/>
    <w:rsid w:val="00C81C07"/>
    <w:rsid w:val="00C822A8"/>
    <w:rsid w:val="00C82B8F"/>
    <w:rsid w:val="00C82BEA"/>
    <w:rsid w:val="00C82C7A"/>
    <w:rsid w:val="00C82EFC"/>
    <w:rsid w:val="00C831EE"/>
    <w:rsid w:val="00C836F4"/>
    <w:rsid w:val="00C83856"/>
    <w:rsid w:val="00C853FB"/>
    <w:rsid w:val="00C85425"/>
    <w:rsid w:val="00C85581"/>
    <w:rsid w:val="00C85850"/>
    <w:rsid w:val="00C864E5"/>
    <w:rsid w:val="00C870BF"/>
    <w:rsid w:val="00C87404"/>
    <w:rsid w:val="00C876E7"/>
    <w:rsid w:val="00C8771E"/>
    <w:rsid w:val="00C8780F"/>
    <w:rsid w:val="00C87B3E"/>
    <w:rsid w:val="00C87E60"/>
    <w:rsid w:val="00C90DF4"/>
    <w:rsid w:val="00C917EF"/>
    <w:rsid w:val="00C922A8"/>
    <w:rsid w:val="00C9293D"/>
    <w:rsid w:val="00C92B77"/>
    <w:rsid w:val="00C92CBB"/>
    <w:rsid w:val="00C92D28"/>
    <w:rsid w:val="00C93311"/>
    <w:rsid w:val="00C9375A"/>
    <w:rsid w:val="00C93C19"/>
    <w:rsid w:val="00C94083"/>
    <w:rsid w:val="00C94185"/>
    <w:rsid w:val="00C94E58"/>
    <w:rsid w:val="00C95266"/>
    <w:rsid w:val="00C95767"/>
    <w:rsid w:val="00C9597B"/>
    <w:rsid w:val="00C95BEE"/>
    <w:rsid w:val="00C95E20"/>
    <w:rsid w:val="00C95F4C"/>
    <w:rsid w:val="00C95F5F"/>
    <w:rsid w:val="00C95F7E"/>
    <w:rsid w:val="00C963E4"/>
    <w:rsid w:val="00C963F0"/>
    <w:rsid w:val="00C96617"/>
    <w:rsid w:val="00C96952"/>
    <w:rsid w:val="00C96D9F"/>
    <w:rsid w:val="00C972EF"/>
    <w:rsid w:val="00C974EE"/>
    <w:rsid w:val="00C97AB8"/>
    <w:rsid w:val="00CA0AC7"/>
    <w:rsid w:val="00CA0D48"/>
    <w:rsid w:val="00CA178A"/>
    <w:rsid w:val="00CA219A"/>
    <w:rsid w:val="00CA23CC"/>
    <w:rsid w:val="00CA3B29"/>
    <w:rsid w:val="00CA3B74"/>
    <w:rsid w:val="00CA4673"/>
    <w:rsid w:val="00CA4A70"/>
    <w:rsid w:val="00CA4C66"/>
    <w:rsid w:val="00CA539D"/>
    <w:rsid w:val="00CA5DAF"/>
    <w:rsid w:val="00CA6D61"/>
    <w:rsid w:val="00CA7336"/>
    <w:rsid w:val="00CA74A1"/>
    <w:rsid w:val="00CA7757"/>
    <w:rsid w:val="00CB0F42"/>
    <w:rsid w:val="00CB11D6"/>
    <w:rsid w:val="00CB1797"/>
    <w:rsid w:val="00CB1DF0"/>
    <w:rsid w:val="00CB1EEC"/>
    <w:rsid w:val="00CB2015"/>
    <w:rsid w:val="00CB2DC4"/>
    <w:rsid w:val="00CB3621"/>
    <w:rsid w:val="00CB3F32"/>
    <w:rsid w:val="00CB40B5"/>
    <w:rsid w:val="00CB457B"/>
    <w:rsid w:val="00CB542C"/>
    <w:rsid w:val="00CB62EB"/>
    <w:rsid w:val="00CB6418"/>
    <w:rsid w:val="00CB68DC"/>
    <w:rsid w:val="00CB78A3"/>
    <w:rsid w:val="00CC02E5"/>
    <w:rsid w:val="00CC0931"/>
    <w:rsid w:val="00CC0A38"/>
    <w:rsid w:val="00CC138B"/>
    <w:rsid w:val="00CC14F8"/>
    <w:rsid w:val="00CC293D"/>
    <w:rsid w:val="00CC2AA8"/>
    <w:rsid w:val="00CC3729"/>
    <w:rsid w:val="00CC39D7"/>
    <w:rsid w:val="00CC4077"/>
    <w:rsid w:val="00CC41C9"/>
    <w:rsid w:val="00CC460C"/>
    <w:rsid w:val="00CC4788"/>
    <w:rsid w:val="00CC6001"/>
    <w:rsid w:val="00CC674A"/>
    <w:rsid w:val="00CC6B4F"/>
    <w:rsid w:val="00CC70C0"/>
    <w:rsid w:val="00CC7D2C"/>
    <w:rsid w:val="00CD02FF"/>
    <w:rsid w:val="00CD11FB"/>
    <w:rsid w:val="00CD1316"/>
    <w:rsid w:val="00CD2B4E"/>
    <w:rsid w:val="00CD36A8"/>
    <w:rsid w:val="00CD5299"/>
    <w:rsid w:val="00CD5E36"/>
    <w:rsid w:val="00CD64EF"/>
    <w:rsid w:val="00CD7663"/>
    <w:rsid w:val="00CD780C"/>
    <w:rsid w:val="00CD7C02"/>
    <w:rsid w:val="00CE01B6"/>
    <w:rsid w:val="00CE0ECE"/>
    <w:rsid w:val="00CE1B42"/>
    <w:rsid w:val="00CE1E25"/>
    <w:rsid w:val="00CE2BE1"/>
    <w:rsid w:val="00CE4798"/>
    <w:rsid w:val="00CE5885"/>
    <w:rsid w:val="00CE5C72"/>
    <w:rsid w:val="00CE5F47"/>
    <w:rsid w:val="00CE6C96"/>
    <w:rsid w:val="00CF03B3"/>
    <w:rsid w:val="00CF04C1"/>
    <w:rsid w:val="00CF05F9"/>
    <w:rsid w:val="00CF067B"/>
    <w:rsid w:val="00CF18B8"/>
    <w:rsid w:val="00CF195A"/>
    <w:rsid w:val="00CF2AAC"/>
    <w:rsid w:val="00CF2B83"/>
    <w:rsid w:val="00CF309B"/>
    <w:rsid w:val="00CF3356"/>
    <w:rsid w:val="00CF35FA"/>
    <w:rsid w:val="00CF46E3"/>
    <w:rsid w:val="00CF471B"/>
    <w:rsid w:val="00CF49D1"/>
    <w:rsid w:val="00CF5679"/>
    <w:rsid w:val="00CF597D"/>
    <w:rsid w:val="00CF689E"/>
    <w:rsid w:val="00CF68B1"/>
    <w:rsid w:val="00CF6906"/>
    <w:rsid w:val="00CF69C1"/>
    <w:rsid w:val="00CF7128"/>
    <w:rsid w:val="00CF7321"/>
    <w:rsid w:val="00CF757A"/>
    <w:rsid w:val="00CF7981"/>
    <w:rsid w:val="00D01708"/>
    <w:rsid w:val="00D01A12"/>
    <w:rsid w:val="00D01D60"/>
    <w:rsid w:val="00D01F0E"/>
    <w:rsid w:val="00D02591"/>
    <w:rsid w:val="00D03356"/>
    <w:rsid w:val="00D03591"/>
    <w:rsid w:val="00D03837"/>
    <w:rsid w:val="00D03C7E"/>
    <w:rsid w:val="00D03FFC"/>
    <w:rsid w:val="00D049EE"/>
    <w:rsid w:val="00D04A78"/>
    <w:rsid w:val="00D069D8"/>
    <w:rsid w:val="00D06AB2"/>
    <w:rsid w:val="00D06DE4"/>
    <w:rsid w:val="00D06FC6"/>
    <w:rsid w:val="00D07138"/>
    <w:rsid w:val="00D0765E"/>
    <w:rsid w:val="00D07794"/>
    <w:rsid w:val="00D07916"/>
    <w:rsid w:val="00D103D9"/>
    <w:rsid w:val="00D10703"/>
    <w:rsid w:val="00D1097C"/>
    <w:rsid w:val="00D10DB0"/>
    <w:rsid w:val="00D11120"/>
    <w:rsid w:val="00D11AAA"/>
    <w:rsid w:val="00D120B6"/>
    <w:rsid w:val="00D1214C"/>
    <w:rsid w:val="00D1216F"/>
    <w:rsid w:val="00D12173"/>
    <w:rsid w:val="00D12616"/>
    <w:rsid w:val="00D126A3"/>
    <w:rsid w:val="00D1367D"/>
    <w:rsid w:val="00D14448"/>
    <w:rsid w:val="00D1522E"/>
    <w:rsid w:val="00D155AB"/>
    <w:rsid w:val="00D1583E"/>
    <w:rsid w:val="00D16394"/>
    <w:rsid w:val="00D168E0"/>
    <w:rsid w:val="00D16C9F"/>
    <w:rsid w:val="00D172BC"/>
    <w:rsid w:val="00D176D3"/>
    <w:rsid w:val="00D17BE0"/>
    <w:rsid w:val="00D202AE"/>
    <w:rsid w:val="00D21CF5"/>
    <w:rsid w:val="00D21D57"/>
    <w:rsid w:val="00D233E5"/>
    <w:rsid w:val="00D24142"/>
    <w:rsid w:val="00D24324"/>
    <w:rsid w:val="00D2515B"/>
    <w:rsid w:val="00D2534D"/>
    <w:rsid w:val="00D25423"/>
    <w:rsid w:val="00D25574"/>
    <w:rsid w:val="00D259E8"/>
    <w:rsid w:val="00D25CD7"/>
    <w:rsid w:val="00D25F1C"/>
    <w:rsid w:val="00D272EC"/>
    <w:rsid w:val="00D2739D"/>
    <w:rsid w:val="00D27838"/>
    <w:rsid w:val="00D3027A"/>
    <w:rsid w:val="00D3040C"/>
    <w:rsid w:val="00D311E5"/>
    <w:rsid w:val="00D328D5"/>
    <w:rsid w:val="00D32D2F"/>
    <w:rsid w:val="00D3457E"/>
    <w:rsid w:val="00D345FB"/>
    <w:rsid w:val="00D34CC4"/>
    <w:rsid w:val="00D354AB"/>
    <w:rsid w:val="00D35609"/>
    <w:rsid w:val="00D36211"/>
    <w:rsid w:val="00D36266"/>
    <w:rsid w:val="00D37455"/>
    <w:rsid w:val="00D37647"/>
    <w:rsid w:val="00D37B18"/>
    <w:rsid w:val="00D37D59"/>
    <w:rsid w:val="00D37F3C"/>
    <w:rsid w:val="00D41091"/>
    <w:rsid w:val="00D41760"/>
    <w:rsid w:val="00D41883"/>
    <w:rsid w:val="00D41B31"/>
    <w:rsid w:val="00D42257"/>
    <w:rsid w:val="00D438B4"/>
    <w:rsid w:val="00D43C11"/>
    <w:rsid w:val="00D44795"/>
    <w:rsid w:val="00D45266"/>
    <w:rsid w:val="00D4589E"/>
    <w:rsid w:val="00D4619A"/>
    <w:rsid w:val="00D46754"/>
    <w:rsid w:val="00D46E64"/>
    <w:rsid w:val="00D4708C"/>
    <w:rsid w:val="00D4765D"/>
    <w:rsid w:val="00D4777E"/>
    <w:rsid w:val="00D47A01"/>
    <w:rsid w:val="00D47F32"/>
    <w:rsid w:val="00D47FB5"/>
    <w:rsid w:val="00D50F06"/>
    <w:rsid w:val="00D51325"/>
    <w:rsid w:val="00D518F8"/>
    <w:rsid w:val="00D51AAB"/>
    <w:rsid w:val="00D51FBF"/>
    <w:rsid w:val="00D521ED"/>
    <w:rsid w:val="00D5304D"/>
    <w:rsid w:val="00D53157"/>
    <w:rsid w:val="00D53553"/>
    <w:rsid w:val="00D53975"/>
    <w:rsid w:val="00D53D17"/>
    <w:rsid w:val="00D54657"/>
    <w:rsid w:val="00D54940"/>
    <w:rsid w:val="00D550A4"/>
    <w:rsid w:val="00D561D4"/>
    <w:rsid w:val="00D564D1"/>
    <w:rsid w:val="00D57065"/>
    <w:rsid w:val="00D61C2A"/>
    <w:rsid w:val="00D623D7"/>
    <w:rsid w:val="00D62679"/>
    <w:rsid w:val="00D63992"/>
    <w:rsid w:val="00D639E2"/>
    <w:rsid w:val="00D63EC4"/>
    <w:rsid w:val="00D640DC"/>
    <w:rsid w:val="00D650C5"/>
    <w:rsid w:val="00D65163"/>
    <w:rsid w:val="00D65268"/>
    <w:rsid w:val="00D6534F"/>
    <w:rsid w:val="00D65556"/>
    <w:rsid w:val="00D65FF5"/>
    <w:rsid w:val="00D66E56"/>
    <w:rsid w:val="00D67116"/>
    <w:rsid w:val="00D671E3"/>
    <w:rsid w:val="00D67322"/>
    <w:rsid w:val="00D6735A"/>
    <w:rsid w:val="00D675A1"/>
    <w:rsid w:val="00D70D09"/>
    <w:rsid w:val="00D71119"/>
    <w:rsid w:val="00D71409"/>
    <w:rsid w:val="00D71542"/>
    <w:rsid w:val="00D7197E"/>
    <w:rsid w:val="00D724DA"/>
    <w:rsid w:val="00D72A88"/>
    <w:rsid w:val="00D72D6B"/>
    <w:rsid w:val="00D72D97"/>
    <w:rsid w:val="00D73592"/>
    <w:rsid w:val="00D73601"/>
    <w:rsid w:val="00D73CAC"/>
    <w:rsid w:val="00D73CD5"/>
    <w:rsid w:val="00D73CDF"/>
    <w:rsid w:val="00D7477F"/>
    <w:rsid w:val="00D7480F"/>
    <w:rsid w:val="00D75D39"/>
    <w:rsid w:val="00D76BF4"/>
    <w:rsid w:val="00D77062"/>
    <w:rsid w:val="00D771B7"/>
    <w:rsid w:val="00D77CFF"/>
    <w:rsid w:val="00D80348"/>
    <w:rsid w:val="00D81E12"/>
    <w:rsid w:val="00D824BE"/>
    <w:rsid w:val="00D82704"/>
    <w:rsid w:val="00D8279E"/>
    <w:rsid w:val="00D835C0"/>
    <w:rsid w:val="00D83BB2"/>
    <w:rsid w:val="00D853D7"/>
    <w:rsid w:val="00D85544"/>
    <w:rsid w:val="00D855A1"/>
    <w:rsid w:val="00D858D5"/>
    <w:rsid w:val="00D85D61"/>
    <w:rsid w:val="00D85E3D"/>
    <w:rsid w:val="00D86392"/>
    <w:rsid w:val="00D8661D"/>
    <w:rsid w:val="00D86CB7"/>
    <w:rsid w:val="00D87152"/>
    <w:rsid w:val="00D902CC"/>
    <w:rsid w:val="00D90992"/>
    <w:rsid w:val="00D90EB4"/>
    <w:rsid w:val="00D91B0E"/>
    <w:rsid w:val="00D91F60"/>
    <w:rsid w:val="00D92949"/>
    <w:rsid w:val="00D92F63"/>
    <w:rsid w:val="00D94395"/>
    <w:rsid w:val="00D9504D"/>
    <w:rsid w:val="00D95DB0"/>
    <w:rsid w:val="00D96150"/>
    <w:rsid w:val="00D96A86"/>
    <w:rsid w:val="00D96B0B"/>
    <w:rsid w:val="00D96BD3"/>
    <w:rsid w:val="00D96FA9"/>
    <w:rsid w:val="00D96FCE"/>
    <w:rsid w:val="00D97223"/>
    <w:rsid w:val="00D97AF5"/>
    <w:rsid w:val="00D97DC9"/>
    <w:rsid w:val="00D97E35"/>
    <w:rsid w:val="00DA060B"/>
    <w:rsid w:val="00DA09D6"/>
    <w:rsid w:val="00DA1857"/>
    <w:rsid w:val="00DA2B7F"/>
    <w:rsid w:val="00DA3293"/>
    <w:rsid w:val="00DA33AD"/>
    <w:rsid w:val="00DA371C"/>
    <w:rsid w:val="00DA4B95"/>
    <w:rsid w:val="00DA5DEC"/>
    <w:rsid w:val="00DA6708"/>
    <w:rsid w:val="00DA67E5"/>
    <w:rsid w:val="00DA71EA"/>
    <w:rsid w:val="00DA77E1"/>
    <w:rsid w:val="00DA7BB0"/>
    <w:rsid w:val="00DA7F93"/>
    <w:rsid w:val="00DB0D45"/>
    <w:rsid w:val="00DB0FE3"/>
    <w:rsid w:val="00DB1627"/>
    <w:rsid w:val="00DB1722"/>
    <w:rsid w:val="00DB176C"/>
    <w:rsid w:val="00DB31C7"/>
    <w:rsid w:val="00DB3647"/>
    <w:rsid w:val="00DB4360"/>
    <w:rsid w:val="00DB4833"/>
    <w:rsid w:val="00DB490F"/>
    <w:rsid w:val="00DB4A8B"/>
    <w:rsid w:val="00DB6323"/>
    <w:rsid w:val="00DB7649"/>
    <w:rsid w:val="00DC107F"/>
    <w:rsid w:val="00DC21BF"/>
    <w:rsid w:val="00DC2EDB"/>
    <w:rsid w:val="00DC3D0E"/>
    <w:rsid w:val="00DC415C"/>
    <w:rsid w:val="00DC43A8"/>
    <w:rsid w:val="00DC4834"/>
    <w:rsid w:val="00DC48D9"/>
    <w:rsid w:val="00DC4BE9"/>
    <w:rsid w:val="00DC5142"/>
    <w:rsid w:val="00DC5273"/>
    <w:rsid w:val="00DC5541"/>
    <w:rsid w:val="00DC55EC"/>
    <w:rsid w:val="00DC645D"/>
    <w:rsid w:val="00DC6B00"/>
    <w:rsid w:val="00DC6E24"/>
    <w:rsid w:val="00DC7E3D"/>
    <w:rsid w:val="00DD0303"/>
    <w:rsid w:val="00DD0666"/>
    <w:rsid w:val="00DD29CD"/>
    <w:rsid w:val="00DD3F4C"/>
    <w:rsid w:val="00DD46EB"/>
    <w:rsid w:val="00DD4D8D"/>
    <w:rsid w:val="00DD5623"/>
    <w:rsid w:val="00DD5C3A"/>
    <w:rsid w:val="00DD6558"/>
    <w:rsid w:val="00DD6702"/>
    <w:rsid w:val="00DD6EF0"/>
    <w:rsid w:val="00DD7994"/>
    <w:rsid w:val="00DE0D64"/>
    <w:rsid w:val="00DE1EA7"/>
    <w:rsid w:val="00DE22F2"/>
    <w:rsid w:val="00DE341D"/>
    <w:rsid w:val="00DE5DB5"/>
    <w:rsid w:val="00DE6468"/>
    <w:rsid w:val="00DE6FDD"/>
    <w:rsid w:val="00DE7955"/>
    <w:rsid w:val="00DE7AB6"/>
    <w:rsid w:val="00DE7D3D"/>
    <w:rsid w:val="00DF0269"/>
    <w:rsid w:val="00DF2769"/>
    <w:rsid w:val="00DF29C2"/>
    <w:rsid w:val="00DF315B"/>
    <w:rsid w:val="00DF388E"/>
    <w:rsid w:val="00DF5B01"/>
    <w:rsid w:val="00DF5D5D"/>
    <w:rsid w:val="00DF6966"/>
    <w:rsid w:val="00DF6E5F"/>
    <w:rsid w:val="00DF7A9E"/>
    <w:rsid w:val="00E00F8F"/>
    <w:rsid w:val="00E00FB0"/>
    <w:rsid w:val="00E031E7"/>
    <w:rsid w:val="00E03A69"/>
    <w:rsid w:val="00E03ADB"/>
    <w:rsid w:val="00E065BD"/>
    <w:rsid w:val="00E0718E"/>
    <w:rsid w:val="00E0767A"/>
    <w:rsid w:val="00E07940"/>
    <w:rsid w:val="00E1046C"/>
    <w:rsid w:val="00E1067C"/>
    <w:rsid w:val="00E10A7E"/>
    <w:rsid w:val="00E11F73"/>
    <w:rsid w:val="00E13132"/>
    <w:rsid w:val="00E13DD9"/>
    <w:rsid w:val="00E1404B"/>
    <w:rsid w:val="00E1411F"/>
    <w:rsid w:val="00E14E8E"/>
    <w:rsid w:val="00E159B9"/>
    <w:rsid w:val="00E16A0B"/>
    <w:rsid w:val="00E16E58"/>
    <w:rsid w:val="00E16E97"/>
    <w:rsid w:val="00E17280"/>
    <w:rsid w:val="00E17371"/>
    <w:rsid w:val="00E17759"/>
    <w:rsid w:val="00E17CF5"/>
    <w:rsid w:val="00E2023A"/>
    <w:rsid w:val="00E20408"/>
    <w:rsid w:val="00E204FA"/>
    <w:rsid w:val="00E20986"/>
    <w:rsid w:val="00E20B97"/>
    <w:rsid w:val="00E210FF"/>
    <w:rsid w:val="00E21201"/>
    <w:rsid w:val="00E22A91"/>
    <w:rsid w:val="00E22D9E"/>
    <w:rsid w:val="00E23B16"/>
    <w:rsid w:val="00E23BE6"/>
    <w:rsid w:val="00E24274"/>
    <w:rsid w:val="00E24349"/>
    <w:rsid w:val="00E248AB"/>
    <w:rsid w:val="00E248ED"/>
    <w:rsid w:val="00E25548"/>
    <w:rsid w:val="00E25FA7"/>
    <w:rsid w:val="00E260B7"/>
    <w:rsid w:val="00E26311"/>
    <w:rsid w:val="00E263E6"/>
    <w:rsid w:val="00E26BCF"/>
    <w:rsid w:val="00E26DD3"/>
    <w:rsid w:val="00E27121"/>
    <w:rsid w:val="00E30060"/>
    <w:rsid w:val="00E303B0"/>
    <w:rsid w:val="00E30429"/>
    <w:rsid w:val="00E30A7C"/>
    <w:rsid w:val="00E30F1F"/>
    <w:rsid w:val="00E3224B"/>
    <w:rsid w:val="00E3238C"/>
    <w:rsid w:val="00E32DAB"/>
    <w:rsid w:val="00E32F3C"/>
    <w:rsid w:val="00E3382A"/>
    <w:rsid w:val="00E34672"/>
    <w:rsid w:val="00E34A10"/>
    <w:rsid w:val="00E354D2"/>
    <w:rsid w:val="00E35C86"/>
    <w:rsid w:val="00E35E4B"/>
    <w:rsid w:val="00E36176"/>
    <w:rsid w:val="00E3727B"/>
    <w:rsid w:val="00E377AF"/>
    <w:rsid w:val="00E4001B"/>
    <w:rsid w:val="00E40134"/>
    <w:rsid w:val="00E4048A"/>
    <w:rsid w:val="00E40D34"/>
    <w:rsid w:val="00E40DB0"/>
    <w:rsid w:val="00E41C4E"/>
    <w:rsid w:val="00E421D2"/>
    <w:rsid w:val="00E4235B"/>
    <w:rsid w:val="00E426C5"/>
    <w:rsid w:val="00E42993"/>
    <w:rsid w:val="00E42994"/>
    <w:rsid w:val="00E43033"/>
    <w:rsid w:val="00E431B4"/>
    <w:rsid w:val="00E43F8E"/>
    <w:rsid w:val="00E44152"/>
    <w:rsid w:val="00E441A1"/>
    <w:rsid w:val="00E45161"/>
    <w:rsid w:val="00E46786"/>
    <w:rsid w:val="00E46BA7"/>
    <w:rsid w:val="00E46F3B"/>
    <w:rsid w:val="00E47387"/>
    <w:rsid w:val="00E4747C"/>
    <w:rsid w:val="00E478BF"/>
    <w:rsid w:val="00E47E6D"/>
    <w:rsid w:val="00E50099"/>
    <w:rsid w:val="00E5113E"/>
    <w:rsid w:val="00E511D4"/>
    <w:rsid w:val="00E514D0"/>
    <w:rsid w:val="00E514E8"/>
    <w:rsid w:val="00E51A4B"/>
    <w:rsid w:val="00E52654"/>
    <w:rsid w:val="00E52B6D"/>
    <w:rsid w:val="00E52EC2"/>
    <w:rsid w:val="00E53140"/>
    <w:rsid w:val="00E532D8"/>
    <w:rsid w:val="00E546D9"/>
    <w:rsid w:val="00E54CCF"/>
    <w:rsid w:val="00E550FC"/>
    <w:rsid w:val="00E55B5D"/>
    <w:rsid w:val="00E55B72"/>
    <w:rsid w:val="00E56612"/>
    <w:rsid w:val="00E5710A"/>
    <w:rsid w:val="00E576D8"/>
    <w:rsid w:val="00E621A6"/>
    <w:rsid w:val="00E622CE"/>
    <w:rsid w:val="00E63055"/>
    <w:rsid w:val="00E63309"/>
    <w:rsid w:val="00E63740"/>
    <w:rsid w:val="00E63FA9"/>
    <w:rsid w:val="00E644E1"/>
    <w:rsid w:val="00E64FF4"/>
    <w:rsid w:val="00E65A4E"/>
    <w:rsid w:val="00E65D08"/>
    <w:rsid w:val="00E6619F"/>
    <w:rsid w:val="00E668E8"/>
    <w:rsid w:val="00E67001"/>
    <w:rsid w:val="00E70736"/>
    <w:rsid w:val="00E7148A"/>
    <w:rsid w:val="00E715E7"/>
    <w:rsid w:val="00E71B00"/>
    <w:rsid w:val="00E720BB"/>
    <w:rsid w:val="00E72199"/>
    <w:rsid w:val="00E72741"/>
    <w:rsid w:val="00E72BD5"/>
    <w:rsid w:val="00E735E8"/>
    <w:rsid w:val="00E736E9"/>
    <w:rsid w:val="00E73915"/>
    <w:rsid w:val="00E73951"/>
    <w:rsid w:val="00E73CA4"/>
    <w:rsid w:val="00E73FA2"/>
    <w:rsid w:val="00E7571D"/>
    <w:rsid w:val="00E75B60"/>
    <w:rsid w:val="00E76284"/>
    <w:rsid w:val="00E76350"/>
    <w:rsid w:val="00E76460"/>
    <w:rsid w:val="00E76CDD"/>
    <w:rsid w:val="00E77652"/>
    <w:rsid w:val="00E7791C"/>
    <w:rsid w:val="00E77B04"/>
    <w:rsid w:val="00E81875"/>
    <w:rsid w:val="00E81F9F"/>
    <w:rsid w:val="00E8277B"/>
    <w:rsid w:val="00E838AB"/>
    <w:rsid w:val="00E83BEF"/>
    <w:rsid w:val="00E85E1B"/>
    <w:rsid w:val="00E85F7A"/>
    <w:rsid w:val="00E87F87"/>
    <w:rsid w:val="00E9020D"/>
    <w:rsid w:val="00E909F4"/>
    <w:rsid w:val="00E90C3A"/>
    <w:rsid w:val="00E914FA"/>
    <w:rsid w:val="00E92295"/>
    <w:rsid w:val="00E9258A"/>
    <w:rsid w:val="00E93009"/>
    <w:rsid w:val="00E9350B"/>
    <w:rsid w:val="00E9396B"/>
    <w:rsid w:val="00E93DC9"/>
    <w:rsid w:val="00E93DF7"/>
    <w:rsid w:val="00E941F9"/>
    <w:rsid w:val="00E94BD4"/>
    <w:rsid w:val="00E94EC3"/>
    <w:rsid w:val="00E96804"/>
    <w:rsid w:val="00E978B0"/>
    <w:rsid w:val="00EA15B2"/>
    <w:rsid w:val="00EA1C81"/>
    <w:rsid w:val="00EA2593"/>
    <w:rsid w:val="00EA2B83"/>
    <w:rsid w:val="00EA2BF5"/>
    <w:rsid w:val="00EA2DF9"/>
    <w:rsid w:val="00EA320C"/>
    <w:rsid w:val="00EA4A00"/>
    <w:rsid w:val="00EA4C30"/>
    <w:rsid w:val="00EA5CC2"/>
    <w:rsid w:val="00EA708A"/>
    <w:rsid w:val="00EA712E"/>
    <w:rsid w:val="00EA7134"/>
    <w:rsid w:val="00EA72B0"/>
    <w:rsid w:val="00EA7C74"/>
    <w:rsid w:val="00EA7F1C"/>
    <w:rsid w:val="00EB011F"/>
    <w:rsid w:val="00EB1173"/>
    <w:rsid w:val="00EB5315"/>
    <w:rsid w:val="00EB53CA"/>
    <w:rsid w:val="00EB5774"/>
    <w:rsid w:val="00EB604B"/>
    <w:rsid w:val="00EB6374"/>
    <w:rsid w:val="00EB64EC"/>
    <w:rsid w:val="00EB6700"/>
    <w:rsid w:val="00EB6AF5"/>
    <w:rsid w:val="00EB6B8B"/>
    <w:rsid w:val="00EB6EB0"/>
    <w:rsid w:val="00EB7939"/>
    <w:rsid w:val="00EC0198"/>
    <w:rsid w:val="00EC1ED6"/>
    <w:rsid w:val="00EC23C1"/>
    <w:rsid w:val="00EC2E06"/>
    <w:rsid w:val="00EC31E3"/>
    <w:rsid w:val="00EC443A"/>
    <w:rsid w:val="00EC67E0"/>
    <w:rsid w:val="00EC6DE4"/>
    <w:rsid w:val="00EC733E"/>
    <w:rsid w:val="00EC78A2"/>
    <w:rsid w:val="00ED104F"/>
    <w:rsid w:val="00ED13A3"/>
    <w:rsid w:val="00ED1449"/>
    <w:rsid w:val="00ED238E"/>
    <w:rsid w:val="00ED2A00"/>
    <w:rsid w:val="00ED35DA"/>
    <w:rsid w:val="00ED446A"/>
    <w:rsid w:val="00ED454D"/>
    <w:rsid w:val="00ED4D94"/>
    <w:rsid w:val="00ED61B5"/>
    <w:rsid w:val="00ED639E"/>
    <w:rsid w:val="00ED68F2"/>
    <w:rsid w:val="00ED7292"/>
    <w:rsid w:val="00ED7651"/>
    <w:rsid w:val="00EE082C"/>
    <w:rsid w:val="00EE09C6"/>
    <w:rsid w:val="00EE0EC8"/>
    <w:rsid w:val="00EE1129"/>
    <w:rsid w:val="00EE13D8"/>
    <w:rsid w:val="00EE22C8"/>
    <w:rsid w:val="00EE47A1"/>
    <w:rsid w:val="00EE47FD"/>
    <w:rsid w:val="00EE4B72"/>
    <w:rsid w:val="00EE4E8C"/>
    <w:rsid w:val="00EE615B"/>
    <w:rsid w:val="00EE64B2"/>
    <w:rsid w:val="00EE6BC4"/>
    <w:rsid w:val="00EE7260"/>
    <w:rsid w:val="00EE76EC"/>
    <w:rsid w:val="00EE7958"/>
    <w:rsid w:val="00EF028A"/>
    <w:rsid w:val="00EF08CC"/>
    <w:rsid w:val="00EF0A2B"/>
    <w:rsid w:val="00EF1F0B"/>
    <w:rsid w:val="00EF25C7"/>
    <w:rsid w:val="00EF26A9"/>
    <w:rsid w:val="00EF2EEE"/>
    <w:rsid w:val="00EF3093"/>
    <w:rsid w:val="00EF5351"/>
    <w:rsid w:val="00EF64C0"/>
    <w:rsid w:val="00EF7603"/>
    <w:rsid w:val="00EF76F3"/>
    <w:rsid w:val="00EF771D"/>
    <w:rsid w:val="00F00A92"/>
    <w:rsid w:val="00F00BC9"/>
    <w:rsid w:val="00F00E99"/>
    <w:rsid w:val="00F0106A"/>
    <w:rsid w:val="00F01AF5"/>
    <w:rsid w:val="00F02951"/>
    <w:rsid w:val="00F02E6A"/>
    <w:rsid w:val="00F03761"/>
    <w:rsid w:val="00F03768"/>
    <w:rsid w:val="00F044B6"/>
    <w:rsid w:val="00F04BFE"/>
    <w:rsid w:val="00F05E07"/>
    <w:rsid w:val="00F0768A"/>
    <w:rsid w:val="00F076C4"/>
    <w:rsid w:val="00F100A2"/>
    <w:rsid w:val="00F105ED"/>
    <w:rsid w:val="00F10939"/>
    <w:rsid w:val="00F111EB"/>
    <w:rsid w:val="00F113D7"/>
    <w:rsid w:val="00F123EF"/>
    <w:rsid w:val="00F1240F"/>
    <w:rsid w:val="00F128BC"/>
    <w:rsid w:val="00F12AB0"/>
    <w:rsid w:val="00F13166"/>
    <w:rsid w:val="00F138CC"/>
    <w:rsid w:val="00F13ABA"/>
    <w:rsid w:val="00F13F71"/>
    <w:rsid w:val="00F143E6"/>
    <w:rsid w:val="00F157BB"/>
    <w:rsid w:val="00F1580C"/>
    <w:rsid w:val="00F15B70"/>
    <w:rsid w:val="00F167CB"/>
    <w:rsid w:val="00F16A3C"/>
    <w:rsid w:val="00F17ADD"/>
    <w:rsid w:val="00F20485"/>
    <w:rsid w:val="00F20B12"/>
    <w:rsid w:val="00F22668"/>
    <w:rsid w:val="00F22D26"/>
    <w:rsid w:val="00F24E8C"/>
    <w:rsid w:val="00F24ED7"/>
    <w:rsid w:val="00F25208"/>
    <w:rsid w:val="00F25319"/>
    <w:rsid w:val="00F256BF"/>
    <w:rsid w:val="00F25D5D"/>
    <w:rsid w:val="00F263D2"/>
    <w:rsid w:val="00F268D9"/>
    <w:rsid w:val="00F26F98"/>
    <w:rsid w:val="00F2763F"/>
    <w:rsid w:val="00F27964"/>
    <w:rsid w:val="00F27E68"/>
    <w:rsid w:val="00F30751"/>
    <w:rsid w:val="00F30F9F"/>
    <w:rsid w:val="00F3156C"/>
    <w:rsid w:val="00F31750"/>
    <w:rsid w:val="00F31DC3"/>
    <w:rsid w:val="00F31E5F"/>
    <w:rsid w:val="00F31EB2"/>
    <w:rsid w:val="00F328A1"/>
    <w:rsid w:val="00F334B6"/>
    <w:rsid w:val="00F3407E"/>
    <w:rsid w:val="00F3562F"/>
    <w:rsid w:val="00F35667"/>
    <w:rsid w:val="00F35A25"/>
    <w:rsid w:val="00F35D03"/>
    <w:rsid w:val="00F366D2"/>
    <w:rsid w:val="00F36A11"/>
    <w:rsid w:val="00F401FA"/>
    <w:rsid w:val="00F4043E"/>
    <w:rsid w:val="00F404BA"/>
    <w:rsid w:val="00F40534"/>
    <w:rsid w:val="00F41188"/>
    <w:rsid w:val="00F41B52"/>
    <w:rsid w:val="00F42C58"/>
    <w:rsid w:val="00F42DDF"/>
    <w:rsid w:val="00F43464"/>
    <w:rsid w:val="00F458A6"/>
    <w:rsid w:val="00F464F3"/>
    <w:rsid w:val="00F470A6"/>
    <w:rsid w:val="00F47265"/>
    <w:rsid w:val="00F50008"/>
    <w:rsid w:val="00F501A5"/>
    <w:rsid w:val="00F50837"/>
    <w:rsid w:val="00F51284"/>
    <w:rsid w:val="00F51502"/>
    <w:rsid w:val="00F51D10"/>
    <w:rsid w:val="00F5243E"/>
    <w:rsid w:val="00F52DBD"/>
    <w:rsid w:val="00F5325E"/>
    <w:rsid w:val="00F53A9A"/>
    <w:rsid w:val="00F54257"/>
    <w:rsid w:val="00F548DE"/>
    <w:rsid w:val="00F549DF"/>
    <w:rsid w:val="00F54A7B"/>
    <w:rsid w:val="00F5543C"/>
    <w:rsid w:val="00F554D8"/>
    <w:rsid w:val="00F55E8A"/>
    <w:rsid w:val="00F56071"/>
    <w:rsid w:val="00F5636C"/>
    <w:rsid w:val="00F56A30"/>
    <w:rsid w:val="00F56D21"/>
    <w:rsid w:val="00F570D2"/>
    <w:rsid w:val="00F57F7B"/>
    <w:rsid w:val="00F6021C"/>
    <w:rsid w:val="00F602FD"/>
    <w:rsid w:val="00F61168"/>
    <w:rsid w:val="00F61DC2"/>
    <w:rsid w:val="00F62362"/>
    <w:rsid w:val="00F62D75"/>
    <w:rsid w:val="00F64D0E"/>
    <w:rsid w:val="00F653CE"/>
    <w:rsid w:val="00F65CB6"/>
    <w:rsid w:val="00F66423"/>
    <w:rsid w:val="00F666A5"/>
    <w:rsid w:val="00F66EB2"/>
    <w:rsid w:val="00F67A91"/>
    <w:rsid w:val="00F67D17"/>
    <w:rsid w:val="00F70261"/>
    <w:rsid w:val="00F70598"/>
    <w:rsid w:val="00F71138"/>
    <w:rsid w:val="00F72236"/>
    <w:rsid w:val="00F737B8"/>
    <w:rsid w:val="00F73800"/>
    <w:rsid w:val="00F73EED"/>
    <w:rsid w:val="00F744BF"/>
    <w:rsid w:val="00F7574B"/>
    <w:rsid w:val="00F76610"/>
    <w:rsid w:val="00F768DF"/>
    <w:rsid w:val="00F76C2A"/>
    <w:rsid w:val="00F773EB"/>
    <w:rsid w:val="00F778B6"/>
    <w:rsid w:val="00F80B78"/>
    <w:rsid w:val="00F812D7"/>
    <w:rsid w:val="00F81342"/>
    <w:rsid w:val="00F815C6"/>
    <w:rsid w:val="00F81CE3"/>
    <w:rsid w:val="00F81E63"/>
    <w:rsid w:val="00F82B69"/>
    <w:rsid w:val="00F83BC4"/>
    <w:rsid w:val="00F83EDF"/>
    <w:rsid w:val="00F842B5"/>
    <w:rsid w:val="00F8478E"/>
    <w:rsid w:val="00F847FC"/>
    <w:rsid w:val="00F853D2"/>
    <w:rsid w:val="00F85729"/>
    <w:rsid w:val="00F861EE"/>
    <w:rsid w:val="00F86730"/>
    <w:rsid w:val="00F869C7"/>
    <w:rsid w:val="00F86BC3"/>
    <w:rsid w:val="00F87E10"/>
    <w:rsid w:val="00F9010F"/>
    <w:rsid w:val="00F906C0"/>
    <w:rsid w:val="00F91A3D"/>
    <w:rsid w:val="00F91DA2"/>
    <w:rsid w:val="00F91E75"/>
    <w:rsid w:val="00F91E8B"/>
    <w:rsid w:val="00F92817"/>
    <w:rsid w:val="00F92A09"/>
    <w:rsid w:val="00F92CCB"/>
    <w:rsid w:val="00F92CDC"/>
    <w:rsid w:val="00F9358D"/>
    <w:rsid w:val="00F935F8"/>
    <w:rsid w:val="00F9404D"/>
    <w:rsid w:val="00F9442D"/>
    <w:rsid w:val="00F94BD9"/>
    <w:rsid w:val="00F94D79"/>
    <w:rsid w:val="00F950D6"/>
    <w:rsid w:val="00F95192"/>
    <w:rsid w:val="00F9562D"/>
    <w:rsid w:val="00F95823"/>
    <w:rsid w:val="00F95B40"/>
    <w:rsid w:val="00F96A92"/>
    <w:rsid w:val="00F971CF"/>
    <w:rsid w:val="00F974E8"/>
    <w:rsid w:val="00F97652"/>
    <w:rsid w:val="00F976B6"/>
    <w:rsid w:val="00F97714"/>
    <w:rsid w:val="00F97CF6"/>
    <w:rsid w:val="00FA10A3"/>
    <w:rsid w:val="00FA138A"/>
    <w:rsid w:val="00FA18BB"/>
    <w:rsid w:val="00FA1B9A"/>
    <w:rsid w:val="00FA20AB"/>
    <w:rsid w:val="00FA25C5"/>
    <w:rsid w:val="00FA3323"/>
    <w:rsid w:val="00FA3C86"/>
    <w:rsid w:val="00FA3CB8"/>
    <w:rsid w:val="00FA4CC9"/>
    <w:rsid w:val="00FA4D0D"/>
    <w:rsid w:val="00FA558B"/>
    <w:rsid w:val="00FA5BC9"/>
    <w:rsid w:val="00FA5D5C"/>
    <w:rsid w:val="00FA7C64"/>
    <w:rsid w:val="00FB0C59"/>
    <w:rsid w:val="00FB104C"/>
    <w:rsid w:val="00FB1E0A"/>
    <w:rsid w:val="00FB2562"/>
    <w:rsid w:val="00FB2D6A"/>
    <w:rsid w:val="00FB2F15"/>
    <w:rsid w:val="00FB4164"/>
    <w:rsid w:val="00FB4179"/>
    <w:rsid w:val="00FB4C20"/>
    <w:rsid w:val="00FB711A"/>
    <w:rsid w:val="00FB7282"/>
    <w:rsid w:val="00FB7957"/>
    <w:rsid w:val="00FC04B1"/>
    <w:rsid w:val="00FC0D7A"/>
    <w:rsid w:val="00FC21EC"/>
    <w:rsid w:val="00FC23A2"/>
    <w:rsid w:val="00FC2786"/>
    <w:rsid w:val="00FC29CD"/>
    <w:rsid w:val="00FC2C12"/>
    <w:rsid w:val="00FC321E"/>
    <w:rsid w:val="00FC41B7"/>
    <w:rsid w:val="00FC41E2"/>
    <w:rsid w:val="00FC4508"/>
    <w:rsid w:val="00FC6267"/>
    <w:rsid w:val="00FC664B"/>
    <w:rsid w:val="00FC6727"/>
    <w:rsid w:val="00FC69DC"/>
    <w:rsid w:val="00FC6F07"/>
    <w:rsid w:val="00FC70C3"/>
    <w:rsid w:val="00FD0047"/>
    <w:rsid w:val="00FD071E"/>
    <w:rsid w:val="00FD08CC"/>
    <w:rsid w:val="00FD0C41"/>
    <w:rsid w:val="00FD0DD3"/>
    <w:rsid w:val="00FD0EB0"/>
    <w:rsid w:val="00FD1917"/>
    <w:rsid w:val="00FD235F"/>
    <w:rsid w:val="00FD2B9D"/>
    <w:rsid w:val="00FD305D"/>
    <w:rsid w:val="00FD36E0"/>
    <w:rsid w:val="00FD4059"/>
    <w:rsid w:val="00FD411E"/>
    <w:rsid w:val="00FD486C"/>
    <w:rsid w:val="00FD4877"/>
    <w:rsid w:val="00FD4A24"/>
    <w:rsid w:val="00FD4DEE"/>
    <w:rsid w:val="00FD53F1"/>
    <w:rsid w:val="00FD5B15"/>
    <w:rsid w:val="00FD6632"/>
    <w:rsid w:val="00FD6B91"/>
    <w:rsid w:val="00FD6E5C"/>
    <w:rsid w:val="00FD79D5"/>
    <w:rsid w:val="00FD7FCF"/>
    <w:rsid w:val="00FE1461"/>
    <w:rsid w:val="00FE1550"/>
    <w:rsid w:val="00FE2B31"/>
    <w:rsid w:val="00FE2BAD"/>
    <w:rsid w:val="00FE2FF2"/>
    <w:rsid w:val="00FE3080"/>
    <w:rsid w:val="00FE611F"/>
    <w:rsid w:val="00FE71F9"/>
    <w:rsid w:val="00FE7ED8"/>
    <w:rsid w:val="00FF072F"/>
    <w:rsid w:val="00FF0BA3"/>
    <w:rsid w:val="00FF10AC"/>
    <w:rsid w:val="00FF1211"/>
    <w:rsid w:val="00FF187D"/>
    <w:rsid w:val="00FF26FC"/>
    <w:rsid w:val="00FF3012"/>
    <w:rsid w:val="00FF3A39"/>
    <w:rsid w:val="00FF417E"/>
    <w:rsid w:val="00FF43E2"/>
    <w:rsid w:val="00FF483A"/>
    <w:rsid w:val="00FF4B86"/>
    <w:rsid w:val="00FF4D88"/>
    <w:rsid w:val="00FF5235"/>
    <w:rsid w:val="00FF6056"/>
    <w:rsid w:val="00FF64CE"/>
    <w:rsid w:val="00FF65D4"/>
    <w:rsid w:val="00FF6E91"/>
    <w:rsid w:val="00FF7AFD"/>
    <w:rsid w:val="00FF7B28"/>
    <w:rsid w:val="00FF7E20"/>
    <w:rsid w:val="4D0D4451"/>
    <w:rsid w:val="529B3D84"/>
    <w:rsid w:val="54845F4B"/>
    <w:rsid w:val="616C2C2D"/>
    <w:rsid w:val="771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2A33B2"/>
  <w15:chartTrackingRefBased/>
  <w15:docId w15:val="{8A83BD30-9A74-4585-90E4-85EC95833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24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371C"/>
    <w:pPr>
      <w:keepNext/>
      <w:keepLines/>
      <w:spacing w:after="120"/>
      <w:outlineLvl w:val="0"/>
    </w:pPr>
    <w:rPr>
      <w:rFonts w:ascii="Times New Roman" w:eastAsiaTheme="majorEastAsia" w:hAnsi="Times New Roman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371C"/>
    <w:pPr>
      <w:keepNext/>
      <w:keepLines/>
      <w:spacing w:before="40" w:after="40"/>
      <w:outlineLvl w:val="1"/>
    </w:pPr>
    <w:rPr>
      <w:rFonts w:ascii="Times New Roman" w:eastAsiaTheme="majorEastAsia" w:hAnsi="Times New Roman" w:cstheme="majorBidi"/>
      <w:b/>
      <w:i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371C"/>
    <w:pPr>
      <w:keepNext/>
      <w:keepLines/>
      <w:spacing w:before="40" w:after="40"/>
      <w:outlineLvl w:val="2"/>
    </w:pPr>
    <w:rPr>
      <w:rFonts w:ascii="Times New Roman" w:eastAsiaTheme="majorEastAsia" w:hAnsi="Times New Roman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qFormat/>
    <w:rsid w:val="00B5424D"/>
    <w:rPr>
      <w:sz w:val="16"/>
    </w:rPr>
  </w:style>
  <w:style w:type="paragraph" w:styleId="CommentText">
    <w:name w:val="annotation text"/>
    <w:basedOn w:val="Normal"/>
    <w:link w:val="CommentTextChar"/>
    <w:uiPriority w:val="99"/>
    <w:qFormat/>
    <w:rsid w:val="00B5424D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5424D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542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24D"/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D0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5B1"/>
    <w:rPr>
      <w:kern w:val="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663A"/>
    <w:pPr>
      <w:spacing w:after="160"/>
      <w:jc w:val="left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663A"/>
    <w:rPr>
      <w:rFonts w:ascii="Calibri" w:eastAsia="Times New Roman" w:hAnsi="Calibri" w:cs="Times New Roman"/>
      <w:b/>
      <w:bCs/>
      <w:kern w:val="0"/>
      <w:sz w:val="20"/>
      <w:szCs w:val="20"/>
      <w:lang w:val="en-GB"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CC39D7"/>
  </w:style>
  <w:style w:type="paragraph" w:styleId="ListParagraph">
    <w:name w:val="List Paragraph"/>
    <w:basedOn w:val="Normal"/>
    <w:uiPriority w:val="34"/>
    <w:qFormat/>
    <w:rsid w:val="00895AFE"/>
    <w:pPr>
      <w:ind w:left="720"/>
      <w:contextualSpacing/>
    </w:pPr>
  </w:style>
  <w:style w:type="table" w:styleId="TableGrid">
    <w:name w:val="Table Grid"/>
    <w:basedOn w:val="TableNormal"/>
    <w:uiPriority w:val="39"/>
    <w:rsid w:val="007974AD"/>
    <w:pPr>
      <w:spacing w:after="0" w:line="240" w:lineRule="auto"/>
    </w:pPr>
    <w:rPr>
      <w:rFonts w:asciiTheme="majorHAnsi" w:hAnsiTheme="maj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9159F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DA371C"/>
    <w:rPr>
      <w:rFonts w:ascii="Times New Roman" w:eastAsiaTheme="majorEastAsia" w:hAnsi="Times New Roman" w:cstheme="majorBidi"/>
      <w:b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A371C"/>
    <w:rPr>
      <w:rFonts w:ascii="Times New Roman" w:eastAsiaTheme="majorEastAsia" w:hAnsi="Times New Roman" w:cstheme="majorBidi"/>
      <w:b/>
      <w:i/>
      <w:kern w:val="0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A371C"/>
    <w:rPr>
      <w:rFonts w:ascii="Times New Roman" w:eastAsiaTheme="majorEastAsia" w:hAnsi="Times New Roman" w:cstheme="majorBidi"/>
      <w:i/>
      <w:kern w:val="0"/>
      <w:szCs w:val="24"/>
      <w14:ligatures w14:val="none"/>
    </w:rPr>
  </w:style>
  <w:style w:type="paragraph" w:styleId="Revision">
    <w:name w:val="Revision"/>
    <w:hidden/>
    <w:uiPriority w:val="99"/>
    <w:semiHidden/>
    <w:rsid w:val="00CC4788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440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40CF"/>
    <w:rPr>
      <w:color w:val="605E5C"/>
      <w:shd w:val="clear" w:color="auto" w:fill="E1DFDD"/>
    </w:rPr>
  </w:style>
  <w:style w:type="paragraph" w:customStyle="1" w:styleId="SupplementaryMaterial">
    <w:name w:val="Supplementary Material"/>
    <w:basedOn w:val="Title"/>
    <w:next w:val="Title"/>
    <w:qFormat/>
    <w:rsid w:val="005F712F"/>
    <w:pPr>
      <w:suppressLineNumbers/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spacing w:val="0"/>
      <w:kern w:val="0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5F712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12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5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23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8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98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9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1E5E8-070E-48A4-BE1F-6839FBF6EA4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400387a-212f-43ea-ac7f-77aa12d7977e}" enabled="0" method="" siteId="{d400387a-212f-43ea-ac7f-77aa12d7977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1293</Words>
  <Characters>7373</Characters>
  <Application>Microsoft Office Word</Application>
  <DocSecurity>0</DocSecurity>
  <Lines>61</Lines>
  <Paragraphs>17</Paragraphs>
  <ScaleCrop>false</ScaleCrop>
  <Company/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Frigelli, Matteo (ARTORG)</dc:creator>
  <cp:keywords/>
  <dc:description/>
  <cp:lastModifiedBy>Frigelli, Matteo (ARTORG)</cp:lastModifiedBy>
  <cp:revision>673</cp:revision>
  <dcterms:created xsi:type="dcterms:W3CDTF">2024-07-22T17:54:00Z</dcterms:created>
  <dcterms:modified xsi:type="dcterms:W3CDTF">2026-06-15T14:39:00Z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1e1f01be9094d139090632dc0d0d8b0d2474014ffe8da19cfd239947d1643ae2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http://www.zotero.org/styles/chicago-author-date</vt:lpwstr>
  </property>
  <property fmtid="{D5CDD505-2E9C-101B-9397-08002B2CF9AE}" pid="6" name="Mendeley Recent Style Name 1_1">
    <vt:lpwstr>Chicago Manual of Style 17th edition (author-date)</vt:lpwstr>
  </property>
  <property fmtid="{D5CDD505-2E9C-101B-9397-08002B2CF9AE}" pid="7" name="Mendeley Recent Style Id 2_1">
    <vt:lpwstr>http://www.zotero.org/styles/harvard-cite-them-right</vt:lpwstr>
  </property>
  <property fmtid="{D5CDD505-2E9C-101B-9397-08002B2CF9AE}" pid="8" name="Mendeley Recent Style Name 2_1">
    <vt:lpwstr>Cite Them Right 10th edition - Harvard</vt:lpwstr>
  </property>
  <property fmtid="{D5CDD505-2E9C-101B-9397-08002B2CF9AE}" pid="9" name="Mendeley Recent Style Id 3_1">
    <vt:lpwstr>http://csl.mendeley.com/styles/628857051/elsevier-with-titles-2</vt:lpwstr>
  </property>
  <property fmtid="{D5CDD505-2E9C-101B-9397-08002B2CF9AE}" pid="10" name="Mendeley Recent Style Name 3_1">
    <vt:lpwstr>Elsevier (numeric, with titles) - Matteo Frigelli</vt:lpwstr>
  </property>
  <property fmtid="{D5CDD505-2E9C-101B-9397-08002B2CF9AE}" pid="11" name="Mendeley Recent Style Id 4_1">
    <vt:lpwstr>http://csl.mendeley.com/styles/628857051/elsevier-with-titles</vt:lpwstr>
  </property>
  <property fmtid="{D5CDD505-2E9C-101B-9397-08002B2CF9AE}" pid="12" name="Mendeley Recent Style Name 4_1">
    <vt:lpwstr>Elsevier (numeric, with titles) - Matteo Frigelli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5_1">
    <vt:lpwstr>IEEE</vt:lpwstr>
  </property>
  <property fmtid="{D5CDD505-2E9C-101B-9397-08002B2CF9AE}" pid="15" name="Mendeley Recent Style Id 6_1">
    <vt:lpwstr>http://www.zotero.org/styles/international-journal-of-cardiology</vt:lpwstr>
  </property>
  <property fmtid="{D5CDD505-2E9C-101B-9397-08002B2CF9AE}" pid="16" name="Mendeley Recent Style Name 6_1">
    <vt:lpwstr>International Journal of Cardiology</vt:lpwstr>
  </property>
  <property fmtid="{D5CDD505-2E9C-101B-9397-08002B2CF9AE}" pid="17" name="Mendeley Recent Style Id 7_1">
    <vt:lpwstr>http://www.zotero.org/styles/modern-language-association</vt:lpwstr>
  </property>
  <property fmtid="{D5CDD505-2E9C-101B-9397-08002B2CF9AE}" pid="18" name="Mendeley Recent Style Name 7_1">
    <vt:lpwstr>Modern Language Association 8th edition</vt:lpwstr>
  </property>
  <property fmtid="{D5CDD505-2E9C-101B-9397-08002B2CF9AE}" pid="19" name="Mendeley Recent Style Id 8_1">
    <vt:lpwstr>http://www.zotero.org/styles/national-library-of-medicine</vt:lpwstr>
  </property>
  <property fmtid="{D5CDD505-2E9C-101B-9397-08002B2CF9AE}" pid="20" name="Mendeley Recent Style Name 8_1">
    <vt:lpwstr>National Library of Medicine</vt:lpwstr>
  </property>
  <property fmtid="{D5CDD505-2E9C-101B-9397-08002B2CF9AE}" pid="21" name="Mendeley Recent Style Id 9_1">
    <vt:lpwstr>http://csl.mendeley.com/styles/628857051/vancouver</vt:lpwstr>
  </property>
  <property fmtid="{D5CDD505-2E9C-101B-9397-08002B2CF9AE}" pid="22" name="Mendeley Recent Style Name 9_1">
    <vt:lpwstr>Vancouver - Matteo Frigelli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6d35e90e-bba9-32b1-a19e-6e7bbe24a5cf</vt:lpwstr>
  </property>
  <property fmtid="{D5CDD505-2E9C-101B-9397-08002B2CF9AE}" pid="25" name="Mendeley Citation Style_1">
    <vt:lpwstr>http://csl.mendeley.com/styles/628857051/elsevier-with-titles</vt:lpwstr>
  </property>
</Properties>
</file>