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1A26E" w14:textId="77777777" w:rsidR="00B61115" w:rsidRDefault="00B61115" w:rsidP="00564581">
      <w:pPr>
        <w:pStyle w:val="CitaviBibliographyEntry"/>
        <w:ind w:left="0" w:firstLine="0"/>
      </w:pPr>
      <w:bookmarkStart w:id="0" w:name="_GoBack"/>
      <w:bookmarkEnd w:id="0"/>
      <w:r w:rsidRPr="00CD2A07">
        <w:rPr>
          <w:rFonts w:ascii="Arial" w:hAnsi="Arial" w:cs="Arial"/>
          <w:b/>
        </w:rPr>
        <w:t>Supplementary information</w:t>
      </w:r>
    </w:p>
    <w:p w14:paraId="5F6111C1" w14:textId="3B168AD5" w:rsidR="00B61115" w:rsidRDefault="00B61115" w:rsidP="00B61115">
      <w:pPr>
        <w:jc w:val="both"/>
        <w:rPr>
          <w:rFonts w:ascii="Times New Roman" w:hAnsi="Times New Roman" w:cs="Times New Roman"/>
          <w:color w:val="000000" w:themeColor="text1"/>
        </w:rPr>
      </w:pPr>
      <w:r>
        <w:rPr>
          <w:rFonts w:ascii="Times New Roman" w:hAnsi="Times New Roman" w:cs="Times New Roman"/>
          <w:color w:val="000000" w:themeColor="text1"/>
        </w:rPr>
        <w:t xml:space="preserve">The cycle is experimentally realised in a 2x2 l twin-bed PSA placed in a temperature adjustable climate chamber (-5 °C ÷ +100 °C, Binder). The </w:t>
      </w:r>
      <w:r w:rsidR="00D2719D">
        <w:rPr>
          <w:rFonts w:ascii="Times New Roman" w:hAnsi="Times New Roman" w:cs="Times New Roman"/>
          <w:color w:val="000000" w:themeColor="text1"/>
        </w:rPr>
        <w:t xml:space="preserve">PSA test rig </w:t>
      </w:r>
      <w:r>
        <w:rPr>
          <w:rFonts w:ascii="Times New Roman" w:hAnsi="Times New Roman" w:cs="Times New Roman"/>
          <w:color w:val="000000" w:themeColor="text1"/>
        </w:rPr>
        <w:t>is fed with dry air under a pressure of 8.1 bar abs. The adsorption process is performed under a working pressure of 8 bar abs. To control the purity level, always the product flow rate is adjusted in the experiments. This control strategy represents the common operation of commercial plants. The flow rate of the counter-current purge equals in every experiment exactly 40 % of the adsorber volume within the selected purge time. Further data are displayed in Tab. 1</w:t>
      </w:r>
      <w:r w:rsidR="00411A18">
        <w:rPr>
          <w:rFonts w:ascii="Times New Roman" w:hAnsi="Times New Roman" w:cs="Times New Roman"/>
          <w:color w:val="000000" w:themeColor="text1"/>
        </w:rPr>
        <w:t>7</w:t>
      </w:r>
      <w:r>
        <w:rPr>
          <w:rFonts w:ascii="Times New Roman" w:hAnsi="Times New Roman" w:cs="Times New Roman"/>
          <w:color w:val="000000" w:themeColor="text1"/>
        </w:rPr>
        <w:t>.</w:t>
      </w:r>
    </w:p>
    <w:p w14:paraId="29F2F102" w14:textId="1C95D341" w:rsidR="00B61115" w:rsidRDefault="00B61115" w:rsidP="00B61115">
      <w:pPr>
        <w:spacing w:after="0"/>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Tab. 1</w:t>
      </w:r>
      <w:r w:rsidR="00411A18">
        <w:rPr>
          <w:rFonts w:ascii="Times New Roman" w:hAnsi="Times New Roman" w:cs="Times New Roman"/>
          <w:b/>
          <w:bCs/>
          <w:color w:val="000000" w:themeColor="text1"/>
          <w:sz w:val="20"/>
          <w:szCs w:val="20"/>
        </w:rPr>
        <w:t>7</w:t>
      </w:r>
      <w:r>
        <w:rPr>
          <w:rFonts w:ascii="Times New Roman" w:hAnsi="Times New Roman" w:cs="Times New Roman"/>
          <w:b/>
          <w:bCs/>
          <w:color w:val="000000" w:themeColor="text1"/>
          <w:sz w:val="20"/>
          <w:szCs w:val="20"/>
        </w:rPr>
        <w:t>.</w:t>
      </w:r>
      <w:r>
        <w:rPr>
          <w:rFonts w:ascii="Times New Roman" w:hAnsi="Times New Roman" w:cs="Times New Roman"/>
          <w:color w:val="000000" w:themeColor="text1"/>
          <w:sz w:val="20"/>
          <w:szCs w:val="20"/>
        </w:rPr>
        <w:t xml:space="preserve"> Adsorbent and adsorber column properties</w:t>
      </w:r>
    </w:p>
    <w:tbl>
      <w:tblPr>
        <w:tblStyle w:val="TableGrid"/>
        <w:tblW w:w="0" w:type="auto"/>
        <w:tblLook w:val="04A0" w:firstRow="1" w:lastRow="0" w:firstColumn="1" w:lastColumn="0" w:noHBand="0" w:noVBand="1"/>
      </w:tblPr>
      <w:tblGrid>
        <w:gridCol w:w="4358"/>
        <w:gridCol w:w="2329"/>
        <w:gridCol w:w="2329"/>
      </w:tblGrid>
      <w:tr w:rsidR="00B61115" w14:paraId="0D877188" w14:textId="77777777" w:rsidTr="009D60ED">
        <w:tc>
          <w:tcPr>
            <w:tcW w:w="4390" w:type="dxa"/>
            <w:hideMark/>
          </w:tcPr>
          <w:p w14:paraId="6814A6AD"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Adsorbent Type</w:t>
            </w:r>
          </w:p>
        </w:tc>
        <w:tc>
          <w:tcPr>
            <w:tcW w:w="4682" w:type="dxa"/>
            <w:gridSpan w:val="2"/>
            <w:hideMark/>
          </w:tcPr>
          <w:p w14:paraId="7B4B2997" w14:textId="77777777" w:rsidR="00B61115" w:rsidRDefault="00B61115" w:rsidP="00564CAD">
            <w:pPr>
              <w:rPr>
                <w:rFonts w:ascii="Times New Roman" w:hAnsi="Times New Roman" w:cs="Times New Roman"/>
                <w:b/>
                <w:bCs/>
                <w:color w:val="000000" w:themeColor="text1"/>
              </w:rPr>
            </w:pPr>
            <w:r>
              <w:rPr>
                <w:rFonts w:ascii="Times New Roman" w:hAnsi="Times New Roman" w:cs="Times New Roman"/>
                <w:color w:val="000000" w:themeColor="text1"/>
              </w:rPr>
              <w:t>Shirasagi MSC CT-350, cylindrical</w:t>
            </w:r>
          </w:p>
        </w:tc>
      </w:tr>
      <w:tr w:rsidR="00B61115" w14:paraId="1384243B" w14:textId="77777777" w:rsidTr="009D60ED">
        <w:tc>
          <w:tcPr>
            <w:tcW w:w="4390" w:type="dxa"/>
            <w:hideMark/>
          </w:tcPr>
          <w:p w14:paraId="201B22A2"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Pellet diameter [mm]</w:t>
            </w:r>
          </w:p>
        </w:tc>
        <w:tc>
          <w:tcPr>
            <w:tcW w:w="4682" w:type="dxa"/>
            <w:gridSpan w:val="2"/>
            <w:hideMark/>
          </w:tcPr>
          <w:p w14:paraId="4C0C6B7B"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1.8 ± 0.2</w:t>
            </w:r>
          </w:p>
        </w:tc>
      </w:tr>
      <w:tr w:rsidR="00B61115" w14:paraId="40F6E84C" w14:textId="77777777" w:rsidTr="009D60ED">
        <w:tc>
          <w:tcPr>
            <w:tcW w:w="4390" w:type="dxa"/>
          </w:tcPr>
          <w:p w14:paraId="4F6E970B" w14:textId="77777777" w:rsidR="00B61115" w:rsidRDefault="00B61115" w:rsidP="00564CAD">
            <w:pPr>
              <w:rPr>
                <w:rFonts w:ascii="Times New Roman" w:hAnsi="Times New Roman" w:cs="Times New Roman"/>
                <w:color w:val="000000" w:themeColor="text1"/>
              </w:rPr>
            </w:pPr>
          </w:p>
        </w:tc>
        <w:tc>
          <w:tcPr>
            <w:tcW w:w="4682" w:type="dxa"/>
            <w:gridSpan w:val="2"/>
          </w:tcPr>
          <w:p w14:paraId="60A54FE5" w14:textId="77777777" w:rsidR="00B61115" w:rsidRDefault="00B61115" w:rsidP="00564CAD">
            <w:pPr>
              <w:rPr>
                <w:rFonts w:ascii="Times New Roman" w:hAnsi="Times New Roman" w:cs="Times New Roman"/>
                <w:color w:val="000000" w:themeColor="text1"/>
              </w:rPr>
            </w:pPr>
          </w:p>
        </w:tc>
      </w:tr>
      <w:tr w:rsidR="00B61115" w14:paraId="0E480CDC" w14:textId="77777777" w:rsidTr="009D60ED">
        <w:tc>
          <w:tcPr>
            <w:tcW w:w="4390" w:type="dxa"/>
          </w:tcPr>
          <w:p w14:paraId="5B3A78DC" w14:textId="77777777" w:rsidR="00B61115" w:rsidRDefault="00B61115" w:rsidP="00564CAD">
            <w:pPr>
              <w:rPr>
                <w:rFonts w:ascii="Times New Roman" w:hAnsi="Times New Roman" w:cs="Times New Roman"/>
                <w:color w:val="000000" w:themeColor="text1"/>
              </w:rPr>
            </w:pPr>
          </w:p>
        </w:tc>
        <w:tc>
          <w:tcPr>
            <w:tcW w:w="2341" w:type="dxa"/>
            <w:hideMark/>
          </w:tcPr>
          <w:p w14:paraId="6D3B742C" w14:textId="77777777" w:rsidR="00B61115" w:rsidRDefault="00B61115" w:rsidP="00564CAD">
            <w:pPr>
              <w:rPr>
                <w:rFonts w:ascii="Times New Roman" w:hAnsi="Times New Roman" w:cs="Times New Roman"/>
                <w:b/>
                <w:bCs/>
                <w:color w:val="000000" w:themeColor="text1"/>
              </w:rPr>
            </w:pPr>
            <w:r>
              <w:rPr>
                <w:rFonts w:ascii="Times New Roman" w:hAnsi="Times New Roman" w:cs="Times New Roman"/>
                <w:b/>
                <w:bCs/>
                <w:color w:val="000000" w:themeColor="text1"/>
              </w:rPr>
              <w:t>Left Adsorber</w:t>
            </w:r>
          </w:p>
        </w:tc>
        <w:tc>
          <w:tcPr>
            <w:tcW w:w="2341" w:type="dxa"/>
            <w:hideMark/>
          </w:tcPr>
          <w:p w14:paraId="1CE4BD8A" w14:textId="77777777" w:rsidR="00B61115" w:rsidRDefault="00B61115" w:rsidP="00564CAD">
            <w:pPr>
              <w:rPr>
                <w:rFonts w:ascii="Times New Roman" w:hAnsi="Times New Roman" w:cs="Times New Roman"/>
                <w:b/>
                <w:bCs/>
                <w:color w:val="000000" w:themeColor="text1"/>
              </w:rPr>
            </w:pPr>
            <w:r>
              <w:rPr>
                <w:rFonts w:ascii="Times New Roman" w:hAnsi="Times New Roman" w:cs="Times New Roman"/>
                <w:b/>
                <w:bCs/>
                <w:color w:val="000000" w:themeColor="text1"/>
              </w:rPr>
              <w:t>Right Adsorber</w:t>
            </w:r>
          </w:p>
        </w:tc>
      </w:tr>
      <w:tr w:rsidR="00B61115" w14:paraId="4DC5D8FF" w14:textId="77777777" w:rsidTr="009D60ED">
        <w:tc>
          <w:tcPr>
            <w:tcW w:w="4390" w:type="dxa"/>
            <w:hideMark/>
          </w:tcPr>
          <w:p w14:paraId="7D221076"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Column length [mm]</w:t>
            </w:r>
          </w:p>
        </w:tc>
        <w:tc>
          <w:tcPr>
            <w:tcW w:w="2341" w:type="dxa"/>
            <w:hideMark/>
          </w:tcPr>
          <w:p w14:paraId="1EDE7615"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594 ± 1</w:t>
            </w:r>
          </w:p>
        </w:tc>
        <w:tc>
          <w:tcPr>
            <w:tcW w:w="2341" w:type="dxa"/>
            <w:hideMark/>
          </w:tcPr>
          <w:p w14:paraId="5764B6CE"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594 ± 1</w:t>
            </w:r>
          </w:p>
        </w:tc>
      </w:tr>
      <w:tr w:rsidR="00B61115" w14:paraId="69D2415F" w14:textId="77777777" w:rsidTr="009D60ED">
        <w:tc>
          <w:tcPr>
            <w:tcW w:w="4390" w:type="dxa"/>
            <w:hideMark/>
          </w:tcPr>
          <w:p w14:paraId="3A229883"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Column external diameter [mm]</w:t>
            </w:r>
          </w:p>
        </w:tc>
        <w:tc>
          <w:tcPr>
            <w:tcW w:w="2341" w:type="dxa"/>
            <w:hideMark/>
          </w:tcPr>
          <w:p w14:paraId="5C41A651"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70 ± 1</w:t>
            </w:r>
          </w:p>
        </w:tc>
        <w:tc>
          <w:tcPr>
            <w:tcW w:w="2341" w:type="dxa"/>
            <w:hideMark/>
          </w:tcPr>
          <w:p w14:paraId="5D964B43"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70 ± 1</w:t>
            </w:r>
          </w:p>
        </w:tc>
      </w:tr>
      <w:tr w:rsidR="00B61115" w14:paraId="4CFD92F5" w14:textId="77777777" w:rsidTr="009D60ED">
        <w:tc>
          <w:tcPr>
            <w:tcW w:w="4390" w:type="dxa"/>
            <w:hideMark/>
          </w:tcPr>
          <w:p w14:paraId="4222D944"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Column internal diameter [mm]</w:t>
            </w:r>
          </w:p>
        </w:tc>
        <w:tc>
          <w:tcPr>
            <w:tcW w:w="2341" w:type="dxa"/>
            <w:hideMark/>
          </w:tcPr>
          <w:p w14:paraId="4DF5D3EE"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66 ± 1</w:t>
            </w:r>
          </w:p>
        </w:tc>
        <w:tc>
          <w:tcPr>
            <w:tcW w:w="2341" w:type="dxa"/>
            <w:hideMark/>
          </w:tcPr>
          <w:p w14:paraId="6AD01D36"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66 ± 1</w:t>
            </w:r>
          </w:p>
        </w:tc>
      </w:tr>
      <w:tr w:rsidR="00B61115" w14:paraId="76B6155B" w14:textId="77777777" w:rsidTr="009D60ED">
        <w:tc>
          <w:tcPr>
            <w:tcW w:w="4390" w:type="dxa"/>
            <w:hideMark/>
          </w:tcPr>
          <w:p w14:paraId="36FBA209"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Packed bed length [mm]</w:t>
            </w:r>
          </w:p>
        </w:tc>
        <w:tc>
          <w:tcPr>
            <w:tcW w:w="2341" w:type="dxa"/>
            <w:hideMark/>
          </w:tcPr>
          <w:p w14:paraId="6E8415B9"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582 ± 1</w:t>
            </w:r>
          </w:p>
        </w:tc>
        <w:tc>
          <w:tcPr>
            <w:tcW w:w="2341" w:type="dxa"/>
            <w:hideMark/>
          </w:tcPr>
          <w:p w14:paraId="5C424DF8"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580 ± 1</w:t>
            </w:r>
          </w:p>
        </w:tc>
      </w:tr>
      <w:tr w:rsidR="00B61115" w14:paraId="31DE391D" w14:textId="77777777" w:rsidTr="009D60ED">
        <w:tc>
          <w:tcPr>
            <w:tcW w:w="4390" w:type="dxa"/>
            <w:hideMark/>
          </w:tcPr>
          <w:p w14:paraId="425E4456"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Packed bed volume [l]</w:t>
            </w:r>
          </w:p>
        </w:tc>
        <w:tc>
          <w:tcPr>
            <w:tcW w:w="2341" w:type="dxa"/>
            <w:hideMark/>
          </w:tcPr>
          <w:p w14:paraId="35706FE2"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1.990 ± 0.006</w:t>
            </w:r>
          </w:p>
        </w:tc>
        <w:tc>
          <w:tcPr>
            <w:tcW w:w="2341" w:type="dxa"/>
            <w:hideMark/>
          </w:tcPr>
          <w:p w14:paraId="3581065F"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1.983 ± 0.006</w:t>
            </w:r>
          </w:p>
        </w:tc>
      </w:tr>
      <w:tr w:rsidR="00B61115" w14:paraId="0A4C20D4" w14:textId="77777777" w:rsidTr="009D60ED">
        <w:tc>
          <w:tcPr>
            <w:tcW w:w="4390" w:type="dxa"/>
            <w:hideMark/>
          </w:tcPr>
          <w:p w14:paraId="3541D5C4"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Mass of adsorbent [g]</w:t>
            </w:r>
          </w:p>
        </w:tc>
        <w:tc>
          <w:tcPr>
            <w:tcW w:w="2341" w:type="dxa"/>
            <w:hideMark/>
          </w:tcPr>
          <w:p w14:paraId="39B29DF0"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1416.89 ± 0.01</w:t>
            </w:r>
          </w:p>
        </w:tc>
        <w:tc>
          <w:tcPr>
            <w:tcW w:w="2341" w:type="dxa"/>
            <w:hideMark/>
          </w:tcPr>
          <w:p w14:paraId="1461E2F2"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1408.42 ± 0.01</w:t>
            </w:r>
          </w:p>
        </w:tc>
      </w:tr>
      <w:tr w:rsidR="00B61115" w14:paraId="375B0B5A" w14:textId="77777777" w:rsidTr="009D60ED">
        <w:tc>
          <w:tcPr>
            <w:tcW w:w="4390" w:type="dxa"/>
            <w:hideMark/>
          </w:tcPr>
          <w:p w14:paraId="2594205C" w14:textId="77777777" w:rsidR="00B61115" w:rsidRDefault="00B61115" w:rsidP="00564CAD">
            <w:pPr>
              <w:rPr>
                <w:rFonts w:ascii="Times New Roman" w:hAnsi="Times New Roman" w:cs="Times New Roman"/>
                <w:b/>
                <w:bCs/>
                <w:color w:val="000000" w:themeColor="text1"/>
              </w:rPr>
            </w:pPr>
            <w:r>
              <w:rPr>
                <w:rFonts w:ascii="Times New Roman" w:hAnsi="Times New Roman" w:cs="Times New Roman"/>
                <w:color w:val="000000" w:themeColor="text1"/>
              </w:rPr>
              <w:t>Filling bulk density [g/l]</w:t>
            </w:r>
          </w:p>
        </w:tc>
        <w:tc>
          <w:tcPr>
            <w:tcW w:w="2341" w:type="dxa"/>
            <w:hideMark/>
          </w:tcPr>
          <w:p w14:paraId="3EAA3DDE"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712.005 ± 2.158</w:t>
            </w:r>
          </w:p>
        </w:tc>
        <w:tc>
          <w:tcPr>
            <w:tcW w:w="2341" w:type="dxa"/>
            <w:hideMark/>
          </w:tcPr>
          <w:p w14:paraId="24143C53" w14:textId="77777777" w:rsidR="00B61115" w:rsidRDefault="00B61115" w:rsidP="00564CAD">
            <w:pPr>
              <w:rPr>
                <w:rFonts w:ascii="Times New Roman" w:hAnsi="Times New Roman" w:cs="Times New Roman"/>
                <w:color w:val="000000" w:themeColor="text1"/>
              </w:rPr>
            </w:pPr>
            <w:r>
              <w:rPr>
                <w:rFonts w:ascii="Times New Roman" w:hAnsi="Times New Roman" w:cs="Times New Roman"/>
                <w:color w:val="000000" w:themeColor="text1"/>
              </w:rPr>
              <w:t>710.247 ± 2.161</w:t>
            </w:r>
          </w:p>
        </w:tc>
      </w:tr>
    </w:tbl>
    <w:p w14:paraId="2890399B" w14:textId="77777777" w:rsidR="0002196E" w:rsidRDefault="0002196E" w:rsidP="00B61115">
      <w:pPr>
        <w:jc w:val="both"/>
        <w:rPr>
          <w:rFonts w:ascii="Times New Roman" w:hAnsi="Times New Roman" w:cs="Times New Roman"/>
          <w:color w:val="000000" w:themeColor="text1"/>
        </w:rPr>
      </w:pPr>
    </w:p>
    <w:p w14:paraId="3F089AD4" w14:textId="77777777" w:rsidR="00B61115" w:rsidRDefault="00B61115" w:rsidP="00B61115">
      <w:pPr>
        <w:jc w:val="both"/>
        <w:rPr>
          <w:rFonts w:ascii="Times New Roman" w:hAnsi="Times New Roman" w:cs="Times New Roman"/>
          <w:color w:val="000000" w:themeColor="text1"/>
        </w:rPr>
      </w:pPr>
      <w:r>
        <w:rPr>
          <w:rFonts w:ascii="Times New Roman" w:hAnsi="Times New Roman" w:cs="Times New Roman"/>
          <w:color w:val="000000" w:themeColor="text1"/>
        </w:rPr>
        <w:t>The PSA devices are connected with a 6 mm internal diameter PA12 polyamide piping resistant to oxygen diffusion.</w:t>
      </w:r>
    </w:p>
    <w:p w14:paraId="48289CC5" w14:textId="77777777" w:rsidR="00B61115" w:rsidRDefault="00B61115" w:rsidP="00B61115">
      <w:pPr>
        <w:jc w:val="both"/>
        <w:rPr>
          <w:rFonts w:ascii="Times New Roman" w:hAnsi="Times New Roman" w:cs="Times New Roman"/>
          <w:color w:val="000000" w:themeColor="text1"/>
        </w:rPr>
      </w:pPr>
      <w:r>
        <w:rPr>
          <w:rFonts w:ascii="Times New Roman" w:hAnsi="Times New Roman" w:cs="Times New Roman"/>
          <w:color w:val="000000" w:themeColor="text1"/>
        </w:rPr>
        <w:t>The feed gas in section (a) (Fig. 1a) supplies ambient air compressed up to 11 bar abs by a compressor (KAESER Airtower 3), which is equipped with a refrigeration dryer and a hydrocyclone for moisture removal. The feed streamline further consists of a 500 l compressed air tank, followed by a 0.01 μm sieve filter and an activated carbon filter (Omega Air) for a subsequent exclusion of solid particles and oil vapour. The pressure is controlled by a Norgren pressure regulator (PC 4). A thermal mass flow meter (FM 4) from Bronkhorst, type F-112AC, is measuring the feed flow rate.</w:t>
      </w:r>
    </w:p>
    <w:p w14:paraId="5912FEAB" w14:textId="543DFB80" w:rsidR="00B61115" w:rsidRDefault="00B61115" w:rsidP="00B61115">
      <w:pPr>
        <w:jc w:val="both"/>
        <w:rPr>
          <w:rFonts w:ascii="Times New Roman" w:hAnsi="Times New Roman" w:cs="Times New Roman"/>
          <w:color w:val="000000" w:themeColor="text1"/>
        </w:rPr>
      </w:pPr>
      <w:r>
        <w:rPr>
          <w:rFonts w:ascii="Times New Roman" w:hAnsi="Times New Roman" w:cs="Times New Roman"/>
          <w:color w:val="000000" w:themeColor="text1"/>
        </w:rPr>
        <w:t xml:space="preserve">The air distribution system of the two adsorbers in section (b) (Fig. 1b) contains a stainless steel perforated plate and a layer of a metal wire mesh placed at the bottom of the bed. The two stainless steel adsorber columns (A1 and A2) are packed with CMS of the type CarboTech Shirasagi </w:t>
      </w:r>
      <w:r w:rsidR="00D2719D">
        <w:rPr>
          <w:rFonts w:ascii="Times New Roman" w:hAnsi="Times New Roman" w:cs="Times New Roman"/>
          <w:color w:val="000000" w:themeColor="text1"/>
        </w:rPr>
        <w:t xml:space="preserve">MSC </w:t>
      </w:r>
      <w:r>
        <w:rPr>
          <w:rFonts w:ascii="Times New Roman" w:hAnsi="Times New Roman" w:cs="Times New Roman"/>
          <w:color w:val="000000" w:themeColor="text1"/>
        </w:rPr>
        <w:t xml:space="preserve">CT-350 by the snowstorm filling method. A coconut fiber mat is placed at the top of the adsorbent bed to fix the bed even under strong pressure fluctuations. </w:t>
      </w:r>
    </w:p>
    <w:p w14:paraId="37385BBB" w14:textId="451A1902" w:rsidR="00FD3362" w:rsidRPr="001D45C4" w:rsidRDefault="00B61115" w:rsidP="00002B56">
      <w:pPr>
        <w:jc w:val="both"/>
        <w:rPr>
          <w:rFonts w:ascii="Times New Roman" w:hAnsi="Times New Roman" w:cs="Times New Roman"/>
          <w:color w:val="000000" w:themeColor="text1"/>
        </w:rPr>
      </w:pPr>
      <w:r>
        <w:rPr>
          <w:rFonts w:ascii="Times New Roman" w:hAnsi="Times New Roman" w:cs="Times New Roman"/>
          <w:color w:val="000000" w:themeColor="text1"/>
        </w:rPr>
        <w:t>Four thermocouples type K (TIR 1-4) from TMH and four pressure transmitters (PIR 1-4) from Aplisens, type PCE-28.SMART, are placed at equal intervals along the wall of columns in order to measure temperature and pressure distributions inside the packed bed. Additionally, each adsorber’s closing flange is equipped with a pressure transmitter (PIR 5, PIR 6) to track the pressure variation at the top of the packed bed. The product receiver vessel is installed together with temperature (TIR 10) and pressure (PIR 9) sensors. Moreover, temperature indicators (Aplisens CTX) are placed in the feed pipeline (TIR 3) as well as inside of the climate chamber (TIR 2) for an operating temperature control. Thermal mass flow controllers (Bronkhorst F-201AV and F-201CV) are installed for the regulation of the flow rates of product (FC 7) and purge (FC 8) streams. Two output streams – the product gas and the tail gas – are analysed in order to measure their oxygen concentration in the section (c) (Fig. 1c). A dual-stream oxygen analyser (Servomex MultiExact 5400) is adapted for the simultaneous measurement of trace amounts in the product gas (ppm range) by a zirconium dioxide sensor (QO2 14.1) and of the tail gas concentration by a high-precision paramagnetic sensor (QO2 14.2). A drum-type gas meter (FM 11) determines the flow rate of the tail gas (Ritter TG1/5). Due to the non-</w:t>
      </w:r>
      <w:r>
        <w:rPr>
          <w:rFonts w:ascii="Times New Roman" w:hAnsi="Times New Roman" w:cs="Times New Roman"/>
          <w:color w:val="000000" w:themeColor="text1"/>
        </w:rPr>
        <w:lastRenderedPageBreak/>
        <w:t xml:space="preserve">continuous flow of the tail gas stream during the PSA process cycle, the tail gas is periodically collected in a rubber holder whenever the determination of the oxygen concentration and the flow rate are required. The test </w:t>
      </w:r>
      <w:r w:rsidR="00D2719D">
        <w:rPr>
          <w:rFonts w:ascii="Times New Roman" w:hAnsi="Times New Roman" w:cs="Times New Roman"/>
          <w:color w:val="000000" w:themeColor="text1"/>
        </w:rPr>
        <w:t>rig</w:t>
      </w:r>
      <w:r>
        <w:rPr>
          <w:rFonts w:ascii="Times New Roman" w:hAnsi="Times New Roman" w:cs="Times New Roman"/>
          <w:color w:val="000000" w:themeColor="text1"/>
        </w:rPr>
        <w:t xml:space="preserve"> is equipped with externally piloted pneumatic solenoid valves (V1-14) from Festo MF series, allowing the leak-tight operation in both flow directions. The system is fully automated by a PLC system (Beckhoff Automation), coded in TwinCAT 3.</w:t>
      </w:r>
    </w:p>
    <w:p w14:paraId="491687E7" w14:textId="7396D7EC" w:rsidR="00564581" w:rsidRPr="00564581" w:rsidRDefault="00564581" w:rsidP="00002B56">
      <w:pPr>
        <w:jc w:val="both"/>
        <w:rPr>
          <w:rFonts w:ascii="Times New Roman" w:hAnsi="Times New Roman" w:cs="Times New Roman"/>
          <w:color w:val="FF0000"/>
        </w:rPr>
      </w:pPr>
      <w:r>
        <w:rPr>
          <w:rFonts w:ascii="Times New Roman" w:hAnsi="Times New Roman" w:cs="Times New Roman"/>
        </w:rPr>
        <w:t>In this work, t</w:t>
      </w:r>
      <w:r w:rsidRPr="00B455EB">
        <w:rPr>
          <w:rFonts w:ascii="Times New Roman" w:hAnsi="Times New Roman" w:cs="Times New Roman"/>
        </w:rPr>
        <w:t>he heat transfer coefficient between gas and solid phases</w:t>
      </w:r>
      <w:r>
        <w:rPr>
          <w:rFonts w:ascii="Times New Roman" w:hAnsi="Times New Roman" w:cs="Times New Roman"/>
        </w:rPr>
        <w:t xml:space="preserve"> h</w:t>
      </w:r>
      <w:r w:rsidRPr="00B455EB">
        <w:rPr>
          <w:rFonts w:ascii="Times New Roman" w:hAnsi="Times New Roman" w:cs="Times New Roman"/>
        </w:rPr>
        <w:t xml:space="preserve"> is implemented as </w:t>
      </w:r>
      <w:r>
        <w:rPr>
          <w:rFonts w:ascii="Times New Roman" w:hAnsi="Times New Roman" w:cs="Times New Roman"/>
        </w:rPr>
        <w:t>a</w:t>
      </w:r>
      <w:r w:rsidRPr="00B455EB">
        <w:rPr>
          <w:rFonts w:ascii="Times New Roman" w:hAnsi="Times New Roman" w:cs="Times New Roman"/>
        </w:rPr>
        <w:t xml:space="preserve"> function of Reynolds and Prandtl numbers</w:t>
      </w:r>
      <w:r>
        <w:rPr>
          <w:rFonts w:ascii="Times New Roman" w:hAnsi="Times New Roman" w:cs="Times New Roman"/>
        </w:rPr>
        <w:t>, according to the method presented in Eq 17-20.</w:t>
      </w:r>
    </w:p>
    <w:p w14:paraId="69F11AAA" w14:textId="16616698" w:rsidR="00841BEE" w:rsidRDefault="00867E92" w:rsidP="00002B56">
      <w:pPr>
        <w:jc w:val="both"/>
        <w:rPr>
          <w:rFonts w:ascii="Times New Roman" w:hAnsi="Times New Roman" w:cs="Times New Roman"/>
        </w:rPr>
      </w:pPr>
      <w:r w:rsidRPr="00841BEE">
        <w:rPr>
          <w:rFonts w:ascii="Times New Roman" w:hAnsi="Times New Roman" w:cs="Times New Roman"/>
          <w:position w:val="-26"/>
        </w:rPr>
        <w:object w:dxaOrig="1480" w:dyaOrig="639" w14:anchorId="63FF6D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34.5pt" o:ole="">
            <v:imagedata r:id="rId8" o:title=""/>
          </v:shape>
          <o:OLEObject Type="Embed" ProgID="Equation.DSMT4" ShapeID="_x0000_i1025" DrawAspect="Content" ObjectID="_1681722315" r:id="rId9"/>
        </w:object>
      </w:r>
      <w:r w:rsidRPr="00841BEE">
        <w:rPr>
          <w:rFonts w:ascii="Times New Roman" w:hAnsi="Times New Roman" w:cs="Times New Roman"/>
        </w:rPr>
        <w:t>;</w:t>
      </w:r>
      <w:r w:rsidRPr="00841BEE">
        <w:rPr>
          <w:rFonts w:ascii="Times New Roman" w:hAnsi="Times New Roman" w:cs="Times New Roman"/>
          <w:position w:val="-30"/>
        </w:rPr>
        <w:object w:dxaOrig="1040" w:dyaOrig="680" w14:anchorId="30D2EB35">
          <v:shape id="_x0000_i1026" type="#_x0000_t75" style="width:57pt;height:37.5pt" o:ole="">
            <v:imagedata r:id="rId10" o:title=""/>
          </v:shape>
          <o:OLEObject Type="Embed" ProgID="Equation.DSMT4" ShapeID="_x0000_i1026" DrawAspect="Content" ObjectID="_1681722316" r:id="rId11"/>
        </w:object>
      </w:r>
      <w:r w:rsidR="00841BEE">
        <w:rPr>
          <w:rFonts w:ascii="Times New Roman" w:hAnsi="Times New Roman" w:cs="Times New Roman"/>
        </w:rPr>
        <w:tab/>
      </w:r>
      <w:r w:rsidR="00841BEE">
        <w:rPr>
          <w:rFonts w:ascii="Times New Roman" w:hAnsi="Times New Roman" w:cs="Times New Roman"/>
        </w:rPr>
        <w:tab/>
      </w:r>
      <w:r w:rsidR="00841BEE">
        <w:rPr>
          <w:rFonts w:ascii="Times New Roman" w:hAnsi="Times New Roman" w:cs="Times New Roman"/>
        </w:rPr>
        <w:tab/>
      </w:r>
      <w:r w:rsidR="00841BEE">
        <w:rPr>
          <w:rFonts w:ascii="Times New Roman" w:hAnsi="Times New Roman" w:cs="Times New Roman"/>
        </w:rPr>
        <w:tab/>
      </w:r>
      <w:r w:rsidR="00841BEE">
        <w:rPr>
          <w:rFonts w:ascii="Times New Roman" w:hAnsi="Times New Roman" w:cs="Times New Roman"/>
        </w:rPr>
        <w:tab/>
      </w:r>
      <w:r w:rsidR="00841BEE">
        <w:rPr>
          <w:rFonts w:ascii="Times New Roman" w:hAnsi="Times New Roman" w:cs="Times New Roman"/>
        </w:rPr>
        <w:tab/>
      </w:r>
      <w:r w:rsidR="00841BEE">
        <w:rPr>
          <w:rFonts w:ascii="Times New Roman" w:hAnsi="Times New Roman" w:cs="Times New Roman"/>
        </w:rPr>
        <w:tab/>
      </w:r>
      <w:r w:rsidR="00841BEE">
        <w:rPr>
          <w:rFonts w:ascii="Times New Roman" w:hAnsi="Times New Roman" w:cs="Times New Roman"/>
        </w:rPr>
        <w:tab/>
        <w:t xml:space="preserve"> </w:t>
      </w:r>
      <w:r w:rsidR="00FD3362">
        <w:rPr>
          <w:rFonts w:ascii="Times New Roman" w:hAnsi="Times New Roman" w:cs="Times New Roman"/>
        </w:rPr>
        <w:t>(</w:t>
      </w:r>
      <w:r w:rsidR="00841BEE">
        <w:rPr>
          <w:rFonts w:ascii="Times New Roman" w:hAnsi="Times New Roman" w:cs="Times New Roman"/>
        </w:rPr>
        <w:t>Eq. 17-18</w:t>
      </w:r>
      <w:r w:rsidR="00FD3362">
        <w:rPr>
          <w:rFonts w:ascii="Times New Roman" w:hAnsi="Times New Roman" w:cs="Times New Roman"/>
        </w:rPr>
        <w:t>)</w:t>
      </w:r>
    </w:p>
    <w:p w14:paraId="25EE28AE" w14:textId="5879D806" w:rsidR="00841BEE" w:rsidRDefault="00841BEE" w:rsidP="00841BEE">
      <w:pPr>
        <w:jc w:val="both"/>
        <w:rPr>
          <w:rFonts w:ascii="Times New Roman" w:hAnsi="Times New Roman" w:cs="Times New Roman"/>
        </w:rPr>
      </w:pPr>
      <w:r w:rsidRPr="00841BEE">
        <w:rPr>
          <w:rFonts w:ascii="Times New Roman" w:hAnsi="Times New Roman" w:cs="Times New Roman"/>
          <w:position w:val="-10"/>
        </w:rPr>
        <w:object w:dxaOrig="4540" w:dyaOrig="340" w14:anchorId="11BD7499">
          <v:shape id="_x0000_i1027" type="#_x0000_t75" style="width:248.25pt;height:18.75pt" o:ole="">
            <v:imagedata r:id="rId12" o:title=""/>
          </v:shape>
          <o:OLEObject Type="Embed" ProgID="Equation.DSMT4" ShapeID="_x0000_i1027" DrawAspect="Content" ObjectID="_1681722317" r:id="rId13"/>
        </w:object>
      </w:r>
      <w:r w:rsidRPr="00841BEE">
        <w:rPr>
          <w:rFonts w:ascii="Times New Roman" w:hAnsi="Times New Roman" w:cs="Times New Roman"/>
        </w:rPr>
        <w:t xml:space="preserve">; </w:t>
      </w:r>
      <w:r w:rsidRPr="00841BEE">
        <w:rPr>
          <w:rFonts w:ascii="Times New Roman" w:hAnsi="Times New Roman" w:cs="Times New Roman"/>
          <w:position w:val="-14"/>
        </w:rPr>
        <w:object w:dxaOrig="1740" w:dyaOrig="380" w14:anchorId="3D415F80">
          <v:shape id="_x0000_i1028" type="#_x0000_t75" style="width:95.25pt;height:21pt" o:ole="">
            <v:imagedata r:id="rId14" o:title=""/>
          </v:shape>
          <o:OLEObject Type="Embed" ProgID="Equation.DSMT4" ShapeID="_x0000_i1028" DrawAspect="Content" ObjectID="_1681722318" r:id="rId15"/>
        </w:object>
      </w:r>
      <w:r w:rsidRPr="00841BEE">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sidR="00FD3362">
        <w:rPr>
          <w:rFonts w:ascii="Times New Roman" w:hAnsi="Times New Roman" w:cs="Times New Roman"/>
        </w:rPr>
        <w:t>(</w:t>
      </w:r>
      <w:r>
        <w:rPr>
          <w:rFonts w:ascii="Times New Roman" w:hAnsi="Times New Roman" w:cs="Times New Roman"/>
        </w:rPr>
        <w:t>Eq. 19-20</w:t>
      </w:r>
      <w:r w:rsidR="00FD3362">
        <w:rPr>
          <w:rFonts w:ascii="Times New Roman" w:hAnsi="Times New Roman" w:cs="Times New Roman"/>
        </w:rPr>
        <w:t>)</w:t>
      </w:r>
    </w:p>
    <w:p w14:paraId="1B6E4635" w14:textId="558922B7" w:rsidR="00411A18" w:rsidRPr="00F93680" w:rsidRDefault="00411A18" w:rsidP="00411A18">
      <w:pPr>
        <w:jc w:val="both"/>
        <w:rPr>
          <w:rFonts w:ascii="Times New Roman" w:hAnsi="Times New Roman" w:cs="Times New Roman"/>
        </w:rPr>
      </w:pPr>
      <w:r w:rsidRPr="00F93680">
        <w:rPr>
          <w:rFonts w:ascii="Times New Roman" w:hAnsi="Times New Roman" w:cs="Times New Roman"/>
        </w:rPr>
        <w:t>The explicit data of oxygen and nitrogen adsorption isotherms are presented in Tab. 18</w:t>
      </w:r>
      <w:r w:rsidR="003B274C" w:rsidRPr="00F93680">
        <w:rPr>
          <w:rFonts w:ascii="Times New Roman" w:hAnsi="Times New Roman" w:cs="Times New Roman"/>
        </w:rPr>
        <w:t>-19</w:t>
      </w:r>
      <w:r w:rsidR="00136ED5" w:rsidRPr="00F93680">
        <w:rPr>
          <w:rFonts w:ascii="Times New Roman" w:hAnsi="Times New Roman" w:cs="Times New Roman"/>
        </w:rPr>
        <w:t>, respectively</w:t>
      </w:r>
      <w:r w:rsidRPr="00F93680">
        <w:rPr>
          <w:rFonts w:ascii="Times New Roman" w:hAnsi="Times New Roman" w:cs="Times New Roman"/>
        </w:rPr>
        <w:t>.</w:t>
      </w:r>
    </w:p>
    <w:p w14:paraId="2D3ACEAA" w14:textId="3785DCA5" w:rsidR="004F76BE" w:rsidRPr="00F93680" w:rsidRDefault="004F76BE" w:rsidP="004F76BE">
      <w:pPr>
        <w:spacing w:after="0"/>
        <w:rPr>
          <w:rFonts w:ascii="Times New Roman" w:hAnsi="Times New Roman" w:cs="Times New Roman"/>
          <w:sz w:val="20"/>
          <w:szCs w:val="20"/>
        </w:rPr>
      </w:pPr>
      <w:r w:rsidRPr="00F93680">
        <w:rPr>
          <w:rFonts w:ascii="Times New Roman" w:hAnsi="Times New Roman" w:cs="Times New Roman"/>
          <w:b/>
          <w:bCs/>
          <w:sz w:val="20"/>
          <w:szCs w:val="20"/>
        </w:rPr>
        <w:t>Tab. 18.</w:t>
      </w:r>
      <w:r w:rsidRPr="00F93680">
        <w:rPr>
          <w:rFonts w:ascii="Times New Roman" w:hAnsi="Times New Roman" w:cs="Times New Roman"/>
          <w:sz w:val="20"/>
          <w:szCs w:val="20"/>
        </w:rPr>
        <w:t xml:space="preserve"> Oxygen adsorption isotherms on MSC CT-350</w:t>
      </w:r>
    </w:p>
    <w:tbl>
      <w:tblPr>
        <w:tblStyle w:val="TableGrid"/>
        <w:tblW w:w="0" w:type="auto"/>
        <w:tblLook w:val="04A0" w:firstRow="1" w:lastRow="0" w:firstColumn="1" w:lastColumn="0" w:noHBand="0" w:noVBand="1"/>
      </w:tblPr>
      <w:tblGrid>
        <w:gridCol w:w="1283"/>
        <w:gridCol w:w="1387"/>
        <w:gridCol w:w="1269"/>
        <w:gridCol w:w="1269"/>
        <w:gridCol w:w="1269"/>
        <w:gridCol w:w="1269"/>
      </w:tblGrid>
      <w:tr w:rsidR="00F93680" w:rsidRPr="00F93680" w14:paraId="0A1F8FEA" w14:textId="272B1756" w:rsidTr="003B274C">
        <w:tc>
          <w:tcPr>
            <w:tcW w:w="2670" w:type="dxa"/>
            <w:gridSpan w:val="2"/>
            <w:vAlign w:val="center"/>
          </w:tcPr>
          <w:p w14:paraId="002CA943" w14:textId="708E330A"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20 °C</w:t>
            </w:r>
          </w:p>
        </w:tc>
        <w:tc>
          <w:tcPr>
            <w:tcW w:w="2538" w:type="dxa"/>
            <w:gridSpan w:val="2"/>
            <w:vAlign w:val="center"/>
          </w:tcPr>
          <w:p w14:paraId="03F0ED83" w14:textId="7656208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40 °C</w:t>
            </w:r>
          </w:p>
        </w:tc>
        <w:tc>
          <w:tcPr>
            <w:tcW w:w="2538" w:type="dxa"/>
            <w:gridSpan w:val="2"/>
            <w:vAlign w:val="center"/>
          </w:tcPr>
          <w:p w14:paraId="3B2B0533" w14:textId="3B839A89" w:rsidR="003B274C" w:rsidRPr="00F93680" w:rsidRDefault="003B274C" w:rsidP="003B274C">
            <w:pPr>
              <w:jc w:val="center"/>
              <w:rPr>
                <w:rFonts w:ascii="Times New Roman" w:hAnsi="Times New Roman" w:cs="Times New Roman"/>
              </w:rPr>
            </w:pPr>
            <w:r w:rsidRPr="00F93680">
              <w:rPr>
                <w:rFonts w:ascii="Times New Roman" w:hAnsi="Times New Roman" w:cs="Times New Roman"/>
              </w:rPr>
              <w:t>60 °C</w:t>
            </w:r>
          </w:p>
        </w:tc>
      </w:tr>
      <w:tr w:rsidR="00F93680" w:rsidRPr="00F93680" w14:paraId="2F4D625B" w14:textId="7C734FE3" w:rsidTr="003B274C">
        <w:tc>
          <w:tcPr>
            <w:tcW w:w="1283" w:type="dxa"/>
            <w:vAlign w:val="center"/>
          </w:tcPr>
          <w:p w14:paraId="04A3ADF0" w14:textId="13F72A99" w:rsidR="003B274C" w:rsidRPr="00F93680" w:rsidRDefault="003B274C" w:rsidP="003B274C">
            <w:pPr>
              <w:jc w:val="center"/>
              <w:rPr>
                <w:rFonts w:ascii="Times New Roman" w:hAnsi="Times New Roman" w:cs="Times New Roman"/>
              </w:rPr>
            </w:pPr>
            <w:r w:rsidRPr="00F93680">
              <w:rPr>
                <w:rFonts w:ascii="Times New Roman" w:hAnsi="Times New Roman" w:cs="Times New Roman"/>
              </w:rPr>
              <w:t>p [bar]</w:t>
            </w:r>
          </w:p>
        </w:tc>
        <w:tc>
          <w:tcPr>
            <w:tcW w:w="1387" w:type="dxa"/>
            <w:vAlign w:val="center"/>
          </w:tcPr>
          <w:p w14:paraId="16547295" w14:textId="15611F2D" w:rsidR="003B274C" w:rsidRPr="00F93680" w:rsidRDefault="003B274C" w:rsidP="003B274C">
            <w:pPr>
              <w:jc w:val="center"/>
              <w:rPr>
                <w:rFonts w:ascii="Times New Roman" w:hAnsi="Times New Roman" w:cs="Times New Roman"/>
              </w:rPr>
            </w:pPr>
            <w:r w:rsidRPr="00F93680">
              <w:rPr>
                <w:rFonts w:ascii="Times New Roman" w:hAnsi="Times New Roman" w:cs="Times New Roman"/>
              </w:rPr>
              <w:t>w</w:t>
            </w:r>
            <w:r w:rsidRPr="00F93680">
              <w:rPr>
                <w:rFonts w:ascii="Times New Roman" w:hAnsi="Times New Roman" w:cs="Times New Roman"/>
                <w:vertAlign w:val="superscript"/>
              </w:rPr>
              <w:t>*</w:t>
            </w:r>
            <w:r w:rsidRPr="00F93680">
              <w:rPr>
                <w:rFonts w:ascii="Times New Roman" w:hAnsi="Times New Roman" w:cs="Times New Roman"/>
              </w:rPr>
              <w:t xml:space="preserve"> [mol/g]</w:t>
            </w:r>
          </w:p>
        </w:tc>
        <w:tc>
          <w:tcPr>
            <w:tcW w:w="1269" w:type="dxa"/>
            <w:vAlign w:val="center"/>
          </w:tcPr>
          <w:p w14:paraId="40BC7FEB" w14:textId="19E85C20" w:rsidR="003B274C" w:rsidRPr="00F93680" w:rsidRDefault="003B274C" w:rsidP="003B274C">
            <w:pPr>
              <w:jc w:val="center"/>
              <w:rPr>
                <w:rFonts w:ascii="Times New Roman" w:hAnsi="Times New Roman" w:cs="Times New Roman"/>
              </w:rPr>
            </w:pPr>
            <w:r w:rsidRPr="00F93680">
              <w:rPr>
                <w:rFonts w:ascii="Times New Roman" w:hAnsi="Times New Roman" w:cs="Times New Roman"/>
              </w:rPr>
              <w:t>p [bar]</w:t>
            </w:r>
          </w:p>
        </w:tc>
        <w:tc>
          <w:tcPr>
            <w:tcW w:w="1269" w:type="dxa"/>
            <w:vAlign w:val="center"/>
          </w:tcPr>
          <w:p w14:paraId="1A842048" w14:textId="0223007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w</w:t>
            </w:r>
            <w:r w:rsidRPr="00F93680">
              <w:rPr>
                <w:rFonts w:ascii="Times New Roman" w:hAnsi="Times New Roman" w:cs="Times New Roman"/>
                <w:vertAlign w:val="superscript"/>
              </w:rPr>
              <w:t>*</w:t>
            </w:r>
            <w:r w:rsidRPr="00F93680">
              <w:rPr>
                <w:rFonts w:ascii="Times New Roman" w:hAnsi="Times New Roman" w:cs="Times New Roman"/>
              </w:rPr>
              <w:t xml:space="preserve"> [mol/g]</w:t>
            </w:r>
          </w:p>
        </w:tc>
        <w:tc>
          <w:tcPr>
            <w:tcW w:w="1269" w:type="dxa"/>
            <w:vAlign w:val="center"/>
          </w:tcPr>
          <w:p w14:paraId="59D72FB0" w14:textId="3A4C2CD8" w:rsidR="003B274C" w:rsidRPr="00F93680" w:rsidRDefault="003B274C" w:rsidP="003B274C">
            <w:pPr>
              <w:jc w:val="center"/>
              <w:rPr>
                <w:rFonts w:ascii="Times New Roman" w:hAnsi="Times New Roman" w:cs="Times New Roman"/>
              </w:rPr>
            </w:pPr>
            <w:r w:rsidRPr="00F93680">
              <w:rPr>
                <w:rFonts w:ascii="Times New Roman" w:hAnsi="Times New Roman" w:cs="Times New Roman"/>
              </w:rPr>
              <w:t>p [bar]</w:t>
            </w:r>
          </w:p>
        </w:tc>
        <w:tc>
          <w:tcPr>
            <w:tcW w:w="1269" w:type="dxa"/>
            <w:vAlign w:val="center"/>
          </w:tcPr>
          <w:p w14:paraId="6ECCB9EA" w14:textId="1761380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w</w:t>
            </w:r>
            <w:r w:rsidRPr="00F93680">
              <w:rPr>
                <w:rFonts w:ascii="Times New Roman" w:hAnsi="Times New Roman" w:cs="Times New Roman"/>
                <w:vertAlign w:val="superscript"/>
              </w:rPr>
              <w:t>*</w:t>
            </w:r>
            <w:r w:rsidRPr="00F93680">
              <w:rPr>
                <w:rFonts w:ascii="Times New Roman" w:hAnsi="Times New Roman" w:cs="Times New Roman"/>
              </w:rPr>
              <w:t xml:space="preserve"> [mol/g]</w:t>
            </w:r>
          </w:p>
        </w:tc>
      </w:tr>
      <w:tr w:rsidR="00F93680" w:rsidRPr="00F93680" w14:paraId="3864B659" w14:textId="3F0528FD" w:rsidTr="003B274C">
        <w:tc>
          <w:tcPr>
            <w:tcW w:w="1283" w:type="dxa"/>
            <w:vAlign w:val="center"/>
          </w:tcPr>
          <w:p w14:paraId="45E4E0A2" w14:textId="09472C6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0.00942</w:t>
            </w:r>
          </w:p>
        </w:tc>
        <w:tc>
          <w:tcPr>
            <w:tcW w:w="1387" w:type="dxa"/>
            <w:vAlign w:val="center"/>
          </w:tcPr>
          <w:p w14:paraId="788A6DE1" w14:textId="1F8DAAAC" w:rsidR="003B274C" w:rsidRPr="00F93680" w:rsidRDefault="003B274C" w:rsidP="003B274C">
            <w:pPr>
              <w:jc w:val="center"/>
              <w:rPr>
                <w:rFonts w:ascii="Times New Roman" w:hAnsi="Times New Roman" w:cs="Times New Roman"/>
              </w:rPr>
            </w:pPr>
            <w:r w:rsidRPr="00F93680">
              <w:rPr>
                <w:rFonts w:ascii="Times New Roman" w:hAnsi="Times New Roman" w:cs="Times New Roman"/>
              </w:rPr>
              <w:t>4.209E-06</w:t>
            </w:r>
          </w:p>
        </w:tc>
        <w:tc>
          <w:tcPr>
            <w:tcW w:w="1269" w:type="dxa"/>
            <w:vAlign w:val="center"/>
          </w:tcPr>
          <w:p w14:paraId="71A6586E" w14:textId="1418B5E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0.00962</w:t>
            </w:r>
          </w:p>
        </w:tc>
        <w:tc>
          <w:tcPr>
            <w:tcW w:w="1269" w:type="dxa"/>
            <w:vAlign w:val="center"/>
          </w:tcPr>
          <w:p w14:paraId="159B725E" w14:textId="13071BD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3.390E-06</w:t>
            </w:r>
          </w:p>
        </w:tc>
        <w:tc>
          <w:tcPr>
            <w:tcW w:w="1269" w:type="dxa"/>
            <w:vAlign w:val="center"/>
          </w:tcPr>
          <w:p w14:paraId="077F441D" w14:textId="10548F8C"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0.00916</w:t>
            </w:r>
          </w:p>
        </w:tc>
        <w:tc>
          <w:tcPr>
            <w:tcW w:w="1269" w:type="dxa"/>
            <w:vAlign w:val="center"/>
          </w:tcPr>
          <w:p w14:paraId="440249CD" w14:textId="1713A80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2.679E-06</w:t>
            </w:r>
          </w:p>
        </w:tc>
      </w:tr>
      <w:tr w:rsidR="00F93680" w:rsidRPr="00F93680" w14:paraId="3B0EB792" w14:textId="26D619C9" w:rsidTr="003B274C">
        <w:tc>
          <w:tcPr>
            <w:tcW w:w="1283" w:type="dxa"/>
            <w:vAlign w:val="center"/>
          </w:tcPr>
          <w:p w14:paraId="3E732A56" w14:textId="5F62F06D"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0.0146</w:t>
            </w:r>
          </w:p>
        </w:tc>
        <w:tc>
          <w:tcPr>
            <w:tcW w:w="1387" w:type="dxa"/>
            <w:vAlign w:val="center"/>
          </w:tcPr>
          <w:p w14:paraId="632BE980" w14:textId="6356819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6.723E-06</w:t>
            </w:r>
          </w:p>
        </w:tc>
        <w:tc>
          <w:tcPr>
            <w:tcW w:w="1269" w:type="dxa"/>
            <w:vAlign w:val="center"/>
          </w:tcPr>
          <w:p w14:paraId="26A9BF8C" w14:textId="12C3AE1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0.01424</w:t>
            </w:r>
          </w:p>
        </w:tc>
        <w:tc>
          <w:tcPr>
            <w:tcW w:w="1269" w:type="dxa"/>
            <w:vAlign w:val="center"/>
          </w:tcPr>
          <w:p w14:paraId="592634DA" w14:textId="77F9AD6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4.682E-06</w:t>
            </w:r>
          </w:p>
        </w:tc>
        <w:tc>
          <w:tcPr>
            <w:tcW w:w="1269" w:type="dxa"/>
            <w:vAlign w:val="center"/>
          </w:tcPr>
          <w:p w14:paraId="29C6649E" w14:textId="6821066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0.01426</w:t>
            </w:r>
          </w:p>
        </w:tc>
        <w:tc>
          <w:tcPr>
            <w:tcW w:w="1269" w:type="dxa"/>
            <w:vAlign w:val="center"/>
          </w:tcPr>
          <w:p w14:paraId="7EA80577" w14:textId="55FF87AA"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3.848E-06</w:t>
            </w:r>
          </w:p>
        </w:tc>
      </w:tr>
      <w:tr w:rsidR="00F93680" w:rsidRPr="00F93680" w14:paraId="1A2A7504" w14:textId="0EE69115" w:rsidTr="003B274C">
        <w:tc>
          <w:tcPr>
            <w:tcW w:w="1283" w:type="dxa"/>
            <w:vAlign w:val="center"/>
          </w:tcPr>
          <w:p w14:paraId="64F0D4D0" w14:textId="4D30939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0.0205</w:t>
            </w:r>
          </w:p>
        </w:tc>
        <w:tc>
          <w:tcPr>
            <w:tcW w:w="1387" w:type="dxa"/>
            <w:vAlign w:val="center"/>
          </w:tcPr>
          <w:p w14:paraId="06210B47" w14:textId="529A8403" w:rsidR="003B274C" w:rsidRPr="00F93680" w:rsidRDefault="003B274C" w:rsidP="003B274C">
            <w:pPr>
              <w:jc w:val="center"/>
              <w:rPr>
                <w:rFonts w:ascii="Times New Roman" w:hAnsi="Times New Roman" w:cs="Times New Roman"/>
              </w:rPr>
            </w:pPr>
            <w:r w:rsidRPr="00F93680">
              <w:rPr>
                <w:rFonts w:ascii="Times New Roman" w:hAnsi="Times New Roman" w:cs="Times New Roman"/>
              </w:rPr>
              <w:t>9.653E-06</w:t>
            </w:r>
          </w:p>
        </w:tc>
        <w:tc>
          <w:tcPr>
            <w:tcW w:w="1269" w:type="dxa"/>
            <w:vAlign w:val="center"/>
          </w:tcPr>
          <w:p w14:paraId="3CBA62DB" w14:textId="407DF91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0.01944</w:t>
            </w:r>
          </w:p>
        </w:tc>
        <w:tc>
          <w:tcPr>
            <w:tcW w:w="1269" w:type="dxa"/>
            <w:vAlign w:val="center"/>
          </w:tcPr>
          <w:p w14:paraId="556F5103" w14:textId="3BCAF6CC" w:rsidR="003B274C" w:rsidRPr="00F93680" w:rsidRDefault="003B274C" w:rsidP="003B274C">
            <w:pPr>
              <w:jc w:val="center"/>
              <w:rPr>
                <w:rFonts w:ascii="Times New Roman" w:hAnsi="Times New Roman" w:cs="Times New Roman"/>
              </w:rPr>
            </w:pPr>
            <w:r w:rsidRPr="00F93680">
              <w:rPr>
                <w:rFonts w:ascii="Times New Roman" w:hAnsi="Times New Roman" w:cs="Times New Roman"/>
              </w:rPr>
              <w:t>6.385E-06</w:t>
            </w:r>
          </w:p>
        </w:tc>
        <w:tc>
          <w:tcPr>
            <w:tcW w:w="1269" w:type="dxa"/>
            <w:vAlign w:val="center"/>
          </w:tcPr>
          <w:p w14:paraId="2A83B7AF" w14:textId="47047453"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0.01968</w:t>
            </w:r>
          </w:p>
        </w:tc>
        <w:tc>
          <w:tcPr>
            <w:tcW w:w="1269" w:type="dxa"/>
            <w:vAlign w:val="center"/>
          </w:tcPr>
          <w:p w14:paraId="3E588701" w14:textId="10EF7FC1" w:rsidR="003B274C" w:rsidRPr="00F93680" w:rsidRDefault="003B274C" w:rsidP="003B274C">
            <w:pPr>
              <w:jc w:val="center"/>
              <w:rPr>
                <w:rFonts w:ascii="Times New Roman" w:hAnsi="Times New Roman" w:cs="Times New Roman"/>
              </w:rPr>
            </w:pPr>
            <w:r w:rsidRPr="00F93680">
              <w:rPr>
                <w:rFonts w:ascii="Times New Roman" w:hAnsi="Times New Roman" w:cs="Times New Roman"/>
              </w:rPr>
              <w:t>5.382E-06</w:t>
            </w:r>
          </w:p>
        </w:tc>
      </w:tr>
      <w:tr w:rsidR="00F93680" w:rsidRPr="00F93680" w14:paraId="6A9E952B" w14:textId="654009ED" w:rsidTr="003B274C">
        <w:tc>
          <w:tcPr>
            <w:tcW w:w="1283" w:type="dxa"/>
            <w:vAlign w:val="center"/>
          </w:tcPr>
          <w:p w14:paraId="183A672B" w14:textId="5BC0AA2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0.0291</w:t>
            </w:r>
          </w:p>
        </w:tc>
        <w:tc>
          <w:tcPr>
            <w:tcW w:w="1387" w:type="dxa"/>
            <w:vAlign w:val="center"/>
          </w:tcPr>
          <w:p w14:paraId="13949EF0" w14:textId="55969F2A"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1.384E-05</w:t>
            </w:r>
          </w:p>
        </w:tc>
        <w:tc>
          <w:tcPr>
            <w:tcW w:w="1269" w:type="dxa"/>
            <w:vAlign w:val="center"/>
          </w:tcPr>
          <w:p w14:paraId="47A20726" w14:textId="746AD67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0.02932</w:t>
            </w:r>
          </w:p>
        </w:tc>
        <w:tc>
          <w:tcPr>
            <w:tcW w:w="1269" w:type="dxa"/>
            <w:vAlign w:val="center"/>
          </w:tcPr>
          <w:p w14:paraId="2DF90BDB" w14:textId="41B24B5A" w:rsidR="003B274C" w:rsidRPr="00F93680" w:rsidRDefault="003B274C" w:rsidP="003B274C">
            <w:pPr>
              <w:jc w:val="center"/>
              <w:rPr>
                <w:rFonts w:ascii="Times New Roman" w:hAnsi="Times New Roman" w:cs="Times New Roman"/>
              </w:rPr>
            </w:pPr>
            <w:r w:rsidRPr="00F93680">
              <w:rPr>
                <w:rFonts w:ascii="Times New Roman" w:hAnsi="Times New Roman" w:cs="Times New Roman"/>
              </w:rPr>
              <w:t>8.982E-06</w:t>
            </w:r>
          </w:p>
        </w:tc>
        <w:tc>
          <w:tcPr>
            <w:tcW w:w="1269" w:type="dxa"/>
            <w:vAlign w:val="center"/>
          </w:tcPr>
          <w:p w14:paraId="46489C3C" w14:textId="4F04BC4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0.03034</w:t>
            </w:r>
          </w:p>
        </w:tc>
        <w:tc>
          <w:tcPr>
            <w:tcW w:w="1269" w:type="dxa"/>
            <w:vAlign w:val="center"/>
          </w:tcPr>
          <w:p w14:paraId="64C9BDC2" w14:textId="03B8776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7.729E-06</w:t>
            </w:r>
          </w:p>
        </w:tc>
      </w:tr>
      <w:tr w:rsidR="00F93680" w:rsidRPr="00F93680" w14:paraId="0C6456C9" w14:textId="2A81B490" w:rsidTr="003B274C">
        <w:tc>
          <w:tcPr>
            <w:tcW w:w="1283" w:type="dxa"/>
            <w:vAlign w:val="center"/>
          </w:tcPr>
          <w:p w14:paraId="45730945" w14:textId="54534AAD"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0.03956</w:t>
            </w:r>
          </w:p>
        </w:tc>
        <w:tc>
          <w:tcPr>
            <w:tcW w:w="1387" w:type="dxa"/>
            <w:vAlign w:val="center"/>
          </w:tcPr>
          <w:p w14:paraId="6937753B" w14:textId="4FBB9DA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1.887E-05</w:t>
            </w:r>
          </w:p>
        </w:tc>
        <w:tc>
          <w:tcPr>
            <w:tcW w:w="1269" w:type="dxa"/>
            <w:vAlign w:val="center"/>
          </w:tcPr>
          <w:p w14:paraId="0F99381F" w14:textId="7001977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0.04216</w:t>
            </w:r>
          </w:p>
        </w:tc>
        <w:tc>
          <w:tcPr>
            <w:tcW w:w="1269" w:type="dxa"/>
            <w:vAlign w:val="center"/>
          </w:tcPr>
          <w:p w14:paraId="040AAF05" w14:textId="081D371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1.284E-05</w:t>
            </w:r>
          </w:p>
        </w:tc>
        <w:tc>
          <w:tcPr>
            <w:tcW w:w="1269" w:type="dxa"/>
            <w:vAlign w:val="center"/>
          </w:tcPr>
          <w:p w14:paraId="28E8F74F" w14:textId="56C9119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0.0456</w:t>
            </w:r>
          </w:p>
        </w:tc>
        <w:tc>
          <w:tcPr>
            <w:tcW w:w="1269" w:type="dxa"/>
            <w:vAlign w:val="center"/>
          </w:tcPr>
          <w:p w14:paraId="4CF8C02B" w14:textId="7AB5AF8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1.088E-05</w:t>
            </w:r>
          </w:p>
        </w:tc>
      </w:tr>
      <w:tr w:rsidR="00F93680" w:rsidRPr="00F93680" w14:paraId="7BA2A0F4" w14:textId="7DF112E0" w:rsidTr="003B274C">
        <w:tc>
          <w:tcPr>
            <w:tcW w:w="1283" w:type="dxa"/>
            <w:vAlign w:val="center"/>
          </w:tcPr>
          <w:p w14:paraId="4FD74A83" w14:textId="21DF02AA"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0.0797</w:t>
            </w:r>
          </w:p>
        </w:tc>
        <w:tc>
          <w:tcPr>
            <w:tcW w:w="1387" w:type="dxa"/>
            <w:vAlign w:val="center"/>
          </w:tcPr>
          <w:p w14:paraId="11525D22" w14:textId="6EC06461"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3.736E-05</w:t>
            </w:r>
          </w:p>
        </w:tc>
        <w:tc>
          <w:tcPr>
            <w:tcW w:w="1269" w:type="dxa"/>
            <w:vAlign w:val="center"/>
          </w:tcPr>
          <w:p w14:paraId="1FCBA58A" w14:textId="63D6DB98"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0.0791</w:t>
            </w:r>
          </w:p>
        </w:tc>
        <w:tc>
          <w:tcPr>
            <w:tcW w:w="1269" w:type="dxa"/>
            <w:vAlign w:val="center"/>
          </w:tcPr>
          <w:p w14:paraId="629A5DD9" w14:textId="44B3548C"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2.357E-05</w:t>
            </w:r>
          </w:p>
        </w:tc>
        <w:tc>
          <w:tcPr>
            <w:tcW w:w="1269" w:type="dxa"/>
            <w:vAlign w:val="center"/>
          </w:tcPr>
          <w:p w14:paraId="570F28F2" w14:textId="271B41F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0.0939</w:t>
            </w:r>
          </w:p>
        </w:tc>
        <w:tc>
          <w:tcPr>
            <w:tcW w:w="1269" w:type="dxa"/>
            <w:vAlign w:val="center"/>
          </w:tcPr>
          <w:p w14:paraId="246E12BD" w14:textId="5BBF0AB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2.001E-05</w:t>
            </w:r>
          </w:p>
        </w:tc>
      </w:tr>
      <w:tr w:rsidR="00F93680" w:rsidRPr="00F93680" w14:paraId="2F8B0756" w14:textId="77777777" w:rsidTr="003B274C">
        <w:tc>
          <w:tcPr>
            <w:tcW w:w="1283" w:type="dxa"/>
            <w:vAlign w:val="center"/>
          </w:tcPr>
          <w:p w14:paraId="0A8FBB42" w14:textId="602018D8"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0.1511</w:t>
            </w:r>
          </w:p>
        </w:tc>
        <w:tc>
          <w:tcPr>
            <w:tcW w:w="1387" w:type="dxa"/>
            <w:vAlign w:val="center"/>
          </w:tcPr>
          <w:p w14:paraId="470F828E" w14:textId="260F018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6.895E-05</w:t>
            </w:r>
          </w:p>
        </w:tc>
        <w:tc>
          <w:tcPr>
            <w:tcW w:w="1269" w:type="dxa"/>
            <w:vAlign w:val="center"/>
          </w:tcPr>
          <w:p w14:paraId="3910688A" w14:textId="2EBF622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0.1535</w:t>
            </w:r>
          </w:p>
        </w:tc>
        <w:tc>
          <w:tcPr>
            <w:tcW w:w="1269" w:type="dxa"/>
            <w:vAlign w:val="center"/>
          </w:tcPr>
          <w:p w14:paraId="45873FA3" w14:textId="7F24CC6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4.465E-05</w:t>
            </w:r>
          </w:p>
        </w:tc>
        <w:tc>
          <w:tcPr>
            <w:tcW w:w="1269" w:type="dxa"/>
            <w:vAlign w:val="center"/>
          </w:tcPr>
          <w:p w14:paraId="70A13152" w14:textId="4B0B8BE3"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0.1545</w:t>
            </w:r>
          </w:p>
        </w:tc>
        <w:tc>
          <w:tcPr>
            <w:tcW w:w="1269" w:type="dxa"/>
            <w:vAlign w:val="center"/>
          </w:tcPr>
          <w:p w14:paraId="72EE0036" w14:textId="1502692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3.188E-05</w:t>
            </w:r>
          </w:p>
        </w:tc>
      </w:tr>
      <w:tr w:rsidR="00F93680" w:rsidRPr="00F93680" w14:paraId="3090419D" w14:textId="77777777" w:rsidTr="003B274C">
        <w:tc>
          <w:tcPr>
            <w:tcW w:w="1283" w:type="dxa"/>
            <w:vAlign w:val="center"/>
          </w:tcPr>
          <w:p w14:paraId="75CE2AAE" w14:textId="4417147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0.2045</w:t>
            </w:r>
          </w:p>
        </w:tc>
        <w:tc>
          <w:tcPr>
            <w:tcW w:w="1387" w:type="dxa"/>
            <w:vAlign w:val="center"/>
          </w:tcPr>
          <w:p w14:paraId="01483FFD" w14:textId="09E24DA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9.253E-05</w:t>
            </w:r>
          </w:p>
        </w:tc>
        <w:tc>
          <w:tcPr>
            <w:tcW w:w="1269" w:type="dxa"/>
            <w:vAlign w:val="center"/>
          </w:tcPr>
          <w:p w14:paraId="4BCB7A3E" w14:textId="41C276A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0.2031</w:t>
            </w:r>
          </w:p>
        </w:tc>
        <w:tc>
          <w:tcPr>
            <w:tcW w:w="1269" w:type="dxa"/>
            <w:vAlign w:val="center"/>
          </w:tcPr>
          <w:p w14:paraId="581D723E" w14:textId="5C4E48B8" w:rsidR="003B274C" w:rsidRPr="00F93680" w:rsidRDefault="003B274C" w:rsidP="003B274C">
            <w:pPr>
              <w:jc w:val="center"/>
              <w:rPr>
                <w:rFonts w:ascii="Times New Roman" w:hAnsi="Times New Roman" w:cs="Times New Roman"/>
              </w:rPr>
            </w:pPr>
            <w:r w:rsidRPr="00F93680">
              <w:rPr>
                <w:rFonts w:ascii="Times New Roman" w:hAnsi="Times New Roman" w:cs="Times New Roman"/>
              </w:rPr>
              <w:t>5.884E-05</w:t>
            </w:r>
          </w:p>
        </w:tc>
        <w:tc>
          <w:tcPr>
            <w:tcW w:w="1269" w:type="dxa"/>
            <w:vAlign w:val="center"/>
          </w:tcPr>
          <w:p w14:paraId="7CB49208" w14:textId="1888769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0.1937</w:t>
            </w:r>
          </w:p>
        </w:tc>
        <w:tc>
          <w:tcPr>
            <w:tcW w:w="1269" w:type="dxa"/>
            <w:vAlign w:val="center"/>
          </w:tcPr>
          <w:p w14:paraId="3653311F" w14:textId="4639BFD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3.905E-05</w:t>
            </w:r>
          </w:p>
        </w:tc>
      </w:tr>
      <w:tr w:rsidR="00F93680" w:rsidRPr="00F93680" w14:paraId="013CE516" w14:textId="77777777" w:rsidTr="003B274C">
        <w:tc>
          <w:tcPr>
            <w:tcW w:w="1283" w:type="dxa"/>
            <w:vAlign w:val="center"/>
          </w:tcPr>
          <w:p w14:paraId="7A339698" w14:textId="15F70B3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0.354</w:t>
            </w:r>
          </w:p>
        </w:tc>
        <w:tc>
          <w:tcPr>
            <w:tcW w:w="1387" w:type="dxa"/>
            <w:vAlign w:val="center"/>
          </w:tcPr>
          <w:p w14:paraId="28252BB9" w14:textId="00D28401"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1.455E-04</w:t>
            </w:r>
          </w:p>
        </w:tc>
        <w:tc>
          <w:tcPr>
            <w:tcW w:w="1269" w:type="dxa"/>
            <w:vAlign w:val="center"/>
          </w:tcPr>
          <w:p w14:paraId="350B1E44" w14:textId="42489E33"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0.345</w:t>
            </w:r>
          </w:p>
        </w:tc>
        <w:tc>
          <w:tcPr>
            <w:tcW w:w="1269" w:type="dxa"/>
            <w:vAlign w:val="center"/>
          </w:tcPr>
          <w:p w14:paraId="0694EA2D" w14:textId="76E9DED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9.447E-05</w:t>
            </w:r>
          </w:p>
        </w:tc>
        <w:tc>
          <w:tcPr>
            <w:tcW w:w="1269" w:type="dxa"/>
            <w:vAlign w:val="center"/>
          </w:tcPr>
          <w:p w14:paraId="19E8812A" w14:textId="30817E29"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0.349</w:t>
            </w:r>
          </w:p>
        </w:tc>
        <w:tc>
          <w:tcPr>
            <w:tcW w:w="1269" w:type="dxa"/>
            <w:vAlign w:val="center"/>
          </w:tcPr>
          <w:p w14:paraId="07AFE04F" w14:textId="72D1C9AD" w:rsidR="003B274C" w:rsidRPr="00F93680" w:rsidRDefault="003B274C" w:rsidP="003B274C">
            <w:pPr>
              <w:jc w:val="center"/>
              <w:rPr>
                <w:rFonts w:ascii="Times New Roman" w:hAnsi="Times New Roman" w:cs="Times New Roman"/>
              </w:rPr>
            </w:pPr>
            <w:r w:rsidRPr="00F93680">
              <w:rPr>
                <w:rFonts w:ascii="Times New Roman" w:hAnsi="Times New Roman" w:cs="Times New Roman"/>
              </w:rPr>
              <w:t>6.483E-05</w:t>
            </w:r>
          </w:p>
        </w:tc>
      </w:tr>
      <w:tr w:rsidR="00F93680" w:rsidRPr="00F93680" w14:paraId="1F5C4B8F" w14:textId="77777777" w:rsidTr="003B274C">
        <w:tc>
          <w:tcPr>
            <w:tcW w:w="1283" w:type="dxa"/>
            <w:vAlign w:val="center"/>
          </w:tcPr>
          <w:p w14:paraId="156A82A5" w14:textId="7AE3495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0.554</w:t>
            </w:r>
          </w:p>
        </w:tc>
        <w:tc>
          <w:tcPr>
            <w:tcW w:w="1387" w:type="dxa"/>
            <w:vAlign w:val="center"/>
          </w:tcPr>
          <w:p w14:paraId="3222B432" w14:textId="627B31E8"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2.223E-04</w:t>
            </w:r>
          </w:p>
        </w:tc>
        <w:tc>
          <w:tcPr>
            <w:tcW w:w="1269" w:type="dxa"/>
            <w:vAlign w:val="center"/>
          </w:tcPr>
          <w:p w14:paraId="78679F7D" w14:textId="0516056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0.55</w:t>
            </w:r>
          </w:p>
        </w:tc>
        <w:tc>
          <w:tcPr>
            <w:tcW w:w="1269" w:type="dxa"/>
            <w:vAlign w:val="center"/>
          </w:tcPr>
          <w:p w14:paraId="3A5E853F" w14:textId="38D9A4C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1.458E-04</w:t>
            </w:r>
          </w:p>
        </w:tc>
        <w:tc>
          <w:tcPr>
            <w:tcW w:w="1269" w:type="dxa"/>
            <w:vAlign w:val="center"/>
          </w:tcPr>
          <w:p w14:paraId="572A834C" w14:textId="7532E96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0.549</w:t>
            </w:r>
          </w:p>
        </w:tc>
        <w:tc>
          <w:tcPr>
            <w:tcW w:w="1269" w:type="dxa"/>
            <w:vAlign w:val="center"/>
          </w:tcPr>
          <w:p w14:paraId="14FBEA68" w14:textId="3D321D4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9.969E-05</w:t>
            </w:r>
          </w:p>
        </w:tc>
      </w:tr>
      <w:tr w:rsidR="00F93680" w:rsidRPr="00F93680" w14:paraId="0FFB6020" w14:textId="77777777" w:rsidTr="003B274C">
        <w:tc>
          <w:tcPr>
            <w:tcW w:w="1283" w:type="dxa"/>
            <w:vAlign w:val="center"/>
          </w:tcPr>
          <w:p w14:paraId="42330542" w14:textId="03CB88A9"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0.964</w:t>
            </w:r>
          </w:p>
        </w:tc>
        <w:tc>
          <w:tcPr>
            <w:tcW w:w="1387" w:type="dxa"/>
            <w:vAlign w:val="center"/>
          </w:tcPr>
          <w:p w14:paraId="3A5D84B3" w14:textId="66A4CD2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3.564E-04</w:t>
            </w:r>
          </w:p>
        </w:tc>
        <w:tc>
          <w:tcPr>
            <w:tcW w:w="1269" w:type="dxa"/>
            <w:vAlign w:val="center"/>
          </w:tcPr>
          <w:p w14:paraId="30B8AB0F" w14:textId="1092F26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0.955</w:t>
            </w:r>
          </w:p>
        </w:tc>
        <w:tc>
          <w:tcPr>
            <w:tcW w:w="1269" w:type="dxa"/>
            <w:vAlign w:val="center"/>
          </w:tcPr>
          <w:p w14:paraId="378724BC" w14:textId="706B502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2.395E-04</w:t>
            </w:r>
          </w:p>
        </w:tc>
        <w:tc>
          <w:tcPr>
            <w:tcW w:w="1269" w:type="dxa"/>
            <w:vAlign w:val="center"/>
          </w:tcPr>
          <w:p w14:paraId="5699024F" w14:textId="4699A0B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0.954</w:t>
            </w:r>
          </w:p>
        </w:tc>
        <w:tc>
          <w:tcPr>
            <w:tcW w:w="1269" w:type="dxa"/>
            <w:vAlign w:val="center"/>
          </w:tcPr>
          <w:p w14:paraId="46FA6B83" w14:textId="0EB7F669"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1.652E-04</w:t>
            </w:r>
          </w:p>
        </w:tc>
      </w:tr>
      <w:tr w:rsidR="00F93680" w:rsidRPr="00F93680" w14:paraId="0D3DAC3E" w14:textId="77777777" w:rsidTr="003B274C">
        <w:tc>
          <w:tcPr>
            <w:tcW w:w="1283" w:type="dxa"/>
            <w:vAlign w:val="center"/>
          </w:tcPr>
          <w:p w14:paraId="4EEB32EE" w14:textId="5043D34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1.469</w:t>
            </w:r>
          </w:p>
        </w:tc>
        <w:tc>
          <w:tcPr>
            <w:tcW w:w="1387" w:type="dxa"/>
            <w:vAlign w:val="center"/>
          </w:tcPr>
          <w:p w14:paraId="300DBF29" w14:textId="1F8EB72D" w:rsidR="003B274C" w:rsidRPr="00F93680" w:rsidRDefault="003B274C" w:rsidP="003B274C">
            <w:pPr>
              <w:jc w:val="center"/>
              <w:rPr>
                <w:rFonts w:ascii="Times New Roman" w:hAnsi="Times New Roman" w:cs="Times New Roman"/>
              </w:rPr>
            </w:pPr>
            <w:r w:rsidRPr="00F93680">
              <w:rPr>
                <w:rFonts w:ascii="Times New Roman" w:hAnsi="Times New Roman" w:cs="Times New Roman"/>
              </w:rPr>
              <w:t>4.994E-04</w:t>
            </w:r>
          </w:p>
        </w:tc>
        <w:tc>
          <w:tcPr>
            <w:tcW w:w="1269" w:type="dxa"/>
            <w:vAlign w:val="center"/>
          </w:tcPr>
          <w:p w14:paraId="1A6B548C" w14:textId="5FEE10F3"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1.46</w:t>
            </w:r>
          </w:p>
        </w:tc>
        <w:tc>
          <w:tcPr>
            <w:tcW w:w="1269" w:type="dxa"/>
            <w:vAlign w:val="center"/>
          </w:tcPr>
          <w:p w14:paraId="229751BB" w14:textId="4B0D29F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3.456E-04</w:t>
            </w:r>
          </w:p>
        </w:tc>
        <w:tc>
          <w:tcPr>
            <w:tcW w:w="1269" w:type="dxa"/>
            <w:vAlign w:val="center"/>
          </w:tcPr>
          <w:p w14:paraId="222748BB" w14:textId="4274D0C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1.464</w:t>
            </w:r>
          </w:p>
        </w:tc>
        <w:tc>
          <w:tcPr>
            <w:tcW w:w="1269" w:type="dxa"/>
            <w:vAlign w:val="center"/>
          </w:tcPr>
          <w:p w14:paraId="581DE095" w14:textId="1679D901"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2.405E-04</w:t>
            </w:r>
          </w:p>
        </w:tc>
      </w:tr>
      <w:tr w:rsidR="00F93680" w:rsidRPr="00F93680" w14:paraId="4566C8DF" w14:textId="77777777" w:rsidTr="003B274C">
        <w:tc>
          <w:tcPr>
            <w:tcW w:w="1283" w:type="dxa"/>
            <w:vAlign w:val="center"/>
          </w:tcPr>
          <w:p w14:paraId="13FE96D7" w14:textId="6ED9AAD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1.969</w:t>
            </w:r>
          </w:p>
        </w:tc>
        <w:tc>
          <w:tcPr>
            <w:tcW w:w="1387" w:type="dxa"/>
            <w:vAlign w:val="center"/>
          </w:tcPr>
          <w:p w14:paraId="28ED640A" w14:textId="0353137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6.219E-04</w:t>
            </w:r>
          </w:p>
        </w:tc>
        <w:tc>
          <w:tcPr>
            <w:tcW w:w="1269" w:type="dxa"/>
            <w:vAlign w:val="center"/>
          </w:tcPr>
          <w:p w14:paraId="3623945F" w14:textId="5310EEC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1.96</w:t>
            </w:r>
          </w:p>
        </w:tc>
        <w:tc>
          <w:tcPr>
            <w:tcW w:w="1269" w:type="dxa"/>
            <w:vAlign w:val="center"/>
          </w:tcPr>
          <w:p w14:paraId="0DFFD7F5" w14:textId="4BA64680" w:rsidR="003B274C" w:rsidRPr="00F93680" w:rsidRDefault="003B274C" w:rsidP="003B274C">
            <w:pPr>
              <w:jc w:val="center"/>
              <w:rPr>
                <w:rFonts w:ascii="Times New Roman" w:hAnsi="Times New Roman" w:cs="Times New Roman"/>
              </w:rPr>
            </w:pPr>
            <w:r w:rsidRPr="00F93680">
              <w:rPr>
                <w:rFonts w:ascii="Times New Roman" w:hAnsi="Times New Roman" w:cs="Times New Roman"/>
              </w:rPr>
              <w:t>4.397E-04</w:t>
            </w:r>
          </w:p>
        </w:tc>
        <w:tc>
          <w:tcPr>
            <w:tcW w:w="1269" w:type="dxa"/>
            <w:vAlign w:val="center"/>
          </w:tcPr>
          <w:p w14:paraId="2B0C8482" w14:textId="5B86C11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1.964</w:t>
            </w:r>
          </w:p>
        </w:tc>
        <w:tc>
          <w:tcPr>
            <w:tcW w:w="1269" w:type="dxa"/>
            <w:vAlign w:val="center"/>
          </w:tcPr>
          <w:p w14:paraId="1A44330A" w14:textId="5BABA038"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3.095E-04</w:t>
            </w:r>
          </w:p>
        </w:tc>
      </w:tr>
      <w:tr w:rsidR="00F93680" w:rsidRPr="00F93680" w14:paraId="1E871D94" w14:textId="77777777" w:rsidTr="003B274C">
        <w:tc>
          <w:tcPr>
            <w:tcW w:w="1283" w:type="dxa"/>
            <w:vAlign w:val="center"/>
          </w:tcPr>
          <w:p w14:paraId="6DF6D551" w14:textId="57E4811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2.979</w:t>
            </w:r>
          </w:p>
        </w:tc>
        <w:tc>
          <w:tcPr>
            <w:tcW w:w="1387" w:type="dxa"/>
            <w:vAlign w:val="center"/>
          </w:tcPr>
          <w:p w14:paraId="31627618" w14:textId="4BC4DAA8" w:rsidR="003B274C" w:rsidRPr="00F93680" w:rsidRDefault="003B274C" w:rsidP="003B274C">
            <w:pPr>
              <w:jc w:val="center"/>
              <w:rPr>
                <w:rFonts w:ascii="Times New Roman" w:hAnsi="Times New Roman" w:cs="Times New Roman"/>
              </w:rPr>
            </w:pPr>
            <w:r w:rsidRPr="00F93680">
              <w:rPr>
                <w:rFonts w:ascii="Times New Roman" w:hAnsi="Times New Roman" w:cs="Times New Roman"/>
              </w:rPr>
              <w:t>8.285E-04</w:t>
            </w:r>
          </w:p>
        </w:tc>
        <w:tc>
          <w:tcPr>
            <w:tcW w:w="1269" w:type="dxa"/>
            <w:vAlign w:val="center"/>
          </w:tcPr>
          <w:p w14:paraId="29593F53" w14:textId="44EB8B6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2.97</w:t>
            </w:r>
          </w:p>
        </w:tc>
        <w:tc>
          <w:tcPr>
            <w:tcW w:w="1269" w:type="dxa"/>
            <w:vAlign w:val="center"/>
          </w:tcPr>
          <w:p w14:paraId="5FDF2D5D" w14:textId="1B4F74F0" w:rsidR="003B274C" w:rsidRPr="00F93680" w:rsidRDefault="003B274C" w:rsidP="003B274C">
            <w:pPr>
              <w:jc w:val="center"/>
              <w:rPr>
                <w:rFonts w:ascii="Times New Roman" w:hAnsi="Times New Roman" w:cs="Times New Roman"/>
              </w:rPr>
            </w:pPr>
            <w:r w:rsidRPr="00F93680">
              <w:rPr>
                <w:rFonts w:ascii="Times New Roman" w:hAnsi="Times New Roman" w:cs="Times New Roman"/>
              </w:rPr>
              <w:t>6.025E-04</w:t>
            </w:r>
          </w:p>
        </w:tc>
        <w:tc>
          <w:tcPr>
            <w:tcW w:w="1269" w:type="dxa"/>
            <w:vAlign w:val="center"/>
          </w:tcPr>
          <w:p w14:paraId="0FDC3D4D" w14:textId="622E7C01"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2.974</w:t>
            </w:r>
          </w:p>
        </w:tc>
        <w:tc>
          <w:tcPr>
            <w:tcW w:w="1269" w:type="dxa"/>
            <w:vAlign w:val="center"/>
          </w:tcPr>
          <w:p w14:paraId="0F2877C3" w14:textId="2C580F4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4.348E-04</w:t>
            </w:r>
          </w:p>
        </w:tc>
      </w:tr>
      <w:tr w:rsidR="00F93680" w:rsidRPr="00F93680" w14:paraId="485206E7" w14:textId="77777777" w:rsidTr="003B274C">
        <w:tc>
          <w:tcPr>
            <w:tcW w:w="1283" w:type="dxa"/>
            <w:vAlign w:val="center"/>
          </w:tcPr>
          <w:p w14:paraId="00A672B1" w14:textId="674647F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3.989</w:t>
            </w:r>
          </w:p>
        </w:tc>
        <w:tc>
          <w:tcPr>
            <w:tcW w:w="1387" w:type="dxa"/>
            <w:vAlign w:val="center"/>
          </w:tcPr>
          <w:p w14:paraId="0C8A8DD3" w14:textId="1321CEA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9.977E-04</w:t>
            </w:r>
          </w:p>
        </w:tc>
        <w:tc>
          <w:tcPr>
            <w:tcW w:w="1269" w:type="dxa"/>
            <w:vAlign w:val="center"/>
          </w:tcPr>
          <w:p w14:paraId="3A6FA0DC" w14:textId="5245ED7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3.98</w:t>
            </w:r>
          </w:p>
        </w:tc>
        <w:tc>
          <w:tcPr>
            <w:tcW w:w="1269" w:type="dxa"/>
            <w:vAlign w:val="center"/>
          </w:tcPr>
          <w:p w14:paraId="677AE8A8" w14:textId="5FB38C4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7.414E-04</w:t>
            </w:r>
          </w:p>
        </w:tc>
        <w:tc>
          <w:tcPr>
            <w:tcW w:w="1269" w:type="dxa"/>
            <w:vAlign w:val="center"/>
          </w:tcPr>
          <w:p w14:paraId="713C572F" w14:textId="494ED343"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3.979</w:t>
            </w:r>
          </w:p>
        </w:tc>
        <w:tc>
          <w:tcPr>
            <w:tcW w:w="1269" w:type="dxa"/>
            <w:vAlign w:val="center"/>
          </w:tcPr>
          <w:p w14:paraId="32E9A454" w14:textId="700B7B3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5.446E-04</w:t>
            </w:r>
          </w:p>
        </w:tc>
      </w:tr>
      <w:tr w:rsidR="00F93680" w:rsidRPr="00F93680" w14:paraId="6245CEEE" w14:textId="77777777" w:rsidTr="003B274C">
        <w:tc>
          <w:tcPr>
            <w:tcW w:w="1283" w:type="dxa"/>
            <w:vAlign w:val="center"/>
          </w:tcPr>
          <w:p w14:paraId="57B0379B" w14:textId="58724EF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5.004</w:t>
            </w:r>
          </w:p>
        </w:tc>
        <w:tc>
          <w:tcPr>
            <w:tcW w:w="1387" w:type="dxa"/>
            <w:vAlign w:val="center"/>
          </w:tcPr>
          <w:p w14:paraId="1E521046" w14:textId="69979733"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1.141E-03</w:t>
            </w:r>
          </w:p>
        </w:tc>
        <w:tc>
          <w:tcPr>
            <w:tcW w:w="1269" w:type="dxa"/>
            <w:vAlign w:val="center"/>
          </w:tcPr>
          <w:p w14:paraId="4D471489" w14:textId="0619536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4.985</w:t>
            </w:r>
          </w:p>
        </w:tc>
        <w:tc>
          <w:tcPr>
            <w:tcW w:w="1269" w:type="dxa"/>
            <w:vAlign w:val="center"/>
          </w:tcPr>
          <w:p w14:paraId="3AEBB412" w14:textId="14A1D843" w:rsidR="003B274C" w:rsidRPr="00F93680" w:rsidRDefault="003B274C" w:rsidP="003B274C">
            <w:pPr>
              <w:jc w:val="center"/>
              <w:rPr>
                <w:rFonts w:ascii="Times New Roman" w:hAnsi="Times New Roman" w:cs="Times New Roman"/>
              </w:rPr>
            </w:pPr>
            <w:r w:rsidRPr="00F93680">
              <w:rPr>
                <w:rFonts w:ascii="Times New Roman" w:hAnsi="Times New Roman" w:cs="Times New Roman"/>
              </w:rPr>
              <w:t>8.627E-04</w:t>
            </w:r>
          </w:p>
        </w:tc>
        <w:tc>
          <w:tcPr>
            <w:tcW w:w="1269" w:type="dxa"/>
            <w:vAlign w:val="center"/>
          </w:tcPr>
          <w:p w14:paraId="7F67EA61" w14:textId="0382F0E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4.994</w:t>
            </w:r>
          </w:p>
        </w:tc>
        <w:tc>
          <w:tcPr>
            <w:tcW w:w="1269" w:type="dxa"/>
            <w:vAlign w:val="center"/>
          </w:tcPr>
          <w:p w14:paraId="50979541" w14:textId="5161AF5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6.430E-04</w:t>
            </w:r>
          </w:p>
        </w:tc>
      </w:tr>
      <w:tr w:rsidR="00F93680" w:rsidRPr="00F93680" w14:paraId="48B6F0BA" w14:textId="77777777" w:rsidTr="003B274C">
        <w:tc>
          <w:tcPr>
            <w:tcW w:w="1283" w:type="dxa"/>
            <w:vAlign w:val="center"/>
          </w:tcPr>
          <w:p w14:paraId="14D01B27" w14:textId="1C497AFD" w:rsidR="003B274C" w:rsidRPr="00F93680" w:rsidRDefault="003B274C" w:rsidP="003B274C">
            <w:pPr>
              <w:jc w:val="center"/>
              <w:rPr>
                <w:rFonts w:ascii="Times New Roman" w:hAnsi="Times New Roman" w:cs="Times New Roman"/>
              </w:rPr>
            </w:pPr>
            <w:r w:rsidRPr="00F93680">
              <w:rPr>
                <w:rFonts w:ascii="Times New Roman" w:hAnsi="Times New Roman" w:cs="Times New Roman"/>
              </w:rPr>
              <w:t>7.529</w:t>
            </w:r>
          </w:p>
        </w:tc>
        <w:tc>
          <w:tcPr>
            <w:tcW w:w="1387" w:type="dxa"/>
            <w:vAlign w:val="center"/>
          </w:tcPr>
          <w:p w14:paraId="0EAE72B3" w14:textId="783CD74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1.424E-03</w:t>
            </w:r>
          </w:p>
        </w:tc>
        <w:tc>
          <w:tcPr>
            <w:tcW w:w="1269" w:type="dxa"/>
            <w:vAlign w:val="center"/>
          </w:tcPr>
          <w:p w14:paraId="5572F419" w14:textId="1FF2322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7.51</w:t>
            </w:r>
          </w:p>
        </w:tc>
        <w:tc>
          <w:tcPr>
            <w:tcW w:w="1269" w:type="dxa"/>
            <w:vAlign w:val="center"/>
          </w:tcPr>
          <w:p w14:paraId="360B5054" w14:textId="297A8AF0"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1.109E-03</w:t>
            </w:r>
          </w:p>
        </w:tc>
        <w:tc>
          <w:tcPr>
            <w:tcW w:w="1269" w:type="dxa"/>
            <w:vAlign w:val="center"/>
          </w:tcPr>
          <w:p w14:paraId="6B1579E9" w14:textId="2B91082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7.514</w:t>
            </w:r>
          </w:p>
        </w:tc>
        <w:tc>
          <w:tcPr>
            <w:tcW w:w="1269" w:type="dxa"/>
            <w:vAlign w:val="center"/>
          </w:tcPr>
          <w:p w14:paraId="31F2BFDB" w14:textId="75F3A98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8.489E-04</w:t>
            </w:r>
          </w:p>
        </w:tc>
      </w:tr>
      <w:tr w:rsidR="00F93680" w:rsidRPr="00F93680" w14:paraId="25A03E6A" w14:textId="77777777" w:rsidTr="003B274C">
        <w:tc>
          <w:tcPr>
            <w:tcW w:w="1283" w:type="dxa"/>
            <w:vAlign w:val="center"/>
          </w:tcPr>
          <w:p w14:paraId="3A5E5C42" w14:textId="7E0A928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10.049</w:t>
            </w:r>
          </w:p>
        </w:tc>
        <w:tc>
          <w:tcPr>
            <w:tcW w:w="1387" w:type="dxa"/>
            <w:vAlign w:val="center"/>
          </w:tcPr>
          <w:p w14:paraId="5106234C" w14:textId="101EC31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1.638E-03</w:t>
            </w:r>
          </w:p>
        </w:tc>
        <w:tc>
          <w:tcPr>
            <w:tcW w:w="1269" w:type="dxa"/>
            <w:vAlign w:val="center"/>
          </w:tcPr>
          <w:p w14:paraId="7384F3D9" w14:textId="5D30D65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10.03</w:t>
            </w:r>
          </w:p>
        </w:tc>
        <w:tc>
          <w:tcPr>
            <w:tcW w:w="1269" w:type="dxa"/>
            <w:vAlign w:val="center"/>
          </w:tcPr>
          <w:p w14:paraId="4E8BB27C" w14:textId="359B36B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1.302E-03</w:t>
            </w:r>
          </w:p>
        </w:tc>
        <w:tc>
          <w:tcPr>
            <w:tcW w:w="1269" w:type="dxa"/>
            <w:vAlign w:val="center"/>
          </w:tcPr>
          <w:p w14:paraId="604B1331" w14:textId="1FBC3BB9"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10.039</w:t>
            </w:r>
          </w:p>
        </w:tc>
        <w:tc>
          <w:tcPr>
            <w:tcW w:w="1269" w:type="dxa"/>
            <w:vAlign w:val="center"/>
          </w:tcPr>
          <w:p w14:paraId="3B2C17F7" w14:textId="134BF65C"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1.017E-03</w:t>
            </w:r>
          </w:p>
        </w:tc>
      </w:tr>
      <w:tr w:rsidR="00F93680" w:rsidRPr="00F93680" w14:paraId="0C9C6C59" w14:textId="77777777" w:rsidTr="003B274C">
        <w:tc>
          <w:tcPr>
            <w:tcW w:w="1283" w:type="dxa"/>
            <w:vAlign w:val="center"/>
          </w:tcPr>
          <w:p w14:paraId="52C704FA" w14:textId="2C345F78"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12.569</w:t>
            </w:r>
          </w:p>
        </w:tc>
        <w:tc>
          <w:tcPr>
            <w:tcW w:w="1387" w:type="dxa"/>
            <w:vAlign w:val="center"/>
          </w:tcPr>
          <w:p w14:paraId="3816D645" w14:textId="4643B019"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1.808E-03</w:t>
            </w:r>
          </w:p>
        </w:tc>
        <w:tc>
          <w:tcPr>
            <w:tcW w:w="1269" w:type="dxa"/>
            <w:vAlign w:val="center"/>
          </w:tcPr>
          <w:p w14:paraId="5F26DAAC" w14:textId="1E901C40"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12.54</w:t>
            </w:r>
          </w:p>
        </w:tc>
        <w:tc>
          <w:tcPr>
            <w:tcW w:w="1269" w:type="dxa"/>
            <w:vAlign w:val="center"/>
          </w:tcPr>
          <w:p w14:paraId="709FEEDE" w14:textId="1998751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1.459E-03</w:t>
            </w:r>
          </w:p>
        </w:tc>
        <w:tc>
          <w:tcPr>
            <w:tcW w:w="1269" w:type="dxa"/>
            <w:vAlign w:val="center"/>
          </w:tcPr>
          <w:p w14:paraId="429BBA8D" w14:textId="6436EC3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12.549</w:t>
            </w:r>
          </w:p>
        </w:tc>
        <w:tc>
          <w:tcPr>
            <w:tcW w:w="1269" w:type="dxa"/>
            <w:vAlign w:val="center"/>
          </w:tcPr>
          <w:p w14:paraId="6B508F75" w14:textId="2A107D5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1.159E-03</w:t>
            </w:r>
          </w:p>
        </w:tc>
      </w:tr>
      <w:tr w:rsidR="00F93680" w:rsidRPr="00F93680" w14:paraId="4D92E7D2" w14:textId="77777777" w:rsidTr="003B274C">
        <w:tc>
          <w:tcPr>
            <w:tcW w:w="1283" w:type="dxa"/>
            <w:vAlign w:val="center"/>
          </w:tcPr>
          <w:p w14:paraId="4AB44324" w14:textId="11932758"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15.079</w:t>
            </w:r>
          </w:p>
        </w:tc>
        <w:tc>
          <w:tcPr>
            <w:tcW w:w="1387" w:type="dxa"/>
            <w:vAlign w:val="center"/>
          </w:tcPr>
          <w:p w14:paraId="0080A85B" w14:textId="5C04AA1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1.948E-03</w:t>
            </w:r>
          </w:p>
        </w:tc>
        <w:tc>
          <w:tcPr>
            <w:tcW w:w="1269" w:type="dxa"/>
            <w:vAlign w:val="center"/>
          </w:tcPr>
          <w:p w14:paraId="62C74A3A" w14:textId="08D0521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15.055</w:t>
            </w:r>
          </w:p>
        </w:tc>
        <w:tc>
          <w:tcPr>
            <w:tcW w:w="1269" w:type="dxa"/>
            <w:vAlign w:val="center"/>
          </w:tcPr>
          <w:p w14:paraId="1277827E" w14:textId="3AE9FD5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1.591E-03</w:t>
            </w:r>
          </w:p>
        </w:tc>
        <w:tc>
          <w:tcPr>
            <w:tcW w:w="1269" w:type="dxa"/>
            <w:vAlign w:val="center"/>
          </w:tcPr>
          <w:p w14:paraId="0DD5DE8A" w14:textId="55A5C63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15.059</w:t>
            </w:r>
          </w:p>
        </w:tc>
        <w:tc>
          <w:tcPr>
            <w:tcW w:w="1269" w:type="dxa"/>
            <w:vAlign w:val="center"/>
          </w:tcPr>
          <w:p w14:paraId="60C7018A" w14:textId="53B190E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1.280E-03</w:t>
            </w:r>
          </w:p>
        </w:tc>
      </w:tr>
      <w:tr w:rsidR="00F93680" w:rsidRPr="00F93680" w14:paraId="798CB36E" w14:textId="77777777" w:rsidTr="003B274C">
        <w:tc>
          <w:tcPr>
            <w:tcW w:w="1283" w:type="dxa"/>
            <w:vAlign w:val="center"/>
          </w:tcPr>
          <w:p w14:paraId="4270E139" w14:textId="52EB2FD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17.594</w:t>
            </w:r>
          </w:p>
        </w:tc>
        <w:tc>
          <w:tcPr>
            <w:tcW w:w="1387" w:type="dxa"/>
            <w:vAlign w:val="center"/>
          </w:tcPr>
          <w:p w14:paraId="7F7D242A" w14:textId="5C438D18"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2.066E-03</w:t>
            </w:r>
          </w:p>
        </w:tc>
        <w:tc>
          <w:tcPr>
            <w:tcW w:w="1269" w:type="dxa"/>
            <w:vAlign w:val="center"/>
          </w:tcPr>
          <w:p w14:paraId="7EE16500" w14:textId="3DA7F8C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17.565</w:t>
            </w:r>
          </w:p>
        </w:tc>
        <w:tc>
          <w:tcPr>
            <w:tcW w:w="1269" w:type="dxa"/>
            <w:vAlign w:val="center"/>
          </w:tcPr>
          <w:p w14:paraId="27ECBA0C" w14:textId="6FFF906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1.704E-03</w:t>
            </w:r>
          </w:p>
        </w:tc>
        <w:tc>
          <w:tcPr>
            <w:tcW w:w="1269" w:type="dxa"/>
            <w:vAlign w:val="center"/>
          </w:tcPr>
          <w:p w14:paraId="3FAA1A61" w14:textId="5E11E4B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17.569</w:t>
            </w:r>
          </w:p>
        </w:tc>
        <w:tc>
          <w:tcPr>
            <w:tcW w:w="1269" w:type="dxa"/>
            <w:vAlign w:val="center"/>
          </w:tcPr>
          <w:p w14:paraId="7BC2C1AB" w14:textId="6F7FE35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1.385E-03</w:t>
            </w:r>
          </w:p>
        </w:tc>
      </w:tr>
      <w:tr w:rsidR="00F93680" w:rsidRPr="00F93680" w14:paraId="3464CD64" w14:textId="77777777" w:rsidTr="003B274C">
        <w:tc>
          <w:tcPr>
            <w:tcW w:w="1283" w:type="dxa"/>
            <w:vAlign w:val="center"/>
          </w:tcPr>
          <w:p w14:paraId="30BCC06C" w14:textId="75F0266C"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18.599</w:t>
            </w:r>
          </w:p>
        </w:tc>
        <w:tc>
          <w:tcPr>
            <w:tcW w:w="1387" w:type="dxa"/>
            <w:vAlign w:val="center"/>
          </w:tcPr>
          <w:p w14:paraId="542EB537" w14:textId="652FF2DA"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2.108E-03</w:t>
            </w:r>
          </w:p>
        </w:tc>
        <w:tc>
          <w:tcPr>
            <w:tcW w:w="1269" w:type="dxa"/>
            <w:vAlign w:val="center"/>
          </w:tcPr>
          <w:p w14:paraId="1EEAF1D9" w14:textId="3A54B74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18.565</w:t>
            </w:r>
          </w:p>
        </w:tc>
        <w:tc>
          <w:tcPr>
            <w:tcW w:w="1269" w:type="dxa"/>
            <w:vAlign w:val="center"/>
          </w:tcPr>
          <w:p w14:paraId="364CD6C4" w14:textId="5F073D03"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1.745E-03</w:t>
            </w:r>
          </w:p>
        </w:tc>
        <w:tc>
          <w:tcPr>
            <w:tcW w:w="1269" w:type="dxa"/>
            <w:vAlign w:val="center"/>
          </w:tcPr>
          <w:p w14:paraId="3CD7FB3D" w14:textId="1840AC6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18.569</w:t>
            </w:r>
          </w:p>
        </w:tc>
        <w:tc>
          <w:tcPr>
            <w:tcW w:w="1269" w:type="dxa"/>
            <w:vAlign w:val="center"/>
          </w:tcPr>
          <w:p w14:paraId="44CE2B6D" w14:textId="0422258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1.425E-03</w:t>
            </w:r>
          </w:p>
        </w:tc>
      </w:tr>
      <w:tr w:rsidR="00F93680" w:rsidRPr="00F93680" w14:paraId="6F7A87D7" w14:textId="77777777" w:rsidTr="003B274C">
        <w:tc>
          <w:tcPr>
            <w:tcW w:w="1283" w:type="dxa"/>
            <w:vAlign w:val="center"/>
          </w:tcPr>
          <w:p w14:paraId="13198858" w14:textId="08FA2743"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19.609</w:t>
            </w:r>
          </w:p>
        </w:tc>
        <w:tc>
          <w:tcPr>
            <w:tcW w:w="1387" w:type="dxa"/>
            <w:vAlign w:val="center"/>
          </w:tcPr>
          <w:p w14:paraId="559060F3" w14:textId="23DDCFD9"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2.149E-03</w:t>
            </w:r>
          </w:p>
        </w:tc>
        <w:tc>
          <w:tcPr>
            <w:tcW w:w="1269" w:type="dxa"/>
            <w:vAlign w:val="center"/>
          </w:tcPr>
          <w:p w14:paraId="1EE420F9" w14:textId="33BC745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19.565</w:t>
            </w:r>
          </w:p>
        </w:tc>
        <w:tc>
          <w:tcPr>
            <w:tcW w:w="1269" w:type="dxa"/>
            <w:vAlign w:val="center"/>
          </w:tcPr>
          <w:p w14:paraId="30D1AA01" w14:textId="5FC89FD9"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1.784E-03</w:t>
            </w:r>
          </w:p>
        </w:tc>
        <w:tc>
          <w:tcPr>
            <w:tcW w:w="1269" w:type="dxa"/>
            <w:vAlign w:val="center"/>
          </w:tcPr>
          <w:p w14:paraId="7673AF05" w14:textId="2D05DA5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19.564</w:t>
            </w:r>
          </w:p>
        </w:tc>
        <w:tc>
          <w:tcPr>
            <w:tcW w:w="1269" w:type="dxa"/>
            <w:vAlign w:val="center"/>
          </w:tcPr>
          <w:p w14:paraId="4F0E37AB" w14:textId="549748CD"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1.463E-03</w:t>
            </w:r>
          </w:p>
        </w:tc>
      </w:tr>
      <w:tr w:rsidR="003B274C" w:rsidRPr="00F93680" w14:paraId="41DF987F" w14:textId="77777777" w:rsidTr="003B274C">
        <w:tc>
          <w:tcPr>
            <w:tcW w:w="1283" w:type="dxa"/>
            <w:vAlign w:val="center"/>
          </w:tcPr>
          <w:p w14:paraId="642E3C9E" w14:textId="295F6CB1"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19.809</w:t>
            </w:r>
          </w:p>
        </w:tc>
        <w:tc>
          <w:tcPr>
            <w:tcW w:w="1387" w:type="dxa"/>
            <w:vAlign w:val="center"/>
          </w:tcPr>
          <w:p w14:paraId="5CD8673E" w14:textId="0E6E74C0"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2.157E-03</w:t>
            </w:r>
          </w:p>
        </w:tc>
        <w:tc>
          <w:tcPr>
            <w:tcW w:w="1269" w:type="dxa"/>
            <w:vAlign w:val="center"/>
          </w:tcPr>
          <w:p w14:paraId="74FD9A4D" w14:textId="2EA92B0A"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20.035</w:t>
            </w:r>
          </w:p>
        </w:tc>
        <w:tc>
          <w:tcPr>
            <w:tcW w:w="1269" w:type="dxa"/>
            <w:vAlign w:val="center"/>
          </w:tcPr>
          <w:p w14:paraId="40156193" w14:textId="2AE4E4F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1.803E-03</w:t>
            </w:r>
          </w:p>
        </w:tc>
        <w:tc>
          <w:tcPr>
            <w:tcW w:w="1269" w:type="dxa"/>
            <w:vAlign w:val="center"/>
          </w:tcPr>
          <w:p w14:paraId="0F4D29EF" w14:textId="4AD0B59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20.034</w:t>
            </w:r>
          </w:p>
        </w:tc>
        <w:tc>
          <w:tcPr>
            <w:tcW w:w="1269" w:type="dxa"/>
            <w:vAlign w:val="center"/>
          </w:tcPr>
          <w:p w14:paraId="1E4E6E06" w14:textId="43D348E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1.482E-03</w:t>
            </w:r>
          </w:p>
        </w:tc>
      </w:tr>
    </w:tbl>
    <w:p w14:paraId="310309D1" w14:textId="77777777" w:rsidR="004F76BE" w:rsidRPr="00F93680" w:rsidRDefault="004F76BE" w:rsidP="004F76BE">
      <w:pPr>
        <w:jc w:val="both"/>
        <w:rPr>
          <w:rFonts w:ascii="Times New Roman" w:hAnsi="Times New Roman" w:cs="Times New Roman"/>
        </w:rPr>
      </w:pPr>
    </w:p>
    <w:p w14:paraId="49715D56" w14:textId="794B3A59" w:rsidR="003B274C" w:rsidRPr="00F93680" w:rsidRDefault="003B274C" w:rsidP="003B274C">
      <w:pPr>
        <w:spacing w:after="0"/>
        <w:rPr>
          <w:rFonts w:ascii="Times New Roman" w:hAnsi="Times New Roman" w:cs="Times New Roman"/>
          <w:sz w:val="20"/>
          <w:szCs w:val="20"/>
        </w:rPr>
      </w:pPr>
      <w:r w:rsidRPr="00F93680">
        <w:rPr>
          <w:rFonts w:ascii="Times New Roman" w:hAnsi="Times New Roman" w:cs="Times New Roman"/>
          <w:b/>
          <w:bCs/>
          <w:sz w:val="20"/>
          <w:szCs w:val="20"/>
        </w:rPr>
        <w:t>Tab. 19.</w:t>
      </w:r>
      <w:r w:rsidRPr="00F93680">
        <w:rPr>
          <w:rFonts w:ascii="Times New Roman" w:hAnsi="Times New Roman" w:cs="Times New Roman"/>
          <w:sz w:val="20"/>
          <w:szCs w:val="20"/>
        </w:rPr>
        <w:t xml:space="preserve"> Nitrogen adsorption isotherms on MSC CT-350</w:t>
      </w:r>
    </w:p>
    <w:tbl>
      <w:tblPr>
        <w:tblStyle w:val="TableGrid"/>
        <w:tblW w:w="0" w:type="auto"/>
        <w:tblLook w:val="04A0" w:firstRow="1" w:lastRow="0" w:firstColumn="1" w:lastColumn="0" w:noHBand="0" w:noVBand="1"/>
      </w:tblPr>
      <w:tblGrid>
        <w:gridCol w:w="1283"/>
        <w:gridCol w:w="1387"/>
        <w:gridCol w:w="1269"/>
        <w:gridCol w:w="1269"/>
        <w:gridCol w:w="1269"/>
        <w:gridCol w:w="1269"/>
      </w:tblGrid>
      <w:tr w:rsidR="00F93680" w:rsidRPr="00F93680" w14:paraId="45900E2D" w14:textId="77777777" w:rsidTr="003B274C">
        <w:tc>
          <w:tcPr>
            <w:tcW w:w="2670" w:type="dxa"/>
            <w:gridSpan w:val="2"/>
            <w:vAlign w:val="center"/>
          </w:tcPr>
          <w:p w14:paraId="1D168A94" w14:textId="7777777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20 °C</w:t>
            </w:r>
          </w:p>
        </w:tc>
        <w:tc>
          <w:tcPr>
            <w:tcW w:w="2538" w:type="dxa"/>
            <w:gridSpan w:val="2"/>
            <w:vAlign w:val="center"/>
          </w:tcPr>
          <w:p w14:paraId="04CF1D8C" w14:textId="7777777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40 °C</w:t>
            </w:r>
          </w:p>
        </w:tc>
        <w:tc>
          <w:tcPr>
            <w:tcW w:w="2538" w:type="dxa"/>
            <w:gridSpan w:val="2"/>
            <w:vAlign w:val="center"/>
          </w:tcPr>
          <w:p w14:paraId="18AD25CE" w14:textId="7777777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60 °C</w:t>
            </w:r>
          </w:p>
        </w:tc>
      </w:tr>
      <w:tr w:rsidR="00F93680" w:rsidRPr="00F93680" w14:paraId="7BA714D1" w14:textId="77777777" w:rsidTr="003B274C">
        <w:tc>
          <w:tcPr>
            <w:tcW w:w="1283" w:type="dxa"/>
            <w:vAlign w:val="center"/>
          </w:tcPr>
          <w:p w14:paraId="427CB2FB" w14:textId="7777777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p [bar]</w:t>
            </w:r>
          </w:p>
        </w:tc>
        <w:tc>
          <w:tcPr>
            <w:tcW w:w="1387" w:type="dxa"/>
            <w:vAlign w:val="center"/>
          </w:tcPr>
          <w:p w14:paraId="44EB30D5" w14:textId="7777777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w</w:t>
            </w:r>
            <w:r w:rsidRPr="00F93680">
              <w:rPr>
                <w:rFonts w:ascii="Times New Roman" w:hAnsi="Times New Roman" w:cs="Times New Roman"/>
                <w:vertAlign w:val="superscript"/>
              </w:rPr>
              <w:t>*</w:t>
            </w:r>
            <w:r w:rsidRPr="00F93680">
              <w:rPr>
                <w:rFonts w:ascii="Times New Roman" w:hAnsi="Times New Roman" w:cs="Times New Roman"/>
              </w:rPr>
              <w:t xml:space="preserve"> [mol/g]</w:t>
            </w:r>
          </w:p>
        </w:tc>
        <w:tc>
          <w:tcPr>
            <w:tcW w:w="1269" w:type="dxa"/>
            <w:vAlign w:val="center"/>
          </w:tcPr>
          <w:p w14:paraId="0DBD3991" w14:textId="7777777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p [bar]</w:t>
            </w:r>
          </w:p>
        </w:tc>
        <w:tc>
          <w:tcPr>
            <w:tcW w:w="1269" w:type="dxa"/>
            <w:vAlign w:val="center"/>
          </w:tcPr>
          <w:p w14:paraId="2F562F84" w14:textId="7777777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w</w:t>
            </w:r>
            <w:r w:rsidRPr="00F93680">
              <w:rPr>
                <w:rFonts w:ascii="Times New Roman" w:hAnsi="Times New Roman" w:cs="Times New Roman"/>
                <w:vertAlign w:val="superscript"/>
              </w:rPr>
              <w:t>*</w:t>
            </w:r>
            <w:r w:rsidRPr="00F93680">
              <w:rPr>
                <w:rFonts w:ascii="Times New Roman" w:hAnsi="Times New Roman" w:cs="Times New Roman"/>
              </w:rPr>
              <w:t xml:space="preserve"> [mol/g]</w:t>
            </w:r>
          </w:p>
        </w:tc>
        <w:tc>
          <w:tcPr>
            <w:tcW w:w="1269" w:type="dxa"/>
            <w:vAlign w:val="center"/>
          </w:tcPr>
          <w:p w14:paraId="1869AB81" w14:textId="7777777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p [bar]</w:t>
            </w:r>
          </w:p>
        </w:tc>
        <w:tc>
          <w:tcPr>
            <w:tcW w:w="1269" w:type="dxa"/>
            <w:vAlign w:val="center"/>
          </w:tcPr>
          <w:p w14:paraId="28E53175" w14:textId="7777777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w</w:t>
            </w:r>
            <w:r w:rsidRPr="00F93680">
              <w:rPr>
                <w:rFonts w:ascii="Times New Roman" w:hAnsi="Times New Roman" w:cs="Times New Roman"/>
                <w:vertAlign w:val="superscript"/>
              </w:rPr>
              <w:t>*</w:t>
            </w:r>
            <w:r w:rsidRPr="00F93680">
              <w:rPr>
                <w:rFonts w:ascii="Times New Roman" w:hAnsi="Times New Roman" w:cs="Times New Roman"/>
              </w:rPr>
              <w:t xml:space="preserve"> [mol/g]</w:t>
            </w:r>
          </w:p>
        </w:tc>
      </w:tr>
      <w:tr w:rsidR="00F93680" w:rsidRPr="00F93680" w14:paraId="7CDC82BC" w14:textId="77777777" w:rsidTr="003B274C">
        <w:tc>
          <w:tcPr>
            <w:tcW w:w="1283" w:type="dxa"/>
            <w:vAlign w:val="center"/>
          </w:tcPr>
          <w:p w14:paraId="53D6826C" w14:textId="06CFE9B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0.00908</w:t>
            </w:r>
          </w:p>
        </w:tc>
        <w:tc>
          <w:tcPr>
            <w:tcW w:w="1387" w:type="dxa"/>
            <w:vAlign w:val="center"/>
          </w:tcPr>
          <w:p w14:paraId="675643AC" w14:textId="71457D8C" w:rsidR="003B274C" w:rsidRPr="00F93680" w:rsidRDefault="003B274C" w:rsidP="003B274C">
            <w:pPr>
              <w:jc w:val="center"/>
              <w:rPr>
                <w:rFonts w:ascii="Times New Roman" w:hAnsi="Times New Roman" w:cs="Times New Roman"/>
              </w:rPr>
            </w:pPr>
            <w:r w:rsidRPr="00F93680">
              <w:rPr>
                <w:rFonts w:ascii="Times New Roman" w:hAnsi="Times New Roman" w:cs="Times New Roman"/>
              </w:rPr>
              <w:t>4.844E-06</w:t>
            </w:r>
          </w:p>
        </w:tc>
        <w:tc>
          <w:tcPr>
            <w:tcW w:w="1269" w:type="dxa"/>
            <w:vAlign w:val="center"/>
          </w:tcPr>
          <w:p w14:paraId="736F0089" w14:textId="365F8B1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0.00888</w:t>
            </w:r>
          </w:p>
        </w:tc>
        <w:tc>
          <w:tcPr>
            <w:tcW w:w="1269" w:type="dxa"/>
            <w:vAlign w:val="center"/>
          </w:tcPr>
          <w:p w14:paraId="04748CEC" w14:textId="0A67A6DC"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3.425E-06</w:t>
            </w:r>
          </w:p>
        </w:tc>
        <w:tc>
          <w:tcPr>
            <w:tcW w:w="1269" w:type="dxa"/>
            <w:vAlign w:val="center"/>
          </w:tcPr>
          <w:p w14:paraId="064EE4AC" w14:textId="557B592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0.00914</w:t>
            </w:r>
          </w:p>
        </w:tc>
        <w:tc>
          <w:tcPr>
            <w:tcW w:w="1269" w:type="dxa"/>
            <w:vAlign w:val="center"/>
          </w:tcPr>
          <w:p w14:paraId="1BA75109" w14:textId="7817CCB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2.480E-06</w:t>
            </w:r>
          </w:p>
        </w:tc>
      </w:tr>
      <w:tr w:rsidR="00F93680" w:rsidRPr="00F93680" w14:paraId="583DAFA8" w14:textId="77777777" w:rsidTr="003B274C">
        <w:tc>
          <w:tcPr>
            <w:tcW w:w="1283" w:type="dxa"/>
            <w:vAlign w:val="center"/>
          </w:tcPr>
          <w:p w14:paraId="3290568A" w14:textId="11EE57ED"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0.01718</w:t>
            </w:r>
          </w:p>
        </w:tc>
        <w:tc>
          <w:tcPr>
            <w:tcW w:w="1387" w:type="dxa"/>
            <w:vAlign w:val="center"/>
          </w:tcPr>
          <w:p w14:paraId="6654C9DE" w14:textId="7FAFE08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1.106E-05</w:t>
            </w:r>
          </w:p>
        </w:tc>
        <w:tc>
          <w:tcPr>
            <w:tcW w:w="1269" w:type="dxa"/>
            <w:vAlign w:val="center"/>
          </w:tcPr>
          <w:p w14:paraId="5DD12C67" w14:textId="4578ED8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0.01184</w:t>
            </w:r>
          </w:p>
        </w:tc>
        <w:tc>
          <w:tcPr>
            <w:tcW w:w="1269" w:type="dxa"/>
            <w:vAlign w:val="center"/>
          </w:tcPr>
          <w:p w14:paraId="3CA154B1" w14:textId="4B3E6429" w:rsidR="003B274C" w:rsidRPr="00F93680" w:rsidRDefault="003B274C" w:rsidP="003B274C">
            <w:pPr>
              <w:jc w:val="center"/>
              <w:rPr>
                <w:rFonts w:ascii="Times New Roman" w:hAnsi="Times New Roman" w:cs="Times New Roman"/>
              </w:rPr>
            </w:pPr>
            <w:r w:rsidRPr="00F93680">
              <w:rPr>
                <w:rFonts w:ascii="Times New Roman" w:hAnsi="Times New Roman" w:cs="Times New Roman"/>
              </w:rPr>
              <w:t>5.339E-06</w:t>
            </w:r>
          </w:p>
        </w:tc>
        <w:tc>
          <w:tcPr>
            <w:tcW w:w="1269" w:type="dxa"/>
            <w:vAlign w:val="center"/>
          </w:tcPr>
          <w:p w14:paraId="143AEC03" w14:textId="44154E0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0.01634</w:t>
            </w:r>
          </w:p>
        </w:tc>
        <w:tc>
          <w:tcPr>
            <w:tcW w:w="1269" w:type="dxa"/>
            <w:vAlign w:val="center"/>
          </w:tcPr>
          <w:p w14:paraId="337CDD2C" w14:textId="005EB883" w:rsidR="003B274C" w:rsidRPr="00F93680" w:rsidRDefault="003B274C" w:rsidP="003B274C">
            <w:pPr>
              <w:jc w:val="center"/>
              <w:rPr>
                <w:rFonts w:ascii="Times New Roman" w:hAnsi="Times New Roman" w:cs="Times New Roman"/>
              </w:rPr>
            </w:pPr>
            <w:r w:rsidRPr="00F93680">
              <w:rPr>
                <w:rFonts w:ascii="Times New Roman" w:hAnsi="Times New Roman" w:cs="Times New Roman"/>
              </w:rPr>
              <w:t>4.925E-06</w:t>
            </w:r>
          </w:p>
        </w:tc>
      </w:tr>
      <w:tr w:rsidR="00F93680" w:rsidRPr="00F93680" w14:paraId="2807F82C" w14:textId="77777777" w:rsidTr="003B274C">
        <w:tc>
          <w:tcPr>
            <w:tcW w:w="1283" w:type="dxa"/>
            <w:vAlign w:val="center"/>
          </w:tcPr>
          <w:p w14:paraId="5188B598" w14:textId="1944CB0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0.03284</w:t>
            </w:r>
          </w:p>
        </w:tc>
        <w:tc>
          <w:tcPr>
            <w:tcW w:w="1387" w:type="dxa"/>
            <w:vAlign w:val="center"/>
          </w:tcPr>
          <w:p w14:paraId="04AB61D6" w14:textId="7F2D58F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2.022E-05</w:t>
            </w:r>
          </w:p>
        </w:tc>
        <w:tc>
          <w:tcPr>
            <w:tcW w:w="1269" w:type="dxa"/>
            <w:vAlign w:val="center"/>
          </w:tcPr>
          <w:p w14:paraId="3DD50B82" w14:textId="3395513C"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0.01842</w:t>
            </w:r>
          </w:p>
        </w:tc>
        <w:tc>
          <w:tcPr>
            <w:tcW w:w="1269" w:type="dxa"/>
            <w:vAlign w:val="center"/>
          </w:tcPr>
          <w:p w14:paraId="31275FFB" w14:textId="025A4A8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8.254E-06</w:t>
            </w:r>
          </w:p>
        </w:tc>
        <w:tc>
          <w:tcPr>
            <w:tcW w:w="1269" w:type="dxa"/>
            <w:vAlign w:val="center"/>
          </w:tcPr>
          <w:p w14:paraId="4E99ED49" w14:textId="4CD930E3"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0.01934</w:t>
            </w:r>
          </w:p>
        </w:tc>
        <w:tc>
          <w:tcPr>
            <w:tcW w:w="1269" w:type="dxa"/>
            <w:vAlign w:val="center"/>
          </w:tcPr>
          <w:p w14:paraId="0230DFD7" w14:textId="43355041" w:rsidR="003B274C" w:rsidRPr="00F93680" w:rsidRDefault="003B274C" w:rsidP="003B274C">
            <w:pPr>
              <w:jc w:val="center"/>
              <w:rPr>
                <w:rFonts w:ascii="Times New Roman" w:hAnsi="Times New Roman" w:cs="Times New Roman"/>
              </w:rPr>
            </w:pPr>
            <w:r w:rsidRPr="00F93680">
              <w:rPr>
                <w:rFonts w:ascii="Times New Roman" w:hAnsi="Times New Roman" w:cs="Times New Roman"/>
              </w:rPr>
              <w:t>6.832E-06</w:t>
            </w:r>
          </w:p>
        </w:tc>
      </w:tr>
      <w:tr w:rsidR="00F93680" w:rsidRPr="00F93680" w14:paraId="172F6D11" w14:textId="77777777" w:rsidTr="003B274C">
        <w:tc>
          <w:tcPr>
            <w:tcW w:w="1283" w:type="dxa"/>
            <w:vAlign w:val="center"/>
          </w:tcPr>
          <w:p w14:paraId="54C88B40" w14:textId="09BA7630"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0.05982</w:t>
            </w:r>
          </w:p>
        </w:tc>
        <w:tc>
          <w:tcPr>
            <w:tcW w:w="1387" w:type="dxa"/>
            <w:vAlign w:val="center"/>
          </w:tcPr>
          <w:p w14:paraId="2C92E9DF" w14:textId="5154D87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3.799E-05</w:t>
            </w:r>
          </w:p>
        </w:tc>
        <w:tc>
          <w:tcPr>
            <w:tcW w:w="1269" w:type="dxa"/>
            <w:vAlign w:val="center"/>
          </w:tcPr>
          <w:p w14:paraId="1B22DEC4" w14:textId="5CEB08A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0.0332</w:t>
            </w:r>
          </w:p>
        </w:tc>
        <w:tc>
          <w:tcPr>
            <w:tcW w:w="1269" w:type="dxa"/>
            <w:vAlign w:val="center"/>
          </w:tcPr>
          <w:p w14:paraId="23C8B502" w14:textId="3FB87538"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1.365E-05</w:t>
            </w:r>
          </w:p>
        </w:tc>
        <w:tc>
          <w:tcPr>
            <w:tcW w:w="1269" w:type="dxa"/>
            <w:vAlign w:val="center"/>
          </w:tcPr>
          <w:p w14:paraId="65D4E338" w14:textId="6F54A30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0.03062</w:t>
            </w:r>
          </w:p>
        </w:tc>
        <w:tc>
          <w:tcPr>
            <w:tcW w:w="1269" w:type="dxa"/>
            <w:vAlign w:val="center"/>
          </w:tcPr>
          <w:p w14:paraId="331DBEDA" w14:textId="1CFF467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1.028E-05</w:t>
            </w:r>
          </w:p>
        </w:tc>
      </w:tr>
      <w:tr w:rsidR="00F93680" w:rsidRPr="00F93680" w14:paraId="19C02AE8" w14:textId="77777777" w:rsidTr="003B274C">
        <w:tc>
          <w:tcPr>
            <w:tcW w:w="1283" w:type="dxa"/>
            <w:vAlign w:val="center"/>
          </w:tcPr>
          <w:p w14:paraId="1177DDAD" w14:textId="3F02376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0.1015</w:t>
            </w:r>
          </w:p>
        </w:tc>
        <w:tc>
          <w:tcPr>
            <w:tcW w:w="1387" w:type="dxa"/>
            <w:vAlign w:val="center"/>
          </w:tcPr>
          <w:p w14:paraId="3E7FE7AD" w14:textId="5315791C" w:rsidR="003B274C" w:rsidRPr="00F93680" w:rsidRDefault="003B274C" w:rsidP="003B274C">
            <w:pPr>
              <w:jc w:val="center"/>
              <w:rPr>
                <w:rFonts w:ascii="Times New Roman" w:hAnsi="Times New Roman" w:cs="Times New Roman"/>
              </w:rPr>
            </w:pPr>
            <w:r w:rsidRPr="00F93680">
              <w:rPr>
                <w:rFonts w:ascii="Times New Roman" w:hAnsi="Times New Roman" w:cs="Times New Roman"/>
              </w:rPr>
              <w:t>6.074E-05</w:t>
            </w:r>
          </w:p>
        </w:tc>
        <w:tc>
          <w:tcPr>
            <w:tcW w:w="1269" w:type="dxa"/>
            <w:vAlign w:val="center"/>
          </w:tcPr>
          <w:p w14:paraId="4BE7A9AB" w14:textId="2275C1C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0.06</w:t>
            </w:r>
          </w:p>
        </w:tc>
        <w:tc>
          <w:tcPr>
            <w:tcW w:w="1269" w:type="dxa"/>
            <w:vAlign w:val="center"/>
          </w:tcPr>
          <w:p w14:paraId="1164EC73" w14:textId="1A98DB39"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2.254E-05</w:t>
            </w:r>
          </w:p>
        </w:tc>
        <w:tc>
          <w:tcPr>
            <w:tcW w:w="1269" w:type="dxa"/>
            <w:vAlign w:val="center"/>
          </w:tcPr>
          <w:p w14:paraId="67CFBDC2" w14:textId="083E437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0.0596</w:t>
            </w:r>
          </w:p>
        </w:tc>
        <w:tc>
          <w:tcPr>
            <w:tcW w:w="1269" w:type="dxa"/>
            <w:vAlign w:val="center"/>
          </w:tcPr>
          <w:p w14:paraId="27AFAE58" w14:textId="57AF84C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1.728E-05</w:t>
            </w:r>
          </w:p>
        </w:tc>
      </w:tr>
      <w:tr w:rsidR="00F93680" w:rsidRPr="00F93680" w14:paraId="1B5ED3C9" w14:textId="77777777" w:rsidTr="003B274C">
        <w:tc>
          <w:tcPr>
            <w:tcW w:w="1283" w:type="dxa"/>
            <w:vAlign w:val="center"/>
          </w:tcPr>
          <w:p w14:paraId="7C3ABDF3" w14:textId="79D41490" w:rsidR="003B274C" w:rsidRPr="00F93680" w:rsidRDefault="003B274C" w:rsidP="003B274C">
            <w:pPr>
              <w:jc w:val="center"/>
              <w:rPr>
                <w:rFonts w:ascii="Times New Roman" w:hAnsi="Times New Roman" w:cs="Times New Roman"/>
              </w:rPr>
            </w:pPr>
            <w:r w:rsidRPr="00F93680">
              <w:rPr>
                <w:rFonts w:ascii="Times New Roman" w:hAnsi="Times New Roman" w:cs="Times New Roman"/>
              </w:rPr>
              <w:lastRenderedPageBreak/>
              <w:t>0.1847</w:t>
            </w:r>
          </w:p>
        </w:tc>
        <w:tc>
          <w:tcPr>
            <w:tcW w:w="1387" w:type="dxa"/>
            <w:vAlign w:val="center"/>
          </w:tcPr>
          <w:p w14:paraId="749611E7" w14:textId="5825E00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1.034E-04</w:t>
            </w:r>
          </w:p>
        </w:tc>
        <w:tc>
          <w:tcPr>
            <w:tcW w:w="1269" w:type="dxa"/>
            <w:vAlign w:val="center"/>
          </w:tcPr>
          <w:p w14:paraId="3C39CA39" w14:textId="751ED5F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0.0947</w:t>
            </w:r>
          </w:p>
        </w:tc>
        <w:tc>
          <w:tcPr>
            <w:tcW w:w="1269" w:type="dxa"/>
            <w:vAlign w:val="center"/>
          </w:tcPr>
          <w:p w14:paraId="100FB790" w14:textId="3B02A69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3.484E-05</w:t>
            </w:r>
          </w:p>
        </w:tc>
        <w:tc>
          <w:tcPr>
            <w:tcW w:w="1269" w:type="dxa"/>
            <w:vAlign w:val="center"/>
          </w:tcPr>
          <w:p w14:paraId="4601D465" w14:textId="0385778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0.1003</w:t>
            </w:r>
          </w:p>
        </w:tc>
        <w:tc>
          <w:tcPr>
            <w:tcW w:w="1269" w:type="dxa"/>
            <w:vAlign w:val="center"/>
          </w:tcPr>
          <w:p w14:paraId="4F3E12AA" w14:textId="3247101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2.913E-05</w:t>
            </w:r>
          </w:p>
        </w:tc>
      </w:tr>
      <w:tr w:rsidR="00F93680" w:rsidRPr="00F93680" w14:paraId="43951508" w14:textId="77777777" w:rsidTr="003B274C">
        <w:tc>
          <w:tcPr>
            <w:tcW w:w="1283" w:type="dxa"/>
            <w:vAlign w:val="center"/>
          </w:tcPr>
          <w:p w14:paraId="1FEF7933" w14:textId="400F84C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0.25</w:t>
            </w:r>
          </w:p>
        </w:tc>
        <w:tc>
          <w:tcPr>
            <w:tcW w:w="1387" w:type="dxa"/>
            <w:vAlign w:val="center"/>
          </w:tcPr>
          <w:p w14:paraId="41094F53" w14:textId="2E653D7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1.314E-04</w:t>
            </w:r>
          </w:p>
        </w:tc>
        <w:tc>
          <w:tcPr>
            <w:tcW w:w="1269" w:type="dxa"/>
            <w:vAlign w:val="center"/>
          </w:tcPr>
          <w:p w14:paraId="1D350D07" w14:textId="6FBEBF0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0.1387</w:t>
            </w:r>
          </w:p>
        </w:tc>
        <w:tc>
          <w:tcPr>
            <w:tcW w:w="1269" w:type="dxa"/>
            <w:vAlign w:val="center"/>
          </w:tcPr>
          <w:p w14:paraId="17419246" w14:textId="03B47D1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4.964E-05</w:t>
            </w:r>
          </w:p>
        </w:tc>
        <w:tc>
          <w:tcPr>
            <w:tcW w:w="1269" w:type="dxa"/>
            <w:vAlign w:val="center"/>
          </w:tcPr>
          <w:p w14:paraId="49953AE8" w14:textId="6B4230D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0.1469</w:t>
            </w:r>
          </w:p>
        </w:tc>
        <w:tc>
          <w:tcPr>
            <w:tcW w:w="1269" w:type="dxa"/>
            <w:vAlign w:val="center"/>
          </w:tcPr>
          <w:p w14:paraId="7D01A7F3" w14:textId="65581E5D"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3.738E-05</w:t>
            </w:r>
          </w:p>
        </w:tc>
      </w:tr>
      <w:tr w:rsidR="00F93680" w:rsidRPr="00F93680" w14:paraId="6C8F6BE4" w14:textId="77777777" w:rsidTr="003B274C">
        <w:tc>
          <w:tcPr>
            <w:tcW w:w="1283" w:type="dxa"/>
            <w:vAlign w:val="center"/>
          </w:tcPr>
          <w:p w14:paraId="4954A235" w14:textId="7CF35458"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0.545</w:t>
            </w:r>
          </w:p>
        </w:tc>
        <w:tc>
          <w:tcPr>
            <w:tcW w:w="1387" w:type="dxa"/>
            <w:vAlign w:val="center"/>
          </w:tcPr>
          <w:p w14:paraId="4EDF9DF9" w14:textId="1DF79F91"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2.471E-04</w:t>
            </w:r>
          </w:p>
        </w:tc>
        <w:tc>
          <w:tcPr>
            <w:tcW w:w="1269" w:type="dxa"/>
            <w:vAlign w:val="center"/>
          </w:tcPr>
          <w:p w14:paraId="73BC47AC" w14:textId="3E309348"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0.1681</w:t>
            </w:r>
          </w:p>
        </w:tc>
        <w:tc>
          <w:tcPr>
            <w:tcW w:w="1269" w:type="dxa"/>
            <w:vAlign w:val="center"/>
          </w:tcPr>
          <w:p w14:paraId="1916991B" w14:textId="688F1183" w:rsidR="003B274C" w:rsidRPr="00F93680" w:rsidRDefault="003B274C" w:rsidP="003B274C">
            <w:pPr>
              <w:jc w:val="center"/>
              <w:rPr>
                <w:rFonts w:ascii="Times New Roman" w:hAnsi="Times New Roman" w:cs="Times New Roman"/>
              </w:rPr>
            </w:pPr>
            <w:r w:rsidRPr="00F93680">
              <w:rPr>
                <w:rFonts w:ascii="Times New Roman" w:hAnsi="Times New Roman" w:cs="Times New Roman"/>
              </w:rPr>
              <w:t>6.136E-05</w:t>
            </w:r>
          </w:p>
        </w:tc>
        <w:tc>
          <w:tcPr>
            <w:tcW w:w="1269" w:type="dxa"/>
            <w:vAlign w:val="center"/>
          </w:tcPr>
          <w:p w14:paraId="12FC71F6" w14:textId="0091BE9D"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0.2069</w:t>
            </w:r>
          </w:p>
        </w:tc>
        <w:tc>
          <w:tcPr>
            <w:tcW w:w="1269" w:type="dxa"/>
            <w:vAlign w:val="center"/>
          </w:tcPr>
          <w:p w14:paraId="79AC92FA" w14:textId="724A44E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4.819E-05</w:t>
            </w:r>
          </w:p>
        </w:tc>
      </w:tr>
      <w:tr w:rsidR="00F93680" w:rsidRPr="00F93680" w14:paraId="06038D8A" w14:textId="77777777" w:rsidTr="003B274C">
        <w:tc>
          <w:tcPr>
            <w:tcW w:w="1283" w:type="dxa"/>
            <w:vAlign w:val="center"/>
          </w:tcPr>
          <w:p w14:paraId="552AF965" w14:textId="3FB15139"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0.95</w:t>
            </w:r>
          </w:p>
        </w:tc>
        <w:tc>
          <w:tcPr>
            <w:tcW w:w="1387" w:type="dxa"/>
            <w:vAlign w:val="center"/>
          </w:tcPr>
          <w:p w14:paraId="6CAE835C" w14:textId="1085BF7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3.779E-04</w:t>
            </w:r>
          </w:p>
        </w:tc>
        <w:tc>
          <w:tcPr>
            <w:tcW w:w="1269" w:type="dxa"/>
            <w:vAlign w:val="center"/>
          </w:tcPr>
          <w:p w14:paraId="7DF2614C" w14:textId="539FBF0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0.1969</w:t>
            </w:r>
          </w:p>
        </w:tc>
        <w:tc>
          <w:tcPr>
            <w:tcW w:w="1269" w:type="dxa"/>
            <w:vAlign w:val="center"/>
          </w:tcPr>
          <w:p w14:paraId="568B8AA2" w14:textId="32716E9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7.353E-05</w:t>
            </w:r>
          </w:p>
        </w:tc>
        <w:tc>
          <w:tcPr>
            <w:tcW w:w="1269" w:type="dxa"/>
            <w:vAlign w:val="center"/>
          </w:tcPr>
          <w:p w14:paraId="42524397" w14:textId="26434BA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0.29</w:t>
            </w:r>
          </w:p>
        </w:tc>
        <w:tc>
          <w:tcPr>
            <w:tcW w:w="1269" w:type="dxa"/>
            <w:vAlign w:val="center"/>
          </w:tcPr>
          <w:p w14:paraId="68F7D06B" w14:textId="7EB95DE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6.126E-05</w:t>
            </w:r>
          </w:p>
        </w:tc>
      </w:tr>
      <w:tr w:rsidR="00F93680" w:rsidRPr="00F93680" w14:paraId="6828F2F4" w14:textId="77777777" w:rsidTr="003B274C">
        <w:tc>
          <w:tcPr>
            <w:tcW w:w="1283" w:type="dxa"/>
            <w:vAlign w:val="center"/>
          </w:tcPr>
          <w:p w14:paraId="5159937D" w14:textId="760FF8B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1.46</w:t>
            </w:r>
          </w:p>
        </w:tc>
        <w:tc>
          <w:tcPr>
            <w:tcW w:w="1387" w:type="dxa"/>
            <w:vAlign w:val="center"/>
          </w:tcPr>
          <w:p w14:paraId="747C10A0" w14:textId="5DC4C02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5.125E-04</w:t>
            </w:r>
          </w:p>
        </w:tc>
        <w:tc>
          <w:tcPr>
            <w:tcW w:w="1269" w:type="dxa"/>
            <w:vAlign w:val="center"/>
          </w:tcPr>
          <w:p w14:paraId="5696D1BF" w14:textId="44ABEC39"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0.3575</w:t>
            </w:r>
          </w:p>
        </w:tc>
        <w:tc>
          <w:tcPr>
            <w:tcW w:w="1269" w:type="dxa"/>
            <w:vAlign w:val="center"/>
          </w:tcPr>
          <w:p w14:paraId="72F95D88" w14:textId="129212FD"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1.232E-04</w:t>
            </w:r>
          </w:p>
        </w:tc>
        <w:tc>
          <w:tcPr>
            <w:tcW w:w="1269" w:type="dxa"/>
            <w:vAlign w:val="center"/>
          </w:tcPr>
          <w:p w14:paraId="63861FBE" w14:textId="2853DE1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0.35</w:t>
            </w:r>
          </w:p>
        </w:tc>
        <w:tc>
          <w:tcPr>
            <w:tcW w:w="1269" w:type="dxa"/>
            <w:vAlign w:val="center"/>
          </w:tcPr>
          <w:p w14:paraId="2B7CA73F" w14:textId="347B6E9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8.503E-05</w:t>
            </w:r>
          </w:p>
        </w:tc>
      </w:tr>
      <w:tr w:rsidR="00F93680" w:rsidRPr="00F93680" w14:paraId="56DCBD82" w14:textId="77777777" w:rsidTr="003B274C">
        <w:tc>
          <w:tcPr>
            <w:tcW w:w="1283" w:type="dxa"/>
            <w:vAlign w:val="center"/>
          </w:tcPr>
          <w:p w14:paraId="05FD5708" w14:textId="600C327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1.97</w:t>
            </w:r>
          </w:p>
        </w:tc>
        <w:tc>
          <w:tcPr>
            <w:tcW w:w="1387" w:type="dxa"/>
            <w:vAlign w:val="center"/>
          </w:tcPr>
          <w:p w14:paraId="63007FF5" w14:textId="4EF8F611" w:rsidR="003B274C" w:rsidRPr="00F93680" w:rsidRDefault="003B274C" w:rsidP="003B274C">
            <w:pPr>
              <w:jc w:val="center"/>
              <w:rPr>
                <w:rFonts w:ascii="Times New Roman" w:hAnsi="Times New Roman" w:cs="Times New Roman"/>
              </w:rPr>
            </w:pPr>
            <w:r w:rsidRPr="00F93680">
              <w:rPr>
                <w:rFonts w:ascii="Times New Roman" w:hAnsi="Times New Roman" w:cs="Times New Roman"/>
              </w:rPr>
              <w:t>6.253E-04</w:t>
            </w:r>
          </w:p>
        </w:tc>
        <w:tc>
          <w:tcPr>
            <w:tcW w:w="1269" w:type="dxa"/>
            <w:vAlign w:val="center"/>
          </w:tcPr>
          <w:p w14:paraId="2539C0BC" w14:textId="08EF23F1"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0.415</w:t>
            </w:r>
          </w:p>
        </w:tc>
        <w:tc>
          <w:tcPr>
            <w:tcW w:w="1269" w:type="dxa"/>
            <w:vAlign w:val="center"/>
          </w:tcPr>
          <w:p w14:paraId="33A3A0E6" w14:textId="5942989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1.392E-04</w:t>
            </w:r>
          </w:p>
        </w:tc>
        <w:tc>
          <w:tcPr>
            <w:tcW w:w="1269" w:type="dxa"/>
            <w:vAlign w:val="center"/>
          </w:tcPr>
          <w:p w14:paraId="27605EAA" w14:textId="7E4F9CE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0.55</w:t>
            </w:r>
          </w:p>
        </w:tc>
        <w:tc>
          <w:tcPr>
            <w:tcW w:w="1269" w:type="dxa"/>
            <w:vAlign w:val="center"/>
          </w:tcPr>
          <w:p w14:paraId="371C61B2" w14:textId="4F444820"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1.257E-04</w:t>
            </w:r>
          </w:p>
        </w:tc>
      </w:tr>
      <w:tr w:rsidR="00F93680" w:rsidRPr="00F93680" w14:paraId="18E823B7" w14:textId="77777777" w:rsidTr="003B274C">
        <w:tc>
          <w:tcPr>
            <w:tcW w:w="1283" w:type="dxa"/>
            <w:vAlign w:val="center"/>
          </w:tcPr>
          <w:p w14:paraId="6D5F07E1" w14:textId="4004C72A"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2.975</w:t>
            </w:r>
          </w:p>
        </w:tc>
        <w:tc>
          <w:tcPr>
            <w:tcW w:w="1387" w:type="dxa"/>
            <w:vAlign w:val="center"/>
          </w:tcPr>
          <w:p w14:paraId="71BE32E7" w14:textId="125959B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8.053E-04</w:t>
            </w:r>
          </w:p>
        </w:tc>
        <w:tc>
          <w:tcPr>
            <w:tcW w:w="1269" w:type="dxa"/>
            <w:vAlign w:val="center"/>
          </w:tcPr>
          <w:p w14:paraId="28B3C4FA" w14:textId="6AE489A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0.545</w:t>
            </w:r>
          </w:p>
        </w:tc>
        <w:tc>
          <w:tcPr>
            <w:tcW w:w="1269" w:type="dxa"/>
            <w:vAlign w:val="center"/>
          </w:tcPr>
          <w:p w14:paraId="13986471" w14:textId="5C80EF3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1.710E-04</w:t>
            </w:r>
          </w:p>
        </w:tc>
        <w:tc>
          <w:tcPr>
            <w:tcW w:w="1269" w:type="dxa"/>
            <w:vAlign w:val="center"/>
          </w:tcPr>
          <w:p w14:paraId="585210AD" w14:textId="098FE299"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0.955</w:t>
            </w:r>
          </w:p>
        </w:tc>
        <w:tc>
          <w:tcPr>
            <w:tcW w:w="1269" w:type="dxa"/>
            <w:vAlign w:val="center"/>
          </w:tcPr>
          <w:p w14:paraId="5F569D94" w14:textId="6FF4BB6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1.955E-04</w:t>
            </w:r>
          </w:p>
        </w:tc>
      </w:tr>
      <w:tr w:rsidR="00F93680" w:rsidRPr="00F93680" w14:paraId="6A82EEB6" w14:textId="77777777" w:rsidTr="003B274C">
        <w:tc>
          <w:tcPr>
            <w:tcW w:w="1283" w:type="dxa"/>
            <w:vAlign w:val="center"/>
          </w:tcPr>
          <w:p w14:paraId="1CAEDB01" w14:textId="08D2C76D"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3.99</w:t>
            </w:r>
          </w:p>
        </w:tc>
        <w:tc>
          <w:tcPr>
            <w:tcW w:w="1387" w:type="dxa"/>
            <w:vAlign w:val="center"/>
          </w:tcPr>
          <w:p w14:paraId="7B147FB0" w14:textId="1939583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9.461E-04</w:t>
            </w:r>
          </w:p>
        </w:tc>
        <w:tc>
          <w:tcPr>
            <w:tcW w:w="1269" w:type="dxa"/>
            <w:vAlign w:val="center"/>
          </w:tcPr>
          <w:p w14:paraId="5C738A55" w14:textId="596598B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0.945</w:t>
            </w:r>
          </w:p>
        </w:tc>
        <w:tc>
          <w:tcPr>
            <w:tcW w:w="1269" w:type="dxa"/>
            <w:vAlign w:val="center"/>
          </w:tcPr>
          <w:p w14:paraId="578EC169" w14:textId="299FD9B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2.654E-04</w:t>
            </w:r>
          </w:p>
        </w:tc>
        <w:tc>
          <w:tcPr>
            <w:tcW w:w="1269" w:type="dxa"/>
            <w:vAlign w:val="center"/>
          </w:tcPr>
          <w:p w14:paraId="1A9EAD84" w14:textId="1AC75F7A"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1.46</w:t>
            </w:r>
          </w:p>
        </w:tc>
        <w:tc>
          <w:tcPr>
            <w:tcW w:w="1269" w:type="dxa"/>
            <w:vAlign w:val="center"/>
          </w:tcPr>
          <w:p w14:paraId="547368A9" w14:textId="6DA6902D"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2.727E-04</w:t>
            </w:r>
          </w:p>
        </w:tc>
      </w:tr>
      <w:tr w:rsidR="00F93680" w:rsidRPr="00F93680" w14:paraId="38080B2B" w14:textId="77777777" w:rsidTr="003B274C">
        <w:tc>
          <w:tcPr>
            <w:tcW w:w="1283" w:type="dxa"/>
            <w:vAlign w:val="center"/>
          </w:tcPr>
          <w:p w14:paraId="3C0CBBB8" w14:textId="47F9477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5</w:t>
            </w:r>
          </w:p>
        </w:tc>
        <w:tc>
          <w:tcPr>
            <w:tcW w:w="1387" w:type="dxa"/>
            <w:vAlign w:val="center"/>
          </w:tcPr>
          <w:p w14:paraId="4F8A687F" w14:textId="413756C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1.064E-03</w:t>
            </w:r>
          </w:p>
        </w:tc>
        <w:tc>
          <w:tcPr>
            <w:tcW w:w="1269" w:type="dxa"/>
            <w:vAlign w:val="center"/>
          </w:tcPr>
          <w:p w14:paraId="0BD7A423" w14:textId="746F9D9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1.45</w:t>
            </w:r>
          </w:p>
        </w:tc>
        <w:tc>
          <w:tcPr>
            <w:tcW w:w="1269" w:type="dxa"/>
            <w:vAlign w:val="center"/>
          </w:tcPr>
          <w:p w14:paraId="6AC07794" w14:textId="78FD837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3.670E-04</w:t>
            </w:r>
          </w:p>
        </w:tc>
        <w:tc>
          <w:tcPr>
            <w:tcW w:w="1269" w:type="dxa"/>
            <w:vAlign w:val="center"/>
          </w:tcPr>
          <w:p w14:paraId="74B850B0" w14:textId="29F60BC8"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1.965</w:t>
            </w:r>
          </w:p>
        </w:tc>
        <w:tc>
          <w:tcPr>
            <w:tcW w:w="1269" w:type="dxa"/>
            <w:vAlign w:val="center"/>
          </w:tcPr>
          <w:p w14:paraId="5DFC6DAA" w14:textId="5F2EADD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3.420E-04</w:t>
            </w:r>
          </w:p>
        </w:tc>
      </w:tr>
      <w:tr w:rsidR="00F93680" w:rsidRPr="00F93680" w14:paraId="53156595" w14:textId="77777777" w:rsidTr="003B274C">
        <w:tc>
          <w:tcPr>
            <w:tcW w:w="1283" w:type="dxa"/>
            <w:vAlign w:val="center"/>
          </w:tcPr>
          <w:p w14:paraId="27A1467E" w14:textId="0308F321" w:rsidR="003B274C" w:rsidRPr="00F93680" w:rsidRDefault="003B274C" w:rsidP="003B274C">
            <w:pPr>
              <w:jc w:val="center"/>
              <w:rPr>
                <w:rFonts w:ascii="Times New Roman" w:hAnsi="Times New Roman" w:cs="Times New Roman"/>
              </w:rPr>
            </w:pPr>
            <w:r w:rsidRPr="00F93680">
              <w:rPr>
                <w:rFonts w:ascii="Times New Roman" w:hAnsi="Times New Roman" w:cs="Times New Roman"/>
              </w:rPr>
              <w:t>7.52</w:t>
            </w:r>
          </w:p>
        </w:tc>
        <w:tc>
          <w:tcPr>
            <w:tcW w:w="1387" w:type="dxa"/>
            <w:vAlign w:val="center"/>
          </w:tcPr>
          <w:p w14:paraId="711A0964" w14:textId="0963DC8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1.287E-03</w:t>
            </w:r>
          </w:p>
        </w:tc>
        <w:tc>
          <w:tcPr>
            <w:tcW w:w="1269" w:type="dxa"/>
            <w:vAlign w:val="center"/>
          </w:tcPr>
          <w:p w14:paraId="0EE73552" w14:textId="30A975BA"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1.95</w:t>
            </w:r>
          </w:p>
        </w:tc>
        <w:tc>
          <w:tcPr>
            <w:tcW w:w="1269" w:type="dxa"/>
            <w:vAlign w:val="center"/>
          </w:tcPr>
          <w:p w14:paraId="56F54528" w14:textId="70162008" w:rsidR="003B274C" w:rsidRPr="00F93680" w:rsidRDefault="003B274C" w:rsidP="003B274C">
            <w:pPr>
              <w:jc w:val="center"/>
              <w:rPr>
                <w:rFonts w:ascii="Times New Roman" w:hAnsi="Times New Roman" w:cs="Times New Roman"/>
              </w:rPr>
            </w:pPr>
            <w:r w:rsidRPr="00F93680">
              <w:rPr>
                <w:rFonts w:ascii="Times New Roman" w:hAnsi="Times New Roman" w:cs="Times New Roman"/>
              </w:rPr>
              <w:t>4.551E-04</w:t>
            </w:r>
          </w:p>
        </w:tc>
        <w:tc>
          <w:tcPr>
            <w:tcW w:w="1269" w:type="dxa"/>
            <w:vAlign w:val="center"/>
          </w:tcPr>
          <w:p w14:paraId="1A6AFC7B" w14:textId="1CCF845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2.97</w:t>
            </w:r>
          </w:p>
        </w:tc>
        <w:tc>
          <w:tcPr>
            <w:tcW w:w="1269" w:type="dxa"/>
            <w:vAlign w:val="center"/>
          </w:tcPr>
          <w:p w14:paraId="1564B235" w14:textId="6015E8A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4.606E-04</w:t>
            </w:r>
          </w:p>
        </w:tc>
      </w:tr>
      <w:tr w:rsidR="00F93680" w:rsidRPr="00F93680" w14:paraId="096A0C09" w14:textId="77777777" w:rsidTr="003B274C">
        <w:tc>
          <w:tcPr>
            <w:tcW w:w="1283" w:type="dxa"/>
            <w:vAlign w:val="center"/>
          </w:tcPr>
          <w:p w14:paraId="76E6E628" w14:textId="570F1E73"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10.04</w:t>
            </w:r>
          </w:p>
        </w:tc>
        <w:tc>
          <w:tcPr>
            <w:tcW w:w="1387" w:type="dxa"/>
            <w:vAlign w:val="center"/>
          </w:tcPr>
          <w:p w14:paraId="1318955A" w14:textId="7A100D9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1.452E-03</w:t>
            </w:r>
          </w:p>
        </w:tc>
        <w:tc>
          <w:tcPr>
            <w:tcW w:w="1269" w:type="dxa"/>
            <w:vAlign w:val="center"/>
          </w:tcPr>
          <w:p w14:paraId="31266B3F" w14:textId="1BD7CD5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2.965</w:t>
            </w:r>
          </w:p>
        </w:tc>
        <w:tc>
          <w:tcPr>
            <w:tcW w:w="1269" w:type="dxa"/>
            <w:vAlign w:val="center"/>
          </w:tcPr>
          <w:p w14:paraId="29ED29A7" w14:textId="40ED54F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6.038E-04</w:t>
            </w:r>
          </w:p>
        </w:tc>
        <w:tc>
          <w:tcPr>
            <w:tcW w:w="1269" w:type="dxa"/>
            <w:vAlign w:val="center"/>
          </w:tcPr>
          <w:p w14:paraId="0A63B660" w14:textId="438A6A90"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3.98</w:t>
            </w:r>
          </w:p>
        </w:tc>
        <w:tc>
          <w:tcPr>
            <w:tcW w:w="1269" w:type="dxa"/>
            <w:vAlign w:val="center"/>
          </w:tcPr>
          <w:p w14:paraId="2E583806" w14:textId="3026FCB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5.571E-04</w:t>
            </w:r>
          </w:p>
        </w:tc>
      </w:tr>
      <w:tr w:rsidR="00F93680" w:rsidRPr="00F93680" w14:paraId="42C19D1F" w14:textId="77777777" w:rsidTr="003B274C">
        <w:tc>
          <w:tcPr>
            <w:tcW w:w="1283" w:type="dxa"/>
            <w:vAlign w:val="center"/>
          </w:tcPr>
          <w:p w14:paraId="445C5E2E" w14:textId="54E6330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12.555</w:t>
            </w:r>
          </w:p>
        </w:tc>
        <w:tc>
          <w:tcPr>
            <w:tcW w:w="1387" w:type="dxa"/>
            <w:vAlign w:val="center"/>
          </w:tcPr>
          <w:p w14:paraId="2695EB4C" w14:textId="1E4026A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1.580E-03</w:t>
            </w:r>
          </w:p>
        </w:tc>
        <w:tc>
          <w:tcPr>
            <w:tcW w:w="1269" w:type="dxa"/>
            <w:vAlign w:val="center"/>
          </w:tcPr>
          <w:p w14:paraId="60707B41" w14:textId="6BE0E00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3.965</w:t>
            </w:r>
          </w:p>
        </w:tc>
        <w:tc>
          <w:tcPr>
            <w:tcW w:w="1269" w:type="dxa"/>
            <w:vAlign w:val="center"/>
          </w:tcPr>
          <w:p w14:paraId="563552BD" w14:textId="2CFEEF51" w:rsidR="003B274C" w:rsidRPr="00F93680" w:rsidRDefault="003B274C" w:rsidP="003B274C">
            <w:pPr>
              <w:jc w:val="center"/>
              <w:rPr>
                <w:rFonts w:ascii="Times New Roman" w:hAnsi="Times New Roman" w:cs="Times New Roman"/>
              </w:rPr>
            </w:pPr>
            <w:r w:rsidRPr="00F93680">
              <w:rPr>
                <w:rFonts w:ascii="Times New Roman" w:hAnsi="Times New Roman" w:cs="Times New Roman"/>
              </w:rPr>
              <w:t>7.253E-04</w:t>
            </w:r>
          </w:p>
        </w:tc>
        <w:tc>
          <w:tcPr>
            <w:tcW w:w="1269" w:type="dxa"/>
            <w:vAlign w:val="center"/>
          </w:tcPr>
          <w:p w14:paraId="56B40C9A" w14:textId="62BAC41C" w:rsidR="003B274C" w:rsidRPr="00F93680" w:rsidRDefault="003B274C" w:rsidP="003B274C">
            <w:pPr>
              <w:jc w:val="center"/>
              <w:rPr>
                <w:rFonts w:ascii="Times New Roman" w:hAnsi="Times New Roman" w:cs="Times New Roman"/>
              </w:rPr>
            </w:pPr>
            <w:r w:rsidRPr="00F93680">
              <w:rPr>
                <w:rFonts w:ascii="Times New Roman" w:hAnsi="Times New Roman" w:cs="Times New Roman"/>
              </w:rPr>
              <w:t>4.99</w:t>
            </w:r>
          </w:p>
        </w:tc>
        <w:tc>
          <w:tcPr>
            <w:tcW w:w="1269" w:type="dxa"/>
            <w:vAlign w:val="center"/>
          </w:tcPr>
          <w:p w14:paraId="54545805" w14:textId="32026421" w:rsidR="003B274C" w:rsidRPr="00F93680" w:rsidRDefault="003B274C" w:rsidP="003B274C">
            <w:pPr>
              <w:jc w:val="center"/>
              <w:rPr>
                <w:rFonts w:ascii="Times New Roman" w:hAnsi="Times New Roman" w:cs="Times New Roman"/>
              </w:rPr>
            </w:pPr>
            <w:r w:rsidRPr="00F93680">
              <w:rPr>
                <w:rFonts w:ascii="Times New Roman" w:hAnsi="Times New Roman" w:cs="Times New Roman"/>
              </w:rPr>
              <w:t>6.401E-04</w:t>
            </w:r>
          </w:p>
        </w:tc>
      </w:tr>
      <w:tr w:rsidR="00F93680" w:rsidRPr="00F93680" w14:paraId="2822516C" w14:textId="77777777" w:rsidTr="003B274C">
        <w:tc>
          <w:tcPr>
            <w:tcW w:w="1283" w:type="dxa"/>
            <w:vAlign w:val="center"/>
          </w:tcPr>
          <w:p w14:paraId="18B577EB" w14:textId="1E17945C"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15.06</w:t>
            </w:r>
          </w:p>
        </w:tc>
        <w:tc>
          <w:tcPr>
            <w:tcW w:w="1387" w:type="dxa"/>
            <w:vAlign w:val="center"/>
          </w:tcPr>
          <w:p w14:paraId="04C63B0E" w14:textId="09A35009"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1.683E-03</w:t>
            </w:r>
          </w:p>
        </w:tc>
        <w:tc>
          <w:tcPr>
            <w:tcW w:w="1269" w:type="dxa"/>
            <w:vAlign w:val="center"/>
          </w:tcPr>
          <w:p w14:paraId="43D442E8" w14:textId="4B2FC5A0" w:rsidR="003B274C" w:rsidRPr="00F93680" w:rsidRDefault="003B274C" w:rsidP="003B274C">
            <w:pPr>
              <w:jc w:val="center"/>
              <w:rPr>
                <w:rFonts w:ascii="Times New Roman" w:hAnsi="Times New Roman" w:cs="Times New Roman"/>
              </w:rPr>
            </w:pPr>
            <w:r w:rsidRPr="00F93680">
              <w:rPr>
                <w:rFonts w:ascii="Times New Roman" w:hAnsi="Times New Roman" w:cs="Times New Roman"/>
              </w:rPr>
              <w:t>4.975</w:t>
            </w:r>
          </w:p>
        </w:tc>
        <w:tc>
          <w:tcPr>
            <w:tcW w:w="1269" w:type="dxa"/>
            <w:vAlign w:val="center"/>
          </w:tcPr>
          <w:p w14:paraId="41178850" w14:textId="02BD64B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8.290E-04</w:t>
            </w:r>
          </w:p>
        </w:tc>
        <w:tc>
          <w:tcPr>
            <w:tcW w:w="1269" w:type="dxa"/>
            <w:vAlign w:val="center"/>
          </w:tcPr>
          <w:p w14:paraId="3ED52A39" w14:textId="20C8066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7.52</w:t>
            </w:r>
          </w:p>
        </w:tc>
        <w:tc>
          <w:tcPr>
            <w:tcW w:w="1269" w:type="dxa"/>
            <w:vAlign w:val="center"/>
          </w:tcPr>
          <w:p w14:paraId="12C19949" w14:textId="34AB6588" w:rsidR="003B274C" w:rsidRPr="00F93680" w:rsidRDefault="003B274C" w:rsidP="003B274C">
            <w:pPr>
              <w:jc w:val="center"/>
              <w:rPr>
                <w:rFonts w:ascii="Times New Roman" w:hAnsi="Times New Roman" w:cs="Times New Roman"/>
              </w:rPr>
            </w:pPr>
            <w:r w:rsidRPr="00F93680">
              <w:rPr>
                <w:rFonts w:ascii="Times New Roman" w:hAnsi="Times New Roman" w:cs="Times New Roman"/>
              </w:rPr>
              <w:t>8.140E-04</w:t>
            </w:r>
          </w:p>
        </w:tc>
      </w:tr>
      <w:tr w:rsidR="00F93680" w:rsidRPr="00F93680" w14:paraId="0F122A26" w14:textId="77777777" w:rsidTr="003B274C">
        <w:tc>
          <w:tcPr>
            <w:tcW w:w="1283" w:type="dxa"/>
            <w:vAlign w:val="center"/>
          </w:tcPr>
          <w:p w14:paraId="479A7626" w14:textId="59422F1A"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17.56</w:t>
            </w:r>
          </w:p>
        </w:tc>
        <w:tc>
          <w:tcPr>
            <w:tcW w:w="1387" w:type="dxa"/>
            <w:vAlign w:val="center"/>
          </w:tcPr>
          <w:p w14:paraId="0BB36873" w14:textId="5B15DD5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1.767E-03</w:t>
            </w:r>
          </w:p>
        </w:tc>
        <w:tc>
          <w:tcPr>
            <w:tcW w:w="1269" w:type="dxa"/>
            <w:vAlign w:val="center"/>
          </w:tcPr>
          <w:p w14:paraId="7CBAB2AE" w14:textId="36CE89CB" w:rsidR="003B274C" w:rsidRPr="00F93680" w:rsidRDefault="003B274C" w:rsidP="003B274C">
            <w:pPr>
              <w:jc w:val="center"/>
              <w:rPr>
                <w:rFonts w:ascii="Times New Roman" w:hAnsi="Times New Roman" w:cs="Times New Roman"/>
              </w:rPr>
            </w:pPr>
            <w:r w:rsidRPr="00F93680">
              <w:rPr>
                <w:rFonts w:ascii="Times New Roman" w:hAnsi="Times New Roman" w:cs="Times New Roman"/>
              </w:rPr>
              <w:t>7.495</w:t>
            </w:r>
          </w:p>
        </w:tc>
        <w:tc>
          <w:tcPr>
            <w:tcW w:w="1269" w:type="dxa"/>
            <w:vAlign w:val="center"/>
          </w:tcPr>
          <w:p w14:paraId="2165B22D" w14:textId="2C88F024"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1.032E-03</w:t>
            </w:r>
          </w:p>
        </w:tc>
        <w:tc>
          <w:tcPr>
            <w:tcW w:w="1269" w:type="dxa"/>
            <w:vAlign w:val="center"/>
          </w:tcPr>
          <w:p w14:paraId="557130A7" w14:textId="2E62D56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10.04</w:t>
            </w:r>
          </w:p>
        </w:tc>
        <w:tc>
          <w:tcPr>
            <w:tcW w:w="1269" w:type="dxa"/>
            <w:vAlign w:val="center"/>
          </w:tcPr>
          <w:p w14:paraId="72645B5E" w14:textId="20A14601" w:rsidR="003B274C" w:rsidRPr="00F93680" w:rsidRDefault="003B274C" w:rsidP="003B274C">
            <w:pPr>
              <w:jc w:val="center"/>
              <w:rPr>
                <w:rFonts w:ascii="Times New Roman" w:hAnsi="Times New Roman" w:cs="Times New Roman"/>
              </w:rPr>
            </w:pPr>
            <w:r w:rsidRPr="00F93680">
              <w:rPr>
                <w:rFonts w:ascii="Times New Roman" w:hAnsi="Times New Roman" w:cs="Times New Roman"/>
              </w:rPr>
              <w:t>9.507E-04</w:t>
            </w:r>
          </w:p>
        </w:tc>
      </w:tr>
      <w:tr w:rsidR="00F93680" w:rsidRPr="00F93680" w14:paraId="05F3FF07" w14:textId="77777777" w:rsidTr="003B274C">
        <w:tc>
          <w:tcPr>
            <w:tcW w:w="1283" w:type="dxa"/>
            <w:vAlign w:val="center"/>
          </w:tcPr>
          <w:p w14:paraId="46E7B72A" w14:textId="70DA790C"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18.555</w:t>
            </w:r>
          </w:p>
        </w:tc>
        <w:tc>
          <w:tcPr>
            <w:tcW w:w="1387" w:type="dxa"/>
            <w:vAlign w:val="center"/>
          </w:tcPr>
          <w:p w14:paraId="426AAB69" w14:textId="0862C503"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1.796E-03</w:t>
            </w:r>
          </w:p>
        </w:tc>
        <w:tc>
          <w:tcPr>
            <w:tcW w:w="1269" w:type="dxa"/>
            <w:vAlign w:val="center"/>
          </w:tcPr>
          <w:p w14:paraId="113EBD3B" w14:textId="1C7152D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10.015</w:t>
            </w:r>
          </w:p>
        </w:tc>
        <w:tc>
          <w:tcPr>
            <w:tcW w:w="1269" w:type="dxa"/>
            <w:vAlign w:val="center"/>
          </w:tcPr>
          <w:p w14:paraId="2EEE2AFF" w14:textId="42830F8A"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1.189E-03</w:t>
            </w:r>
          </w:p>
        </w:tc>
        <w:tc>
          <w:tcPr>
            <w:tcW w:w="1269" w:type="dxa"/>
            <w:vAlign w:val="center"/>
          </w:tcPr>
          <w:p w14:paraId="01F432B6" w14:textId="660764A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12.55</w:t>
            </w:r>
          </w:p>
        </w:tc>
        <w:tc>
          <w:tcPr>
            <w:tcW w:w="1269" w:type="dxa"/>
            <w:vAlign w:val="center"/>
          </w:tcPr>
          <w:p w14:paraId="104A1AD4" w14:textId="44AE82FD"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1.062E-03</w:t>
            </w:r>
          </w:p>
        </w:tc>
      </w:tr>
      <w:tr w:rsidR="00F93680" w:rsidRPr="00F93680" w14:paraId="63C7529C" w14:textId="77777777" w:rsidTr="003B274C">
        <w:tc>
          <w:tcPr>
            <w:tcW w:w="1283" w:type="dxa"/>
            <w:vAlign w:val="center"/>
          </w:tcPr>
          <w:p w14:paraId="7C8B6902" w14:textId="502CBD1C"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20.025</w:t>
            </w:r>
          </w:p>
        </w:tc>
        <w:tc>
          <w:tcPr>
            <w:tcW w:w="1387" w:type="dxa"/>
            <w:vAlign w:val="center"/>
          </w:tcPr>
          <w:p w14:paraId="0B487E25" w14:textId="5F5FBDC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1.837E-03</w:t>
            </w:r>
          </w:p>
        </w:tc>
        <w:tc>
          <w:tcPr>
            <w:tcW w:w="1269" w:type="dxa"/>
            <w:vAlign w:val="center"/>
          </w:tcPr>
          <w:p w14:paraId="771C1433" w14:textId="38F80563"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12.52</w:t>
            </w:r>
          </w:p>
        </w:tc>
        <w:tc>
          <w:tcPr>
            <w:tcW w:w="1269" w:type="dxa"/>
            <w:vAlign w:val="center"/>
          </w:tcPr>
          <w:p w14:paraId="0B3FE2AA" w14:textId="1DF38228"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1.313E-03</w:t>
            </w:r>
          </w:p>
        </w:tc>
        <w:tc>
          <w:tcPr>
            <w:tcW w:w="1269" w:type="dxa"/>
            <w:vAlign w:val="center"/>
          </w:tcPr>
          <w:p w14:paraId="2CE74A3B" w14:textId="75E3EF9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15.065</w:t>
            </w:r>
          </w:p>
        </w:tc>
        <w:tc>
          <w:tcPr>
            <w:tcW w:w="1269" w:type="dxa"/>
            <w:vAlign w:val="center"/>
          </w:tcPr>
          <w:p w14:paraId="4017954C" w14:textId="446B38DD"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1.156E-03</w:t>
            </w:r>
          </w:p>
        </w:tc>
      </w:tr>
      <w:tr w:rsidR="00F93680" w:rsidRPr="00F93680" w14:paraId="66E4875B" w14:textId="77777777" w:rsidTr="003B274C">
        <w:tc>
          <w:tcPr>
            <w:tcW w:w="1283" w:type="dxa"/>
            <w:vAlign w:val="center"/>
          </w:tcPr>
          <w:p w14:paraId="70B907E1" w14:textId="1689195D" w:rsidR="003B274C" w:rsidRPr="00F93680" w:rsidRDefault="003B274C" w:rsidP="003B274C">
            <w:pPr>
              <w:jc w:val="center"/>
              <w:rPr>
                <w:rFonts w:ascii="Times New Roman" w:hAnsi="Times New Roman" w:cs="Times New Roman"/>
              </w:rPr>
            </w:pPr>
          </w:p>
        </w:tc>
        <w:tc>
          <w:tcPr>
            <w:tcW w:w="1387" w:type="dxa"/>
            <w:vAlign w:val="center"/>
          </w:tcPr>
          <w:p w14:paraId="05704172" w14:textId="0D948A44" w:rsidR="003B274C" w:rsidRPr="00F93680" w:rsidRDefault="003B274C" w:rsidP="003B274C">
            <w:pPr>
              <w:jc w:val="center"/>
              <w:rPr>
                <w:rFonts w:ascii="Times New Roman" w:hAnsi="Times New Roman" w:cs="Times New Roman"/>
              </w:rPr>
            </w:pPr>
          </w:p>
        </w:tc>
        <w:tc>
          <w:tcPr>
            <w:tcW w:w="1269" w:type="dxa"/>
            <w:vAlign w:val="center"/>
          </w:tcPr>
          <w:p w14:paraId="3E8B6BE2" w14:textId="21D4EE2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15.02</w:t>
            </w:r>
          </w:p>
        </w:tc>
        <w:tc>
          <w:tcPr>
            <w:tcW w:w="1269" w:type="dxa"/>
            <w:vAlign w:val="center"/>
          </w:tcPr>
          <w:p w14:paraId="05B6A328" w14:textId="00C236A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1.414E-03</w:t>
            </w:r>
          </w:p>
        </w:tc>
        <w:tc>
          <w:tcPr>
            <w:tcW w:w="1269" w:type="dxa"/>
            <w:vAlign w:val="center"/>
          </w:tcPr>
          <w:p w14:paraId="4A9DF824" w14:textId="60715B5D"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17.57</w:t>
            </w:r>
          </w:p>
        </w:tc>
        <w:tc>
          <w:tcPr>
            <w:tcW w:w="1269" w:type="dxa"/>
            <w:vAlign w:val="center"/>
          </w:tcPr>
          <w:p w14:paraId="29456947" w14:textId="77CAD9E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1.235E-03</w:t>
            </w:r>
          </w:p>
        </w:tc>
      </w:tr>
      <w:tr w:rsidR="00F93680" w:rsidRPr="00F93680" w14:paraId="6197A2AF" w14:textId="77777777" w:rsidTr="003B274C">
        <w:tc>
          <w:tcPr>
            <w:tcW w:w="1283" w:type="dxa"/>
            <w:vAlign w:val="center"/>
          </w:tcPr>
          <w:p w14:paraId="6829A199" w14:textId="79B640FF" w:rsidR="003B274C" w:rsidRPr="00F93680" w:rsidRDefault="003B274C" w:rsidP="003B274C">
            <w:pPr>
              <w:jc w:val="center"/>
              <w:rPr>
                <w:rFonts w:ascii="Times New Roman" w:hAnsi="Times New Roman" w:cs="Times New Roman"/>
              </w:rPr>
            </w:pPr>
          </w:p>
        </w:tc>
        <w:tc>
          <w:tcPr>
            <w:tcW w:w="1387" w:type="dxa"/>
            <w:vAlign w:val="center"/>
          </w:tcPr>
          <w:p w14:paraId="202947DF" w14:textId="249EC347" w:rsidR="003B274C" w:rsidRPr="00F93680" w:rsidRDefault="003B274C" w:rsidP="003B274C">
            <w:pPr>
              <w:jc w:val="center"/>
              <w:rPr>
                <w:rFonts w:ascii="Times New Roman" w:hAnsi="Times New Roman" w:cs="Times New Roman"/>
              </w:rPr>
            </w:pPr>
          </w:p>
        </w:tc>
        <w:tc>
          <w:tcPr>
            <w:tcW w:w="1269" w:type="dxa"/>
            <w:vAlign w:val="center"/>
          </w:tcPr>
          <w:p w14:paraId="6AB6EEF4" w14:textId="35B7534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17.515</w:t>
            </w:r>
          </w:p>
        </w:tc>
        <w:tc>
          <w:tcPr>
            <w:tcW w:w="1269" w:type="dxa"/>
            <w:vAlign w:val="center"/>
          </w:tcPr>
          <w:p w14:paraId="06FA08A5" w14:textId="55027D85"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1.497E-03</w:t>
            </w:r>
          </w:p>
        </w:tc>
        <w:tc>
          <w:tcPr>
            <w:tcW w:w="1269" w:type="dxa"/>
            <w:vAlign w:val="center"/>
          </w:tcPr>
          <w:p w14:paraId="412A5B09" w14:textId="3C162199"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18.57</w:t>
            </w:r>
          </w:p>
        </w:tc>
        <w:tc>
          <w:tcPr>
            <w:tcW w:w="1269" w:type="dxa"/>
            <w:vAlign w:val="center"/>
          </w:tcPr>
          <w:p w14:paraId="10F351D9" w14:textId="3813CAB7"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1.265E-03</w:t>
            </w:r>
          </w:p>
        </w:tc>
      </w:tr>
      <w:tr w:rsidR="00F93680" w:rsidRPr="00F93680" w14:paraId="32BF7994" w14:textId="77777777" w:rsidTr="003B274C">
        <w:tc>
          <w:tcPr>
            <w:tcW w:w="1283" w:type="dxa"/>
            <w:vAlign w:val="center"/>
          </w:tcPr>
          <w:p w14:paraId="1148FDE7" w14:textId="75463AB6" w:rsidR="003B274C" w:rsidRPr="00F93680" w:rsidRDefault="003B274C" w:rsidP="003B274C">
            <w:pPr>
              <w:jc w:val="center"/>
              <w:rPr>
                <w:rFonts w:ascii="Times New Roman" w:hAnsi="Times New Roman" w:cs="Times New Roman"/>
              </w:rPr>
            </w:pPr>
          </w:p>
        </w:tc>
        <w:tc>
          <w:tcPr>
            <w:tcW w:w="1387" w:type="dxa"/>
            <w:vAlign w:val="center"/>
          </w:tcPr>
          <w:p w14:paraId="384130BB" w14:textId="5FE87E68" w:rsidR="003B274C" w:rsidRPr="00F93680" w:rsidRDefault="003B274C" w:rsidP="003B274C">
            <w:pPr>
              <w:jc w:val="center"/>
              <w:rPr>
                <w:rFonts w:ascii="Times New Roman" w:hAnsi="Times New Roman" w:cs="Times New Roman"/>
              </w:rPr>
            </w:pPr>
          </w:p>
        </w:tc>
        <w:tc>
          <w:tcPr>
            <w:tcW w:w="1269" w:type="dxa"/>
            <w:vAlign w:val="center"/>
          </w:tcPr>
          <w:p w14:paraId="37F7370C" w14:textId="5B963B7F"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18.52</w:t>
            </w:r>
          </w:p>
        </w:tc>
        <w:tc>
          <w:tcPr>
            <w:tcW w:w="1269" w:type="dxa"/>
            <w:vAlign w:val="center"/>
          </w:tcPr>
          <w:p w14:paraId="22079B48" w14:textId="2D754B5C"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1.527E-03</w:t>
            </w:r>
          </w:p>
        </w:tc>
        <w:tc>
          <w:tcPr>
            <w:tcW w:w="1269" w:type="dxa"/>
            <w:vAlign w:val="center"/>
          </w:tcPr>
          <w:p w14:paraId="18DCDD6B" w14:textId="6A54AA0A"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19.56</w:t>
            </w:r>
          </w:p>
        </w:tc>
        <w:tc>
          <w:tcPr>
            <w:tcW w:w="1269" w:type="dxa"/>
            <w:vAlign w:val="center"/>
          </w:tcPr>
          <w:p w14:paraId="6C27178D" w14:textId="4D0C407C"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1.294E-03</w:t>
            </w:r>
          </w:p>
        </w:tc>
      </w:tr>
      <w:tr w:rsidR="00F93680" w:rsidRPr="00F93680" w14:paraId="192B4793" w14:textId="77777777" w:rsidTr="003B274C">
        <w:tc>
          <w:tcPr>
            <w:tcW w:w="1283" w:type="dxa"/>
            <w:vAlign w:val="center"/>
          </w:tcPr>
          <w:p w14:paraId="6C6E552E" w14:textId="77777777" w:rsidR="003B274C" w:rsidRPr="00F93680" w:rsidRDefault="003B274C" w:rsidP="003B274C">
            <w:pPr>
              <w:jc w:val="center"/>
              <w:rPr>
                <w:rFonts w:ascii="Times New Roman" w:hAnsi="Times New Roman" w:cs="Times New Roman"/>
              </w:rPr>
            </w:pPr>
          </w:p>
        </w:tc>
        <w:tc>
          <w:tcPr>
            <w:tcW w:w="1387" w:type="dxa"/>
            <w:vAlign w:val="center"/>
          </w:tcPr>
          <w:p w14:paraId="5FC6AE3C" w14:textId="77777777" w:rsidR="003B274C" w:rsidRPr="00F93680" w:rsidRDefault="003B274C" w:rsidP="003B274C">
            <w:pPr>
              <w:jc w:val="center"/>
              <w:rPr>
                <w:rFonts w:ascii="Times New Roman" w:hAnsi="Times New Roman" w:cs="Times New Roman"/>
              </w:rPr>
            </w:pPr>
          </w:p>
        </w:tc>
        <w:tc>
          <w:tcPr>
            <w:tcW w:w="1269" w:type="dxa"/>
            <w:vAlign w:val="center"/>
          </w:tcPr>
          <w:p w14:paraId="64171C9F" w14:textId="07D8C232"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19.515</w:t>
            </w:r>
          </w:p>
        </w:tc>
        <w:tc>
          <w:tcPr>
            <w:tcW w:w="1269" w:type="dxa"/>
            <w:vAlign w:val="center"/>
          </w:tcPr>
          <w:p w14:paraId="65B1DE05" w14:textId="219EAD5E"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1.555E-03</w:t>
            </w:r>
          </w:p>
        </w:tc>
        <w:tc>
          <w:tcPr>
            <w:tcW w:w="1269" w:type="dxa"/>
            <w:vAlign w:val="center"/>
          </w:tcPr>
          <w:p w14:paraId="739F52FC" w14:textId="6A12C2BD" w:rsidR="003B274C" w:rsidRPr="00F93680" w:rsidRDefault="003B274C" w:rsidP="003B274C">
            <w:pPr>
              <w:jc w:val="center"/>
              <w:rPr>
                <w:rFonts w:ascii="Times New Roman" w:hAnsi="Times New Roman" w:cs="Times New Roman"/>
              </w:rPr>
            </w:pPr>
            <w:r w:rsidRPr="00F93680">
              <w:rPr>
                <w:rFonts w:ascii="Times New Roman" w:hAnsi="Times New Roman" w:cs="Times New Roman"/>
              </w:rPr>
              <w:t>20.03</w:t>
            </w:r>
          </w:p>
        </w:tc>
        <w:tc>
          <w:tcPr>
            <w:tcW w:w="1269" w:type="dxa"/>
            <w:vAlign w:val="center"/>
          </w:tcPr>
          <w:p w14:paraId="423F8056" w14:textId="6CC5C9DD"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1.308E-03</w:t>
            </w:r>
          </w:p>
        </w:tc>
      </w:tr>
      <w:tr w:rsidR="003B274C" w:rsidRPr="00F93680" w14:paraId="36683C5D" w14:textId="77777777" w:rsidTr="003B274C">
        <w:tc>
          <w:tcPr>
            <w:tcW w:w="1283" w:type="dxa"/>
            <w:vAlign w:val="center"/>
          </w:tcPr>
          <w:p w14:paraId="2C658E32" w14:textId="77777777" w:rsidR="003B274C" w:rsidRPr="00F93680" w:rsidRDefault="003B274C" w:rsidP="003B274C">
            <w:pPr>
              <w:jc w:val="center"/>
              <w:rPr>
                <w:rFonts w:ascii="Times New Roman" w:hAnsi="Times New Roman" w:cs="Times New Roman"/>
              </w:rPr>
            </w:pPr>
          </w:p>
        </w:tc>
        <w:tc>
          <w:tcPr>
            <w:tcW w:w="1387" w:type="dxa"/>
            <w:vAlign w:val="center"/>
          </w:tcPr>
          <w:p w14:paraId="4F0CEC0E" w14:textId="77777777" w:rsidR="003B274C" w:rsidRPr="00F93680" w:rsidRDefault="003B274C" w:rsidP="003B274C">
            <w:pPr>
              <w:jc w:val="center"/>
              <w:rPr>
                <w:rFonts w:ascii="Times New Roman" w:hAnsi="Times New Roman" w:cs="Times New Roman"/>
              </w:rPr>
            </w:pPr>
          </w:p>
        </w:tc>
        <w:tc>
          <w:tcPr>
            <w:tcW w:w="1269" w:type="dxa"/>
            <w:vAlign w:val="center"/>
          </w:tcPr>
          <w:p w14:paraId="3DC8B166" w14:textId="5F6DA146"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19.97</w:t>
            </w:r>
          </w:p>
        </w:tc>
        <w:tc>
          <w:tcPr>
            <w:tcW w:w="1269" w:type="dxa"/>
            <w:vAlign w:val="center"/>
          </w:tcPr>
          <w:p w14:paraId="574A6780" w14:textId="0BD0E821" w:rsidR="003B274C" w:rsidRPr="00F93680" w:rsidRDefault="003B274C" w:rsidP="003B274C">
            <w:pPr>
              <w:jc w:val="center"/>
              <w:rPr>
                <w:rFonts w:ascii="Times New Roman" w:hAnsi="Times New Roman" w:cs="Times New Roman"/>
              </w:rPr>
            </w:pPr>
            <w:r w:rsidRPr="00F93680">
              <w:rPr>
                <w:rFonts w:ascii="Times New Roman" w:hAnsi="Times New Roman" w:cs="Times New Roman"/>
              </w:rPr>
              <w:t>1.568E-03</w:t>
            </w:r>
          </w:p>
        </w:tc>
        <w:tc>
          <w:tcPr>
            <w:tcW w:w="1269" w:type="dxa"/>
            <w:vAlign w:val="center"/>
          </w:tcPr>
          <w:p w14:paraId="5C718459" w14:textId="18CB8705" w:rsidR="003B274C" w:rsidRPr="00F93680" w:rsidRDefault="003B274C" w:rsidP="003B274C">
            <w:pPr>
              <w:jc w:val="center"/>
              <w:rPr>
                <w:rFonts w:ascii="Times New Roman" w:hAnsi="Times New Roman" w:cs="Times New Roman"/>
              </w:rPr>
            </w:pPr>
          </w:p>
        </w:tc>
        <w:tc>
          <w:tcPr>
            <w:tcW w:w="1269" w:type="dxa"/>
            <w:vAlign w:val="center"/>
          </w:tcPr>
          <w:p w14:paraId="09EF24ED" w14:textId="30571BA0" w:rsidR="003B274C" w:rsidRPr="00F93680" w:rsidRDefault="003B274C" w:rsidP="003B274C">
            <w:pPr>
              <w:jc w:val="center"/>
              <w:rPr>
                <w:rFonts w:ascii="Times New Roman" w:hAnsi="Times New Roman" w:cs="Times New Roman"/>
              </w:rPr>
            </w:pPr>
          </w:p>
        </w:tc>
      </w:tr>
    </w:tbl>
    <w:p w14:paraId="76A7F841" w14:textId="77777777" w:rsidR="003B274C" w:rsidRPr="00F93680" w:rsidRDefault="003B274C" w:rsidP="003B274C">
      <w:pPr>
        <w:jc w:val="both"/>
        <w:rPr>
          <w:rFonts w:ascii="Times New Roman" w:hAnsi="Times New Roman" w:cs="Times New Roman"/>
        </w:rPr>
      </w:pPr>
    </w:p>
    <w:p w14:paraId="5374A7F0" w14:textId="2088DFD8" w:rsidR="004F76BE" w:rsidRDefault="00FC6DA8" w:rsidP="00411A18">
      <w:pPr>
        <w:jc w:val="both"/>
        <w:rPr>
          <w:rFonts w:ascii="Times New Roman" w:hAnsi="Times New Roman" w:cs="Times New Roman"/>
          <w:lang w:val="en-US"/>
        </w:rPr>
      </w:pPr>
      <w:r w:rsidRPr="00FC6DA8">
        <w:rPr>
          <w:rFonts w:ascii="Times New Roman" w:hAnsi="Times New Roman" w:cs="Times New Roman"/>
        </w:rPr>
        <w:t>The heat of adsorption, as presented in Fig. 2</w:t>
      </w:r>
      <w:r>
        <w:rPr>
          <w:rFonts w:ascii="Times New Roman" w:hAnsi="Times New Roman" w:cs="Times New Roman"/>
        </w:rPr>
        <w:t>,</w:t>
      </w:r>
      <w:r w:rsidRPr="00FC6DA8">
        <w:rPr>
          <w:rFonts w:ascii="Times New Roman" w:hAnsi="Times New Roman" w:cs="Times New Roman"/>
        </w:rPr>
        <w:t xml:space="preserve"> was calculated based on adsorption isotherm data through the Clausius-Clapeyron equation</w:t>
      </w:r>
      <w:r w:rsidR="005968CE">
        <w:rPr>
          <w:rFonts w:ascii="Times New Roman" w:hAnsi="Times New Roman" w:cs="Times New Roman"/>
        </w:rPr>
        <w:t xml:space="preserve"> (Eq. 12), which results in the adsorption enthalpy </w:t>
      </w:r>
      <w:r w:rsidRPr="00FC6DA8">
        <w:rPr>
          <w:rFonts w:ascii="Times New Roman" w:hAnsi="Times New Roman" w:cs="Times New Roman"/>
        </w:rPr>
        <w:t>at constant adsorbent surface coverage (</w:t>
      </w:r>
      <w:proofErr w:type="spellStart"/>
      <w:r w:rsidRPr="00B923A8">
        <w:rPr>
          <w:rFonts w:ascii="Times New Roman" w:hAnsi="Times New Roman" w:cs="Times New Roman"/>
          <w:i/>
        </w:rPr>
        <w:t>θ</w:t>
      </w:r>
      <w:r w:rsidR="005968CE" w:rsidRPr="00B923A8">
        <w:rPr>
          <w:rFonts w:ascii="Times New Roman" w:hAnsi="Times New Roman" w:cs="Times New Roman"/>
          <w:i/>
          <w:vertAlign w:val="subscript"/>
        </w:rPr>
        <w:t>k</w:t>
      </w:r>
      <w:proofErr w:type="spellEnd"/>
      <w:r w:rsidRPr="00B923A8">
        <w:rPr>
          <w:rFonts w:ascii="Times New Roman" w:hAnsi="Times New Roman" w:cs="Times New Roman"/>
          <w:i/>
        </w:rPr>
        <w:t xml:space="preserve"> = w</w:t>
      </w:r>
      <w:r w:rsidRPr="00B923A8">
        <w:rPr>
          <w:rFonts w:ascii="Times New Roman" w:hAnsi="Times New Roman" w:cs="Times New Roman"/>
          <w:i/>
          <w:vertAlign w:val="subscript"/>
        </w:rPr>
        <w:t>k</w:t>
      </w:r>
      <w:r w:rsidRPr="00B923A8">
        <w:rPr>
          <w:rFonts w:ascii="Times New Roman" w:hAnsi="Times New Roman" w:cs="Times New Roman"/>
          <w:i/>
          <w:vertAlign w:val="superscript"/>
        </w:rPr>
        <w:t>*</w:t>
      </w:r>
      <w:r w:rsidRPr="00B923A8">
        <w:rPr>
          <w:rFonts w:ascii="Times New Roman" w:hAnsi="Times New Roman" w:cs="Times New Roman"/>
          <w:i/>
        </w:rPr>
        <w:t>/w</w:t>
      </w:r>
      <w:r w:rsidRPr="00B923A8">
        <w:rPr>
          <w:rFonts w:ascii="Times New Roman" w:hAnsi="Times New Roman" w:cs="Times New Roman"/>
          <w:i/>
          <w:vertAlign w:val="subscript"/>
        </w:rPr>
        <w:t>sk</w:t>
      </w:r>
      <w:r w:rsidRPr="00B923A8">
        <w:rPr>
          <w:rFonts w:ascii="Times New Roman" w:hAnsi="Times New Roman" w:cs="Times New Roman"/>
          <w:i/>
          <w:vertAlign w:val="superscript"/>
        </w:rPr>
        <w:t>*</w:t>
      </w:r>
      <w:r w:rsidRPr="00FC6DA8">
        <w:rPr>
          <w:rFonts w:ascii="Times New Roman" w:hAnsi="Times New Roman" w:cs="Times New Roman"/>
        </w:rPr>
        <w:t>).</w:t>
      </w:r>
      <w:r w:rsidR="005968CE">
        <w:rPr>
          <w:rFonts w:ascii="Times New Roman" w:hAnsi="Times New Roman" w:cs="Times New Roman"/>
        </w:rPr>
        <w:t xml:space="preserve"> The method originates in the following argumentation</w:t>
      </w:r>
      <w:r w:rsidR="005968CE" w:rsidRPr="005968CE">
        <w:rPr>
          <w:rFonts w:ascii="Times New Roman" w:hAnsi="Times New Roman" w:cs="Times New Roman"/>
        </w:rPr>
        <w:t>.</w:t>
      </w:r>
      <w:r w:rsidR="005968CE">
        <w:rPr>
          <w:rFonts w:ascii="Times New Roman" w:hAnsi="Times New Roman" w:cs="Times New Roman"/>
        </w:rPr>
        <w:t xml:space="preserve"> </w:t>
      </w:r>
      <w:r w:rsidR="005968CE" w:rsidRPr="005968CE">
        <w:rPr>
          <w:rFonts w:ascii="Times New Roman" w:hAnsi="Times New Roman" w:cs="Times New Roman"/>
          <w:lang w:val="en-US"/>
        </w:rPr>
        <w:t xml:space="preserve">Since the adsorption isotherm identifies the thermodynamic equilibrium state between gas and solid phases, the Gibbs free energy equals zero at its every point, according to Eq. </w:t>
      </w:r>
      <w:r w:rsidR="005968CE">
        <w:rPr>
          <w:rFonts w:ascii="Times New Roman" w:hAnsi="Times New Roman" w:cs="Times New Roman"/>
          <w:lang w:val="en-US"/>
        </w:rPr>
        <w:t>21</w:t>
      </w:r>
      <w:r w:rsidR="005968CE" w:rsidRPr="005968CE">
        <w:rPr>
          <w:rFonts w:ascii="Times New Roman" w:hAnsi="Times New Roman" w:cs="Times New Roman"/>
          <w:lang w:val="en-US"/>
        </w:rPr>
        <w:t xml:space="preserve">. Subsequently, the entropy term can be substituted by the quotient of adsorption enthalpy and temperature, as shown in Eq. </w:t>
      </w:r>
      <w:r w:rsidR="005968CE">
        <w:rPr>
          <w:rFonts w:ascii="Times New Roman" w:hAnsi="Times New Roman" w:cs="Times New Roman"/>
          <w:lang w:val="en-US"/>
        </w:rPr>
        <w:t>22</w:t>
      </w:r>
      <w:r w:rsidR="005968CE" w:rsidRPr="005968CE">
        <w:rPr>
          <w:rFonts w:ascii="Times New Roman" w:hAnsi="Times New Roman" w:cs="Times New Roman"/>
          <w:lang w:val="en-US"/>
        </w:rPr>
        <w:t xml:space="preserve">. Therefore, by assuming that the volume of the adsorbate phase is negligible compared to the volume of the gas phase (Eq. </w:t>
      </w:r>
      <w:r w:rsidR="005968CE">
        <w:rPr>
          <w:rFonts w:ascii="Times New Roman" w:hAnsi="Times New Roman" w:cs="Times New Roman"/>
          <w:lang w:val="en-US"/>
        </w:rPr>
        <w:t>23</w:t>
      </w:r>
      <w:r w:rsidR="005968CE" w:rsidRPr="005968CE">
        <w:rPr>
          <w:rFonts w:ascii="Times New Roman" w:hAnsi="Times New Roman" w:cs="Times New Roman"/>
          <w:lang w:val="en-US"/>
        </w:rPr>
        <w:t xml:space="preserve">) and substituting the volume of the gas phase according to the ideal gas law (Eq. </w:t>
      </w:r>
      <w:r w:rsidR="005968CE">
        <w:rPr>
          <w:rFonts w:ascii="Times New Roman" w:hAnsi="Times New Roman" w:cs="Times New Roman"/>
          <w:lang w:val="en-US"/>
        </w:rPr>
        <w:t>24</w:t>
      </w:r>
      <w:r w:rsidR="005968CE" w:rsidRPr="005968CE">
        <w:rPr>
          <w:rFonts w:ascii="Times New Roman" w:hAnsi="Times New Roman" w:cs="Times New Roman"/>
          <w:lang w:val="en-US"/>
        </w:rPr>
        <w:t xml:space="preserve">), the adsorption enthalpy can be determined directly from the slope of the straight line of adsorption isostere, as presented in Eq. </w:t>
      </w:r>
      <w:r w:rsidR="005968CE">
        <w:rPr>
          <w:rFonts w:ascii="Times New Roman" w:hAnsi="Times New Roman" w:cs="Times New Roman"/>
          <w:lang w:val="en-US"/>
        </w:rPr>
        <w:t>25</w:t>
      </w:r>
      <w:r w:rsidR="00FF3949">
        <w:rPr>
          <w:rFonts w:ascii="Times New Roman" w:hAnsi="Times New Roman" w:cs="Times New Roman"/>
          <w:lang w:val="en-US"/>
        </w:rPr>
        <w:t>-26</w:t>
      </w:r>
      <w:r w:rsidR="00C317FC">
        <w:rPr>
          <w:rFonts w:ascii="Times New Roman" w:hAnsi="Times New Roman" w:cs="Times New Roman"/>
          <w:lang w:val="en-US"/>
        </w:rPr>
        <w:t>.</w:t>
      </w:r>
    </w:p>
    <w:p w14:paraId="6B5C9FBA" w14:textId="4124AD18" w:rsidR="005968CE" w:rsidRPr="005968CE" w:rsidRDefault="005968CE" w:rsidP="005968CE">
      <w:pPr>
        <w:jc w:val="both"/>
        <w:rPr>
          <w:rFonts w:ascii="Times New Roman" w:hAnsi="Times New Roman" w:cs="Times New Roman"/>
          <w:lang w:val="en-US"/>
        </w:rPr>
      </w:pPr>
      <w:r w:rsidRPr="005968CE">
        <w:rPr>
          <w:rFonts w:ascii="Times New Roman" w:hAnsi="Times New Roman" w:cs="Times New Roman"/>
          <w:position w:val="-10"/>
        </w:rPr>
        <w:object w:dxaOrig="2600" w:dyaOrig="300" w14:anchorId="71D692DF">
          <v:shape id="_x0000_i1029" type="#_x0000_t75" style="width:140.25pt;height:16.5pt" o:ole="">
            <v:imagedata r:id="rId16" o:title=""/>
          </v:shape>
          <o:OLEObject Type="Embed" ProgID="Equation.DSMT4" ShapeID="_x0000_i1029" DrawAspect="Content" ObjectID="_1681722319" r:id="rId17"/>
        </w:object>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00FF3949">
        <w:rPr>
          <w:rFonts w:ascii="Times New Roman" w:hAnsi="Times New Roman" w:cs="Times New Roman"/>
        </w:rPr>
        <w:tab/>
      </w:r>
      <w:r w:rsidR="00FF3949">
        <w:rPr>
          <w:rFonts w:ascii="Times New Roman" w:hAnsi="Times New Roman" w:cs="Times New Roman"/>
        </w:rPr>
        <w:tab/>
        <w:t xml:space="preserve">       </w:t>
      </w:r>
      <w:r w:rsidRPr="005968CE">
        <w:rPr>
          <w:rFonts w:ascii="Times New Roman" w:hAnsi="Times New Roman" w:cs="Times New Roman"/>
        </w:rPr>
        <w:t>(</w:t>
      </w:r>
      <w:r w:rsidR="00FF3949">
        <w:rPr>
          <w:rFonts w:ascii="Times New Roman" w:hAnsi="Times New Roman" w:cs="Times New Roman"/>
        </w:rPr>
        <w:t>Eq. 21</w:t>
      </w:r>
      <w:r w:rsidRPr="005968CE">
        <w:rPr>
          <w:rFonts w:ascii="Times New Roman" w:hAnsi="Times New Roman" w:cs="Times New Roman"/>
          <w:lang w:val="en-US"/>
        </w:rPr>
        <w:t>)</w:t>
      </w:r>
    </w:p>
    <w:p w14:paraId="5B689416" w14:textId="06496706" w:rsidR="005968CE" w:rsidRPr="005968CE" w:rsidRDefault="005968CE" w:rsidP="005968CE">
      <w:pPr>
        <w:jc w:val="both"/>
        <w:rPr>
          <w:rFonts w:ascii="Times New Roman" w:hAnsi="Times New Roman" w:cs="Times New Roman"/>
          <w:lang w:val="en-US"/>
        </w:rPr>
      </w:pPr>
      <w:r w:rsidRPr="005968CE">
        <w:rPr>
          <w:rFonts w:ascii="Times New Roman" w:hAnsi="Times New Roman" w:cs="Times New Roman"/>
          <w:position w:val="-22"/>
        </w:rPr>
        <w:object w:dxaOrig="1620" w:dyaOrig="580" w14:anchorId="4FCD7849">
          <v:shape id="_x0000_i1030" type="#_x0000_t75" style="width:87pt;height:32.25pt" o:ole="">
            <v:imagedata r:id="rId18" o:title=""/>
          </v:shape>
          <o:OLEObject Type="Embed" ProgID="Equation.DSMT4" ShapeID="_x0000_i1030" DrawAspect="Content" ObjectID="_1681722320" r:id="rId19"/>
        </w:object>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00FF3949">
        <w:rPr>
          <w:rFonts w:ascii="Times New Roman" w:hAnsi="Times New Roman" w:cs="Times New Roman"/>
        </w:rPr>
        <w:tab/>
      </w:r>
      <w:r w:rsidR="00FF3949">
        <w:rPr>
          <w:rFonts w:ascii="Times New Roman" w:hAnsi="Times New Roman" w:cs="Times New Roman"/>
        </w:rPr>
        <w:tab/>
      </w:r>
      <w:r w:rsidR="00FF3949">
        <w:rPr>
          <w:rFonts w:ascii="Times New Roman" w:hAnsi="Times New Roman" w:cs="Times New Roman"/>
        </w:rPr>
        <w:tab/>
      </w:r>
      <w:r w:rsidR="00FF3949">
        <w:rPr>
          <w:rFonts w:ascii="Times New Roman" w:hAnsi="Times New Roman" w:cs="Times New Roman"/>
        </w:rPr>
        <w:tab/>
        <w:t xml:space="preserve">      </w:t>
      </w:r>
      <w:r>
        <w:rPr>
          <w:rFonts w:ascii="Times New Roman" w:hAnsi="Times New Roman" w:cs="Times New Roman"/>
        </w:rPr>
        <w:t xml:space="preserve"> </w:t>
      </w:r>
      <w:r w:rsidRPr="005968CE">
        <w:rPr>
          <w:rFonts w:ascii="Times New Roman" w:hAnsi="Times New Roman" w:cs="Times New Roman"/>
        </w:rPr>
        <w:t xml:space="preserve">(Eq. </w:t>
      </w:r>
      <w:r w:rsidR="00FF3949">
        <w:rPr>
          <w:rFonts w:ascii="Times New Roman" w:hAnsi="Times New Roman" w:cs="Times New Roman"/>
          <w:lang w:val="en-US"/>
        </w:rPr>
        <w:t>22</w:t>
      </w:r>
      <w:r w:rsidRPr="005968CE">
        <w:rPr>
          <w:rFonts w:ascii="Times New Roman" w:hAnsi="Times New Roman" w:cs="Times New Roman"/>
          <w:lang w:val="en-US"/>
        </w:rPr>
        <w:t>)</w:t>
      </w:r>
    </w:p>
    <w:p w14:paraId="5605F106" w14:textId="73658817" w:rsidR="005968CE" w:rsidRPr="005968CE" w:rsidRDefault="005968CE" w:rsidP="005968CE">
      <w:pPr>
        <w:jc w:val="both"/>
        <w:rPr>
          <w:rFonts w:ascii="Times New Roman" w:hAnsi="Times New Roman" w:cs="Times New Roman"/>
          <w:lang w:val="en-US"/>
        </w:rPr>
      </w:pPr>
      <w:r w:rsidRPr="005968CE">
        <w:rPr>
          <w:rFonts w:ascii="Times New Roman" w:hAnsi="Times New Roman" w:cs="Times New Roman"/>
          <w:position w:val="-14"/>
        </w:rPr>
        <w:object w:dxaOrig="1840" w:dyaOrig="360" w14:anchorId="188C6B5A">
          <v:shape id="_x0000_i1031" type="#_x0000_t75" style="width:99pt;height:20.25pt" o:ole="">
            <v:imagedata r:id="rId20" o:title=""/>
          </v:shape>
          <o:OLEObject Type="Embed" ProgID="Equation.DSMT4" ShapeID="_x0000_i1031" DrawAspect="Content" ObjectID="_1681722321" r:id="rId21"/>
        </w:object>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00FF3949">
        <w:rPr>
          <w:rFonts w:ascii="Times New Roman" w:hAnsi="Times New Roman" w:cs="Times New Roman"/>
        </w:rPr>
        <w:tab/>
        <w:t xml:space="preserve">      </w:t>
      </w:r>
      <w:r w:rsidRPr="005968CE">
        <w:rPr>
          <w:rFonts w:ascii="Times New Roman" w:hAnsi="Times New Roman" w:cs="Times New Roman"/>
        </w:rPr>
        <w:t xml:space="preserve"> (Eq. </w:t>
      </w:r>
      <w:r w:rsidR="00FF3949">
        <w:rPr>
          <w:rFonts w:ascii="Times New Roman" w:hAnsi="Times New Roman" w:cs="Times New Roman"/>
          <w:lang w:val="en-US"/>
        </w:rPr>
        <w:t>23</w:t>
      </w:r>
      <w:r w:rsidRPr="005968CE">
        <w:rPr>
          <w:rFonts w:ascii="Times New Roman" w:hAnsi="Times New Roman" w:cs="Times New Roman"/>
          <w:lang w:val="en-US"/>
        </w:rPr>
        <w:t>)</w:t>
      </w:r>
    </w:p>
    <w:p w14:paraId="3CFC55A3" w14:textId="65DB0FF0" w:rsidR="005968CE" w:rsidRPr="005968CE" w:rsidRDefault="005968CE" w:rsidP="005968CE">
      <w:pPr>
        <w:jc w:val="both"/>
        <w:rPr>
          <w:rFonts w:ascii="Times New Roman" w:hAnsi="Times New Roman" w:cs="Times New Roman"/>
          <w:lang w:val="en-US"/>
        </w:rPr>
      </w:pPr>
      <w:r w:rsidRPr="005968CE">
        <w:rPr>
          <w:rFonts w:ascii="Times New Roman" w:hAnsi="Times New Roman" w:cs="Times New Roman"/>
          <w:position w:val="-28"/>
        </w:rPr>
        <w:object w:dxaOrig="1040" w:dyaOrig="639" w14:anchorId="5DFF2593">
          <v:shape id="_x0000_i1032" type="#_x0000_t75" style="width:56.25pt;height:35.25pt" o:ole="">
            <v:imagedata r:id="rId22" o:title=""/>
          </v:shape>
          <o:OLEObject Type="Embed" ProgID="Equation.DSMT4" ShapeID="_x0000_i1032" DrawAspect="Content" ObjectID="_1681722322" r:id="rId23"/>
        </w:object>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Pr="005968CE">
        <w:rPr>
          <w:rFonts w:ascii="Times New Roman" w:hAnsi="Times New Roman" w:cs="Times New Roman"/>
        </w:rPr>
        <w:tab/>
      </w:r>
      <w:r w:rsidR="00FF3949">
        <w:rPr>
          <w:rFonts w:ascii="Times New Roman" w:hAnsi="Times New Roman" w:cs="Times New Roman"/>
        </w:rPr>
        <w:tab/>
        <w:t xml:space="preserve">      </w:t>
      </w:r>
      <w:r w:rsidRPr="005968CE">
        <w:rPr>
          <w:rFonts w:ascii="Times New Roman" w:hAnsi="Times New Roman" w:cs="Times New Roman"/>
        </w:rPr>
        <w:t xml:space="preserve"> (Eq. </w:t>
      </w:r>
      <w:r w:rsidR="00FF3949">
        <w:rPr>
          <w:rFonts w:ascii="Times New Roman" w:hAnsi="Times New Roman" w:cs="Times New Roman"/>
          <w:lang w:val="en-US"/>
        </w:rPr>
        <w:t>24</w:t>
      </w:r>
      <w:r w:rsidRPr="005968CE">
        <w:rPr>
          <w:rFonts w:ascii="Times New Roman" w:hAnsi="Times New Roman" w:cs="Times New Roman"/>
          <w:lang w:val="en-US"/>
        </w:rPr>
        <w:t>)</w:t>
      </w:r>
    </w:p>
    <w:p w14:paraId="362B6616" w14:textId="785BAC8A" w:rsidR="00867E92" w:rsidRDefault="00FF3949" w:rsidP="00002B56">
      <w:pPr>
        <w:jc w:val="both"/>
        <w:rPr>
          <w:rFonts w:ascii="Times New Roman" w:hAnsi="Times New Roman" w:cs="Times New Roman"/>
          <w:lang w:val="en-US"/>
        </w:rPr>
      </w:pPr>
      <w:r w:rsidRPr="005968CE">
        <w:rPr>
          <w:rFonts w:ascii="Times New Roman" w:hAnsi="Times New Roman" w:cs="Times New Roman"/>
          <w:position w:val="-28"/>
        </w:rPr>
        <w:object w:dxaOrig="1400" w:dyaOrig="639" w14:anchorId="205155FD">
          <v:shape id="_x0000_i1033" type="#_x0000_t75" style="width:75pt;height:35.25pt" o:ole="">
            <v:imagedata r:id="rId24" o:title=""/>
          </v:shape>
          <o:OLEObject Type="Embed" ProgID="Equation.DSMT4" ShapeID="_x0000_i1033" DrawAspect="Content" ObjectID="_1681722323" r:id="rId25"/>
        </w:object>
      </w:r>
      <w:r>
        <w:rPr>
          <w:rFonts w:ascii="Times New Roman" w:hAnsi="Times New Roman" w:cs="Times New Roman"/>
        </w:rPr>
        <w:t xml:space="preserve">  ;   </w:t>
      </w:r>
      <w:r w:rsidRPr="005968CE">
        <w:rPr>
          <w:rFonts w:ascii="Times New Roman" w:hAnsi="Times New Roman" w:cs="Times New Roman"/>
          <w:position w:val="-28"/>
        </w:rPr>
        <w:object w:dxaOrig="1600" w:dyaOrig="639" w14:anchorId="6669CD47">
          <v:shape id="_x0000_i1034" type="#_x0000_t75" style="width:86.25pt;height:35.25pt" o:ole="">
            <v:imagedata r:id="rId26" o:title=""/>
          </v:shape>
          <o:OLEObject Type="Embed" ProgID="Equation.DSMT4" ShapeID="_x0000_i1034" DrawAspect="Content" ObjectID="_1681722324" r:id="rId27"/>
        </w:object>
      </w:r>
      <w:r w:rsidR="005968CE" w:rsidRPr="005968CE">
        <w:rPr>
          <w:rFonts w:ascii="Times New Roman" w:hAnsi="Times New Roman" w:cs="Times New Roman"/>
        </w:rPr>
        <w:tab/>
      </w:r>
      <w:r w:rsidR="005968CE" w:rsidRPr="005968CE">
        <w:rPr>
          <w:rFonts w:ascii="Times New Roman" w:hAnsi="Times New Roman" w:cs="Times New Roman"/>
        </w:rPr>
        <w:tab/>
      </w:r>
      <w:r w:rsidR="005968CE" w:rsidRPr="005968CE">
        <w:rPr>
          <w:rFonts w:ascii="Times New Roman" w:hAnsi="Times New Roman" w:cs="Times New Roman"/>
        </w:rPr>
        <w:tab/>
      </w:r>
      <w:r w:rsidR="005968CE" w:rsidRPr="005968CE">
        <w:rPr>
          <w:rFonts w:ascii="Times New Roman" w:hAnsi="Times New Roman" w:cs="Times New Roman"/>
        </w:rPr>
        <w:tab/>
      </w:r>
      <w:r w:rsidR="005968CE" w:rsidRPr="005968CE">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968CE" w:rsidRPr="005968CE">
        <w:rPr>
          <w:rFonts w:ascii="Times New Roman" w:hAnsi="Times New Roman" w:cs="Times New Roman"/>
        </w:rPr>
        <w:t xml:space="preserve"> (Eq. </w:t>
      </w:r>
      <w:r>
        <w:rPr>
          <w:rFonts w:ascii="Times New Roman" w:hAnsi="Times New Roman" w:cs="Times New Roman"/>
          <w:lang w:val="en-US"/>
        </w:rPr>
        <w:t>25-26</w:t>
      </w:r>
      <w:r w:rsidR="005968CE" w:rsidRPr="005968CE">
        <w:rPr>
          <w:rFonts w:ascii="Times New Roman" w:hAnsi="Times New Roman" w:cs="Times New Roman"/>
          <w:lang w:val="en-US"/>
        </w:rPr>
        <w:t>)</w:t>
      </w:r>
    </w:p>
    <w:p w14:paraId="6FF718F3" w14:textId="12C7210A" w:rsidR="006D0DD4" w:rsidRDefault="006D0DD4" w:rsidP="00002B56">
      <w:pPr>
        <w:jc w:val="both"/>
        <w:rPr>
          <w:rFonts w:ascii="Times New Roman" w:hAnsi="Times New Roman" w:cs="Times New Roman"/>
          <w:lang w:val="en-US"/>
        </w:rPr>
      </w:pPr>
      <w:r>
        <w:rPr>
          <w:rFonts w:ascii="Times New Roman" w:hAnsi="Times New Roman" w:cs="Times New Roman"/>
          <w:lang w:val="en-US"/>
        </w:rPr>
        <w:t xml:space="preserve">where: </w:t>
      </w:r>
      <w:r w:rsidRPr="006D0DD4">
        <w:rPr>
          <w:rFonts w:ascii="Times New Roman" w:hAnsi="Times New Roman" w:cs="Times New Roman"/>
          <w:i/>
          <w:lang w:val="en-US"/>
        </w:rPr>
        <w:t>Δg</w:t>
      </w:r>
      <w:r>
        <w:rPr>
          <w:rFonts w:ascii="Times New Roman" w:hAnsi="Times New Roman" w:cs="Times New Roman"/>
          <w:lang w:val="en-US"/>
        </w:rPr>
        <w:t xml:space="preserve"> is the</w:t>
      </w:r>
      <w:r w:rsidRPr="006D0DD4">
        <w:t xml:space="preserve"> </w:t>
      </w:r>
      <w:r w:rsidRPr="006D0DD4">
        <w:rPr>
          <w:rFonts w:ascii="Times New Roman" w:hAnsi="Times New Roman" w:cs="Times New Roman"/>
          <w:lang w:val="en-US"/>
        </w:rPr>
        <w:t>change in Gibbs free energy [J/mol]</w:t>
      </w:r>
      <w:r>
        <w:rPr>
          <w:rFonts w:ascii="Times New Roman" w:hAnsi="Times New Roman" w:cs="Times New Roman"/>
          <w:lang w:val="en-US"/>
        </w:rPr>
        <w:t xml:space="preserve">, </w:t>
      </w:r>
      <w:proofErr w:type="spellStart"/>
      <w:r w:rsidRPr="006D0DD4">
        <w:rPr>
          <w:rFonts w:ascii="Times New Roman" w:hAnsi="Times New Roman" w:cs="Times New Roman"/>
          <w:i/>
          <w:lang w:val="en-US"/>
        </w:rPr>
        <w:t>Δv</w:t>
      </w:r>
      <w:proofErr w:type="spellEnd"/>
      <w:r>
        <w:rPr>
          <w:rFonts w:ascii="Times New Roman" w:hAnsi="Times New Roman" w:cs="Times New Roman"/>
          <w:lang w:val="en-US"/>
        </w:rPr>
        <w:t xml:space="preserve"> is </w:t>
      </w:r>
      <w:r w:rsidR="00D32EEC">
        <w:rPr>
          <w:rFonts w:ascii="Times New Roman" w:hAnsi="Times New Roman" w:cs="Times New Roman"/>
          <w:lang w:val="en-US"/>
        </w:rPr>
        <w:t xml:space="preserve">the </w:t>
      </w:r>
      <w:r w:rsidRPr="006D0DD4">
        <w:rPr>
          <w:rFonts w:ascii="Times New Roman" w:hAnsi="Times New Roman" w:cs="Times New Roman"/>
          <w:lang w:val="en-US"/>
        </w:rPr>
        <w:t>change in molar volume [m</w:t>
      </w:r>
      <w:r w:rsidRPr="006D0DD4">
        <w:rPr>
          <w:rFonts w:ascii="Times New Roman" w:hAnsi="Times New Roman" w:cs="Times New Roman"/>
          <w:vertAlign w:val="superscript"/>
          <w:lang w:val="en-US"/>
        </w:rPr>
        <w:t>3</w:t>
      </w:r>
      <w:r w:rsidRPr="006D0DD4">
        <w:rPr>
          <w:rFonts w:ascii="Times New Roman" w:hAnsi="Times New Roman" w:cs="Times New Roman"/>
          <w:lang w:val="en-US"/>
        </w:rPr>
        <w:t>/mol]</w:t>
      </w:r>
      <w:r>
        <w:rPr>
          <w:rFonts w:ascii="Times New Roman" w:hAnsi="Times New Roman" w:cs="Times New Roman"/>
          <w:lang w:val="en-US"/>
        </w:rPr>
        <w:t xml:space="preserve">, </w:t>
      </w:r>
      <w:r w:rsidR="00D32EEC" w:rsidRPr="006D0DD4">
        <w:rPr>
          <w:rFonts w:ascii="Times New Roman" w:hAnsi="Times New Roman" w:cs="Times New Roman"/>
          <w:i/>
          <w:lang w:val="en-US"/>
        </w:rPr>
        <w:t>v</w:t>
      </w:r>
      <w:r w:rsidR="00D32EEC" w:rsidRPr="00D32EEC">
        <w:rPr>
          <w:rFonts w:ascii="Times New Roman" w:hAnsi="Times New Roman" w:cs="Times New Roman"/>
          <w:i/>
          <w:vertAlign w:val="subscript"/>
          <w:lang w:val="en-US"/>
        </w:rPr>
        <w:t>gas</w:t>
      </w:r>
      <w:r w:rsidR="00D32EEC">
        <w:rPr>
          <w:rFonts w:ascii="Times New Roman" w:hAnsi="Times New Roman" w:cs="Times New Roman"/>
          <w:lang w:val="en-US"/>
        </w:rPr>
        <w:t xml:space="preserve"> is the</w:t>
      </w:r>
      <w:r w:rsidR="00D32EEC" w:rsidRPr="006D0DD4">
        <w:rPr>
          <w:rFonts w:ascii="Times New Roman" w:hAnsi="Times New Roman" w:cs="Times New Roman"/>
          <w:lang w:val="en-US"/>
        </w:rPr>
        <w:t xml:space="preserve"> molar volume</w:t>
      </w:r>
      <w:r w:rsidR="00D32EEC">
        <w:rPr>
          <w:rFonts w:ascii="Times New Roman" w:hAnsi="Times New Roman" w:cs="Times New Roman"/>
          <w:lang w:val="en-US"/>
        </w:rPr>
        <w:t xml:space="preserve"> of gas phase</w:t>
      </w:r>
      <w:r w:rsidR="00D32EEC" w:rsidRPr="006D0DD4">
        <w:rPr>
          <w:rFonts w:ascii="Times New Roman" w:hAnsi="Times New Roman" w:cs="Times New Roman"/>
          <w:lang w:val="en-US"/>
        </w:rPr>
        <w:t xml:space="preserve"> [m</w:t>
      </w:r>
      <w:r w:rsidR="00D32EEC" w:rsidRPr="006D0DD4">
        <w:rPr>
          <w:rFonts w:ascii="Times New Roman" w:hAnsi="Times New Roman" w:cs="Times New Roman"/>
          <w:vertAlign w:val="superscript"/>
          <w:lang w:val="en-US"/>
        </w:rPr>
        <w:t>3</w:t>
      </w:r>
      <w:r w:rsidR="00D32EEC" w:rsidRPr="006D0DD4">
        <w:rPr>
          <w:rFonts w:ascii="Times New Roman" w:hAnsi="Times New Roman" w:cs="Times New Roman"/>
          <w:lang w:val="en-US"/>
        </w:rPr>
        <w:t>/mol]</w:t>
      </w:r>
      <w:r w:rsidR="00D32EEC">
        <w:rPr>
          <w:rFonts w:ascii="Times New Roman" w:hAnsi="Times New Roman" w:cs="Times New Roman"/>
          <w:lang w:val="en-US"/>
        </w:rPr>
        <w:t xml:space="preserve">, </w:t>
      </w:r>
      <w:r w:rsidR="00D32EEC" w:rsidRPr="006D0DD4">
        <w:rPr>
          <w:rFonts w:ascii="Times New Roman" w:hAnsi="Times New Roman" w:cs="Times New Roman"/>
          <w:i/>
          <w:lang w:val="en-US"/>
        </w:rPr>
        <w:t>v</w:t>
      </w:r>
      <w:r w:rsidR="00D32EEC" w:rsidRPr="00D32EEC">
        <w:rPr>
          <w:rFonts w:ascii="Times New Roman" w:hAnsi="Times New Roman" w:cs="Times New Roman"/>
          <w:i/>
          <w:vertAlign w:val="subscript"/>
          <w:lang w:val="en-US"/>
        </w:rPr>
        <w:t>ads</w:t>
      </w:r>
      <w:r w:rsidR="00D32EEC">
        <w:rPr>
          <w:rFonts w:ascii="Times New Roman" w:hAnsi="Times New Roman" w:cs="Times New Roman"/>
          <w:lang w:val="en-US"/>
        </w:rPr>
        <w:t xml:space="preserve"> is the</w:t>
      </w:r>
      <w:r w:rsidR="00D32EEC" w:rsidRPr="006D0DD4">
        <w:rPr>
          <w:rFonts w:ascii="Times New Roman" w:hAnsi="Times New Roman" w:cs="Times New Roman"/>
          <w:lang w:val="en-US"/>
        </w:rPr>
        <w:t xml:space="preserve"> molar volume</w:t>
      </w:r>
      <w:r w:rsidR="00D32EEC">
        <w:rPr>
          <w:rFonts w:ascii="Times New Roman" w:hAnsi="Times New Roman" w:cs="Times New Roman"/>
          <w:lang w:val="en-US"/>
        </w:rPr>
        <w:t xml:space="preserve"> of adsorbed phase</w:t>
      </w:r>
      <w:r w:rsidR="00D32EEC" w:rsidRPr="006D0DD4">
        <w:rPr>
          <w:rFonts w:ascii="Times New Roman" w:hAnsi="Times New Roman" w:cs="Times New Roman"/>
          <w:lang w:val="en-US"/>
        </w:rPr>
        <w:t xml:space="preserve"> [m</w:t>
      </w:r>
      <w:r w:rsidR="00D32EEC" w:rsidRPr="006D0DD4">
        <w:rPr>
          <w:rFonts w:ascii="Times New Roman" w:hAnsi="Times New Roman" w:cs="Times New Roman"/>
          <w:vertAlign w:val="superscript"/>
          <w:lang w:val="en-US"/>
        </w:rPr>
        <w:t>3</w:t>
      </w:r>
      <w:r w:rsidR="00D32EEC" w:rsidRPr="006D0DD4">
        <w:rPr>
          <w:rFonts w:ascii="Times New Roman" w:hAnsi="Times New Roman" w:cs="Times New Roman"/>
          <w:lang w:val="en-US"/>
        </w:rPr>
        <w:t>/mol]</w:t>
      </w:r>
      <w:r w:rsidR="00D32EEC">
        <w:rPr>
          <w:rFonts w:ascii="Times New Roman" w:hAnsi="Times New Roman" w:cs="Times New Roman"/>
          <w:lang w:val="en-US"/>
        </w:rPr>
        <w:t xml:space="preserve">, </w:t>
      </w:r>
      <w:r w:rsidRPr="006D0DD4">
        <w:rPr>
          <w:rFonts w:ascii="Times New Roman" w:hAnsi="Times New Roman" w:cs="Times New Roman"/>
          <w:i/>
          <w:lang w:val="en-US"/>
        </w:rPr>
        <w:t>Δp</w:t>
      </w:r>
      <w:r>
        <w:rPr>
          <w:rFonts w:ascii="Times New Roman" w:hAnsi="Times New Roman" w:cs="Times New Roman"/>
          <w:lang w:val="en-US"/>
        </w:rPr>
        <w:t xml:space="preserve"> is </w:t>
      </w:r>
      <w:r w:rsidRPr="006D0DD4">
        <w:rPr>
          <w:rFonts w:ascii="Times New Roman" w:hAnsi="Times New Roman" w:cs="Times New Roman"/>
          <w:lang w:val="en-US"/>
        </w:rPr>
        <w:t>change in pressure</w:t>
      </w:r>
      <w:r>
        <w:rPr>
          <w:rFonts w:ascii="Times New Roman" w:hAnsi="Times New Roman" w:cs="Times New Roman"/>
          <w:lang w:val="en-US"/>
        </w:rPr>
        <w:t xml:space="preserve"> [Pa], </w:t>
      </w:r>
      <w:proofErr w:type="spellStart"/>
      <w:r w:rsidRPr="006D0DD4">
        <w:rPr>
          <w:rFonts w:ascii="Times New Roman" w:hAnsi="Times New Roman" w:cs="Times New Roman"/>
          <w:i/>
          <w:lang w:val="en-US"/>
        </w:rPr>
        <w:t>Δ</w:t>
      </w:r>
      <w:r>
        <w:rPr>
          <w:rFonts w:ascii="Times New Roman" w:hAnsi="Times New Roman" w:cs="Times New Roman"/>
          <w:i/>
          <w:lang w:val="en-US"/>
        </w:rPr>
        <w:t>s</w:t>
      </w:r>
      <w:proofErr w:type="spellEnd"/>
      <w:r>
        <w:rPr>
          <w:rFonts w:ascii="Times New Roman" w:hAnsi="Times New Roman" w:cs="Times New Roman"/>
          <w:lang w:val="en-US"/>
        </w:rPr>
        <w:t xml:space="preserve"> is the</w:t>
      </w:r>
      <w:r w:rsidRPr="006D0DD4">
        <w:t xml:space="preserve"> </w:t>
      </w:r>
      <w:r w:rsidRPr="006D0DD4">
        <w:rPr>
          <w:rFonts w:ascii="Times New Roman" w:hAnsi="Times New Roman" w:cs="Times New Roman"/>
          <w:lang w:val="en-US"/>
        </w:rPr>
        <w:t xml:space="preserve">change in </w:t>
      </w:r>
      <w:r>
        <w:rPr>
          <w:rFonts w:ascii="Times New Roman" w:hAnsi="Times New Roman" w:cs="Times New Roman"/>
          <w:lang w:val="en-US"/>
        </w:rPr>
        <w:t>entropy</w:t>
      </w:r>
      <w:r w:rsidRPr="006D0DD4">
        <w:rPr>
          <w:rFonts w:ascii="Times New Roman" w:hAnsi="Times New Roman" w:cs="Times New Roman"/>
          <w:lang w:val="en-US"/>
        </w:rPr>
        <w:t xml:space="preserve"> [J/mol</w:t>
      </w:r>
      <w:r>
        <w:rPr>
          <w:rFonts w:ascii="Times New Roman" w:hAnsi="Times New Roman" w:cs="Times New Roman"/>
          <w:lang w:val="en-US"/>
        </w:rPr>
        <w:t>/K</w:t>
      </w:r>
      <w:r w:rsidRPr="006D0DD4">
        <w:rPr>
          <w:rFonts w:ascii="Times New Roman" w:hAnsi="Times New Roman" w:cs="Times New Roman"/>
          <w:lang w:val="en-US"/>
        </w:rPr>
        <w:t>]</w:t>
      </w:r>
      <w:r>
        <w:rPr>
          <w:rFonts w:ascii="Times New Roman" w:hAnsi="Times New Roman" w:cs="Times New Roman"/>
          <w:lang w:val="en-US"/>
        </w:rPr>
        <w:t xml:space="preserve">, </w:t>
      </w:r>
      <w:r w:rsidRPr="006D0DD4">
        <w:rPr>
          <w:rFonts w:ascii="Times New Roman" w:hAnsi="Times New Roman" w:cs="Times New Roman"/>
          <w:i/>
          <w:lang w:val="en-US"/>
        </w:rPr>
        <w:t>Δ</w:t>
      </w:r>
      <w:r>
        <w:rPr>
          <w:rFonts w:ascii="Times New Roman" w:hAnsi="Times New Roman" w:cs="Times New Roman"/>
          <w:i/>
          <w:lang w:val="en-US"/>
        </w:rPr>
        <w:t>T</w:t>
      </w:r>
      <w:r>
        <w:rPr>
          <w:rFonts w:ascii="Times New Roman" w:hAnsi="Times New Roman" w:cs="Times New Roman"/>
          <w:lang w:val="en-US"/>
        </w:rPr>
        <w:t xml:space="preserve"> is the</w:t>
      </w:r>
      <w:r w:rsidRPr="006D0DD4">
        <w:t xml:space="preserve"> </w:t>
      </w:r>
      <w:r w:rsidRPr="006D0DD4">
        <w:rPr>
          <w:rFonts w:ascii="Times New Roman" w:hAnsi="Times New Roman" w:cs="Times New Roman"/>
          <w:lang w:val="en-US"/>
        </w:rPr>
        <w:t xml:space="preserve">change in </w:t>
      </w:r>
      <w:r>
        <w:rPr>
          <w:rFonts w:ascii="Times New Roman" w:hAnsi="Times New Roman" w:cs="Times New Roman"/>
          <w:lang w:val="en-US"/>
        </w:rPr>
        <w:t xml:space="preserve">temperature [K], </w:t>
      </w:r>
      <w:r w:rsidRPr="006D0DD4">
        <w:rPr>
          <w:rFonts w:ascii="Times New Roman" w:hAnsi="Times New Roman" w:cs="Times New Roman"/>
          <w:i/>
          <w:lang w:val="en-US"/>
        </w:rPr>
        <w:t>Δ</w:t>
      </w:r>
      <w:r>
        <w:rPr>
          <w:rFonts w:ascii="Times New Roman" w:hAnsi="Times New Roman" w:cs="Times New Roman"/>
          <w:i/>
          <w:lang w:val="en-US"/>
        </w:rPr>
        <w:t>h</w:t>
      </w:r>
      <w:r w:rsidRPr="006D0DD4">
        <w:rPr>
          <w:rFonts w:ascii="Times New Roman" w:hAnsi="Times New Roman" w:cs="Times New Roman"/>
          <w:i/>
          <w:vertAlign w:val="subscript"/>
          <w:lang w:val="en-US"/>
        </w:rPr>
        <w:t>ads</w:t>
      </w:r>
      <w:r>
        <w:rPr>
          <w:rFonts w:ascii="Times New Roman" w:hAnsi="Times New Roman" w:cs="Times New Roman"/>
          <w:lang w:val="en-US"/>
        </w:rPr>
        <w:t xml:space="preserve"> is the</w:t>
      </w:r>
      <w:r w:rsidRPr="006D0DD4">
        <w:t xml:space="preserve"> </w:t>
      </w:r>
      <w:r>
        <w:rPr>
          <w:rFonts w:ascii="Times New Roman" w:hAnsi="Times New Roman" w:cs="Times New Roman"/>
          <w:lang w:val="en-US"/>
        </w:rPr>
        <w:t>heat of adsorption</w:t>
      </w:r>
      <w:r w:rsidRPr="006D0DD4">
        <w:rPr>
          <w:rFonts w:ascii="Times New Roman" w:hAnsi="Times New Roman" w:cs="Times New Roman"/>
          <w:lang w:val="en-US"/>
        </w:rPr>
        <w:t xml:space="preserve"> [J/mol]</w:t>
      </w:r>
      <w:r w:rsidR="00D32EEC">
        <w:rPr>
          <w:rFonts w:ascii="Times New Roman" w:hAnsi="Times New Roman" w:cs="Times New Roman"/>
          <w:lang w:val="en-US"/>
        </w:rPr>
        <w:t xml:space="preserve">, and </w:t>
      </w:r>
      <w:r w:rsidR="00D32EEC" w:rsidRPr="00D32EEC">
        <w:rPr>
          <w:rFonts w:ascii="Times New Roman" w:hAnsi="Times New Roman" w:cs="Times New Roman"/>
          <w:i/>
          <w:lang w:val="en-US"/>
        </w:rPr>
        <w:t>R</w:t>
      </w:r>
      <w:r w:rsidR="00D32EEC">
        <w:rPr>
          <w:rFonts w:ascii="Times New Roman" w:hAnsi="Times New Roman" w:cs="Times New Roman"/>
          <w:lang w:val="en-US"/>
        </w:rPr>
        <w:t xml:space="preserve"> is universal gas constant [J/mol/K]</w:t>
      </w:r>
      <w:r w:rsidR="00D042AE">
        <w:rPr>
          <w:rFonts w:ascii="Times New Roman" w:hAnsi="Times New Roman" w:cs="Times New Roman"/>
          <w:lang w:val="en-US"/>
        </w:rPr>
        <w:t xml:space="preserve">. </w:t>
      </w:r>
    </w:p>
    <w:p w14:paraId="7E612A2F" w14:textId="02C3D7DD" w:rsidR="006D0DD4" w:rsidRDefault="006D0DD4" w:rsidP="00002B56">
      <w:pPr>
        <w:jc w:val="both"/>
        <w:rPr>
          <w:rFonts w:ascii="Times New Roman" w:hAnsi="Times New Roman" w:cs="Times New Roman"/>
          <w:lang w:val="en-US"/>
        </w:rPr>
      </w:pPr>
      <w:r>
        <w:rPr>
          <w:rFonts w:ascii="Times New Roman" w:hAnsi="Times New Roman" w:cs="Times New Roman"/>
          <w:lang w:val="en-US"/>
        </w:rPr>
        <w:lastRenderedPageBreak/>
        <w:t>Therefore, the following calculation steps were performed:</w:t>
      </w:r>
    </w:p>
    <w:p w14:paraId="2E3CFE25" w14:textId="6BCE48EF" w:rsidR="006D0DD4" w:rsidRPr="008877FD" w:rsidRDefault="006D0DD4" w:rsidP="006D0DD4">
      <w:pPr>
        <w:pStyle w:val="ListParagraph"/>
        <w:numPr>
          <w:ilvl w:val="0"/>
          <w:numId w:val="26"/>
        </w:numPr>
        <w:jc w:val="both"/>
        <w:rPr>
          <w:rFonts w:ascii="Times New Roman" w:hAnsi="Times New Roman" w:cs="Times New Roman"/>
          <w:lang w:val="en-US"/>
        </w:rPr>
      </w:pPr>
      <w:r w:rsidRPr="008877FD">
        <w:rPr>
          <w:rFonts w:ascii="Times New Roman" w:hAnsi="Times New Roman" w:cs="Times New Roman"/>
          <w:lang w:val="en-US"/>
        </w:rPr>
        <w:t>Defining the surface coverage (values from 0.01 to 0.99)</w:t>
      </w:r>
      <w:r w:rsidR="008877FD">
        <w:rPr>
          <w:rFonts w:ascii="Times New Roman" w:hAnsi="Times New Roman" w:cs="Times New Roman"/>
          <w:lang w:val="en-US"/>
        </w:rPr>
        <w:t>.</w:t>
      </w:r>
    </w:p>
    <w:p w14:paraId="6EB72480" w14:textId="63D0ECBD" w:rsidR="006D0DD4" w:rsidRPr="008877FD" w:rsidRDefault="006D0DD4" w:rsidP="006D0DD4">
      <w:pPr>
        <w:pStyle w:val="ListParagraph"/>
        <w:numPr>
          <w:ilvl w:val="0"/>
          <w:numId w:val="26"/>
        </w:numPr>
        <w:spacing w:line="256" w:lineRule="auto"/>
        <w:rPr>
          <w:rFonts w:ascii="Times New Roman" w:hAnsi="Times New Roman" w:cs="Times New Roman"/>
          <w:lang w:val="en-US"/>
        </w:rPr>
      </w:pPr>
      <w:r w:rsidRPr="008877FD">
        <w:rPr>
          <w:rFonts w:ascii="Times New Roman" w:hAnsi="Times New Roman" w:cs="Times New Roman"/>
          <w:lang w:val="en-US"/>
        </w:rPr>
        <w:t>Calculation of partial pressure from the isotherm equation</w:t>
      </w:r>
      <w:r w:rsidR="008877FD">
        <w:rPr>
          <w:rFonts w:ascii="Times New Roman" w:hAnsi="Times New Roman" w:cs="Times New Roman"/>
          <w:lang w:val="en-US"/>
        </w:rPr>
        <w:t>.</w:t>
      </w:r>
    </w:p>
    <w:p w14:paraId="03002C87" w14:textId="77777777" w:rsidR="006D0DD4" w:rsidRPr="008877FD" w:rsidRDefault="006D0DD4" w:rsidP="006D0DD4">
      <w:pPr>
        <w:pStyle w:val="ListParagraph"/>
        <w:ind w:left="1440"/>
        <w:rPr>
          <w:rFonts w:ascii="Times New Roman" w:hAnsi="Times New Roman" w:cs="Times New Roman"/>
        </w:rPr>
      </w:pPr>
      <w:r w:rsidRPr="008877FD">
        <w:rPr>
          <w:rFonts w:ascii="Times New Roman" w:hAnsi="Times New Roman" w:cs="Times New Roman"/>
          <w:position w:val="-32"/>
        </w:rPr>
        <w:object w:dxaOrig="1980" w:dyaOrig="760" w14:anchorId="42F17D78">
          <v:shape id="_x0000_i1035" type="#_x0000_t75" style="width:106.5pt;height:42pt" o:ole="">
            <v:imagedata r:id="rId28" o:title=""/>
          </v:shape>
          <o:OLEObject Type="Embed" ProgID="Equation.DSMT4" ShapeID="_x0000_i1035" DrawAspect="Content" ObjectID="_1681722325" r:id="rId29"/>
        </w:object>
      </w:r>
    </w:p>
    <w:p w14:paraId="38B8EB6B" w14:textId="77777777" w:rsidR="006D0DD4" w:rsidRPr="008877FD" w:rsidRDefault="006D0DD4" w:rsidP="006D0DD4">
      <w:pPr>
        <w:pStyle w:val="ListParagraph"/>
        <w:ind w:left="1440"/>
        <w:rPr>
          <w:rFonts w:ascii="Times New Roman" w:hAnsi="Times New Roman" w:cs="Times New Roman"/>
        </w:rPr>
      </w:pPr>
      <w:r w:rsidRPr="008877FD">
        <w:rPr>
          <w:rFonts w:ascii="Times New Roman" w:hAnsi="Times New Roman" w:cs="Times New Roman"/>
          <w:position w:val="-32"/>
        </w:rPr>
        <w:object w:dxaOrig="1620" w:dyaOrig="760" w14:anchorId="45672CF9">
          <v:shape id="_x0000_i1036" type="#_x0000_t75" style="width:87pt;height:42pt" o:ole="">
            <v:imagedata r:id="rId30" o:title=""/>
          </v:shape>
          <o:OLEObject Type="Embed" ProgID="Equation.DSMT4" ShapeID="_x0000_i1036" DrawAspect="Content" ObjectID="_1681722326" r:id="rId31"/>
        </w:object>
      </w:r>
    </w:p>
    <w:p w14:paraId="292C4071" w14:textId="77777777" w:rsidR="006D0DD4" w:rsidRPr="008877FD" w:rsidRDefault="006D0DD4" w:rsidP="006D0DD4">
      <w:pPr>
        <w:pStyle w:val="ListParagraph"/>
        <w:ind w:left="1440"/>
        <w:rPr>
          <w:rFonts w:ascii="Times New Roman" w:hAnsi="Times New Roman" w:cs="Times New Roman"/>
        </w:rPr>
      </w:pPr>
      <w:r w:rsidRPr="008877FD">
        <w:rPr>
          <w:rFonts w:ascii="Times New Roman" w:hAnsi="Times New Roman" w:cs="Times New Roman"/>
          <w:position w:val="-30"/>
        </w:rPr>
        <w:object w:dxaOrig="1620" w:dyaOrig="760" w14:anchorId="22353822">
          <v:shape id="_x0000_i1037" type="#_x0000_t75" style="width:87pt;height:42pt" o:ole="">
            <v:imagedata r:id="rId32" o:title=""/>
          </v:shape>
          <o:OLEObject Type="Embed" ProgID="Equation.DSMT4" ShapeID="_x0000_i1037" DrawAspect="Content" ObjectID="_1681722327" r:id="rId33"/>
        </w:object>
      </w:r>
    </w:p>
    <w:p w14:paraId="21B0EDFE" w14:textId="6116E87F" w:rsidR="006D0DD4" w:rsidRPr="008877FD" w:rsidRDefault="006D0DD4" w:rsidP="006D0DD4">
      <w:pPr>
        <w:pStyle w:val="ListParagraph"/>
        <w:numPr>
          <w:ilvl w:val="0"/>
          <w:numId w:val="26"/>
        </w:numPr>
        <w:spacing w:line="256" w:lineRule="auto"/>
        <w:rPr>
          <w:rFonts w:ascii="Times New Roman" w:hAnsi="Times New Roman" w:cs="Times New Roman"/>
          <w:lang w:val="en-US"/>
        </w:rPr>
      </w:pPr>
      <w:r w:rsidRPr="008877FD">
        <w:rPr>
          <w:rFonts w:ascii="Times New Roman" w:hAnsi="Times New Roman" w:cs="Times New Roman"/>
          <w:lang w:val="en-US"/>
        </w:rPr>
        <w:t>Calculation of natural logarithm of partial pressure at different temperatures</w:t>
      </w:r>
      <w:r w:rsidR="008877FD">
        <w:rPr>
          <w:rFonts w:ascii="Times New Roman" w:hAnsi="Times New Roman" w:cs="Times New Roman"/>
          <w:lang w:val="en-US"/>
        </w:rPr>
        <w:t>.</w:t>
      </w:r>
    </w:p>
    <w:p w14:paraId="1BA6F2EE" w14:textId="194F3382" w:rsidR="006D0DD4" w:rsidRPr="008877FD" w:rsidRDefault="006D0DD4" w:rsidP="006D0DD4">
      <w:pPr>
        <w:pStyle w:val="ListParagraph"/>
        <w:numPr>
          <w:ilvl w:val="0"/>
          <w:numId w:val="26"/>
        </w:numPr>
        <w:spacing w:line="256" w:lineRule="auto"/>
        <w:rPr>
          <w:rFonts w:ascii="Times New Roman" w:hAnsi="Times New Roman" w:cs="Times New Roman"/>
          <w:lang w:val="en-US"/>
        </w:rPr>
      </w:pPr>
      <w:r w:rsidRPr="008877FD">
        <w:rPr>
          <w:rFonts w:ascii="Times New Roman" w:hAnsi="Times New Roman" w:cs="Times New Roman"/>
          <w:lang w:val="en-US"/>
        </w:rPr>
        <w:t xml:space="preserve">Calculation of </w:t>
      </w:r>
      <w:r w:rsidR="008877FD">
        <w:rPr>
          <w:rFonts w:ascii="Times New Roman" w:hAnsi="Times New Roman" w:cs="Times New Roman"/>
          <w:lang w:val="en-US"/>
        </w:rPr>
        <w:t xml:space="preserve">the </w:t>
      </w:r>
      <w:r w:rsidRPr="008877FD">
        <w:rPr>
          <w:rFonts w:ascii="Times New Roman" w:hAnsi="Times New Roman" w:cs="Times New Roman"/>
          <w:lang w:val="en-US"/>
        </w:rPr>
        <w:t xml:space="preserve">slope of </w:t>
      </w:r>
      <w:r w:rsidRPr="00A412A7">
        <w:rPr>
          <w:rFonts w:ascii="Times New Roman" w:hAnsi="Times New Roman" w:cs="Times New Roman"/>
          <w:i/>
          <w:lang w:val="en-US"/>
        </w:rPr>
        <w:t>ln(p)</w:t>
      </w:r>
      <w:r w:rsidRPr="008877FD">
        <w:rPr>
          <w:rFonts w:ascii="Times New Roman" w:hAnsi="Times New Roman" w:cs="Times New Roman"/>
          <w:lang w:val="en-US"/>
        </w:rPr>
        <w:t xml:space="preserve"> in function of </w:t>
      </w:r>
      <w:r w:rsidRPr="00A412A7">
        <w:rPr>
          <w:rFonts w:ascii="Times New Roman" w:hAnsi="Times New Roman" w:cs="Times New Roman"/>
          <w:i/>
          <w:lang w:val="en-US"/>
        </w:rPr>
        <w:t>1/T</w:t>
      </w:r>
      <w:r w:rsidR="008877FD">
        <w:rPr>
          <w:rFonts w:ascii="Times New Roman" w:hAnsi="Times New Roman" w:cs="Times New Roman"/>
          <w:lang w:val="en-US"/>
        </w:rPr>
        <w:t>.</w:t>
      </w:r>
    </w:p>
    <w:p w14:paraId="6EC25D24" w14:textId="40B06B3B" w:rsidR="006D0DD4" w:rsidRPr="008877FD" w:rsidRDefault="006D0DD4" w:rsidP="006D0DD4">
      <w:pPr>
        <w:pStyle w:val="ListParagraph"/>
        <w:numPr>
          <w:ilvl w:val="0"/>
          <w:numId w:val="26"/>
        </w:numPr>
        <w:spacing w:line="256" w:lineRule="auto"/>
        <w:rPr>
          <w:rFonts w:ascii="Times New Roman" w:hAnsi="Times New Roman" w:cs="Times New Roman"/>
          <w:lang w:val="en-US"/>
        </w:rPr>
      </w:pPr>
      <w:r w:rsidRPr="008877FD">
        <w:rPr>
          <w:rFonts w:ascii="Times New Roman" w:hAnsi="Times New Roman" w:cs="Times New Roman"/>
          <w:lang w:val="en-US"/>
        </w:rPr>
        <w:t>Calculation of</w:t>
      </w:r>
      <w:r w:rsidR="008877FD">
        <w:rPr>
          <w:rFonts w:ascii="Times New Roman" w:hAnsi="Times New Roman" w:cs="Times New Roman"/>
          <w:lang w:val="en-US"/>
        </w:rPr>
        <w:t xml:space="preserve"> adsorption</w:t>
      </w:r>
      <w:r w:rsidRPr="008877FD">
        <w:rPr>
          <w:rFonts w:ascii="Times New Roman" w:hAnsi="Times New Roman" w:cs="Times New Roman"/>
          <w:lang w:val="en-US"/>
        </w:rPr>
        <w:t xml:space="preserve"> enthalpy </w:t>
      </w:r>
      <w:r w:rsidR="008877FD">
        <w:rPr>
          <w:rFonts w:ascii="Times New Roman" w:hAnsi="Times New Roman" w:cs="Times New Roman"/>
          <w:lang w:val="en-US"/>
        </w:rPr>
        <w:t>by multiplication of the</w:t>
      </w:r>
      <w:r w:rsidRPr="008877FD">
        <w:rPr>
          <w:rFonts w:ascii="Times New Roman" w:hAnsi="Times New Roman" w:cs="Times New Roman"/>
          <w:lang w:val="en-US"/>
        </w:rPr>
        <w:t xml:space="preserve"> slope</w:t>
      </w:r>
      <w:r w:rsidR="008877FD">
        <w:rPr>
          <w:rFonts w:ascii="Times New Roman" w:hAnsi="Times New Roman" w:cs="Times New Roman"/>
          <w:lang w:val="en-US"/>
        </w:rPr>
        <w:t xml:space="preserve"> and universal </w:t>
      </w:r>
      <w:r w:rsidRPr="008877FD">
        <w:rPr>
          <w:rFonts w:ascii="Times New Roman" w:hAnsi="Times New Roman" w:cs="Times New Roman"/>
          <w:lang w:val="en-US"/>
        </w:rPr>
        <w:t>gas constant</w:t>
      </w:r>
      <w:r w:rsidR="008877FD">
        <w:rPr>
          <w:rFonts w:ascii="Times New Roman" w:hAnsi="Times New Roman" w:cs="Times New Roman"/>
          <w:lang w:val="en-US"/>
        </w:rPr>
        <w:t>.</w:t>
      </w:r>
    </w:p>
    <w:p w14:paraId="317C0F43" w14:textId="2E22C5D2" w:rsidR="006D0DD4" w:rsidRPr="008877FD" w:rsidRDefault="006D0DD4" w:rsidP="006D0DD4">
      <w:pPr>
        <w:pStyle w:val="ListParagraph"/>
        <w:numPr>
          <w:ilvl w:val="0"/>
          <w:numId w:val="26"/>
        </w:numPr>
        <w:spacing w:line="256" w:lineRule="auto"/>
        <w:rPr>
          <w:rFonts w:ascii="Times New Roman" w:hAnsi="Times New Roman" w:cs="Times New Roman"/>
          <w:lang w:val="en-US"/>
        </w:rPr>
      </w:pPr>
      <w:r w:rsidRPr="008877FD">
        <w:rPr>
          <w:rFonts w:ascii="Times New Roman" w:hAnsi="Times New Roman" w:cs="Times New Roman"/>
          <w:lang w:val="en-US"/>
        </w:rPr>
        <w:t>Calculation of adsorbent loading</w:t>
      </w:r>
      <w:r w:rsidRPr="008877FD">
        <w:rPr>
          <w:rFonts w:ascii="Times New Roman" w:hAnsi="Times New Roman" w:cs="Times New Roman"/>
          <w:sz w:val="24"/>
          <w:szCs w:val="24"/>
        </w:rPr>
        <w:t xml:space="preserve"> </w:t>
      </w:r>
      <w:r w:rsidRPr="00A412A7">
        <w:rPr>
          <w:rFonts w:ascii="Times New Roman" w:hAnsi="Times New Roman" w:cs="Times New Roman"/>
          <w:i/>
        </w:rPr>
        <w:t>w</w:t>
      </w:r>
      <w:r w:rsidRPr="00A412A7">
        <w:rPr>
          <w:rFonts w:ascii="Times New Roman" w:hAnsi="Times New Roman" w:cs="Times New Roman"/>
          <w:i/>
          <w:vertAlign w:val="subscript"/>
        </w:rPr>
        <w:t>k</w:t>
      </w:r>
      <w:r w:rsidRPr="00A412A7">
        <w:rPr>
          <w:rFonts w:ascii="Times New Roman" w:hAnsi="Times New Roman" w:cs="Times New Roman"/>
          <w:i/>
          <w:vertAlign w:val="superscript"/>
        </w:rPr>
        <w:t>*</w:t>
      </w:r>
      <w:r w:rsidRPr="00A412A7">
        <w:rPr>
          <w:rFonts w:ascii="Times New Roman" w:hAnsi="Times New Roman" w:cs="Times New Roman"/>
          <w:i/>
        </w:rPr>
        <w:t>= θ /w</w:t>
      </w:r>
      <w:r w:rsidRPr="00A412A7">
        <w:rPr>
          <w:rFonts w:ascii="Times New Roman" w:hAnsi="Times New Roman" w:cs="Times New Roman"/>
          <w:i/>
          <w:vertAlign w:val="subscript"/>
        </w:rPr>
        <w:t>sk</w:t>
      </w:r>
      <w:r w:rsidRPr="00A412A7">
        <w:rPr>
          <w:rFonts w:ascii="Times New Roman" w:hAnsi="Times New Roman" w:cs="Times New Roman"/>
          <w:i/>
          <w:vertAlign w:val="superscript"/>
        </w:rPr>
        <w:t>*</w:t>
      </w:r>
      <w:r w:rsidRPr="008877FD">
        <w:rPr>
          <w:rFonts w:ascii="Times New Roman" w:hAnsi="Times New Roman" w:cs="Times New Roman"/>
          <w:sz w:val="24"/>
          <w:szCs w:val="24"/>
          <w:vertAlign w:val="superscript"/>
        </w:rPr>
        <w:t xml:space="preserve"> </w:t>
      </w:r>
      <w:r w:rsidRPr="008877FD">
        <w:rPr>
          <w:rFonts w:ascii="Times New Roman" w:hAnsi="Times New Roman" w:cs="Times New Roman"/>
          <w:lang w:val="en-US"/>
        </w:rPr>
        <w:t>at different temperatures</w:t>
      </w:r>
      <w:r w:rsidR="008877FD">
        <w:rPr>
          <w:rFonts w:ascii="Times New Roman" w:hAnsi="Times New Roman" w:cs="Times New Roman"/>
          <w:lang w:val="en-US"/>
        </w:rPr>
        <w:t>.</w:t>
      </w:r>
    </w:p>
    <w:p w14:paraId="055A7340" w14:textId="6F46FD45" w:rsidR="006D0DD4" w:rsidRDefault="006D0DD4" w:rsidP="008877FD">
      <w:pPr>
        <w:pStyle w:val="ListParagraph"/>
        <w:numPr>
          <w:ilvl w:val="0"/>
          <w:numId w:val="26"/>
        </w:numPr>
        <w:spacing w:line="256" w:lineRule="auto"/>
        <w:rPr>
          <w:rFonts w:ascii="Times New Roman" w:hAnsi="Times New Roman" w:cs="Times New Roman"/>
          <w:lang w:val="en-US"/>
        </w:rPr>
      </w:pPr>
      <w:r w:rsidRPr="008877FD">
        <w:rPr>
          <w:rFonts w:ascii="Times New Roman" w:hAnsi="Times New Roman" w:cs="Times New Roman"/>
          <w:lang w:val="en-US"/>
        </w:rPr>
        <w:t xml:space="preserve">Plotting </w:t>
      </w:r>
      <w:r w:rsidR="008877FD">
        <w:rPr>
          <w:rFonts w:ascii="Times New Roman" w:hAnsi="Times New Roman" w:cs="Times New Roman"/>
          <w:lang w:val="en-US"/>
        </w:rPr>
        <w:t xml:space="preserve">adsorption </w:t>
      </w:r>
      <w:r w:rsidRPr="008877FD">
        <w:rPr>
          <w:rFonts w:ascii="Times New Roman" w:hAnsi="Times New Roman" w:cs="Times New Roman"/>
          <w:lang w:val="en-US"/>
        </w:rPr>
        <w:t>enthalpy vs</w:t>
      </w:r>
      <w:r w:rsidR="008877FD">
        <w:rPr>
          <w:rFonts w:ascii="Times New Roman" w:hAnsi="Times New Roman" w:cs="Times New Roman"/>
          <w:lang w:val="en-US"/>
        </w:rPr>
        <w:t xml:space="preserve"> adsorbent</w:t>
      </w:r>
      <w:r w:rsidRPr="008877FD">
        <w:rPr>
          <w:rFonts w:ascii="Times New Roman" w:hAnsi="Times New Roman" w:cs="Times New Roman"/>
          <w:lang w:val="en-US"/>
        </w:rPr>
        <w:t xml:space="preserve"> loading</w:t>
      </w:r>
      <w:r w:rsidR="008877FD">
        <w:rPr>
          <w:rFonts w:ascii="Times New Roman" w:hAnsi="Times New Roman" w:cs="Times New Roman"/>
          <w:lang w:val="en-US"/>
        </w:rPr>
        <w:t>.</w:t>
      </w:r>
    </w:p>
    <w:p w14:paraId="55B1E87F" w14:textId="357A884C" w:rsidR="008877FD" w:rsidRPr="008877FD" w:rsidRDefault="008877FD" w:rsidP="008877FD">
      <w:pPr>
        <w:jc w:val="both"/>
        <w:rPr>
          <w:rFonts w:ascii="Times New Roman" w:hAnsi="Times New Roman" w:cs="Times New Roman"/>
          <w:lang w:val="en-US"/>
        </w:rPr>
      </w:pPr>
      <w:r>
        <w:rPr>
          <w:rFonts w:ascii="Times New Roman" w:hAnsi="Times New Roman" w:cs="Times New Roman"/>
          <w:lang w:val="en-US"/>
        </w:rPr>
        <w:t>In this work,</w:t>
      </w:r>
      <w:r w:rsidRPr="008877FD">
        <w:rPr>
          <w:rFonts w:ascii="Times New Roman" w:hAnsi="Times New Roman" w:cs="Times New Roman"/>
          <w:lang w:val="en-US"/>
        </w:rPr>
        <w:t xml:space="preserve"> we implement</w:t>
      </w:r>
      <w:r>
        <w:rPr>
          <w:rFonts w:ascii="Times New Roman" w:hAnsi="Times New Roman" w:cs="Times New Roman"/>
          <w:lang w:val="en-US"/>
        </w:rPr>
        <w:t>ed</w:t>
      </w:r>
      <w:r w:rsidRPr="008877FD">
        <w:rPr>
          <w:rFonts w:ascii="Times New Roman" w:hAnsi="Times New Roman" w:cs="Times New Roman"/>
          <w:lang w:val="en-US"/>
        </w:rPr>
        <w:t xml:space="preserve"> the temperature-dependent Sips equation. Therefore, the saturation equilibrium loading </w:t>
      </w:r>
      <w:r w:rsidRPr="00A412A7">
        <w:rPr>
          <w:rFonts w:ascii="Times New Roman" w:hAnsi="Times New Roman" w:cs="Times New Roman"/>
          <w:i/>
        </w:rPr>
        <w:t>w</w:t>
      </w:r>
      <w:r w:rsidRPr="00A412A7">
        <w:rPr>
          <w:rFonts w:ascii="Times New Roman" w:hAnsi="Times New Roman" w:cs="Times New Roman"/>
          <w:i/>
          <w:vertAlign w:val="subscript"/>
        </w:rPr>
        <w:t>sk</w:t>
      </w:r>
      <w:r w:rsidRPr="00A412A7">
        <w:rPr>
          <w:rFonts w:ascii="Times New Roman" w:hAnsi="Times New Roman" w:cs="Times New Roman"/>
          <w:i/>
          <w:vertAlign w:val="superscript"/>
        </w:rPr>
        <w:t>*</w:t>
      </w:r>
      <w:r w:rsidRPr="008877FD">
        <w:rPr>
          <w:rFonts w:ascii="Times New Roman" w:hAnsi="Times New Roman" w:cs="Times New Roman"/>
          <w:lang w:val="en-US"/>
        </w:rPr>
        <w:t xml:space="preserve"> is </w:t>
      </w:r>
      <w:r>
        <w:rPr>
          <w:rFonts w:ascii="Times New Roman" w:hAnsi="Times New Roman" w:cs="Times New Roman"/>
          <w:lang w:val="en-US"/>
        </w:rPr>
        <w:t>a function of temperature,</w:t>
      </w:r>
      <w:r w:rsidRPr="008877FD">
        <w:rPr>
          <w:rFonts w:ascii="Times New Roman" w:hAnsi="Times New Roman" w:cs="Times New Roman"/>
          <w:lang w:val="en-US"/>
        </w:rPr>
        <w:t xml:space="preserve"> as shown in Eq. 9. </w:t>
      </w:r>
      <w:r w:rsidR="00BB41F2" w:rsidRPr="00BB41F2">
        <w:rPr>
          <w:rFonts w:ascii="Times New Roman" w:hAnsi="Times New Roman" w:cs="Times New Roman"/>
          <w:lang w:val="en-US"/>
        </w:rPr>
        <w:t xml:space="preserve">We apply the presented method due to the fact that the surface coverage </w:t>
      </w:r>
      <w:proofErr w:type="spellStart"/>
      <w:r w:rsidR="00BB41F2" w:rsidRPr="00A412A7">
        <w:rPr>
          <w:rFonts w:ascii="Times New Roman" w:hAnsi="Times New Roman" w:cs="Times New Roman"/>
          <w:i/>
          <w:lang w:val="en-US"/>
        </w:rPr>
        <w:t>θ</w:t>
      </w:r>
      <w:r w:rsidR="00A412A7" w:rsidRPr="00A412A7">
        <w:rPr>
          <w:rFonts w:ascii="Times New Roman" w:hAnsi="Times New Roman" w:cs="Times New Roman"/>
          <w:i/>
          <w:vertAlign w:val="subscript"/>
          <w:lang w:val="en-US"/>
        </w:rPr>
        <w:t>k</w:t>
      </w:r>
      <w:proofErr w:type="spellEnd"/>
      <w:r w:rsidR="00BB41F2" w:rsidRPr="00BB41F2">
        <w:rPr>
          <w:rFonts w:ascii="Times New Roman" w:hAnsi="Times New Roman" w:cs="Times New Roman"/>
          <w:lang w:val="en-US"/>
        </w:rPr>
        <w:t xml:space="preserve"> is not an accessible variable in the utilised simulation tool.</w:t>
      </w:r>
    </w:p>
    <w:p w14:paraId="116F418C" w14:textId="77777777" w:rsidR="008877FD" w:rsidRPr="008877FD" w:rsidRDefault="008877FD" w:rsidP="008877FD">
      <w:pPr>
        <w:spacing w:line="256" w:lineRule="auto"/>
        <w:rPr>
          <w:rFonts w:ascii="Times New Roman" w:hAnsi="Times New Roman" w:cs="Times New Roman"/>
          <w:lang w:val="en-US"/>
        </w:rPr>
      </w:pPr>
    </w:p>
    <w:sectPr w:rsidR="008877FD" w:rsidRPr="008877FD" w:rsidSect="008F5CAA">
      <w:type w:val="continuous"/>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8E02DB" w16cex:dateUtc="2020-12-23T16:54:00Z"/>
  <w16cex:commentExtensible w16cex:durableId="238EE060" w16cex:dateUtc="2020-12-24T08:39:00Z"/>
  <w16cex:commentExtensible w16cex:durableId="238EE181" w16cex:dateUtc="2020-12-24T08:44:00Z"/>
  <w16cex:commentExtensible w16cex:durableId="238F0E90" w16cex:dateUtc="2020-12-24T11:56:00Z"/>
  <w16cex:commentExtensible w16cex:durableId="238F0F18" w16cex:dateUtc="2020-12-24T11:59:00Z"/>
  <w16cex:commentExtensible w16cex:durableId="238F1092" w16cex:dateUtc="2020-12-24T12:05:00Z"/>
  <w16cex:commentExtensible w16cex:durableId="238F37D2" w16cex:dateUtc="2020-12-24T14:52:00Z"/>
  <w16cex:commentExtensible w16cex:durableId="238F382E" w16cex:dateUtc="2020-12-24T14:54:00Z"/>
  <w16cex:commentExtensible w16cex:durableId="238F389E" w16cex:dateUtc="2020-12-24T14:56:00Z"/>
  <w16cex:commentExtensible w16cex:durableId="238F392F" w16cex:dateUtc="2020-12-24T14:58:00Z"/>
  <w16cex:commentExtensible w16cex:durableId="238F3A90" w16cex:dateUtc="2020-12-24T15:04:00Z"/>
  <w16cex:commentExtensible w16cex:durableId="23908A72" w16cex:dateUtc="2020-12-25T14:57:00Z"/>
  <w16cex:commentExtensible w16cex:durableId="23908AB4" w16cex:dateUtc="2020-12-25T14:58:00Z"/>
  <w16cex:commentExtensible w16cex:durableId="23908B17" w16cex:dateUtc="2020-12-25T15:00:00Z"/>
  <w16cex:commentExtensible w16cex:durableId="23908B3D" w16cex:dateUtc="2020-12-25T15:01:00Z"/>
  <w16cex:commentExtensible w16cex:durableId="239194C3" w16cex:dateUtc="2020-12-26T09:53:00Z"/>
  <w16cex:commentExtensible w16cex:durableId="239196C0" w16cex:dateUtc="2020-12-26T10:02:00Z"/>
  <w16cex:commentExtensible w16cex:durableId="239197A0" w16cex:dateUtc="2020-12-26T10:06:00Z"/>
  <w16cex:commentExtensible w16cex:durableId="23919868" w16cex:dateUtc="2020-12-26T10:09:00Z"/>
  <w16cex:commentExtensible w16cex:durableId="239198DF" w16cex:dateUtc="2020-12-26T10:11:00Z"/>
  <w16cex:commentExtensible w16cex:durableId="23919B6A" w16cex:dateUtc="2020-12-26T10:22:00Z"/>
  <w16cex:commentExtensible w16cex:durableId="23919BBB" w16cex:dateUtc="2020-12-26T10:23:00Z"/>
  <w16cex:commentExtensible w16cex:durableId="23934A73" w16cex:dateUtc="2020-12-27T17:01:00Z"/>
  <w16cex:commentExtensible w16cex:durableId="23934C26" w16cex:dateUtc="2020-12-27T17:08:00Z"/>
  <w16cex:commentExtensible w16cex:durableId="23934BEC" w16cex:dateUtc="2020-12-27T17:07:00Z"/>
  <w16cex:commentExtensible w16cex:durableId="23934DCA" w16cex:dateUtc="2020-12-27T17:15:00Z"/>
  <w16cex:commentExtensible w16cex:durableId="2394311B" w16cex:dateUtc="2020-12-28T09:25:00Z"/>
  <w16cex:commentExtensible w16cex:durableId="239431E3" w16cex:dateUtc="2020-12-28T09:28:00Z"/>
  <w16cex:commentExtensible w16cex:durableId="2394337E" w16cex:dateUtc="2020-12-28T09:35:00Z"/>
  <w16cex:commentExtensible w16cex:durableId="239433F1" w16cex:dateUtc="2020-12-28T09:37:00Z"/>
  <w16cex:commentExtensible w16cex:durableId="23943457" w16cex:dateUtc="2020-12-28T09:39:00Z"/>
  <w16cex:commentExtensible w16cex:durableId="2394351E" w16cex:dateUtc="2020-12-28T09:42:00Z"/>
  <w16cex:commentExtensible w16cex:durableId="23943652" w16cex:dateUtc="2020-12-28T09:47:00Z"/>
  <w16cex:commentExtensible w16cex:durableId="2394383A" w16cex:dateUtc="2020-12-28T09:5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D94DCC" w14:textId="77777777" w:rsidR="00FC3FA8" w:rsidRDefault="00FC3FA8" w:rsidP="00CD74ED">
      <w:pPr>
        <w:spacing w:after="0" w:line="240" w:lineRule="auto"/>
      </w:pPr>
      <w:r>
        <w:separator/>
      </w:r>
    </w:p>
  </w:endnote>
  <w:endnote w:type="continuationSeparator" w:id="0">
    <w:p w14:paraId="7E8E7615" w14:textId="77777777" w:rsidR="00FC3FA8" w:rsidRDefault="00FC3FA8" w:rsidP="00CD7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B8B805" w14:textId="77777777" w:rsidR="00FC3FA8" w:rsidRDefault="00FC3FA8" w:rsidP="00CD74ED">
      <w:pPr>
        <w:spacing w:after="0" w:line="240" w:lineRule="auto"/>
      </w:pPr>
      <w:r>
        <w:separator/>
      </w:r>
    </w:p>
  </w:footnote>
  <w:footnote w:type="continuationSeparator" w:id="0">
    <w:p w14:paraId="5956CF95" w14:textId="77777777" w:rsidR="00FC3FA8" w:rsidRDefault="00FC3FA8" w:rsidP="00CD74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BA8810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640F1C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25021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5605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E42F39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E7CB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FDC5B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28F6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06CBB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5909D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3C03CF"/>
    <w:multiLevelType w:val="hybridMultilevel"/>
    <w:tmpl w:val="3522E492"/>
    <w:lvl w:ilvl="0" w:tplc="29506CE6">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0F49230C"/>
    <w:multiLevelType w:val="multilevel"/>
    <w:tmpl w:val="498002D2"/>
    <w:lvl w:ilvl="0">
      <w:start w:val="3"/>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Restart w:val="0"/>
      <w:lvlText w:val="4.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4DC7444"/>
    <w:multiLevelType w:val="hybridMultilevel"/>
    <w:tmpl w:val="BA32BDF0"/>
    <w:lvl w:ilvl="0" w:tplc="A89632EA">
      <w:numFmt w:val="bullet"/>
      <w:lvlText w:val=""/>
      <w:lvlJc w:val="left"/>
      <w:pPr>
        <w:ind w:left="720" w:hanging="360"/>
      </w:pPr>
      <w:rPr>
        <w:rFonts w:ascii="Symbol" w:eastAsiaTheme="minorHAns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69625C7"/>
    <w:multiLevelType w:val="hybridMultilevel"/>
    <w:tmpl w:val="28CA2C54"/>
    <w:lvl w:ilvl="0" w:tplc="636EF3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8A52A62"/>
    <w:multiLevelType w:val="multilevel"/>
    <w:tmpl w:val="989AB9C6"/>
    <w:lvl w:ilvl="0">
      <w:start w:val="3"/>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Restart w:val="0"/>
      <w:lvlText w:val="4.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2961035"/>
    <w:multiLevelType w:val="hybridMultilevel"/>
    <w:tmpl w:val="FCBEC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36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E82025"/>
    <w:multiLevelType w:val="hybridMultilevel"/>
    <w:tmpl w:val="B3147DD6"/>
    <w:lvl w:ilvl="0" w:tplc="25DA8C30">
      <w:start w:val="1"/>
      <w:numFmt w:val="decimal"/>
      <w:suff w:val="space"/>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34BD6FA0"/>
    <w:multiLevelType w:val="hybridMultilevel"/>
    <w:tmpl w:val="BC72006A"/>
    <w:lvl w:ilvl="0" w:tplc="CDB4F8EA">
      <w:numFmt w:val="bullet"/>
      <w:lvlText w:val=""/>
      <w:lvlJc w:val="left"/>
      <w:pPr>
        <w:ind w:left="720" w:hanging="360"/>
      </w:pPr>
      <w:rPr>
        <w:rFonts w:ascii="Symbol" w:eastAsiaTheme="minorHAns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52F16D7"/>
    <w:multiLevelType w:val="multilevel"/>
    <w:tmpl w:val="E1F88D5E"/>
    <w:lvl w:ilvl="0">
      <w:start w:val="3"/>
      <w:numFmt w:val="decimal"/>
      <w:lvlText w:val="%1"/>
      <w:lvlJc w:val="left"/>
      <w:pPr>
        <w:ind w:left="1800" w:hanging="360"/>
      </w:pPr>
      <w:rPr>
        <w:rFonts w:hint="default"/>
      </w:rPr>
    </w:lvl>
    <w:lvl w:ilvl="1">
      <w:start w:val="1"/>
      <w:numFmt w:val="none"/>
      <w:lvlText w:val="4.3"/>
      <w:lvlJc w:val="left"/>
      <w:pPr>
        <w:ind w:left="1800" w:hanging="360"/>
      </w:pPr>
      <w:rPr>
        <w:rFonts w:hint="default"/>
      </w:rPr>
    </w:lvl>
    <w:lvl w:ilvl="2">
      <w:start w:val="1"/>
      <w:numFmt w:val="decimal"/>
      <w:lvlRestart w:val="0"/>
      <w:lvlText w:val="4.2.%3"/>
      <w:lvlJc w:val="left"/>
      <w:pPr>
        <w:ind w:left="216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2880" w:hanging="1440"/>
      </w:pPr>
      <w:rPr>
        <w:rFonts w:hint="default"/>
      </w:rPr>
    </w:lvl>
    <w:lvl w:ilvl="8">
      <w:start w:val="1"/>
      <w:numFmt w:val="decimal"/>
      <w:lvlText w:val="%1.%2.%3.%4.%5.%6.%7.%8.%9"/>
      <w:lvlJc w:val="left"/>
      <w:pPr>
        <w:ind w:left="3240" w:hanging="1800"/>
      </w:pPr>
      <w:rPr>
        <w:rFonts w:hint="default"/>
      </w:rPr>
    </w:lvl>
  </w:abstractNum>
  <w:abstractNum w:abstractNumId="19" w15:restartNumberingAfterBreak="0">
    <w:nsid w:val="4F385D3F"/>
    <w:multiLevelType w:val="hybridMultilevel"/>
    <w:tmpl w:val="FCD66012"/>
    <w:lvl w:ilvl="0" w:tplc="0407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3007E61"/>
    <w:multiLevelType w:val="hybridMultilevel"/>
    <w:tmpl w:val="ED9888D2"/>
    <w:lvl w:ilvl="0" w:tplc="1E48F530">
      <w:start w:val="7"/>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4BB625A"/>
    <w:multiLevelType w:val="multilevel"/>
    <w:tmpl w:val="3800DFB8"/>
    <w:lvl w:ilvl="0">
      <w:start w:val="1"/>
      <w:numFmt w:val="decimal"/>
      <w:lvlText w:val="%1"/>
      <w:lvlJc w:val="left"/>
      <w:pPr>
        <w:ind w:left="360" w:hanging="360"/>
      </w:pPr>
      <w:rPr>
        <w:rFonts w:hint="default"/>
      </w:rPr>
    </w:lvl>
    <w:lvl w:ilvl="1">
      <w:start w:val="1"/>
      <w:numFmt w:val="none"/>
      <w:lvlText w:val="2.1"/>
      <w:lvlJc w:val="left"/>
      <w:pPr>
        <w:ind w:left="360" w:hanging="360"/>
      </w:pPr>
      <w:rPr>
        <w:rFonts w:hint="default"/>
        <w:sz w:val="22"/>
        <w:szCs w:val="22"/>
      </w:rPr>
    </w:lvl>
    <w:lvl w:ilvl="2">
      <w:start w:val="1"/>
      <w:numFmt w:val="none"/>
      <w:lvlText w:val="1.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6C51EA6"/>
    <w:multiLevelType w:val="multilevel"/>
    <w:tmpl w:val="498002D2"/>
    <w:lvl w:ilvl="0">
      <w:start w:val="3"/>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Restart w:val="0"/>
      <w:lvlText w:val="4.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8B2517A"/>
    <w:multiLevelType w:val="multilevel"/>
    <w:tmpl w:val="D72AFCD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1"/>
  </w:num>
  <w:num w:numId="2">
    <w:abstractNumId w:val="14"/>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21"/>
    <w:lvlOverride w:ilvl="0">
      <w:lvl w:ilvl="0">
        <w:start w:val="1"/>
        <w:numFmt w:val="decimal"/>
        <w:lvlText w:val="%1"/>
        <w:lvlJc w:val="left"/>
        <w:pPr>
          <w:ind w:left="360" w:hanging="360"/>
        </w:pPr>
        <w:rPr>
          <w:rFonts w:hint="default"/>
        </w:rPr>
      </w:lvl>
    </w:lvlOverride>
    <w:lvlOverride w:ilvl="1">
      <w:lvl w:ilvl="1">
        <w:start w:val="1"/>
        <w:numFmt w:val="none"/>
        <w:lvlRestart w:val="0"/>
        <w:lvlText w:val="2.1"/>
        <w:lvlJc w:val="left"/>
        <w:pPr>
          <w:ind w:left="360" w:hanging="360"/>
        </w:pPr>
        <w:rPr>
          <w:rFonts w:hint="default"/>
          <w:sz w:val="22"/>
          <w:szCs w:val="22"/>
        </w:rPr>
      </w:lvl>
    </w:lvlOverride>
    <w:lvlOverride w:ilvl="2">
      <w:lvl w:ilvl="2">
        <w:start w:val="1"/>
        <w:numFmt w:val="none"/>
        <w:lvlText w:val="1.1.1"/>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4">
    <w:abstractNumId w:val="21"/>
    <w:lvlOverride w:ilvl="0">
      <w:lvl w:ilvl="0">
        <w:start w:val="1"/>
        <w:numFmt w:val="decimal"/>
        <w:lvlText w:val="%1"/>
        <w:lvlJc w:val="left"/>
        <w:pPr>
          <w:ind w:left="360" w:hanging="360"/>
        </w:pPr>
        <w:rPr>
          <w:rFonts w:hint="default"/>
        </w:rPr>
      </w:lvl>
    </w:lvlOverride>
    <w:lvlOverride w:ilvl="1">
      <w:lvl w:ilvl="1">
        <w:start w:val="1"/>
        <w:numFmt w:val="none"/>
        <w:lvlRestart w:val="0"/>
        <w:lvlText w:val="2.1"/>
        <w:lvlJc w:val="left"/>
        <w:pPr>
          <w:ind w:left="360" w:hanging="360"/>
        </w:pPr>
        <w:rPr>
          <w:rFonts w:hint="default"/>
          <w:sz w:val="22"/>
          <w:szCs w:val="22"/>
        </w:rPr>
      </w:lvl>
    </w:lvlOverride>
    <w:lvlOverride w:ilvl="2">
      <w:lvl w:ilvl="2">
        <w:start w:val="1"/>
        <w:numFmt w:val="none"/>
        <w:lvlText w:val="1.1.1"/>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5">
    <w:abstractNumId w:val="21"/>
    <w:lvlOverride w:ilvl="0">
      <w:lvl w:ilvl="0">
        <w:start w:val="1"/>
        <w:numFmt w:val="none"/>
        <w:lvlText w:val="2.3"/>
        <w:lvlJc w:val="left"/>
        <w:pPr>
          <w:ind w:left="360" w:hanging="360"/>
        </w:pPr>
        <w:rPr>
          <w:rFonts w:hint="default"/>
        </w:rPr>
      </w:lvl>
    </w:lvlOverride>
    <w:lvlOverride w:ilvl="1">
      <w:lvl w:ilvl="1">
        <w:start w:val="1"/>
        <w:numFmt w:val="none"/>
        <w:lvlRestart w:val="0"/>
        <w:lvlText w:val="2.2"/>
        <w:lvlJc w:val="left"/>
        <w:pPr>
          <w:ind w:left="360" w:hanging="360"/>
        </w:pPr>
        <w:rPr>
          <w:rFonts w:hint="default"/>
          <w:sz w:val="22"/>
          <w:szCs w:val="22"/>
        </w:rPr>
      </w:lvl>
    </w:lvlOverride>
    <w:lvlOverride w:ilvl="2">
      <w:lvl w:ilvl="2">
        <w:start w:val="1"/>
        <w:numFmt w:val="none"/>
        <w:lvlText w:val="1.1.1"/>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6">
    <w:abstractNumId w:val="16"/>
  </w:num>
  <w:num w:numId="17">
    <w:abstractNumId w:val="22"/>
  </w:num>
  <w:num w:numId="18">
    <w:abstractNumId w:val="11"/>
  </w:num>
  <w:num w:numId="19">
    <w:abstractNumId w:val="18"/>
  </w:num>
  <w:num w:numId="20">
    <w:abstractNumId w:val="17"/>
  </w:num>
  <w:num w:numId="21">
    <w:abstractNumId w:val="12"/>
  </w:num>
  <w:num w:numId="22">
    <w:abstractNumId w:val="20"/>
  </w:num>
  <w:num w:numId="23">
    <w:abstractNumId w:val="23"/>
  </w:num>
  <w:num w:numId="24">
    <w:abstractNumId w:val="15"/>
  </w:num>
  <w:num w:numId="25">
    <w:abstractNumId w:val="13"/>
  </w:num>
  <w:num w:numId="26">
    <w:abstractNumId w:val="10"/>
  </w:num>
  <w:num w:numId="27">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oNotTrackFormattin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wNDY1N7Q0szAwMzZU0lEKTi0uzszPAykwtawFACF4xTotAAAA"/>
  </w:docVars>
  <w:rsids>
    <w:rsidRoot w:val="001A1BE3"/>
    <w:rsid w:val="000000A9"/>
    <w:rsid w:val="000003FF"/>
    <w:rsid w:val="00000B6E"/>
    <w:rsid w:val="00000C8D"/>
    <w:rsid w:val="00001029"/>
    <w:rsid w:val="00001A5C"/>
    <w:rsid w:val="00002B56"/>
    <w:rsid w:val="00002F14"/>
    <w:rsid w:val="00003083"/>
    <w:rsid w:val="000032A5"/>
    <w:rsid w:val="0000336B"/>
    <w:rsid w:val="00003405"/>
    <w:rsid w:val="00003406"/>
    <w:rsid w:val="00003EF8"/>
    <w:rsid w:val="00004148"/>
    <w:rsid w:val="000045B5"/>
    <w:rsid w:val="0000531C"/>
    <w:rsid w:val="000055EF"/>
    <w:rsid w:val="0000576C"/>
    <w:rsid w:val="00005BDC"/>
    <w:rsid w:val="000073C9"/>
    <w:rsid w:val="00007FE4"/>
    <w:rsid w:val="0001122C"/>
    <w:rsid w:val="000114DA"/>
    <w:rsid w:val="000117FF"/>
    <w:rsid w:val="0001190F"/>
    <w:rsid w:val="0001220C"/>
    <w:rsid w:val="000122EF"/>
    <w:rsid w:val="00012A29"/>
    <w:rsid w:val="00012A9B"/>
    <w:rsid w:val="00012D8C"/>
    <w:rsid w:val="00013DBC"/>
    <w:rsid w:val="00014894"/>
    <w:rsid w:val="00014E93"/>
    <w:rsid w:val="00015094"/>
    <w:rsid w:val="000153DE"/>
    <w:rsid w:val="00015730"/>
    <w:rsid w:val="00015D3B"/>
    <w:rsid w:val="00017220"/>
    <w:rsid w:val="00017D2D"/>
    <w:rsid w:val="00017F4E"/>
    <w:rsid w:val="0002038F"/>
    <w:rsid w:val="000207CF"/>
    <w:rsid w:val="0002196E"/>
    <w:rsid w:val="00021B3F"/>
    <w:rsid w:val="000223A7"/>
    <w:rsid w:val="0002248C"/>
    <w:rsid w:val="000225CA"/>
    <w:rsid w:val="0002261C"/>
    <w:rsid w:val="00022BBB"/>
    <w:rsid w:val="00022C8A"/>
    <w:rsid w:val="0002312A"/>
    <w:rsid w:val="00023427"/>
    <w:rsid w:val="00023AC0"/>
    <w:rsid w:val="00024412"/>
    <w:rsid w:val="00024D23"/>
    <w:rsid w:val="0002554B"/>
    <w:rsid w:val="000259FB"/>
    <w:rsid w:val="00025CE2"/>
    <w:rsid w:val="00025FD1"/>
    <w:rsid w:val="0002617B"/>
    <w:rsid w:val="000262F7"/>
    <w:rsid w:val="0002665F"/>
    <w:rsid w:val="00026974"/>
    <w:rsid w:val="00027C12"/>
    <w:rsid w:val="000307CE"/>
    <w:rsid w:val="00030E94"/>
    <w:rsid w:val="00031186"/>
    <w:rsid w:val="00031AF1"/>
    <w:rsid w:val="00031B8E"/>
    <w:rsid w:val="00031E5E"/>
    <w:rsid w:val="00031FF9"/>
    <w:rsid w:val="00032F26"/>
    <w:rsid w:val="000344B1"/>
    <w:rsid w:val="00034D86"/>
    <w:rsid w:val="00035D46"/>
    <w:rsid w:val="0003639B"/>
    <w:rsid w:val="00036992"/>
    <w:rsid w:val="0003780A"/>
    <w:rsid w:val="0004121B"/>
    <w:rsid w:val="00041FC7"/>
    <w:rsid w:val="00043365"/>
    <w:rsid w:val="000438AE"/>
    <w:rsid w:val="0004475D"/>
    <w:rsid w:val="0004488C"/>
    <w:rsid w:val="00044924"/>
    <w:rsid w:val="00044F0C"/>
    <w:rsid w:val="00045519"/>
    <w:rsid w:val="0004588F"/>
    <w:rsid w:val="00045E7D"/>
    <w:rsid w:val="00046423"/>
    <w:rsid w:val="00046761"/>
    <w:rsid w:val="00046E1A"/>
    <w:rsid w:val="000471DD"/>
    <w:rsid w:val="00047554"/>
    <w:rsid w:val="0004784E"/>
    <w:rsid w:val="00047919"/>
    <w:rsid w:val="00047DC3"/>
    <w:rsid w:val="00050D89"/>
    <w:rsid w:val="00050F3E"/>
    <w:rsid w:val="00051079"/>
    <w:rsid w:val="00051684"/>
    <w:rsid w:val="00051D8E"/>
    <w:rsid w:val="0005231E"/>
    <w:rsid w:val="00052E4F"/>
    <w:rsid w:val="00052FD5"/>
    <w:rsid w:val="000532E2"/>
    <w:rsid w:val="0005352F"/>
    <w:rsid w:val="000540CF"/>
    <w:rsid w:val="00054233"/>
    <w:rsid w:val="00054ACE"/>
    <w:rsid w:val="00054CEC"/>
    <w:rsid w:val="00054F8B"/>
    <w:rsid w:val="00055072"/>
    <w:rsid w:val="0005530A"/>
    <w:rsid w:val="0005582C"/>
    <w:rsid w:val="00055C04"/>
    <w:rsid w:val="000568D4"/>
    <w:rsid w:val="00057318"/>
    <w:rsid w:val="00057810"/>
    <w:rsid w:val="00060375"/>
    <w:rsid w:val="0006092F"/>
    <w:rsid w:val="00060C50"/>
    <w:rsid w:val="00060CB9"/>
    <w:rsid w:val="00060D43"/>
    <w:rsid w:val="0006119D"/>
    <w:rsid w:val="0006317D"/>
    <w:rsid w:val="00064164"/>
    <w:rsid w:val="00065BA3"/>
    <w:rsid w:val="00065EA8"/>
    <w:rsid w:val="00065FAB"/>
    <w:rsid w:val="00066962"/>
    <w:rsid w:val="00067F6A"/>
    <w:rsid w:val="000725FF"/>
    <w:rsid w:val="00072E24"/>
    <w:rsid w:val="00073A76"/>
    <w:rsid w:val="00073CE2"/>
    <w:rsid w:val="00073CF8"/>
    <w:rsid w:val="00075576"/>
    <w:rsid w:val="0007589F"/>
    <w:rsid w:val="000767AA"/>
    <w:rsid w:val="0007728A"/>
    <w:rsid w:val="00077DE4"/>
    <w:rsid w:val="00080203"/>
    <w:rsid w:val="00080668"/>
    <w:rsid w:val="000812A1"/>
    <w:rsid w:val="00082820"/>
    <w:rsid w:val="0008286A"/>
    <w:rsid w:val="000829F2"/>
    <w:rsid w:val="00083172"/>
    <w:rsid w:val="00083ECA"/>
    <w:rsid w:val="00084200"/>
    <w:rsid w:val="00084447"/>
    <w:rsid w:val="00084A98"/>
    <w:rsid w:val="00084BC3"/>
    <w:rsid w:val="00084D36"/>
    <w:rsid w:val="00084DD7"/>
    <w:rsid w:val="00085512"/>
    <w:rsid w:val="00085A2B"/>
    <w:rsid w:val="00085F57"/>
    <w:rsid w:val="000862A3"/>
    <w:rsid w:val="00086954"/>
    <w:rsid w:val="00086D09"/>
    <w:rsid w:val="00086D55"/>
    <w:rsid w:val="00086DDF"/>
    <w:rsid w:val="00087355"/>
    <w:rsid w:val="00087639"/>
    <w:rsid w:val="00090611"/>
    <w:rsid w:val="00090FFA"/>
    <w:rsid w:val="00091683"/>
    <w:rsid w:val="0009174D"/>
    <w:rsid w:val="00091BC7"/>
    <w:rsid w:val="0009200D"/>
    <w:rsid w:val="00092A0F"/>
    <w:rsid w:val="00092EB0"/>
    <w:rsid w:val="00092F84"/>
    <w:rsid w:val="0009300F"/>
    <w:rsid w:val="0009367B"/>
    <w:rsid w:val="00093DC3"/>
    <w:rsid w:val="00094B16"/>
    <w:rsid w:val="00094D7F"/>
    <w:rsid w:val="00094D8A"/>
    <w:rsid w:val="000950A5"/>
    <w:rsid w:val="00095BFF"/>
    <w:rsid w:val="00095DEF"/>
    <w:rsid w:val="000973C7"/>
    <w:rsid w:val="00097E06"/>
    <w:rsid w:val="000A053A"/>
    <w:rsid w:val="000A0644"/>
    <w:rsid w:val="000A0898"/>
    <w:rsid w:val="000A0912"/>
    <w:rsid w:val="000A0A2F"/>
    <w:rsid w:val="000A0ED2"/>
    <w:rsid w:val="000A0EFF"/>
    <w:rsid w:val="000A12EB"/>
    <w:rsid w:val="000A134E"/>
    <w:rsid w:val="000A13E4"/>
    <w:rsid w:val="000A1896"/>
    <w:rsid w:val="000A1B03"/>
    <w:rsid w:val="000A20BF"/>
    <w:rsid w:val="000A2AC2"/>
    <w:rsid w:val="000A2AF0"/>
    <w:rsid w:val="000A2CDB"/>
    <w:rsid w:val="000A384B"/>
    <w:rsid w:val="000A3D69"/>
    <w:rsid w:val="000A3F15"/>
    <w:rsid w:val="000A4369"/>
    <w:rsid w:val="000A6368"/>
    <w:rsid w:val="000A6968"/>
    <w:rsid w:val="000B002E"/>
    <w:rsid w:val="000B0445"/>
    <w:rsid w:val="000B05C0"/>
    <w:rsid w:val="000B08F0"/>
    <w:rsid w:val="000B0DA6"/>
    <w:rsid w:val="000B186F"/>
    <w:rsid w:val="000B1D9C"/>
    <w:rsid w:val="000B25D8"/>
    <w:rsid w:val="000B2818"/>
    <w:rsid w:val="000B31CC"/>
    <w:rsid w:val="000B3FCB"/>
    <w:rsid w:val="000B430B"/>
    <w:rsid w:val="000B4F4F"/>
    <w:rsid w:val="000B5510"/>
    <w:rsid w:val="000B5E90"/>
    <w:rsid w:val="000B6030"/>
    <w:rsid w:val="000B60DA"/>
    <w:rsid w:val="000B6420"/>
    <w:rsid w:val="000B658D"/>
    <w:rsid w:val="000B699A"/>
    <w:rsid w:val="000B6BCB"/>
    <w:rsid w:val="000B7073"/>
    <w:rsid w:val="000B7960"/>
    <w:rsid w:val="000B7969"/>
    <w:rsid w:val="000B7E0E"/>
    <w:rsid w:val="000B7F9A"/>
    <w:rsid w:val="000C04CE"/>
    <w:rsid w:val="000C0C4B"/>
    <w:rsid w:val="000C1346"/>
    <w:rsid w:val="000C17D7"/>
    <w:rsid w:val="000C17EE"/>
    <w:rsid w:val="000C236B"/>
    <w:rsid w:val="000C2514"/>
    <w:rsid w:val="000C323D"/>
    <w:rsid w:val="000C48D0"/>
    <w:rsid w:val="000C4B39"/>
    <w:rsid w:val="000C4B5E"/>
    <w:rsid w:val="000C549D"/>
    <w:rsid w:val="000C55A2"/>
    <w:rsid w:val="000C6760"/>
    <w:rsid w:val="000C6778"/>
    <w:rsid w:val="000C69AA"/>
    <w:rsid w:val="000C6B88"/>
    <w:rsid w:val="000C7729"/>
    <w:rsid w:val="000C7A63"/>
    <w:rsid w:val="000C7B2C"/>
    <w:rsid w:val="000C7E85"/>
    <w:rsid w:val="000D176F"/>
    <w:rsid w:val="000D1E68"/>
    <w:rsid w:val="000D2069"/>
    <w:rsid w:val="000D23DA"/>
    <w:rsid w:val="000D26BE"/>
    <w:rsid w:val="000D2908"/>
    <w:rsid w:val="000D2972"/>
    <w:rsid w:val="000D2B3C"/>
    <w:rsid w:val="000D2DF5"/>
    <w:rsid w:val="000D34C7"/>
    <w:rsid w:val="000D3626"/>
    <w:rsid w:val="000D370B"/>
    <w:rsid w:val="000D37C0"/>
    <w:rsid w:val="000D3CEE"/>
    <w:rsid w:val="000D3EB1"/>
    <w:rsid w:val="000D4414"/>
    <w:rsid w:val="000D4D49"/>
    <w:rsid w:val="000D5E58"/>
    <w:rsid w:val="000D65F2"/>
    <w:rsid w:val="000D70F1"/>
    <w:rsid w:val="000D7699"/>
    <w:rsid w:val="000D7BE2"/>
    <w:rsid w:val="000D7C78"/>
    <w:rsid w:val="000E0085"/>
    <w:rsid w:val="000E0B37"/>
    <w:rsid w:val="000E0F92"/>
    <w:rsid w:val="000E19AC"/>
    <w:rsid w:val="000E210F"/>
    <w:rsid w:val="000E22E5"/>
    <w:rsid w:val="000E24BE"/>
    <w:rsid w:val="000E2BCB"/>
    <w:rsid w:val="000E3842"/>
    <w:rsid w:val="000E4A0A"/>
    <w:rsid w:val="000E4EFA"/>
    <w:rsid w:val="000E528A"/>
    <w:rsid w:val="000E6019"/>
    <w:rsid w:val="000E6C6B"/>
    <w:rsid w:val="000E7A26"/>
    <w:rsid w:val="000F0275"/>
    <w:rsid w:val="000F08EA"/>
    <w:rsid w:val="000F0E42"/>
    <w:rsid w:val="000F14A2"/>
    <w:rsid w:val="000F1947"/>
    <w:rsid w:val="000F1C0E"/>
    <w:rsid w:val="000F2770"/>
    <w:rsid w:val="000F291A"/>
    <w:rsid w:val="000F2C00"/>
    <w:rsid w:val="000F39E2"/>
    <w:rsid w:val="000F42D5"/>
    <w:rsid w:val="000F451C"/>
    <w:rsid w:val="000F51E0"/>
    <w:rsid w:val="000F5494"/>
    <w:rsid w:val="000F591B"/>
    <w:rsid w:val="000F60A4"/>
    <w:rsid w:val="000F6792"/>
    <w:rsid w:val="000F794D"/>
    <w:rsid w:val="000F7D28"/>
    <w:rsid w:val="001009B6"/>
    <w:rsid w:val="001009C1"/>
    <w:rsid w:val="00100C89"/>
    <w:rsid w:val="00101140"/>
    <w:rsid w:val="00101189"/>
    <w:rsid w:val="0010131B"/>
    <w:rsid w:val="00101354"/>
    <w:rsid w:val="00102103"/>
    <w:rsid w:val="001022DD"/>
    <w:rsid w:val="00102B79"/>
    <w:rsid w:val="00102E36"/>
    <w:rsid w:val="00103A1F"/>
    <w:rsid w:val="001042FD"/>
    <w:rsid w:val="0010636D"/>
    <w:rsid w:val="0010647E"/>
    <w:rsid w:val="00106B20"/>
    <w:rsid w:val="001072A1"/>
    <w:rsid w:val="001074D1"/>
    <w:rsid w:val="001074D3"/>
    <w:rsid w:val="00107546"/>
    <w:rsid w:val="001076EC"/>
    <w:rsid w:val="0010797A"/>
    <w:rsid w:val="00110786"/>
    <w:rsid w:val="00110E8A"/>
    <w:rsid w:val="00110F04"/>
    <w:rsid w:val="001114B5"/>
    <w:rsid w:val="001114E5"/>
    <w:rsid w:val="0011175E"/>
    <w:rsid w:val="00111933"/>
    <w:rsid w:val="00111F2D"/>
    <w:rsid w:val="00111F3D"/>
    <w:rsid w:val="00112192"/>
    <w:rsid w:val="00112A6F"/>
    <w:rsid w:val="00113523"/>
    <w:rsid w:val="00113AF3"/>
    <w:rsid w:val="00114290"/>
    <w:rsid w:val="0011433C"/>
    <w:rsid w:val="0011443E"/>
    <w:rsid w:val="00114CD7"/>
    <w:rsid w:val="00115066"/>
    <w:rsid w:val="001154B5"/>
    <w:rsid w:val="001154E6"/>
    <w:rsid w:val="00115627"/>
    <w:rsid w:val="00115AA0"/>
    <w:rsid w:val="00115F4F"/>
    <w:rsid w:val="001163A3"/>
    <w:rsid w:val="00116E3B"/>
    <w:rsid w:val="00116F56"/>
    <w:rsid w:val="00117506"/>
    <w:rsid w:val="00117932"/>
    <w:rsid w:val="00117B75"/>
    <w:rsid w:val="00121299"/>
    <w:rsid w:val="00121D77"/>
    <w:rsid w:val="001221CB"/>
    <w:rsid w:val="00122540"/>
    <w:rsid w:val="00122560"/>
    <w:rsid w:val="00122C56"/>
    <w:rsid w:val="00122EF6"/>
    <w:rsid w:val="001230F1"/>
    <w:rsid w:val="001246C8"/>
    <w:rsid w:val="001248FF"/>
    <w:rsid w:val="00124D97"/>
    <w:rsid w:val="00124DA2"/>
    <w:rsid w:val="00125CC4"/>
    <w:rsid w:val="00126657"/>
    <w:rsid w:val="001267EE"/>
    <w:rsid w:val="00127373"/>
    <w:rsid w:val="001277CD"/>
    <w:rsid w:val="00127BD0"/>
    <w:rsid w:val="00130261"/>
    <w:rsid w:val="001307A0"/>
    <w:rsid w:val="00130877"/>
    <w:rsid w:val="00130C4A"/>
    <w:rsid w:val="00131819"/>
    <w:rsid w:val="001319CA"/>
    <w:rsid w:val="00132BB9"/>
    <w:rsid w:val="00132F66"/>
    <w:rsid w:val="00132FEF"/>
    <w:rsid w:val="00133AC4"/>
    <w:rsid w:val="00133E94"/>
    <w:rsid w:val="00134838"/>
    <w:rsid w:val="001348F9"/>
    <w:rsid w:val="00136438"/>
    <w:rsid w:val="00136481"/>
    <w:rsid w:val="001364A7"/>
    <w:rsid w:val="00136820"/>
    <w:rsid w:val="00136901"/>
    <w:rsid w:val="00136ED5"/>
    <w:rsid w:val="00137899"/>
    <w:rsid w:val="00140DBB"/>
    <w:rsid w:val="001410EF"/>
    <w:rsid w:val="00142132"/>
    <w:rsid w:val="00142382"/>
    <w:rsid w:val="00142641"/>
    <w:rsid w:val="00142A25"/>
    <w:rsid w:val="00142A5E"/>
    <w:rsid w:val="00142E4E"/>
    <w:rsid w:val="00142E95"/>
    <w:rsid w:val="00143879"/>
    <w:rsid w:val="00144515"/>
    <w:rsid w:val="00145098"/>
    <w:rsid w:val="00146583"/>
    <w:rsid w:val="00146676"/>
    <w:rsid w:val="00146810"/>
    <w:rsid w:val="00147142"/>
    <w:rsid w:val="001472A8"/>
    <w:rsid w:val="00147A3E"/>
    <w:rsid w:val="00147B96"/>
    <w:rsid w:val="00147BED"/>
    <w:rsid w:val="00147F47"/>
    <w:rsid w:val="00147F8B"/>
    <w:rsid w:val="001508F5"/>
    <w:rsid w:val="00151546"/>
    <w:rsid w:val="00151E67"/>
    <w:rsid w:val="00153321"/>
    <w:rsid w:val="00153324"/>
    <w:rsid w:val="00153933"/>
    <w:rsid w:val="001539BF"/>
    <w:rsid w:val="001541E8"/>
    <w:rsid w:val="00154B07"/>
    <w:rsid w:val="00154C1A"/>
    <w:rsid w:val="00155185"/>
    <w:rsid w:val="00155F08"/>
    <w:rsid w:val="00156411"/>
    <w:rsid w:val="001565D1"/>
    <w:rsid w:val="001566F6"/>
    <w:rsid w:val="0015693A"/>
    <w:rsid w:val="00156D65"/>
    <w:rsid w:val="00157020"/>
    <w:rsid w:val="00157443"/>
    <w:rsid w:val="001574F1"/>
    <w:rsid w:val="001579FA"/>
    <w:rsid w:val="00157B16"/>
    <w:rsid w:val="00157BA5"/>
    <w:rsid w:val="00160166"/>
    <w:rsid w:val="00160234"/>
    <w:rsid w:val="001606EA"/>
    <w:rsid w:val="00160C70"/>
    <w:rsid w:val="00161124"/>
    <w:rsid w:val="0016160D"/>
    <w:rsid w:val="00161828"/>
    <w:rsid w:val="0016214B"/>
    <w:rsid w:val="00162EDC"/>
    <w:rsid w:val="00163D9D"/>
    <w:rsid w:val="00163E2A"/>
    <w:rsid w:val="00164231"/>
    <w:rsid w:val="00164C4B"/>
    <w:rsid w:val="001662A5"/>
    <w:rsid w:val="00166ABE"/>
    <w:rsid w:val="00166BFF"/>
    <w:rsid w:val="00170C58"/>
    <w:rsid w:val="00170FFD"/>
    <w:rsid w:val="00172042"/>
    <w:rsid w:val="0017295E"/>
    <w:rsid w:val="00172DE5"/>
    <w:rsid w:val="00175902"/>
    <w:rsid w:val="001759C8"/>
    <w:rsid w:val="00175A21"/>
    <w:rsid w:val="00176696"/>
    <w:rsid w:val="00180E2C"/>
    <w:rsid w:val="0018160B"/>
    <w:rsid w:val="00181FBE"/>
    <w:rsid w:val="001832F4"/>
    <w:rsid w:val="0018340A"/>
    <w:rsid w:val="00183C8D"/>
    <w:rsid w:val="00183D90"/>
    <w:rsid w:val="0018401D"/>
    <w:rsid w:val="001850B1"/>
    <w:rsid w:val="00185303"/>
    <w:rsid w:val="001853E4"/>
    <w:rsid w:val="00186D3C"/>
    <w:rsid w:val="00187252"/>
    <w:rsid w:val="0018730B"/>
    <w:rsid w:val="00187ED0"/>
    <w:rsid w:val="00191022"/>
    <w:rsid w:val="00191099"/>
    <w:rsid w:val="0019137E"/>
    <w:rsid w:val="00192DD1"/>
    <w:rsid w:val="0019320A"/>
    <w:rsid w:val="001939A3"/>
    <w:rsid w:val="00193AF4"/>
    <w:rsid w:val="00194235"/>
    <w:rsid w:val="00194467"/>
    <w:rsid w:val="00195347"/>
    <w:rsid w:val="00195484"/>
    <w:rsid w:val="0019569C"/>
    <w:rsid w:val="001965CF"/>
    <w:rsid w:val="001969D7"/>
    <w:rsid w:val="00197576"/>
    <w:rsid w:val="001A02A0"/>
    <w:rsid w:val="001A041E"/>
    <w:rsid w:val="001A1BE3"/>
    <w:rsid w:val="001A1DD7"/>
    <w:rsid w:val="001A3446"/>
    <w:rsid w:val="001A3623"/>
    <w:rsid w:val="001A3D6F"/>
    <w:rsid w:val="001A4885"/>
    <w:rsid w:val="001A5834"/>
    <w:rsid w:val="001A5947"/>
    <w:rsid w:val="001A5F49"/>
    <w:rsid w:val="001A6039"/>
    <w:rsid w:val="001A74DF"/>
    <w:rsid w:val="001A7AC9"/>
    <w:rsid w:val="001A7DAB"/>
    <w:rsid w:val="001B00FC"/>
    <w:rsid w:val="001B014B"/>
    <w:rsid w:val="001B0FEC"/>
    <w:rsid w:val="001B11EF"/>
    <w:rsid w:val="001B12EC"/>
    <w:rsid w:val="001B2979"/>
    <w:rsid w:val="001B2CD0"/>
    <w:rsid w:val="001B2E97"/>
    <w:rsid w:val="001B3DD1"/>
    <w:rsid w:val="001B449B"/>
    <w:rsid w:val="001B46A5"/>
    <w:rsid w:val="001B4DB1"/>
    <w:rsid w:val="001B60CF"/>
    <w:rsid w:val="001B64F7"/>
    <w:rsid w:val="001B6F5B"/>
    <w:rsid w:val="001C023F"/>
    <w:rsid w:val="001C053D"/>
    <w:rsid w:val="001C06A3"/>
    <w:rsid w:val="001C1716"/>
    <w:rsid w:val="001C181B"/>
    <w:rsid w:val="001C1B70"/>
    <w:rsid w:val="001C22E7"/>
    <w:rsid w:val="001C25CC"/>
    <w:rsid w:val="001C2785"/>
    <w:rsid w:val="001C283C"/>
    <w:rsid w:val="001C30BC"/>
    <w:rsid w:val="001C4D85"/>
    <w:rsid w:val="001C536E"/>
    <w:rsid w:val="001C583B"/>
    <w:rsid w:val="001C58FF"/>
    <w:rsid w:val="001C5966"/>
    <w:rsid w:val="001C5E97"/>
    <w:rsid w:val="001C69F0"/>
    <w:rsid w:val="001C6FB3"/>
    <w:rsid w:val="001C6FD1"/>
    <w:rsid w:val="001C73DC"/>
    <w:rsid w:val="001D2A36"/>
    <w:rsid w:val="001D2BCE"/>
    <w:rsid w:val="001D2C9F"/>
    <w:rsid w:val="001D2EFD"/>
    <w:rsid w:val="001D30DD"/>
    <w:rsid w:val="001D3DE9"/>
    <w:rsid w:val="001D416A"/>
    <w:rsid w:val="001D45C4"/>
    <w:rsid w:val="001D5427"/>
    <w:rsid w:val="001D556C"/>
    <w:rsid w:val="001D59AB"/>
    <w:rsid w:val="001D5B24"/>
    <w:rsid w:val="001D6370"/>
    <w:rsid w:val="001D73D7"/>
    <w:rsid w:val="001D7581"/>
    <w:rsid w:val="001D7641"/>
    <w:rsid w:val="001E02A4"/>
    <w:rsid w:val="001E0342"/>
    <w:rsid w:val="001E04B2"/>
    <w:rsid w:val="001E0821"/>
    <w:rsid w:val="001E0E93"/>
    <w:rsid w:val="001E2CDE"/>
    <w:rsid w:val="001E2D49"/>
    <w:rsid w:val="001E2DFA"/>
    <w:rsid w:val="001E3B8B"/>
    <w:rsid w:val="001E48B1"/>
    <w:rsid w:val="001E4CDB"/>
    <w:rsid w:val="001E4E0C"/>
    <w:rsid w:val="001E5D1B"/>
    <w:rsid w:val="001E60D7"/>
    <w:rsid w:val="001F09F3"/>
    <w:rsid w:val="001F1927"/>
    <w:rsid w:val="001F296E"/>
    <w:rsid w:val="001F344E"/>
    <w:rsid w:val="001F3673"/>
    <w:rsid w:val="001F379C"/>
    <w:rsid w:val="001F41AD"/>
    <w:rsid w:val="001F44F3"/>
    <w:rsid w:val="001F465A"/>
    <w:rsid w:val="001F4C0F"/>
    <w:rsid w:val="001F4DFD"/>
    <w:rsid w:val="001F5D9B"/>
    <w:rsid w:val="001F6106"/>
    <w:rsid w:val="001F630F"/>
    <w:rsid w:val="001F63CB"/>
    <w:rsid w:val="001F64CB"/>
    <w:rsid w:val="001F68EB"/>
    <w:rsid w:val="001F6B2F"/>
    <w:rsid w:val="001F6B9F"/>
    <w:rsid w:val="001F700A"/>
    <w:rsid w:val="001F736B"/>
    <w:rsid w:val="001F76A8"/>
    <w:rsid w:val="001F7EAC"/>
    <w:rsid w:val="0020016B"/>
    <w:rsid w:val="00200404"/>
    <w:rsid w:val="00200C3C"/>
    <w:rsid w:val="00200F69"/>
    <w:rsid w:val="002012AD"/>
    <w:rsid w:val="00201996"/>
    <w:rsid w:val="00201A5C"/>
    <w:rsid w:val="002020A8"/>
    <w:rsid w:val="0020239E"/>
    <w:rsid w:val="00202D45"/>
    <w:rsid w:val="00203234"/>
    <w:rsid w:val="002035BB"/>
    <w:rsid w:val="0020389A"/>
    <w:rsid w:val="00203E9D"/>
    <w:rsid w:val="00204418"/>
    <w:rsid w:val="00204F51"/>
    <w:rsid w:val="00205A90"/>
    <w:rsid w:val="00206E38"/>
    <w:rsid w:val="0021021E"/>
    <w:rsid w:val="00210A74"/>
    <w:rsid w:val="00210FE2"/>
    <w:rsid w:val="00211B51"/>
    <w:rsid w:val="0021239B"/>
    <w:rsid w:val="0021392C"/>
    <w:rsid w:val="00214392"/>
    <w:rsid w:val="00214AE6"/>
    <w:rsid w:val="00214E02"/>
    <w:rsid w:val="002153CC"/>
    <w:rsid w:val="002159DD"/>
    <w:rsid w:val="0021644B"/>
    <w:rsid w:val="00216548"/>
    <w:rsid w:val="00216A0B"/>
    <w:rsid w:val="00216A9F"/>
    <w:rsid w:val="002173F4"/>
    <w:rsid w:val="0021760B"/>
    <w:rsid w:val="0022020F"/>
    <w:rsid w:val="00220F98"/>
    <w:rsid w:val="0022110C"/>
    <w:rsid w:val="002218E2"/>
    <w:rsid w:val="00221A37"/>
    <w:rsid w:val="002222A9"/>
    <w:rsid w:val="00222374"/>
    <w:rsid w:val="002229E1"/>
    <w:rsid w:val="00222D1A"/>
    <w:rsid w:val="00222E65"/>
    <w:rsid w:val="00223D0E"/>
    <w:rsid w:val="00224057"/>
    <w:rsid w:val="002241F4"/>
    <w:rsid w:val="002251FE"/>
    <w:rsid w:val="00225CEC"/>
    <w:rsid w:val="002264B9"/>
    <w:rsid w:val="00226890"/>
    <w:rsid w:val="00226C08"/>
    <w:rsid w:val="002277D3"/>
    <w:rsid w:val="002279B5"/>
    <w:rsid w:val="00227C12"/>
    <w:rsid w:val="00227F17"/>
    <w:rsid w:val="00230015"/>
    <w:rsid w:val="0023013B"/>
    <w:rsid w:val="0023198E"/>
    <w:rsid w:val="00232EC1"/>
    <w:rsid w:val="0023300E"/>
    <w:rsid w:val="0023337A"/>
    <w:rsid w:val="00233CD1"/>
    <w:rsid w:val="002349E3"/>
    <w:rsid w:val="00235608"/>
    <w:rsid w:val="00236AEF"/>
    <w:rsid w:val="00237A2B"/>
    <w:rsid w:val="00237C67"/>
    <w:rsid w:val="00240C63"/>
    <w:rsid w:val="002413A4"/>
    <w:rsid w:val="0024170E"/>
    <w:rsid w:val="00241EAD"/>
    <w:rsid w:val="00242586"/>
    <w:rsid w:val="002430A4"/>
    <w:rsid w:val="00243ADC"/>
    <w:rsid w:val="002442A2"/>
    <w:rsid w:val="002445D4"/>
    <w:rsid w:val="0024474C"/>
    <w:rsid w:val="00244A3E"/>
    <w:rsid w:val="00244FEC"/>
    <w:rsid w:val="0024500C"/>
    <w:rsid w:val="00245AF8"/>
    <w:rsid w:val="002462A5"/>
    <w:rsid w:val="002467E5"/>
    <w:rsid w:val="00246AC5"/>
    <w:rsid w:val="00246EC8"/>
    <w:rsid w:val="002477AB"/>
    <w:rsid w:val="00247B45"/>
    <w:rsid w:val="00247E97"/>
    <w:rsid w:val="00250860"/>
    <w:rsid w:val="00250CA1"/>
    <w:rsid w:val="00251D35"/>
    <w:rsid w:val="002533B4"/>
    <w:rsid w:val="00253571"/>
    <w:rsid w:val="00253A2F"/>
    <w:rsid w:val="00253C16"/>
    <w:rsid w:val="00254483"/>
    <w:rsid w:val="002549FE"/>
    <w:rsid w:val="00255C97"/>
    <w:rsid w:val="00255DFA"/>
    <w:rsid w:val="00256839"/>
    <w:rsid w:val="00256B2F"/>
    <w:rsid w:val="00256D5B"/>
    <w:rsid w:val="00257DD6"/>
    <w:rsid w:val="00257F15"/>
    <w:rsid w:val="002607F9"/>
    <w:rsid w:val="0026108E"/>
    <w:rsid w:val="00261F70"/>
    <w:rsid w:val="002621AA"/>
    <w:rsid w:val="0026223D"/>
    <w:rsid w:val="00262F5A"/>
    <w:rsid w:val="002632FE"/>
    <w:rsid w:val="00264190"/>
    <w:rsid w:val="0026466C"/>
    <w:rsid w:val="00264A38"/>
    <w:rsid w:val="00264CB1"/>
    <w:rsid w:val="0026586A"/>
    <w:rsid w:val="002665AD"/>
    <w:rsid w:val="002666CA"/>
    <w:rsid w:val="00267452"/>
    <w:rsid w:val="00267652"/>
    <w:rsid w:val="002677C6"/>
    <w:rsid w:val="0026781E"/>
    <w:rsid w:val="00267948"/>
    <w:rsid w:val="00271159"/>
    <w:rsid w:val="00271EA6"/>
    <w:rsid w:val="00272F14"/>
    <w:rsid w:val="002730CE"/>
    <w:rsid w:val="00274572"/>
    <w:rsid w:val="0027658E"/>
    <w:rsid w:val="00277EF4"/>
    <w:rsid w:val="00280C77"/>
    <w:rsid w:val="002819EF"/>
    <w:rsid w:val="00281E94"/>
    <w:rsid w:val="00281F99"/>
    <w:rsid w:val="002820EA"/>
    <w:rsid w:val="00282409"/>
    <w:rsid w:val="0028254C"/>
    <w:rsid w:val="00282AA4"/>
    <w:rsid w:val="00284B41"/>
    <w:rsid w:val="00284D6E"/>
    <w:rsid w:val="002858A2"/>
    <w:rsid w:val="00285F92"/>
    <w:rsid w:val="00286432"/>
    <w:rsid w:val="002864A4"/>
    <w:rsid w:val="00287DB1"/>
    <w:rsid w:val="00290107"/>
    <w:rsid w:val="00290115"/>
    <w:rsid w:val="0029054E"/>
    <w:rsid w:val="002907FC"/>
    <w:rsid w:val="002911B2"/>
    <w:rsid w:val="00291A8B"/>
    <w:rsid w:val="00291B6A"/>
    <w:rsid w:val="002924B4"/>
    <w:rsid w:val="002926A7"/>
    <w:rsid w:val="00292933"/>
    <w:rsid w:val="00293030"/>
    <w:rsid w:val="00293CBF"/>
    <w:rsid w:val="00293DEA"/>
    <w:rsid w:val="00295412"/>
    <w:rsid w:val="002956FB"/>
    <w:rsid w:val="002958B4"/>
    <w:rsid w:val="00295D31"/>
    <w:rsid w:val="00295F9B"/>
    <w:rsid w:val="0029655B"/>
    <w:rsid w:val="00297243"/>
    <w:rsid w:val="00297ECE"/>
    <w:rsid w:val="002A02C3"/>
    <w:rsid w:val="002A0509"/>
    <w:rsid w:val="002A0F8C"/>
    <w:rsid w:val="002A1912"/>
    <w:rsid w:val="002A319D"/>
    <w:rsid w:val="002A34AE"/>
    <w:rsid w:val="002A362C"/>
    <w:rsid w:val="002A3E2C"/>
    <w:rsid w:val="002A413A"/>
    <w:rsid w:val="002A5056"/>
    <w:rsid w:val="002A5530"/>
    <w:rsid w:val="002A56D4"/>
    <w:rsid w:val="002A5750"/>
    <w:rsid w:val="002A5DD7"/>
    <w:rsid w:val="002A6235"/>
    <w:rsid w:val="002A6A25"/>
    <w:rsid w:val="002A6BCA"/>
    <w:rsid w:val="002A7F48"/>
    <w:rsid w:val="002B26DE"/>
    <w:rsid w:val="002B2D34"/>
    <w:rsid w:val="002B3E05"/>
    <w:rsid w:val="002B478B"/>
    <w:rsid w:val="002B4835"/>
    <w:rsid w:val="002B593F"/>
    <w:rsid w:val="002B6110"/>
    <w:rsid w:val="002B639D"/>
    <w:rsid w:val="002B66B0"/>
    <w:rsid w:val="002B6BBD"/>
    <w:rsid w:val="002B6C49"/>
    <w:rsid w:val="002B6D62"/>
    <w:rsid w:val="002B73A5"/>
    <w:rsid w:val="002B75FF"/>
    <w:rsid w:val="002B771C"/>
    <w:rsid w:val="002B7BDC"/>
    <w:rsid w:val="002B7D6A"/>
    <w:rsid w:val="002C00C9"/>
    <w:rsid w:val="002C1086"/>
    <w:rsid w:val="002C1101"/>
    <w:rsid w:val="002C137E"/>
    <w:rsid w:val="002C1F01"/>
    <w:rsid w:val="002C2175"/>
    <w:rsid w:val="002C2D5E"/>
    <w:rsid w:val="002C30B9"/>
    <w:rsid w:val="002C3EE7"/>
    <w:rsid w:val="002C4416"/>
    <w:rsid w:val="002C47E4"/>
    <w:rsid w:val="002C4AAA"/>
    <w:rsid w:val="002C4D27"/>
    <w:rsid w:val="002C5AAD"/>
    <w:rsid w:val="002C5FEC"/>
    <w:rsid w:val="002C6238"/>
    <w:rsid w:val="002C67A6"/>
    <w:rsid w:val="002C7150"/>
    <w:rsid w:val="002C76CC"/>
    <w:rsid w:val="002D0744"/>
    <w:rsid w:val="002D0C0D"/>
    <w:rsid w:val="002D0D7C"/>
    <w:rsid w:val="002D1380"/>
    <w:rsid w:val="002D1B5E"/>
    <w:rsid w:val="002D1CD7"/>
    <w:rsid w:val="002D30B0"/>
    <w:rsid w:val="002D313F"/>
    <w:rsid w:val="002D379A"/>
    <w:rsid w:val="002D401C"/>
    <w:rsid w:val="002D42A1"/>
    <w:rsid w:val="002D457D"/>
    <w:rsid w:val="002D4925"/>
    <w:rsid w:val="002D4E94"/>
    <w:rsid w:val="002D5202"/>
    <w:rsid w:val="002D662C"/>
    <w:rsid w:val="002D6BD5"/>
    <w:rsid w:val="002D7BDE"/>
    <w:rsid w:val="002E026D"/>
    <w:rsid w:val="002E0BD8"/>
    <w:rsid w:val="002E1837"/>
    <w:rsid w:val="002E30C1"/>
    <w:rsid w:val="002E3217"/>
    <w:rsid w:val="002E333D"/>
    <w:rsid w:val="002E351F"/>
    <w:rsid w:val="002E4676"/>
    <w:rsid w:val="002E54F9"/>
    <w:rsid w:val="002E5930"/>
    <w:rsid w:val="002E5AD6"/>
    <w:rsid w:val="002E6336"/>
    <w:rsid w:val="002E663E"/>
    <w:rsid w:val="002E667E"/>
    <w:rsid w:val="002E68AD"/>
    <w:rsid w:val="002E69D7"/>
    <w:rsid w:val="002E6D84"/>
    <w:rsid w:val="002E6E05"/>
    <w:rsid w:val="002E6FF8"/>
    <w:rsid w:val="002E7266"/>
    <w:rsid w:val="002E763F"/>
    <w:rsid w:val="002E7B8D"/>
    <w:rsid w:val="002F03FA"/>
    <w:rsid w:val="002F0420"/>
    <w:rsid w:val="002F0F91"/>
    <w:rsid w:val="002F1594"/>
    <w:rsid w:val="002F1904"/>
    <w:rsid w:val="002F216B"/>
    <w:rsid w:val="002F22EF"/>
    <w:rsid w:val="002F2F38"/>
    <w:rsid w:val="002F3125"/>
    <w:rsid w:val="002F393B"/>
    <w:rsid w:val="002F3C5E"/>
    <w:rsid w:val="002F3CEF"/>
    <w:rsid w:val="002F42C8"/>
    <w:rsid w:val="002F45AD"/>
    <w:rsid w:val="002F5CAB"/>
    <w:rsid w:val="002F5D1B"/>
    <w:rsid w:val="002F6169"/>
    <w:rsid w:val="002F6B55"/>
    <w:rsid w:val="002F6F1E"/>
    <w:rsid w:val="002F7B15"/>
    <w:rsid w:val="002F7EA0"/>
    <w:rsid w:val="00300D15"/>
    <w:rsid w:val="0030271B"/>
    <w:rsid w:val="00303F5A"/>
    <w:rsid w:val="00304B1E"/>
    <w:rsid w:val="00305707"/>
    <w:rsid w:val="00305C02"/>
    <w:rsid w:val="00305C39"/>
    <w:rsid w:val="00305CEB"/>
    <w:rsid w:val="00305DDD"/>
    <w:rsid w:val="003065D9"/>
    <w:rsid w:val="00306976"/>
    <w:rsid w:val="00306C7F"/>
    <w:rsid w:val="00306E4D"/>
    <w:rsid w:val="00307613"/>
    <w:rsid w:val="00307CD3"/>
    <w:rsid w:val="003100CE"/>
    <w:rsid w:val="00310293"/>
    <w:rsid w:val="00310481"/>
    <w:rsid w:val="003111CF"/>
    <w:rsid w:val="0031129B"/>
    <w:rsid w:val="003117EB"/>
    <w:rsid w:val="00311B16"/>
    <w:rsid w:val="00311DDD"/>
    <w:rsid w:val="00311F58"/>
    <w:rsid w:val="00312BEC"/>
    <w:rsid w:val="00313999"/>
    <w:rsid w:val="00314414"/>
    <w:rsid w:val="00314674"/>
    <w:rsid w:val="003149AC"/>
    <w:rsid w:val="003159F8"/>
    <w:rsid w:val="00315AE2"/>
    <w:rsid w:val="0031634B"/>
    <w:rsid w:val="003169BF"/>
    <w:rsid w:val="00316B7F"/>
    <w:rsid w:val="00316D91"/>
    <w:rsid w:val="003204B2"/>
    <w:rsid w:val="003217AB"/>
    <w:rsid w:val="00322426"/>
    <w:rsid w:val="003236DE"/>
    <w:rsid w:val="00323848"/>
    <w:rsid w:val="00324094"/>
    <w:rsid w:val="00324D47"/>
    <w:rsid w:val="00325851"/>
    <w:rsid w:val="00325C13"/>
    <w:rsid w:val="00325E70"/>
    <w:rsid w:val="00326470"/>
    <w:rsid w:val="00326AA8"/>
    <w:rsid w:val="00326E97"/>
    <w:rsid w:val="00327637"/>
    <w:rsid w:val="00327E3E"/>
    <w:rsid w:val="003302CA"/>
    <w:rsid w:val="00330762"/>
    <w:rsid w:val="00330BF8"/>
    <w:rsid w:val="003311E0"/>
    <w:rsid w:val="00332893"/>
    <w:rsid w:val="0033306E"/>
    <w:rsid w:val="003335BF"/>
    <w:rsid w:val="00333A81"/>
    <w:rsid w:val="00333C2E"/>
    <w:rsid w:val="00333CFC"/>
    <w:rsid w:val="00333FEF"/>
    <w:rsid w:val="003351E9"/>
    <w:rsid w:val="003371EB"/>
    <w:rsid w:val="0033722E"/>
    <w:rsid w:val="003378B4"/>
    <w:rsid w:val="003379B9"/>
    <w:rsid w:val="00337F12"/>
    <w:rsid w:val="00340423"/>
    <w:rsid w:val="0034103C"/>
    <w:rsid w:val="003410D7"/>
    <w:rsid w:val="003414BC"/>
    <w:rsid w:val="00341B98"/>
    <w:rsid w:val="003424B4"/>
    <w:rsid w:val="00342C64"/>
    <w:rsid w:val="003448F3"/>
    <w:rsid w:val="0034522B"/>
    <w:rsid w:val="00346040"/>
    <w:rsid w:val="0034675F"/>
    <w:rsid w:val="003469B0"/>
    <w:rsid w:val="00347626"/>
    <w:rsid w:val="00347679"/>
    <w:rsid w:val="003478CD"/>
    <w:rsid w:val="003501D7"/>
    <w:rsid w:val="00351600"/>
    <w:rsid w:val="00351E63"/>
    <w:rsid w:val="00351F45"/>
    <w:rsid w:val="00352565"/>
    <w:rsid w:val="0035291C"/>
    <w:rsid w:val="0035355C"/>
    <w:rsid w:val="003541D0"/>
    <w:rsid w:val="00354287"/>
    <w:rsid w:val="003542E4"/>
    <w:rsid w:val="00354670"/>
    <w:rsid w:val="003551D8"/>
    <w:rsid w:val="0035527D"/>
    <w:rsid w:val="00355289"/>
    <w:rsid w:val="00355295"/>
    <w:rsid w:val="00355556"/>
    <w:rsid w:val="003555F0"/>
    <w:rsid w:val="00355A80"/>
    <w:rsid w:val="0035688C"/>
    <w:rsid w:val="00356CA3"/>
    <w:rsid w:val="00357151"/>
    <w:rsid w:val="003578D4"/>
    <w:rsid w:val="00357B63"/>
    <w:rsid w:val="00357E95"/>
    <w:rsid w:val="00360047"/>
    <w:rsid w:val="00360103"/>
    <w:rsid w:val="00360368"/>
    <w:rsid w:val="00360886"/>
    <w:rsid w:val="0036121A"/>
    <w:rsid w:val="0036168A"/>
    <w:rsid w:val="00361D37"/>
    <w:rsid w:val="003623B5"/>
    <w:rsid w:val="00362B48"/>
    <w:rsid w:val="003639CD"/>
    <w:rsid w:val="003639E0"/>
    <w:rsid w:val="00365036"/>
    <w:rsid w:val="00365583"/>
    <w:rsid w:val="0036574C"/>
    <w:rsid w:val="00365F0F"/>
    <w:rsid w:val="00366164"/>
    <w:rsid w:val="003669AD"/>
    <w:rsid w:val="00366A09"/>
    <w:rsid w:val="00366B11"/>
    <w:rsid w:val="0036762A"/>
    <w:rsid w:val="00370288"/>
    <w:rsid w:val="00370527"/>
    <w:rsid w:val="0037091E"/>
    <w:rsid w:val="00370C90"/>
    <w:rsid w:val="00371ECF"/>
    <w:rsid w:val="0037229A"/>
    <w:rsid w:val="003722CD"/>
    <w:rsid w:val="0037381E"/>
    <w:rsid w:val="00373B06"/>
    <w:rsid w:val="00373B8E"/>
    <w:rsid w:val="00373D62"/>
    <w:rsid w:val="00374F63"/>
    <w:rsid w:val="00376153"/>
    <w:rsid w:val="00376B5C"/>
    <w:rsid w:val="00376B8C"/>
    <w:rsid w:val="0038075F"/>
    <w:rsid w:val="00380AF8"/>
    <w:rsid w:val="00380EE2"/>
    <w:rsid w:val="00381FBD"/>
    <w:rsid w:val="0038206D"/>
    <w:rsid w:val="0038224F"/>
    <w:rsid w:val="00382296"/>
    <w:rsid w:val="003822C2"/>
    <w:rsid w:val="003832C6"/>
    <w:rsid w:val="00383C92"/>
    <w:rsid w:val="00383CF4"/>
    <w:rsid w:val="00383F8D"/>
    <w:rsid w:val="00384295"/>
    <w:rsid w:val="00384483"/>
    <w:rsid w:val="00385674"/>
    <w:rsid w:val="00387CB6"/>
    <w:rsid w:val="00393438"/>
    <w:rsid w:val="0039360F"/>
    <w:rsid w:val="00393D45"/>
    <w:rsid w:val="00393E7B"/>
    <w:rsid w:val="0039444E"/>
    <w:rsid w:val="00394EA1"/>
    <w:rsid w:val="00395B83"/>
    <w:rsid w:val="00396280"/>
    <w:rsid w:val="003969DC"/>
    <w:rsid w:val="0039747D"/>
    <w:rsid w:val="00397DCA"/>
    <w:rsid w:val="003A02CA"/>
    <w:rsid w:val="003A1118"/>
    <w:rsid w:val="003A13E6"/>
    <w:rsid w:val="003A2652"/>
    <w:rsid w:val="003A29C1"/>
    <w:rsid w:val="003A2CB2"/>
    <w:rsid w:val="003A3842"/>
    <w:rsid w:val="003A4438"/>
    <w:rsid w:val="003A469C"/>
    <w:rsid w:val="003A4958"/>
    <w:rsid w:val="003A50F5"/>
    <w:rsid w:val="003A5454"/>
    <w:rsid w:val="003A57BA"/>
    <w:rsid w:val="003A5CDB"/>
    <w:rsid w:val="003A6F9D"/>
    <w:rsid w:val="003A7967"/>
    <w:rsid w:val="003A7C13"/>
    <w:rsid w:val="003B0D87"/>
    <w:rsid w:val="003B0EDE"/>
    <w:rsid w:val="003B0FE2"/>
    <w:rsid w:val="003B149B"/>
    <w:rsid w:val="003B15A4"/>
    <w:rsid w:val="003B1644"/>
    <w:rsid w:val="003B1D41"/>
    <w:rsid w:val="003B274C"/>
    <w:rsid w:val="003B3307"/>
    <w:rsid w:val="003B3875"/>
    <w:rsid w:val="003B39B0"/>
    <w:rsid w:val="003B3CCB"/>
    <w:rsid w:val="003B3D6D"/>
    <w:rsid w:val="003B4129"/>
    <w:rsid w:val="003B581A"/>
    <w:rsid w:val="003B6BD4"/>
    <w:rsid w:val="003B6E60"/>
    <w:rsid w:val="003B7D96"/>
    <w:rsid w:val="003B7E20"/>
    <w:rsid w:val="003B7EED"/>
    <w:rsid w:val="003C020D"/>
    <w:rsid w:val="003C0F53"/>
    <w:rsid w:val="003C10D2"/>
    <w:rsid w:val="003C158B"/>
    <w:rsid w:val="003C2151"/>
    <w:rsid w:val="003C258E"/>
    <w:rsid w:val="003C311C"/>
    <w:rsid w:val="003C3475"/>
    <w:rsid w:val="003C3B32"/>
    <w:rsid w:val="003C4A8E"/>
    <w:rsid w:val="003C4CA4"/>
    <w:rsid w:val="003C5A80"/>
    <w:rsid w:val="003C5C1A"/>
    <w:rsid w:val="003C62F3"/>
    <w:rsid w:val="003C645A"/>
    <w:rsid w:val="003C79CC"/>
    <w:rsid w:val="003C7D0F"/>
    <w:rsid w:val="003D123F"/>
    <w:rsid w:val="003D1ADF"/>
    <w:rsid w:val="003D1BC2"/>
    <w:rsid w:val="003D2327"/>
    <w:rsid w:val="003D24E1"/>
    <w:rsid w:val="003D288F"/>
    <w:rsid w:val="003D3AA1"/>
    <w:rsid w:val="003D41BF"/>
    <w:rsid w:val="003D4246"/>
    <w:rsid w:val="003D538E"/>
    <w:rsid w:val="003D6514"/>
    <w:rsid w:val="003D6A10"/>
    <w:rsid w:val="003D72D5"/>
    <w:rsid w:val="003D7607"/>
    <w:rsid w:val="003D7A8D"/>
    <w:rsid w:val="003D7B94"/>
    <w:rsid w:val="003E153D"/>
    <w:rsid w:val="003E19C7"/>
    <w:rsid w:val="003E2397"/>
    <w:rsid w:val="003E2995"/>
    <w:rsid w:val="003E34F8"/>
    <w:rsid w:val="003E47CB"/>
    <w:rsid w:val="003E62FB"/>
    <w:rsid w:val="003E6700"/>
    <w:rsid w:val="003E7417"/>
    <w:rsid w:val="003E76D2"/>
    <w:rsid w:val="003F085C"/>
    <w:rsid w:val="003F0E2D"/>
    <w:rsid w:val="003F10AF"/>
    <w:rsid w:val="003F11A6"/>
    <w:rsid w:val="003F186B"/>
    <w:rsid w:val="003F19D7"/>
    <w:rsid w:val="003F1AC3"/>
    <w:rsid w:val="003F20E9"/>
    <w:rsid w:val="003F2589"/>
    <w:rsid w:val="003F2875"/>
    <w:rsid w:val="003F35DE"/>
    <w:rsid w:val="003F361C"/>
    <w:rsid w:val="003F3E4B"/>
    <w:rsid w:val="003F3FB2"/>
    <w:rsid w:val="003F4126"/>
    <w:rsid w:val="003F4693"/>
    <w:rsid w:val="003F519C"/>
    <w:rsid w:val="003F5452"/>
    <w:rsid w:val="003F5AD9"/>
    <w:rsid w:val="003F5AFE"/>
    <w:rsid w:val="003F62AC"/>
    <w:rsid w:val="003F6E20"/>
    <w:rsid w:val="003F7916"/>
    <w:rsid w:val="003F7E2B"/>
    <w:rsid w:val="00401205"/>
    <w:rsid w:val="00401736"/>
    <w:rsid w:val="00401D5F"/>
    <w:rsid w:val="00401E70"/>
    <w:rsid w:val="004026AA"/>
    <w:rsid w:val="004028F1"/>
    <w:rsid w:val="00402BAF"/>
    <w:rsid w:val="004040EB"/>
    <w:rsid w:val="00404440"/>
    <w:rsid w:val="00405234"/>
    <w:rsid w:val="004052E4"/>
    <w:rsid w:val="0040616D"/>
    <w:rsid w:val="00407238"/>
    <w:rsid w:val="00407558"/>
    <w:rsid w:val="00407CB5"/>
    <w:rsid w:val="0041042E"/>
    <w:rsid w:val="00410AA2"/>
    <w:rsid w:val="00410E4D"/>
    <w:rsid w:val="004116D5"/>
    <w:rsid w:val="0041176E"/>
    <w:rsid w:val="00411A18"/>
    <w:rsid w:val="00411D5E"/>
    <w:rsid w:val="004122D8"/>
    <w:rsid w:val="0041237A"/>
    <w:rsid w:val="00412DE5"/>
    <w:rsid w:val="00412EFB"/>
    <w:rsid w:val="00412F4B"/>
    <w:rsid w:val="0041318B"/>
    <w:rsid w:val="004137C3"/>
    <w:rsid w:val="00414369"/>
    <w:rsid w:val="00414537"/>
    <w:rsid w:val="004147ED"/>
    <w:rsid w:val="00416356"/>
    <w:rsid w:val="00416760"/>
    <w:rsid w:val="00416BFF"/>
    <w:rsid w:val="00416F3B"/>
    <w:rsid w:val="00417166"/>
    <w:rsid w:val="00417734"/>
    <w:rsid w:val="00417774"/>
    <w:rsid w:val="0041779E"/>
    <w:rsid w:val="00417948"/>
    <w:rsid w:val="0042018B"/>
    <w:rsid w:val="004201A6"/>
    <w:rsid w:val="004207D7"/>
    <w:rsid w:val="00420EF3"/>
    <w:rsid w:val="004218D6"/>
    <w:rsid w:val="00421ACD"/>
    <w:rsid w:val="0042238B"/>
    <w:rsid w:val="004226ED"/>
    <w:rsid w:val="00422B02"/>
    <w:rsid w:val="00423C71"/>
    <w:rsid w:val="0042403D"/>
    <w:rsid w:val="0042438B"/>
    <w:rsid w:val="0042462D"/>
    <w:rsid w:val="00424A2A"/>
    <w:rsid w:val="00424A96"/>
    <w:rsid w:val="00424E28"/>
    <w:rsid w:val="00425767"/>
    <w:rsid w:val="004259A8"/>
    <w:rsid w:val="00426B97"/>
    <w:rsid w:val="00426CC9"/>
    <w:rsid w:val="00426DC8"/>
    <w:rsid w:val="0042726C"/>
    <w:rsid w:val="004275B9"/>
    <w:rsid w:val="00427690"/>
    <w:rsid w:val="00430D1A"/>
    <w:rsid w:val="004313AC"/>
    <w:rsid w:val="00432332"/>
    <w:rsid w:val="00432BE1"/>
    <w:rsid w:val="004340F8"/>
    <w:rsid w:val="00434398"/>
    <w:rsid w:val="00435B53"/>
    <w:rsid w:val="00435E86"/>
    <w:rsid w:val="00435EF3"/>
    <w:rsid w:val="004361A8"/>
    <w:rsid w:val="0043731D"/>
    <w:rsid w:val="004377D2"/>
    <w:rsid w:val="00440DB3"/>
    <w:rsid w:val="004416BA"/>
    <w:rsid w:val="004425E2"/>
    <w:rsid w:val="00442630"/>
    <w:rsid w:val="00442D5B"/>
    <w:rsid w:val="00446166"/>
    <w:rsid w:val="00446333"/>
    <w:rsid w:val="004469EE"/>
    <w:rsid w:val="0045005E"/>
    <w:rsid w:val="00450186"/>
    <w:rsid w:val="004501F6"/>
    <w:rsid w:val="00450654"/>
    <w:rsid w:val="0045148D"/>
    <w:rsid w:val="004516A1"/>
    <w:rsid w:val="00451821"/>
    <w:rsid w:val="004519DE"/>
    <w:rsid w:val="00452B46"/>
    <w:rsid w:val="004538F0"/>
    <w:rsid w:val="00453CC5"/>
    <w:rsid w:val="00453EFC"/>
    <w:rsid w:val="004545F0"/>
    <w:rsid w:val="00454802"/>
    <w:rsid w:val="00454D1F"/>
    <w:rsid w:val="004563FB"/>
    <w:rsid w:val="0045711B"/>
    <w:rsid w:val="004572EF"/>
    <w:rsid w:val="00457AE1"/>
    <w:rsid w:val="00457AE4"/>
    <w:rsid w:val="00461042"/>
    <w:rsid w:val="004614FC"/>
    <w:rsid w:val="00462278"/>
    <w:rsid w:val="0046357E"/>
    <w:rsid w:val="00463812"/>
    <w:rsid w:val="00464089"/>
    <w:rsid w:val="0046438E"/>
    <w:rsid w:val="00464613"/>
    <w:rsid w:val="004656FC"/>
    <w:rsid w:val="004659F8"/>
    <w:rsid w:val="00465F52"/>
    <w:rsid w:val="004670FC"/>
    <w:rsid w:val="0046722B"/>
    <w:rsid w:val="004672BA"/>
    <w:rsid w:val="00467849"/>
    <w:rsid w:val="00471BDE"/>
    <w:rsid w:val="004728BE"/>
    <w:rsid w:val="00474319"/>
    <w:rsid w:val="00474A83"/>
    <w:rsid w:val="00474FB8"/>
    <w:rsid w:val="004755F4"/>
    <w:rsid w:val="0047593B"/>
    <w:rsid w:val="004762FE"/>
    <w:rsid w:val="004770DE"/>
    <w:rsid w:val="00477A60"/>
    <w:rsid w:val="00477F83"/>
    <w:rsid w:val="004802C0"/>
    <w:rsid w:val="00480EB7"/>
    <w:rsid w:val="00481FE2"/>
    <w:rsid w:val="004839FC"/>
    <w:rsid w:val="00483C35"/>
    <w:rsid w:val="004853CB"/>
    <w:rsid w:val="004855A1"/>
    <w:rsid w:val="004857B7"/>
    <w:rsid w:val="004859ED"/>
    <w:rsid w:val="00485EA8"/>
    <w:rsid w:val="00486103"/>
    <w:rsid w:val="0048652B"/>
    <w:rsid w:val="00486735"/>
    <w:rsid w:val="004867AC"/>
    <w:rsid w:val="004867AF"/>
    <w:rsid w:val="00486864"/>
    <w:rsid w:val="00487271"/>
    <w:rsid w:val="00487357"/>
    <w:rsid w:val="004877D4"/>
    <w:rsid w:val="00487A3F"/>
    <w:rsid w:val="00487C6E"/>
    <w:rsid w:val="00487FCA"/>
    <w:rsid w:val="00491D73"/>
    <w:rsid w:val="00491F34"/>
    <w:rsid w:val="004922FD"/>
    <w:rsid w:val="00492432"/>
    <w:rsid w:val="004936F8"/>
    <w:rsid w:val="00494049"/>
    <w:rsid w:val="0049489D"/>
    <w:rsid w:val="00494FCB"/>
    <w:rsid w:val="004950A6"/>
    <w:rsid w:val="00495109"/>
    <w:rsid w:val="00496123"/>
    <w:rsid w:val="0049628B"/>
    <w:rsid w:val="00496463"/>
    <w:rsid w:val="004965D3"/>
    <w:rsid w:val="00496DE5"/>
    <w:rsid w:val="004975AD"/>
    <w:rsid w:val="004A054D"/>
    <w:rsid w:val="004A10AB"/>
    <w:rsid w:val="004A1452"/>
    <w:rsid w:val="004A17DA"/>
    <w:rsid w:val="004A1A93"/>
    <w:rsid w:val="004A1D22"/>
    <w:rsid w:val="004A2211"/>
    <w:rsid w:val="004A2387"/>
    <w:rsid w:val="004A2950"/>
    <w:rsid w:val="004A32C3"/>
    <w:rsid w:val="004A33FC"/>
    <w:rsid w:val="004A3972"/>
    <w:rsid w:val="004A397C"/>
    <w:rsid w:val="004A3CBB"/>
    <w:rsid w:val="004A3DCA"/>
    <w:rsid w:val="004A3F99"/>
    <w:rsid w:val="004A4091"/>
    <w:rsid w:val="004A4606"/>
    <w:rsid w:val="004A48AA"/>
    <w:rsid w:val="004A65FB"/>
    <w:rsid w:val="004A6750"/>
    <w:rsid w:val="004A72AC"/>
    <w:rsid w:val="004A7A82"/>
    <w:rsid w:val="004B05D7"/>
    <w:rsid w:val="004B1104"/>
    <w:rsid w:val="004B1668"/>
    <w:rsid w:val="004B1D1A"/>
    <w:rsid w:val="004B21DC"/>
    <w:rsid w:val="004B269A"/>
    <w:rsid w:val="004B280F"/>
    <w:rsid w:val="004B2BB9"/>
    <w:rsid w:val="004B2D00"/>
    <w:rsid w:val="004B385A"/>
    <w:rsid w:val="004B5EA1"/>
    <w:rsid w:val="004B6191"/>
    <w:rsid w:val="004B62AB"/>
    <w:rsid w:val="004B6C64"/>
    <w:rsid w:val="004B7127"/>
    <w:rsid w:val="004B7403"/>
    <w:rsid w:val="004B78F8"/>
    <w:rsid w:val="004B7A43"/>
    <w:rsid w:val="004B7FFB"/>
    <w:rsid w:val="004C0C06"/>
    <w:rsid w:val="004C0ED3"/>
    <w:rsid w:val="004C139A"/>
    <w:rsid w:val="004C1C42"/>
    <w:rsid w:val="004C1F6A"/>
    <w:rsid w:val="004C209F"/>
    <w:rsid w:val="004C37CA"/>
    <w:rsid w:val="004C3D67"/>
    <w:rsid w:val="004C3ED3"/>
    <w:rsid w:val="004C4046"/>
    <w:rsid w:val="004C41BB"/>
    <w:rsid w:val="004C4890"/>
    <w:rsid w:val="004C4BFB"/>
    <w:rsid w:val="004C4E62"/>
    <w:rsid w:val="004C4ED3"/>
    <w:rsid w:val="004C51A5"/>
    <w:rsid w:val="004C54AF"/>
    <w:rsid w:val="004C563B"/>
    <w:rsid w:val="004C5B14"/>
    <w:rsid w:val="004C5BDB"/>
    <w:rsid w:val="004C6965"/>
    <w:rsid w:val="004C6DA8"/>
    <w:rsid w:val="004C71D2"/>
    <w:rsid w:val="004C73C6"/>
    <w:rsid w:val="004C7EDE"/>
    <w:rsid w:val="004D01C0"/>
    <w:rsid w:val="004D01C7"/>
    <w:rsid w:val="004D0F21"/>
    <w:rsid w:val="004D2056"/>
    <w:rsid w:val="004D23B5"/>
    <w:rsid w:val="004D260A"/>
    <w:rsid w:val="004D30D5"/>
    <w:rsid w:val="004D4825"/>
    <w:rsid w:val="004D51BD"/>
    <w:rsid w:val="004D58F0"/>
    <w:rsid w:val="004D6358"/>
    <w:rsid w:val="004D6DC2"/>
    <w:rsid w:val="004D6F44"/>
    <w:rsid w:val="004D7094"/>
    <w:rsid w:val="004D78E2"/>
    <w:rsid w:val="004E0782"/>
    <w:rsid w:val="004E14FF"/>
    <w:rsid w:val="004E22BA"/>
    <w:rsid w:val="004E22FE"/>
    <w:rsid w:val="004E2766"/>
    <w:rsid w:val="004E2A23"/>
    <w:rsid w:val="004E36B3"/>
    <w:rsid w:val="004E3885"/>
    <w:rsid w:val="004E3BA6"/>
    <w:rsid w:val="004E4165"/>
    <w:rsid w:val="004E4603"/>
    <w:rsid w:val="004E46F4"/>
    <w:rsid w:val="004E5004"/>
    <w:rsid w:val="004E5052"/>
    <w:rsid w:val="004E65F1"/>
    <w:rsid w:val="004E6732"/>
    <w:rsid w:val="004E682C"/>
    <w:rsid w:val="004E71D2"/>
    <w:rsid w:val="004E763F"/>
    <w:rsid w:val="004E7B95"/>
    <w:rsid w:val="004E7FB9"/>
    <w:rsid w:val="004F04BC"/>
    <w:rsid w:val="004F0A7B"/>
    <w:rsid w:val="004F0CCB"/>
    <w:rsid w:val="004F0D8D"/>
    <w:rsid w:val="004F1883"/>
    <w:rsid w:val="004F1A3E"/>
    <w:rsid w:val="004F270B"/>
    <w:rsid w:val="004F2BA7"/>
    <w:rsid w:val="004F351B"/>
    <w:rsid w:val="004F3912"/>
    <w:rsid w:val="004F3A49"/>
    <w:rsid w:val="004F3DC6"/>
    <w:rsid w:val="004F47AA"/>
    <w:rsid w:val="004F4A88"/>
    <w:rsid w:val="004F4DDC"/>
    <w:rsid w:val="004F71DF"/>
    <w:rsid w:val="004F76BE"/>
    <w:rsid w:val="004F77A0"/>
    <w:rsid w:val="004F7AAE"/>
    <w:rsid w:val="004F7E70"/>
    <w:rsid w:val="00500C28"/>
    <w:rsid w:val="00501233"/>
    <w:rsid w:val="0050124D"/>
    <w:rsid w:val="00502138"/>
    <w:rsid w:val="00502400"/>
    <w:rsid w:val="00503695"/>
    <w:rsid w:val="00503BB0"/>
    <w:rsid w:val="005046C8"/>
    <w:rsid w:val="00504905"/>
    <w:rsid w:val="00504E47"/>
    <w:rsid w:val="00505E27"/>
    <w:rsid w:val="00506340"/>
    <w:rsid w:val="0050702C"/>
    <w:rsid w:val="00510395"/>
    <w:rsid w:val="005105A7"/>
    <w:rsid w:val="00510F4C"/>
    <w:rsid w:val="00511289"/>
    <w:rsid w:val="00512D33"/>
    <w:rsid w:val="00512E17"/>
    <w:rsid w:val="00513300"/>
    <w:rsid w:val="0051405F"/>
    <w:rsid w:val="005145B0"/>
    <w:rsid w:val="00514BF4"/>
    <w:rsid w:val="005152F8"/>
    <w:rsid w:val="005154DF"/>
    <w:rsid w:val="00515A21"/>
    <w:rsid w:val="0051658D"/>
    <w:rsid w:val="005174A5"/>
    <w:rsid w:val="00517997"/>
    <w:rsid w:val="00522025"/>
    <w:rsid w:val="0052236C"/>
    <w:rsid w:val="00522789"/>
    <w:rsid w:val="0052307C"/>
    <w:rsid w:val="005230A5"/>
    <w:rsid w:val="005234EB"/>
    <w:rsid w:val="0052351D"/>
    <w:rsid w:val="005247B5"/>
    <w:rsid w:val="00524FC7"/>
    <w:rsid w:val="005250D9"/>
    <w:rsid w:val="00525391"/>
    <w:rsid w:val="005255C1"/>
    <w:rsid w:val="005259D5"/>
    <w:rsid w:val="00526529"/>
    <w:rsid w:val="00527314"/>
    <w:rsid w:val="005274E2"/>
    <w:rsid w:val="0052761E"/>
    <w:rsid w:val="00527B78"/>
    <w:rsid w:val="00530DC7"/>
    <w:rsid w:val="005314F6"/>
    <w:rsid w:val="005319DD"/>
    <w:rsid w:val="00531B7A"/>
    <w:rsid w:val="00531C6C"/>
    <w:rsid w:val="0053230E"/>
    <w:rsid w:val="005326BE"/>
    <w:rsid w:val="005346BF"/>
    <w:rsid w:val="0053535F"/>
    <w:rsid w:val="005354A3"/>
    <w:rsid w:val="005368DC"/>
    <w:rsid w:val="005405FF"/>
    <w:rsid w:val="00540A9D"/>
    <w:rsid w:val="00540C6D"/>
    <w:rsid w:val="005410B0"/>
    <w:rsid w:val="00541AC7"/>
    <w:rsid w:val="00542CEA"/>
    <w:rsid w:val="00542DF5"/>
    <w:rsid w:val="005437F9"/>
    <w:rsid w:val="00543C2F"/>
    <w:rsid w:val="0054495A"/>
    <w:rsid w:val="005453D7"/>
    <w:rsid w:val="0054615B"/>
    <w:rsid w:val="005463AA"/>
    <w:rsid w:val="00546A3F"/>
    <w:rsid w:val="00546B0C"/>
    <w:rsid w:val="00546CF1"/>
    <w:rsid w:val="00547285"/>
    <w:rsid w:val="00547CD9"/>
    <w:rsid w:val="00547DCA"/>
    <w:rsid w:val="00550318"/>
    <w:rsid w:val="00550405"/>
    <w:rsid w:val="0055064A"/>
    <w:rsid w:val="005517D5"/>
    <w:rsid w:val="00551D44"/>
    <w:rsid w:val="00551EE1"/>
    <w:rsid w:val="00552969"/>
    <w:rsid w:val="00552D24"/>
    <w:rsid w:val="0055454A"/>
    <w:rsid w:val="005547EF"/>
    <w:rsid w:val="00554AF4"/>
    <w:rsid w:val="00554B89"/>
    <w:rsid w:val="005553D8"/>
    <w:rsid w:val="00555A28"/>
    <w:rsid w:val="0055678A"/>
    <w:rsid w:val="0055798B"/>
    <w:rsid w:val="00557A14"/>
    <w:rsid w:val="00560082"/>
    <w:rsid w:val="00560742"/>
    <w:rsid w:val="00560896"/>
    <w:rsid w:val="00560B7E"/>
    <w:rsid w:val="00560D98"/>
    <w:rsid w:val="00561325"/>
    <w:rsid w:val="0056184C"/>
    <w:rsid w:val="00561B0C"/>
    <w:rsid w:val="0056217B"/>
    <w:rsid w:val="00562548"/>
    <w:rsid w:val="00562AAD"/>
    <w:rsid w:val="00562AE7"/>
    <w:rsid w:val="00562FB9"/>
    <w:rsid w:val="005634A4"/>
    <w:rsid w:val="0056381A"/>
    <w:rsid w:val="00563E09"/>
    <w:rsid w:val="00563F5F"/>
    <w:rsid w:val="00563FBF"/>
    <w:rsid w:val="00564581"/>
    <w:rsid w:val="0056470E"/>
    <w:rsid w:val="00564CAD"/>
    <w:rsid w:val="005653CD"/>
    <w:rsid w:val="00565428"/>
    <w:rsid w:val="00566235"/>
    <w:rsid w:val="00566889"/>
    <w:rsid w:val="00566D3E"/>
    <w:rsid w:val="00567309"/>
    <w:rsid w:val="00567EB8"/>
    <w:rsid w:val="00570392"/>
    <w:rsid w:val="00570424"/>
    <w:rsid w:val="005709C2"/>
    <w:rsid w:val="00570A38"/>
    <w:rsid w:val="00570A85"/>
    <w:rsid w:val="005711CB"/>
    <w:rsid w:val="0057164D"/>
    <w:rsid w:val="0057321B"/>
    <w:rsid w:val="00573B57"/>
    <w:rsid w:val="00573B7F"/>
    <w:rsid w:val="00573C3A"/>
    <w:rsid w:val="0057413E"/>
    <w:rsid w:val="00574282"/>
    <w:rsid w:val="00574689"/>
    <w:rsid w:val="00575C51"/>
    <w:rsid w:val="005766DE"/>
    <w:rsid w:val="00577833"/>
    <w:rsid w:val="0058020D"/>
    <w:rsid w:val="005811CD"/>
    <w:rsid w:val="00582526"/>
    <w:rsid w:val="00582907"/>
    <w:rsid w:val="00583CA9"/>
    <w:rsid w:val="00584545"/>
    <w:rsid w:val="00584833"/>
    <w:rsid w:val="00584A8E"/>
    <w:rsid w:val="005850ED"/>
    <w:rsid w:val="0058599D"/>
    <w:rsid w:val="005865D1"/>
    <w:rsid w:val="00587E2C"/>
    <w:rsid w:val="005904BC"/>
    <w:rsid w:val="005908EA"/>
    <w:rsid w:val="00590E43"/>
    <w:rsid w:val="005910C9"/>
    <w:rsid w:val="005913AE"/>
    <w:rsid w:val="0059174A"/>
    <w:rsid w:val="00591955"/>
    <w:rsid w:val="0059363E"/>
    <w:rsid w:val="00593A10"/>
    <w:rsid w:val="00593DC2"/>
    <w:rsid w:val="005943C2"/>
    <w:rsid w:val="00594C32"/>
    <w:rsid w:val="0059502E"/>
    <w:rsid w:val="00595252"/>
    <w:rsid w:val="00595DFC"/>
    <w:rsid w:val="005963F0"/>
    <w:rsid w:val="00596454"/>
    <w:rsid w:val="005968CE"/>
    <w:rsid w:val="005972CB"/>
    <w:rsid w:val="00597E5F"/>
    <w:rsid w:val="00597F2A"/>
    <w:rsid w:val="005A0BB2"/>
    <w:rsid w:val="005A0DCE"/>
    <w:rsid w:val="005A10D9"/>
    <w:rsid w:val="005A141E"/>
    <w:rsid w:val="005A16C1"/>
    <w:rsid w:val="005A16D8"/>
    <w:rsid w:val="005A17AC"/>
    <w:rsid w:val="005A17C1"/>
    <w:rsid w:val="005A2748"/>
    <w:rsid w:val="005A3277"/>
    <w:rsid w:val="005A36D1"/>
    <w:rsid w:val="005A3BEF"/>
    <w:rsid w:val="005A4199"/>
    <w:rsid w:val="005A45AE"/>
    <w:rsid w:val="005A46F8"/>
    <w:rsid w:val="005A566A"/>
    <w:rsid w:val="005A5752"/>
    <w:rsid w:val="005A5A73"/>
    <w:rsid w:val="005A735E"/>
    <w:rsid w:val="005A7B1F"/>
    <w:rsid w:val="005A7D02"/>
    <w:rsid w:val="005B1163"/>
    <w:rsid w:val="005B185E"/>
    <w:rsid w:val="005B19FD"/>
    <w:rsid w:val="005B1D79"/>
    <w:rsid w:val="005B2603"/>
    <w:rsid w:val="005B2AA0"/>
    <w:rsid w:val="005B2CCA"/>
    <w:rsid w:val="005B31FF"/>
    <w:rsid w:val="005B3321"/>
    <w:rsid w:val="005B40C6"/>
    <w:rsid w:val="005B46B2"/>
    <w:rsid w:val="005B4B14"/>
    <w:rsid w:val="005B4E15"/>
    <w:rsid w:val="005B515C"/>
    <w:rsid w:val="005B6587"/>
    <w:rsid w:val="005B65B9"/>
    <w:rsid w:val="005B7DE2"/>
    <w:rsid w:val="005C0DE4"/>
    <w:rsid w:val="005C12D3"/>
    <w:rsid w:val="005C1C6F"/>
    <w:rsid w:val="005C260B"/>
    <w:rsid w:val="005C3437"/>
    <w:rsid w:val="005C3893"/>
    <w:rsid w:val="005C3A8B"/>
    <w:rsid w:val="005C48FF"/>
    <w:rsid w:val="005C6BF1"/>
    <w:rsid w:val="005D0752"/>
    <w:rsid w:val="005D1696"/>
    <w:rsid w:val="005D1B1F"/>
    <w:rsid w:val="005D20A5"/>
    <w:rsid w:val="005D20B2"/>
    <w:rsid w:val="005D227F"/>
    <w:rsid w:val="005D448B"/>
    <w:rsid w:val="005D666D"/>
    <w:rsid w:val="005D6AB9"/>
    <w:rsid w:val="005D73D3"/>
    <w:rsid w:val="005D747F"/>
    <w:rsid w:val="005D796C"/>
    <w:rsid w:val="005E011B"/>
    <w:rsid w:val="005E01EF"/>
    <w:rsid w:val="005E08E8"/>
    <w:rsid w:val="005E0F2D"/>
    <w:rsid w:val="005E0FAD"/>
    <w:rsid w:val="005E12E8"/>
    <w:rsid w:val="005E1C92"/>
    <w:rsid w:val="005E1F84"/>
    <w:rsid w:val="005E2127"/>
    <w:rsid w:val="005E2C47"/>
    <w:rsid w:val="005E30CE"/>
    <w:rsid w:val="005E3439"/>
    <w:rsid w:val="005E34BC"/>
    <w:rsid w:val="005E38CB"/>
    <w:rsid w:val="005E420A"/>
    <w:rsid w:val="005E4E18"/>
    <w:rsid w:val="005E5270"/>
    <w:rsid w:val="005E5ED4"/>
    <w:rsid w:val="005E6184"/>
    <w:rsid w:val="005F001B"/>
    <w:rsid w:val="005F0577"/>
    <w:rsid w:val="005F08E9"/>
    <w:rsid w:val="005F0EAD"/>
    <w:rsid w:val="005F1D46"/>
    <w:rsid w:val="005F2575"/>
    <w:rsid w:val="005F265B"/>
    <w:rsid w:val="005F2E8F"/>
    <w:rsid w:val="005F3CB0"/>
    <w:rsid w:val="005F403E"/>
    <w:rsid w:val="005F40B2"/>
    <w:rsid w:val="005F4485"/>
    <w:rsid w:val="005F452A"/>
    <w:rsid w:val="005F5E92"/>
    <w:rsid w:val="005F5F73"/>
    <w:rsid w:val="005F688F"/>
    <w:rsid w:val="005F6BEE"/>
    <w:rsid w:val="006005A2"/>
    <w:rsid w:val="0060158E"/>
    <w:rsid w:val="00601DB3"/>
    <w:rsid w:val="00601DB5"/>
    <w:rsid w:val="00601FD7"/>
    <w:rsid w:val="0060207A"/>
    <w:rsid w:val="006031C5"/>
    <w:rsid w:val="0060325F"/>
    <w:rsid w:val="0060491C"/>
    <w:rsid w:val="00604E95"/>
    <w:rsid w:val="006062CC"/>
    <w:rsid w:val="00606C77"/>
    <w:rsid w:val="006077A2"/>
    <w:rsid w:val="006077D4"/>
    <w:rsid w:val="00607F42"/>
    <w:rsid w:val="006104C7"/>
    <w:rsid w:val="006107A4"/>
    <w:rsid w:val="00610869"/>
    <w:rsid w:val="00611F25"/>
    <w:rsid w:val="006129C9"/>
    <w:rsid w:val="006133A4"/>
    <w:rsid w:val="00613649"/>
    <w:rsid w:val="0061399E"/>
    <w:rsid w:val="00613B3B"/>
    <w:rsid w:val="00613E13"/>
    <w:rsid w:val="00614269"/>
    <w:rsid w:val="00616E99"/>
    <w:rsid w:val="006176BC"/>
    <w:rsid w:val="00617DC5"/>
    <w:rsid w:val="0062021A"/>
    <w:rsid w:val="006206CF"/>
    <w:rsid w:val="006207EC"/>
    <w:rsid w:val="00620ADE"/>
    <w:rsid w:val="00620BEC"/>
    <w:rsid w:val="00620D19"/>
    <w:rsid w:val="006216B8"/>
    <w:rsid w:val="00622A46"/>
    <w:rsid w:val="00624EF8"/>
    <w:rsid w:val="00625401"/>
    <w:rsid w:val="006259EE"/>
    <w:rsid w:val="00625B00"/>
    <w:rsid w:val="00625EEC"/>
    <w:rsid w:val="00626A85"/>
    <w:rsid w:val="0063036D"/>
    <w:rsid w:val="00630DE7"/>
    <w:rsid w:val="00630F55"/>
    <w:rsid w:val="00631E0D"/>
    <w:rsid w:val="00631F46"/>
    <w:rsid w:val="00632B5C"/>
    <w:rsid w:val="00633488"/>
    <w:rsid w:val="0063388B"/>
    <w:rsid w:val="00633D6D"/>
    <w:rsid w:val="00633F5D"/>
    <w:rsid w:val="00634123"/>
    <w:rsid w:val="00634CDF"/>
    <w:rsid w:val="0063507E"/>
    <w:rsid w:val="0063524F"/>
    <w:rsid w:val="00635664"/>
    <w:rsid w:val="00635FA9"/>
    <w:rsid w:val="00637159"/>
    <w:rsid w:val="00637BC3"/>
    <w:rsid w:val="00637FC0"/>
    <w:rsid w:val="00640233"/>
    <w:rsid w:val="00640B93"/>
    <w:rsid w:val="00640E74"/>
    <w:rsid w:val="006412B9"/>
    <w:rsid w:val="00641A0A"/>
    <w:rsid w:val="00641B35"/>
    <w:rsid w:val="00641B92"/>
    <w:rsid w:val="00642A70"/>
    <w:rsid w:val="0064313D"/>
    <w:rsid w:val="0064358C"/>
    <w:rsid w:val="00643679"/>
    <w:rsid w:val="00643E9A"/>
    <w:rsid w:val="00644542"/>
    <w:rsid w:val="00644A69"/>
    <w:rsid w:val="00644B38"/>
    <w:rsid w:val="00644C2F"/>
    <w:rsid w:val="0064597E"/>
    <w:rsid w:val="00645BAC"/>
    <w:rsid w:val="006462A7"/>
    <w:rsid w:val="006468E7"/>
    <w:rsid w:val="00646C52"/>
    <w:rsid w:val="00646F06"/>
    <w:rsid w:val="00647146"/>
    <w:rsid w:val="006475C4"/>
    <w:rsid w:val="006478E0"/>
    <w:rsid w:val="00647CC2"/>
    <w:rsid w:val="00650A30"/>
    <w:rsid w:val="00650CC8"/>
    <w:rsid w:val="00650DF5"/>
    <w:rsid w:val="00651541"/>
    <w:rsid w:val="00652049"/>
    <w:rsid w:val="00652774"/>
    <w:rsid w:val="00652B09"/>
    <w:rsid w:val="00652BC1"/>
    <w:rsid w:val="00653D1F"/>
    <w:rsid w:val="00653D40"/>
    <w:rsid w:val="00654045"/>
    <w:rsid w:val="006545A0"/>
    <w:rsid w:val="00654A4D"/>
    <w:rsid w:val="00654C5E"/>
    <w:rsid w:val="006551B2"/>
    <w:rsid w:val="006555A6"/>
    <w:rsid w:val="00655912"/>
    <w:rsid w:val="00655921"/>
    <w:rsid w:val="00655F3A"/>
    <w:rsid w:val="0065667E"/>
    <w:rsid w:val="0065695D"/>
    <w:rsid w:val="00656A76"/>
    <w:rsid w:val="00656CE6"/>
    <w:rsid w:val="00656D4F"/>
    <w:rsid w:val="00657026"/>
    <w:rsid w:val="00657E40"/>
    <w:rsid w:val="00657EC7"/>
    <w:rsid w:val="00660425"/>
    <w:rsid w:val="00660C2F"/>
    <w:rsid w:val="00660D08"/>
    <w:rsid w:val="00660E0F"/>
    <w:rsid w:val="00661731"/>
    <w:rsid w:val="00661D41"/>
    <w:rsid w:val="006644FF"/>
    <w:rsid w:val="006646AF"/>
    <w:rsid w:val="006677EB"/>
    <w:rsid w:val="00670381"/>
    <w:rsid w:val="00671C2E"/>
    <w:rsid w:val="0067236D"/>
    <w:rsid w:val="0067247C"/>
    <w:rsid w:val="00672683"/>
    <w:rsid w:val="00672FFF"/>
    <w:rsid w:val="00673531"/>
    <w:rsid w:val="00673C9E"/>
    <w:rsid w:val="00673FE3"/>
    <w:rsid w:val="006763C3"/>
    <w:rsid w:val="0067653B"/>
    <w:rsid w:val="00676B85"/>
    <w:rsid w:val="00676E46"/>
    <w:rsid w:val="0067700D"/>
    <w:rsid w:val="006771DF"/>
    <w:rsid w:val="00677A6C"/>
    <w:rsid w:val="00680290"/>
    <w:rsid w:val="00680569"/>
    <w:rsid w:val="006808C0"/>
    <w:rsid w:val="00680C55"/>
    <w:rsid w:val="00680E9D"/>
    <w:rsid w:val="00681113"/>
    <w:rsid w:val="0068180A"/>
    <w:rsid w:val="00681996"/>
    <w:rsid w:val="00682D66"/>
    <w:rsid w:val="00682DF1"/>
    <w:rsid w:val="00683B9B"/>
    <w:rsid w:val="00683D33"/>
    <w:rsid w:val="00684243"/>
    <w:rsid w:val="0068430D"/>
    <w:rsid w:val="00684895"/>
    <w:rsid w:val="00684ACF"/>
    <w:rsid w:val="006862E4"/>
    <w:rsid w:val="006868A9"/>
    <w:rsid w:val="006868BD"/>
    <w:rsid w:val="0068764C"/>
    <w:rsid w:val="00690273"/>
    <w:rsid w:val="00690C1E"/>
    <w:rsid w:val="006911DC"/>
    <w:rsid w:val="006913B6"/>
    <w:rsid w:val="00691806"/>
    <w:rsid w:val="00691812"/>
    <w:rsid w:val="00692004"/>
    <w:rsid w:val="0069223A"/>
    <w:rsid w:val="006923AD"/>
    <w:rsid w:val="00693A4D"/>
    <w:rsid w:val="00694F0E"/>
    <w:rsid w:val="00694FF8"/>
    <w:rsid w:val="00695A7B"/>
    <w:rsid w:val="00696F19"/>
    <w:rsid w:val="006A1A2F"/>
    <w:rsid w:val="006A2529"/>
    <w:rsid w:val="006A2755"/>
    <w:rsid w:val="006A381F"/>
    <w:rsid w:val="006A3EAE"/>
    <w:rsid w:val="006A4583"/>
    <w:rsid w:val="006A472C"/>
    <w:rsid w:val="006A47F9"/>
    <w:rsid w:val="006A488D"/>
    <w:rsid w:val="006A53C5"/>
    <w:rsid w:val="006A5A7D"/>
    <w:rsid w:val="006A657B"/>
    <w:rsid w:val="006A670F"/>
    <w:rsid w:val="006A688F"/>
    <w:rsid w:val="006A70EB"/>
    <w:rsid w:val="006A72E3"/>
    <w:rsid w:val="006A74DB"/>
    <w:rsid w:val="006A77DA"/>
    <w:rsid w:val="006B0542"/>
    <w:rsid w:val="006B1405"/>
    <w:rsid w:val="006B1C10"/>
    <w:rsid w:val="006B1D9F"/>
    <w:rsid w:val="006B243B"/>
    <w:rsid w:val="006B2C3E"/>
    <w:rsid w:val="006B2D98"/>
    <w:rsid w:val="006B3597"/>
    <w:rsid w:val="006B36B2"/>
    <w:rsid w:val="006B4203"/>
    <w:rsid w:val="006B4455"/>
    <w:rsid w:val="006B4A03"/>
    <w:rsid w:val="006B4FA8"/>
    <w:rsid w:val="006B54FA"/>
    <w:rsid w:val="006B560D"/>
    <w:rsid w:val="006B5B2E"/>
    <w:rsid w:val="006B5E57"/>
    <w:rsid w:val="006B6450"/>
    <w:rsid w:val="006B7654"/>
    <w:rsid w:val="006B795B"/>
    <w:rsid w:val="006B7C1A"/>
    <w:rsid w:val="006C0305"/>
    <w:rsid w:val="006C064C"/>
    <w:rsid w:val="006C0FDB"/>
    <w:rsid w:val="006C13DA"/>
    <w:rsid w:val="006C263E"/>
    <w:rsid w:val="006C2A22"/>
    <w:rsid w:val="006C3C76"/>
    <w:rsid w:val="006C3ED8"/>
    <w:rsid w:val="006C40C9"/>
    <w:rsid w:val="006C4253"/>
    <w:rsid w:val="006C5B7F"/>
    <w:rsid w:val="006C61E2"/>
    <w:rsid w:val="006C6747"/>
    <w:rsid w:val="006C6AC2"/>
    <w:rsid w:val="006C6C5B"/>
    <w:rsid w:val="006C6CBB"/>
    <w:rsid w:val="006C7568"/>
    <w:rsid w:val="006C7B21"/>
    <w:rsid w:val="006C7C4B"/>
    <w:rsid w:val="006D0717"/>
    <w:rsid w:val="006D0992"/>
    <w:rsid w:val="006D0BFD"/>
    <w:rsid w:val="006D0C99"/>
    <w:rsid w:val="006D0DD4"/>
    <w:rsid w:val="006D0E48"/>
    <w:rsid w:val="006D0F29"/>
    <w:rsid w:val="006D15AD"/>
    <w:rsid w:val="006D206E"/>
    <w:rsid w:val="006D207C"/>
    <w:rsid w:val="006D24F7"/>
    <w:rsid w:val="006D366E"/>
    <w:rsid w:val="006D394B"/>
    <w:rsid w:val="006D3C25"/>
    <w:rsid w:val="006D45CC"/>
    <w:rsid w:val="006D46AA"/>
    <w:rsid w:val="006D4DA6"/>
    <w:rsid w:val="006D53FA"/>
    <w:rsid w:val="006D58DB"/>
    <w:rsid w:val="006D5FDE"/>
    <w:rsid w:val="006D7B9D"/>
    <w:rsid w:val="006E15F6"/>
    <w:rsid w:val="006E185E"/>
    <w:rsid w:val="006E1A0D"/>
    <w:rsid w:val="006E1BFC"/>
    <w:rsid w:val="006E20EA"/>
    <w:rsid w:val="006E2261"/>
    <w:rsid w:val="006E23F4"/>
    <w:rsid w:val="006E269E"/>
    <w:rsid w:val="006E36C2"/>
    <w:rsid w:val="006E3B89"/>
    <w:rsid w:val="006E3F08"/>
    <w:rsid w:val="006E492A"/>
    <w:rsid w:val="006E4944"/>
    <w:rsid w:val="006E5242"/>
    <w:rsid w:val="006E56E7"/>
    <w:rsid w:val="006E5767"/>
    <w:rsid w:val="006E6639"/>
    <w:rsid w:val="006E69CC"/>
    <w:rsid w:val="006E6F0E"/>
    <w:rsid w:val="006E72EE"/>
    <w:rsid w:val="006E74EA"/>
    <w:rsid w:val="006E78EE"/>
    <w:rsid w:val="006E795D"/>
    <w:rsid w:val="006E7A74"/>
    <w:rsid w:val="006E7F8E"/>
    <w:rsid w:val="006F0293"/>
    <w:rsid w:val="006F0E53"/>
    <w:rsid w:val="006F1152"/>
    <w:rsid w:val="006F2120"/>
    <w:rsid w:val="006F22D6"/>
    <w:rsid w:val="006F2E24"/>
    <w:rsid w:val="006F3C13"/>
    <w:rsid w:val="006F40BE"/>
    <w:rsid w:val="006F43B6"/>
    <w:rsid w:val="006F444B"/>
    <w:rsid w:val="006F4B3D"/>
    <w:rsid w:val="006F4DB8"/>
    <w:rsid w:val="006F5109"/>
    <w:rsid w:val="006F5A75"/>
    <w:rsid w:val="006F65CE"/>
    <w:rsid w:val="006F6630"/>
    <w:rsid w:val="006F750C"/>
    <w:rsid w:val="00701ED6"/>
    <w:rsid w:val="0070201F"/>
    <w:rsid w:val="007037C2"/>
    <w:rsid w:val="007039D9"/>
    <w:rsid w:val="00703A80"/>
    <w:rsid w:val="0070419E"/>
    <w:rsid w:val="00704256"/>
    <w:rsid w:val="00704482"/>
    <w:rsid w:val="007046CA"/>
    <w:rsid w:val="00704F87"/>
    <w:rsid w:val="00704FE6"/>
    <w:rsid w:val="0070592E"/>
    <w:rsid w:val="0070622E"/>
    <w:rsid w:val="00706245"/>
    <w:rsid w:val="00706777"/>
    <w:rsid w:val="00706AF6"/>
    <w:rsid w:val="00706F1B"/>
    <w:rsid w:val="00707C03"/>
    <w:rsid w:val="00707D6B"/>
    <w:rsid w:val="007102AC"/>
    <w:rsid w:val="00710392"/>
    <w:rsid w:val="007116CB"/>
    <w:rsid w:val="00711771"/>
    <w:rsid w:val="00711909"/>
    <w:rsid w:val="00711F8B"/>
    <w:rsid w:val="00711F8F"/>
    <w:rsid w:val="00712844"/>
    <w:rsid w:val="00713BE3"/>
    <w:rsid w:val="00713D42"/>
    <w:rsid w:val="00713F4A"/>
    <w:rsid w:val="0071543F"/>
    <w:rsid w:val="00715564"/>
    <w:rsid w:val="00715A57"/>
    <w:rsid w:val="00715BC0"/>
    <w:rsid w:val="007164B0"/>
    <w:rsid w:val="00716EF3"/>
    <w:rsid w:val="0071715F"/>
    <w:rsid w:val="007172CF"/>
    <w:rsid w:val="00720BB8"/>
    <w:rsid w:val="0072116D"/>
    <w:rsid w:val="00721F14"/>
    <w:rsid w:val="00722B2F"/>
    <w:rsid w:val="00723073"/>
    <w:rsid w:val="007233D5"/>
    <w:rsid w:val="007235C4"/>
    <w:rsid w:val="007236C1"/>
    <w:rsid w:val="00724710"/>
    <w:rsid w:val="00725A67"/>
    <w:rsid w:val="007264AB"/>
    <w:rsid w:val="0072657D"/>
    <w:rsid w:val="007265D6"/>
    <w:rsid w:val="007266C1"/>
    <w:rsid w:val="0072733B"/>
    <w:rsid w:val="007278E2"/>
    <w:rsid w:val="00730118"/>
    <w:rsid w:val="00730CC7"/>
    <w:rsid w:val="00730F75"/>
    <w:rsid w:val="00731475"/>
    <w:rsid w:val="00731492"/>
    <w:rsid w:val="007314BF"/>
    <w:rsid w:val="00731572"/>
    <w:rsid w:val="0073176E"/>
    <w:rsid w:val="007317B8"/>
    <w:rsid w:val="00731D28"/>
    <w:rsid w:val="00731F5F"/>
    <w:rsid w:val="0073242F"/>
    <w:rsid w:val="00732C45"/>
    <w:rsid w:val="00733C5F"/>
    <w:rsid w:val="00733CE4"/>
    <w:rsid w:val="00733EDD"/>
    <w:rsid w:val="00734128"/>
    <w:rsid w:val="00735CBF"/>
    <w:rsid w:val="00735F78"/>
    <w:rsid w:val="00736917"/>
    <w:rsid w:val="007371B6"/>
    <w:rsid w:val="007373BC"/>
    <w:rsid w:val="00740015"/>
    <w:rsid w:val="0074082B"/>
    <w:rsid w:val="00741629"/>
    <w:rsid w:val="00742618"/>
    <w:rsid w:val="00742921"/>
    <w:rsid w:val="007429A3"/>
    <w:rsid w:val="00743624"/>
    <w:rsid w:val="00743C94"/>
    <w:rsid w:val="00744047"/>
    <w:rsid w:val="0074421C"/>
    <w:rsid w:val="00744234"/>
    <w:rsid w:val="00744777"/>
    <w:rsid w:val="007449EB"/>
    <w:rsid w:val="007451B7"/>
    <w:rsid w:val="007462BA"/>
    <w:rsid w:val="0074755C"/>
    <w:rsid w:val="00747771"/>
    <w:rsid w:val="0075019D"/>
    <w:rsid w:val="00750264"/>
    <w:rsid w:val="00750385"/>
    <w:rsid w:val="007503D2"/>
    <w:rsid w:val="0075086C"/>
    <w:rsid w:val="00750F57"/>
    <w:rsid w:val="00751305"/>
    <w:rsid w:val="00751FBA"/>
    <w:rsid w:val="007522A6"/>
    <w:rsid w:val="00753621"/>
    <w:rsid w:val="007536E4"/>
    <w:rsid w:val="0075409E"/>
    <w:rsid w:val="00754698"/>
    <w:rsid w:val="00755AE5"/>
    <w:rsid w:val="00756029"/>
    <w:rsid w:val="00756A51"/>
    <w:rsid w:val="00757C17"/>
    <w:rsid w:val="00760619"/>
    <w:rsid w:val="00760CA9"/>
    <w:rsid w:val="0076162A"/>
    <w:rsid w:val="007617E0"/>
    <w:rsid w:val="00761A39"/>
    <w:rsid w:val="00761A4E"/>
    <w:rsid w:val="00761D1E"/>
    <w:rsid w:val="00761FB5"/>
    <w:rsid w:val="00762BD5"/>
    <w:rsid w:val="007635D5"/>
    <w:rsid w:val="00763A69"/>
    <w:rsid w:val="0076422E"/>
    <w:rsid w:val="00765EEC"/>
    <w:rsid w:val="00766F68"/>
    <w:rsid w:val="00767175"/>
    <w:rsid w:val="00767484"/>
    <w:rsid w:val="0076758A"/>
    <w:rsid w:val="007675A3"/>
    <w:rsid w:val="00767BF8"/>
    <w:rsid w:val="00767F15"/>
    <w:rsid w:val="007706BF"/>
    <w:rsid w:val="00770F2D"/>
    <w:rsid w:val="007712E5"/>
    <w:rsid w:val="007714B1"/>
    <w:rsid w:val="00771758"/>
    <w:rsid w:val="00771BF6"/>
    <w:rsid w:val="00771EB4"/>
    <w:rsid w:val="007720B4"/>
    <w:rsid w:val="00772EE6"/>
    <w:rsid w:val="00773575"/>
    <w:rsid w:val="00775199"/>
    <w:rsid w:val="007752D3"/>
    <w:rsid w:val="007762E4"/>
    <w:rsid w:val="00776862"/>
    <w:rsid w:val="00776A20"/>
    <w:rsid w:val="00776F2E"/>
    <w:rsid w:val="00781EB2"/>
    <w:rsid w:val="00782921"/>
    <w:rsid w:val="0078337D"/>
    <w:rsid w:val="00783A33"/>
    <w:rsid w:val="00783BF5"/>
    <w:rsid w:val="00783DDF"/>
    <w:rsid w:val="00785399"/>
    <w:rsid w:val="007858A7"/>
    <w:rsid w:val="00785AE5"/>
    <w:rsid w:val="00786425"/>
    <w:rsid w:val="00786967"/>
    <w:rsid w:val="00786FC2"/>
    <w:rsid w:val="007873C9"/>
    <w:rsid w:val="007874E0"/>
    <w:rsid w:val="00787B87"/>
    <w:rsid w:val="0079030B"/>
    <w:rsid w:val="00790838"/>
    <w:rsid w:val="00790B82"/>
    <w:rsid w:val="007915E5"/>
    <w:rsid w:val="007921E6"/>
    <w:rsid w:val="00792F58"/>
    <w:rsid w:val="007931ED"/>
    <w:rsid w:val="007942D3"/>
    <w:rsid w:val="00794686"/>
    <w:rsid w:val="007948AA"/>
    <w:rsid w:val="00794DB8"/>
    <w:rsid w:val="00794EF9"/>
    <w:rsid w:val="00795699"/>
    <w:rsid w:val="00795DA9"/>
    <w:rsid w:val="00795DB9"/>
    <w:rsid w:val="00796646"/>
    <w:rsid w:val="007966F7"/>
    <w:rsid w:val="00796AD2"/>
    <w:rsid w:val="00796B26"/>
    <w:rsid w:val="007972C7"/>
    <w:rsid w:val="0079762E"/>
    <w:rsid w:val="00797C16"/>
    <w:rsid w:val="007A111F"/>
    <w:rsid w:val="007A184E"/>
    <w:rsid w:val="007A2800"/>
    <w:rsid w:val="007A3007"/>
    <w:rsid w:val="007A4433"/>
    <w:rsid w:val="007A4A97"/>
    <w:rsid w:val="007A4B8A"/>
    <w:rsid w:val="007A5C0B"/>
    <w:rsid w:val="007A5F35"/>
    <w:rsid w:val="007A6289"/>
    <w:rsid w:val="007A7965"/>
    <w:rsid w:val="007B0299"/>
    <w:rsid w:val="007B032C"/>
    <w:rsid w:val="007B0416"/>
    <w:rsid w:val="007B0503"/>
    <w:rsid w:val="007B0708"/>
    <w:rsid w:val="007B0AA5"/>
    <w:rsid w:val="007B2103"/>
    <w:rsid w:val="007B2B2D"/>
    <w:rsid w:val="007B2CFC"/>
    <w:rsid w:val="007B338F"/>
    <w:rsid w:val="007B3813"/>
    <w:rsid w:val="007B3FE4"/>
    <w:rsid w:val="007B4ACE"/>
    <w:rsid w:val="007B541B"/>
    <w:rsid w:val="007B5A68"/>
    <w:rsid w:val="007B60CD"/>
    <w:rsid w:val="007B6925"/>
    <w:rsid w:val="007B6C09"/>
    <w:rsid w:val="007B6C8E"/>
    <w:rsid w:val="007B77F6"/>
    <w:rsid w:val="007B7872"/>
    <w:rsid w:val="007B79A7"/>
    <w:rsid w:val="007B7E5C"/>
    <w:rsid w:val="007C0553"/>
    <w:rsid w:val="007C062C"/>
    <w:rsid w:val="007C107B"/>
    <w:rsid w:val="007C1451"/>
    <w:rsid w:val="007C2402"/>
    <w:rsid w:val="007C25AF"/>
    <w:rsid w:val="007C28CB"/>
    <w:rsid w:val="007C2A36"/>
    <w:rsid w:val="007C2C9D"/>
    <w:rsid w:val="007C37F7"/>
    <w:rsid w:val="007C546A"/>
    <w:rsid w:val="007C6A9E"/>
    <w:rsid w:val="007C71EC"/>
    <w:rsid w:val="007C760C"/>
    <w:rsid w:val="007D0196"/>
    <w:rsid w:val="007D0586"/>
    <w:rsid w:val="007D0E51"/>
    <w:rsid w:val="007D20AA"/>
    <w:rsid w:val="007D26D1"/>
    <w:rsid w:val="007D27C9"/>
    <w:rsid w:val="007D31EE"/>
    <w:rsid w:val="007D37AB"/>
    <w:rsid w:val="007D41E0"/>
    <w:rsid w:val="007D4E68"/>
    <w:rsid w:val="007D536A"/>
    <w:rsid w:val="007D54E7"/>
    <w:rsid w:val="007D6781"/>
    <w:rsid w:val="007D7887"/>
    <w:rsid w:val="007E0192"/>
    <w:rsid w:val="007E0FBA"/>
    <w:rsid w:val="007E135E"/>
    <w:rsid w:val="007E173C"/>
    <w:rsid w:val="007E1ED5"/>
    <w:rsid w:val="007E2313"/>
    <w:rsid w:val="007E259B"/>
    <w:rsid w:val="007E294E"/>
    <w:rsid w:val="007E2C18"/>
    <w:rsid w:val="007E3073"/>
    <w:rsid w:val="007E459C"/>
    <w:rsid w:val="007E5773"/>
    <w:rsid w:val="007E59BD"/>
    <w:rsid w:val="007E5AB4"/>
    <w:rsid w:val="007E5C96"/>
    <w:rsid w:val="007E6009"/>
    <w:rsid w:val="007E6101"/>
    <w:rsid w:val="007E671D"/>
    <w:rsid w:val="007E70C8"/>
    <w:rsid w:val="007E7228"/>
    <w:rsid w:val="007E7697"/>
    <w:rsid w:val="007E77A5"/>
    <w:rsid w:val="007E792D"/>
    <w:rsid w:val="007E7C4B"/>
    <w:rsid w:val="007F01EC"/>
    <w:rsid w:val="007F0374"/>
    <w:rsid w:val="007F157A"/>
    <w:rsid w:val="007F1926"/>
    <w:rsid w:val="007F226F"/>
    <w:rsid w:val="007F2C18"/>
    <w:rsid w:val="007F30AE"/>
    <w:rsid w:val="007F332F"/>
    <w:rsid w:val="007F380B"/>
    <w:rsid w:val="007F3B96"/>
    <w:rsid w:val="007F3F64"/>
    <w:rsid w:val="007F48F0"/>
    <w:rsid w:val="007F4D11"/>
    <w:rsid w:val="007F520B"/>
    <w:rsid w:val="007F5338"/>
    <w:rsid w:val="007F534D"/>
    <w:rsid w:val="007F55F0"/>
    <w:rsid w:val="007F5C15"/>
    <w:rsid w:val="007F62F1"/>
    <w:rsid w:val="007F6A93"/>
    <w:rsid w:val="007F6D60"/>
    <w:rsid w:val="007F7B83"/>
    <w:rsid w:val="0080034B"/>
    <w:rsid w:val="008019C8"/>
    <w:rsid w:val="008026A7"/>
    <w:rsid w:val="0080316E"/>
    <w:rsid w:val="008035E1"/>
    <w:rsid w:val="00803B1E"/>
    <w:rsid w:val="008041D2"/>
    <w:rsid w:val="00804B44"/>
    <w:rsid w:val="00804F0B"/>
    <w:rsid w:val="008059A8"/>
    <w:rsid w:val="008060E8"/>
    <w:rsid w:val="00806263"/>
    <w:rsid w:val="008066D0"/>
    <w:rsid w:val="00806787"/>
    <w:rsid w:val="00806823"/>
    <w:rsid w:val="00810107"/>
    <w:rsid w:val="008101E0"/>
    <w:rsid w:val="00810936"/>
    <w:rsid w:val="00811126"/>
    <w:rsid w:val="008112E0"/>
    <w:rsid w:val="00811A35"/>
    <w:rsid w:val="00812441"/>
    <w:rsid w:val="00812B8B"/>
    <w:rsid w:val="00814756"/>
    <w:rsid w:val="0081579F"/>
    <w:rsid w:val="008158EE"/>
    <w:rsid w:val="00815A5E"/>
    <w:rsid w:val="00815ED7"/>
    <w:rsid w:val="0081698B"/>
    <w:rsid w:val="00816995"/>
    <w:rsid w:val="00817310"/>
    <w:rsid w:val="008201EE"/>
    <w:rsid w:val="00820B2B"/>
    <w:rsid w:val="00821300"/>
    <w:rsid w:val="0082143C"/>
    <w:rsid w:val="00821C1D"/>
    <w:rsid w:val="00821DBE"/>
    <w:rsid w:val="00822B4F"/>
    <w:rsid w:val="0082313F"/>
    <w:rsid w:val="00823289"/>
    <w:rsid w:val="0082377D"/>
    <w:rsid w:val="0082389B"/>
    <w:rsid w:val="00824ADC"/>
    <w:rsid w:val="00824D99"/>
    <w:rsid w:val="008252FC"/>
    <w:rsid w:val="00825475"/>
    <w:rsid w:val="00825788"/>
    <w:rsid w:val="00825902"/>
    <w:rsid w:val="00825D76"/>
    <w:rsid w:val="00825DAF"/>
    <w:rsid w:val="00825EAE"/>
    <w:rsid w:val="00825F51"/>
    <w:rsid w:val="00827743"/>
    <w:rsid w:val="0082775E"/>
    <w:rsid w:val="00827867"/>
    <w:rsid w:val="008301B6"/>
    <w:rsid w:val="00830ABF"/>
    <w:rsid w:val="008312A9"/>
    <w:rsid w:val="00831FDC"/>
    <w:rsid w:val="00832456"/>
    <w:rsid w:val="008324F2"/>
    <w:rsid w:val="0083290F"/>
    <w:rsid w:val="00832B3F"/>
    <w:rsid w:val="00833EB4"/>
    <w:rsid w:val="00834916"/>
    <w:rsid w:val="008353EF"/>
    <w:rsid w:val="00835C2D"/>
    <w:rsid w:val="008360DD"/>
    <w:rsid w:val="00836213"/>
    <w:rsid w:val="0083689A"/>
    <w:rsid w:val="00836E1D"/>
    <w:rsid w:val="00836EF9"/>
    <w:rsid w:val="00837729"/>
    <w:rsid w:val="0083792A"/>
    <w:rsid w:val="00837EE1"/>
    <w:rsid w:val="008406C5"/>
    <w:rsid w:val="0084096E"/>
    <w:rsid w:val="00840F69"/>
    <w:rsid w:val="00841997"/>
    <w:rsid w:val="00841BEE"/>
    <w:rsid w:val="00841C2A"/>
    <w:rsid w:val="00841CC4"/>
    <w:rsid w:val="0084202F"/>
    <w:rsid w:val="00842F36"/>
    <w:rsid w:val="008441E1"/>
    <w:rsid w:val="008442C9"/>
    <w:rsid w:val="00844758"/>
    <w:rsid w:val="00844E67"/>
    <w:rsid w:val="00845879"/>
    <w:rsid w:val="00845A60"/>
    <w:rsid w:val="00846173"/>
    <w:rsid w:val="00846199"/>
    <w:rsid w:val="008466C1"/>
    <w:rsid w:val="00847906"/>
    <w:rsid w:val="00847D7A"/>
    <w:rsid w:val="00847F54"/>
    <w:rsid w:val="008510BE"/>
    <w:rsid w:val="008522DE"/>
    <w:rsid w:val="00852893"/>
    <w:rsid w:val="00853448"/>
    <w:rsid w:val="0085345B"/>
    <w:rsid w:val="00854A2A"/>
    <w:rsid w:val="00855C96"/>
    <w:rsid w:val="00855D0F"/>
    <w:rsid w:val="00855EEA"/>
    <w:rsid w:val="00856068"/>
    <w:rsid w:val="008569A5"/>
    <w:rsid w:val="00856E4D"/>
    <w:rsid w:val="008575A4"/>
    <w:rsid w:val="00860AF8"/>
    <w:rsid w:val="00861E6B"/>
    <w:rsid w:val="00862F37"/>
    <w:rsid w:val="00864974"/>
    <w:rsid w:val="0086525E"/>
    <w:rsid w:val="0086563B"/>
    <w:rsid w:val="00865C24"/>
    <w:rsid w:val="008668BF"/>
    <w:rsid w:val="00867560"/>
    <w:rsid w:val="00867895"/>
    <w:rsid w:val="00867D78"/>
    <w:rsid w:val="00867E92"/>
    <w:rsid w:val="00870B44"/>
    <w:rsid w:val="00870EC8"/>
    <w:rsid w:val="00871363"/>
    <w:rsid w:val="00871E13"/>
    <w:rsid w:val="00871F53"/>
    <w:rsid w:val="00872F19"/>
    <w:rsid w:val="00873B8F"/>
    <w:rsid w:val="008745EA"/>
    <w:rsid w:val="0087478F"/>
    <w:rsid w:val="00875254"/>
    <w:rsid w:val="00877423"/>
    <w:rsid w:val="00877DB4"/>
    <w:rsid w:val="0088029C"/>
    <w:rsid w:val="008802CE"/>
    <w:rsid w:val="00880A31"/>
    <w:rsid w:val="00880B46"/>
    <w:rsid w:val="00881CF9"/>
    <w:rsid w:val="0088209A"/>
    <w:rsid w:val="00882B4B"/>
    <w:rsid w:val="008830BD"/>
    <w:rsid w:val="00883972"/>
    <w:rsid w:val="00885F5E"/>
    <w:rsid w:val="0088600F"/>
    <w:rsid w:val="008860B8"/>
    <w:rsid w:val="008865A7"/>
    <w:rsid w:val="00886F0A"/>
    <w:rsid w:val="008877E6"/>
    <w:rsid w:val="008877FD"/>
    <w:rsid w:val="00887D25"/>
    <w:rsid w:val="00887FD2"/>
    <w:rsid w:val="00890638"/>
    <w:rsid w:val="008906C1"/>
    <w:rsid w:val="00890DA0"/>
    <w:rsid w:val="00890F6B"/>
    <w:rsid w:val="00891CA7"/>
    <w:rsid w:val="00892DF3"/>
    <w:rsid w:val="00893B00"/>
    <w:rsid w:val="00893D05"/>
    <w:rsid w:val="008940E6"/>
    <w:rsid w:val="00894521"/>
    <w:rsid w:val="00894A4F"/>
    <w:rsid w:val="00894F82"/>
    <w:rsid w:val="00895214"/>
    <w:rsid w:val="00896C16"/>
    <w:rsid w:val="00896C6F"/>
    <w:rsid w:val="008973A9"/>
    <w:rsid w:val="00897DBE"/>
    <w:rsid w:val="008A0D1C"/>
    <w:rsid w:val="008A13B0"/>
    <w:rsid w:val="008A1AD4"/>
    <w:rsid w:val="008A1F88"/>
    <w:rsid w:val="008A2C1A"/>
    <w:rsid w:val="008A34A6"/>
    <w:rsid w:val="008A3B25"/>
    <w:rsid w:val="008A3DE2"/>
    <w:rsid w:val="008A4232"/>
    <w:rsid w:val="008A42BC"/>
    <w:rsid w:val="008A4857"/>
    <w:rsid w:val="008A4AD3"/>
    <w:rsid w:val="008A4D5D"/>
    <w:rsid w:val="008A5043"/>
    <w:rsid w:val="008A5105"/>
    <w:rsid w:val="008A5E63"/>
    <w:rsid w:val="008A6232"/>
    <w:rsid w:val="008A7B0C"/>
    <w:rsid w:val="008B0236"/>
    <w:rsid w:val="008B0F12"/>
    <w:rsid w:val="008B16A1"/>
    <w:rsid w:val="008B29F7"/>
    <w:rsid w:val="008B2B2D"/>
    <w:rsid w:val="008B2D9F"/>
    <w:rsid w:val="008B3E34"/>
    <w:rsid w:val="008B4146"/>
    <w:rsid w:val="008B42C7"/>
    <w:rsid w:val="008B4C76"/>
    <w:rsid w:val="008B4DC5"/>
    <w:rsid w:val="008B5034"/>
    <w:rsid w:val="008B59F1"/>
    <w:rsid w:val="008B5E47"/>
    <w:rsid w:val="008B69D4"/>
    <w:rsid w:val="008B6C49"/>
    <w:rsid w:val="008B7F27"/>
    <w:rsid w:val="008C036D"/>
    <w:rsid w:val="008C1142"/>
    <w:rsid w:val="008C16DB"/>
    <w:rsid w:val="008C1A6F"/>
    <w:rsid w:val="008C1F06"/>
    <w:rsid w:val="008C254E"/>
    <w:rsid w:val="008C300A"/>
    <w:rsid w:val="008C39BD"/>
    <w:rsid w:val="008C3DA9"/>
    <w:rsid w:val="008C3E53"/>
    <w:rsid w:val="008C3F7E"/>
    <w:rsid w:val="008C4486"/>
    <w:rsid w:val="008C4AD3"/>
    <w:rsid w:val="008C4D08"/>
    <w:rsid w:val="008C53B7"/>
    <w:rsid w:val="008C6900"/>
    <w:rsid w:val="008C7305"/>
    <w:rsid w:val="008C77DE"/>
    <w:rsid w:val="008C796F"/>
    <w:rsid w:val="008D0E69"/>
    <w:rsid w:val="008D1303"/>
    <w:rsid w:val="008D1833"/>
    <w:rsid w:val="008D190B"/>
    <w:rsid w:val="008D2D84"/>
    <w:rsid w:val="008D309D"/>
    <w:rsid w:val="008D326F"/>
    <w:rsid w:val="008D3A13"/>
    <w:rsid w:val="008D4708"/>
    <w:rsid w:val="008D49C3"/>
    <w:rsid w:val="008D4CDD"/>
    <w:rsid w:val="008D4CE0"/>
    <w:rsid w:val="008D663A"/>
    <w:rsid w:val="008D66E1"/>
    <w:rsid w:val="008D73F9"/>
    <w:rsid w:val="008E0F2C"/>
    <w:rsid w:val="008E1E4C"/>
    <w:rsid w:val="008E21A2"/>
    <w:rsid w:val="008E2756"/>
    <w:rsid w:val="008E305A"/>
    <w:rsid w:val="008E3498"/>
    <w:rsid w:val="008E43A3"/>
    <w:rsid w:val="008E4935"/>
    <w:rsid w:val="008E4CF7"/>
    <w:rsid w:val="008E4D2A"/>
    <w:rsid w:val="008E6B38"/>
    <w:rsid w:val="008F0208"/>
    <w:rsid w:val="008F0355"/>
    <w:rsid w:val="008F0565"/>
    <w:rsid w:val="008F089B"/>
    <w:rsid w:val="008F0D22"/>
    <w:rsid w:val="008F1384"/>
    <w:rsid w:val="008F2887"/>
    <w:rsid w:val="008F29FF"/>
    <w:rsid w:val="008F2A1A"/>
    <w:rsid w:val="008F3819"/>
    <w:rsid w:val="008F4CE9"/>
    <w:rsid w:val="008F59D8"/>
    <w:rsid w:val="008F5CAA"/>
    <w:rsid w:val="008F5F92"/>
    <w:rsid w:val="008F6025"/>
    <w:rsid w:val="008F63A6"/>
    <w:rsid w:val="008F6810"/>
    <w:rsid w:val="008F69CC"/>
    <w:rsid w:val="008F69D0"/>
    <w:rsid w:val="008F76BF"/>
    <w:rsid w:val="008F7990"/>
    <w:rsid w:val="008F7D19"/>
    <w:rsid w:val="00900ACB"/>
    <w:rsid w:val="00900FF2"/>
    <w:rsid w:val="009012CC"/>
    <w:rsid w:val="0090194C"/>
    <w:rsid w:val="00901ADC"/>
    <w:rsid w:val="00901DD8"/>
    <w:rsid w:val="009024AD"/>
    <w:rsid w:val="00902F7D"/>
    <w:rsid w:val="0090309A"/>
    <w:rsid w:val="009038D3"/>
    <w:rsid w:val="00903B34"/>
    <w:rsid w:val="00903E15"/>
    <w:rsid w:val="00904F38"/>
    <w:rsid w:val="00906908"/>
    <w:rsid w:val="00906AF6"/>
    <w:rsid w:val="00906C09"/>
    <w:rsid w:val="00910450"/>
    <w:rsid w:val="00911C59"/>
    <w:rsid w:val="00911E04"/>
    <w:rsid w:val="009126DF"/>
    <w:rsid w:val="009128F6"/>
    <w:rsid w:val="00912CAC"/>
    <w:rsid w:val="00912D5B"/>
    <w:rsid w:val="00912E03"/>
    <w:rsid w:val="00912EE8"/>
    <w:rsid w:val="00912FE3"/>
    <w:rsid w:val="0091404C"/>
    <w:rsid w:val="009144BF"/>
    <w:rsid w:val="00914C88"/>
    <w:rsid w:val="0091516D"/>
    <w:rsid w:val="009160BC"/>
    <w:rsid w:val="0091630A"/>
    <w:rsid w:val="009166FC"/>
    <w:rsid w:val="00916CFF"/>
    <w:rsid w:val="00916F28"/>
    <w:rsid w:val="00917A0D"/>
    <w:rsid w:val="00917BCB"/>
    <w:rsid w:val="00917CD3"/>
    <w:rsid w:val="00920144"/>
    <w:rsid w:val="00920CD4"/>
    <w:rsid w:val="0092166E"/>
    <w:rsid w:val="00921CAA"/>
    <w:rsid w:val="0092245B"/>
    <w:rsid w:val="00923611"/>
    <w:rsid w:val="009237DB"/>
    <w:rsid w:val="00924021"/>
    <w:rsid w:val="00924627"/>
    <w:rsid w:val="00925729"/>
    <w:rsid w:val="00925838"/>
    <w:rsid w:val="00925B9F"/>
    <w:rsid w:val="00926DD9"/>
    <w:rsid w:val="00926E98"/>
    <w:rsid w:val="00926F85"/>
    <w:rsid w:val="00927995"/>
    <w:rsid w:val="00930621"/>
    <w:rsid w:val="00930730"/>
    <w:rsid w:val="0093073E"/>
    <w:rsid w:val="009308ED"/>
    <w:rsid w:val="00930FF8"/>
    <w:rsid w:val="009313B2"/>
    <w:rsid w:val="00932479"/>
    <w:rsid w:val="00932896"/>
    <w:rsid w:val="009330AF"/>
    <w:rsid w:val="009344BA"/>
    <w:rsid w:val="0093558E"/>
    <w:rsid w:val="00935DFF"/>
    <w:rsid w:val="00935E97"/>
    <w:rsid w:val="00936493"/>
    <w:rsid w:val="00936913"/>
    <w:rsid w:val="00936E47"/>
    <w:rsid w:val="00936EC7"/>
    <w:rsid w:val="00936FE7"/>
    <w:rsid w:val="009374FA"/>
    <w:rsid w:val="009375AF"/>
    <w:rsid w:val="0094097B"/>
    <w:rsid w:val="00940F37"/>
    <w:rsid w:val="009412CA"/>
    <w:rsid w:val="00941B6A"/>
    <w:rsid w:val="00942668"/>
    <w:rsid w:val="0094317E"/>
    <w:rsid w:val="00944326"/>
    <w:rsid w:val="00944827"/>
    <w:rsid w:val="00945D11"/>
    <w:rsid w:val="00945D95"/>
    <w:rsid w:val="0094629F"/>
    <w:rsid w:val="00946350"/>
    <w:rsid w:val="0094669B"/>
    <w:rsid w:val="0094681E"/>
    <w:rsid w:val="00947734"/>
    <w:rsid w:val="0095086E"/>
    <w:rsid w:val="00950AE3"/>
    <w:rsid w:val="00950C77"/>
    <w:rsid w:val="00951270"/>
    <w:rsid w:val="00951CD6"/>
    <w:rsid w:val="00953A89"/>
    <w:rsid w:val="00953B85"/>
    <w:rsid w:val="009549F9"/>
    <w:rsid w:val="00954C1F"/>
    <w:rsid w:val="0095544E"/>
    <w:rsid w:val="00955A52"/>
    <w:rsid w:val="00956058"/>
    <w:rsid w:val="009562AA"/>
    <w:rsid w:val="00956613"/>
    <w:rsid w:val="009569D3"/>
    <w:rsid w:val="00956E72"/>
    <w:rsid w:val="00957272"/>
    <w:rsid w:val="009572E4"/>
    <w:rsid w:val="00957F92"/>
    <w:rsid w:val="00960CF3"/>
    <w:rsid w:val="00960DC0"/>
    <w:rsid w:val="00960F8D"/>
    <w:rsid w:val="00960FFC"/>
    <w:rsid w:val="009612FB"/>
    <w:rsid w:val="00961372"/>
    <w:rsid w:val="009623C6"/>
    <w:rsid w:val="00963C0F"/>
    <w:rsid w:val="00964D0E"/>
    <w:rsid w:val="00965685"/>
    <w:rsid w:val="009665BA"/>
    <w:rsid w:val="00967198"/>
    <w:rsid w:val="009677E7"/>
    <w:rsid w:val="00967B10"/>
    <w:rsid w:val="00970411"/>
    <w:rsid w:val="00970DAD"/>
    <w:rsid w:val="00971033"/>
    <w:rsid w:val="0097127F"/>
    <w:rsid w:val="009713A6"/>
    <w:rsid w:val="00971883"/>
    <w:rsid w:val="009718F4"/>
    <w:rsid w:val="00972590"/>
    <w:rsid w:val="00973697"/>
    <w:rsid w:val="00973A73"/>
    <w:rsid w:val="00973C94"/>
    <w:rsid w:val="0097427C"/>
    <w:rsid w:val="00974DCE"/>
    <w:rsid w:val="009755D7"/>
    <w:rsid w:val="00975EA6"/>
    <w:rsid w:val="00975FF4"/>
    <w:rsid w:val="00976074"/>
    <w:rsid w:val="00976C71"/>
    <w:rsid w:val="0097751D"/>
    <w:rsid w:val="00980922"/>
    <w:rsid w:val="00980F9C"/>
    <w:rsid w:val="009817A3"/>
    <w:rsid w:val="009827C4"/>
    <w:rsid w:val="00982875"/>
    <w:rsid w:val="00983146"/>
    <w:rsid w:val="00983F47"/>
    <w:rsid w:val="0098455A"/>
    <w:rsid w:val="00984E6F"/>
    <w:rsid w:val="009850D7"/>
    <w:rsid w:val="00985ACD"/>
    <w:rsid w:val="00986119"/>
    <w:rsid w:val="00990229"/>
    <w:rsid w:val="00990A81"/>
    <w:rsid w:val="00990BF8"/>
    <w:rsid w:val="00991C69"/>
    <w:rsid w:val="0099212D"/>
    <w:rsid w:val="00992445"/>
    <w:rsid w:val="0099294E"/>
    <w:rsid w:val="00992C17"/>
    <w:rsid w:val="009930FC"/>
    <w:rsid w:val="00993664"/>
    <w:rsid w:val="0099410A"/>
    <w:rsid w:val="00994A25"/>
    <w:rsid w:val="00994E62"/>
    <w:rsid w:val="009953B5"/>
    <w:rsid w:val="00996DE6"/>
    <w:rsid w:val="0099717C"/>
    <w:rsid w:val="00997881"/>
    <w:rsid w:val="009979F8"/>
    <w:rsid w:val="00997A35"/>
    <w:rsid w:val="00997EAE"/>
    <w:rsid w:val="009A0756"/>
    <w:rsid w:val="009A1479"/>
    <w:rsid w:val="009A1BC3"/>
    <w:rsid w:val="009A2143"/>
    <w:rsid w:val="009A30FA"/>
    <w:rsid w:val="009A34C8"/>
    <w:rsid w:val="009A45A9"/>
    <w:rsid w:val="009A470B"/>
    <w:rsid w:val="009A4815"/>
    <w:rsid w:val="009A5913"/>
    <w:rsid w:val="009A5C3C"/>
    <w:rsid w:val="009A5DAB"/>
    <w:rsid w:val="009A5FA3"/>
    <w:rsid w:val="009A6BCB"/>
    <w:rsid w:val="009A753B"/>
    <w:rsid w:val="009A7570"/>
    <w:rsid w:val="009B04BE"/>
    <w:rsid w:val="009B04FB"/>
    <w:rsid w:val="009B11C8"/>
    <w:rsid w:val="009B16A2"/>
    <w:rsid w:val="009B330F"/>
    <w:rsid w:val="009B3588"/>
    <w:rsid w:val="009B4DA0"/>
    <w:rsid w:val="009B5650"/>
    <w:rsid w:val="009B61CC"/>
    <w:rsid w:val="009B65B5"/>
    <w:rsid w:val="009B6A21"/>
    <w:rsid w:val="009B6C66"/>
    <w:rsid w:val="009B6E2E"/>
    <w:rsid w:val="009B7EF1"/>
    <w:rsid w:val="009C0779"/>
    <w:rsid w:val="009C1A40"/>
    <w:rsid w:val="009C1B51"/>
    <w:rsid w:val="009C20FC"/>
    <w:rsid w:val="009C2802"/>
    <w:rsid w:val="009C2B6E"/>
    <w:rsid w:val="009C2F99"/>
    <w:rsid w:val="009C3617"/>
    <w:rsid w:val="009C3E9B"/>
    <w:rsid w:val="009C52E6"/>
    <w:rsid w:val="009C5476"/>
    <w:rsid w:val="009C564C"/>
    <w:rsid w:val="009C5DFE"/>
    <w:rsid w:val="009C6202"/>
    <w:rsid w:val="009C64F8"/>
    <w:rsid w:val="009C6846"/>
    <w:rsid w:val="009C69E5"/>
    <w:rsid w:val="009C6A12"/>
    <w:rsid w:val="009C6E70"/>
    <w:rsid w:val="009C764D"/>
    <w:rsid w:val="009D0734"/>
    <w:rsid w:val="009D0C0B"/>
    <w:rsid w:val="009D1BF0"/>
    <w:rsid w:val="009D1E8B"/>
    <w:rsid w:val="009D2290"/>
    <w:rsid w:val="009D252E"/>
    <w:rsid w:val="009D29F0"/>
    <w:rsid w:val="009D32DD"/>
    <w:rsid w:val="009D38B8"/>
    <w:rsid w:val="009D4666"/>
    <w:rsid w:val="009D60ED"/>
    <w:rsid w:val="009D66EB"/>
    <w:rsid w:val="009D7594"/>
    <w:rsid w:val="009D7D7A"/>
    <w:rsid w:val="009E07C5"/>
    <w:rsid w:val="009E0F10"/>
    <w:rsid w:val="009E135B"/>
    <w:rsid w:val="009E3B4F"/>
    <w:rsid w:val="009E43C3"/>
    <w:rsid w:val="009E4405"/>
    <w:rsid w:val="009E4C51"/>
    <w:rsid w:val="009E4FB4"/>
    <w:rsid w:val="009E52F2"/>
    <w:rsid w:val="009E5E40"/>
    <w:rsid w:val="009E6609"/>
    <w:rsid w:val="009E701A"/>
    <w:rsid w:val="009E7C6A"/>
    <w:rsid w:val="009E7D74"/>
    <w:rsid w:val="009F04F2"/>
    <w:rsid w:val="009F0510"/>
    <w:rsid w:val="009F13FA"/>
    <w:rsid w:val="009F1F9D"/>
    <w:rsid w:val="009F304F"/>
    <w:rsid w:val="009F451F"/>
    <w:rsid w:val="009F5D95"/>
    <w:rsid w:val="009F6634"/>
    <w:rsid w:val="009F6667"/>
    <w:rsid w:val="00A005F2"/>
    <w:rsid w:val="00A00EDE"/>
    <w:rsid w:val="00A031A6"/>
    <w:rsid w:val="00A032BC"/>
    <w:rsid w:val="00A03718"/>
    <w:rsid w:val="00A03B27"/>
    <w:rsid w:val="00A041EF"/>
    <w:rsid w:val="00A047BA"/>
    <w:rsid w:val="00A04C22"/>
    <w:rsid w:val="00A0507C"/>
    <w:rsid w:val="00A057DB"/>
    <w:rsid w:val="00A0582E"/>
    <w:rsid w:val="00A05B2E"/>
    <w:rsid w:val="00A0656A"/>
    <w:rsid w:val="00A065BB"/>
    <w:rsid w:val="00A0770B"/>
    <w:rsid w:val="00A07E63"/>
    <w:rsid w:val="00A1042E"/>
    <w:rsid w:val="00A109A1"/>
    <w:rsid w:val="00A10D4B"/>
    <w:rsid w:val="00A10E67"/>
    <w:rsid w:val="00A11011"/>
    <w:rsid w:val="00A11794"/>
    <w:rsid w:val="00A117E8"/>
    <w:rsid w:val="00A1184A"/>
    <w:rsid w:val="00A11AB7"/>
    <w:rsid w:val="00A12BD1"/>
    <w:rsid w:val="00A12EC2"/>
    <w:rsid w:val="00A130AA"/>
    <w:rsid w:val="00A133AB"/>
    <w:rsid w:val="00A13806"/>
    <w:rsid w:val="00A1395B"/>
    <w:rsid w:val="00A13C3E"/>
    <w:rsid w:val="00A1417E"/>
    <w:rsid w:val="00A1437C"/>
    <w:rsid w:val="00A14404"/>
    <w:rsid w:val="00A144A1"/>
    <w:rsid w:val="00A147A1"/>
    <w:rsid w:val="00A14E76"/>
    <w:rsid w:val="00A15A04"/>
    <w:rsid w:val="00A1656D"/>
    <w:rsid w:val="00A16590"/>
    <w:rsid w:val="00A167A6"/>
    <w:rsid w:val="00A16A97"/>
    <w:rsid w:val="00A16DD1"/>
    <w:rsid w:val="00A17154"/>
    <w:rsid w:val="00A20518"/>
    <w:rsid w:val="00A2168B"/>
    <w:rsid w:val="00A21A23"/>
    <w:rsid w:val="00A21B77"/>
    <w:rsid w:val="00A21ECE"/>
    <w:rsid w:val="00A22540"/>
    <w:rsid w:val="00A226F3"/>
    <w:rsid w:val="00A229F2"/>
    <w:rsid w:val="00A230D2"/>
    <w:rsid w:val="00A2407D"/>
    <w:rsid w:val="00A25E64"/>
    <w:rsid w:val="00A260C6"/>
    <w:rsid w:val="00A26897"/>
    <w:rsid w:val="00A2699A"/>
    <w:rsid w:val="00A269C7"/>
    <w:rsid w:val="00A2702E"/>
    <w:rsid w:val="00A2736A"/>
    <w:rsid w:val="00A27401"/>
    <w:rsid w:val="00A30149"/>
    <w:rsid w:val="00A30890"/>
    <w:rsid w:val="00A319A1"/>
    <w:rsid w:val="00A31B9F"/>
    <w:rsid w:val="00A3206C"/>
    <w:rsid w:val="00A320AD"/>
    <w:rsid w:val="00A3255F"/>
    <w:rsid w:val="00A328E8"/>
    <w:rsid w:val="00A32907"/>
    <w:rsid w:val="00A341AA"/>
    <w:rsid w:val="00A342AF"/>
    <w:rsid w:val="00A344F4"/>
    <w:rsid w:val="00A3627E"/>
    <w:rsid w:val="00A36DD0"/>
    <w:rsid w:val="00A37095"/>
    <w:rsid w:val="00A402D1"/>
    <w:rsid w:val="00A40583"/>
    <w:rsid w:val="00A40740"/>
    <w:rsid w:val="00A40A09"/>
    <w:rsid w:val="00A40E72"/>
    <w:rsid w:val="00A410E3"/>
    <w:rsid w:val="00A412A7"/>
    <w:rsid w:val="00A4182E"/>
    <w:rsid w:val="00A4198C"/>
    <w:rsid w:val="00A41C25"/>
    <w:rsid w:val="00A42056"/>
    <w:rsid w:val="00A43EAD"/>
    <w:rsid w:val="00A4424B"/>
    <w:rsid w:val="00A45696"/>
    <w:rsid w:val="00A472F2"/>
    <w:rsid w:val="00A47B66"/>
    <w:rsid w:val="00A47DAA"/>
    <w:rsid w:val="00A47E3B"/>
    <w:rsid w:val="00A501BD"/>
    <w:rsid w:val="00A509F3"/>
    <w:rsid w:val="00A50B0B"/>
    <w:rsid w:val="00A50B1F"/>
    <w:rsid w:val="00A50F84"/>
    <w:rsid w:val="00A51306"/>
    <w:rsid w:val="00A52274"/>
    <w:rsid w:val="00A533ED"/>
    <w:rsid w:val="00A53A55"/>
    <w:rsid w:val="00A53C74"/>
    <w:rsid w:val="00A5464B"/>
    <w:rsid w:val="00A5565B"/>
    <w:rsid w:val="00A56213"/>
    <w:rsid w:val="00A56B00"/>
    <w:rsid w:val="00A5786D"/>
    <w:rsid w:val="00A57E8B"/>
    <w:rsid w:val="00A603B4"/>
    <w:rsid w:val="00A60C3D"/>
    <w:rsid w:val="00A60CB6"/>
    <w:rsid w:val="00A60EF3"/>
    <w:rsid w:val="00A6109F"/>
    <w:rsid w:val="00A613AC"/>
    <w:rsid w:val="00A617AC"/>
    <w:rsid w:val="00A61F1D"/>
    <w:rsid w:val="00A62150"/>
    <w:rsid w:val="00A621C6"/>
    <w:rsid w:val="00A62266"/>
    <w:rsid w:val="00A62584"/>
    <w:rsid w:val="00A6261C"/>
    <w:rsid w:val="00A63B39"/>
    <w:rsid w:val="00A63C7B"/>
    <w:rsid w:val="00A64D65"/>
    <w:rsid w:val="00A64FA7"/>
    <w:rsid w:val="00A656F4"/>
    <w:rsid w:val="00A66846"/>
    <w:rsid w:val="00A66CDD"/>
    <w:rsid w:val="00A67095"/>
    <w:rsid w:val="00A71669"/>
    <w:rsid w:val="00A71A43"/>
    <w:rsid w:val="00A7253F"/>
    <w:rsid w:val="00A74146"/>
    <w:rsid w:val="00A747BB"/>
    <w:rsid w:val="00A74A82"/>
    <w:rsid w:val="00A76FDC"/>
    <w:rsid w:val="00A776D3"/>
    <w:rsid w:val="00A777DD"/>
    <w:rsid w:val="00A7782A"/>
    <w:rsid w:val="00A77B92"/>
    <w:rsid w:val="00A807FC"/>
    <w:rsid w:val="00A810BC"/>
    <w:rsid w:val="00A81C62"/>
    <w:rsid w:val="00A81E5F"/>
    <w:rsid w:val="00A833BC"/>
    <w:rsid w:val="00A83B62"/>
    <w:rsid w:val="00A840B9"/>
    <w:rsid w:val="00A84426"/>
    <w:rsid w:val="00A84BBA"/>
    <w:rsid w:val="00A84EBF"/>
    <w:rsid w:val="00A865E1"/>
    <w:rsid w:val="00A87F0A"/>
    <w:rsid w:val="00A90153"/>
    <w:rsid w:val="00A909CF"/>
    <w:rsid w:val="00A91E8A"/>
    <w:rsid w:val="00A91EFB"/>
    <w:rsid w:val="00A92295"/>
    <w:rsid w:val="00A92401"/>
    <w:rsid w:val="00A93AFB"/>
    <w:rsid w:val="00A93DD3"/>
    <w:rsid w:val="00A955BE"/>
    <w:rsid w:val="00A96098"/>
    <w:rsid w:val="00A96973"/>
    <w:rsid w:val="00A96DA6"/>
    <w:rsid w:val="00A96DA9"/>
    <w:rsid w:val="00A97637"/>
    <w:rsid w:val="00A97F0B"/>
    <w:rsid w:val="00AA0415"/>
    <w:rsid w:val="00AA05E8"/>
    <w:rsid w:val="00AA1089"/>
    <w:rsid w:val="00AA1340"/>
    <w:rsid w:val="00AA18F9"/>
    <w:rsid w:val="00AA28DB"/>
    <w:rsid w:val="00AA473B"/>
    <w:rsid w:val="00AA4BBD"/>
    <w:rsid w:val="00AA4F11"/>
    <w:rsid w:val="00AA5482"/>
    <w:rsid w:val="00AA5AB8"/>
    <w:rsid w:val="00AA5D7D"/>
    <w:rsid w:val="00AA60C5"/>
    <w:rsid w:val="00AA613B"/>
    <w:rsid w:val="00AA64BE"/>
    <w:rsid w:val="00AB01E2"/>
    <w:rsid w:val="00AB142E"/>
    <w:rsid w:val="00AB18C6"/>
    <w:rsid w:val="00AB1F1F"/>
    <w:rsid w:val="00AB2564"/>
    <w:rsid w:val="00AB2A47"/>
    <w:rsid w:val="00AB3064"/>
    <w:rsid w:val="00AB37CD"/>
    <w:rsid w:val="00AB41DE"/>
    <w:rsid w:val="00AB4D22"/>
    <w:rsid w:val="00AB62FB"/>
    <w:rsid w:val="00AC0502"/>
    <w:rsid w:val="00AC1854"/>
    <w:rsid w:val="00AC196D"/>
    <w:rsid w:val="00AC29A7"/>
    <w:rsid w:val="00AC304D"/>
    <w:rsid w:val="00AC3B21"/>
    <w:rsid w:val="00AC5120"/>
    <w:rsid w:val="00AC5266"/>
    <w:rsid w:val="00AC5270"/>
    <w:rsid w:val="00AC63B8"/>
    <w:rsid w:val="00AC7F98"/>
    <w:rsid w:val="00AD0DC4"/>
    <w:rsid w:val="00AD19AE"/>
    <w:rsid w:val="00AD1B1D"/>
    <w:rsid w:val="00AD1CF8"/>
    <w:rsid w:val="00AD1D2C"/>
    <w:rsid w:val="00AD20FB"/>
    <w:rsid w:val="00AD3DEE"/>
    <w:rsid w:val="00AD4775"/>
    <w:rsid w:val="00AD4B21"/>
    <w:rsid w:val="00AD4C59"/>
    <w:rsid w:val="00AD50BE"/>
    <w:rsid w:val="00AD5EF5"/>
    <w:rsid w:val="00AD7210"/>
    <w:rsid w:val="00AD732D"/>
    <w:rsid w:val="00AD7370"/>
    <w:rsid w:val="00AD765B"/>
    <w:rsid w:val="00AD7831"/>
    <w:rsid w:val="00AD7A2A"/>
    <w:rsid w:val="00AD7B46"/>
    <w:rsid w:val="00AE0105"/>
    <w:rsid w:val="00AE0CEC"/>
    <w:rsid w:val="00AE13A5"/>
    <w:rsid w:val="00AE140E"/>
    <w:rsid w:val="00AE1693"/>
    <w:rsid w:val="00AE1D69"/>
    <w:rsid w:val="00AE212A"/>
    <w:rsid w:val="00AE2E21"/>
    <w:rsid w:val="00AE3399"/>
    <w:rsid w:val="00AE5DC5"/>
    <w:rsid w:val="00AE5FD0"/>
    <w:rsid w:val="00AE61B0"/>
    <w:rsid w:val="00AE6CD8"/>
    <w:rsid w:val="00AE788E"/>
    <w:rsid w:val="00AF0B3E"/>
    <w:rsid w:val="00AF15D2"/>
    <w:rsid w:val="00AF1905"/>
    <w:rsid w:val="00AF1FD2"/>
    <w:rsid w:val="00AF20D7"/>
    <w:rsid w:val="00AF2C33"/>
    <w:rsid w:val="00AF2D9D"/>
    <w:rsid w:val="00AF353D"/>
    <w:rsid w:val="00AF3924"/>
    <w:rsid w:val="00AF3A2D"/>
    <w:rsid w:val="00AF3AE1"/>
    <w:rsid w:val="00AF3D60"/>
    <w:rsid w:val="00AF47A1"/>
    <w:rsid w:val="00AF5131"/>
    <w:rsid w:val="00AF51DC"/>
    <w:rsid w:val="00AF6401"/>
    <w:rsid w:val="00AF6458"/>
    <w:rsid w:val="00AF67EE"/>
    <w:rsid w:val="00AF69E0"/>
    <w:rsid w:val="00AF6BC5"/>
    <w:rsid w:val="00AF70B5"/>
    <w:rsid w:val="00AF7417"/>
    <w:rsid w:val="00B000F6"/>
    <w:rsid w:val="00B00CBC"/>
    <w:rsid w:val="00B00E6F"/>
    <w:rsid w:val="00B01657"/>
    <w:rsid w:val="00B01CB4"/>
    <w:rsid w:val="00B03180"/>
    <w:rsid w:val="00B04615"/>
    <w:rsid w:val="00B052A0"/>
    <w:rsid w:val="00B052F7"/>
    <w:rsid w:val="00B0534A"/>
    <w:rsid w:val="00B06309"/>
    <w:rsid w:val="00B06C3E"/>
    <w:rsid w:val="00B10AB9"/>
    <w:rsid w:val="00B11463"/>
    <w:rsid w:val="00B11BBB"/>
    <w:rsid w:val="00B1227F"/>
    <w:rsid w:val="00B123B7"/>
    <w:rsid w:val="00B12914"/>
    <w:rsid w:val="00B138CF"/>
    <w:rsid w:val="00B1403B"/>
    <w:rsid w:val="00B1424A"/>
    <w:rsid w:val="00B148CF"/>
    <w:rsid w:val="00B15354"/>
    <w:rsid w:val="00B16992"/>
    <w:rsid w:val="00B174F1"/>
    <w:rsid w:val="00B201DE"/>
    <w:rsid w:val="00B20A17"/>
    <w:rsid w:val="00B20BD8"/>
    <w:rsid w:val="00B214DB"/>
    <w:rsid w:val="00B21EFA"/>
    <w:rsid w:val="00B222B9"/>
    <w:rsid w:val="00B22C26"/>
    <w:rsid w:val="00B22FBD"/>
    <w:rsid w:val="00B23106"/>
    <w:rsid w:val="00B23498"/>
    <w:rsid w:val="00B246C1"/>
    <w:rsid w:val="00B24FC6"/>
    <w:rsid w:val="00B25216"/>
    <w:rsid w:val="00B25510"/>
    <w:rsid w:val="00B256A6"/>
    <w:rsid w:val="00B26391"/>
    <w:rsid w:val="00B266AC"/>
    <w:rsid w:val="00B2677D"/>
    <w:rsid w:val="00B26BE5"/>
    <w:rsid w:val="00B26E98"/>
    <w:rsid w:val="00B27A01"/>
    <w:rsid w:val="00B27D8E"/>
    <w:rsid w:val="00B30ABA"/>
    <w:rsid w:val="00B31144"/>
    <w:rsid w:val="00B31660"/>
    <w:rsid w:val="00B319DC"/>
    <w:rsid w:val="00B325D1"/>
    <w:rsid w:val="00B32734"/>
    <w:rsid w:val="00B32E64"/>
    <w:rsid w:val="00B33090"/>
    <w:rsid w:val="00B33DF0"/>
    <w:rsid w:val="00B3412C"/>
    <w:rsid w:val="00B34AB1"/>
    <w:rsid w:val="00B354EC"/>
    <w:rsid w:val="00B35D2D"/>
    <w:rsid w:val="00B36D02"/>
    <w:rsid w:val="00B372F8"/>
    <w:rsid w:val="00B37D8D"/>
    <w:rsid w:val="00B409C9"/>
    <w:rsid w:val="00B415F7"/>
    <w:rsid w:val="00B41FE0"/>
    <w:rsid w:val="00B422D4"/>
    <w:rsid w:val="00B4274B"/>
    <w:rsid w:val="00B42A46"/>
    <w:rsid w:val="00B434D7"/>
    <w:rsid w:val="00B4384A"/>
    <w:rsid w:val="00B43CFC"/>
    <w:rsid w:val="00B45422"/>
    <w:rsid w:val="00B455EB"/>
    <w:rsid w:val="00B456E5"/>
    <w:rsid w:val="00B45F6F"/>
    <w:rsid w:val="00B46933"/>
    <w:rsid w:val="00B47809"/>
    <w:rsid w:val="00B50C8E"/>
    <w:rsid w:val="00B516CF"/>
    <w:rsid w:val="00B5217F"/>
    <w:rsid w:val="00B52217"/>
    <w:rsid w:val="00B523A3"/>
    <w:rsid w:val="00B525D1"/>
    <w:rsid w:val="00B527A8"/>
    <w:rsid w:val="00B52B72"/>
    <w:rsid w:val="00B52DC8"/>
    <w:rsid w:val="00B53197"/>
    <w:rsid w:val="00B541F0"/>
    <w:rsid w:val="00B54B13"/>
    <w:rsid w:val="00B559A7"/>
    <w:rsid w:val="00B55FFD"/>
    <w:rsid w:val="00B56C71"/>
    <w:rsid w:val="00B579C0"/>
    <w:rsid w:val="00B57B6C"/>
    <w:rsid w:val="00B57DBC"/>
    <w:rsid w:val="00B60190"/>
    <w:rsid w:val="00B60543"/>
    <w:rsid w:val="00B61115"/>
    <w:rsid w:val="00B613F6"/>
    <w:rsid w:val="00B627D4"/>
    <w:rsid w:val="00B62C59"/>
    <w:rsid w:val="00B634DF"/>
    <w:rsid w:val="00B63FFF"/>
    <w:rsid w:val="00B648CE"/>
    <w:rsid w:val="00B64E11"/>
    <w:rsid w:val="00B6654A"/>
    <w:rsid w:val="00B67B3C"/>
    <w:rsid w:val="00B70218"/>
    <w:rsid w:val="00B70A1A"/>
    <w:rsid w:val="00B70EAC"/>
    <w:rsid w:val="00B710E6"/>
    <w:rsid w:val="00B71FBC"/>
    <w:rsid w:val="00B723F8"/>
    <w:rsid w:val="00B72E0D"/>
    <w:rsid w:val="00B74E82"/>
    <w:rsid w:val="00B75760"/>
    <w:rsid w:val="00B7618C"/>
    <w:rsid w:val="00B762AA"/>
    <w:rsid w:val="00B7688D"/>
    <w:rsid w:val="00B76C1C"/>
    <w:rsid w:val="00B77162"/>
    <w:rsid w:val="00B77247"/>
    <w:rsid w:val="00B7783E"/>
    <w:rsid w:val="00B77AEE"/>
    <w:rsid w:val="00B77D1E"/>
    <w:rsid w:val="00B8013A"/>
    <w:rsid w:val="00B80693"/>
    <w:rsid w:val="00B80ADD"/>
    <w:rsid w:val="00B81278"/>
    <w:rsid w:val="00B81627"/>
    <w:rsid w:val="00B82E51"/>
    <w:rsid w:val="00B8326A"/>
    <w:rsid w:val="00B837F0"/>
    <w:rsid w:val="00B8380D"/>
    <w:rsid w:val="00B856CA"/>
    <w:rsid w:val="00B8570A"/>
    <w:rsid w:val="00B8574B"/>
    <w:rsid w:val="00B864E2"/>
    <w:rsid w:val="00B87038"/>
    <w:rsid w:val="00B87674"/>
    <w:rsid w:val="00B87D90"/>
    <w:rsid w:val="00B90DC9"/>
    <w:rsid w:val="00B923A8"/>
    <w:rsid w:val="00B92F77"/>
    <w:rsid w:val="00B9304D"/>
    <w:rsid w:val="00B9357A"/>
    <w:rsid w:val="00B93C2F"/>
    <w:rsid w:val="00B93C9F"/>
    <w:rsid w:val="00B941E6"/>
    <w:rsid w:val="00B9431E"/>
    <w:rsid w:val="00B950CB"/>
    <w:rsid w:val="00B962A7"/>
    <w:rsid w:val="00B96614"/>
    <w:rsid w:val="00B96979"/>
    <w:rsid w:val="00B970E8"/>
    <w:rsid w:val="00B977E3"/>
    <w:rsid w:val="00B97AC1"/>
    <w:rsid w:val="00BA0045"/>
    <w:rsid w:val="00BA05B7"/>
    <w:rsid w:val="00BA13C4"/>
    <w:rsid w:val="00BA1710"/>
    <w:rsid w:val="00BA192F"/>
    <w:rsid w:val="00BA1A7E"/>
    <w:rsid w:val="00BA1D3B"/>
    <w:rsid w:val="00BA20A1"/>
    <w:rsid w:val="00BA234C"/>
    <w:rsid w:val="00BA2B4E"/>
    <w:rsid w:val="00BA320A"/>
    <w:rsid w:val="00BA3ADA"/>
    <w:rsid w:val="00BA3BE4"/>
    <w:rsid w:val="00BA4288"/>
    <w:rsid w:val="00BA4451"/>
    <w:rsid w:val="00BA4787"/>
    <w:rsid w:val="00BA55B5"/>
    <w:rsid w:val="00BA637D"/>
    <w:rsid w:val="00BA70FD"/>
    <w:rsid w:val="00BA7A48"/>
    <w:rsid w:val="00BA7A58"/>
    <w:rsid w:val="00BB0720"/>
    <w:rsid w:val="00BB18F6"/>
    <w:rsid w:val="00BB1937"/>
    <w:rsid w:val="00BB19C8"/>
    <w:rsid w:val="00BB1AAF"/>
    <w:rsid w:val="00BB1B6C"/>
    <w:rsid w:val="00BB2681"/>
    <w:rsid w:val="00BB27F7"/>
    <w:rsid w:val="00BB2809"/>
    <w:rsid w:val="00BB3805"/>
    <w:rsid w:val="00BB3892"/>
    <w:rsid w:val="00BB412E"/>
    <w:rsid w:val="00BB41F2"/>
    <w:rsid w:val="00BB4B2D"/>
    <w:rsid w:val="00BB4E43"/>
    <w:rsid w:val="00BB51EA"/>
    <w:rsid w:val="00BB5E62"/>
    <w:rsid w:val="00BB5FF1"/>
    <w:rsid w:val="00BB68A8"/>
    <w:rsid w:val="00BC0FC6"/>
    <w:rsid w:val="00BC107C"/>
    <w:rsid w:val="00BC1437"/>
    <w:rsid w:val="00BC144C"/>
    <w:rsid w:val="00BC2307"/>
    <w:rsid w:val="00BC23F3"/>
    <w:rsid w:val="00BC2F58"/>
    <w:rsid w:val="00BC318E"/>
    <w:rsid w:val="00BC3A75"/>
    <w:rsid w:val="00BC428C"/>
    <w:rsid w:val="00BC4C97"/>
    <w:rsid w:val="00BC52AF"/>
    <w:rsid w:val="00BC5875"/>
    <w:rsid w:val="00BC5E32"/>
    <w:rsid w:val="00BC6749"/>
    <w:rsid w:val="00BC7A95"/>
    <w:rsid w:val="00BC7C16"/>
    <w:rsid w:val="00BD0159"/>
    <w:rsid w:val="00BD0AF3"/>
    <w:rsid w:val="00BD102E"/>
    <w:rsid w:val="00BD2DE9"/>
    <w:rsid w:val="00BD2F2D"/>
    <w:rsid w:val="00BD305C"/>
    <w:rsid w:val="00BD3492"/>
    <w:rsid w:val="00BD45CF"/>
    <w:rsid w:val="00BD4697"/>
    <w:rsid w:val="00BD75A3"/>
    <w:rsid w:val="00BE0F2F"/>
    <w:rsid w:val="00BE10E9"/>
    <w:rsid w:val="00BE1707"/>
    <w:rsid w:val="00BE1B1C"/>
    <w:rsid w:val="00BE1F04"/>
    <w:rsid w:val="00BE20D4"/>
    <w:rsid w:val="00BE242B"/>
    <w:rsid w:val="00BE334F"/>
    <w:rsid w:val="00BE46F9"/>
    <w:rsid w:val="00BE4C02"/>
    <w:rsid w:val="00BE4D26"/>
    <w:rsid w:val="00BE514B"/>
    <w:rsid w:val="00BE6C36"/>
    <w:rsid w:val="00BE7270"/>
    <w:rsid w:val="00BF0796"/>
    <w:rsid w:val="00BF0B63"/>
    <w:rsid w:val="00BF1BFA"/>
    <w:rsid w:val="00BF1E97"/>
    <w:rsid w:val="00BF3661"/>
    <w:rsid w:val="00BF3E64"/>
    <w:rsid w:val="00BF5457"/>
    <w:rsid w:val="00BF60E5"/>
    <w:rsid w:val="00BF6A24"/>
    <w:rsid w:val="00BF6CE6"/>
    <w:rsid w:val="00BF743A"/>
    <w:rsid w:val="00BF7513"/>
    <w:rsid w:val="00BF752B"/>
    <w:rsid w:val="00BF78F0"/>
    <w:rsid w:val="00BF79C2"/>
    <w:rsid w:val="00C0067E"/>
    <w:rsid w:val="00C00973"/>
    <w:rsid w:val="00C009C4"/>
    <w:rsid w:val="00C00AE8"/>
    <w:rsid w:val="00C00B79"/>
    <w:rsid w:val="00C00C9F"/>
    <w:rsid w:val="00C01302"/>
    <w:rsid w:val="00C02141"/>
    <w:rsid w:val="00C0238A"/>
    <w:rsid w:val="00C02480"/>
    <w:rsid w:val="00C02D14"/>
    <w:rsid w:val="00C0389B"/>
    <w:rsid w:val="00C0493A"/>
    <w:rsid w:val="00C04DBB"/>
    <w:rsid w:val="00C0664A"/>
    <w:rsid w:val="00C0736C"/>
    <w:rsid w:val="00C0750B"/>
    <w:rsid w:val="00C10656"/>
    <w:rsid w:val="00C10825"/>
    <w:rsid w:val="00C1092A"/>
    <w:rsid w:val="00C10B76"/>
    <w:rsid w:val="00C1149B"/>
    <w:rsid w:val="00C130B2"/>
    <w:rsid w:val="00C13A7A"/>
    <w:rsid w:val="00C13FD3"/>
    <w:rsid w:val="00C1400C"/>
    <w:rsid w:val="00C14339"/>
    <w:rsid w:val="00C147E3"/>
    <w:rsid w:val="00C162AE"/>
    <w:rsid w:val="00C169B6"/>
    <w:rsid w:val="00C17195"/>
    <w:rsid w:val="00C17292"/>
    <w:rsid w:val="00C17915"/>
    <w:rsid w:val="00C201CB"/>
    <w:rsid w:val="00C2051D"/>
    <w:rsid w:val="00C20768"/>
    <w:rsid w:val="00C211B4"/>
    <w:rsid w:val="00C2133A"/>
    <w:rsid w:val="00C234DC"/>
    <w:rsid w:val="00C23A43"/>
    <w:rsid w:val="00C23BF4"/>
    <w:rsid w:val="00C249FC"/>
    <w:rsid w:val="00C250AF"/>
    <w:rsid w:val="00C25C2C"/>
    <w:rsid w:val="00C25E19"/>
    <w:rsid w:val="00C26932"/>
    <w:rsid w:val="00C26DD7"/>
    <w:rsid w:val="00C3088E"/>
    <w:rsid w:val="00C31496"/>
    <w:rsid w:val="00C317FC"/>
    <w:rsid w:val="00C31C35"/>
    <w:rsid w:val="00C32E7B"/>
    <w:rsid w:val="00C33F2F"/>
    <w:rsid w:val="00C3454C"/>
    <w:rsid w:val="00C347D6"/>
    <w:rsid w:val="00C34A5A"/>
    <w:rsid w:val="00C35842"/>
    <w:rsid w:val="00C35C24"/>
    <w:rsid w:val="00C35C32"/>
    <w:rsid w:val="00C3661C"/>
    <w:rsid w:val="00C36873"/>
    <w:rsid w:val="00C36ACA"/>
    <w:rsid w:val="00C371F6"/>
    <w:rsid w:val="00C37243"/>
    <w:rsid w:val="00C40202"/>
    <w:rsid w:val="00C4029D"/>
    <w:rsid w:val="00C406EF"/>
    <w:rsid w:val="00C4078A"/>
    <w:rsid w:val="00C40AD4"/>
    <w:rsid w:val="00C4103B"/>
    <w:rsid w:val="00C4124C"/>
    <w:rsid w:val="00C41AB3"/>
    <w:rsid w:val="00C41ACE"/>
    <w:rsid w:val="00C41B97"/>
    <w:rsid w:val="00C41CAE"/>
    <w:rsid w:val="00C41E87"/>
    <w:rsid w:val="00C424D2"/>
    <w:rsid w:val="00C4281B"/>
    <w:rsid w:val="00C42A83"/>
    <w:rsid w:val="00C42E13"/>
    <w:rsid w:val="00C42F34"/>
    <w:rsid w:val="00C4324D"/>
    <w:rsid w:val="00C437CB"/>
    <w:rsid w:val="00C43E7A"/>
    <w:rsid w:val="00C44C37"/>
    <w:rsid w:val="00C44CB3"/>
    <w:rsid w:val="00C46A69"/>
    <w:rsid w:val="00C47A05"/>
    <w:rsid w:val="00C50090"/>
    <w:rsid w:val="00C501BE"/>
    <w:rsid w:val="00C50FE8"/>
    <w:rsid w:val="00C5188F"/>
    <w:rsid w:val="00C519B6"/>
    <w:rsid w:val="00C521B8"/>
    <w:rsid w:val="00C529FB"/>
    <w:rsid w:val="00C52A5F"/>
    <w:rsid w:val="00C541FB"/>
    <w:rsid w:val="00C551DB"/>
    <w:rsid w:val="00C551DF"/>
    <w:rsid w:val="00C5589C"/>
    <w:rsid w:val="00C558C9"/>
    <w:rsid w:val="00C56C23"/>
    <w:rsid w:val="00C57E84"/>
    <w:rsid w:val="00C61E48"/>
    <w:rsid w:val="00C632CB"/>
    <w:rsid w:val="00C6383E"/>
    <w:rsid w:val="00C63C82"/>
    <w:rsid w:val="00C641CA"/>
    <w:rsid w:val="00C64C67"/>
    <w:rsid w:val="00C65368"/>
    <w:rsid w:val="00C660B6"/>
    <w:rsid w:val="00C667D1"/>
    <w:rsid w:val="00C678CB"/>
    <w:rsid w:val="00C678FB"/>
    <w:rsid w:val="00C7089C"/>
    <w:rsid w:val="00C708A0"/>
    <w:rsid w:val="00C7117E"/>
    <w:rsid w:val="00C71FE5"/>
    <w:rsid w:val="00C72263"/>
    <w:rsid w:val="00C72466"/>
    <w:rsid w:val="00C727C4"/>
    <w:rsid w:val="00C72CDB"/>
    <w:rsid w:val="00C73AC6"/>
    <w:rsid w:val="00C73EA3"/>
    <w:rsid w:val="00C73F08"/>
    <w:rsid w:val="00C73F71"/>
    <w:rsid w:val="00C747B3"/>
    <w:rsid w:val="00C75C7D"/>
    <w:rsid w:val="00C75D21"/>
    <w:rsid w:val="00C7606C"/>
    <w:rsid w:val="00C76263"/>
    <w:rsid w:val="00C76B26"/>
    <w:rsid w:val="00C773B2"/>
    <w:rsid w:val="00C803B9"/>
    <w:rsid w:val="00C81523"/>
    <w:rsid w:val="00C815B5"/>
    <w:rsid w:val="00C837C7"/>
    <w:rsid w:val="00C84462"/>
    <w:rsid w:val="00C84632"/>
    <w:rsid w:val="00C84D6E"/>
    <w:rsid w:val="00C84FA2"/>
    <w:rsid w:val="00C8577F"/>
    <w:rsid w:val="00C86AD5"/>
    <w:rsid w:val="00C86D88"/>
    <w:rsid w:val="00C870C3"/>
    <w:rsid w:val="00C87897"/>
    <w:rsid w:val="00C906E9"/>
    <w:rsid w:val="00C9106F"/>
    <w:rsid w:val="00C915FC"/>
    <w:rsid w:val="00C91FC0"/>
    <w:rsid w:val="00C92335"/>
    <w:rsid w:val="00C92875"/>
    <w:rsid w:val="00C9372F"/>
    <w:rsid w:val="00C94AF6"/>
    <w:rsid w:val="00C95193"/>
    <w:rsid w:val="00C9540F"/>
    <w:rsid w:val="00C95EF5"/>
    <w:rsid w:val="00C96305"/>
    <w:rsid w:val="00C96BE4"/>
    <w:rsid w:val="00C96E67"/>
    <w:rsid w:val="00C97893"/>
    <w:rsid w:val="00CA0250"/>
    <w:rsid w:val="00CA060B"/>
    <w:rsid w:val="00CA0BA8"/>
    <w:rsid w:val="00CA0C36"/>
    <w:rsid w:val="00CA1812"/>
    <w:rsid w:val="00CA3533"/>
    <w:rsid w:val="00CA39C0"/>
    <w:rsid w:val="00CA528F"/>
    <w:rsid w:val="00CA6B2C"/>
    <w:rsid w:val="00CA7436"/>
    <w:rsid w:val="00CA7489"/>
    <w:rsid w:val="00CA7810"/>
    <w:rsid w:val="00CA79CC"/>
    <w:rsid w:val="00CA7CAD"/>
    <w:rsid w:val="00CA7D14"/>
    <w:rsid w:val="00CB0225"/>
    <w:rsid w:val="00CB0909"/>
    <w:rsid w:val="00CB11DE"/>
    <w:rsid w:val="00CB2147"/>
    <w:rsid w:val="00CB23C8"/>
    <w:rsid w:val="00CB32EF"/>
    <w:rsid w:val="00CB3BF2"/>
    <w:rsid w:val="00CB4CB2"/>
    <w:rsid w:val="00CB58A9"/>
    <w:rsid w:val="00CB5DE2"/>
    <w:rsid w:val="00CB6113"/>
    <w:rsid w:val="00CB6E5C"/>
    <w:rsid w:val="00CB6F93"/>
    <w:rsid w:val="00CB6FA3"/>
    <w:rsid w:val="00CB71BC"/>
    <w:rsid w:val="00CB78A3"/>
    <w:rsid w:val="00CB791D"/>
    <w:rsid w:val="00CB7D64"/>
    <w:rsid w:val="00CC0ABE"/>
    <w:rsid w:val="00CC13E6"/>
    <w:rsid w:val="00CC1E97"/>
    <w:rsid w:val="00CC23AA"/>
    <w:rsid w:val="00CC308C"/>
    <w:rsid w:val="00CC3244"/>
    <w:rsid w:val="00CC504B"/>
    <w:rsid w:val="00CC58C5"/>
    <w:rsid w:val="00CC5F05"/>
    <w:rsid w:val="00CC5F18"/>
    <w:rsid w:val="00CC6340"/>
    <w:rsid w:val="00CC66D3"/>
    <w:rsid w:val="00CC68A6"/>
    <w:rsid w:val="00CC7743"/>
    <w:rsid w:val="00CC77AF"/>
    <w:rsid w:val="00CC7F73"/>
    <w:rsid w:val="00CD1287"/>
    <w:rsid w:val="00CD1DA6"/>
    <w:rsid w:val="00CD2E79"/>
    <w:rsid w:val="00CD3018"/>
    <w:rsid w:val="00CD32B9"/>
    <w:rsid w:val="00CD35D5"/>
    <w:rsid w:val="00CD3698"/>
    <w:rsid w:val="00CD3B47"/>
    <w:rsid w:val="00CD43B3"/>
    <w:rsid w:val="00CD4ED6"/>
    <w:rsid w:val="00CD5820"/>
    <w:rsid w:val="00CD5E38"/>
    <w:rsid w:val="00CD5F62"/>
    <w:rsid w:val="00CD6F50"/>
    <w:rsid w:val="00CD6FD0"/>
    <w:rsid w:val="00CD70BE"/>
    <w:rsid w:val="00CD7105"/>
    <w:rsid w:val="00CD74ED"/>
    <w:rsid w:val="00CE1808"/>
    <w:rsid w:val="00CE22BC"/>
    <w:rsid w:val="00CE28C1"/>
    <w:rsid w:val="00CE3B70"/>
    <w:rsid w:val="00CE3EF2"/>
    <w:rsid w:val="00CE4224"/>
    <w:rsid w:val="00CE4A2A"/>
    <w:rsid w:val="00CE5317"/>
    <w:rsid w:val="00CE5702"/>
    <w:rsid w:val="00CE594D"/>
    <w:rsid w:val="00CE5AF9"/>
    <w:rsid w:val="00CE6071"/>
    <w:rsid w:val="00CE6382"/>
    <w:rsid w:val="00CE65AA"/>
    <w:rsid w:val="00CE6A03"/>
    <w:rsid w:val="00CE7016"/>
    <w:rsid w:val="00CE729E"/>
    <w:rsid w:val="00CE7D89"/>
    <w:rsid w:val="00CE7EA4"/>
    <w:rsid w:val="00CF02B1"/>
    <w:rsid w:val="00CF03BD"/>
    <w:rsid w:val="00CF07F8"/>
    <w:rsid w:val="00CF0956"/>
    <w:rsid w:val="00CF0E89"/>
    <w:rsid w:val="00CF1007"/>
    <w:rsid w:val="00CF1F65"/>
    <w:rsid w:val="00CF2CF3"/>
    <w:rsid w:val="00CF40A2"/>
    <w:rsid w:val="00CF40F5"/>
    <w:rsid w:val="00CF4379"/>
    <w:rsid w:val="00CF5325"/>
    <w:rsid w:val="00CF5413"/>
    <w:rsid w:val="00CF5750"/>
    <w:rsid w:val="00CF5985"/>
    <w:rsid w:val="00CF5CD1"/>
    <w:rsid w:val="00CF61B4"/>
    <w:rsid w:val="00CF6405"/>
    <w:rsid w:val="00CF776F"/>
    <w:rsid w:val="00CF7875"/>
    <w:rsid w:val="00CF799D"/>
    <w:rsid w:val="00D004ED"/>
    <w:rsid w:val="00D010D5"/>
    <w:rsid w:val="00D01408"/>
    <w:rsid w:val="00D0152E"/>
    <w:rsid w:val="00D01A97"/>
    <w:rsid w:val="00D024E7"/>
    <w:rsid w:val="00D02758"/>
    <w:rsid w:val="00D02772"/>
    <w:rsid w:val="00D02C1A"/>
    <w:rsid w:val="00D032E7"/>
    <w:rsid w:val="00D03BF8"/>
    <w:rsid w:val="00D03F48"/>
    <w:rsid w:val="00D03F68"/>
    <w:rsid w:val="00D042AE"/>
    <w:rsid w:val="00D0492B"/>
    <w:rsid w:val="00D04C03"/>
    <w:rsid w:val="00D04DFB"/>
    <w:rsid w:val="00D04E99"/>
    <w:rsid w:val="00D05665"/>
    <w:rsid w:val="00D06BF8"/>
    <w:rsid w:val="00D06CFD"/>
    <w:rsid w:val="00D06FFB"/>
    <w:rsid w:val="00D078B8"/>
    <w:rsid w:val="00D11543"/>
    <w:rsid w:val="00D14D77"/>
    <w:rsid w:val="00D152FB"/>
    <w:rsid w:val="00D1629D"/>
    <w:rsid w:val="00D201BB"/>
    <w:rsid w:val="00D21235"/>
    <w:rsid w:val="00D2164D"/>
    <w:rsid w:val="00D21DF7"/>
    <w:rsid w:val="00D22E46"/>
    <w:rsid w:val="00D23BFC"/>
    <w:rsid w:val="00D23E13"/>
    <w:rsid w:val="00D23E18"/>
    <w:rsid w:val="00D24B38"/>
    <w:rsid w:val="00D25245"/>
    <w:rsid w:val="00D25DEE"/>
    <w:rsid w:val="00D266AA"/>
    <w:rsid w:val="00D26B81"/>
    <w:rsid w:val="00D2707A"/>
    <w:rsid w:val="00D270FA"/>
    <w:rsid w:val="00D2719D"/>
    <w:rsid w:val="00D275F9"/>
    <w:rsid w:val="00D30008"/>
    <w:rsid w:val="00D30974"/>
    <w:rsid w:val="00D30CB7"/>
    <w:rsid w:val="00D30D1E"/>
    <w:rsid w:val="00D31BD3"/>
    <w:rsid w:val="00D31CF4"/>
    <w:rsid w:val="00D31DA3"/>
    <w:rsid w:val="00D32EEC"/>
    <w:rsid w:val="00D33666"/>
    <w:rsid w:val="00D337C5"/>
    <w:rsid w:val="00D338DE"/>
    <w:rsid w:val="00D33967"/>
    <w:rsid w:val="00D33C69"/>
    <w:rsid w:val="00D344B7"/>
    <w:rsid w:val="00D346CB"/>
    <w:rsid w:val="00D34C5D"/>
    <w:rsid w:val="00D35069"/>
    <w:rsid w:val="00D356D0"/>
    <w:rsid w:val="00D364AE"/>
    <w:rsid w:val="00D36F8B"/>
    <w:rsid w:val="00D373E0"/>
    <w:rsid w:val="00D40C32"/>
    <w:rsid w:val="00D40EA7"/>
    <w:rsid w:val="00D40FF4"/>
    <w:rsid w:val="00D41EAE"/>
    <w:rsid w:val="00D41EE6"/>
    <w:rsid w:val="00D42289"/>
    <w:rsid w:val="00D4236B"/>
    <w:rsid w:val="00D4276F"/>
    <w:rsid w:val="00D435E3"/>
    <w:rsid w:val="00D43F96"/>
    <w:rsid w:val="00D44DC2"/>
    <w:rsid w:val="00D45721"/>
    <w:rsid w:val="00D4578A"/>
    <w:rsid w:val="00D4730A"/>
    <w:rsid w:val="00D50FE7"/>
    <w:rsid w:val="00D510EB"/>
    <w:rsid w:val="00D51541"/>
    <w:rsid w:val="00D515E5"/>
    <w:rsid w:val="00D51D42"/>
    <w:rsid w:val="00D530F8"/>
    <w:rsid w:val="00D53332"/>
    <w:rsid w:val="00D5355B"/>
    <w:rsid w:val="00D536EB"/>
    <w:rsid w:val="00D54249"/>
    <w:rsid w:val="00D54E88"/>
    <w:rsid w:val="00D55316"/>
    <w:rsid w:val="00D559DA"/>
    <w:rsid w:val="00D567CB"/>
    <w:rsid w:val="00D568A6"/>
    <w:rsid w:val="00D56965"/>
    <w:rsid w:val="00D56A51"/>
    <w:rsid w:val="00D572E4"/>
    <w:rsid w:val="00D614C6"/>
    <w:rsid w:val="00D618DE"/>
    <w:rsid w:val="00D61E00"/>
    <w:rsid w:val="00D61E82"/>
    <w:rsid w:val="00D6203C"/>
    <w:rsid w:val="00D62130"/>
    <w:rsid w:val="00D626F6"/>
    <w:rsid w:val="00D62A3D"/>
    <w:rsid w:val="00D6459B"/>
    <w:rsid w:val="00D64A4E"/>
    <w:rsid w:val="00D65140"/>
    <w:rsid w:val="00D65FAA"/>
    <w:rsid w:val="00D662D9"/>
    <w:rsid w:val="00D66996"/>
    <w:rsid w:val="00D67D79"/>
    <w:rsid w:val="00D67F91"/>
    <w:rsid w:val="00D7030C"/>
    <w:rsid w:val="00D70BDA"/>
    <w:rsid w:val="00D70F76"/>
    <w:rsid w:val="00D71160"/>
    <w:rsid w:val="00D71488"/>
    <w:rsid w:val="00D72061"/>
    <w:rsid w:val="00D72A6E"/>
    <w:rsid w:val="00D73046"/>
    <w:rsid w:val="00D732E2"/>
    <w:rsid w:val="00D74419"/>
    <w:rsid w:val="00D74506"/>
    <w:rsid w:val="00D7508B"/>
    <w:rsid w:val="00D7513C"/>
    <w:rsid w:val="00D75CC9"/>
    <w:rsid w:val="00D76C4E"/>
    <w:rsid w:val="00D76E65"/>
    <w:rsid w:val="00D77041"/>
    <w:rsid w:val="00D77C26"/>
    <w:rsid w:val="00D80784"/>
    <w:rsid w:val="00D8111C"/>
    <w:rsid w:val="00D81367"/>
    <w:rsid w:val="00D81918"/>
    <w:rsid w:val="00D81D9E"/>
    <w:rsid w:val="00D8304F"/>
    <w:rsid w:val="00D832F3"/>
    <w:rsid w:val="00D83913"/>
    <w:rsid w:val="00D83B7D"/>
    <w:rsid w:val="00D85000"/>
    <w:rsid w:val="00D855BA"/>
    <w:rsid w:val="00D85660"/>
    <w:rsid w:val="00D85BE6"/>
    <w:rsid w:val="00D85C26"/>
    <w:rsid w:val="00D86060"/>
    <w:rsid w:val="00D86C3B"/>
    <w:rsid w:val="00D86E34"/>
    <w:rsid w:val="00D872F1"/>
    <w:rsid w:val="00D8747A"/>
    <w:rsid w:val="00D87A08"/>
    <w:rsid w:val="00D90737"/>
    <w:rsid w:val="00D90D2E"/>
    <w:rsid w:val="00D91243"/>
    <w:rsid w:val="00D91719"/>
    <w:rsid w:val="00D92191"/>
    <w:rsid w:val="00D92A0C"/>
    <w:rsid w:val="00D92A91"/>
    <w:rsid w:val="00D92B97"/>
    <w:rsid w:val="00D92DE6"/>
    <w:rsid w:val="00D93D38"/>
    <w:rsid w:val="00D93FEE"/>
    <w:rsid w:val="00D9444E"/>
    <w:rsid w:val="00D94939"/>
    <w:rsid w:val="00D95D7A"/>
    <w:rsid w:val="00D963D6"/>
    <w:rsid w:val="00D96404"/>
    <w:rsid w:val="00D96476"/>
    <w:rsid w:val="00D96707"/>
    <w:rsid w:val="00D9672F"/>
    <w:rsid w:val="00D96B04"/>
    <w:rsid w:val="00D96BA0"/>
    <w:rsid w:val="00D9727E"/>
    <w:rsid w:val="00D974EA"/>
    <w:rsid w:val="00D97B02"/>
    <w:rsid w:val="00D97B7F"/>
    <w:rsid w:val="00DA00AD"/>
    <w:rsid w:val="00DA0134"/>
    <w:rsid w:val="00DA0293"/>
    <w:rsid w:val="00DA1C8F"/>
    <w:rsid w:val="00DA1FB7"/>
    <w:rsid w:val="00DA2B6F"/>
    <w:rsid w:val="00DA2BC1"/>
    <w:rsid w:val="00DA34F3"/>
    <w:rsid w:val="00DA3807"/>
    <w:rsid w:val="00DA3C4A"/>
    <w:rsid w:val="00DA525D"/>
    <w:rsid w:val="00DA527A"/>
    <w:rsid w:val="00DA5B19"/>
    <w:rsid w:val="00DA5D35"/>
    <w:rsid w:val="00DA6C1F"/>
    <w:rsid w:val="00DA763F"/>
    <w:rsid w:val="00DA7C01"/>
    <w:rsid w:val="00DB0A47"/>
    <w:rsid w:val="00DB0F69"/>
    <w:rsid w:val="00DB169F"/>
    <w:rsid w:val="00DB1803"/>
    <w:rsid w:val="00DB19A8"/>
    <w:rsid w:val="00DB202F"/>
    <w:rsid w:val="00DB22D2"/>
    <w:rsid w:val="00DB2CF6"/>
    <w:rsid w:val="00DB391E"/>
    <w:rsid w:val="00DB3D7A"/>
    <w:rsid w:val="00DB4AE8"/>
    <w:rsid w:val="00DB4C79"/>
    <w:rsid w:val="00DB4C9B"/>
    <w:rsid w:val="00DB4D8F"/>
    <w:rsid w:val="00DB7B62"/>
    <w:rsid w:val="00DB7C95"/>
    <w:rsid w:val="00DC0477"/>
    <w:rsid w:val="00DC0552"/>
    <w:rsid w:val="00DC0967"/>
    <w:rsid w:val="00DC0B25"/>
    <w:rsid w:val="00DC1543"/>
    <w:rsid w:val="00DC1AC9"/>
    <w:rsid w:val="00DC28B4"/>
    <w:rsid w:val="00DC2E78"/>
    <w:rsid w:val="00DC43B1"/>
    <w:rsid w:val="00DC4C7C"/>
    <w:rsid w:val="00DC4F75"/>
    <w:rsid w:val="00DC5175"/>
    <w:rsid w:val="00DC5A55"/>
    <w:rsid w:val="00DC5F0B"/>
    <w:rsid w:val="00DC66E3"/>
    <w:rsid w:val="00DC68E7"/>
    <w:rsid w:val="00DC6EF1"/>
    <w:rsid w:val="00DC78E4"/>
    <w:rsid w:val="00DC79B7"/>
    <w:rsid w:val="00DD0BF6"/>
    <w:rsid w:val="00DD1383"/>
    <w:rsid w:val="00DD21CC"/>
    <w:rsid w:val="00DD2456"/>
    <w:rsid w:val="00DD2606"/>
    <w:rsid w:val="00DD2C24"/>
    <w:rsid w:val="00DD30A9"/>
    <w:rsid w:val="00DD3E3D"/>
    <w:rsid w:val="00DD3F81"/>
    <w:rsid w:val="00DD3FE4"/>
    <w:rsid w:val="00DD4215"/>
    <w:rsid w:val="00DD4EE0"/>
    <w:rsid w:val="00DD532D"/>
    <w:rsid w:val="00DD5BDE"/>
    <w:rsid w:val="00DD6004"/>
    <w:rsid w:val="00DD6F00"/>
    <w:rsid w:val="00DE0FCE"/>
    <w:rsid w:val="00DE16BE"/>
    <w:rsid w:val="00DE1C15"/>
    <w:rsid w:val="00DE27E6"/>
    <w:rsid w:val="00DE31E5"/>
    <w:rsid w:val="00DE3997"/>
    <w:rsid w:val="00DE43E2"/>
    <w:rsid w:val="00DE4CCB"/>
    <w:rsid w:val="00DE7137"/>
    <w:rsid w:val="00DE71E2"/>
    <w:rsid w:val="00DE7347"/>
    <w:rsid w:val="00DE75D8"/>
    <w:rsid w:val="00DF01AF"/>
    <w:rsid w:val="00DF0396"/>
    <w:rsid w:val="00DF1B30"/>
    <w:rsid w:val="00DF1E91"/>
    <w:rsid w:val="00DF31CE"/>
    <w:rsid w:val="00DF3682"/>
    <w:rsid w:val="00DF3942"/>
    <w:rsid w:val="00DF4B20"/>
    <w:rsid w:val="00DF6664"/>
    <w:rsid w:val="00DF6869"/>
    <w:rsid w:val="00DF6917"/>
    <w:rsid w:val="00DF74C3"/>
    <w:rsid w:val="00DF75E8"/>
    <w:rsid w:val="00E012C9"/>
    <w:rsid w:val="00E027E2"/>
    <w:rsid w:val="00E02FF6"/>
    <w:rsid w:val="00E0309F"/>
    <w:rsid w:val="00E030E5"/>
    <w:rsid w:val="00E03E54"/>
    <w:rsid w:val="00E058E3"/>
    <w:rsid w:val="00E05A06"/>
    <w:rsid w:val="00E05BD6"/>
    <w:rsid w:val="00E05FC7"/>
    <w:rsid w:val="00E062CE"/>
    <w:rsid w:val="00E066C2"/>
    <w:rsid w:val="00E06937"/>
    <w:rsid w:val="00E06B45"/>
    <w:rsid w:val="00E07E6F"/>
    <w:rsid w:val="00E07F5D"/>
    <w:rsid w:val="00E1185A"/>
    <w:rsid w:val="00E11FAF"/>
    <w:rsid w:val="00E12588"/>
    <w:rsid w:val="00E1291C"/>
    <w:rsid w:val="00E12BEB"/>
    <w:rsid w:val="00E13018"/>
    <w:rsid w:val="00E13325"/>
    <w:rsid w:val="00E1363C"/>
    <w:rsid w:val="00E13CCF"/>
    <w:rsid w:val="00E14838"/>
    <w:rsid w:val="00E14B3A"/>
    <w:rsid w:val="00E15221"/>
    <w:rsid w:val="00E15932"/>
    <w:rsid w:val="00E160F5"/>
    <w:rsid w:val="00E1637C"/>
    <w:rsid w:val="00E1639E"/>
    <w:rsid w:val="00E16412"/>
    <w:rsid w:val="00E178EB"/>
    <w:rsid w:val="00E17A87"/>
    <w:rsid w:val="00E21137"/>
    <w:rsid w:val="00E2213F"/>
    <w:rsid w:val="00E22C5A"/>
    <w:rsid w:val="00E2339E"/>
    <w:rsid w:val="00E24799"/>
    <w:rsid w:val="00E24C79"/>
    <w:rsid w:val="00E24DA4"/>
    <w:rsid w:val="00E24E16"/>
    <w:rsid w:val="00E24FA7"/>
    <w:rsid w:val="00E25A5C"/>
    <w:rsid w:val="00E261FB"/>
    <w:rsid w:val="00E26238"/>
    <w:rsid w:val="00E275A5"/>
    <w:rsid w:val="00E30BB1"/>
    <w:rsid w:val="00E30E22"/>
    <w:rsid w:val="00E30E24"/>
    <w:rsid w:val="00E315D4"/>
    <w:rsid w:val="00E321F6"/>
    <w:rsid w:val="00E336C6"/>
    <w:rsid w:val="00E3387F"/>
    <w:rsid w:val="00E33928"/>
    <w:rsid w:val="00E34A8E"/>
    <w:rsid w:val="00E34D65"/>
    <w:rsid w:val="00E34DFC"/>
    <w:rsid w:val="00E350F6"/>
    <w:rsid w:val="00E35180"/>
    <w:rsid w:val="00E356C4"/>
    <w:rsid w:val="00E35802"/>
    <w:rsid w:val="00E35A26"/>
    <w:rsid w:val="00E35D65"/>
    <w:rsid w:val="00E36150"/>
    <w:rsid w:val="00E37655"/>
    <w:rsid w:val="00E40E87"/>
    <w:rsid w:val="00E41879"/>
    <w:rsid w:val="00E424BF"/>
    <w:rsid w:val="00E426CE"/>
    <w:rsid w:val="00E43717"/>
    <w:rsid w:val="00E449E0"/>
    <w:rsid w:val="00E4533A"/>
    <w:rsid w:val="00E4537F"/>
    <w:rsid w:val="00E46E43"/>
    <w:rsid w:val="00E50196"/>
    <w:rsid w:val="00E509B7"/>
    <w:rsid w:val="00E50F0A"/>
    <w:rsid w:val="00E5122F"/>
    <w:rsid w:val="00E512CF"/>
    <w:rsid w:val="00E5145F"/>
    <w:rsid w:val="00E51483"/>
    <w:rsid w:val="00E52BF0"/>
    <w:rsid w:val="00E52BF4"/>
    <w:rsid w:val="00E530B4"/>
    <w:rsid w:val="00E532DF"/>
    <w:rsid w:val="00E5355F"/>
    <w:rsid w:val="00E5360C"/>
    <w:rsid w:val="00E536BE"/>
    <w:rsid w:val="00E54187"/>
    <w:rsid w:val="00E545D8"/>
    <w:rsid w:val="00E54872"/>
    <w:rsid w:val="00E54BEE"/>
    <w:rsid w:val="00E54CDD"/>
    <w:rsid w:val="00E55441"/>
    <w:rsid w:val="00E559B0"/>
    <w:rsid w:val="00E56C6F"/>
    <w:rsid w:val="00E5713E"/>
    <w:rsid w:val="00E579FD"/>
    <w:rsid w:val="00E600FD"/>
    <w:rsid w:val="00E60378"/>
    <w:rsid w:val="00E603E9"/>
    <w:rsid w:val="00E60C25"/>
    <w:rsid w:val="00E6186B"/>
    <w:rsid w:val="00E61F02"/>
    <w:rsid w:val="00E620AE"/>
    <w:rsid w:val="00E62684"/>
    <w:rsid w:val="00E62A1F"/>
    <w:rsid w:val="00E62DAA"/>
    <w:rsid w:val="00E643B7"/>
    <w:rsid w:val="00E65012"/>
    <w:rsid w:val="00E65402"/>
    <w:rsid w:val="00E655B5"/>
    <w:rsid w:val="00E65605"/>
    <w:rsid w:val="00E659C1"/>
    <w:rsid w:val="00E6642F"/>
    <w:rsid w:val="00E668C4"/>
    <w:rsid w:val="00E669F6"/>
    <w:rsid w:val="00E678B2"/>
    <w:rsid w:val="00E73B52"/>
    <w:rsid w:val="00E7443A"/>
    <w:rsid w:val="00E746E2"/>
    <w:rsid w:val="00E74C92"/>
    <w:rsid w:val="00E75C8D"/>
    <w:rsid w:val="00E766F5"/>
    <w:rsid w:val="00E7670B"/>
    <w:rsid w:val="00E76805"/>
    <w:rsid w:val="00E76B4C"/>
    <w:rsid w:val="00E770BA"/>
    <w:rsid w:val="00E808EC"/>
    <w:rsid w:val="00E80B58"/>
    <w:rsid w:val="00E814FC"/>
    <w:rsid w:val="00E821D7"/>
    <w:rsid w:val="00E82642"/>
    <w:rsid w:val="00E827E1"/>
    <w:rsid w:val="00E8325B"/>
    <w:rsid w:val="00E8336E"/>
    <w:rsid w:val="00E83AAA"/>
    <w:rsid w:val="00E83F65"/>
    <w:rsid w:val="00E84475"/>
    <w:rsid w:val="00E8507B"/>
    <w:rsid w:val="00E85148"/>
    <w:rsid w:val="00E85442"/>
    <w:rsid w:val="00E857FA"/>
    <w:rsid w:val="00E85D3B"/>
    <w:rsid w:val="00E86000"/>
    <w:rsid w:val="00E870A2"/>
    <w:rsid w:val="00E90716"/>
    <w:rsid w:val="00E90EE4"/>
    <w:rsid w:val="00E91152"/>
    <w:rsid w:val="00E91BA6"/>
    <w:rsid w:val="00E920AA"/>
    <w:rsid w:val="00E92369"/>
    <w:rsid w:val="00E9316A"/>
    <w:rsid w:val="00E9328D"/>
    <w:rsid w:val="00E95411"/>
    <w:rsid w:val="00E958E0"/>
    <w:rsid w:val="00E970D1"/>
    <w:rsid w:val="00E972D0"/>
    <w:rsid w:val="00E9761F"/>
    <w:rsid w:val="00E97E99"/>
    <w:rsid w:val="00EA0557"/>
    <w:rsid w:val="00EA1929"/>
    <w:rsid w:val="00EA20EC"/>
    <w:rsid w:val="00EA2DF0"/>
    <w:rsid w:val="00EA312B"/>
    <w:rsid w:val="00EA3276"/>
    <w:rsid w:val="00EA3573"/>
    <w:rsid w:val="00EA3DB3"/>
    <w:rsid w:val="00EA3EDB"/>
    <w:rsid w:val="00EA4262"/>
    <w:rsid w:val="00EA69A2"/>
    <w:rsid w:val="00EA7264"/>
    <w:rsid w:val="00EA7441"/>
    <w:rsid w:val="00EA77C9"/>
    <w:rsid w:val="00EA782F"/>
    <w:rsid w:val="00EA7BE9"/>
    <w:rsid w:val="00EB0550"/>
    <w:rsid w:val="00EB06CC"/>
    <w:rsid w:val="00EB0F7A"/>
    <w:rsid w:val="00EB1246"/>
    <w:rsid w:val="00EB193C"/>
    <w:rsid w:val="00EB1D4F"/>
    <w:rsid w:val="00EB289D"/>
    <w:rsid w:val="00EB2DCE"/>
    <w:rsid w:val="00EB2E23"/>
    <w:rsid w:val="00EB33E8"/>
    <w:rsid w:val="00EB344C"/>
    <w:rsid w:val="00EB3571"/>
    <w:rsid w:val="00EB384B"/>
    <w:rsid w:val="00EB3B18"/>
    <w:rsid w:val="00EB448D"/>
    <w:rsid w:val="00EB4724"/>
    <w:rsid w:val="00EB4FD1"/>
    <w:rsid w:val="00EB5963"/>
    <w:rsid w:val="00EB68D8"/>
    <w:rsid w:val="00EB7887"/>
    <w:rsid w:val="00EC04B4"/>
    <w:rsid w:val="00EC0915"/>
    <w:rsid w:val="00EC11C0"/>
    <w:rsid w:val="00EC21A5"/>
    <w:rsid w:val="00EC2706"/>
    <w:rsid w:val="00EC2AD7"/>
    <w:rsid w:val="00EC2D67"/>
    <w:rsid w:val="00EC3AC6"/>
    <w:rsid w:val="00EC42B8"/>
    <w:rsid w:val="00EC4972"/>
    <w:rsid w:val="00EC4D9A"/>
    <w:rsid w:val="00EC4FDE"/>
    <w:rsid w:val="00EC51CF"/>
    <w:rsid w:val="00EC5D2D"/>
    <w:rsid w:val="00EC5F60"/>
    <w:rsid w:val="00EC6DB9"/>
    <w:rsid w:val="00EC6E44"/>
    <w:rsid w:val="00EC7322"/>
    <w:rsid w:val="00EC7B94"/>
    <w:rsid w:val="00ED07DC"/>
    <w:rsid w:val="00ED142F"/>
    <w:rsid w:val="00ED1CA9"/>
    <w:rsid w:val="00ED1EC2"/>
    <w:rsid w:val="00ED2FF7"/>
    <w:rsid w:val="00ED3317"/>
    <w:rsid w:val="00ED561F"/>
    <w:rsid w:val="00ED5860"/>
    <w:rsid w:val="00ED5AF8"/>
    <w:rsid w:val="00ED5C93"/>
    <w:rsid w:val="00ED687F"/>
    <w:rsid w:val="00EE013F"/>
    <w:rsid w:val="00EE07E4"/>
    <w:rsid w:val="00EE0C4F"/>
    <w:rsid w:val="00EE14CA"/>
    <w:rsid w:val="00EE239E"/>
    <w:rsid w:val="00EE32EF"/>
    <w:rsid w:val="00EE4697"/>
    <w:rsid w:val="00EE4A48"/>
    <w:rsid w:val="00EE4B56"/>
    <w:rsid w:val="00EE59F1"/>
    <w:rsid w:val="00EE6188"/>
    <w:rsid w:val="00EE6893"/>
    <w:rsid w:val="00EE6E2B"/>
    <w:rsid w:val="00EE7411"/>
    <w:rsid w:val="00EF0051"/>
    <w:rsid w:val="00EF032B"/>
    <w:rsid w:val="00EF0FDF"/>
    <w:rsid w:val="00EF1939"/>
    <w:rsid w:val="00EF1A10"/>
    <w:rsid w:val="00EF1B00"/>
    <w:rsid w:val="00EF20F7"/>
    <w:rsid w:val="00EF2211"/>
    <w:rsid w:val="00EF272D"/>
    <w:rsid w:val="00EF3271"/>
    <w:rsid w:val="00EF3F93"/>
    <w:rsid w:val="00EF4272"/>
    <w:rsid w:val="00EF6250"/>
    <w:rsid w:val="00EF6410"/>
    <w:rsid w:val="00EF78E4"/>
    <w:rsid w:val="00EF7AC8"/>
    <w:rsid w:val="00F00C34"/>
    <w:rsid w:val="00F018CA"/>
    <w:rsid w:val="00F01F08"/>
    <w:rsid w:val="00F02CBA"/>
    <w:rsid w:val="00F02D90"/>
    <w:rsid w:val="00F02EA0"/>
    <w:rsid w:val="00F03945"/>
    <w:rsid w:val="00F047E8"/>
    <w:rsid w:val="00F04E23"/>
    <w:rsid w:val="00F0530B"/>
    <w:rsid w:val="00F0643E"/>
    <w:rsid w:val="00F06647"/>
    <w:rsid w:val="00F0680B"/>
    <w:rsid w:val="00F06D31"/>
    <w:rsid w:val="00F0765E"/>
    <w:rsid w:val="00F07C66"/>
    <w:rsid w:val="00F07CAE"/>
    <w:rsid w:val="00F10691"/>
    <w:rsid w:val="00F106FC"/>
    <w:rsid w:val="00F10E57"/>
    <w:rsid w:val="00F11152"/>
    <w:rsid w:val="00F114A9"/>
    <w:rsid w:val="00F115C4"/>
    <w:rsid w:val="00F11E0F"/>
    <w:rsid w:val="00F143AE"/>
    <w:rsid w:val="00F15F82"/>
    <w:rsid w:val="00F1713C"/>
    <w:rsid w:val="00F1793F"/>
    <w:rsid w:val="00F17FB8"/>
    <w:rsid w:val="00F17FC0"/>
    <w:rsid w:val="00F20580"/>
    <w:rsid w:val="00F209E9"/>
    <w:rsid w:val="00F20F91"/>
    <w:rsid w:val="00F2193A"/>
    <w:rsid w:val="00F226D2"/>
    <w:rsid w:val="00F22C70"/>
    <w:rsid w:val="00F23B41"/>
    <w:rsid w:val="00F241D9"/>
    <w:rsid w:val="00F24322"/>
    <w:rsid w:val="00F247DB"/>
    <w:rsid w:val="00F2499A"/>
    <w:rsid w:val="00F24B47"/>
    <w:rsid w:val="00F24CC7"/>
    <w:rsid w:val="00F24F7A"/>
    <w:rsid w:val="00F251AF"/>
    <w:rsid w:val="00F253FD"/>
    <w:rsid w:val="00F274E2"/>
    <w:rsid w:val="00F27731"/>
    <w:rsid w:val="00F30733"/>
    <w:rsid w:val="00F30F78"/>
    <w:rsid w:val="00F319DF"/>
    <w:rsid w:val="00F31BD1"/>
    <w:rsid w:val="00F31C34"/>
    <w:rsid w:val="00F338C5"/>
    <w:rsid w:val="00F3569A"/>
    <w:rsid w:val="00F368C2"/>
    <w:rsid w:val="00F37B10"/>
    <w:rsid w:val="00F37E25"/>
    <w:rsid w:val="00F40098"/>
    <w:rsid w:val="00F4100E"/>
    <w:rsid w:val="00F4139A"/>
    <w:rsid w:val="00F41748"/>
    <w:rsid w:val="00F4347B"/>
    <w:rsid w:val="00F43589"/>
    <w:rsid w:val="00F439BC"/>
    <w:rsid w:val="00F43AA7"/>
    <w:rsid w:val="00F455A3"/>
    <w:rsid w:val="00F45DFC"/>
    <w:rsid w:val="00F45F42"/>
    <w:rsid w:val="00F46E2D"/>
    <w:rsid w:val="00F50317"/>
    <w:rsid w:val="00F5047F"/>
    <w:rsid w:val="00F5083A"/>
    <w:rsid w:val="00F50FDC"/>
    <w:rsid w:val="00F51E61"/>
    <w:rsid w:val="00F522FE"/>
    <w:rsid w:val="00F52759"/>
    <w:rsid w:val="00F52F73"/>
    <w:rsid w:val="00F53B22"/>
    <w:rsid w:val="00F53BF1"/>
    <w:rsid w:val="00F555EF"/>
    <w:rsid w:val="00F60F14"/>
    <w:rsid w:val="00F611AB"/>
    <w:rsid w:val="00F6126A"/>
    <w:rsid w:val="00F616F1"/>
    <w:rsid w:val="00F61F39"/>
    <w:rsid w:val="00F62E56"/>
    <w:rsid w:val="00F63D3D"/>
    <w:rsid w:val="00F64698"/>
    <w:rsid w:val="00F64BAC"/>
    <w:rsid w:val="00F6690F"/>
    <w:rsid w:val="00F67D93"/>
    <w:rsid w:val="00F7052E"/>
    <w:rsid w:val="00F706DE"/>
    <w:rsid w:val="00F70F6D"/>
    <w:rsid w:val="00F710A4"/>
    <w:rsid w:val="00F71569"/>
    <w:rsid w:val="00F71899"/>
    <w:rsid w:val="00F718B3"/>
    <w:rsid w:val="00F719C4"/>
    <w:rsid w:val="00F71EC9"/>
    <w:rsid w:val="00F7286A"/>
    <w:rsid w:val="00F7295C"/>
    <w:rsid w:val="00F7304A"/>
    <w:rsid w:val="00F73955"/>
    <w:rsid w:val="00F739F8"/>
    <w:rsid w:val="00F7485D"/>
    <w:rsid w:val="00F74DA9"/>
    <w:rsid w:val="00F80017"/>
    <w:rsid w:val="00F80D33"/>
    <w:rsid w:val="00F81C34"/>
    <w:rsid w:val="00F828BF"/>
    <w:rsid w:val="00F83084"/>
    <w:rsid w:val="00F8343F"/>
    <w:rsid w:val="00F83F19"/>
    <w:rsid w:val="00F8585F"/>
    <w:rsid w:val="00F85A8F"/>
    <w:rsid w:val="00F85EE9"/>
    <w:rsid w:val="00F876F6"/>
    <w:rsid w:val="00F8790A"/>
    <w:rsid w:val="00F879AB"/>
    <w:rsid w:val="00F90BD3"/>
    <w:rsid w:val="00F90E37"/>
    <w:rsid w:val="00F917F8"/>
    <w:rsid w:val="00F92177"/>
    <w:rsid w:val="00F92724"/>
    <w:rsid w:val="00F93680"/>
    <w:rsid w:val="00F9494E"/>
    <w:rsid w:val="00F94CA2"/>
    <w:rsid w:val="00F956C8"/>
    <w:rsid w:val="00F95BB8"/>
    <w:rsid w:val="00F95E51"/>
    <w:rsid w:val="00F966E3"/>
    <w:rsid w:val="00F9699B"/>
    <w:rsid w:val="00F96E43"/>
    <w:rsid w:val="00F970C9"/>
    <w:rsid w:val="00F97399"/>
    <w:rsid w:val="00FA0B8F"/>
    <w:rsid w:val="00FA1401"/>
    <w:rsid w:val="00FA17E9"/>
    <w:rsid w:val="00FA2D7F"/>
    <w:rsid w:val="00FA2DC4"/>
    <w:rsid w:val="00FA4116"/>
    <w:rsid w:val="00FA4179"/>
    <w:rsid w:val="00FA437E"/>
    <w:rsid w:val="00FA4A01"/>
    <w:rsid w:val="00FA617D"/>
    <w:rsid w:val="00FA6580"/>
    <w:rsid w:val="00FA6743"/>
    <w:rsid w:val="00FA6813"/>
    <w:rsid w:val="00FA68C0"/>
    <w:rsid w:val="00FA6974"/>
    <w:rsid w:val="00FA745D"/>
    <w:rsid w:val="00FB0CD4"/>
    <w:rsid w:val="00FB177E"/>
    <w:rsid w:val="00FB1BE3"/>
    <w:rsid w:val="00FB2165"/>
    <w:rsid w:val="00FB26B3"/>
    <w:rsid w:val="00FB29A3"/>
    <w:rsid w:val="00FB3191"/>
    <w:rsid w:val="00FB3BDD"/>
    <w:rsid w:val="00FB3EEE"/>
    <w:rsid w:val="00FB3F29"/>
    <w:rsid w:val="00FB446F"/>
    <w:rsid w:val="00FB56DF"/>
    <w:rsid w:val="00FB56EB"/>
    <w:rsid w:val="00FB5A7C"/>
    <w:rsid w:val="00FB5C38"/>
    <w:rsid w:val="00FB5D1B"/>
    <w:rsid w:val="00FB6103"/>
    <w:rsid w:val="00FB6C29"/>
    <w:rsid w:val="00FB6D63"/>
    <w:rsid w:val="00FB726D"/>
    <w:rsid w:val="00FB77AD"/>
    <w:rsid w:val="00FB7A59"/>
    <w:rsid w:val="00FB7B49"/>
    <w:rsid w:val="00FC01E0"/>
    <w:rsid w:val="00FC0B25"/>
    <w:rsid w:val="00FC3470"/>
    <w:rsid w:val="00FC38AC"/>
    <w:rsid w:val="00FC3FA8"/>
    <w:rsid w:val="00FC4098"/>
    <w:rsid w:val="00FC4672"/>
    <w:rsid w:val="00FC4A82"/>
    <w:rsid w:val="00FC4BDA"/>
    <w:rsid w:val="00FC4F71"/>
    <w:rsid w:val="00FC520A"/>
    <w:rsid w:val="00FC58EE"/>
    <w:rsid w:val="00FC6428"/>
    <w:rsid w:val="00FC6DA8"/>
    <w:rsid w:val="00FC7BD1"/>
    <w:rsid w:val="00FD0405"/>
    <w:rsid w:val="00FD0B44"/>
    <w:rsid w:val="00FD0DD7"/>
    <w:rsid w:val="00FD0E67"/>
    <w:rsid w:val="00FD10D6"/>
    <w:rsid w:val="00FD129F"/>
    <w:rsid w:val="00FD1B07"/>
    <w:rsid w:val="00FD2181"/>
    <w:rsid w:val="00FD2E22"/>
    <w:rsid w:val="00FD2FCA"/>
    <w:rsid w:val="00FD32F4"/>
    <w:rsid w:val="00FD3362"/>
    <w:rsid w:val="00FD364C"/>
    <w:rsid w:val="00FD36E9"/>
    <w:rsid w:val="00FD3D59"/>
    <w:rsid w:val="00FD47D7"/>
    <w:rsid w:val="00FD4F4C"/>
    <w:rsid w:val="00FD50B2"/>
    <w:rsid w:val="00FD5685"/>
    <w:rsid w:val="00FD58E2"/>
    <w:rsid w:val="00FD5DC8"/>
    <w:rsid w:val="00FD612F"/>
    <w:rsid w:val="00FD619D"/>
    <w:rsid w:val="00FD6583"/>
    <w:rsid w:val="00FD6CB5"/>
    <w:rsid w:val="00FD7A23"/>
    <w:rsid w:val="00FD7B82"/>
    <w:rsid w:val="00FE023A"/>
    <w:rsid w:val="00FE11D1"/>
    <w:rsid w:val="00FE12D6"/>
    <w:rsid w:val="00FE16D4"/>
    <w:rsid w:val="00FE1D98"/>
    <w:rsid w:val="00FE2161"/>
    <w:rsid w:val="00FE3626"/>
    <w:rsid w:val="00FE46F7"/>
    <w:rsid w:val="00FE488A"/>
    <w:rsid w:val="00FE4BF1"/>
    <w:rsid w:val="00FE4C35"/>
    <w:rsid w:val="00FE5437"/>
    <w:rsid w:val="00FE6324"/>
    <w:rsid w:val="00FE6358"/>
    <w:rsid w:val="00FE6ACA"/>
    <w:rsid w:val="00FE6F22"/>
    <w:rsid w:val="00FE6FC8"/>
    <w:rsid w:val="00FE7686"/>
    <w:rsid w:val="00FF16A9"/>
    <w:rsid w:val="00FF349A"/>
    <w:rsid w:val="00FF34D7"/>
    <w:rsid w:val="00FF3949"/>
    <w:rsid w:val="00FF479D"/>
    <w:rsid w:val="00FF5080"/>
    <w:rsid w:val="00FF53D6"/>
    <w:rsid w:val="00FF564D"/>
    <w:rsid w:val="00FF5C07"/>
    <w:rsid w:val="00FF5EB6"/>
    <w:rsid w:val="00FF6192"/>
    <w:rsid w:val="00FF68C9"/>
    <w:rsid w:val="00FF6D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E3687"/>
  <w15:chartTrackingRefBased/>
  <w15:docId w15:val="{2F49BAC9-DE78-4173-BEC1-2A1B8EA55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HAns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7E77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E77A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E77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E77A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E77A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E77A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E77A5"/>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E77A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E77A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TDisplayEquation">
    <w:name w:val="MTDisplayEquation"/>
    <w:basedOn w:val="Normal"/>
    <w:next w:val="Normal"/>
    <w:link w:val="MTDisplayEquationChar"/>
    <w:rsid w:val="00B222B9"/>
    <w:pPr>
      <w:tabs>
        <w:tab w:val="center" w:pos="5240"/>
        <w:tab w:val="right" w:pos="10460"/>
      </w:tabs>
      <w:jc w:val="center"/>
    </w:pPr>
  </w:style>
  <w:style w:type="character" w:customStyle="1" w:styleId="MTDisplayEquationChar">
    <w:name w:val="MTDisplayEquation Char"/>
    <w:basedOn w:val="DefaultParagraphFont"/>
    <w:link w:val="MTDisplayEquation"/>
    <w:rsid w:val="00B222B9"/>
  </w:style>
  <w:style w:type="character" w:styleId="PlaceholderText">
    <w:name w:val="Placeholder Text"/>
    <w:basedOn w:val="DefaultParagraphFont"/>
    <w:uiPriority w:val="99"/>
    <w:semiHidden/>
    <w:rsid w:val="007E77A5"/>
    <w:rPr>
      <w:color w:val="808080"/>
    </w:rPr>
  </w:style>
  <w:style w:type="paragraph" w:customStyle="1" w:styleId="CitaviBibliographyEntry">
    <w:name w:val="Citavi Bibliography Entry"/>
    <w:basedOn w:val="Normal"/>
    <w:link w:val="CitaviBibliographyEntryChar"/>
    <w:rsid w:val="007E77A5"/>
    <w:pPr>
      <w:tabs>
        <w:tab w:val="left" w:pos="340"/>
      </w:tabs>
      <w:ind w:left="340" w:hanging="340"/>
    </w:pPr>
  </w:style>
  <w:style w:type="character" w:customStyle="1" w:styleId="CitaviBibliographyEntryChar">
    <w:name w:val="Citavi Bibliography Entry Char"/>
    <w:basedOn w:val="DefaultParagraphFont"/>
    <w:link w:val="CitaviBibliographyEntry"/>
    <w:rsid w:val="007E77A5"/>
    <w:rPr>
      <w:lang w:val="en-GB"/>
    </w:rPr>
  </w:style>
  <w:style w:type="paragraph" w:customStyle="1" w:styleId="CitaviBibliographyHeading">
    <w:name w:val="Citavi Bibliography Heading"/>
    <w:basedOn w:val="Heading1"/>
    <w:link w:val="CitaviBibliographyHeadingChar"/>
    <w:rsid w:val="007E77A5"/>
  </w:style>
  <w:style w:type="character" w:customStyle="1" w:styleId="CitaviBibliographyHeadingChar">
    <w:name w:val="Citavi Bibliography Heading Char"/>
    <w:basedOn w:val="DefaultParagraphFont"/>
    <w:link w:val="CitaviBibliographyHeading"/>
    <w:rsid w:val="007E77A5"/>
    <w:rPr>
      <w:rFonts w:asciiTheme="majorHAnsi" w:eastAsiaTheme="majorEastAsia" w:hAnsiTheme="majorHAnsi" w:cstheme="majorBidi"/>
      <w:color w:val="2F5496" w:themeColor="accent1" w:themeShade="BF"/>
      <w:sz w:val="32"/>
      <w:szCs w:val="32"/>
    </w:rPr>
  </w:style>
  <w:style w:type="character" w:customStyle="1" w:styleId="Heading1Char">
    <w:name w:val="Heading 1 Char"/>
    <w:basedOn w:val="DefaultParagraphFont"/>
    <w:link w:val="Heading1"/>
    <w:uiPriority w:val="9"/>
    <w:rsid w:val="007E77A5"/>
    <w:rPr>
      <w:rFonts w:asciiTheme="majorHAnsi" w:eastAsiaTheme="majorEastAsia" w:hAnsiTheme="majorHAnsi" w:cstheme="majorBidi"/>
      <w:color w:val="2F5496" w:themeColor="accent1" w:themeShade="BF"/>
      <w:sz w:val="32"/>
      <w:szCs w:val="32"/>
    </w:rPr>
  </w:style>
  <w:style w:type="paragraph" w:customStyle="1" w:styleId="CitaviBibliographySubheading1">
    <w:name w:val="Citavi Bibliography Subheading 1"/>
    <w:basedOn w:val="Heading2"/>
    <w:link w:val="CitaviBibliographySubheading1Char"/>
    <w:rsid w:val="007E77A5"/>
    <w:pPr>
      <w:outlineLvl w:val="9"/>
    </w:pPr>
    <w:rPr>
      <w:lang w:val="en-US"/>
    </w:rPr>
  </w:style>
  <w:style w:type="character" w:customStyle="1" w:styleId="CitaviBibliographySubheading1Char">
    <w:name w:val="Citavi Bibliography Subheading 1 Char"/>
    <w:basedOn w:val="DefaultParagraphFont"/>
    <w:link w:val="CitaviBibliographySubheading1"/>
    <w:rsid w:val="007E77A5"/>
    <w:rPr>
      <w:rFonts w:asciiTheme="majorHAnsi" w:eastAsiaTheme="majorEastAsia" w:hAnsiTheme="majorHAnsi" w:cstheme="majorBidi"/>
      <w:color w:val="2F5496" w:themeColor="accent1" w:themeShade="BF"/>
      <w:sz w:val="26"/>
      <w:szCs w:val="26"/>
      <w:lang w:val="en-US"/>
    </w:rPr>
  </w:style>
  <w:style w:type="character" w:customStyle="1" w:styleId="Heading2Char">
    <w:name w:val="Heading 2 Char"/>
    <w:basedOn w:val="DefaultParagraphFont"/>
    <w:link w:val="Heading2"/>
    <w:uiPriority w:val="9"/>
    <w:rsid w:val="007E77A5"/>
    <w:rPr>
      <w:rFonts w:asciiTheme="majorHAnsi" w:eastAsiaTheme="majorEastAsia" w:hAnsiTheme="majorHAnsi" w:cstheme="majorBidi"/>
      <w:color w:val="2F5496" w:themeColor="accent1" w:themeShade="BF"/>
      <w:sz w:val="26"/>
      <w:szCs w:val="26"/>
    </w:rPr>
  </w:style>
  <w:style w:type="paragraph" w:customStyle="1" w:styleId="CitaviBibliographySubheading2">
    <w:name w:val="Citavi Bibliography Subheading 2"/>
    <w:basedOn w:val="Heading3"/>
    <w:link w:val="CitaviBibliographySubheading2Char"/>
    <w:rsid w:val="007E77A5"/>
    <w:pPr>
      <w:outlineLvl w:val="9"/>
    </w:pPr>
    <w:rPr>
      <w:lang w:val="en-US"/>
    </w:rPr>
  </w:style>
  <w:style w:type="character" w:customStyle="1" w:styleId="CitaviBibliographySubheading2Char">
    <w:name w:val="Citavi Bibliography Subheading 2 Char"/>
    <w:basedOn w:val="DefaultParagraphFont"/>
    <w:link w:val="CitaviBibliographySubheading2"/>
    <w:rsid w:val="007E77A5"/>
    <w:rPr>
      <w:rFonts w:asciiTheme="majorHAnsi" w:eastAsiaTheme="majorEastAsia" w:hAnsiTheme="majorHAnsi" w:cstheme="majorBidi"/>
      <w:color w:val="1F3763" w:themeColor="accent1" w:themeShade="7F"/>
      <w:sz w:val="24"/>
      <w:szCs w:val="24"/>
      <w:lang w:val="en-US"/>
    </w:rPr>
  </w:style>
  <w:style w:type="character" w:customStyle="1" w:styleId="Heading3Char">
    <w:name w:val="Heading 3 Char"/>
    <w:basedOn w:val="DefaultParagraphFont"/>
    <w:link w:val="Heading3"/>
    <w:uiPriority w:val="9"/>
    <w:semiHidden/>
    <w:rsid w:val="007E77A5"/>
    <w:rPr>
      <w:rFonts w:asciiTheme="majorHAnsi" w:eastAsiaTheme="majorEastAsia" w:hAnsiTheme="majorHAnsi" w:cstheme="majorBidi"/>
      <w:color w:val="1F3763" w:themeColor="accent1" w:themeShade="7F"/>
      <w:sz w:val="24"/>
      <w:szCs w:val="24"/>
    </w:rPr>
  </w:style>
  <w:style w:type="paragraph" w:customStyle="1" w:styleId="CitaviBibliographySubheading3">
    <w:name w:val="Citavi Bibliography Subheading 3"/>
    <w:basedOn w:val="Heading4"/>
    <w:link w:val="CitaviBibliographySubheading3Char"/>
    <w:rsid w:val="007E77A5"/>
    <w:pPr>
      <w:outlineLvl w:val="9"/>
    </w:pPr>
    <w:rPr>
      <w:lang w:val="en-US"/>
    </w:rPr>
  </w:style>
  <w:style w:type="character" w:customStyle="1" w:styleId="CitaviBibliographySubheading3Char">
    <w:name w:val="Citavi Bibliography Subheading 3 Char"/>
    <w:basedOn w:val="DefaultParagraphFont"/>
    <w:link w:val="CitaviBibliographySubheading3"/>
    <w:rsid w:val="007E77A5"/>
    <w:rPr>
      <w:rFonts w:asciiTheme="majorHAnsi" w:eastAsiaTheme="majorEastAsia" w:hAnsiTheme="majorHAnsi" w:cstheme="majorBidi"/>
      <w:i/>
      <w:iCs/>
      <w:color w:val="2F5496" w:themeColor="accent1" w:themeShade="BF"/>
      <w:lang w:val="en-US"/>
    </w:rPr>
  </w:style>
  <w:style w:type="character" w:customStyle="1" w:styleId="Heading4Char">
    <w:name w:val="Heading 4 Char"/>
    <w:basedOn w:val="DefaultParagraphFont"/>
    <w:link w:val="Heading4"/>
    <w:uiPriority w:val="9"/>
    <w:semiHidden/>
    <w:rsid w:val="007E77A5"/>
    <w:rPr>
      <w:rFonts w:asciiTheme="majorHAnsi" w:eastAsiaTheme="majorEastAsia" w:hAnsiTheme="majorHAnsi" w:cstheme="majorBidi"/>
      <w:i/>
      <w:iCs/>
      <w:color w:val="2F5496" w:themeColor="accent1" w:themeShade="BF"/>
    </w:rPr>
  </w:style>
  <w:style w:type="paragraph" w:customStyle="1" w:styleId="CitaviBibliographySubheading4">
    <w:name w:val="Citavi Bibliography Subheading 4"/>
    <w:basedOn w:val="Heading5"/>
    <w:link w:val="CitaviBibliographySubheading4Char"/>
    <w:rsid w:val="007E77A5"/>
    <w:pPr>
      <w:outlineLvl w:val="9"/>
    </w:pPr>
    <w:rPr>
      <w:lang w:val="en-US"/>
    </w:rPr>
  </w:style>
  <w:style w:type="character" w:customStyle="1" w:styleId="CitaviBibliographySubheading4Char">
    <w:name w:val="Citavi Bibliography Subheading 4 Char"/>
    <w:basedOn w:val="DefaultParagraphFont"/>
    <w:link w:val="CitaviBibliographySubheading4"/>
    <w:rsid w:val="007E77A5"/>
    <w:rPr>
      <w:rFonts w:asciiTheme="majorHAnsi" w:eastAsiaTheme="majorEastAsia" w:hAnsiTheme="majorHAnsi" w:cstheme="majorBidi"/>
      <w:color w:val="2F5496" w:themeColor="accent1" w:themeShade="BF"/>
      <w:lang w:val="en-US"/>
    </w:rPr>
  </w:style>
  <w:style w:type="character" w:customStyle="1" w:styleId="Heading5Char">
    <w:name w:val="Heading 5 Char"/>
    <w:basedOn w:val="DefaultParagraphFont"/>
    <w:link w:val="Heading5"/>
    <w:uiPriority w:val="9"/>
    <w:semiHidden/>
    <w:rsid w:val="007E77A5"/>
    <w:rPr>
      <w:rFonts w:asciiTheme="majorHAnsi" w:eastAsiaTheme="majorEastAsia" w:hAnsiTheme="majorHAnsi" w:cstheme="majorBidi"/>
      <w:color w:val="2F5496" w:themeColor="accent1" w:themeShade="BF"/>
    </w:rPr>
  </w:style>
  <w:style w:type="paragraph" w:customStyle="1" w:styleId="CitaviBibliographySubheading5">
    <w:name w:val="Citavi Bibliography Subheading 5"/>
    <w:basedOn w:val="Heading6"/>
    <w:link w:val="CitaviBibliographySubheading5Char"/>
    <w:rsid w:val="007E77A5"/>
    <w:pPr>
      <w:outlineLvl w:val="9"/>
    </w:pPr>
    <w:rPr>
      <w:lang w:val="en-US"/>
    </w:rPr>
  </w:style>
  <w:style w:type="character" w:customStyle="1" w:styleId="CitaviBibliographySubheading5Char">
    <w:name w:val="Citavi Bibliography Subheading 5 Char"/>
    <w:basedOn w:val="DefaultParagraphFont"/>
    <w:link w:val="CitaviBibliographySubheading5"/>
    <w:rsid w:val="007E77A5"/>
    <w:rPr>
      <w:rFonts w:asciiTheme="majorHAnsi" w:eastAsiaTheme="majorEastAsia" w:hAnsiTheme="majorHAnsi" w:cstheme="majorBidi"/>
      <w:color w:val="1F3763" w:themeColor="accent1" w:themeShade="7F"/>
      <w:lang w:val="en-US"/>
    </w:rPr>
  </w:style>
  <w:style w:type="character" w:customStyle="1" w:styleId="Heading6Char">
    <w:name w:val="Heading 6 Char"/>
    <w:basedOn w:val="DefaultParagraphFont"/>
    <w:link w:val="Heading6"/>
    <w:uiPriority w:val="9"/>
    <w:semiHidden/>
    <w:rsid w:val="007E77A5"/>
    <w:rPr>
      <w:rFonts w:asciiTheme="majorHAnsi" w:eastAsiaTheme="majorEastAsia" w:hAnsiTheme="majorHAnsi" w:cstheme="majorBidi"/>
      <w:color w:val="1F3763" w:themeColor="accent1" w:themeShade="7F"/>
    </w:rPr>
  </w:style>
  <w:style w:type="paragraph" w:customStyle="1" w:styleId="CitaviBibliographySubheading6">
    <w:name w:val="Citavi Bibliography Subheading 6"/>
    <w:basedOn w:val="Heading7"/>
    <w:link w:val="CitaviBibliographySubheading6Char"/>
    <w:rsid w:val="007E77A5"/>
    <w:pPr>
      <w:outlineLvl w:val="9"/>
    </w:pPr>
    <w:rPr>
      <w:lang w:val="en-US"/>
    </w:rPr>
  </w:style>
  <w:style w:type="character" w:customStyle="1" w:styleId="CitaviBibliographySubheading6Char">
    <w:name w:val="Citavi Bibliography Subheading 6 Char"/>
    <w:basedOn w:val="DefaultParagraphFont"/>
    <w:link w:val="CitaviBibliographySubheading6"/>
    <w:rsid w:val="007E77A5"/>
    <w:rPr>
      <w:rFonts w:asciiTheme="majorHAnsi" w:eastAsiaTheme="majorEastAsia" w:hAnsiTheme="majorHAnsi" w:cstheme="majorBidi"/>
      <w:i/>
      <w:iCs/>
      <w:color w:val="1F3763" w:themeColor="accent1" w:themeShade="7F"/>
      <w:lang w:val="en-US"/>
    </w:rPr>
  </w:style>
  <w:style w:type="character" w:customStyle="1" w:styleId="Heading7Char">
    <w:name w:val="Heading 7 Char"/>
    <w:basedOn w:val="DefaultParagraphFont"/>
    <w:link w:val="Heading7"/>
    <w:uiPriority w:val="9"/>
    <w:semiHidden/>
    <w:rsid w:val="007E77A5"/>
    <w:rPr>
      <w:rFonts w:asciiTheme="majorHAnsi" w:eastAsiaTheme="majorEastAsia" w:hAnsiTheme="majorHAnsi" w:cstheme="majorBidi"/>
      <w:i/>
      <w:iCs/>
      <w:color w:val="1F3763" w:themeColor="accent1" w:themeShade="7F"/>
    </w:rPr>
  </w:style>
  <w:style w:type="paragraph" w:customStyle="1" w:styleId="CitaviBibliographySubheading7">
    <w:name w:val="Citavi Bibliography Subheading 7"/>
    <w:basedOn w:val="Heading8"/>
    <w:link w:val="CitaviBibliographySubheading7Char"/>
    <w:rsid w:val="007E77A5"/>
    <w:pPr>
      <w:outlineLvl w:val="9"/>
    </w:pPr>
    <w:rPr>
      <w:lang w:val="en-US"/>
    </w:rPr>
  </w:style>
  <w:style w:type="character" w:customStyle="1" w:styleId="CitaviBibliographySubheading7Char">
    <w:name w:val="Citavi Bibliography Subheading 7 Char"/>
    <w:basedOn w:val="DefaultParagraphFont"/>
    <w:link w:val="CitaviBibliographySubheading7"/>
    <w:rsid w:val="007E77A5"/>
    <w:rPr>
      <w:rFonts w:asciiTheme="majorHAnsi" w:eastAsiaTheme="majorEastAsia" w:hAnsiTheme="majorHAnsi" w:cstheme="majorBidi"/>
      <w:color w:val="272727" w:themeColor="text1" w:themeTint="D8"/>
      <w:sz w:val="21"/>
      <w:szCs w:val="21"/>
      <w:lang w:val="en-US"/>
    </w:rPr>
  </w:style>
  <w:style w:type="character" w:customStyle="1" w:styleId="Heading8Char">
    <w:name w:val="Heading 8 Char"/>
    <w:basedOn w:val="DefaultParagraphFont"/>
    <w:link w:val="Heading8"/>
    <w:uiPriority w:val="9"/>
    <w:semiHidden/>
    <w:rsid w:val="007E77A5"/>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Heading9"/>
    <w:link w:val="CitaviBibliographySubheading8Char"/>
    <w:rsid w:val="007E77A5"/>
    <w:pPr>
      <w:outlineLvl w:val="9"/>
    </w:pPr>
    <w:rPr>
      <w:lang w:val="en-US"/>
    </w:rPr>
  </w:style>
  <w:style w:type="character" w:customStyle="1" w:styleId="CitaviBibliographySubheading8Char">
    <w:name w:val="Citavi Bibliography Subheading 8 Char"/>
    <w:basedOn w:val="DefaultParagraphFont"/>
    <w:link w:val="CitaviBibliographySubheading8"/>
    <w:rsid w:val="007E77A5"/>
    <w:rPr>
      <w:rFonts w:asciiTheme="majorHAnsi" w:eastAsiaTheme="majorEastAsia" w:hAnsiTheme="majorHAnsi" w:cstheme="majorBidi"/>
      <w:i/>
      <w:iCs/>
      <w:color w:val="272727" w:themeColor="text1" w:themeTint="D8"/>
      <w:sz w:val="21"/>
      <w:szCs w:val="21"/>
      <w:lang w:val="en-US"/>
    </w:rPr>
  </w:style>
  <w:style w:type="character" w:customStyle="1" w:styleId="Heading9Char">
    <w:name w:val="Heading 9 Char"/>
    <w:basedOn w:val="DefaultParagraphFont"/>
    <w:link w:val="Heading9"/>
    <w:uiPriority w:val="9"/>
    <w:semiHidden/>
    <w:rsid w:val="007E77A5"/>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2E6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2E69D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D86C3B"/>
    <w:pPr>
      <w:ind w:left="720"/>
      <w:contextualSpacing/>
    </w:pPr>
  </w:style>
  <w:style w:type="character" w:styleId="Hyperlink">
    <w:name w:val="Hyperlink"/>
    <w:basedOn w:val="DefaultParagraphFont"/>
    <w:uiPriority w:val="99"/>
    <w:unhideWhenUsed/>
    <w:rsid w:val="00847D7A"/>
    <w:rPr>
      <w:color w:val="0563C1" w:themeColor="hyperlink"/>
      <w:u w:val="single"/>
    </w:rPr>
  </w:style>
  <w:style w:type="character" w:customStyle="1" w:styleId="UnresolvedMention1">
    <w:name w:val="Unresolved Mention1"/>
    <w:basedOn w:val="DefaultParagraphFont"/>
    <w:uiPriority w:val="99"/>
    <w:semiHidden/>
    <w:unhideWhenUsed/>
    <w:rsid w:val="00847D7A"/>
    <w:rPr>
      <w:color w:val="605E5C"/>
      <w:shd w:val="clear" w:color="auto" w:fill="E1DFDD"/>
    </w:rPr>
  </w:style>
  <w:style w:type="character" w:styleId="Emphasis">
    <w:name w:val="Emphasis"/>
    <w:basedOn w:val="DefaultParagraphFont"/>
    <w:uiPriority w:val="20"/>
    <w:qFormat/>
    <w:rsid w:val="009C5DFE"/>
    <w:rPr>
      <w:i/>
      <w:iCs/>
    </w:rPr>
  </w:style>
  <w:style w:type="paragraph" w:styleId="BodyText">
    <w:name w:val="Body Text"/>
    <w:basedOn w:val="Normal"/>
    <w:link w:val="BodyTextChar"/>
    <w:uiPriority w:val="1"/>
    <w:qFormat/>
    <w:rsid w:val="00DB2CF6"/>
    <w:pPr>
      <w:widowControl w:val="0"/>
      <w:autoSpaceDE w:val="0"/>
      <w:autoSpaceDN w:val="0"/>
      <w:spacing w:after="0" w:line="240" w:lineRule="auto"/>
    </w:pPr>
    <w:rPr>
      <w:rFonts w:ascii="Georgia" w:eastAsia="Georgia" w:hAnsi="Georgia" w:cs="Georgia"/>
      <w:iCs/>
      <w:sz w:val="20"/>
      <w:szCs w:val="20"/>
      <w:lang w:val="en-US" w:bidi="en-US"/>
    </w:rPr>
  </w:style>
  <w:style w:type="character" w:customStyle="1" w:styleId="BodyTextChar">
    <w:name w:val="Body Text Char"/>
    <w:basedOn w:val="DefaultParagraphFont"/>
    <w:link w:val="BodyText"/>
    <w:uiPriority w:val="1"/>
    <w:rsid w:val="00DB2CF6"/>
    <w:rPr>
      <w:rFonts w:ascii="Georgia" w:eastAsia="Georgia" w:hAnsi="Georgia" w:cs="Georgia"/>
      <w:iCs/>
      <w:sz w:val="20"/>
      <w:szCs w:val="20"/>
      <w:lang w:val="en-US" w:bidi="en-US"/>
    </w:rPr>
  </w:style>
  <w:style w:type="paragraph" w:styleId="BalloonText">
    <w:name w:val="Balloon Text"/>
    <w:basedOn w:val="Normal"/>
    <w:link w:val="BalloonTextChar"/>
    <w:uiPriority w:val="99"/>
    <w:semiHidden/>
    <w:unhideWhenUsed/>
    <w:rsid w:val="00B41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5F7"/>
    <w:rPr>
      <w:rFonts w:ascii="Segoe UI" w:hAnsi="Segoe UI" w:cs="Segoe UI"/>
      <w:sz w:val="18"/>
      <w:szCs w:val="18"/>
      <w:lang w:val="en-GB"/>
    </w:rPr>
  </w:style>
  <w:style w:type="paragraph" w:styleId="Revision">
    <w:name w:val="Revision"/>
    <w:hidden/>
    <w:uiPriority w:val="99"/>
    <w:semiHidden/>
    <w:rsid w:val="001A5F49"/>
    <w:pPr>
      <w:spacing w:after="0" w:line="240" w:lineRule="auto"/>
    </w:pPr>
    <w:rPr>
      <w:lang w:val="en-GB"/>
    </w:rPr>
  </w:style>
  <w:style w:type="character" w:styleId="CommentReference">
    <w:name w:val="annotation reference"/>
    <w:basedOn w:val="DefaultParagraphFont"/>
    <w:uiPriority w:val="99"/>
    <w:semiHidden/>
    <w:unhideWhenUsed/>
    <w:rsid w:val="00AF51DC"/>
    <w:rPr>
      <w:sz w:val="16"/>
      <w:szCs w:val="16"/>
    </w:rPr>
  </w:style>
  <w:style w:type="paragraph" w:styleId="CommentText">
    <w:name w:val="annotation text"/>
    <w:basedOn w:val="Normal"/>
    <w:link w:val="CommentTextChar"/>
    <w:uiPriority w:val="99"/>
    <w:semiHidden/>
    <w:unhideWhenUsed/>
    <w:rsid w:val="00AF51DC"/>
    <w:pPr>
      <w:spacing w:line="240" w:lineRule="auto"/>
    </w:pPr>
    <w:rPr>
      <w:sz w:val="20"/>
      <w:szCs w:val="20"/>
    </w:rPr>
  </w:style>
  <w:style w:type="character" w:customStyle="1" w:styleId="CommentTextChar">
    <w:name w:val="Comment Text Char"/>
    <w:basedOn w:val="DefaultParagraphFont"/>
    <w:link w:val="CommentText"/>
    <w:uiPriority w:val="99"/>
    <w:semiHidden/>
    <w:rsid w:val="00AF51DC"/>
    <w:rPr>
      <w:sz w:val="20"/>
      <w:szCs w:val="20"/>
      <w:lang w:val="en-GB"/>
    </w:rPr>
  </w:style>
  <w:style w:type="paragraph" w:styleId="CommentSubject">
    <w:name w:val="annotation subject"/>
    <w:basedOn w:val="CommentText"/>
    <w:next w:val="CommentText"/>
    <w:link w:val="CommentSubjectChar"/>
    <w:uiPriority w:val="99"/>
    <w:semiHidden/>
    <w:unhideWhenUsed/>
    <w:rsid w:val="00AF51DC"/>
    <w:rPr>
      <w:b/>
      <w:bCs/>
    </w:rPr>
  </w:style>
  <w:style w:type="character" w:customStyle="1" w:styleId="CommentSubjectChar">
    <w:name w:val="Comment Subject Char"/>
    <w:basedOn w:val="CommentTextChar"/>
    <w:link w:val="CommentSubject"/>
    <w:uiPriority w:val="99"/>
    <w:semiHidden/>
    <w:rsid w:val="00AF51DC"/>
    <w:rPr>
      <w:b/>
      <w:bCs/>
      <w:sz w:val="20"/>
      <w:szCs w:val="20"/>
      <w:lang w:val="en-GB"/>
    </w:rPr>
  </w:style>
  <w:style w:type="paragraph" w:styleId="FootnoteText">
    <w:name w:val="footnote text"/>
    <w:basedOn w:val="Normal"/>
    <w:link w:val="FootnoteTextChar"/>
    <w:uiPriority w:val="99"/>
    <w:semiHidden/>
    <w:unhideWhenUsed/>
    <w:rsid w:val="00CD74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74ED"/>
    <w:rPr>
      <w:sz w:val="20"/>
      <w:szCs w:val="20"/>
      <w:lang w:val="en-GB"/>
    </w:rPr>
  </w:style>
  <w:style w:type="character" w:styleId="FootnoteReference">
    <w:name w:val="footnote reference"/>
    <w:basedOn w:val="DefaultParagraphFont"/>
    <w:uiPriority w:val="99"/>
    <w:semiHidden/>
    <w:unhideWhenUsed/>
    <w:rsid w:val="00CD74ED"/>
    <w:rPr>
      <w:vertAlign w:val="superscript"/>
    </w:rPr>
  </w:style>
  <w:style w:type="paragraph" w:styleId="NormalWeb">
    <w:name w:val="Normal (Web)"/>
    <w:basedOn w:val="Normal"/>
    <w:uiPriority w:val="99"/>
    <w:semiHidden/>
    <w:unhideWhenUsed/>
    <w:rsid w:val="008E30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Heading">
    <w:name w:val="TOC Heading"/>
    <w:basedOn w:val="Heading1"/>
    <w:next w:val="Normal"/>
    <w:uiPriority w:val="39"/>
    <w:semiHidden/>
    <w:unhideWhenUsed/>
    <w:qFormat/>
    <w:rsid w:val="0015693A"/>
    <w:pPr>
      <w:outlineLvl w:val="9"/>
    </w:pPr>
  </w:style>
  <w:style w:type="paragraph" w:styleId="Bibliography">
    <w:name w:val="Bibliography"/>
    <w:basedOn w:val="Normal"/>
    <w:next w:val="Normal"/>
    <w:uiPriority w:val="37"/>
    <w:semiHidden/>
    <w:unhideWhenUsed/>
    <w:rsid w:val="0015693A"/>
  </w:style>
  <w:style w:type="character" w:styleId="BookTitle">
    <w:name w:val="Book Title"/>
    <w:basedOn w:val="DefaultParagraphFont"/>
    <w:uiPriority w:val="33"/>
    <w:qFormat/>
    <w:rsid w:val="0015693A"/>
    <w:rPr>
      <w:b/>
      <w:bCs/>
      <w:i/>
      <w:iCs/>
      <w:spacing w:val="5"/>
    </w:rPr>
  </w:style>
  <w:style w:type="character" w:styleId="IntenseReference">
    <w:name w:val="Intense Reference"/>
    <w:basedOn w:val="DefaultParagraphFont"/>
    <w:uiPriority w:val="32"/>
    <w:qFormat/>
    <w:rsid w:val="0015693A"/>
    <w:rPr>
      <w:b/>
      <w:bCs/>
      <w:smallCaps/>
      <w:color w:val="4472C4" w:themeColor="accent1"/>
      <w:spacing w:val="5"/>
    </w:rPr>
  </w:style>
  <w:style w:type="character" w:styleId="SubtleReference">
    <w:name w:val="Subtle Reference"/>
    <w:basedOn w:val="DefaultParagraphFont"/>
    <w:uiPriority w:val="31"/>
    <w:qFormat/>
    <w:rsid w:val="0015693A"/>
    <w:rPr>
      <w:smallCaps/>
      <w:color w:val="5A5A5A" w:themeColor="text1" w:themeTint="A5"/>
    </w:rPr>
  </w:style>
  <w:style w:type="character" w:styleId="IntenseEmphasis">
    <w:name w:val="Intense Emphasis"/>
    <w:basedOn w:val="DefaultParagraphFont"/>
    <w:uiPriority w:val="21"/>
    <w:qFormat/>
    <w:rsid w:val="0015693A"/>
    <w:rPr>
      <w:i/>
      <w:iCs/>
      <w:color w:val="4472C4" w:themeColor="accent1"/>
    </w:rPr>
  </w:style>
  <w:style w:type="character" w:styleId="SubtleEmphasis">
    <w:name w:val="Subtle Emphasis"/>
    <w:basedOn w:val="DefaultParagraphFont"/>
    <w:uiPriority w:val="19"/>
    <w:qFormat/>
    <w:rsid w:val="0015693A"/>
    <w:rPr>
      <w:i/>
      <w:iCs/>
      <w:color w:val="404040" w:themeColor="text1" w:themeTint="BF"/>
    </w:rPr>
  </w:style>
  <w:style w:type="paragraph" w:styleId="IntenseQuote">
    <w:name w:val="Intense Quote"/>
    <w:basedOn w:val="Normal"/>
    <w:next w:val="Normal"/>
    <w:link w:val="IntenseQuoteChar"/>
    <w:uiPriority w:val="30"/>
    <w:qFormat/>
    <w:rsid w:val="0015693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5693A"/>
    <w:rPr>
      <w:i/>
      <w:iCs/>
      <w:color w:val="4472C4" w:themeColor="accent1"/>
      <w:lang w:val="en-GB"/>
    </w:rPr>
  </w:style>
  <w:style w:type="paragraph" w:styleId="Quote">
    <w:name w:val="Quote"/>
    <w:basedOn w:val="Normal"/>
    <w:next w:val="Normal"/>
    <w:link w:val="QuoteChar"/>
    <w:uiPriority w:val="29"/>
    <w:qFormat/>
    <w:rsid w:val="0015693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5693A"/>
    <w:rPr>
      <w:i/>
      <w:iCs/>
      <w:color w:val="404040" w:themeColor="text1" w:themeTint="BF"/>
      <w:lang w:val="en-GB"/>
    </w:rPr>
  </w:style>
  <w:style w:type="table" w:styleId="MediumList1-Accent1">
    <w:name w:val="Medium List 1 Accent 1"/>
    <w:basedOn w:val="TableNormal"/>
    <w:uiPriority w:val="65"/>
    <w:semiHidden/>
    <w:unhideWhenUsed/>
    <w:rsid w:val="0015693A"/>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Shading2-Accent1">
    <w:name w:val="Medium Shading 2 Accent 1"/>
    <w:basedOn w:val="TableNormal"/>
    <w:uiPriority w:val="64"/>
    <w:semiHidden/>
    <w:unhideWhenUsed/>
    <w:rsid w:val="001569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1-Accent1">
    <w:name w:val="Medium Shading 1 Accent 1"/>
    <w:basedOn w:val="TableNormal"/>
    <w:uiPriority w:val="63"/>
    <w:semiHidden/>
    <w:unhideWhenUsed/>
    <w:rsid w:val="001569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semiHidden/>
    <w:unhideWhenUsed/>
    <w:rsid w:val="001569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List-Accent1">
    <w:name w:val="Light List Accent 1"/>
    <w:basedOn w:val="TableNormal"/>
    <w:uiPriority w:val="61"/>
    <w:semiHidden/>
    <w:unhideWhenUsed/>
    <w:rsid w:val="001569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Shading-Accent1">
    <w:name w:val="Light Shading Accent 1"/>
    <w:basedOn w:val="TableNormal"/>
    <w:uiPriority w:val="60"/>
    <w:semiHidden/>
    <w:unhideWhenUsed/>
    <w:rsid w:val="0015693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ColorfulGrid">
    <w:name w:val="Colorful Grid"/>
    <w:basedOn w:val="TableNormal"/>
    <w:uiPriority w:val="73"/>
    <w:semiHidden/>
    <w:unhideWhenUsed/>
    <w:rsid w:val="001569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15693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15693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5693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3">
    <w:name w:val="Medium Grid 3"/>
    <w:basedOn w:val="TableNormal"/>
    <w:uiPriority w:val="69"/>
    <w:semiHidden/>
    <w:unhideWhenUsed/>
    <w:rsid w:val="001569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2">
    <w:name w:val="Medium Grid 2"/>
    <w:basedOn w:val="TableNormal"/>
    <w:uiPriority w:val="68"/>
    <w:semiHidden/>
    <w:unhideWhenUsed/>
    <w:rsid w:val="001569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
    <w:name w:val="Medium Grid 1"/>
    <w:basedOn w:val="TableNormal"/>
    <w:uiPriority w:val="67"/>
    <w:semiHidden/>
    <w:unhideWhenUsed/>
    <w:rsid w:val="001569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6"/>
    <w:semiHidden/>
    <w:unhideWhenUsed/>
    <w:rsid w:val="001569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uiPriority w:val="65"/>
    <w:semiHidden/>
    <w:unhideWhenUsed/>
    <w:rsid w:val="0015693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
    <w:name w:val="Medium Shading 2"/>
    <w:basedOn w:val="TableNormal"/>
    <w:uiPriority w:val="64"/>
    <w:semiHidden/>
    <w:unhideWhenUsed/>
    <w:rsid w:val="001569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1">
    <w:name w:val="Medium Shading 1"/>
    <w:basedOn w:val="TableNormal"/>
    <w:uiPriority w:val="63"/>
    <w:semiHidden/>
    <w:unhideWhenUsed/>
    <w:rsid w:val="001569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uiPriority w:val="62"/>
    <w:semiHidden/>
    <w:unhideWhenUsed/>
    <w:rsid w:val="001569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semiHidden/>
    <w:unhideWhenUsed/>
    <w:rsid w:val="001569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semiHidden/>
    <w:unhideWhenUsed/>
    <w:rsid w:val="0015693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15693A"/>
    <w:pPr>
      <w:spacing w:after="0" w:line="240" w:lineRule="auto"/>
    </w:pPr>
    <w:rPr>
      <w:lang w:val="en-GB"/>
    </w:rPr>
  </w:style>
  <w:style w:type="character" w:styleId="HTMLVariable">
    <w:name w:val="HTML Variable"/>
    <w:basedOn w:val="DefaultParagraphFont"/>
    <w:uiPriority w:val="99"/>
    <w:semiHidden/>
    <w:unhideWhenUsed/>
    <w:rsid w:val="0015693A"/>
    <w:rPr>
      <w:i/>
      <w:iCs/>
    </w:rPr>
  </w:style>
  <w:style w:type="character" w:styleId="HTMLTypewriter">
    <w:name w:val="HTML Typewriter"/>
    <w:basedOn w:val="DefaultParagraphFont"/>
    <w:uiPriority w:val="99"/>
    <w:semiHidden/>
    <w:unhideWhenUsed/>
    <w:rsid w:val="0015693A"/>
    <w:rPr>
      <w:rFonts w:ascii="Consolas" w:hAnsi="Consolas"/>
      <w:sz w:val="20"/>
      <w:szCs w:val="20"/>
    </w:rPr>
  </w:style>
  <w:style w:type="character" w:styleId="HTMLSample">
    <w:name w:val="HTML Sample"/>
    <w:basedOn w:val="DefaultParagraphFont"/>
    <w:uiPriority w:val="99"/>
    <w:semiHidden/>
    <w:unhideWhenUsed/>
    <w:rsid w:val="0015693A"/>
    <w:rPr>
      <w:rFonts w:ascii="Consolas" w:hAnsi="Consolas"/>
      <w:sz w:val="24"/>
      <w:szCs w:val="24"/>
    </w:rPr>
  </w:style>
  <w:style w:type="paragraph" w:styleId="HTMLPreformatted">
    <w:name w:val="HTML Preformatted"/>
    <w:basedOn w:val="Normal"/>
    <w:link w:val="HTMLPreformattedChar"/>
    <w:uiPriority w:val="99"/>
    <w:semiHidden/>
    <w:unhideWhenUsed/>
    <w:rsid w:val="0015693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5693A"/>
    <w:rPr>
      <w:rFonts w:ascii="Consolas" w:hAnsi="Consolas"/>
      <w:sz w:val="20"/>
      <w:szCs w:val="20"/>
      <w:lang w:val="en-GB"/>
    </w:rPr>
  </w:style>
  <w:style w:type="character" w:styleId="HTMLKeyboard">
    <w:name w:val="HTML Keyboard"/>
    <w:basedOn w:val="DefaultParagraphFont"/>
    <w:uiPriority w:val="99"/>
    <w:semiHidden/>
    <w:unhideWhenUsed/>
    <w:rsid w:val="0015693A"/>
    <w:rPr>
      <w:rFonts w:ascii="Consolas" w:hAnsi="Consolas"/>
      <w:sz w:val="20"/>
      <w:szCs w:val="20"/>
    </w:rPr>
  </w:style>
  <w:style w:type="character" w:styleId="HTMLDefinition">
    <w:name w:val="HTML Definition"/>
    <w:basedOn w:val="DefaultParagraphFont"/>
    <w:uiPriority w:val="99"/>
    <w:semiHidden/>
    <w:unhideWhenUsed/>
    <w:rsid w:val="0015693A"/>
    <w:rPr>
      <w:i/>
      <w:iCs/>
    </w:rPr>
  </w:style>
  <w:style w:type="character" w:styleId="HTMLCode">
    <w:name w:val="HTML Code"/>
    <w:basedOn w:val="DefaultParagraphFont"/>
    <w:uiPriority w:val="99"/>
    <w:semiHidden/>
    <w:unhideWhenUsed/>
    <w:rsid w:val="0015693A"/>
    <w:rPr>
      <w:rFonts w:ascii="Consolas" w:hAnsi="Consolas"/>
      <w:sz w:val="20"/>
      <w:szCs w:val="20"/>
    </w:rPr>
  </w:style>
  <w:style w:type="character" w:styleId="HTMLCite">
    <w:name w:val="HTML Cite"/>
    <w:basedOn w:val="DefaultParagraphFont"/>
    <w:uiPriority w:val="99"/>
    <w:semiHidden/>
    <w:unhideWhenUsed/>
    <w:rsid w:val="0015693A"/>
    <w:rPr>
      <w:i/>
      <w:iCs/>
    </w:rPr>
  </w:style>
  <w:style w:type="paragraph" w:styleId="HTMLAddress">
    <w:name w:val="HTML Address"/>
    <w:basedOn w:val="Normal"/>
    <w:link w:val="HTMLAddressChar"/>
    <w:uiPriority w:val="99"/>
    <w:semiHidden/>
    <w:unhideWhenUsed/>
    <w:rsid w:val="0015693A"/>
    <w:pPr>
      <w:spacing w:after="0" w:line="240" w:lineRule="auto"/>
    </w:pPr>
    <w:rPr>
      <w:i/>
      <w:iCs/>
    </w:rPr>
  </w:style>
  <w:style w:type="character" w:customStyle="1" w:styleId="HTMLAddressChar">
    <w:name w:val="HTML Address Char"/>
    <w:basedOn w:val="DefaultParagraphFont"/>
    <w:link w:val="HTMLAddress"/>
    <w:uiPriority w:val="99"/>
    <w:semiHidden/>
    <w:rsid w:val="0015693A"/>
    <w:rPr>
      <w:i/>
      <w:iCs/>
      <w:lang w:val="en-GB"/>
    </w:rPr>
  </w:style>
  <w:style w:type="character" w:styleId="HTMLAcronym">
    <w:name w:val="HTML Acronym"/>
    <w:basedOn w:val="DefaultParagraphFont"/>
    <w:uiPriority w:val="99"/>
    <w:semiHidden/>
    <w:unhideWhenUsed/>
    <w:rsid w:val="0015693A"/>
  </w:style>
  <w:style w:type="paragraph" w:styleId="PlainText">
    <w:name w:val="Plain Text"/>
    <w:basedOn w:val="Normal"/>
    <w:link w:val="PlainTextChar"/>
    <w:uiPriority w:val="99"/>
    <w:semiHidden/>
    <w:unhideWhenUsed/>
    <w:rsid w:val="0015693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5693A"/>
    <w:rPr>
      <w:rFonts w:ascii="Consolas" w:hAnsi="Consolas"/>
      <w:sz w:val="21"/>
      <w:szCs w:val="21"/>
      <w:lang w:val="en-GB"/>
    </w:rPr>
  </w:style>
  <w:style w:type="paragraph" w:styleId="DocumentMap">
    <w:name w:val="Document Map"/>
    <w:basedOn w:val="Normal"/>
    <w:link w:val="DocumentMapChar"/>
    <w:uiPriority w:val="99"/>
    <w:semiHidden/>
    <w:unhideWhenUsed/>
    <w:rsid w:val="0015693A"/>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693A"/>
    <w:rPr>
      <w:rFonts w:ascii="Segoe UI" w:hAnsi="Segoe UI" w:cs="Segoe UI"/>
      <w:sz w:val="16"/>
      <w:szCs w:val="16"/>
      <w:lang w:val="en-GB"/>
    </w:rPr>
  </w:style>
  <w:style w:type="character" w:styleId="Strong">
    <w:name w:val="Strong"/>
    <w:basedOn w:val="DefaultParagraphFont"/>
    <w:uiPriority w:val="22"/>
    <w:qFormat/>
    <w:rsid w:val="0015693A"/>
    <w:rPr>
      <w:b/>
      <w:bCs/>
    </w:rPr>
  </w:style>
  <w:style w:type="character" w:styleId="FollowedHyperlink">
    <w:name w:val="FollowedHyperlink"/>
    <w:basedOn w:val="DefaultParagraphFont"/>
    <w:uiPriority w:val="99"/>
    <w:semiHidden/>
    <w:unhideWhenUsed/>
    <w:rsid w:val="0015693A"/>
    <w:rPr>
      <w:color w:val="954F72" w:themeColor="followedHyperlink"/>
      <w:u w:val="single"/>
    </w:rPr>
  </w:style>
  <w:style w:type="paragraph" w:styleId="BlockText">
    <w:name w:val="Block Text"/>
    <w:basedOn w:val="Normal"/>
    <w:uiPriority w:val="99"/>
    <w:semiHidden/>
    <w:unhideWhenUsed/>
    <w:rsid w:val="0015693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Indent3">
    <w:name w:val="Body Text Indent 3"/>
    <w:basedOn w:val="Normal"/>
    <w:link w:val="BodyTextIndent3Char"/>
    <w:uiPriority w:val="99"/>
    <w:semiHidden/>
    <w:unhideWhenUsed/>
    <w:rsid w:val="0015693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5693A"/>
    <w:rPr>
      <w:sz w:val="16"/>
      <w:szCs w:val="16"/>
      <w:lang w:val="en-GB"/>
    </w:rPr>
  </w:style>
  <w:style w:type="paragraph" w:styleId="BodyTextIndent2">
    <w:name w:val="Body Text Indent 2"/>
    <w:basedOn w:val="Normal"/>
    <w:link w:val="BodyTextIndent2Char"/>
    <w:uiPriority w:val="99"/>
    <w:semiHidden/>
    <w:unhideWhenUsed/>
    <w:rsid w:val="0015693A"/>
    <w:pPr>
      <w:spacing w:after="120" w:line="480" w:lineRule="auto"/>
      <w:ind w:left="360"/>
    </w:pPr>
  </w:style>
  <w:style w:type="character" w:customStyle="1" w:styleId="BodyTextIndent2Char">
    <w:name w:val="Body Text Indent 2 Char"/>
    <w:basedOn w:val="DefaultParagraphFont"/>
    <w:link w:val="BodyTextIndent2"/>
    <w:uiPriority w:val="99"/>
    <w:semiHidden/>
    <w:rsid w:val="0015693A"/>
    <w:rPr>
      <w:lang w:val="en-GB"/>
    </w:rPr>
  </w:style>
  <w:style w:type="paragraph" w:styleId="BodyText3">
    <w:name w:val="Body Text 3"/>
    <w:basedOn w:val="Normal"/>
    <w:link w:val="BodyText3Char"/>
    <w:uiPriority w:val="99"/>
    <w:semiHidden/>
    <w:unhideWhenUsed/>
    <w:rsid w:val="0015693A"/>
    <w:pPr>
      <w:spacing w:after="120"/>
    </w:pPr>
    <w:rPr>
      <w:sz w:val="16"/>
      <w:szCs w:val="16"/>
    </w:rPr>
  </w:style>
  <w:style w:type="character" w:customStyle="1" w:styleId="BodyText3Char">
    <w:name w:val="Body Text 3 Char"/>
    <w:basedOn w:val="DefaultParagraphFont"/>
    <w:link w:val="BodyText3"/>
    <w:uiPriority w:val="99"/>
    <w:semiHidden/>
    <w:rsid w:val="0015693A"/>
    <w:rPr>
      <w:sz w:val="16"/>
      <w:szCs w:val="16"/>
      <w:lang w:val="en-GB"/>
    </w:rPr>
  </w:style>
  <w:style w:type="paragraph" w:styleId="BodyText2">
    <w:name w:val="Body Text 2"/>
    <w:basedOn w:val="Normal"/>
    <w:link w:val="BodyText2Char"/>
    <w:uiPriority w:val="99"/>
    <w:semiHidden/>
    <w:unhideWhenUsed/>
    <w:rsid w:val="0015693A"/>
    <w:pPr>
      <w:spacing w:after="120" w:line="480" w:lineRule="auto"/>
    </w:pPr>
  </w:style>
  <w:style w:type="character" w:customStyle="1" w:styleId="BodyText2Char">
    <w:name w:val="Body Text 2 Char"/>
    <w:basedOn w:val="DefaultParagraphFont"/>
    <w:link w:val="BodyText2"/>
    <w:uiPriority w:val="99"/>
    <w:semiHidden/>
    <w:rsid w:val="0015693A"/>
    <w:rPr>
      <w:lang w:val="en-GB"/>
    </w:rPr>
  </w:style>
  <w:style w:type="paragraph" w:styleId="NoteHeading">
    <w:name w:val="Note Heading"/>
    <w:basedOn w:val="Normal"/>
    <w:next w:val="Normal"/>
    <w:link w:val="NoteHeadingChar"/>
    <w:uiPriority w:val="99"/>
    <w:semiHidden/>
    <w:unhideWhenUsed/>
    <w:rsid w:val="0015693A"/>
    <w:pPr>
      <w:spacing w:after="0" w:line="240" w:lineRule="auto"/>
    </w:pPr>
  </w:style>
  <w:style w:type="character" w:customStyle="1" w:styleId="NoteHeadingChar">
    <w:name w:val="Note Heading Char"/>
    <w:basedOn w:val="DefaultParagraphFont"/>
    <w:link w:val="NoteHeading"/>
    <w:uiPriority w:val="99"/>
    <w:semiHidden/>
    <w:rsid w:val="0015693A"/>
    <w:rPr>
      <w:lang w:val="en-GB"/>
    </w:rPr>
  </w:style>
  <w:style w:type="paragraph" w:styleId="BodyTextIndent">
    <w:name w:val="Body Text Indent"/>
    <w:basedOn w:val="Normal"/>
    <w:link w:val="BodyTextIndentChar"/>
    <w:uiPriority w:val="99"/>
    <w:semiHidden/>
    <w:unhideWhenUsed/>
    <w:rsid w:val="0015693A"/>
    <w:pPr>
      <w:spacing w:after="120"/>
      <w:ind w:left="360"/>
    </w:pPr>
  </w:style>
  <w:style w:type="character" w:customStyle="1" w:styleId="BodyTextIndentChar">
    <w:name w:val="Body Text Indent Char"/>
    <w:basedOn w:val="DefaultParagraphFont"/>
    <w:link w:val="BodyTextIndent"/>
    <w:uiPriority w:val="99"/>
    <w:semiHidden/>
    <w:rsid w:val="0015693A"/>
    <w:rPr>
      <w:lang w:val="en-GB"/>
    </w:rPr>
  </w:style>
  <w:style w:type="paragraph" w:styleId="BodyTextFirstIndent2">
    <w:name w:val="Body Text First Indent 2"/>
    <w:basedOn w:val="BodyTextIndent"/>
    <w:link w:val="BodyTextFirstIndent2Char"/>
    <w:uiPriority w:val="99"/>
    <w:semiHidden/>
    <w:unhideWhenUsed/>
    <w:rsid w:val="0015693A"/>
    <w:pPr>
      <w:spacing w:after="160"/>
      <w:ind w:firstLine="360"/>
    </w:pPr>
  </w:style>
  <w:style w:type="character" w:customStyle="1" w:styleId="BodyTextFirstIndent2Char">
    <w:name w:val="Body Text First Indent 2 Char"/>
    <w:basedOn w:val="BodyTextIndentChar"/>
    <w:link w:val="BodyTextFirstIndent2"/>
    <w:uiPriority w:val="99"/>
    <w:semiHidden/>
    <w:rsid w:val="0015693A"/>
    <w:rPr>
      <w:lang w:val="en-GB"/>
    </w:rPr>
  </w:style>
  <w:style w:type="paragraph" w:styleId="BodyTextFirstIndent">
    <w:name w:val="Body Text First Indent"/>
    <w:basedOn w:val="BodyText"/>
    <w:link w:val="BodyTextFirstIndentChar"/>
    <w:uiPriority w:val="99"/>
    <w:semiHidden/>
    <w:unhideWhenUsed/>
    <w:rsid w:val="0015693A"/>
    <w:pPr>
      <w:widowControl/>
      <w:autoSpaceDE/>
      <w:autoSpaceDN/>
      <w:spacing w:after="160" w:line="259" w:lineRule="auto"/>
      <w:ind w:firstLine="360"/>
    </w:pPr>
    <w:rPr>
      <w:rFonts w:ascii="Calibri" w:eastAsiaTheme="minorHAnsi" w:hAnsi="Calibri" w:cstheme="minorHAnsi"/>
      <w:iCs w:val="0"/>
      <w:sz w:val="22"/>
      <w:szCs w:val="22"/>
      <w:lang w:val="en-GB" w:bidi="ar-SA"/>
    </w:rPr>
  </w:style>
  <w:style w:type="character" w:customStyle="1" w:styleId="BodyTextFirstIndentChar">
    <w:name w:val="Body Text First Indent Char"/>
    <w:basedOn w:val="BodyTextChar"/>
    <w:link w:val="BodyTextFirstIndent"/>
    <w:uiPriority w:val="99"/>
    <w:semiHidden/>
    <w:rsid w:val="0015693A"/>
    <w:rPr>
      <w:rFonts w:ascii="Georgia" w:eastAsia="Georgia" w:hAnsi="Georgia" w:cs="Georgia"/>
      <w:iCs w:val="0"/>
      <w:sz w:val="20"/>
      <w:szCs w:val="20"/>
      <w:lang w:val="en-GB" w:bidi="en-US"/>
    </w:rPr>
  </w:style>
  <w:style w:type="paragraph" w:styleId="Date">
    <w:name w:val="Date"/>
    <w:basedOn w:val="Normal"/>
    <w:next w:val="Normal"/>
    <w:link w:val="DateChar"/>
    <w:uiPriority w:val="99"/>
    <w:semiHidden/>
    <w:unhideWhenUsed/>
    <w:rsid w:val="0015693A"/>
  </w:style>
  <w:style w:type="character" w:customStyle="1" w:styleId="DateChar">
    <w:name w:val="Date Char"/>
    <w:basedOn w:val="DefaultParagraphFont"/>
    <w:link w:val="Date"/>
    <w:uiPriority w:val="99"/>
    <w:semiHidden/>
    <w:rsid w:val="0015693A"/>
    <w:rPr>
      <w:lang w:val="en-GB"/>
    </w:rPr>
  </w:style>
  <w:style w:type="paragraph" w:styleId="Salutation">
    <w:name w:val="Salutation"/>
    <w:basedOn w:val="Normal"/>
    <w:next w:val="Normal"/>
    <w:link w:val="SalutationChar"/>
    <w:uiPriority w:val="99"/>
    <w:semiHidden/>
    <w:unhideWhenUsed/>
    <w:rsid w:val="0015693A"/>
  </w:style>
  <w:style w:type="character" w:customStyle="1" w:styleId="SalutationChar">
    <w:name w:val="Salutation Char"/>
    <w:basedOn w:val="DefaultParagraphFont"/>
    <w:link w:val="Salutation"/>
    <w:uiPriority w:val="99"/>
    <w:semiHidden/>
    <w:rsid w:val="0015693A"/>
    <w:rPr>
      <w:lang w:val="en-GB"/>
    </w:rPr>
  </w:style>
  <w:style w:type="paragraph" w:styleId="Subtitle">
    <w:name w:val="Subtitle"/>
    <w:basedOn w:val="Normal"/>
    <w:next w:val="Normal"/>
    <w:link w:val="SubtitleChar"/>
    <w:uiPriority w:val="11"/>
    <w:qFormat/>
    <w:rsid w:val="0015693A"/>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15693A"/>
    <w:rPr>
      <w:rFonts w:asciiTheme="minorHAnsi" w:eastAsiaTheme="minorEastAsia" w:hAnsiTheme="minorHAnsi" w:cstheme="minorBidi"/>
      <w:color w:val="5A5A5A" w:themeColor="text1" w:themeTint="A5"/>
      <w:spacing w:val="15"/>
      <w:lang w:val="en-GB"/>
    </w:rPr>
  </w:style>
  <w:style w:type="paragraph" w:styleId="MessageHeader">
    <w:name w:val="Message Header"/>
    <w:basedOn w:val="Normal"/>
    <w:link w:val="MessageHeaderChar"/>
    <w:uiPriority w:val="99"/>
    <w:semiHidden/>
    <w:unhideWhenUsed/>
    <w:rsid w:val="0015693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693A"/>
    <w:rPr>
      <w:rFonts w:asciiTheme="majorHAnsi" w:eastAsiaTheme="majorEastAsia" w:hAnsiTheme="majorHAnsi" w:cstheme="majorBidi"/>
      <w:sz w:val="24"/>
      <w:szCs w:val="24"/>
      <w:shd w:val="pct20" w:color="auto" w:fill="auto"/>
      <w:lang w:val="en-GB"/>
    </w:rPr>
  </w:style>
  <w:style w:type="paragraph" w:styleId="ListContinue5">
    <w:name w:val="List Continue 5"/>
    <w:basedOn w:val="Normal"/>
    <w:uiPriority w:val="99"/>
    <w:semiHidden/>
    <w:unhideWhenUsed/>
    <w:rsid w:val="0015693A"/>
    <w:pPr>
      <w:spacing w:after="120"/>
      <w:ind w:left="1800"/>
      <w:contextualSpacing/>
    </w:pPr>
  </w:style>
  <w:style w:type="paragraph" w:styleId="ListContinue4">
    <w:name w:val="List Continue 4"/>
    <w:basedOn w:val="Normal"/>
    <w:uiPriority w:val="99"/>
    <w:semiHidden/>
    <w:unhideWhenUsed/>
    <w:rsid w:val="0015693A"/>
    <w:pPr>
      <w:spacing w:after="120"/>
      <w:ind w:left="1440"/>
      <w:contextualSpacing/>
    </w:pPr>
  </w:style>
  <w:style w:type="paragraph" w:styleId="ListContinue3">
    <w:name w:val="List Continue 3"/>
    <w:basedOn w:val="Normal"/>
    <w:uiPriority w:val="99"/>
    <w:semiHidden/>
    <w:unhideWhenUsed/>
    <w:rsid w:val="0015693A"/>
    <w:pPr>
      <w:spacing w:after="120"/>
      <w:ind w:left="1080"/>
      <w:contextualSpacing/>
    </w:pPr>
  </w:style>
  <w:style w:type="paragraph" w:styleId="ListContinue2">
    <w:name w:val="List Continue 2"/>
    <w:basedOn w:val="Normal"/>
    <w:uiPriority w:val="99"/>
    <w:semiHidden/>
    <w:unhideWhenUsed/>
    <w:rsid w:val="0015693A"/>
    <w:pPr>
      <w:spacing w:after="120"/>
      <w:ind w:left="720"/>
      <w:contextualSpacing/>
    </w:pPr>
  </w:style>
  <w:style w:type="paragraph" w:styleId="ListContinue">
    <w:name w:val="List Continue"/>
    <w:basedOn w:val="Normal"/>
    <w:uiPriority w:val="99"/>
    <w:semiHidden/>
    <w:unhideWhenUsed/>
    <w:rsid w:val="0015693A"/>
    <w:pPr>
      <w:spacing w:after="120"/>
      <w:ind w:left="360"/>
      <w:contextualSpacing/>
    </w:pPr>
  </w:style>
  <w:style w:type="paragraph" w:styleId="Signature">
    <w:name w:val="Signature"/>
    <w:basedOn w:val="Normal"/>
    <w:link w:val="SignatureChar"/>
    <w:uiPriority w:val="99"/>
    <w:semiHidden/>
    <w:unhideWhenUsed/>
    <w:rsid w:val="0015693A"/>
    <w:pPr>
      <w:spacing w:after="0" w:line="240" w:lineRule="auto"/>
      <w:ind w:left="4320"/>
    </w:pPr>
  </w:style>
  <w:style w:type="character" w:customStyle="1" w:styleId="SignatureChar">
    <w:name w:val="Signature Char"/>
    <w:basedOn w:val="DefaultParagraphFont"/>
    <w:link w:val="Signature"/>
    <w:uiPriority w:val="99"/>
    <w:semiHidden/>
    <w:rsid w:val="0015693A"/>
    <w:rPr>
      <w:lang w:val="en-GB"/>
    </w:rPr>
  </w:style>
  <w:style w:type="paragraph" w:styleId="Closing">
    <w:name w:val="Closing"/>
    <w:basedOn w:val="Normal"/>
    <w:link w:val="ClosingChar"/>
    <w:uiPriority w:val="99"/>
    <w:semiHidden/>
    <w:unhideWhenUsed/>
    <w:rsid w:val="0015693A"/>
    <w:pPr>
      <w:spacing w:after="0" w:line="240" w:lineRule="auto"/>
      <w:ind w:left="4320"/>
    </w:pPr>
  </w:style>
  <w:style w:type="character" w:customStyle="1" w:styleId="ClosingChar">
    <w:name w:val="Closing Char"/>
    <w:basedOn w:val="DefaultParagraphFont"/>
    <w:link w:val="Closing"/>
    <w:uiPriority w:val="99"/>
    <w:semiHidden/>
    <w:rsid w:val="0015693A"/>
    <w:rPr>
      <w:lang w:val="en-GB"/>
    </w:rPr>
  </w:style>
  <w:style w:type="paragraph" w:styleId="Title">
    <w:name w:val="Title"/>
    <w:basedOn w:val="Normal"/>
    <w:next w:val="Normal"/>
    <w:link w:val="TitleChar"/>
    <w:uiPriority w:val="10"/>
    <w:qFormat/>
    <w:rsid w:val="0015693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93A"/>
    <w:rPr>
      <w:rFonts w:asciiTheme="majorHAnsi" w:eastAsiaTheme="majorEastAsia" w:hAnsiTheme="majorHAnsi" w:cstheme="majorBidi"/>
      <w:spacing w:val="-10"/>
      <w:kern w:val="28"/>
      <w:sz w:val="56"/>
      <w:szCs w:val="56"/>
      <w:lang w:val="en-GB"/>
    </w:rPr>
  </w:style>
  <w:style w:type="paragraph" w:styleId="ListNumber5">
    <w:name w:val="List Number 5"/>
    <w:basedOn w:val="Normal"/>
    <w:uiPriority w:val="99"/>
    <w:semiHidden/>
    <w:unhideWhenUsed/>
    <w:rsid w:val="0015693A"/>
    <w:pPr>
      <w:numPr>
        <w:numId w:val="3"/>
      </w:numPr>
      <w:contextualSpacing/>
    </w:pPr>
  </w:style>
  <w:style w:type="paragraph" w:styleId="ListNumber4">
    <w:name w:val="List Number 4"/>
    <w:basedOn w:val="Normal"/>
    <w:uiPriority w:val="99"/>
    <w:semiHidden/>
    <w:unhideWhenUsed/>
    <w:rsid w:val="0015693A"/>
    <w:pPr>
      <w:numPr>
        <w:numId w:val="4"/>
      </w:numPr>
      <w:contextualSpacing/>
    </w:pPr>
  </w:style>
  <w:style w:type="paragraph" w:styleId="ListNumber3">
    <w:name w:val="List Number 3"/>
    <w:basedOn w:val="Normal"/>
    <w:uiPriority w:val="99"/>
    <w:semiHidden/>
    <w:unhideWhenUsed/>
    <w:rsid w:val="0015693A"/>
    <w:pPr>
      <w:numPr>
        <w:numId w:val="5"/>
      </w:numPr>
      <w:contextualSpacing/>
    </w:pPr>
  </w:style>
  <w:style w:type="paragraph" w:styleId="ListNumber2">
    <w:name w:val="List Number 2"/>
    <w:basedOn w:val="Normal"/>
    <w:uiPriority w:val="99"/>
    <w:semiHidden/>
    <w:unhideWhenUsed/>
    <w:rsid w:val="0015693A"/>
    <w:pPr>
      <w:numPr>
        <w:numId w:val="6"/>
      </w:numPr>
      <w:contextualSpacing/>
    </w:pPr>
  </w:style>
  <w:style w:type="paragraph" w:styleId="ListBullet5">
    <w:name w:val="List Bullet 5"/>
    <w:basedOn w:val="Normal"/>
    <w:uiPriority w:val="99"/>
    <w:semiHidden/>
    <w:unhideWhenUsed/>
    <w:rsid w:val="0015693A"/>
    <w:pPr>
      <w:numPr>
        <w:numId w:val="7"/>
      </w:numPr>
      <w:contextualSpacing/>
    </w:pPr>
  </w:style>
  <w:style w:type="paragraph" w:styleId="ListBullet4">
    <w:name w:val="List Bullet 4"/>
    <w:basedOn w:val="Normal"/>
    <w:uiPriority w:val="99"/>
    <w:semiHidden/>
    <w:unhideWhenUsed/>
    <w:rsid w:val="0015693A"/>
    <w:pPr>
      <w:numPr>
        <w:numId w:val="8"/>
      </w:numPr>
      <w:contextualSpacing/>
    </w:pPr>
  </w:style>
  <w:style w:type="paragraph" w:styleId="ListBullet3">
    <w:name w:val="List Bullet 3"/>
    <w:basedOn w:val="Normal"/>
    <w:uiPriority w:val="99"/>
    <w:semiHidden/>
    <w:unhideWhenUsed/>
    <w:rsid w:val="0015693A"/>
    <w:pPr>
      <w:numPr>
        <w:numId w:val="9"/>
      </w:numPr>
      <w:contextualSpacing/>
    </w:pPr>
  </w:style>
  <w:style w:type="paragraph" w:styleId="ListBullet2">
    <w:name w:val="List Bullet 2"/>
    <w:basedOn w:val="Normal"/>
    <w:uiPriority w:val="99"/>
    <w:semiHidden/>
    <w:unhideWhenUsed/>
    <w:rsid w:val="0015693A"/>
    <w:pPr>
      <w:numPr>
        <w:numId w:val="10"/>
      </w:numPr>
      <w:contextualSpacing/>
    </w:pPr>
  </w:style>
  <w:style w:type="paragraph" w:styleId="List5">
    <w:name w:val="List 5"/>
    <w:basedOn w:val="Normal"/>
    <w:uiPriority w:val="99"/>
    <w:semiHidden/>
    <w:unhideWhenUsed/>
    <w:rsid w:val="0015693A"/>
    <w:pPr>
      <w:ind w:left="1800" w:hanging="360"/>
      <w:contextualSpacing/>
    </w:pPr>
  </w:style>
  <w:style w:type="paragraph" w:styleId="List4">
    <w:name w:val="List 4"/>
    <w:basedOn w:val="Normal"/>
    <w:uiPriority w:val="99"/>
    <w:semiHidden/>
    <w:unhideWhenUsed/>
    <w:rsid w:val="0015693A"/>
    <w:pPr>
      <w:ind w:left="1440" w:hanging="360"/>
      <w:contextualSpacing/>
    </w:pPr>
  </w:style>
  <w:style w:type="paragraph" w:styleId="List3">
    <w:name w:val="List 3"/>
    <w:basedOn w:val="Normal"/>
    <w:uiPriority w:val="99"/>
    <w:semiHidden/>
    <w:unhideWhenUsed/>
    <w:rsid w:val="0015693A"/>
    <w:pPr>
      <w:ind w:left="1080" w:hanging="360"/>
      <w:contextualSpacing/>
    </w:pPr>
  </w:style>
  <w:style w:type="paragraph" w:styleId="List2">
    <w:name w:val="List 2"/>
    <w:basedOn w:val="Normal"/>
    <w:uiPriority w:val="99"/>
    <w:semiHidden/>
    <w:unhideWhenUsed/>
    <w:rsid w:val="0015693A"/>
    <w:pPr>
      <w:ind w:left="720" w:hanging="360"/>
      <w:contextualSpacing/>
    </w:pPr>
  </w:style>
  <w:style w:type="paragraph" w:styleId="ListNumber">
    <w:name w:val="List Number"/>
    <w:basedOn w:val="Normal"/>
    <w:uiPriority w:val="99"/>
    <w:semiHidden/>
    <w:unhideWhenUsed/>
    <w:rsid w:val="0015693A"/>
    <w:pPr>
      <w:numPr>
        <w:numId w:val="11"/>
      </w:numPr>
      <w:contextualSpacing/>
    </w:pPr>
  </w:style>
  <w:style w:type="paragraph" w:styleId="ListBullet">
    <w:name w:val="List Bullet"/>
    <w:basedOn w:val="Normal"/>
    <w:uiPriority w:val="99"/>
    <w:semiHidden/>
    <w:unhideWhenUsed/>
    <w:rsid w:val="0015693A"/>
    <w:pPr>
      <w:numPr>
        <w:numId w:val="12"/>
      </w:numPr>
      <w:contextualSpacing/>
    </w:pPr>
  </w:style>
  <w:style w:type="paragraph" w:styleId="List">
    <w:name w:val="List"/>
    <w:basedOn w:val="Normal"/>
    <w:uiPriority w:val="99"/>
    <w:semiHidden/>
    <w:unhideWhenUsed/>
    <w:rsid w:val="0015693A"/>
    <w:pPr>
      <w:ind w:left="360" w:hanging="360"/>
      <w:contextualSpacing/>
    </w:pPr>
  </w:style>
  <w:style w:type="paragraph" w:styleId="TOAHeading">
    <w:name w:val="toa heading"/>
    <w:basedOn w:val="Normal"/>
    <w:next w:val="Normal"/>
    <w:uiPriority w:val="99"/>
    <w:semiHidden/>
    <w:unhideWhenUsed/>
    <w:rsid w:val="0015693A"/>
    <w:pPr>
      <w:spacing w:before="120"/>
    </w:pPr>
    <w:rPr>
      <w:rFonts w:asciiTheme="majorHAnsi" w:eastAsiaTheme="majorEastAsia" w:hAnsiTheme="majorHAnsi" w:cstheme="majorBidi"/>
      <w:b/>
      <w:bCs/>
      <w:sz w:val="24"/>
      <w:szCs w:val="24"/>
    </w:rPr>
  </w:style>
  <w:style w:type="paragraph" w:styleId="MacroText">
    <w:name w:val="macro"/>
    <w:link w:val="MacroTextChar"/>
    <w:uiPriority w:val="99"/>
    <w:semiHidden/>
    <w:unhideWhenUsed/>
    <w:rsid w:val="0015693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en-GB"/>
    </w:rPr>
  </w:style>
  <w:style w:type="character" w:customStyle="1" w:styleId="MacroTextChar">
    <w:name w:val="Macro Text Char"/>
    <w:basedOn w:val="DefaultParagraphFont"/>
    <w:link w:val="MacroText"/>
    <w:uiPriority w:val="99"/>
    <w:semiHidden/>
    <w:rsid w:val="0015693A"/>
    <w:rPr>
      <w:rFonts w:ascii="Consolas" w:hAnsi="Consolas"/>
      <w:sz w:val="20"/>
      <w:szCs w:val="20"/>
      <w:lang w:val="en-GB"/>
    </w:rPr>
  </w:style>
  <w:style w:type="paragraph" w:styleId="TableofAuthorities">
    <w:name w:val="table of authorities"/>
    <w:basedOn w:val="Normal"/>
    <w:next w:val="Normal"/>
    <w:uiPriority w:val="99"/>
    <w:semiHidden/>
    <w:unhideWhenUsed/>
    <w:rsid w:val="0015693A"/>
    <w:pPr>
      <w:spacing w:after="0"/>
      <w:ind w:left="220" w:hanging="220"/>
    </w:pPr>
  </w:style>
  <w:style w:type="paragraph" w:styleId="EndnoteText">
    <w:name w:val="endnote text"/>
    <w:basedOn w:val="Normal"/>
    <w:link w:val="EndnoteTextChar"/>
    <w:uiPriority w:val="99"/>
    <w:semiHidden/>
    <w:unhideWhenUsed/>
    <w:rsid w:val="001569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5693A"/>
    <w:rPr>
      <w:sz w:val="20"/>
      <w:szCs w:val="20"/>
      <w:lang w:val="en-GB"/>
    </w:rPr>
  </w:style>
  <w:style w:type="character" w:styleId="EndnoteReference">
    <w:name w:val="endnote reference"/>
    <w:basedOn w:val="DefaultParagraphFont"/>
    <w:uiPriority w:val="99"/>
    <w:semiHidden/>
    <w:unhideWhenUsed/>
    <w:rsid w:val="0015693A"/>
    <w:rPr>
      <w:vertAlign w:val="superscript"/>
    </w:rPr>
  </w:style>
  <w:style w:type="character" w:styleId="PageNumber">
    <w:name w:val="page number"/>
    <w:basedOn w:val="DefaultParagraphFont"/>
    <w:uiPriority w:val="99"/>
    <w:semiHidden/>
    <w:unhideWhenUsed/>
    <w:rsid w:val="0015693A"/>
  </w:style>
  <w:style w:type="character" w:styleId="LineNumber">
    <w:name w:val="line number"/>
    <w:basedOn w:val="DefaultParagraphFont"/>
    <w:uiPriority w:val="99"/>
    <w:semiHidden/>
    <w:unhideWhenUsed/>
    <w:rsid w:val="0015693A"/>
  </w:style>
  <w:style w:type="paragraph" w:styleId="EnvelopeReturn">
    <w:name w:val="envelope return"/>
    <w:basedOn w:val="Normal"/>
    <w:uiPriority w:val="99"/>
    <w:semiHidden/>
    <w:unhideWhenUsed/>
    <w:rsid w:val="0015693A"/>
    <w:pPr>
      <w:spacing w:after="0" w:line="240" w:lineRule="auto"/>
    </w:pPr>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15693A"/>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TableofFigures">
    <w:name w:val="table of figures"/>
    <w:basedOn w:val="Normal"/>
    <w:next w:val="Normal"/>
    <w:uiPriority w:val="99"/>
    <w:semiHidden/>
    <w:unhideWhenUsed/>
    <w:rsid w:val="0015693A"/>
    <w:pPr>
      <w:spacing w:after="0"/>
    </w:pPr>
  </w:style>
  <w:style w:type="paragraph" w:styleId="Caption">
    <w:name w:val="caption"/>
    <w:basedOn w:val="Normal"/>
    <w:next w:val="Normal"/>
    <w:uiPriority w:val="35"/>
    <w:semiHidden/>
    <w:unhideWhenUsed/>
    <w:qFormat/>
    <w:rsid w:val="0015693A"/>
    <w:pPr>
      <w:spacing w:after="200" w:line="240" w:lineRule="auto"/>
    </w:pPr>
    <w:rPr>
      <w:i/>
      <w:iCs/>
      <w:color w:val="44546A" w:themeColor="text2"/>
      <w:sz w:val="18"/>
      <w:szCs w:val="18"/>
    </w:rPr>
  </w:style>
  <w:style w:type="paragraph" w:styleId="Index1">
    <w:name w:val="index 1"/>
    <w:basedOn w:val="Normal"/>
    <w:next w:val="Normal"/>
    <w:autoRedefine/>
    <w:uiPriority w:val="99"/>
    <w:semiHidden/>
    <w:unhideWhenUsed/>
    <w:rsid w:val="0015693A"/>
    <w:pPr>
      <w:spacing w:after="0" w:line="240" w:lineRule="auto"/>
      <w:ind w:left="220" w:hanging="220"/>
    </w:pPr>
  </w:style>
  <w:style w:type="paragraph" w:styleId="IndexHeading">
    <w:name w:val="index heading"/>
    <w:basedOn w:val="Normal"/>
    <w:next w:val="Index1"/>
    <w:uiPriority w:val="99"/>
    <w:semiHidden/>
    <w:unhideWhenUsed/>
    <w:rsid w:val="0015693A"/>
    <w:rPr>
      <w:rFonts w:asciiTheme="majorHAnsi" w:eastAsiaTheme="majorEastAsia" w:hAnsiTheme="majorHAnsi" w:cstheme="majorBidi"/>
      <w:b/>
      <w:bCs/>
    </w:rPr>
  </w:style>
  <w:style w:type="paragraph" w:styleId="Footer">
    <w:name w:val="footer"/>
    <w:basedOn w:val="Normal"/>
    <w:link w:val="FooterChar"/>
    <w:uiPriority w:val="99"/>
    <w:semiHidden/>
    <w:unhideWhenUsed/>
    <w:rsid w:val="0015693A"/>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15693A"/>
    <w:rPr>
      <w:lang w:val="en-GB"/>
    </w:rPr>
  </w:style>
  <w:style w:type="paragraph" w:styleId="Header">
    <w:name w:val="header"/>
    <w:basedOn w:val="Normal"/>
    <w:link w:val="HeaderChar"/>
    <w:uiPriority w:val="99"/>
    <w:semiHidden/>
    <w:unhideWhenUsed/>
    <w:rsid w:val="0015693A"/>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15693A"/>
    <w:rPr>
      <w:lang w:val="en-GB"/>
    </w:rPr>
  </w:style>
  <w:style w:type="paragraph" w:styleId="NormalIndent">
    <w:name w:val="Normal Indent"/>
    <w:basedOn w:val="Normal"/>
    <w:uiPriority w:val="99"/>
    <w:semiHidden/>
    <w:unhideWhenUsed/>
    <w:rsid w:val="0015693A"/>
    <w:pPr>
      <w:ind w:left="708"/>
    </w:pPr>
  </w:style>
  <w:style w:type="paragraph" w:styleId="TOC9">
    <w:name w:val="toc 9"/>
    <w:basedOn w:val="Normal"/>
    <w:next w:val="Normal"/>
    <w:autoRedefine/>
    <w:uiPriority w:val="39"/>
    <w:semiHidden/>
    <w:unhideWhenUsed/>
    <w:rsid w:val="0015693A"/>
    <w:pPr>
      <w:spacing w:after="100"/>
      <w:ind w:left="1760"/>
    </w:pPr>
  </w:style>
  <w:style w:type="paragraph" w:styleId="TOC8">
    <w:name w:val="toc 8"/>
    <w:basedOn w:val="Normal"/>
    <w:next w:val="Normal"/>
    <w:autoRedefine/>
    <w:uiPriority w:val="39"/>
    <w:semiHidden/>
    <w:unhideWhenUsed/>
    <w:rsid w:val="0015693A"/>
    <w:pPr>
      <w:spacing w:after="100"/>
      <w:ind w:left="1540"/>
    </w:pPr>
  </w:style>
  <w:style w:type="paragraph" w:styleId="TOC7">
    <w:name w:val="toc 7"/>
    <w:basedOn w:val="Normal"/>
    <w:next w:val="Normal"/>
    <w:autoRedefine/>
    <w:uiPriority w:val="39"/>
    <w:semiHidden/>
    <w:unhideWhenUsed/>
    <w:rsid w:val="0015693A"/>
    <w:pPr>
      <w:spacing w:after="100"/>
      <w:ind w:left="1320"/>
    </w:pPr>
  </w:style>
  <w:style w:type="paragraph" w:styleId="TOC6">
    <w:name w:val="toc 6"/>
    <w:basedOn w:val="Normal"/>
    <w:next w:val="Normal"/>
    <w:autoRedefine/>
    <w:uiPriority w:val="39"/>
    <w:semiHidden/>
    <w:unhideWhenUsed/>
    <w:rsid w:val="0015693A"/>
    <w:pPr>
      <w:spacing w:after="100"/>
      <w:ind w:left="1100"/>
    </w:pPr>
  </w:style>
  <w:style w:type="paragraph" w:styleId="TOC5">
    <w:name w:val="toc 5"/>
    <w:basedOn w:val="Normal"/>
    <w:next w:val="Normal"/>
    <w:autoRedefine/>
    <w:uiPriority w:val="39"/>
    <w:semiHidden/>
    <w:unhideWhenUsed/>
    <w:rsid w:val="0015693A"/>
    <w:pPr>
      <w:spacing w:after="100"/>
      <w:ind w:left="880"/>
    </w:pPr>
  </w:style>
  <w:style w:type="paragraph" w:styleId="TOC4">
    <w:name w:val="toc 4"/>
    <w:basedOn w:val="Normal"/>
    <w:next w:val="Normal"/>
    <w:autoRedefine/>
    <w:uiPriority w:val="39"/>
    <w:semiHidden/>
    <w:unhideWhenUsed/>
    <w:rsid w:val="0015693A"/>
    <w:pPr>
      <w:spacing w:after="100"/>
      <w:ind w:left="660"/>
    </w:pPr>
  </w:style>
  <w:style w:type="paragraph" w:styleId="TOC3">
    <w:name w:val="toc 3"/>
    <w:basedOn w:val="Normal"/>
    <w:next w:val="Normal"/>
    <w:autoRedefine/>
    <w:uiPriority w:val="39"/>
    <w:semiHidden/>
    <w:unhideWhenUsed/>
    <w:rsid w:val="0015693A"/>
    <w:pPr>
      <w:spacing w:after="100"/>
      <w:ind w:left="440"/>
    </w:pPr>
  </w:style>
  <w:style w:type="paragraph" w:styleId="TOC2">
    <w:name w:val="toc 2"/>
    <w:basedOn w:val="Normal"/>
    <w:next w:val="Normal"/>
    <w:autoRedefine/>
    <w:uiPriority w:val="39"/>
    <w:semiHidden/>
    <w:unhideWhenUsed/>
    <w:rsid w:val="0015693A"/>
    <w:pPr>
      <w:spacing w:after="100"/>
      <w:ind w:left="220"/>
    </w:pPr>
  </w:style>
  <w:style w:type="paragraph" w:styleId="TOC1">
    <w:name w:val="toc 1"/>
    <w:basedOn w:val="Normal"/>
    <w:next w:val="Normal"/>
    <w:autoRedefine/>
    <w:uiPriority w:val="39"/>
    <w:semiHidden/>
    <w:unhideWhenUsed/>
    <w:rsid w:val="0015693A"/>
    <w:pPr>
      <w:spacing w:after="100"/>
    </w:pPr>
  </w:style>
  <w:style w:type="paragraph" w:styleId="Index9">
    <w:name w:val="index 9"/>
    <w:basedOn w:val="Normal"/>
    <w:next w:val="Normal"/>
    <w:autoRedefine/>
    <w:uiPriority w:val="99"/>
    <w:semiHidden/>
    <w:unhideWhenUsed/>
    <w:rsid w:val="0015693A"/>
    <w:pPr>
      <w:spacing w:after="0" w:line="240" w:lineRule="auto"/>
      <w:ind w:left="1980" w:hanging="220"/>
    </w:pPr>
  </w:style>
  <w:style w:type="paragraph" w:styleId="Index8">
    <w:name w:val="index 8"/>
    <w:basedOn w:val="Normal"/>
    <w:next w:val="Normal"/>
    <w:autoRedefine/>
    <w:uiPriority w:val="99"/>
    <w:semiHidden/>
    <w:unhideWhenUsed/>
    <w:rsid w:val="0015693A"/>
    <w:pPr>
      <w:spacing w:after="0" w:line="240" w:lineRule="auto"/>
      <w:ind w:left="1760" w:hanging="220"/>
    </w:pPr>
  </w:style>
  <w:style w:type="paragraph" w:styleId="Index7">
    <w:name w:val="index 7"/>
    <w:basedOn w:val="Normal"/>
    <w:next w:val="Normal"/>
    <w:autoRedefine/>
    <w:uiPriority w:val="99"/>
    <w:semiHidden/>
    <w:unhideWhenUsed/>
    <w:rsid w:val="0015693A"/>
    <w:pPr>
      <w:spacing w:after="0" w:line="240" w:lineRule="auto"/>
      <w:ind w:left="1540" w:hanging="220"/>
    </w:pPr>
  </w:style>
  <w:style w:type="paragraph" w:styleId="Index6">
    <w:name w:val="index 6"/>
    <w:basedOn w:val="Normal"/>
    <w:next w:val="Normal"/>
    <w:autoRedefine/>
    <w:uiPriority w:val="99"/>
    <w:semiHidden/>
    <w:unhideWhenUsed/>
    <w:rsid w:val="0015693A"/>
    <w:pPr>
      <w:spacing w:after="0" w:line="240" w:lineRule="auto"/>
      <w:ind w:left="1320" w:hanging="220"/>
    </w:pPr>
  </w:style>
  <w:style w:type="paragraph" w:styleId="Index5">
    <w:name w:val="index 5"/>
    <w:basedOn w:val="Normal"/>
    <w:next w:val="Normal"/>
    <w:autoRedefine/>
    <w:uiPriority w:val="99"/>
    <w:semiHidden/>
    <w:unhideWhenUsed/>
    <w:rsid w:val="0015693A"/>
    <w:pPr>
      <w:spacing w:after="0" w:line="240" w:lineRule="auto"/>
      <w:ind w:left="1100" w:hanging="220"/>
    </w:pPr>
  </w:style>
  <w:style w:type="paragraph" w:styleId="Index4">
    <w:name w:val="index 4"/>
    <w:basedOn w:val="Normal"/>
    <w:next w:val="Normal"/>
    <w:autoRedefine/>
    <w:uiPriority w:val="99"/>
    <w:semiHidden/>
    <w:unhideWhenUsed/>
    <w:rsid w:val="0015693A"/>
    <w:pPr>
      <w:spacing w:after="0" w:line="240" w:lineRule="auto"/>
      <w:ind w:left="880" w:hanging="220"/>
    </w:pPr>
  </w:style>
  <w:style w:type="paragraph" w:styleId="Index3">
    <w:name w:val="index 3"/>
    <w:basedOn w:val="Normal"/>
    <w:next w:val="Normal"/>
    <w:autoRedefine/>
    <w:uiPriority w:val="99"/>
    <w:semiHidden/>
    <w:unhideWhenUsed/>
    <w:rsid w:val="0015693A"/>
    <w:pPr>
      <w:spacing w:after="0" w:line="240" w:lineRule="auto"/>
      <w:ind w:left="660" w:hanging="220"/>
    </w:pPr>
  </w:style>
  <w:style w:type="paragraph" w:styleId="Index2">
    <w:name w:val="index 2"/>
    <w:basedOn w:val="Normal"/>
    <w:next w:val="Normal"/>
    <w:autoRedefine/>
    <w:uiPriority w:val="99"/>
    <w:semiHidden/>
    <w:unhideWhenUsed/>
    <w:rsid w:val="0015693A"/>
    <w:pPr>
      <w:spacing w:after="0" w:line="240" w:lineRule="auto"/>
      <w:ind w:left="440" w:hanging="220"/>
    </w:pPr>
  </w:style>
  <w:style w:type="table" w:styleId="PlainTable4">
    <w:name w:val="Plain Table 4"/>
    <w:basedOn w:val="TableNormal"/>
    <w:uiPriority w:val="44"/>
    <w:rsid w:val="00BA70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744789">
      <w:bodyDiv w:val="1"/>
      <w:marLeft w:val="0"/>
      <w:marRight w:val="0"/>
      <w:marTop w:val="0"/>
      <w:marBottom w:val="0"/>
      <w:divBdr>
        <w:top w:val="none" w:sz="0" w:space="0" w:color="auto"/>
        <w:left w:val="none" w:sz="0" w:space="0" w:color="auto"/>
        <w:bottom w:val="none" w:sz="0" w:space="0" w:color="auto"/>
        <w:right w:val="none" w:sz="0" w:space="0" w:color="auto"/>
      </w:divBdr>
    </w:div>
    <w:div w:id="129324497">
      <w:bodyDiv w:val="1"/>
      <w:marLeft w:val="0"/>
      <w:marRight w:val="0"/>
      <w:marTop w:val="0"/>
      <w:marBottom w:val="0"/>
      <w:divBdr>
        <w:top w:val="none" w:sz="0" w:space="0" w:color="auto"/>
        <w:left w:val="none" w:sz="0" w:space="0" w:color="auto"/>
        <w:bottom w:val="none" w:sz="0" w:space="0" w:color="auto"/>
        <w:right w:val="none" w:sz="0" w:space="0" w:color="auto"/>
      </w:divBdr>
    </w:div>
    <w:div w:id="425806138">
      <w:bodyDiv w:val="1"/>
      <w:marLeft w:val="0"/>
      <w:marRight w:val="0"/>
      <w:marTop w:val="0"/>
      <w:marBottom w:val="0"/>
      <w:divBdr>
        <w:top w:val="none" w:sz="0" w:space="0" w:color="auto"/>
        <w:left w:val="none" w:sz="0" w:space="0" w:color="auto"/>
        <w:bottom w:val="none" w:sz="0" w:space="0" w:color="auto"/>
        <w:right w:val="none" w:sz="0" w:space="0" w:color="auto"/>
      </w:divBdr>
    </w:div>
    <w:div w:id="426467904">
      <w:bodyDiv w:val="1"/>
      <w:marLeft w:val="0"/>
      <w:marRight w:val="0"/>
      <w:marTop w:val="0"/>
      <w:marBottom w:val="0"/>
      <w:divBdr>
        <w:top w:val="none" w:sz="0" w:space="0" w:color="auto"/>
        <w:left w:val="none" w:sz="0" w:space="0" w:color="auto"/>
        <w:bottom w:val="none" w:sz="0" w:space="0" w:color="auto"/>
        <w:right w:val="none" w:sz="0" w:space="0" w:color="auto"/>
      </w:divBdr>
    </w:div>
    <w:div w:id="450708064">
      <w:bodyDiv w:val="1"/>
      <w:marLeft w:val="0"/>
      <w:marRight w:val="0"/>
      <w:marTop w:val="0"/>
      <w:marBottom w:val="0"/>
      <w:divBdr>
        <w:top w:val="none" w:sz="0" w:space="0" w:color="auto"/>
        <w:left w:val="none" w:sz="0" w:space="0" w:color="auto"/>
        <w:bottom w:val="none" w:sz="0" w:space="0" w:color="auto"/>
        <w:right w:val="none" w:sz="0" w:space="0" w:color="auto"/>
      </w:divBdr>
    </w:div>
    <w:div w:id="529878485">
      <w:bodyDiv w:val="1"/>
      <w:marLeft w:val="0"/>
      <w:marRight w:val="0"/>
      <w:marTop w:val="0"/>
      <w:marBottom w:val="0"/>
      <w:divBdr>
        <w:top w:val="none" w:sz="0" w:space="0" w:color="auto"/>
        <w:left w:val="none" w:sz="0" w:space="0" w:color="auto"/>
        <w:bottom w:val="none" w:sz="0" w:space="0" w:color="auto"/>
        <w:right w:val="none" w:sz="0" w:space="0" w:color="auto"/>
      </w:divBdr>
      <w:divsChild>
        <w:div w:id="407657464">
          <w:marLeft w:val="0"/>
          <w:marRight w:val="0"/>
          <w:marTop w:val="0"/>
          <w:marBottom w:val="0"/>
          <w:divBdr>
            <w:top w:val="none" w:sz="0" w:space="0" w:color="auto"/>
            <w:left w:val="none" w:sz="0" w:space="0" w:color="auto"/>
            <w:bottom w:val="none" w:sz="0" w:space="0" w:color="auto"/>
            <w:right w:val="none" w:sz="0" w:space="0" w:color="auto"/>
          </w:divBdr>
          <w:divsChild>
            <w:div w:id="551581408">
              <w:marLeft w:val="0"/>
              <w:marRight w:val="0"/>
              <w:marTop w:val="0"/>
              <w:marBottom w:val="0"/>
              <w:divBdr>
                <w:top w:val="none" w:sz="0" w:space="0" w:color="auto"/>
                <w:left w:val="none" w:sz="0" w:space="0" w:color="auto"/>
                <w:bottom w:val="none" w:sz="0" w:space="0" w:color="auto"/>
                <w:right w:val="none" w:sz="0" w:space="0" w:color="auto"/>
              </w:divBdr>
              <w:divsChild>
                <w:div w:id="2004508369">
                  <w:marLeft w:val="0"/>
                  <w:marRight w:val="0"/>
                  <w:marTop w:val="0"/>
                  <w:marBottom w:val="0"/>
                  <w:divBdr>
                    <w:top w:val="none" w:sz="0" w:space="0" w:color="auto"/>
                    <w:left w:val="none" w:sz="0" w:space="0" w:color="auto"/>
                    <w:bottom w:val="none" w:sz="0" w:space="0" w:color="auto"/>
                    <w:right w:val="none" w:sz="0" w:space="0" w:color="auto"/>
                  </w:divBdr>
                  <w:divsChild>
                    <w:div w:id="1285620439">
                      <w:marLeft w:val="0"/>
                      <w:marRight w:val="0"/>
                      <w:marTop w:val="0"/>
                      <w:marBottom w:val="0"/>
                      <w:divBdr>
                        <w:top w:val="none" w:sz="0" w:space="0" w:color="auto"/>
                        <w:left w:val="none" w:sz="0" w:space="0" w:color="auto"/>
                        <w:bottom w:val="none" w:sz="0" w:space="0" w:color="auto"/>
                        <w:right w:val="none" w:sz="0" w:space="0" w:color="auto"/>
                      </w:divBdr>
                      <w:divsChild>
                        <w:div w:id="1359043959">
                          <w:marLeft w:val="0"/>
                          <w:marRight w:val="0"/>
                          <w:marTop w:val="0"/>
                          <w:marBottom w:val="0"/>
                          <w:divBdr>
                            <w:top w:val="none" w:sz="0" w:space="0" w:color="auto"/>
                            <w:left w:val="none" w:sz="0" w:space="0" w:color="auto"/>
                            <w:bottom w:val="none" w:sz="0" w:space="0" w:color="auto"/>
                            <w:right w:val="none" w:sz="0" w:space="0" w:color="auto"/>
                          </w:divBdr>
                          <w:divsChild>
                            <w:div w:id="1676879473">
                              <w:marLeft w:val="0"/>
                              <w:marRight w:val="300"/>
                              <w:marTop w:val="180"/>
                              <w:marBottom w:val="0"/>
                              <w:divBdr>
                                <w:top w:val="none" w:sz="0" w:space="0" w:color="auto"/>
                                <w:left w:val="none" w:sz="0" w:space="0" w:color="auto"/>
                                <w:bottom w:val="none" w:sz="0" w:space="0" w:color="auto"/>
                                <w:right w:val="none" w:sz="0" w:space="0" w:color="auto"/>
                              </w:divBdr>
                              <w:divsChild>
                                <w:div w:id="116917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389298">
          <w:marLeft w:val="0"/>
          <w:marRight w:val="0"/>
          <w:marTop w:val="0"/>
          <w:marBottom w:val="0"/>
          <w:divBdr>
            <w:top w:val="none" w:sz="0" w:space="0" w:color="auto"/>
            <w:left w:val="none" w:sz="0" w:space="0" w:color="auto"/>
            <w:bottom w:val="none" w:sz="0" w:space="0" w:color="auto"/>
            <w:right w:val="none" w:sz="0" w:space="0" w:color="auto"/>
          </w:divBdr>
          <w:divsChild>
            <w:div w:id="1586105255">
              <w:marLeft w:val="0"/>
              <w:marRight w:val="0"/>
              <w:marTop w:val="0"/>
              <w:marBottom w:val="0"/>
              <w:divBdr>
                <w:top w:val="none" w:sz="0" w:space="0" w:color="auto"/>
                <w:left w:val="none" w:sz="0" w:space="0" w:color="auto"/>
                <w:bottom w:val="none" w:sz="0" w:space="0" w:color="auto"/>
                <w:right w:val="none" w:sz="0" w:space="0" w:color="auto"/>
              </w:divBdr>
              <w:divsChild>
                <w:div w:id="1366062197">
                  <w:marLeft w:val="0"/>
                  <w:marRight w:val="0"/>
                  <w:marTop w:val="0"/>
                  <w:marBottom w:val="0"/>
                  <w:divBdr>
                    <w:top w:val="none" w:sz="0" w:space="0" w:color="auto"/>
                    <w:left w:val="none" w:sz="0" w:space="0" w:color="auto"/>
                    <w:bottom w:val="none" w:sz="0" w:space="0" w:color="auto"/>
                    <w:right w:val="none" w:sz="0" w:space="0" w:color="auto"/>
                  </w:divBdr>
                  <w:divsChild>
                    <w:div w:id="466050317">
                      <w:marLeft w:val="0"/>
                      <w:marRight w:val="0"/>
                      <w:marTop w:val="0"/>
                      <w:marBottom w:val="0"/>
                      <w:divBdr>
                        <w:top w:val="none" w:sz="0" w:space="0" w:color="auto"/>
                        <w:left w:val="none" w:sz="0" w:space="0" w:color="auto"/>
                        <w:bottom w:val="none" w:sz="0" w:space="0" w:color="auto"/>
                        <w:right w:val="none" w:sz="0" w:space="0" w:color="auto"/>
                      </w:divBdr>
                      <w:divsChild>
                        <w:div w:id="168535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1500072">
      <w:bodyDiv w:val="1"/>
      <w:marLeft w:val="0"/>
      <w:marRight w:val="0"/>
      <w:marTop w:val="0"/>
      <w:marBottom w:val="0"/>
      <w:divBdr>
        <w:top w:val="none" w:sz="0" w:space="0" w:color="auto"/>
        <w:left w:val="none" w:sz="0" w:space="0" w:color="auto"/>
        <w:bottom w:val="none" w:sz="0" w:space="0" w:color="auto"/>
        <w:right w:val="none" w:sz="0" w:space="0" w:color="auto"/>
      </w:divBdr>
    </w:div>
    <w:div w:id="592058275">
      <w:bodyDiv w:val="1"/>
      <w:marLeft w:val="0"/>
      <w:marRight w:val="0"/>
      <w:marTop w:val="0"/>
      <w:marBottom w:val="0"/>
      <w:divBdr>
        <w:top w:val="none" w:sz="0" w:space="0" w:color="auto"/>
        <w:left w:val="none" w:sz="0" w:space="0" w:color="auto"/>
        <w:bottom w:val="none" w:sz="0" w:space="0" w:color="auto"/>
        <w:right w:val="none" w:sz="0" w:space="0" w:color="auto"/>
      </w:divBdr>
    </w:div>
    <w:div w:id="768964710">
      <w:bodyDiv w:val="1"/>
      <w:marLeft w:val="0"/>
      <w:marRight w:val="0"/>
      <w:marTop w:val="0"/>
      <w:marBottom w:val="0"/>
      <w:divBdr>
        <w:top w:val="none" w:sz="0" w:space="0" w:color="auto"/>
        <w:left w:val="none" w:sz="0" w:space="0" w:color="auto"/>
        <w:bottom w:val="none" w:sz="0" w:space="0" w:color="auto"/>
        <w:right w:val="none" w:sz="0" w:space="0" w:color="auto"/>
      </w:divBdr>
    </w:div>
    <w:div w:id="935476424">
      <w:bodyDiv w:val="1"/>
      <w:marLeft w:val="0"/>
      <w:marRight w:val="0"/>
      <w:marTop w:val="0"/>
      <w:marBottom w:val="0"/>
      <w:divBdr>
        <w:top w:val="none" w:sz="0" w:space="0" w:color="auto"/>
        <w:left w:val="none" w:sz="0" w:space="0" w:color="auto"/>
        <w:bottom w:val="none" w:sz="0" w:space="0" w:color="auto"/>
        <w:right w:val="none" w:sz="0" w:space="0" w:color="auto"/>
      </w:divBdr>
      <w:divsChild>
        <w:div w:id="63189575">
          <w:marLeft w:val="0"/>
          <w:marRight w:val="0"/>
          <w:marTop w:val="0"/>
          <w:marBottom w:val="0"/>
          <w:divBdr>
            <w:top w:val="none" w:sz="0" w:space="0" w:color="auto"/>
            <w:left w:val="none" w:sz="0" w:space="0" w:color="auto"/>
            <w:bottom w:val="none" w:sz="0" w:space="0" w:color="auto"/>
            <w:right w:val="none" w:sz="0" w:space="0" w:color="auto"/>
          </w:divBdr>
          <w:divsChild>
            <w:div w:id="466515172">
              <w:marLeft w:val="0"/>
              <w:marRight w:val="0"/>
              <w:marTop w:val="0"/>
              <w:marBottom w:val="0"/>
              <w:divBdr>
                <w:top w:val="none" w:sz="0" w:space="0" w:color="auto"/>
                <w:left w:val="none" w:sz="0" w:space="0" w:color="auto"/>
                <w:bottom w:val="none" w:sz="0" w:space="0" w:color="auto"/>
                <w:right w:val="none" w:sz="0" w:space="0" w:color="auto"/>
              </w:divBdr>
              <w:divsChild>
                <w:div w:id="460148125">
                  <w:marLeft w:val="0"/>
                  <w:marRight w:val="0"/>
                  <w:marTop w:val="0"/>
                  <w:marBottom w:val="0"/>
                  <w:divBdr>
                    <w:top w:val="none" w:sz="0" w:space="0" w:color="auto"/>
                    <w:left w:val="none" w:sz="0" w:space="0" w:color="auto"/>
                    <w:bottom w:val="none" w:sz="0" w:space="0" w:color="auto"/>
                    <w:right w:val="none" w:sz="0" w:space="0" w:color="auto"/>
                  </w:divBdr>
                  <w:divsChild>
                    <w:div w:id="497579264">
                      <w:marLeft w:val="0"/>
                      <w:marRight w:val="0"/>
                      <w:marTop w:val="0"/>
                      <w:marBottom w:val="0"/>
                      <w:divBdr>
                        <w:top w:val="none" w:sz="0" w:space="0" w:color="auto"/>
                        <w:left w:val="none" w:sz="0" w:space="0" w:color="auto"/>
                        <w:bottom w:val="none" w:sz="0" w:space="0" w:color="auto"/>
                        <w:right w:val="none" w:sz="0" w:space="0" w:color="auto"/>
                      </w:divBdr>
                      <w:divsChild>
                        <w:div w:id="872233675">
                          <w:marLeft w:val="0"/>
                          <w:marRight w:val="0"/>
                          <w:marTop w:val="0"/>
                          <w:marBottom w:val="0"/>
                          <w:divBdr>
                            <w:top w:val="none" w:sz="0" w:space="0" w:color="auto"/>
                            <w:left w:val="none" w:sz="0" w:space="0" w:color="auto"/>
                            <w:bottom w:val="none" w:sz="0" w:space="0" w:color="auto"/>
                            <w:right w:val="none" w:sz="0" w:space="0" w:color="auto"/>
                          </w:divBdr>
                          <w:divsChild>
                            <w:div w:id="1132749869">
                              <w:marLeft w:val="0"/>
                              <w:marRight w:val="300"/>
                              <w:marTop w:val="180"/>
                              <w:marBottom w:val="0"/>
                              <w:divBdr>
                                <w:top w:val="none" w:sz="0" w:space="0" w:color="auto"/>
                                <w:left w:val="none" w:sz="0" w:space="0" w:color="auto"/>
                                <w:bottom w:val="none" w:sz="0" w:space="0" w:color="auto"/>
                                <w:right w:val="none" w:sz="0" w:space="0" w:color="auto"/>
                              </w:divBdr>
                              <w:divsChild>
                                <w:div w:id="81934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060449">
          <w:marLeft w:val="0"/>
          <w:marRight w:val="0"/>
          <w:marTop w:val="0"/>
          <w:marBottom w:val="0"/>
          <w:divBdr>
            <w:top w:val="none" w:sz="0" w:space="0" w:color="auto"/>
            <w:left w:val="none" w:sz="0" w:space="0" w:color="auto"/>
            <w:bottom w:val="none" w:sz="0" w:space="0" w:color="auto"/>
            <w:right w:val="none" w:sz="0" w:space="0" w:color="auto"/>
          </w:divBdr>
          <w:divsChild>
            <w:div w:id="142091659">
              <w:marLeft w:val="0"/>
              <w:marRight w:val="0"/>
              <w:marTop w:val="0"/>
              <w:marBottom w:val="0"/>
              <w:divBdr>
                <w:top w:val="none" w:sz="0" w:space="0" w:color="auto"/>
                <w:left w:val="none" w:sz="0" w:space="0" w:color="auto"/>
                <w:bottom w:val="none" w:sz="0" w:space="0" w:color="auto"/>
                <w:right w:val="none" w:sz="0" w:space="0" w:color="auto"/>
              </w:divBdr>
              <w:divsChild>
                <w:div w:id="128784356">
                  <w:marLeft w:val="0"/>
                  <w:marRight w:val="0"/>
                  <w:marTop w:val="0"/>
                  <w:marBottom w:val="0"/>
                  <w:divBdr>
                    <w:top w:val="none" w:sz="0" w:space="0" w:color="auto"/>
                    <w:left w:val="none" w:sz="0" w:space="0" w:color="auto"/>
                    <w:bottom w:val="none" w:sz="0" w:space="0" w:color="auto"/>
                    <w:right w:val="none" w:sz="0" w:space="0" w:color="auto"/>
                  </w:divBdr>
                  <w:divsChild>
                    <w:div w:id="528228768">
                      <w:marLeft w:val="0"/>
                      <w:marRight w:val="0"/>
                      <w:marTop w:val="0"/>
                      <w:marBottom w:val="0"/>
                      <w:divBdr>
                        <w:top w:val="none" w:sz="0" w:space="0" w:color="auto"/>
                        <w:left w:val="none" w:sz="0" w:space="0" w:color="auto"/>
                        <w:bottom w:val="none" w:sz="0" w:space="0" w:color="auto"/>
                        <w:right w:val="none" w:sz="0" w:space="0" w:color="auto"/>
                      </w:divBdr>
                      <w:divsChild>
                        <w:div w:id="197204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3317233">
      <w:bodyDiv w:val="1"/>
      <w:marLeft w:val="0"/>
      <w:marRight w:val="0"/>
      <w:marTop w:val="0"/>
      <w:marBottom w:val="0"/>
      <w:divBdr>
        <w:top w:val="none" w:sz="0" w:space="0" w:color="auto"/>
        <w:left w:val="none" w:sz="0" w:space="0" w:color="auto"/>
        <w:bottom w:val="none" w:sz="0" w:space="0" w:color="auto"/>
        <w:right w:val="none" w:sz="0" w:space="0" w:color="auto"/>
      </w:divBdr>
      <w:divsChild>
        <w:div w:id="860433269">
          <w:marLeft w:val="0"/>
          <w:marRight w:val="0"/>
          <w:marTop w:val="0"/>
          <w:marBottom w:val="0"/>
          <w:divBdr>
            <w:top w:val="none" w:sz="0" w:space="0" w:color="auto"/>
            <w:left w:val="none" w:sz="0" w:space="0" w:color="auto"/>
            <w:bottom w:val="none" w:sz="0" w:space="0" w:color="auto"/>
            <w:right w:val="none" w:sz="0" w:space="0" w:color="auto"/>
          </w:divBdr>
          <w:divsChild>
            <w:div w:id="92492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743492">
      <w:bodyDiv w:val="1"/>
      <w:marLeft w:val="0"/>
      <w:marRight w:val="0"/>
      <w:marTop w:val="0"/>
      <w:marBottom w:val="0"/>
      <w:divBdr>
        <w:top w:val="none" w:sz="0" w:space="0" w:color="auto"/>
        <w:left w:val="none" w:sz="0" w:space="0" w:color="auto"/>
        <w:bottom w:val="none" w:sz="0" w:space="0" w:color="auto"/>
        <w:right w:val="none" w:sz="0" w:space="0" w:color="auto"/>
      </w:divBdr>
    </w:div>
    <w:div w:id="1101416652">
      <w:bodyDiv w:val="1"/>
      <w:marLeft w:val="0"/>
      <w:marRight w:val="0"/>
      <w:marTop w:val="0"/>
      <w:marBottom w:val="0"/>
      <w:divBdr>
        <w:top w:val="none" w:sz="0" w:space="0" w:color="auto"/>
        <w:left w:val="none" w:sz="0" w:space="0" w:color="auto"/>
        <w:bottom w:val="none" w:sz="0" w:space="0" w:color="auto"/>
        <w:right w:val="none" w:sz="0" w:space="0" w:color="auto"/>
      </w:divBdr>
    </w:div>
    <w:div w:id="1116943457">
      <w:bodyDiv w:val="1"/>
      <w:marLeft w:val="0"/>
      <w:marRight w:val="0"/>
      <w:marTop w:val="0"/>
      <w:marBottom w:val="0"/>
      <w:divBdr>
        <w:top w:val="none" w:sz="0" w:space="0" w:color="auto"/>
        <w:left w:val="none" w:sz="0" w:space="0" w:color="auto"/>
        <w:bottom w:val="none" w:sz="0" w:space="0" w:color="auto"/>
        <w:right w:val="none" w:sz="0" w:space="0" w:color="auto"/>
      </w:divBdr>
    </w:div>
    <w:div w:id="1142650834">
      <w:bodyDiv w:val="1"/>
      <w:marLeft w:val="0"/>
      <w:marRight w:val="0"/>
      <w:marTop w:val="0"/>
      <w:marBottom w:val="0"/>
      <w:divBdr>
        <w:top w:val="none" w:sz="0" w:space="0" w:color="auto"/>
        <w:left w:val="none" w:sz="0" w:space="0" w:color="auto"/>
        <w:bottom w:val="none" w:sz="0" w:space="0" w:color="auto"/>
        <w:right w:val="none" w:sz="0" w:space="0" w:color="auto"/>
      </w:divBdr>
    </w:div>
    <w:div w:id="1611160967">
      <w:bodyDiv w:val="1"/>
      <w:marLeft w:val="0"/>
      <w:marRight w:val="0"/>
      <w:marTop w:val="0"/>
      <w:marBottom w:val="0"/>
      <w:divBdr>
        <w:top w:val="none" w:sz="0" w:space="0" w:color="auto"/>
        <w:left w:val="none" w:sz="0" w:space="0" w:color="auto"/>
        <w:bottom w:val="none" w:sz="0" w:space="0" w:color="auto"/>
        <w:right w:val="none" w:sz="0" w:space="0" w:color="auto"/>
      </w:divBdr>
      <w:divsChild>
        <w:div w:id="2070112336">
          <w:marLeft w:val="0"/>
          <w:marRight w:val="0"/>
          <w:marTop w:val="0"/>
          <w:marBottom w:val="0"/>
          <w:divBdr>
            <w:top w:val="none" w:sz="0" w:space="0" w:color="auto"/>
            <w:left w:val="none" w:sz="0" w:space="0" w:color="auto"/>
            <w:bottom w:val="none" w:sz="0" w:space="0" w:color="auto"/>
            <w:right w:val="none" w:sz="0" w:space="0" w:color="auto"/>
          </w:divBdr>
          <w:divsChild>
            <w:div w:id="1653364131">
              <w:marLeft w:val="0"/>
              <w:marRight w:val="0"/>
              <w:marTop w:val="0"/>
              <w:marBottom w:val="0"/>
              <w:divBdr>
                <w:top w:val="none" w:sz="0" w:space="0" w:color="auto"/>
                <w:left w:val="none" w:sz="0" w:space="0" w:color="auto"/>
                <w:bottom w:val="none" w:sz="0" w:space="0" w:color="auto"/>
                <w:right w:val="none" w:sz="0" w:space="0" w:color="auto"/>
              </w:divBdr>
              <w:divsChild>
                <w:div w:id="694892313">
                  <w:marLeft w:val="0"/>
                  <w:marRight w:val="0"/>
                  <w:marTop w:val="0"/>
                  <w:marBottom w:val="0"/>
                  <w:divBdr>
                    <w:top w:val="none" w:sz="0" w:space="0" w:color="auto"/>
                    <w:left w:val="none" w:sz="0" w:space="0" w:color="auto"/>
                    <w:bottom w:val="none" w:sz="0" w:space="0" w:color="auto"/>
                    <w:right w:val="none" w:sz="0" w:space="0" w:color="auto"/>
                  </w:divBdr>
                  <w:divsChild>
                    <w:div w:id="1636565550">
                      <w:marLeft w:val="0"/>
                      <w:marRight w:val="0"/>
                      <w:marTop w:val="0"/>
                      <w:marBottom w:val="0"/>
                      <w:divBdr>
                        <w:top w:val="none" w:sz="0" w:space="0" w:color="auto"/>
                        <w:left w:val="none" w:sz="0" w:space="0" w:color="auto"/>
                        <w:bottom w:val="none" w:sz="0" w:space="0" w:color="auto"/>
                        <w:right w:val="none" w:sz="0" w:space="0" w:color="auto"/>
                      </w:divBdr>
                      <w:divsChild>
                        <w:div w:id="1363945661">
                          <w:marLeft w:val="0"/>
                          <w:marRight w:val="0"/>
                          <w:marTop w:val="0"/>
                          <w:marBottom w:val="0"/>
                          <w:divBdr>
                            <w:top w:val="none" w:sz="0" w:space="0" w:color="auto"/>
                            <w:left w:val="none" w:sz="0" w:space="0" w:color="auto"/>
                            <w:bottom w:val="none" w:sz="0" w:space="0" w:color="auto"/>
                            <w:right w:val="none" w:sz="0" w:space="0" w:color="auto"/>
                          </w:divBdr>
                          <w:divsChild>
                            <w:div w:id="1809783775">
                              <w:marLeft w:val="0"/>
                              <w:marRight w:val="300"/>
                              <w:marTop w:val="180"/>
                              <w:marBottom w:val="0"/>
                              <w:divBdr>
                                <w:top w:val="none" w:sz="0" w:space="0" w:color="auto"/>
                                <w:left w:val="none" w:sz="0" w:space="0" w:color="auto"/>
                                <w:bottom w:val="none" w:sz="0" w:space="0" w:color="auto"/>
                                <w:right w:val="none" w:sz="0" w:space="0" w:color="auto"/>
                              </w:divBdr>
                              <w:divsChild>
                                <w:div w:id="38209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838335">
          <w:marLeft w:val="0"/>
          <w:marRight w:val="0"/>
          <w:marTop w:val="0"/>
          <w:marBottom w:val="0"/>
          <w:divBdr>
            <w:top w:val="none" w:sz="0" w:space="0" w:color="auto"/>
            <w:left w:val="none" w:sz="0" w:space="0" w:color="auto"/>
            <w:bottom w:val="none" w:sz="0" w:space="0" w:color="auto"/>
            <w:right w:val="none" w:sz="0" w:space="0" w:color="auto"/>
          </w:divBdr>
          <w:divsChild>
            <w:div w:id="490605165">
              <w:marLeft w:val="0"/>
              <w:marRight w:val="0"/>
              <w:marTop w:val="0"/>
              <w:marBottom w:val="0"/>
              <w:divBdr>
                <w:top w:val="none" w:sz="0" w:space="0" w:color="auto"/>
                <w:left w:val="none" w:sz="0" w:space="0" w:color="auto"/>
                <w:bottom w:val="none" w:sz="0" w:space="0" w:color="auto"/>
                <w:right w:val="none" w:sz="0" w:space="0" w:color="auto"/>
              </w:divBdr>
              <w:divsChild>
                <w:div w:id="1617523924">
                  <w:marLeft w:val="0"/>
                  <w:marRight w:val="0"/>
                  <w:marTop w:val="0"/>
                  <w:marBottom w:val="0"/>
                  <w:divBdr>
                    <w:top w:val="none" w:sz="0" w:space="0" w:color="auto"/>
                    <w:left w:val="none" w:sz="0" w:space="0" w:color="auto"/>
                    <w:bottom w:val="none" w:sz="0" w:space="0" w:color="auto"/>
                    <w:right w:val="none" w:sz="0" w:space="0" w:color="auto"/>
                  </w:divBdr>
                  <w:divsChild>
                    <w:div w:id="17975974">
                      <w:marLeft w:val="0"/>
                      <w:marRight w:val="0"/>
                      <w:marTop w:val="0"/>
                      <w:marBottom w:val="0"/>
                      <w:divBdr>
                        <w:top w:val="none" w:sz="0" w:space="0" w:color="auto"/>
                        <w:left w:val="none" w:sz="0" w:space="0" w:color="auto"/>
                        <w:bottom w:val="none" w:sz="0" w:space="0" w:color="auto"/>
                        <w:right w:val="none" w:sz="0" w:space="0" w:color="auto"/>
                      </w:divBdr>
                      <w:divsChild>
                        <w:div w:id="151133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1728661">
      <w:bodyDiv w:val="1"/>
      <w:marLeft w:val="0"/>
      <w:marRight w:val="0"/>
      <w:marTop w:val="0"/>
      <w:marBottom w:val="0"/>
      <w:divBdr>
        <w:top w:val="none" w:sz="0" w:space="0" w:color="auto"/>
        <w:left w:val="none" w:sz="0" w:space="0" w:color="auto"/>
        <w:bottom w:val="none" w:sz="0" w:space="0" w:color="auto"/>
        <w:right w:val="none" w:sz="0" w:space="0" w:color="auto"/>
      </w:divBdr>
    </w:div>
    <w:div w:id="1847284062">
      <w:bodyDiv w:val="1"/>
      <w:marLeft w:val="0"/>
      <w:marRight w:val="0"/>
      <w:marTop w:val="0"/>
      <w:marBottom w:val="0"/>
      <w:divBdr>
        <w:top w:val="none" w:sz="0" w:space="0" w:color="auto"/>
        <w:left w:val="none" w:sz="0" w:space="0" w:color="auto"/>
        <w:bottom w:val="none" w:sz="0" w:space="0" w:color="auto"/>
        <w:right w:val="none" w:sz="0" w:space="0" w:color="auto"/>
      </w:divBdr>
    </w:div>
    <w:div w:id="1879319219">
      <w:bodyDiv w:val="1"/>
      <w:marLeft w:val="0"/>
      <w:marRight w:val="0"/>
      <w:marTop w:val="0"/>
      <w:marBottom w:val="0"/>
      <w:divBdr>
        <w:top w:val="none" w:sz="0" w:space="0" w:color="auto"/>
        <w:left w:val="none" w:sz="0" w:space="0" w:color="auto"/>
        <w:bottom w:val="none" w:sz="0" w:space="0" w:color="auto"/>
        <w:right w:val="none" w:sz="0" w:space="0" w:color="auto"/>
      </w:divBdr>
    </w:div>
    <w:div w:id="1884252400">
      <w:bodyDiv w:val="1"/>
      <w:marLeft w:val="0"/>
      <w:marRight w:val="0"/>
      <w:marTop w:val="0"/>
      <w:marBottom w:val="0"/>
      <w:divBdr>
        <w:top w:val="none" w:sz="0" w:space="0" w:color="auto"/>
        <w:left w:val="none" w:sz="0" w:space="0" w:color="auto"/>
        <w:bottom w:val="none" w:sz="0" w:space="0" w:color="auto"/>
        <w:right w:val="none" w:sz="0" w:space="0" w:color="auto"/>
      </w:divBdr>
    </w:div>
    <w:div w:id="206340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 Type="http://schemas.openxmlformats.org/officeDocument/2006/relationships/styles" Target="styles.xml"/><Relationship Id="rId21" Type="http://schemas.openxmlformats.org/officeDocument/2006/relationships/oleObject" Target="embeddings/oleObject7.bin"/><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oleObject" Target="embeddings/oleObject12.bin"/><Relationship Id="rId86"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69C3D-3E54-4EE6-BD25-320FAD243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1465</Words>
  <Characters>8356</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Marcinek</dc:creator>
  <cp:keywords/>
  <dc:description/>
  <cp:lastModifiedBy>Aleksandra Marcinek</cp:lastModifiedBy>
  <cp:revision>292</cp:revision>
  <cp:lastPrinted>2020-12-07T13:46:00Z</cp:lastPrinted>
  <dcterms:created xsi:type="dcterms:W3CDTF">2020-12-28T13:05:00Z</dcterms:created>
  <dcterms:modified xsi:type="dcterms:W3CDTF">2021-05-05T10:18:00Z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y fmtid="{D5CDD505-2E9C-101B-9397-08002B2CF9AE}" pid="4" name="CitaviDocumentProperty_0">
    <vt:lpwstr>20632d9d-abc4-4a6a-976e-76875be48ca3</vt:lpwstr>
  </property>
  <property fmtid="{D5CDD505-2E9C-101B-9397-08002B2CF9AE}" pid="5" name="CitaviDocumentProperty_6">
    <vt:lpwstr>True</vt:lpwstr>
  </property>
  <property fmtid="{D5CDD505-2E9C-101B-9397-08002B2CF9AE}" pid="6" name="CitaviDocumentProperty_7">
    <vt:lpwstr>Article III: Dynamic simulation of high-purity twin-bed N2-PSA</vt:lpwstr>
  </property>
  <property fmtid="{D5CDD505-2E9C-101B-9397-08002B2CF9AE}" pid="7" name="CitaviDocumentProperty_1">
    <vt:lpwstr>6.3.0.0</vt:lpwstr>
  </property>
  <property fmtid="{D5CDD505-2E9C-101B-9397-08002B2CF9AE}" pid="8" name="CitaviDocumentProperty_8">
    <vt:lpwstr>CloudProjectKey=vokas7zzefynlqh4aafe05nmb3eproq187vkfkjl1adkor1ym; ProjectName=Article III: Dynamic simulation of high-purity twin-bed N2-PSA</vt:lpwstr>
  </property>
</Properties>
</file>