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90E9E7" w14:textId="77777777" w:rsidR="009843C2" w:rsidRPr="00F766ED" w:rsidRDefault="009843C2" w:rsidP="009843C2">
      <w:pPr>
        <w:spacing w:line="480" w:lineRule="auto"/>
        <w:jc w:val="both"/>
        <w:rPr>
          <w:rFonts w:ascii="Helvetica" w:hAnsi="Helvetica"/>
          <w:b/>
          <w:bCs/>
          <w:sz w:val="22"/>
          <w:szCs w:val="22"/>
        </w:rPr>
      </w:pPr>
      <w:r w:rsidRPr="00F766ED">
        <w:rPr>
          <w:rFonts w:ascii="Helvetica" w:hAnsi="Helvetica"/>
          <w:b/>
          <w:bCs/>
          <w:sz w:val="22"/>
          <w:szCs w:val="22"/>
        </w:rPr>
        <w:t>Supplementary figure legends</w:t>
      </w:r>
    </w:p>
    <w:p w14:paraId="656A1EDA" w14:textId="77777777" w:rsidR="009843C2" w:rsidRPr="00F766ED" w:rsidRDefault="009843C2" w:rsidP="009843C2">
      <w:pPr>
        <w:spacing w:line="480" w:lineRule="auto"/>
        <w:jc w:val="both"/>
        <w:rPr>
          <w:rFonts w:ascii="Helvetica" w:hAnsi="Helvetica"/>
          <w:b/>
          <w:bCs/>
          <w:sz w:val="22"/>
          <w:szCs w:val="22"/>
        </w:rPr>
      </w:pPr>
    </w:p>
    <w:p w14:paraId="332E8C87" w14:textId="77777777" w:rsidR="009843C2" w:rsidRPr="00F766ED" w:rsidRDefault="009843C2" w:rsidP="009843C2">
      <w:pPr>
        <w:spacing w:line="480" w:lineRule="auto"/>
        <w:jc w:val="both"/>
        <w:rPr>
          <w:rFonts w:ascii="Helvetica" w:eastAsia="Heiti TC Light" w:hAnsi="Helvetica"/>
          <w:b/>
          <w:sz w:val="22"/>
        </w:rPr>
      </w:pPr>
      <w:r w:rsidRPr="00F766ED">
        <w:rPr>
          <w:rFonts w:ascii="Helvetica" w:eastAsia="Heiti TC Light" w:hAnsi="Helvetica"/>
          <w:b/>
          <w:sz w:val="22"/>
        </w:rPr>
        <w:t xml:space="preserve">Supplementary Figure 1: No effect of HIF-1 </w:t>
      </w:r>
      <w:proofErr w:type="spellStart"/>
      <w:r w:rsidRPr="00F766ED">
        <w:rPr>
          <w:rFonts w:ascii="Helvetica" w:eastAsia="Heiti TC Light" w:hAnsi="Helvetica"/>
          <w:b/>
          <w:sz w:val="22"/>
        </w:rPr>
        <w:t>LoF</w:t>
      </w:r>
      <w:proofErr w:type="spellEnd"/>
      <w:r w:rsidRPr="00F766ED">
        <w:rPr>
          <w:rFonts w:ascii="Helvetica" w:eastAsia="Heiti TC Light" w:hAnsi="Helvetica"/>
          <w:b/>
          <w:sz w:val="22"/>
        </w:rPr>
        <w:t>/tamoxifen on cerebral blood flow (CBF) during tMCAo/reperfusion.</w:t>
      </w:r>
    </w:p>
    <w:p w14:paraId="1BD1F023" w14:textId="77777777" w:rsidR="009843C2" w:rsidRPr="00F766ED" w:rsidRDefault="009843C2" w:rsidP="009843C2">
      <w:pPr>
        <w:spacing w:line="480" w:lineRule="auto"/>
        <w:jc w:val="both"/>
        <w:rPr>
          <w:rFonts w:ascii="Helvetica" w:eastAsia="Heiti TC Light" w:hAnsi="Helvetica"/>
          <w:bCs/>
          <w:sz w:val="22"/>
        </w:rPr>
      </w:pPr>
      <w:r w:rsidRPr="00F766ED">
        <w:rPr>
          <w:rFonts w:ascii="Helvetica" w:eastAsia="Heiti TC Light" w:hAnsi="Helvetica"/>
          <w:sz w:val="22"/>
        </w:rPr>
        <w:t xml:space="preserve">Percentage cortical </w:t>
      </w:r>
      <w:r w:rsidRPr="00F766ED">
        <w:rPr>
          <w:rFonts w:ascii="Helvetica" w:eastAsia="Heiti TC Light" w:hAnsi="Helvetica"/>
          <w:bCs/>
          <w:sz w:val="22"/>
        </w:rPr>
        <w:t>CBF of SMMHC-CreER</w:t>
      </w:r>
      <w:r w:rsidRPr="00F766ED">
        <w:rPr>
          <w:rFonts w:ascii="Helvetica" w:eastAsia="Heiti TC Light" w:hAnsi="Helvetica"/>
          <w:bCs/>
          <w:sz w:val="22"/>
          <w:vertAlign w:val="superscript"/>
        </w:rPr>
        <w:t>T2</w:t>
      </w:r>
      <w:r w:rsidRPr="00F766ED">
        <w:rPr>
          <w:rFonts w:ascii="Helvetica" w:eastAsia="Heiti TC Light" w:hAnsi="Helvetica"/>
          <w:bCs/>
          <w:sz w:val="22"/>
        </w:rPr>
        <w:t>; HIF-1</w:t>
      </w:r>
      <w:r w:rsidRPr="00F766ED">
        <w:rPr>
          <w:rFonts w:ascii="Symbol" w:eastAsia="Heiti TC Light" w:hAnsi="Symbol"/>
          <w:bCs/>
          <w:sz w:val="22"/>
          <w:szCs w:val="22"/>
        </w:rPr>
        <w:t></w:t>
      </w:r>
      <w:r w:rsidRPr="00F766ED">
        <w:rPr>
          <w:rFonts w:ascii="Helvetica" w:eastAsia="Heiti TC Light" w:hAnsi="Helvetica"/>
          <w:bCs/>
          <w:sz w:val="22"/>
          <w:vertAlign w:val="superscript"/>
        </w:rPr>
        <w:t>flox/</w:t>
      </w:r>
      <w:proofErr w:type="spellStart"/>
      <w:r w:rsidRPr="00F766ED">
        <w:rPr>
          <w:rFonts w:ascii="Helvetica" w:eastAsia="Heiti TC Light" w:hAnsi="Helvetica"/>
          <w:bCs/>
          <w:sz w:val="22"/>
          <w:vertAlign w:val="superscript"/>
        </w:rPr>
        <w:t>flox</w:t>
      </w:r>
      <w:proofErr w:type="spellEnd"/>
      <w:r w:rsidRPr="00F766ED">
        <w:rPr>
          <w:rFonts w:ascii="Helvetica" w:eastAsia="Heiti TC Light" w:hAnsi="Helvetica"/>
          <w:bCs/>
          <w:sz w:val="22"/>
          <w:vertAlign w:val="superscript"/>
        </w:rPr>
        <w:t xml:space="preserve"> </w:t>
      </w:r>
      <w:r w:rsidRPr="00F766ED">
        <w:rPr>
          <w:rFonts w:ascii="Helvetica" w:eastAsia="Heiti TC Light" w:hAnsi="Helvetica"/>
          <w:bCs/>
          <w:sz w:val="22"/>
        </w:rPr>
        <w:t xml:space="preserve">mouse line (Stroke-Ctrl/Stroke-HIF-1 </w:t>
      </w:r>
      <w:proofErr w:type="spellStart"/>
      <w:r w:rsidRPr="00F766ED">
        <w:rPr>
          <w:rFonts w:ascii="Helvetica" w:eastAsia="Heiti TC Light" w:hAnsi="Helvetica"/>
          <w:bCs/>
          <w:sz w:val="22"/>
        </w:rPr>
        <w:t>LoF</w:t>
      </w:r>
      <w:proofErr w:type="spellEnd"/>
      <w:r w:rsidRPr="00F766ED">
        <w:rPr>
          <w:rFonts w:ascii="Helvetica" w:eastAsia="Heiti TC Light" w:hAnsi="Helvetica"/>
          <w:bCs/>
          <w:sz w:val="22"/>
        </w:rPr>
        <w:t>) and SMMHC-CreER</w:t>
      </w:r>
      <w:r w:rsidRPr="00F766ED">
        <w:rPr>
          <w:rFonts w:ascii="Helvetica" w:eastAsia="Heiti TC Light" w:hAnsi="Helvetica"/>
          <w:bCs/>
          <w:sz w:val="22"/>
          <w:vertAlign w:val="superscript"/>
        </w:rPr>
        <w:t>T2</w:t>
      </w:r>
      <w:r w:rsidRPr="00F766ED">
        <w:rPr>
          <w:rFonts w:ascii="Helvetica" w:eastAsia="Heiti TC Light" w:hAnsi="Helvetica"/>
          <w:bCs/>
          <w:sz w:val="22"/>
        </w:rPr>
        <w:t xml:space="preserve"> mouse line (Stroke-Oil/Stroke-TAM) was measured by laser doppler flowmetry throughout tMCAo intervention. Percentage values were calculated by normalizing to baseline blood flow. Significant and steady reduction of CBF occurred when MCA was occluded for 45 min in all groups. Recovery to near baseline occurred after filament withdrawal. CCA: common carotid artery. Mean ± SD, n</w:t>
      </w:r>
      <w:r>
        <w:rPr>
          <w:rFonts w:ascii="Helvetica" w:eastAsia="Heiti TC Light" w:hAnsi="Helvetica"/>
          <w:bCs/>
          <w:sz w:val="22"/>
        </w:rPr>
        <w:t xml:space="preserve"> </w:t>
      </w:r>
      <w:r w:rsidRPr="00F766ED">
        <w:rPr>
          <w:rFonts w:ascii="Helvetica" w:eastAsia="Heiti TC Light" w:hAnsi="Helvetica"/>
          <w:bCs/>
          <w:sz w:val="22"/>
        </w:rPr>
        <w:t>=</w:t>
      </w:r>
      <w:r>
        <w:rPr>
          <w:rFonts w:ascii="Helvetica" w:eastAsia="Heiti TC Light" w:hAnsi="Helvetica"/>
          <w:bCs/>
          <w:sz w:val="22"/>
        </w:rPr>
        <w:t xml:space="preserve"> </w:t>
      </w:r>
      <w:r w:rsidRPr="00F766ED">
        <w:rPr>
          <w:rFonts w:ascii="Helvetica" w:eastAsia="Heiti TC Light" w:hAnsi="Helvetica"/>
          <w:bCs/>
          <w:sz w:val="22"/>
        </w:rPr>
        <w:t>16-18</w:t>
      </w:r>
    </w:p>
    <w:p w14:paraId="5FF62111" w14:textId="77777777" w:rsidR="009843C2" w:rsidRPr="00F766ED" w:rsidRDefault="009843C2" w:rsidP="009843C2">
      <w:pPr>
        <w:spacing w:line="480" w:lineRule="auto"/>
        <w:jc w:val="both"/>
        <w:rPr>
          <w:rFonts w:ascii="Helvetica" w:eastAsia="Heiti TC Light" w:hAnsi="Helvetica"/>
          <w:b/>
          <w:sz w:val="22"/>
        </w:rPr>
      </w:pPr>
    </w:p>
    <w:p w14:paraId="005F656B" w14:textId="77777777" w:rsidR="009843C2" w:rsidRPr="00F766ED" w:rsidRDefault="009843C2" w:rsidP="009843C2">
      <w:pPr>
        <w:spacing w:line="480" w:lineRule="auto"/>
        <w:jc w:val="both"/>
        <w:rPr>
          <w:rFonts w:ascii="Helvetica" w:eastAsia="Heiti TC Light" w:hAnsi="Helvetica"/>
          <w:b/>
          <w:sz w:val="22"/>
        </w:rPr>
      </w:pPr>
      <w:r w:rsidRPr="00F766ED">
        <w:rPr>
          <w:rFonts w:ascii="Helvetica" w:eastAsia="Heiti TC Light" w:hAnsi="Helvetica"/>
          <w:b/>
          <w:sz w:val="22"/>
        </w:rPr>
        <w:t xml:space="preserve">Supplementary Figure 2: Pericyte HIF-1 </w:t>
      </w:r>
      <w:proofErr w:type="spellStart"/>
      <w:r w:rsidRPr="00F766ED">
        <w:rPr>
          <w:rFonts w:ascii="Helvetica" w:eastAsia="Heiti TC Light" w:hAnsi="Helvetica"/>
          <w:b/>
          <w:sz w:val="22"/>
        </w:rPr>
        <w:t>LoF</w:t>
      </w:r>
      <w:proofErr w:type="spellEnd"/>
      <w:r w:rsidRPr="00F766ED">
        <w:rPr>
          <w:rFonts w:ascii="Helvetica" w:eastAsia="Heiti TC Light" w:hAnsi="Helvetica"/>
          <w:b/>
          <w:sz w:val="22"/>
        </w:rPr>
        <w:t xml:space="preserve"> does not alter apoptosis or neuronal degeneration in the ischemic core. </w:t>
      </w:r>
    </w:p>
    <w:p w14:paraId="66C25DFC" w14:textId="77777777" w:rsidR="009843C2" w:rsidRPr="00F766ED" w:rsidRDefault="009843C2" w:rsidP="009843C2">
      <w:pPr>
        <w:spacing w:line="480" w:lineRule="auto"/>
        <w:jc w:val="both"/>
        <w:rPr>
          <w:rFonts w:ascii="Helvetica" w:eastAsia="Heiti TC Light" w:hAnsi="Helvetica"/>
          <w:bCs/>
          <w:sz w:val="22"/>
        </w:rPr>
      </w:pPr>
      <w:proofErr w:type="spellStart"/>
      <w:proofErr w:type="gramStart"/>
      <w:r w:rsidRPr="00F766ED">
        <w:rPr>
          <w:rFonts w:ascii="Helvetica" w:eastAsia="Heiti TC Light" w:hAnsi="Helvetica"/>
          <w:b/>
          <w:sz w:val="22"/>
        </w:rPr>
        <w:t>a,b</w:t>
      </w:r>
      <w:proofErr w:type="spellEnd"/>
      <w:proofErr w:type="gramEnd"/>
      <w:r w:rsidRPr="00F766ED">
        <w:rPr>
          <w:rFonts w:ascii="Helvetica" w:eastAsia="Heiti TC Light" w:hAnsi="Helvetica"/>
          <w:b/>
          <w:sz w:val="22"/>
        </w:rPr>
        <w:t xml:space="preserve"> </w:t>
      </w:r>
      <w:r w:rsidRPr="00F766ED">
        <w:rPr>
          <w:rFonts w:ascii="Helvetica" w:eastAsia="Heiti TC Light" w:hAnsi="Helvetica"/>
          <w:bCs/>
          <w:sz w:val="22"/>
        </w:rPr>
        <w:t xml:space="preserve">Representative images </w:t>
      </w:r>
      <w:r w:rsidRPr="00F766ED">
        <w:rPr>
          <w:rFonts w:ascii="Helvetica" w:eastAsia="Heiti TC Light" w:hAnsi="Helvetica"/>
          <w:b/>
          <w:sz w:val="22"/>
        </w:rPr>
        <w:t>(a)</w:t>
      </w:r>
      <w:r w:rsidRPr="00F766ED">
        <w:rPr>
          <w:rFonts w:ascii="Helvetica" w:eastAsia="Heiti TC Light" w:hAnsi="Helvetica" w:hint="eastAsia"/>
          <w:bCs/>
          <w:sz w:val="22"/>
        </w:rPr>
        <w:t xml:space="preserve"> </w:t>
      </w:r>
      <w:r w:rsidRPr="00F766ED">
        <w:rPr>
          <w:rFonts w:ascii="Helvetica" w:eastAsia="Heiti TC Light" w:hAnsi="Helvetica"/>
          <w:bCs/>
          <w:sz w:val="22"/>
        </w:rPr>
        <w:t xml:space="preserve">and quantification </w:t>
      </w:r>
      <w:r w:rsidRPr="00F766ED">
        <w:rPr>
          <w:rFonts w:ascii="Helvetica" w:eastAsia="Heiti TC Light" w:hAnsi="Helvetica"/>
          <w:b/>
          <w:sz w:val="22"/>
        </w:rPr>
        <w:t xml:space="preserve">(b) </w:t>
      </w:r>
      <w:r w:rsidRPr="00F766ED">
        <w:rPr>
          <w:rFonts w:ascii="Helvetica" w:eastAsia="Heiti TC Light" w:hAnsi="Helvetica"/>
          <w:bCs/>
          <w:sz w:val="22"/>
        </w:rPr>
        <w:t xml:space="preserve">of TUNEL and </w:t>
      </w:r>
      <w:proofErr w:type="spellStart"/>
      <w:r w:rsidRPr="00F766ED">
        <w:rPr>
          <w:rFonts w:ascii="Helvetica" w:eastAsia="Heiti TC Light" w:hAnsi="Helvetica"/>
          <w:bCs/>
          <w:sz w:val="22"/>
        </w:rPr>
        <w:t>Fluoro</w:t>
      </w:r>
      <w:proofErr w:type="spellEnd"/>
      <w:r w:rsidRPr="00F766ED">
        <w:rPr>
          <w:rFonts w:ascii="Helvetica" w:eastAsia="Heiti TC Light" w:hAnsi="Helvetica"/>
          <w:bCs/>
          <w:sz w:val="22"/>
        </w:rPr>
        <w:t>-Jade C staining in the ischemic core.</w:t>
      </w:r>
      <w:r w:rsidRPr="00F766ED">
        <w:rPr>
          <w:rFonts w:ascii="Helvetica" w:eastAsia="Heiti TC Light" w:hAnsi="Helvetica"/>
          <w:sz w:val="22"/>
          <w:szCs w:val="22"/>
        </w:rPr>
        <w:t xml:space="preserve"> Scale bar</w:t>
      </w:r>
      <w:r>
        <w:rPr>
          <w:rFonts w:ascii="Helvetica" w:eastAsia="Heiti TC Light" w:hAnsi="Helvetica"/>
          <w:sz w:val="22"/>
          <w:szCs w:val="22"/>
        </w:rPr>
        <w:t xml:space="preserve"> </w:t>
      </w:r>
      <w:r w:rsidRPr="00F766ED">
        <w:rPr>
          <w:rFonts w:ascii="Helvetica" w:eastAsia="Heiti TC Light" w:hAnsi="Helvetica"/>
          <w:sz w:val="22"/>
          <w:szCs w:val="22"/>
        </w:rPr>
        <w:t>=</w:t>
      </w:r>
      <w:r>
        <w:rPr>
          <w:rFonts w:ascii="Helvetica" w:eastAsia="Heiti TC Light" w:hAnsi="Helvetica"/>
          <w:sz w:val="22"/>
          <w:szCs w:val="22"/>
        </w:rPr>
        <w:t xml:space="preserve"> </w:t>
      </w:r>
      <w:r w:rsidRPr="00F766ED">
        <w:rPr>
          <w:rFonts w:ascii="Helvetica" w:eastAsia="Heiti TC Light" w:hAnsi="Helvetica"/>
          <w:sz w:val="22"/>
          <w:szCs w:val="22"/>
        </w:rPr>
        <w:t>100 µm</w:t>
      </w:r>
      <w:r w:rsidRPr="00F766ED">
        <w:rPr>
          <w:rFonts w:ascii="Helvetica" w:eastAsia="Heiti TC Light" w:hAnsi="Helvetica"/>
          <w:bCs/>
          <w:sz w:val="22"/>
        </w:rPr>
        <w:t xml:space="preserve">. No difference was seen between the stroke groups. Unpaired </w:t>
      </w:r>
      <w:r>
        <w:rPr>
          <w:rFonts w:ascii="Helvetica" w:eastAsia="Heiti TC Light" w:hAnsi="Helvetica"/>
          <w:bCs/>
          <w:sz w:val="22"/>
        </w:rPr>
        <w:t>t</w:t>
      </w:r>
      <w:r w:rsidRPr="00F766ED">
        <w:rPr>
          <w:rFonts w:ascii="Helvetica" w:eastAsia="Heiti TC Light" w:hAnsi="Helvetica"/>
          <w:bCs/>
          <w:sz w:val="22"/>
        </w:rPr>
        <w:t xml:space="preserve">-test compared to Stroke-Ctrl. Mean ± SD. n = 4-5. </w:t>
      </w:r>
    </w:p>
    <w:p w14:paraId="499C7B84" w14:textId="77777777" w:rsidR="009843C2" w:rsidRPr="00F766ED" w:rsidRDefault="009843C2" w:rsidP="009843C2">
      <w:pPr>
        <w:spacing w:line="480" w:lineRule="auto"/>
        <w:jc w:val="both"/>
        <w:rPr>
          <w:rFonts w:ascii="Helvetica" w:eastAsia="Heiti TC Light" w:hAnsi="Helvetica"/>
          <w:bCs/>
          <w:color w:val="FF0000"/>
          <w:sz w:val="22"/>
        </w:rPr>
      </w:pPr>
    </w:p>
    <w:p w14:paraId="133B5F8E" w14:textId="77777777" w:rsidR="009843C2" w:rsidRDefault="009843C2" w:rsidP="009843C2">
      <w:pPr>
        <w:spacing w:line="480" w:lineRule="auto"/>
        <w:jc w:val="both"/>
        <w:rPr>
          <w:rFonts w:ascii="Helvetica" w:eastAsia="Heiti TC Light" w:hAnsi="Helvetica"/>
          <w:b/>
          <w:sz w:val="22"/>
        </w:rPr>
      </w:pPr>
      <w:r w:rsidRPr="00F766ED">
        <w:rPr>
          <w:rFonts w:ascii="Helvetica" w:eastAsia="Heiti TC Light" w:hAnsi="Helvetica"/>
          <w:b/>
          <w:sz w:val="22"/>
        </w:rPr>
        <w:lastRenderedPageBreak/>
        <w:t xml:space="preserve">Supplementary Figure 3: ZO-1 and </w:t>
      </w:r>
      <w:proofErr w:type="spellStart"/>
      <w:r w:rsidRPr="00F766ED">
        <w:rPr>
          <w:rFonts w:ascii="Helvetica" w:eastAsia="Heiti TC Light" w:hAnsi="Helvetica"/>
          <w:b/>
          <w:sz w:val="22"/>
        </w:rPr>
        <w:t>Occludin</w:t>
      </w:r>
      <w:proofErr w:type="spellEnd"/>
      <w:r w:rsidRPr="00F766ED">
        <w:rPr>
          <w:rFonts w:ascii="Helvetica" w:eastAsia="Heiti TC Light" w:hAnsi="Helvetica"/>
          <w:b/>
          <w:sz w:val="22"/>
        </w:rPr>
        <w:t xml:space="preserve"> levels are unchanged in the ischemic core and peri-infarct area at 3 days reperfusion. </w:t>
      </w:r>
    </w:p>
    <w:p w14:paraId="67CD93F0" w14:textId="77777777" w:rsidR="009843C2" w:rsidRPr="00F766ED" w:rsidRDefault="009843C2" w:rsidP="009843C2">
      <w:pPr>
        <w:spacing w:line="480" w:lineRule="auto"/>
        <w:jc w:val="both"/>
        <w:rPr>
          <w:rFonts w:ascii="Helvetica" w:eastAsia="Heiti TC Light" w:hAnsi="Helvetica"/>
          <w:bCs/>
          <w:sz w:val="22"/>
        </w:rPr>
      </w:pPr>
      <w:r w:rsidRPr="00F766ED">
        <w:rPr>
          <w:rFonts w:ascii="Helvetica" w:eastAsia="Heiti TC Light" w:hAnsi="Helvetica"/>
          <w:b/>
          <w:sz w:val="22"/>
        </w:rPr>
        <w:t xml:space="preserve">a-c </w:t>
      </w:r>
      <w:r w:rsidRPr="00F766ED">
        <w:rPr>
          <w:rFonts w:ascii="Helvetica" w:eastAsia="Heiti TC Light" w:hAnsi="Helvetica"/>
          <w:bCs/>
          <w:sz w:val="22"/>
        </w:rPr>
        <w:t xml:space="preserve">Representative Western blot </w:t>
      </w:r>
      <w:r w:rsidRPr="00F766ED">
        <w:rPr>
          <w:rFonts w:ascii="Helvetica" w:eastAsia="Heiti TC Light" w:hAnsi="Helvetica"/>
          <w:b/>
          <w:sz w:val="22"/>
        </w:rPr>
        <w:t>(a)</w:t>
      </w:r>
      <w:r w:rsidRPr="00F766ED">
        <w:rPr>
          <w:rFonts w:ascii="Helvetica" w:eastAsia="Heiti TC Light" w:hAnsi="Helvetica"/>
          <w:bCs/>
          <w:sz w:val="22"/>
        </w:rPr>
        <w:t xml:space="preserve"> and quantification</w:t>
      </w:r>
      <w:r w:rsidRPr="00F766ED">
        <w:rPr>
          <w:rFonts w:ascii="Helvetica" w:eastAsia="Heiti TC Light" w:hAnsi="Helvetica"/>
          <w:b/>
          <w:sz w:val="22"/>
        </w:rPr>
        <w:t xml:space="preserve"> </w:t>
      </w:r>
      <w:r w:rsidRPr="00F766ED">
        <w:rPr>
          <w:rFonts w:ascii="Helvetica" w:eastAsia="Heiti TC Light" w:hAnsi="Helvetica"/>
          <w:bCs/>
          <w:sz w:val="22"/>
        </w:rPr>
        <w:t xml:space="preserve">of ZO-1 </w:t>
      </w:r>
      <w:r w:rsidRPr="00F766ED">
        <w:rPr>
          <w:rFonts w:ascii="Helvetica" w:eastAsia="Heiti TC Light" w:hAnsi="Helvetica"/>
          <w:b/>
          <w:sz w:val="22"/>
        </w:rPr>
        <w:t>(b)</w:t>
      </w:r>
      <w:r w:rsidRPr="00F766ED">
        <w:rPr>
          <w:rFonts w:ascii="Helvetica" w:eastAsia="Heiti TC Light" w:hAnsi="Helvetica"/>
          <w:bCs/>
          <w:sz w:val="22"/>
        </w:rPr>
        <w:t xml:space="preserve"> and </w:t>
      </w:r>
      <w:proofErr w:type="spellStart"/>
      <w:r w:rsidRPr="00F766ED">
        <w:rPr>
          <w:rFonts w:ascii="Helvetica" w:eastAsia="Heiti TC Light" w:hAnsi="Helvetica"/>
          <w:bCs/>
          <w:sz w:val="22"/>
        </w:rPr>
        <w:t>Occludin</w:t>
      </w:r>
      <w:proofErr w:type="spellEnd"/>
      <w:r w:rsidRPr="00F766ED">
        <w:rPr>
          <w:rFonts w:ascii="Helvetica" w:eastAsia="Heiti TC Light" w:hAnsi="Helvetica"/>
          <w:bCs/>
          <w:sz w:val="22"/>
        </w:rPr>
        <w:t xml:space="preserve"> </w:t>
      </w:r>
      <w:r w:rsidRPr="00F766ED">
        <w:rPr>
          <w:rFonts w:ascii="Helvetica" w:eastAsia="Heiti TC Light" w:hAnsi="Helvetica"/>
          <w:b/>
          <w:sz w:val="22"/>
        </w:rPr>
        <w:t xml:space="preserve">(c) </w:t>
      </w:r>
      <w:r w:rsidRPr="00F766ED">
        <w:rPr>
          <w:rFonts w:ascii="Helvetica" w:eastAsia="Heiti TC Light" w:hAnsi="Helvetica"/>
          <w:bCs/>
          <w:sz w:val="22"/>
        </w:rPr>
        <w:t xml:space="preserve">expression in the ischemic core and peri-infarct at 3 days post-stroke. </w:t>
      </w:r>
      <w:r w:rsidRPr="00F766ED">
        <w:rPr>
          <w:rFonts w:ascii="Helvetica" w:eastAsia="Heiti TC Light" w:hAnsi="Helvetica"/>
          <w:bCs/>
          <w:sz w:val="22"/>
        </w:rPr>
        <w:sym w:font="Symbol" w:char="F062"/>
      </w:r>
      <w:r w:rsidRPr="00F766ED">
        <w:rPr>
          <w:rFonts w:ascii="Helvetica" w:eastAsia="Heiti TC Light" w:hAnsi="Helvetica"/>
          <w:bCs/>
          <w:sz w:val="22"/>
        </w:rPr>
        <w:t>-actin is the loading control.</w:t>
      </w:r>
      <w:r w:rsidRPr="00F766ED">
        <w:rPr>
          <w:rFonts w:ascii="Helvetica" w:eastAsia="Heiti TC Light" w:hAnsi="Helvetica"/>
          <w:sz w:val="22"/>
          <w:szCs w:val="22"/>
        </w:rPr>
        <w:t xml:space="preserve"> </w:t>
      </w:r>
      <w:r w:rsidRPr="00F766ED">
        <w:rPr>
          <w:rFonts w:ascii="Helvetica" w:eastAsia="Heiti TC Light" w:hAnsi="Helvetica"/>
          <w:bCs/>
          <w:sz w:val="22"/>
        </w:rPr>
        <w:t>Two-way ANOVA. Mean ± SD. n = 4-5.</w:t>
      </w:r>
    </w:p>
    <w:p w14:paraId="54B157B8" w14:textId="77777777" w:rsidR="009843C2" w:rsidRPr="00F766ED" w:rsidRDefault="009843C2" w:rsidP="009843C2">
      <w:pPr>
        <w:spacing w:line="480" w:lineRule="auto"/>
        <w:jc w:val="both"/>
        <w:rPr>
          <w:rFonts w:ascii="Helvetica" w:eastAsia="Heiti TC Light" w:hAnsi="Helvetica"/>
          <w:bCs/>
          <w:sz w:val="22"/>
        </w:rPr>
      </w:pPr>
    </w:p>
    <w:p w14:paraId="327F1F83" w14:textId="77777777" w:rsidR="009843C2" w:rsidRDefault="009843C2" w:rsidP="009843C2">
      <w:pPr>
        <w:spacing w:line="480" w:lineRule="auto"/>
        <w:jc w:val="both"/>
        <w:rPr>
          <w:rFonts w:ascii="Helvetica" w:eastAsia="Heiti TC Light" w:hAnsi="Helvetica"/>
          <w:b/>
          <w:sz w:val="22"/>
        </w:rPr>
      </w:pPr>
      <w:r w:rsidRPr="00F766ED">
        <w:rPr>
          <w:rFonts w:ascii="Helvetica" w:eastAsia="Heiti TC Light" w:hAnsi="Helvetica"/>
          <w:b/>
          <w:sz w:val="22"/>
        </w:rPr>
        <w:t xml:space="preserve">Supplementary Figure </w:t>
      </w:r>
      <w:r w:rsidRPr="00F766ED">
        <w:rPr>
          <w:rFonts w:ascii="Helvetica" w:eastAsia="Heiti TC Light" w:hAnsi="Helvetica" w:hint="eastAsia"/>
          <w:b/>
          <w:sz w:val="22"/>
        </w:rPr>
        <w:t>4</w:t>
      </w:r>
      <w:r w:rsidRPr="00F766ED">
        <w:rPr>
          <w:rFonts w:ascii="Helvetica" w:eastAsia="Heiti TC Light" w:hAnsi="Helvetica"/>
          <w:b/>
          <w:sz w:val="22"/>
        </w:rPr>
        <w:t xml:space="preserve">: Vascular patterning in the ischemic core is unaffected by pericyte HIF-1 loss of function. </w:t>
      </w:r>
    </w:p>
    <w:p w14:paraId="51E8AD1F" w14:textId="77777777" w:rsidR="009843C2" w:rsidRPr="00F766ED" w:rsidRDefault="009843C2" w:rsidP="009843C2">
      <w:pPr>
        <w:spacing w:line="480" w:lineRule="auto"/>
        <w:jc w:val="both"/>
        <w:rPr>
          <w:rFonts w:ascii="Helvetica" w:eastAsia="Heiti TC Light" w:hAnsi="Helvetica"/>
          <w:b/>
          <w:sz w:val="22"/>
        </w:rPr>
      </w:pPr>
      <w:r w:rsidRPr="00F766ED">
        <w:rPr>
          <w:rFonts w:ascii="Helvetica" w:eastAsia="Heiti TC Light" w:hAnsi="Helvetica"/>
          <w:b/>
          <w:sz w:val="22"/>
        </w:rPr>
        <w:t xml:space="preserve">a </w:t>
      </w:r>
      <w:proofErr w:type="gramStart"/>
      <w:r w:rsidRPr="00F766ED">
        <w:rPr>
          <w:rFonts w:ascii="Helvetica" w:eastAsia="Heiti TC Light" w:hAnsi="Helvetica"/>
          <w:bCs/>
          <w:sz w:val="22"/>
        </w:rPr>
        <w:t>Representative images</w:t>
      </w:r>
      <w:proofErr w:type="gramEnd"/>
      <w:r w:rsidRPr="00F766ED">
        <w:rPr>
          <w:rFonts w:ascii="Helvetica" w:eastAsia="Heiti TC Light" w:hAnsi="Helvetica"/>
          <w:bCs/>
          <w:sz w:val="22"/>
        </w:rPr>
        <w:t xml:space="preserve"> of CD31 staining in the different groups </w:t>
      </w:r>
      <w:r w:rsidRPr="00F766ED">
        <w:rPr>
          <w:rFonts w:ascii="Helvetica" w:eastAsia="Heiti TC Light" w:hAnsi="Helvetica"/>
          <w:sz w:val="22"/>
          <w:szCs w:val="22"/>
        </w:rPr>
        <w:t>with arrowheads marking vasodilation</w:t>
      </w:r>
      <w:r w:rsidRPr="00F766ED">
        <w:rPr>
          <w:rFonts w:ascii="Helvetica" w:eastAsia="Heiti TC Light" w:hAnsi="Helvetica"/>
          <w:bCs/>
          <w:sz w:val="22"/>
        </w:rPr>
        <w:t>.</w:t>
      </w:r>
      <w:r w:rsidRPr="00F766ED">
        <w:rPr>
          <w:rFonts w:ascii="Helvetica" w:eastAsia="Heiti TC Light" w:hAnsi="Helvetica"/>
          <w:sz w:val="22"/>
          <w:szCs w:val="22"/>
        </w:rPr>
        <w:t xml:space="preserve"> </w:t>
      </w:r>
      <w:proofErr w:type="spellStart"/>
      <w:proofErr w:type="gramStart"/>
      <w:r w:rsidRPr="00F766ED">
        <w:rPr>
          <w:rFonts w:ascii="Helvetica" w:eastAsia="Heiti TC Light" w:hAnsi="Helvetica"/>
          <w:b/>
          <w:bCs/>
          <w:sz w:val="22"/>
          <w:szCs w:val="22"/>
        </w:rPr>
        <w:t>b,c</w:t>
      </w:r>
      <w:proofErr w:type="spellEnd"/>
      <w:proofErr w:type="gramEnd"/>
      <w:r w:rsidRPr="00F766ED">
        <w:rPr>
          <w:rFonts w:ascii="Helvetica" w:eastAsia="Heiti TC Light" w:hAnsi="Helvetica"/>
          <w:sz w:val="22"/>
          <w:szCs w:val="22"/>
        </w:rPr>
        <w:t xml:space="preserve"> </w:t>
      </w:r>
      <w:r w:rsidRPr="00F766ED">
        <w:rPr>
          <w:rFonts w:ascii="Helvetica" w:eastAsia="Heiti TC Light" w:hAnsi="Helvetica"/>
          <w:bCs/>
          <w:sz w:val="22"/>
        </w:rPr>
        <w:t>Histogram of CD31-positive area</w:t>
      </w:r>
      <w:r>
        <w:rPr>
          <w:rFonts w:ascii="Helvetica" w:eastAsia="Heiti TC Light" w:hAnsi="Helvetica"/>
          <w:bCs/>
          <w:sz w:val="22"/>
        </w:rPr>
        <w:t>s</w:t>
      </w:r>
      <w:r w:rsidRPr="00F766ED">
        <w:rPr>
          <w:rFonts w:ascii="Helvetica" w:eastAsia="Heiti TC Light" w:hAnsi="Helvetica"/>
          <w:bCs/>
          <w:sz w:val="22"/>
        </w:rPr>
        <w:t xml:space="preserve"> </w:t>
      </w:r>
      <w:r w:rsidRPr="00F766ED">
        <w:rPr>
          <w:rFonts w:ascii="Helvetica" w:eastAsia="Heiti TC Light" w:hAnsi="Helvetica"/>
          <w:b/>
          <w:sz w:val="22"/>
        </w:rPr>
        <w:t xml:space="preserve">(b) </w:t>
      </w:r>
      <w:r w:rsidRPr="00F766ED">
        <w:rPr>
          <w:rFonts w:ascii="Helvetica" w:eastAsia="Heiti TC Light" w:hAnsi="Helvetica"/>
          <w:sz w:val="22"/>
        </w:rPr>
        <w:t xml:space="preserve">and </w:t>
      </w:r>
      <w:r w:rsidRPr="00F766ED">
        <w:rPr>
          <w:rFonts w:ascii="Helvetica" w:eastAsia="Heiti TC Light" w:hAnsi="Helvetica"/>
          <w:bCs/>
          <w:sz w:val="22"/>
        </w:rPr>
        <w:t>mean vessel diameter</w:t>
      </w:r>
      <w:r w:rsidRPr="00F766ED">
        <w:rPr>
          <w:rFonts w:ascii="Helvetica" w:eastAsia="Heiti TC Light" w:hAnsi="Helvetica"/>
          <w:b/>
          <w:bCs/>
          <w:sz w:val="22"/>
        </w:rPr>
        <w:t xml:space="preserve"> (c)</w:t>
      </w:r>
      <w:r w:rsidRPr="00F766ED">
        <w:rPr>
          <w:rFonts w:ascii="Helvetica" w:eastAsia="Heiti TC Light" w:hAnsi="Helvetica"/>
          <w:bCs/>
          <w:sz w:val="22"/>
        </w:rPr>
        <w:t xml:space="preserve">. </w:t>
      </w:r>
      <w:r w:rsidRPr="00F766ED">
        <w:rPr>
          <w:rFonts w:ascii="Helvetica" w:eastAsia="Heiti TC Light" w:hAnsi="Helvetica"/>
          <w:sz w:val="22"/>
          <w:szCs w:val="22"/>
        </w:rPr>
        <w:t>Scale bar</w:t>
      </w:r>
      <w:r>
        <w:rPr>
          <w:rFonts w:ascii="Helvetica" w:eastAsia="Heiti TC Light" w:hAnsi="Helvetica"/>
          <w:sz w:val="22"/>
          <w:szCs w:val="22"/>
        </w:rPr>
        <w:t xml:space="preserve"> </w:t>
      </w:r>
      <w:r w:rsidRPr="00F766ED">
        <w:rPr>
          <w:rFonts w:ascii="Helvetica" w:eastAsia="Heiti TC Light" w:hAnsi="Helvetica"/>
          <w:sz w:val="22"/>
          <w:szCs w:val="22"/>
        </w:rPr>
        <w:t>=</w:t>
      </w:r>
      <w:r>
        <w:rPr>
          <w:rFonts w:ascii="Helvetica" w:eastAsia="Heiti TC Light" w:hAnsi="Helvetica"/>
          <w:sz w:val="22"/>
          <w:szCs w:val="22"/>
        </w:rPr>
        <w:t xml:space="preserve"> </w:t>
      </w:r>
      <w:r w:rsidRPr="00F766ED">
        <w:rPr>
          <w:rFonts w:ascii="Helvetica" w:eastAsia="Heiti TC Light" w:hAnsi="Helvetica"/>
          <w:sz w:val="22"/>
          <w:szCs w:val="22"/>
        </w:rPr>
        <w:t xml:space="preserve">100 µm. </w:t>
      </w:r>
      <w:r w:rsidRPr="00F766ED">
        <w:rPr>
          <w:rFonts w:ascii="Helvetica" w:eastAsia="Heiti TC Light" w:hAnsi="Helvetica"/>
          <w:bCs/>
          <w:sz w:val="22"/>
        </w:rPr>
        <w:t>Two-way ANOVA. Mean ± SD. n = 4-5.</w:t>
      </w:r>
    </w:p>
    <w:p w14:paraId="66465181" w14:textId="77777777" w:rsidR="009843C2" w:rsidRPr="00F766ED" w:rsidRDefault="009843C2" w:rsidP="009843C2">
      <w:pPr>
        <w:spacing w:line="480" w:lineRule="auto"/>
        <w:jc w:val="both"/>
        <w:rPr>
          <w:rFonts w:ascii="Helvetica" w:eastAsia="Heiti TC Light" w:hAnsi="Helvetica"/>
          <w:b/>
          <w:sz w:val="22"/>
        </w:rPr>
      </w:pPr>
    </w:p>
    <w:p w14:paraId="32B1BA80" w14:textId="77777777" w:rsidR="009843C2" w:rsidRDefault="009843C2" w:rsidP="009843C2">
      <w:pPr>
        <w:spacing w:line="480" w:lineRule="auto"/>
        <w:jc w:val="both"/>
        <w:rPr>
          <w:rFonts w:ascii="Helvetica" w:eastAsia="Heiti TC Light" w:hAnsi="Helvetica"/>
          <w:b/>
          <w:sz w:val="22"/>
        </w:rPr>
      </w:pPr>
      <w:r w:rsidRPr="00F766ED">
        <w:rPr>
          <w:rFonts w:ascii="Helvetica" w:eastAsia="Heiti TC Light" w:hAnsi="Helvetica"/>
          <w:b/>
          <w:sz w:val="22"/>
        </w:rPr>
        <w:t xml:space="preserve">Supplementary Figure </w:t>
      </w:r>
      <w:r w:rsidRPr="00F766ED">
        <w:rPr>
          <w:rFonts w:ascii="Helvetica" w:eastAsia="Heiti TC Light" w:hAnsi="Helvetica" w:hint="eastAsia"/>
          <w:b/>
          <w:sz w:val="22"/>
        </w:rPr>
        <w:t>5</w:t>
      </w:r>
      <w:r w:rsidRPr="00F766ED">
        <w:rPr>
          <w:rFonts w:ascii="Helvetica" w:eastAsia="Heiti TC Light" w:hAnsi="Helvetica"/>
          <w:b/>
          <w:sz w:val="22"/>
        </w:rPr>
        <w:t xml:space="preserve">: HIF-1 </w:t>
      </w:r>
      <w:proofErr w:type="spellStart"/>
      <w:r w:rsidRPr="00F766ED">
        <w:rPr>
          <w:rFonts w:ascii="Helvetica" w:eastAsia="Heiti TC Light" w:hAnsi="Helvetica"/>
          <w:b/>
          <w:sz w:val="22"/>
        </w:rPr>
        <w:t>LoF</w:t>
      </w:r>
      <w:proofErr w:type="spellEnd"/>
      <w:r w:rsidRPr="00F766ED">
        <w:rPr>
          <w:rFonts w:ascii="Helvetica" w:eastAsia="Heiti TC Light" w:hAnsi="Helvetica"/>
          <w:b/>
          <w:sz w:val="22"/>
        </w:rPr>
        <w:t xml:space="preserve"> marginally improves ischemic core pericyte coverage. </w:t>
      </w:r>
    </w:p>
    <w:p w14:paraId="674C84E8" w14:textId="77777777" w:rsidR="009843C2" w:rsidRPr="00F766ED" w:rsidRDefault="009843C2" w:rsidP="009843C2">
      <w:pPr>
        <w:spacing w:line="480" w:lineRule="auto"/>
        <w:jc w:val="both"/>
        <w:rPr>
          <w:rFonts w:ascii="Helvetica" w:eastAsia="Heiti TC Light" w:hAnsi="Helvetica"/>
          <w:bCs/>
          <w:sz w:val="22"/>
        </w:rPr>
      </w:pPr>
      <w:r w:rsidRPr="00F766ED">
        <w:rPr>
          <w:rFonts w:ascii="Helvetica" w:eastAsia="Heiti TC Light" w:hAnsi="Helvetica"/>
          <w:b/>
          <w:sz w:val="22"/>
        </w:rPr>
        <w:t xml:space="preserve">a </w:t>
      </w:r>
      <w:proofErr w:type="gramStart"/>
      <w:r w:rsidRPr="00F766ED">
        <w:rPr>
          <w:rFonts w:ascii="Helvetica" w:eastAsia="Heiti TC Light" w:hAnsi="Helvetica"/>
          <w:bCs/>
          <w:sz w:val="22"/>
        </w:rPr>
        <w:t>Representative images of NG-2 (green)</w:t>
      </w:r>
      <w:proofErr w:type="gramEnd"/>
      <w:r w:rsidRPr="00F766ED">
        <w:rPr>
          <w:rFonts w:ascii="Helvetica" w:eastAsia="Heiti TC Light" w:hAnsi="Helvetica"/>
          <w:bCs/>
          <w:sz w:val="22"/>
        </w:rPr>
        <w:t xml:space="preserve"> and CD31 (red) staining in the ischemic core in all animal groups at 3 days after stroke.</w:t>
      </w:r>
      <w:r w:rsidRPr="00F766ED">
        <w:rPr>
          <w:rFonts w:ascii="Helvetica" w:eastAsia="Heiti TC Light" w:hAnsi="Helvetica"/>
          <w:sz w:val="22"/>
          <w:szCs w:val="22"/>
        </w:rPr>
        <w:t xml:space="preserve"> Scale bar</w:t>
      </w:r>
      <w:r>
        <w:rPr>
          <w:rFonts w:ascii="Helvetica" w:eastAsia="Heiti TC Light" w:hAnsi="Helvetica"/>
          <w:sz w:val="22"/>
          <w:szCs w:val="22"/>
        </w:rPr>
        <w:t xml:space="preserve"> </w:t>
      </w:r>
      <w:r w:rsidRPr="00F766ED">
        <w:rPr>
          <w:rFonts w:ascii="Helvetica" w:eastAsia="Heiti TC Light" w:hAnsi="Helvetica"/>
          <w:sz w:val="22"/>
          <w:szCs w:val="22"/>
        </w:rPr>
        <w:t>=</w:t>
      </w:r>
      <w:r>
        <w:rPr>
          <w:rFonts w:ascii="Helvetica" w:eastAsia="Heiti TC Light" w:hAnsi="Helvetica"/>
          <w:sz w:val="22"/>
          <w:szCs w:val="22"/>
        </w:rPr>
        <w:t xml:space="preserve"> </w:t>
      </w:r>
      <w:r w:rsidRPr="00F766ED">
        <w:rPr>
          <w:rFonts w:ascii="Helvetica" w:eastAsia="Heiti TC Light" w:hAnsi="Helvetica"/>
          <w:sz w:val="22"/>
          <w:szCs w:val="22"/>
        </w:rPr>
        <w:t>100 µm</w:t>
      </w:r>
      <w:r w:rsidRPr="00F766ED">
        <w:rPr>
          <w:rFonts w:ascii="Helvetica" w:eastAsia="Heiti TC Light" w:hAnsi="Helvetica"/>
          <w:bCs/>
          <w:sz w:val="22"/>
        </w:rPr>
        <w:t>.</w:t>
      </w:r>
      <w:r w:rsidRPr="00F766ED">
        <w:rPr>
          <w:rFonts w:ascii="Helvetica" w:eastAsia="Heiti TC Light" w:hAnsi="Helvetica"/>
          <w:b/>
          <w:sz w:val="22"/>
        </w:rPr>
        <w:t xml:space="preserve"> </w:t>
      </w:r>
      <w:proofErr w:type="spellStart"/>
      <w:proofErr w:type="gramStart"/>
      <w:r w:rsidRPr="00F766ED">
        <w:rPr>
          <w:rFonts w:ascii="Helvetica" w:eastAsia="Heiti TC Light" w:hAnsi="Helvetica"/>
          <w:b/>
          <w:sz w:val="22"/>
        </w:rPr>
        <w:t>b,c</w:t>
      </w:r>
      <w:proofErr w:type="spellEnd"/>
      <w:proofErr w:type="gramEnd"/>
      <w:r w:rsidRPr="00F766ED">
        <w:rPr>
          <w:rFonts w:ascii="Helvetica" w:eastAsia="Heiti TC Light" w:hAnsi="Helvetica"/>
          <w:b/>
          <w:sz w:val="22"/>
        </w:rPr>
        <w:t xml:space="preserve"> </w:t>
      </w:r>
      <w:r w:rsidRPr="00F766ED">
        <w:rPr>
          <w:rFonts w:ascii="Helvetica" w:eastAsia="Heiti TC Light" w:hAnsi="Helvetica"/>
          <w:bCs/>
          <w:sz w:val="22"/>
        </w:rPr>
        <w:t xml:space="preserve">Histograms show NG-2 positive area </w:t>
      </w:r>
      <w:r w:rsidRPr="00F766ED">
        <w:rPr>
          <w:rFonts w:ascii="Helvetica" w:eastAsia="Heiti TC Light" w:hAnsi="Helvetica"/>
          <w:b/>
          <w:sz w:val="22"/>
        </w:rPr>
        <w:t>(b)</w:t>
      </w:r>
      <w:r w:rsidRPr="00F766ED">
        <w:rPr>
          <w:rFonts w:ascii="Helvetica" w:eastAsia="Heiti TC Light" w:hAnsi="Helvetica"/>
          <w:bCs/>
          <w:sz w:val="22"/>
        </w:rPr>
        <w:t xml:space="preserve"> and pericyte coverage</w:t>
      </w:r>
      <w:r w:rsidRPr="00F766ED">
        <w:rPr>
          <w:rFonts w:ascii="Helvetica" w:eastAsia="Heiti TC Light" w:hAnsi="Helvetica"/>
          <w:b/>
          <w:sz w:val="22"/>
        </w:rPr>
        <w:t xml:space="preserve"> (c)</w:t>
      </w:r>
      <w:r w:rsidRPr="00F766ED">
        <w:rPr>
          <w:rFonts w:ascii="Helvetica" w:eastAsia="Heiti TC Light" w:hAnsi="Helvetica"/>
          <w:bCs/>
          <w:sz w:val="22"/>
        </w:rPr>
        <w:t>.</w:t>
      </w:r>
      <w:r w:rsidRPr="00F766ED">
        <w:rPr>
          <w:rFonts w:ascii="Helvetica" w:eastAsia="Heiti TC Light" w:hAnsi="Helvetica"/>
          <w:b/>
          <w:sz w:val="22"/>
        </w:rPr>
        <w:t xml:space="preserve"> </w:t>
      </w:r>
      <w:r w:rsidRPr="00F766ED">
        <w:rPr>
          <w:rFonts w:ascii="Helvetica" w:eastAsia="Heiti TC Light" w:hAnsi="Helvetica"/>
          <w:bCs/>
          <w:sz w:val="22"/>
        </w:rPr>
        <w:t xml:space="preserve">Two-way ANOVA.  *P&lt;0.05. Mean ± SD. n = 4-5. </w:t>
      </w:r>
      <w:r w:rsidRPr="00F766ED">
        <w:rPr>
          <w:rFonts w:ascii="Helvetica" w:eastAsia="Heiti TC Light" w:hAnsi="Helvetica"/>
          <w:b/>
          <w:sz w:val="22"/>
        </w:rPr>
        <w:t>d</w:t>
      </w:r>
      <w:r w:rsidRPr="00F766ED">
        <w:rPr>
          <w:rFonts w:ascii="Helvetica" w:eastAsia="Heiti TC Light" w:hAnsi="Helvetica"/>
          <w:bCs/>
          <w:sz w:val="22"/>
        </w:rPr>
        <w:t xml:space="preserve"> Representative image showing pericyte death in Stroke-Ctrl peri-infarct. Section is co-stained with TUNEL (green), PDGFR-</w:t>
      </w:r>
      <w:r w:rsidRPr="00F766ED">
        <w:rPr>
          <w:rFonts w:ascii="Symbol" w:eastAsia="Heiti TC Light" w:hAnsi="Symbol"/>
          <w:bCs/>
          <w:sz w:val="22"/>
        </w:rPr>
        <w:t></w:t>
      </w:r>
      <w:r w:rsidRPr="00F766ED">
        <w:rPr>
          <w:rFonts w:ascii="Helvetica" w:eastAsia="Heiti TC Light" w:hAnsi="Helvetica"/>
          <w:bCs/>
          <w:sz w:val="22"/>
        </w:rPr>
        <w:t xml:space="preserve"> (red) and CD31 </w:t>
      </w:r>
      <w:r w:rsidRPr="00F766ED">
        <w:rPr>
          <w:rFonts w:ascii="Helvetica" w:eastAsia="Heiti TC Light" w:hAnsi="Helvetica"/>
          <w:bCs/>
          <w:sz w:val="22"/>
        </w:rPr>
        <w:lastRenderedPageBreak/>
        <w:t>(white) and</w:t>
      </w:r>
      <w:r w:rsidRPr="00F766ED">
        <w:rPr>
          <w:rFonts w:ascii="Helvetica" w:eastAsia="Heiti TC Light" w:hAnsi="Helvetica"/>
          <w:sz w:val="22"/>
          <w:szCs w:val="22"/>
        </w:rPr>
        <w:t xml:space="preserve"> counterstained with DAPI (blue).</w:t>
      </w:r>
      <w:r w:rsidRPr="00F766ED">
        <w:rPr>
          <w:rFonts w:ascii="Helvetica" w:eastAsia="Heiti TC Light" w:hAnsi="Helvetica"/>
          <w:color w:val="000000" w:themeColor="text1"/>
          <w:sz w:val="22"/>
          <w:szCs w:val="22"/>
        </w:rPr>
        <w:t xml:space="preserve"> The images on the right are 1.6X </w:t>
      </w:r>
      <w:r w:rsidRPr="00F766ED">
        <w:rPr>
          <w:rFonts w:ascii="Helvetica" w:eastAsia="Heiti TC Light" w:hAnsi="Helvetica"/>
          <w:bCs/>
          <w:color w:val="000000" w:themeColor="text1"/>
          <w:sz w:val="22"/>
        </w:rPr>
        <w:t>magnifications of the boxed region with TUNEL/NG-2 double positive cells within a vessel highlighted with</w:t>
      </w:r>
      <w:r w:rsidRPr="00F766ED">
        <w:rPr>
          <w:rFonts w:ascii="Helvetica" w:eastAsia="Heiti TC Light" w:hAnsi="Helvetica"/>
          <w:sz w:val="22"/>
          <w:szCs w:val="22"/>
        </w:rPr>
        <w:t xml:space="preserve"> arrows.</w:t>
      </w:r>
      <w:r w:rsidRPr="00F766ED">
        <w:rPr>
          <w:rFonts w:ascii="Helvetica" w:eastAsia="Heiti TC Light" w:hAnsi="Helvetica"/>
          <w:bCs/>
          <w:color w:val="000000" w:themeColor="text1"/>
          <w:sz w:val="22"/>
        </w:rPr>
        <w:t xml:space="preserve"> Merged orthogonal views of horizontal and vertical Z-stack images confirm TUNEL localizes to the nucleus of a </w:t>
      </w:r>
      <w:r w:rsidRPr="00F766ED">
        <w:rPr>
          <w:rFonts w:ascii="Helvetica" w:eastAsia="Heiti TC Light" w:hAnsi="Helvetica"/>
          <w:bCs/>
          <w:sz w:val="22"/>
        </w:rPr>
        <w:t>PDGFR-</w:t>
      </w:r>
      <w:r w:rsidRPr="00F766ED">
        <w:rPr>
          <w:rFonts w:ascii="Symbol" w:eastAsia="Heiti TC Light" w:hAnsi="Symbol"/>
          <w:bCs/>
          <w:sz w:val="22"/>
        </w:rPr>
        <w:t></w:t>
      </w:r>
      <w:r w:rsidRPr="00F766ED">
        <w:rPr>
          <w:rFonts w:ascii="Helvetica" w:eastAsia="Heiti TC Light" w:hAnsi="Helvetica"/>
          <w:bCs/>
          <w:color w:val="000000" w:themeColor="text1"/>
          <w:sz w:val="22"/>
        </w:rPr>
        <w:t xml:space="preserve"> positive pericyte. </w:t>
      </w:r>
      <w:r w:rsidRPr="00F766ED">
        <w:rPr>
          <w:rFonts w:ascii="Helvetica" w:eastAsia="Heiti TC Light" w:hAnsi="Helvetica"/>
          <w:sz w:val="22"/>
          <w:szCs w:val="22"/>
        </w:rPr>
        <w:t>Scale bar</w:t>
      </w:r>
      <w:r>
        <w:rPr>
          <w:rFonts w:ascii="Helvetica" w:eastAsia="Heiti TC Light" w:hAnsi="Helvetica"/>
          <w:sz w:val="22"/>
          <w:szCs w:val="22"/>
        </w:rPr>
        <w:t xml:space="preserve"> </w:t>
      </w:r>
      <w:r w:rsidRPr="00F766ED">
        <w:rPr>
          <w:rFonts w:ascii="Helvetica" w:eastAsia="Heiti TC Light" w:hAnsi="Helvetica"/>
          <w:sz w:val="22"/>
          <w:szCs w:val="22"/>
        </w:rPr>
        <w:t>=</w:t>
      </w:r>
      <w:r>
        <w:rPr>
          <w:rFonts w:ascii="Helvetica" w:eastAsia="Heiti TC Light" w:hAnsi="Helvetica"/>
          <w:sz w:val="22"/>
          <w:szCs w:val="22"/>
        </w:rPr>
        <w:t xml:space="preserve"> </w:t>
      </w:r>
      <w:r w:rsidRPr="00F766ED">
        <w:rPr>
          <w:rFonts w:ascii="Helvetica" w:eastAsia="Heiti TC Light" w:hAnsi="Helvetica"/>
          <w:sz w:val="22"/>
          <w:szCs w:val="22"/>
        </w:rPr>
        <w:t>50 µm.</w:t>
      </w:r>
    </w:p>
    <w:p w14:paraId="7D93B243" w14:textId="77777777" w:rsidR="009843C2" w:rsidRPr="00F766ED" w:rsidRDefault="009843C2" w:rsidP="009843C2">
      <w:pPr>
        <w:spacing w:line="480" w:lineRule="auto"/>
        <w:jc w:val="both"/>
        <w:rPr>
          <w:rFonts w:ascii="Helvetica" w:eastAsia="Heiti TC Light" w:hAnsi="Helvetica"/>
          <w:b/>
          <w:sz w:val="22"/>
        </w:rPr>
      </w:pPr>
    </w:p>
    <w:p w14:paraId="262AA974" w14:textId="77777777" w:rsidR="009843C2" w:rsidRPr="00F766ED" w:rsidRDefault="009843C2" w:rsidP="009843C2">
      <w:pPr>
        <w:spacing w:line="480" w:lineRule="auto"/>
        <w:jc w:val="both"/>
        <w:rPr>
          <w:rFonts w:ascii="Helvetica" w:eastAsia="Heiti TC Light" w:hAnsi="Helvetica"/>
          <w:b/>
          <w:sz w:val="22"/>
        </w:rPr>
      </w:pPr>
      <w:r w:rsidRPr="00F766ED">
        <w:rPr>
          <w:rFonts w:ascii="Helvetica" w:eastAsia="Heiti TC Light" w:hAnsi="Helvetica"/>
          <w:b/>
          <w:sz w:val="22"/>
        </w:rPr>
        <w:t xml:space="preserve">Supplementary Figure </w:t>
      </w:r>
      <w:r w:rsidRPr="00F766ED">
        <w:rPr>
          <w:rFonts w:ascii="Helvetica" w:eastAsia="Heiti TC Light" w:hAnsi="Helvetica" w:hint="eastAsia"/>
          <w:b/>
          <w:sz w:val="22"/>
        </w:rPr>
        <w:t>6</w:t>
      </w:r>
      <w:r w:rsidRPr="00F766ED">
        <w:rPr>
          <w:rFonts w:ascii="Helvetica" w:eastAsia="Heiti TC Light" w:hAnsi="Helvetica"/>
          <w:b/>
          <w:sz w:val="22"/>
        </w:rPr>
        <w:t>: Tamoxifen has no effect on stroke outcome, barrier permeability or functional testing in SMMHC-CreER</w:t>
      </w:r>
      <w:r w:rsidRPr="00F766ED">
        <w:rPr>
          <w:rFonts w:ascii="Helvetica" w:eastAsia="Heiti TC Light" w:hAnsi="Helvetica"/>
          <w:b/>
          <w:sz w:val="22"/>
          <w:vertAlign w:val="superscript"/>
        </w:rPr>
        <w:t>T2</w:t>
      </w:r>
      <w:r w:rsidRPr="00F766ED">
        <w:rPr>
          <w:rFonts w:ascii="Helvetica" w:eastAsia="Heiti TC Light" w:hAnsi="Helvetica"/>
          <w:b/>
          <w:sz w:val="22"/>
        </w:rPr>
        <w:t xml:space="preserve"> control mouse line. </w:t>
      </w:r>
    </w:p>
    <w:p w14:paraId="4DB39D62" w14:textId="77777777" w:rsidR="009843C2" w:rsidRPr="00F766ED" w:rsidRDefault="009843C2" w:rsidP="009843C2">
      <w:pPr>
        <w:spacing w:line="480" w:lineRule="auto"/>
        <w:jc w:val="both"/>
        <w:rPr>
          <w:rFonts w:ascii="Helvetica" w:eastAsia="Heiti TC Light" w:hAnsi="Helvetica"/>
          <w:bCs/>
          <w:sz w:val="22"/>
        </w:rPr>
      </w:pPr>
      <w:r w:rsidRPr="00F766ED">
        <w:rPr>
          <w:rFonts w:ascii="Helvetica" w:eastAsia="Heiti TC Light" w:hAnsi="Helvetica"/>
          <w:b/>
          <w:sz w:val="22"/>
        </w:rPr>
        <w:t xml:space="preserve">a </w:t>
      </w:r>
      <w:proofErr w:type="gramStart"/>
      <w:r w:rsidRPr="00F766ED">
        <w:rPr>
          <w:rFonts w:ascii="Helvetica" w:eastAsia="Heiti TC Light" w:hAnsi="Helvetica"/>
          <w:bCs/>
          <w:sz w:val="22"/>
        </w:rPr>
        <w:t>Representative images of H</w:t>
      </w:r>
      <w:proofErr w:type="gramEnd"/>
      <w:r w:rsidRPr="00F766ED">
        <w:rPr>
          <w:rFonts w:ascii="Helvetica" w:eastAsia="Heiti TC Light" w:hAnsi="Helvetica"/>
          <w:bCs/>
          <w:sz w:val="22"/>
        </w:rPr>
        <w:t xml:space="preserve">&amp;E stained coronal brain sections with infarct area delineated with a red dotted line. </w:t>
      </w:r>
      <w:proofErr w:type="spellStart"/>
      <w:proofErr w:type="gramStart"/>
      <w:r w:rsidRPr="00F766ED">
        <w:rPr>
          <w:rFonts w:ascii="Helvetica" w:eastAsia="Heiti TC Light" w:hAnsi="Helvetica"/>
          <w:b/>
          <w:sz w:val="22"/>
        </w:rPr>
        <w:t>b,c</w:t>
      </w:r>
      <w:proofErr w:type="spellEnd"/>
      <w:proofErr w:type="gramEnd"/>
      <w:r w:rsidRPr="00F766ED">
        <w:rPr>
          <w:rFonts w:ascii="Helvetica" w:eastAsia="Heiti TC Light" w:hAnsi="Helvetica"/>
          <w:bCs/>
          <w:sz w:val="22"/>
        </w:rPr>
        <w:t xml:space="preserve"> Histograms of infarct volume, brain edema </w:t>
      </w:r>
      <w:r w:rsidRPr="00F766ED">
        <w:rPr>
          <w:rFonts w:ascii="Helvetica" w:eastAsia="Heiti TC Light" w:hAnsi="Helvetica"/>
          <w:b/>
          <w:sz w:val="22"/>
        </w:rPr>
        <w:t>(b)</w:t>
      </w:r>
      <w:r w:rsidRPr="00F766ED">
        <w:rPr>
          <w:rFonts w:ascii="Helvetica" w:eastAsia="Heiti TC Light" w:hAnsi="Helvetica"/>
          <w:bCs/>
          <w:sz w:val="22"/>
        </w:rPr>
        <w:t xml:space="preserve"> and infarct size </w:t>
      </w:r>
      <w:r w:rsidRPr="00F766ED">
        <w:rPr>
          <w:rFonts w:ascii="Helvetica" w:eastAsia="Heiti TC Light" w:hAnsi="Helvetica"/>
          <w:b/>
          <w:sz w:val="22"/>
        </w:rPr>
        <w:t>(c)</w:t>
      </w:r>
      <w:r w:rsidRPr="00F766ED">
        <w:rPr>
          <w:rFonts w:ascii="Helvetica" w:eastAsia="Heiti TC Light" w:hAnsi="Helvetica"/>
          <w:bCs/>
          <w:sz w:val="22"/>
        </w:rPr>
        <w:t xml:space="preserve">. </w:t>
      </w:r>
      <w:proofErr w:type="spellStart"/>
      <w:proofErr w:type="gramStart"/>
      <w:r w:rsidRPr="00F766ED">
        <w:rPr>
          <w:rFonts w:ascii="Helvetica" w:eastAsia="Heiti TC Light" w:hAnsi="Helvetica"/>
          <w:b/>
          <w:sz w:val="22"/>
        </w:rPr>
        <w:t>d,e</w:t>
      </w:r>
      <w:proofErr w:type="spellEnd"/>
      <w:proofErr w:type="gramEnd"/>
      <w:r w:rsidRPr="00F766ED">
        <w:rPr>
          <w:rFonts w:ascii="Helvetica" w:eastAsia="Heiti TC Light" w:hAnsi="Helvetica"/>
          <w:bCs/>
          <w:sz w:val="22"/>
        </w:rPr>
        <w:t xml:space="preserve"> Representative images </w:t>
      </w:r>
      <w:r w:rsidRPr="00F766ED">
        <w:rPr>
          <w:rFonts w:ascii="Helvetica" w:eastAsia="Heiti TC Light" w:hAnsi="Helvetica"/>
          <w:b/>
          <w:sz w:val="22"/>
        </w:rPr>
        <w:t xml:space="preserve">(d) </w:t>
      </w:r>
      <w:r w:rsidRPr="00F766ED">
        <w:rPr>
          <w:rFonts w:ascii="Helvetica" w:eastAsia="Heiti TC Light" w:hAnsi="Helvetica"/>
          <w:sz w:val="22"/>
        </w:rPr>
        <w:t>and quantification</w:t>
      </w:r>
      <w:r w:rsidRPr="00F766ED">
        <w:rPr>
          <w:rFonts w:ascii="Helvetica" w:eastAsia="Heiti TC Light" w:hAnsi="Helvetica"/>
          <w:b/>
          <w:sz w:val="22"/>
        </w:rPr>
        <w:t xml:space="preserve"> (f) </w:t>
      </w:r>
      <w:r w:rsidRPr="00F766ED">
        <w:rPr>
          <w:rFonts w:ascii="Helvetica" w:eastAsia="Heiti TC Light" w:hAnsi="Helvetica"/>
          <w:bCs/>
          <w:sz w:val="22"/>
        </w:rPr>
        <w:t xml:space="preserve">of IgG extravasation, and thus vessel permeability, 3 days post stroke. </w:t>
      </w:r>
      <w:proofErr w:type="spellStart"/>
      <w:proofErr w:type="gramStart"/>
      <w:r w:rsidRPr="00F766ED">
        <w:rPr>
          <w:rFonts w:ascii="Helvetica" w:eastAsia="Heiti TC Light" w:hAnsi="Helvetica"/>
          <w:b/>
          <w:sz w:val="22"/>
        </w:rPr>
        <w:t>f,g</w:t>
      </w:r>
      <w:proofErr w:type="spellEnd"/>
      <w:proofErr w:type="gramEnd"/>
      <w:r w:rsidRPr="00F766ED">
        <w:rPr>
          <w:rFonts w:ascii="Helvetica" w:eastAsia="Heiti TC Light" w:hAnsi="Helvetica"/>
          <w:bCs/>
          <w:sz w:val="22"/>
        </w:rPr>
        <w:t xml:space="preserve"> Clark’s score with</w:t>
      </w:r>
      <w:r w:rsidRPr="00F766ED">
        <w:rPr>
          <w:rFonts w:ascii="Helvetica" w:eastAsia="Heiti TC Light" w:hAnsi="Helvetica"/>
          <w:b/>
          <w:sz w:val="22"/>
        </w:rPr>
        <w:t xml:space="preserve"> </w:t>
      </w:r>
      <w:r w:rsidRPr="00F766ED">
        <w:rPr>
          <w:rFonts w:ascii="Helvetica" w:eastAsia="Heiti TC Light" w:hAnsi="Helvetica"/>
          <w:bCs/>
          <w:sz w:val="22"/>
        </w:rPr>
        <w:t xml:space="preserve">general deficits </w:t>
      </w:r>
      <w:r w:rsidRPr="00F766ED">
        <w:rPr>
          <w:rFonts w:ascii="Helvetica" w:eastAsia="Heiti TC Light" w:hAnsi="Helvetica"/>
          <w:b/>
          <w:sz w:val="22"/>
        </w:rPr>
        <w:t>(f)</w:t>
      </w:r>
      <w:r w:rsidRPr="00F766ED">
        <w:rPr>
          <w:rFonts w:ascii="Helvetica" w:eastAsia="Heiti TC Light" w:hAnsi="Helvetica"/>
          <w:bCs/>
          <w:sz w:val="22"/>
        </w:rPr>
        <w:t xml:space="preserve"> and focal deficits </w:t>
      </w:r>
      <w:r w:rsidRPr="00F766ED">
        <w:rPr>
          <w:rFonts w:ascii="Helvetica" w:eastAsia="Heiti TC Light" w:hAnsi="Helvetica"/>
          <w:b/>
          <w:sz w:val="22"/>
        </w:rPr>
        <w:t>(g)</w:t>
      </w:r>
      <w:r w:rsidRPr="00F766ED">
        <w:rPr>
          <w:rFonts w:ascii="Helvetica" w:eastAsia="Heiti TC Light" w:hAnsi="Helvetica"/>
          <w:bCs/>
          <w:sz w:val="22"/>
        </w:rPr>
        <w:t xml:space="preserve"> at 1 day and 3 days post-stroke.</w:t>
      </w:r>
      <w:r w:rsidRPr="00F766ED">
        <w:rPr>
          <w:rFonts w:ascii="Helvetica" w:eastAsia="Heiti TC Light" w:hAnsi="Helvetica"/>
          <w:b/>
          <w:sz w:val="22"/>
        </w:rPr>
        <w:t xml:space="preserve"> h </w:t>
      </w:r>
      <w:r w:rsidRPr="00F766ED">
        <w:rPr>
          <w:rFonts w:ascii="Helvetica" w:eastAsia="Heiti TC Light" w:hAnsi="Helvetica"/>
          <w:bCs/>
          <w:sz w:val="22"/>
        </w:rPr>
        <w:t xml:space="preserve">Results of latency to move </w:t>
      </w:r>
      <w:proofErr w:type="spellStart"/>
      <w:r w:rsidRPr="00F766ED">
        <w:rPr>
          <w:rFonts w:ascii="Helvetica" w:eastAsia="Heiti TC Light" w:hAnsi="Helvetica"/>
          <w:bCs/>
          <w:sz w:val="22"/>
        </w:rPr>
        <w:t>neurobehavioural</w:t>
      </w:r>
      <w:proofErr w:type="spellEnd"/>
      <w:r w:rsidRPr="00F766ED">
        <w:rPr>
          <w:rFonts w:ascii="Helvetica" w:eastAsia="Heiti TC Light" w:hAnsi="Helvetica"/>
          <w:bCs/>
          <w:sz w:val="22"/>
        </w:rPr>
        <w:t xml:space="preserve"> test. Two-way ANOVA.  *P&lt;0.05. Mean ± SD. n = 4-5.</w:t>
      </w:r>
    </w:p>
    <w:p w14:paraId="7EA9950F" w14:textId="77777777" w:rsidR="009843C2" w:rsidRPr="00F766ED" w:rsidRDefault="009843C2" w:rsidP="009843C2">
      <w:pPr>
        <w:spacing w:line="480" w:lineRule="auto"/>
        <w:jc w:val="both"/>
        <w:rPr>
          <w:rFonts w:ascii="Helvetica" w:eastAsia="Heiti TC Light" w:hAnsi="Helvetica"/>
          <w:b/>
          <w:sz w:val="22"/>
        </w:rPr>
      </w:pPr>
    </w:p>
    <w:p w14:paraId="4AC86632" w14:textId="77777777" w:rsidR="009843C2" w:rsidRDefault="009843C2" w:rsidP="009843C2">
      <w:pPr>
        <w:spacing w:line="480" w:lineRule="auto"/>
        <w:jc w:val="both"/>
        <w:rPr>
          <w:rFonts w:ascii="Helvetica" w:eastAsia="Heiti TC Light" w:hAnsi="Helvetica"/>
          <w:b/>
          <w:sz w:val="22"/>
        </w:rPr>
      </w:pPr>
      <w:r w:rsidRPr="00F766ED">
        <w:rPr>
          <w:rFonts w:ascii="Helvetica" w:eastAsia="Heiti TC Light" w:hAnsi="Helvetica"/>
          <w:b/>
          <w:sz w:val="22"/>
        </w:rPr>
        <w:t xml:space="preserve">Supplementary Table S1: List of PCR and </w:t>
      </w:r>
      <w:proofErr w:type="spellStart"/>
      <w:r w:rsidRPr="00F766ED">
        <w:rPr>
          <w:rFonts w:ascii="Helvetica" w:eastAsia="Heiti TC Light" w:hAnsi="Helvetica"/>
          <w:b/>
          <w:sz w:val="22"/>
        </w:rPr>
        <w:t>qRT</w:t>
      </w:r>
      <w:proofErr w:type="spellEnd"/>
      <w:r w:rsidRPr="00F766ED">
        <w:rPr>
          <w:rFonts w:ascii="Helvetica" w:eastAsia="Heiti TC Light" w:hAnsi="Helvetica"/>
          <w:b/>
          <w:sz w:val="22"/>
        </w:rPr>
        <w:t xml:space="preserve">-PCR primers used in the study. </w:t>
      </w:r>
    </w:p>
    <w:p w14:paraId="05056ED9" w14:textId="77777777" w:rsidR="009843C2" w:rsidRPr="006520DF" w:rsidRDefault="009843C2" w:rsidP="009843C2">
      <w:pPr>
        <w:spacing w:line="480" w:lineRule="auto"/>
        <w:jc w:val="both"/>
        <w:rPr>
          <w:rFonts w:ascii="Helvetica" w:eastAsia="Heiti TC Light" w:hAnsi="Helvetica"/>
          <w:sz w:val="22"/>
        </w:rPr>
      </w:pPr>
      <w:r w:rsidRPr="00F766ED">
        <w:rPr>
          <w:rFonts w:ascii="Helvetica" w:eastAsia="Heiti TC Light" w:hAnsi="Helvetica"/>
          <w:sz w:val="22"/>
        </w:rPr>
        <w:t>Table shows forward and reverse primer sequences used for gene amplification.</w:t>
      </w:r>
    </w:p>
    <w:p w14:paraId="3C7A36C6" w14:textId="77777777" w:rsidR="00112F0A" w:rsidRPr="009843C2" w:rsidRDefault="00112F0A"/>
    <w:sectPr w:rsidR="00112F0A" w:rsidRPr="009843C2" w:rsidSect="00E679D7">
      <w:pgSz w:w="11900" w:h="16840"/>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Helvetica">
    <w:panose1 w:val="00000000000000000000"/>
    <w:charset w:val="00"/>
    <w:family w:val="auto"/>
    <w:pitch w:val="variable"/>
    <w:sig w:usb0="E00002FF" w:usb1="5000785B" w:usb2="00000000" w:usb3="00000000" w:csb0="0000019F" w:csb1="00000000"/>
  </w:font>
  <w:font w:name="Heiti TC Light">
    <w:altName w:val="﷽﷽﷽﷽﷽﷽﷽﷽ Light"/>
    <w:panose1 w:val="02000000000000000000"/>
    <w:charset w:val="80"/>
    <w:family w:val="auto"/>
    <w:pitch w:val="variable"/>
    <w:sig w:usb0="8000002F" w:usb1="080F004A" w:usb2="00000010" w:usb3="00000000" w:csb0="003E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46"/>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3C2"/>
    <w:rsid w:val="00112F0A"/>
    <w:rsid w:val="00744D46"/>
    <w:rsid w:val="009843C2"/>
    <w:rsid w:val="00E679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092E1492"/>
  <w15:chartTrackingRefBased/>
  <w15:docId w15:val="{16932B0E-90B3-3841-A596-301B29AA9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43C2"/>
    <w:rPr>
      <w:rFonts w:ascii="新細明體" w:eastAsia="新細明體" w:hAnsi="新細明體" w:cs="新細明體"/>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501</Words>
  <Characters>2862</Characters>
  <Application>Microsoft Office Word</Application>
  <DocSecurity>0</DocSecurity>
  <Lines>23</Lines>
  <Paragraphs>6</Paragraphs>
  <ScaleCrop>false</ScaleCrop>
  <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Han-Yu Queenie Lin</dc:creator>
  <cp:keywords/>
  <dc:description/>
  <cp:lastModifiedBy>Han-Yu Queenie Lin</cp:lastModifiedBy>
  <cp:revision>1</cp:revision>
  <dcterms:created xsi:type="dcterms:W3CDTF">2021-04-29T10:59:00Z</dcterms:created>
  <dcterms:modified xsi:type="dcterms:W3CDTF">2021-04-29T11:00:00Z</dcterms:modified>
</cp:coreProperties>
</file>