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11AF8" w14:textId="0A746FF9" w:rsidR="003650E2" w:rsidRDefault="003650E2" w:rsidP="00380BFC">
      <w:pPr>
        <w:jc w:val="both"/>
        <w:rPr>
          <w:rFonts w:ascii="Times New Roman" w:hAnsi="Times New Roman" w:cs="Times New Roman"/>
          <w:b/>
          <w:bCs/>
          <w:color w:val="000000" w:themeColor="text1"/>
          <w:sz w:val="24"/>
          <w:szCs w:val="24"/>
          <w:lang w:val="en-US"/>
        </w:rPr>
      </w:pPr>
      <w:r>
        <w:rPr>
          <w:rFonts w:ascii="Times New Roman" w:hAnsi="Times New Roman" w:cs="Times New Roman"/>
          <w:b/>
          <w:bCs/>
          <w:noProof/>
          <w:color w:val="000000" w:themeColor="text1"/>
          <w:sz w:val="24"/>
          <w:szCs w:val="24"/>
          <w:lang w:val="en-IN" w:eastAsia="en-IN"/>
        </w:rPr>
        <w:drawing>
          <wp:inline distT="0" distB="0" distL="0" distR="0" wp14:anchorId="2FF86685" wp14:editId="7BD5E9D1">
            <wp:extent cx="6120130" cy="8627110"/>
            <wp:effectExtent l="0" t="0" r="0" b="2540"/>
            <wp:docPr id="268681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681382" name="Picture 2686813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8627110"/>
                    </a:xfrm>
                    <a:prstGeom prst="rect">
                      <a:avLst/>
                    </a:prstGeom>
                  </pic:spPr>
                </pic:pic>
              </a:graphicData>
            </a:graphic>
          </wp:inline>
        </w:drawing>
      </w:r>
    </w:p>
    <w:p w14:paraId="3031CF86" w14:textId="40BCD5B6" w:rsidR="003650E2" w:rsidRDefault="003650E2" w:rsidP="00380BFC">
      <w:pPr>
        <w:jc w:val="both"/>
        <w:rPr>
          <w:rFonts w:ascii="Times New Roman" w:hAnsi="Times New Roman" w:cs="Times New Roman"/>
          <w:b/>
          <w:bCs/>
          <w:color w:val="000000" w:themeColor="text1"/>
          <w:sz w:val="24"/>
          <w:szCs w:val="24"/>
          <w:lang w:val="en-US"/>
        </w:rPr>
      </w:pPr>
      <w:r>
        <w:rPr>
          <w:rFonts w:ascii="Times New Roman" w:hAnsi="Times New Roman" w:cs="Times New Roman"/>
          <w:b/>
          <w:bCs/>
          <w:noProof/>
          <w:color w:val="000000" w:themeColor="text1"/>
          <w:sz w:val="24"/>
          <w:szCs w:val="24"/>
          <w:lang w:val="en-IN" w:eastAsia="en-IN"/>
        </w:rPr>
        <w:lastRenderedPageBreak/>
        <w:drawing>
          <wp:inline distT="0" distB="0" distL="0" distR="0" wp14:anchorId="275F9005" wp14:editId="5F19CCE2">
            <wp:extent cx="6120130" cy="8601075"/>
            <wp:effectExtent l="0" t="0" r="0" b="9525"/>
            <wp:docPr id="16937670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767070" name="Picture 1693767070"/>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8601075"/>
                    </a:xfrm>
                    <a:prstGeom prst="rect">
                      <a:avLst/>
                    </a:prstGeom>
                  </pic:spPr>
                </pic:pic>
              </a:graphicData>
            </a:graphic>
          </wp:inline>
        </w:drawing>
      </w:r>
    </w:p>
    <w:p w14:paraId="673A1E69" w14:textId="7B818F4A" w:rsidR="003650E2" w:rsidRDefault="003650E2" w:rsidP="00380BFC">
      <w:pPr>
        <w:jc w:val="both"/>
        <w:rPr>
          <w:rFonts w:ascii="Times New Roman" w:hAnsi="Times New Roman" w:cs="Times New Roman"/>
          <w:b/>
          <w:bCs/>
          <w:color w:val="000000" w:themeColor="text1"/>
          <w:sz w:val="24"/>
          <w:szCs w:val="24"/>
          <w:lang w:val="en-US"/>
        </w:rPr>
      </w:pPr>
      <w:r>
        <w:rPr>
          <w:rFonts w:ascii="Times New Roman" w:hAnsi="Times New Roman" w:cs="Times New Roman"/>
          <w:b/>
          <w:bCs/>
          <w:noProof/>
          <w:color w:val="000000" w:themeColor="text1"/>
          <w:sz w:val="24"/>
          <w:szCs w:val="24"/>
          <w:lang w:val="en-IN" w:eastAsia="en-IN"/>
        </w:rPr>
        <w:lastRenderedPageBreak/>
        <w:drawing>
          <wp:inline distT="0" distB="0" distL="0" distR="0" wp14:anchorId="346301EB" wp14:editId="10927EDE">
            <wp:extent cx="6120130" cy="8601075"/>
            <wp:effectExtent l="0" t="0" r="0" b="9525"/>
            <wp:docPr id="290137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3750" name="Picture 290137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8601075"/>
                    </a:xfrm>
                    <a:prstGeom prst="rect">
                      <a:avLst/>
                    </a:prstGeom>
                  </pic:spPr>
                </pic:pic>
              </a:graphicData>
            </a:graphic>
          </wp:inline>
        </w:drawing>
      </w:r>
    </w:p>
    <w:p w14:paraId="3015995F" w14:textId="29C00325" w:rsidR="003650E2" w:rsidRDefault="003650E2" w:rsidP="00380BFC">
      <w:pPr>
        <w:jc w:val="both"/>
        <w:rPr>
          <w:rFonts w:ascii="Times New Roman" w:hAnsi="Times New Roman" w:cs="Times New Roman"/>
          <w:b/>
          <w:bCs/>
          <w:color w:val="000000" w:themeColor="text1"/>
          <w:sz w:val="24"/>
          <w:szCs w:val="24"/>
          <w:lang w:val="en-US"/>
        </w:rPr>
      </w:pPr>
      <w:r>
        <w:rPr>
          <w:rFonts w:ascii="Times New Roman" w:hAnsi="Times New Roman" w:cs="Times New Roman"/>
          <w:b/>
          <w:bCs/>
          <w:noProof/>
          <w:color w:val="000000" w:themeColor="text1"/>
          <w:sz w:val="24"/>
          <w:szCs w:val="24"/>
          <w:lang w:val="en-IN" w:eastAsia="en-IN"/>
        </w:rPr>
        <w:lastRenderedPageBreak/>
        <w:drawing>
          <wp:inline distT="0" distB="0" distL="0" distR="0" wp14:anchorId="46455CF6" wp14:editId="42C941EA">
            <wp:extent cx="6114264" cy="8601075"/>
            <wp:effectExtent l="0" t="0" r="0" b="0"/>
            <wp:docPr id="877176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7624" name="Picture 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14264" cy="8601075"/>
                    </a:xfrm>
                    <a:prstGeom prst="rect">
                      <a:avLst/>
                    </a:prstGeom>
                  </pic:spPr>
                </pic:pic>
              </a:graphicData>
            </a:graphic>
          </wp:inline>
        </w:drawing>
      </w:r>
    </w:p>
    <w:p w14:paraId="530E2E24" w14:textId="34F81958" w:rsidR="003650E2" w:rsidRDefault="003650E2" w:rsidP="00380BFC">
      <w:pPr>
        <w:jc w:val="both"/>
        <w:rPr>
          <w:rFonts w:ascii="Times New Roman" w:hAnsi="Times New Roman" w:cs="Times New Roman"/>
          <w:b/>
          <w:bCs/>
          <w:color w:val="000000" w:themeColor="text1"/>
          <w:sz w:val="24"/>
          <w:szCs w:val="24"/>
          <w:lang w:val="en-US"/>
        </w:rPr>
      </w:pPr>
      <w:r>
        <w:rPr>
          <w:rFonts w:ascii="Times New Roman" w:hAnsi="Times New Roman" w:cs="Times New Roman"/>
          <w:b/>
          <w:bCs/>
          <w:noProof/>
          <w:color w:val="000000" w:themeColor="text1"/>
          <w:sz w:val="24"/>
          <w:szCs w:val="24"/>
          <w:lang w:val="en-IN" w:eastAsia="en-IN"/>
        </w:rPr>
        <w:lastRenderedPageBreak/>
        <w:drawing>
          <wp:inline distT="0" distB="0" distL="0" distR="0" wp14:anchorId="2CF107A8" wp14:editId="70C458AC">
            <wp:extent cx="6117121" cy="8648700"/>
            <wp:effectExtent l="0" t="0" r="4445" b="0"/>
            <wp:docPr id="4686040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604089" name="Picture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17121" cy="8648700"/>
                    </a:xfrm>
                    <a:prstGeom prst="rect">
                      <a:avLst/>
                    </a:prstGeom>
                  </pic:spPr>
                </pic:pic>
              </a:graphicData>
            </a:graphic>
          </wp:inline>
        </w:drawing>
      </w:r>
    </w:p>
    <w:p w14:paraId="7A6EFAA8" w14:textId="66D0BC04" w:rsidR="003650E2" w:rsidRDefault="003650E2" w:rsidP="00380BFC">
      <w:pPr>
        <w:jc w:val="both"/>
        <w:rPr>
          <w:rFonts w:ascii="Times New Roman" w:hAnsi="Times New Roman" w:cs="Times New Roman"/>
          <w:b/>
          <w:bCs/>
          <w:color w:val="000000" w:themeColor="text1"/>
          <w:sz w:val="24"/>
          <w:szCs w:val="24"/>
          <w:lang w:val="en-US"/>
        </w:rPr>
      </w:pPr>
      <w:r>
        <w:rPr>
          <w:rFonts w:ascii="Times New Roman" w:hAnsi="Times New Roman" w:cs="Times New Roman"/>
          <w:b/>
          <w:bCs/>
          <w:noProof/>
          <w:color w:val="000000" w:themeColor="text1"/>
          <w:sz w:val="24"/>
          <w:szCs w:val="24"/>
          <w:lang w:val="en-IN" w:eastAsia="en-IN"/>
        </w:rPr>
        <w:lastRenderedPageBreak/>
        <w:drawing>
          <wp:inline distT="0" distB="0" distL="0" distR="0" wp14:anchorId="70C9D6F8" wp14:editId="55B89D23">
            <wp:extent cx="6120130" cy="8593455"/>
            <wp:effectExtent l="0" t="0" r="0" b="0"/>
            <wp:docPr id="2123091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9125" name="Picture 21230912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8593455"/>
                    </a:xfrm>
                    <a:prstGeom prst="rect">
                      <a:avLst/>
                    </a:prstGeom>
                  </pic:spPr>
                </pic:pic>
              </a:graphicData>
            </a:graphic>
          </wp:inline>
        </w:drawing>
      </w:r>
    </w:p>
    <w:p w14:paraId="656A5847" w14:textId="77777777" w:rsidR="003650E2" w:rsidRDefault="003650E2" w:rsidP="00380BFC">
      <w:pPr>
        <w:jc w:val="both"/>
        <w:rPr>
          <w:rFonts w:ascii="Times New Roman" w:hAnsi="Times New Roman" w:cs="Times New Roman"/>
          <w:b/>
          <w:bCs/>
          <w:color w:val="000000" w:themeColor="text1"/>
          <w:sz w:val="24"/>
          <w:szCs w:val="24"/>
          <w:lang w:val="en-US"/>
        </w:rPr>
      </w:pPr>
    </w:p>
    <w:p w14:paraId="3D2B1413" w14:textId="058F00CF" w:rsidR="003650E2" w:rsidRDefault="003650E2" w:rsidP="00380BFC">
      <w:pPr>
        <w:jc w:val="both"/>
        <w:rPr>
          <w:rFonts w:ascii="Times New Roman" w:hAnsi="Times New Roman" w:cs="Times New Roman"/>
          <w:b/>
          <w:bCs/>
          <w:color w:val="000000" w:themeColor="text1"/>
          <w:sz w:val="24"/>
          <w:szCs w:val="24"/>
          <w:lang w:val="en-US"/>
        </w:rPr>
      </w:pPr>
      <w:r>
        <w:rPr>
          <w:rFonts w:ascii="Times New Roman" w:hAnsi="Times New Roman" w:cs="Times New Roman"/>
          <w:b/>
          <w:bCs/>
          <w:noProof/>
          <w:color w:val="000000" w:themeColor="text1"/>
          <w:sz w:val="24"/>
          <w:szCs w:val="24"/>
          <w:lang w:val="en-IN" w:eastAsia="en-IN"/>
        </w:rPr>
        <w:lastRenderedPageBreak/>
        <w:drawing>
          <wp:inline distT="0" distB="0" distL="0" distR="0" wp14:anchorId="5A1EC962" wp14:editId="4B63FB9D">
            <wp:extent cx="6120130" cy="8571865"/>
            <wp:effectExtent l="0" t="0" r="0" b="635"/>
            <wp:docPr id="18569375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937589" name="Picture 185693758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8571865"/>
                    </a:xfrm>
                    <a:prstGeom prst="rect">
                      <a:avLst/>
                    </a:prstGeom>
                  </pic:spPr>
                </pic:pic>
              </a:graphicData>
            </a:graphic>
          </wp:inline>
        </w:drawing>
      </w:r>
    </w:p>
    <w:p w14:paraId="621A6D9F" w14:textId="77777777" w:rsidR="003650E2" w:rsidRDefault="003650E2" w:rsidP="00380BFC">
      <w:pPr>
        <w:jc w:val="both"/>
        <w:rPr>
          <w:rFonts w:ascii="Times New Roman" w:hAnsi="Times New Roman" w:cs="Times New Roman"/>
          <w:b/>
          <w:bCs/>
          <w:color w:val="000000" w:themeColor="text1"/>
          <w:sz w:val="24"/>
          <w:szCs w:val="24"/>
          <w:lang w:val="en-US"/>
        </w:rPr>
      </w:pPr>
    </w:p>
    <w:p w14:paraId="2778BC8E" w14:textId="7C52380D" w:rsidR="003650E2" w:rsidRDefault="003650E2" w:rsidP="00380BFC">
      <w:pPr>
        <w:jc w:val="both"/>
        <w:rPr>
          <w:rFonts w:ascii="Times New Roman" w:hAnsi="Times New Roman" w:cs="Times New Roman"/>
          <w:color w:val="000000" w:themeColor="text1"/>
          <w:sz w:val="24"/>
          <w:szCs w:val="24"/>
          <w:lang w:val="en-US"/>
        </w:rPr>
      </w:pPr>
      <w:r>
        <w:rPr>
          <w:rFonts w:ascii="Times New Roman" w:hAnsi="Times New Roman" w:cs="Times New Roman"/>
          <w:noProof/>
          <w:color w:val="000000" w:themeColor="text1"/>
          <w:sz w:val="24"/>
          <w:szCs w:val="24"/>
          <w:lang w:val="en-IN" w:eastAsia="en-IN"/>
        </w:rPr>
        <w:lastRenderedPageBreak/>
        <w:drawing>
          <wp:inline distT="0" distB="0" distL="0" distR="0" wp14:anchorId="793D53EA" wp14:editId="256C6B7A">
            <wp:extent cx="6120130" cy="8563610"/>
            <wp:effectExtent l="0" t="0" r="0" b="8890"/>
            <wp:docPr id="4143133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313302" name="Picture 41431330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8563610"/>
                    </a:xfrm>
                    <a:prstGeom prst="rect">
                      <a:avLst/>
                    </a:prstGeom>
                  </pic:spPr>
                </pic:pic>
              </a:graphicData>
            </a:graphic>
          </wp:inline>
        </w:drawing>
      </w:r>
    </w:p>
    <w:p w14:paraId="1BBCDD3E" w14:textId="77777777" w:rsidR="003650E2" w:rsidRPr="003650E2" w:rsidRDefault="003650E2" w:rsidP="00380BFC">
      <w:pPr>
        <w:jc w:val="both"/>
        <w:rPr>
          <w:rFonts w:ascii="Times New Roman" w:hAnsi="Times New Roman" w:cs="Times New Roman"/>
          <w:color w:val="000000" w:themeColor="text1"/>
          <w:sz w:val="24"/>
          <w:szCs w:val="24"/>
          <w:lang w:val="en-US"/>
        </w:rPr>
      </w:pPr>
    </w:p>
    <w:p w14:paraId="4A6DB94A" w14:textId="5E00D8FF" w:rsidR="003650E2" w:rsidRDefault="003650E2" w:rsidP="00380BFC">
      <w:pPr>
        <w:jc w:val="both"/>
        <w:rPr>
          <w:rFonts w:ascii="Times New Roman" w:hAnsi="Times New Roman" w:cs="Times New Roman"/>
          <w:b/>
          <w:bCs/>
          <w:color w:val="000000" w:themeColor="text1"/>
          <w:sz w:val="24"/>
          <w:szCs w:val="24"/>
          <w:lang w:val="en-US"/>
        </w:rPr>
      </w:pPr>
      <w:r>
        <w:rPr>
          <w:rFonts w:ascii="Times New Roman" w:hAnsi="Times New Roman" w:cs="Times New Roman"/>
          <w:b/>
          <w:bCs/>
          <w:noProof/>
          <w:color w:val="000000" w:themeColor="text1"/>
          <w:sz w:val="24"/>
          <w:szCs w:val="24"/>
          <w:lang w:val="en-IN" w:eastAsia="en-IN"/>
        </w:rPr>
        <w:lastRenderedPageBreak/>
        <w:drawing>
          <wp:inline distT="0" distB="0" distL="0" distR="0" wp14:anchorId="61918FF8" wp14:editId="162F08AC">
            <wp:extent cx="6120130" cy="8658225"/>
            <wp:effectExtent l="0" t="0" r="0" b="9525"/>
            <wp:docPr id="9792339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233901" name="Picture 97923390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8658225"/>
                    </a:xfrm>
                    <a:prstGeom prst="rect">
                      <a:avLst/>
                    </a:prstGeom>
                  </pic:spPr>
                </pic:pic>
              </a:graphicData>
            </a:graphic>
          </wp:inline>
        </w:drawing>
      </w:r>
    </w:p>
    <w:p w14:paraId="608AE7F9" w14:textId="01F320B3" w:rsidR="00380BFC" w:rsidRPr="0005042D" w:rsidRDefault="00380BFC" w:rsidP="00380BFC">
      <w:pPr>
        <w:jc w:val="both"/>
        <w:rPr>
          <w:rFonts w:ascii="Times New Roman" w:hAnsi="Times New Roman" w:cs="Times New Roman"/>
          <w:b/>
          <w:bCs/>
          <w:color w:val="000000" w:themeColor="text1"/>
          <w:sz w:val="24"/>
          <w:szCs w:val="24"/>
          <w:lang w:val="en-US"/>
        </w:rPr>
      </w:pPr>
      <w:r w:rsidRPr="0005042D">
        <w:rPr>
          <w:rFonts w:ascii="Times New Roman" w:hAnsi="Times New Roman" w:cs="Times New Roman"/>
          <w:b/>
          <w:bCs/>
          <w:color w:val="000000" w:themeColor="text1"/>
          <w:sz w:val="24"/>
          <w:szCs w:val="24"/>
          <w:lang w:val="en-US"/>
        </w:rPr>
        <w:lastRenderedPageBreak/>
        <w:t>SUPPLEMENTA</w:t>
      </w:r>
      <w:r w:rsidR="006D4676" w:rsidRPr="0005042D">
        <w:rPr>
          <w:rFonts w:ascii="Times New Roman" w:hAnsi="Times New Roman" w:cs="Times New Roman"/>
          <w:b/>
          <w:bCs/>
          <w:color w:val="000000" w:themeColor="text1"/>
          <w:sz w:val="24"/>
          <w:szCs w:val="24"/>
          <w:lang w:val="en-US"/>
        </w:rPr>
        <w:t>L</w:t>
      </w:r>
      <w:r w:rsidRPr="0005042D">
        <w:rPr>
          <w:rFonts w:ascii="Times New Roman" w:hAnsi="Times New Roman" w:cs="Times New Roman"/>
          <w:b/>
          <w:bCs/>
          <w:color w:val="000000" w:themeColor="text1"/>
          <w:sz w:val="24"/>
          <w:szCs w:val="24"/>
          <w:lang w:val="en-US"/>
        </w:rPr>
        <w:t xml:space="preserve"> FIGURE LEGENDS</w:t>
      </w:r>
    </w:p>
    <w:p w14:paraId="4BF22FAC" w14:textId="0333B5E0" w:rsidR="00380BFC" w:rsidRPr="0005042D" w:rsidRDefault="00380BFC" w:rsidP="00380BFC">
      <w:pPr>
        <w:jc w:val="both"/>
        <w:rPr>
          <w:color w:val="000000" w:themeColor="text1"/>
          <w:lang w:val="en-US"/>
        </w:rPr>
      </w:pPr>
      <w:r w:rsidRPr="0005042D">
        <w:rPr>
          <w:rFonts w:ascii="Times New Roman" w:hAnsi="Times New Roman" w:cs="Times New Roman"/>
          <w:b/>
          <w:bCs/>
          <w:color w:val="000000" w:themeColor="text1"/>
          <w:sz w:val="24"/>
          <w:szCs w:val="24"/>
          <w:lang w:val="en-US"/>
        </w:rPr>
        <w:t xml:space="preserve">Figure S1. Deletion of </w:t>
      </w:r>
      <w:r w:rsidRPr="0005042D">
        <w:rPr>
          <w:rFonts w:ascii="Times New Roman" w:hAnsi="Times New Roman" w:cs="Times New Roman"/>
          <w:b/>
          <w:bCs/>
          <w:i/>
          <w:iCs/>
          <w:color w:val="000000" w:themeColor="text1"/>
          <w:sz w:val="24"/>
          <w:szCs w:val="24"/>
          <w:lang w:val="en-US"/>
        </w:rPr>
        <w:t>Tie1</w:t>
      </w:r>
      <w:r w:rsidRPr="0005042D">
        <w:rPr>
          <w:rFonts w:ascii="Times New Roman" w:hAnsi="Times New Roman" w:cs="Times New Roman"/>
          <w:b/>
          <w:bCs/>
          <w:color w:val="000000" w:themeColor="text1"/>
          <w:sz w:val="24"/>
          <w:szCs w:val="24"/>
          <w:lang w:val="en-US"/>
        </w:rPr>
        <w:t xml:space="preserve"> or </w:t>
      </w:r>
      <w:r w:rsidRPr="0005042D">
        <w:rPr>
          <w:rFonts w:ascii="Times New Roman" w:hAnsi="Times New Roman" w:cs="Times New Roman"/>
          <w:b/>
          <w:bCs/>
          <w:i/>
          <w:iCs/>
          <w:color w:val="000000" w:themeColor="text1"/>
          <w:sz w:val="24"/>
          <w:szCs w:val="24"/>
          <w:lang w:val="en-US"/>
        </w:rPr>
        <w:t>Tie2</w:t>
      </w:r>
      <w:r w:rsidRPr="0005042D">
        <w:rPr>
          <w:rFonts w:ascii="Times New Roman" w:hAnsi="Times New Roman" w:cs="Times New Roman"/>
          <w:b/>
          <w:bCs/>
          <w:color w:val="000000" w:themeColor="text1"/>
          <w:sz w:val="24"/>
          <w:szCs w:val="24"/>
          <w:lang w:val="en-US"/>
        </w:rPr>
        <w:t xml:space="preserve"> increases proliferation and sprouting of cardiac endothelial cells.</w:t>
      </w:r>
      <w:r w:rsidRPr="0005042D">
        <w:rPr>
          <w:rFonts w:ascii="Times New Roman" w:hAnsi="Times New Roman" w:cs="Times New Roman"/>
          <w:color w:val="000000" w:themeColor="text1"/>
          <w:sz w:val="24"/>
          <w:szCs w:val="24"/>
          <w:lang w:val="en-US"/>
        </w:rPr>
        <w:t xml:space="preserve"> (a) Schematic of the genetic constructs used in transgenic mouse strains. (b) and (c) </w:t>
      </w:r>
      <w:proofErr w:type="spellStart"/>
      <w:r w:rsidRPr="0005042D">
        <w:rPr>
          <w:rFonts w:ascii="Times New Roman" w:hAnsi="Times New Roman" w:cs="Times New Roman"/>
          <w:color w:val="000000" w:themeColor="text1"/>
          <w:sz w:val="24"/>
          <w:szCs w:val="24"/>
          <w:lang w:val="en-US"/>
        </w:rPr>
        <w:t>q</w:t>
      </w:r>
      <w:r w:rsidR="001C67D5" w:rsidRPr="0005042D">
        <w:rPr>
          <w:rFonts w:ascii="Times New Roman" w:hAnsi="Times New Roman" w:cs="Times New Roman"/>
          <w:color w:val="000000" w:themeColor="text1"/>
          <w:sz w:val="24"/>
          <w:szCs w:val="24"/>
          <w:lang w:val="en-US"/>
        </w:rPr>
        <w:t>RT</w:t>
      </w:r>
      <w:proofErr w:type="spellEnd"/>
      <w:r w:rsidR="001C67D5" w:rsidRPr="0005042D">
        <w:rPr>
          <w:rFonts w:ascii="Times New Roman" w:hAnsi="Times New Roman" w:cs="Times New Roman"/>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PCR analysis of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expression in kidney and lung total lysates, respectively, from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mice, compared to the respective littermate controls,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respectively.</w:t>
      </w:r>
      <w:r w:rsidR="00BC1415" w:rsidRPr="0005042D">
        <w:rPr>
          <w:rFonts w:ascii="Times New Roman" w:hAnsi="Times New Roman" w:cs="Times New Roman"/>
          <w:color w:val="000000" w:themeColor="text1"/>
          <w:sz w:val="24"/>
          <w:szCs w:val="24"/>
          <w:lang w:val="en-US"/>
        </w:rPr>
        <w:t xml:space="preserve"> (n=5-8 per group).</w:t>
      </w:r>
      <w:r w:rsidRPr="0005042D">
        <w:rPr>
          <w:rFonts w:ascii="Times New Roman" w:hAnsi="Times New Roman" w:cs="Times New Roman"/>
          <w:color w:val="000000" w:themeColor="text1"/>
          <w:sz w:val="24"/>
          <w:szCs w:val="24"/>
          <w:lang w:val="en-US"/>
        </w:rPr>
        <w:t xml:space="preserve"> (d) </w:t>
      </w:r>
      <w:proofErr w:type="spellStart"/>
      <w:r w:rsidR="00814752" w:rsidRPr="0005042D">
        <w:rPr>
          <w:rFonts w:ascii="Times New Roman" w:hAnsi="Times New Roman" w:cs="Times New Roman"/>
          <w:color w:val="000000" w:themeColor="text1"/>
          <w:sz w:val="24"/>
          <w:szCs w:val="24"/>
          <w:lang w:val="en-US"/>
        </w:rPr>
        <w:t>q</w:t>
      </w:r>
      <w:r w:rsidR="001C67D5" w:rsidRPr="0005042D">
        <w:rPr>
          <w:rFonts w:ascii="Times New Roman" w:hAnsi="Times New Roman" w:cs="Times New Roman"/>
          <w:color w:val="000000" w:themeColor="text1"/>
          <w:sz w:val="24"/>
          <w:szCs w:val="24"/>
          <w:lang w:val="en-US"/>
        </w:rPr>
        <w:t>RT</w:t>
      </w:r>
      <w:proofErr w:type="spellEnd"/>
      <w:r w:rsidR="001C67D5" w:rsidRPr="0005042D">
        <w:rPr>
          <w:rFonts w:ascii="Times New Roman" w:hAnsi="Times New Roman" w:cs="Times New Roman"/>
          <w:color w:val="000000" w:themeColor="text1"/>
          <w:sz w:val="24"/>
          <w:szCs w:val="24"/>
          <w:lang w:val="en-US"/>
        </w:rPr>
        <w:t>-</w:t>
      </w:r>
      <w:r w:rsidR="00814752" w:rsidRPr="0005042D">
        <w:rPr>
          <w:rFonts w:ascii="Times New Roman" w:hAnsi="Times New Roman" w:cs="Times New Roman"/>
          <w:color w:val="000000" w:themeColor="text1"/>
          <w:sz w:val="24"/>
          <w:szCs w:val="24"/>
          <w:lang w:val="en-US"/>
        </w:rPr>
        <w:t xml:space="preserve">PCR analysis of </w:t>
      </w:r>
      <w:r w:rsidR="00814752" w:rsidRPr="0005042D">
        <w:rPr>
          <w:rFonts w:ascii="Times New Roman" w:hAnsi="Times New Roman" w:cs="Times New Roman"/>
          <w:i/>
          <w:iCs/>
          <w:color w:val="000000" w:themeColor="text1"/>
          <w:sz w:val="24"/>
          <w:szCs w:val="24"/>
          <w:lang w:val="en-US"/>
        </w:rPr>
        <w:t>Tie1</w:t>
      </w:r>
      <w:r w:rsidR="00814752" w:rsidRPr="0005042D">
        <w:rPr>
          <w:rFonts w:ascii="Times New Roman" w:hAnsi="Times New Roman" w:cs="Times New Roman"/>
          <w:color w:val="000000" w:themeColor="text1"/>
          <w:sz w:val="24"/>
          <w:szCs w:val="24"/>
          <w:lang w:val="en-US"/>
        </w:rPr>
        <w:t xml:space="preserve"> and </w:t>
      </w:r>
      <w:r w:rsidR="00814752" w:rsidRPr="0005042D">
        <w:rPr>
          <w:rFonts w:ascii="Times New Roman" w:hAnsi="Times New Roman" w:cs="Times New Roman"/>
          <w:i/>
          <w:iCs/>
          <w:color w:val="000000" w:themeColor="text1"/>
          <w:sz w:val="24"/>
          <w:szCs w:val="24"/>
          <w:lang w:val="en-US"/>
        </w:rPr>
        <w:t>Tie2</w:t>
      </w:r>
      <w:r w:rsidR="00814752" w:rsidRPr="0005042D">
        <w:rPr>
          <w:rFonts w:ascii="Times New Roman" w:hAnsi="Times New Roman" w:cs="Times New Roman"/>
          <w:color w:val="000000" w:themeColor="text1"/>
          <w:sz w:val="24"/>
          <w:szCs w:val="24"/>
          <w:lang w:val="en-US"/>
        </w:rPr>
        <w:t xml:space="preserve"> expression in heart, kidney</w:t>
      </w:r>
      <w:r w:rsidR="001C67D5" w:rsidRPr="0005042D">
        <w:rPr>
          <w:rFonts w:ascii="Times New Roman" w:hAnsi="Times New Roman" w:cs="Times New Roman"/>
          <w:color w:val="000000" w:themeColor="text1"/>
          <w:sz w:val="24"/>
          <w:szCs w:val="24"/>
          <w:lang w:val="en-US"/>
        </w:rPr>
        <w:t>,</w:t>
      </w:r>
      <w:r w:rsidR="00814752" w:rsidRPr="0005042D">
        <w:rPr>
          <w:rFonts w:ascii="Times New Roman" w:hAnsi="Times New Roman" w:cs="Times New Roman"/>
          <w:color w:val="000000" w:themeColor="text1"/>
          <w:sz w:val="24"/>
          <w:szCs w:val="24"/>
          <w:lang w:val="en-US"/>
        </w:rPr>
        <w:t xml:space="preserve"> and lung total lysates, from </w:t>
      </w:r>
      <w:r w:rsidR="00814752" w:rsidRPr="0005042D">
        <w:rPr>
          <w:rFonts w:ascii="Times New Roman" w:hAnsi="Times New Roman" w:cs="Times New Roman"/>
          <w:i/>
          <w:iCs/>
          <w:color w:val="000000" w:themeColor="text1"/>
          <w:sz w:val="24"/>
          <w:szCs w:val="24"/>
          <w:lang w:val="en-US"/>
        </w:rPr>
        <w:t>Tie2</w:t>
      </w:r>
      <w:r w:rsidR="00814752" w:rsidRPr="0005042D">
        <w:rPr>
          <w:rFonts w:ascii="Times New Roman" w:hAnsi="Times New Roman" w:cs="Times New Roman"/>
          <w:i/>
          <w:iCs/>
          <w:color w:val="000000" w:themeColor="text1"/>
          <w:sz w:val="24"/>
          <w:szCs w:val="24"/>
          <w:vertAlign w:val="superscript"/>
          <w:lang w:val="en-US"/>
        </w:rPr>
        <w:t>i</w:t>
      </w:r>
      <w:r w:rsidR="00814752" w:rsidRPr="0005042D">
        <w:rPr>
          <w:rFonts w:ascii="Times New Roman" w:hAnsi="Times New Roman" w:cs="Times New Roman"/>
          <w:i/>
          <w:iCs/>
          <w:color w:val="000000" w:themeColor="text1"/>
          <w:sz w:val="24"/>
          <w:szCs w:val="24"/>
          <w:vertAlign w:val="superscript"/>
        </w:rPr>
        <w:t>Δ</w:t>
      </w:r>
      <w:r w:rsidR="00814752" w:rsidRPr="0005042D">
        <w:rPr>
          <w:rFonts w:ascii="Times New Roman" w:hAnsi="Times New Roman" w:cs="Times New Roman"/>
          <w:i/>
          <w:iCs/>
          <w:color w:val="000000" w:themeColor="text1"/>
          <w:sz w:val="24"/>
          <w:szCs w:val="24"/>
          <w:vertAlign w:val="superscript"/>
          <w:lang w:val="en-US"/>
        </w:rPr>
        <w:t>EC</w:t>
      </w:r>
      <w:r w:rsidR="00814752" w:rsidRPr="0005042D">
        <w:rPr>
          <w:rFonts w:ascii="Times New Roman" w:hAnsi="Times New Roman" w:cs="Times New Roman"/>
          <w:color w:val="000000" w:themeColor="text1"/>
          <w:sz w:val="24"/>
          <w:szCs w:val="24"/>
          <w:lang w:val="en-US"/>
        </w:rPr>
        <w:t xml:space="preserve"> and </w:t>
      </w:r>
      <w:r w:rsidR="00814752" w:rsidRPr="0005042D">
        <w:rPr>
          <w:rFonts w:ascii="Times New Roman" w:hAnsi="Times New Roman" w:cs="Times New Roman"/>
          <w:i/>
          <w:iCs/>
          <w:color w:val="000000" w:themeColor="text1"/>
          <w:sz w:val="24"/>
          <w:szCs w:val="24"/>
          <w:lang w:val="en-US"/>
        </w:rPr>
        <w:t>Tie1</w:t>
      </w:r>
      <w:r w:rsidR="00814752" w:rsidRPr="0005042D">
        <w:rPr>
          <w:rFonts w:ascii="Times New Roman" w:hAnsi="Times New Roman" w:cs="Times New Roman"/>
          <w:i/>
          <w:iCs/>
          <w:color w:val="000000" w:themeColor="text1"/>
          <w:sz w:val="24"/>
          <w:szCs w:val="24"/>
          <w:vertAlign w:val="superscript"/>
          <w:lang w:val="en-US"/>
        </w:rPr>
        <w:t>i</w:t>
      </w:r>
      <w:r w:rsidR="00814752" w:rsidRPr="0005042D">
        <w:rPr>
          <w:rFonts w:ascii="Times New Roman" w:hAnsi="Times New Roman" w:cs="Times New Roman"/>
          <w:i/>
          <w:iCs/>
          <w:color w:val="000000" w:themeColor="text1"/>
          <w:sz w:val="24"/>
          <w:szCs w:val="24"/>
          <w:vertAlign w:val="superscript"/>
        </w:rPr>
        <w:t>Δ</w:t>
      </w:r>
      <w:r w:rsidR="00814752" w:rsidRPr="0005042D">
        <w:rPr>
          <w:rFonts w:ascii="Times New Roman" w:hAnsi="Times New Roman" w:cs="Times New Roman"/>
          <w:i/>
          <w:iCs/>
          <w:color w:val="000000" w:themeColor="text1"/>
          <w:sz w:val="24"/>
          <w:szCs w:val="24"/>
          <w:vertAlign w:val="superscript"/>
          <w:lang w:val="en-US"/>
        </w:rPr>
        <w:t>EC</w:t>
      </w:r>
      <w:r w:rsidR="00814752" w:rsidRPr="0005042D">
        <w:rPr>
          <w:rFonts w:ascii="Times New Roman" w:hAnsi="Times New Roman" w:cs="Times New Roman"/>
          <w:color w:val="000000" w:themeColor="text1"/>
          <w:sz w:val="24"/>
          <w:szCs w:val="24"/>
          <w:lang w:val="en-US"/>
        </w:rPr>
        <w:t xml:space="preserve"> mice, respectively, compared to the respective littermate controls.</w:t>
      </w:r>
      <w:r w:rsidR="00BC1415" w:rsidRPr="0005042D">
        <w:rPr>
          <w:rFonts w:ascii="Times New Roman" w:hAnsi="Times New Roman" w:cs="Times New Roman"/>
          <w:color w:val="000000" w:themeColor="text1"/>
          <w:sz w:val="24"/>
          <w:szCs w:val="24"/>
          <w:lang w:val="en-US"/>
        </w:rPr>
        <w:t xml:space="preserve"> (n=3 per group). </w:t>
      </w:r>
      <w:r w:rsidR="0023680C" w:rsidRPr="0005042D">
        <w:rPr>
          <w:rFonts w:ascii="Times New Roman" w:hAnsi="Times New Roman" w:cs="Times New Roman"/>
          <w:color w:val="000000" w:themeColor="text1"/>
          <w:sz w:val="24"/>
          <w:szCs w:val="24"/>
          <w:lang w:val="en-US"/>
        </w:rPr>
        <w:t xml:space="preserve">(e) Quantification of </w:t>
      </w:r>
      <w:proofErr w:type="spellStart"/>
      <w:r w:rsidR="0023680C" w:rsidRPr="0005042D">
        <w:rPr>
          <w:rFonts w:ascii="Times New Roman" w:hAnsi="Times New Roman" w:cs="Times New Roman"/>
          <w:color w:val="000000" w:themeColor="text1"/>
          <w:sz w:val="24"/>
          <w:szCs w:val="24"/>
          <w:lang w:val="en-US"/>
        </w:rPr>
        <w:t>EdU</w:t>
      </w:r>
      <w:proofErr w:type="spellEnd"/>
      <w:r w:rsidR="0023680C" w:rsidRPr="0005042D">
        <w:rPr>
          <w:rFonts w:ascii="Times New Roman" w:hAnsi="Times New Roman" w:cs="Times New Roman"/>
          <w:color w:val="000000" w:themeColor="text1"/>
          <w:sz w:val="24"/>
          <w:szCs w:val="24"/>
          <w:lang w:val="en-US"/>
        </w:rPr>
        <w:t xml:space="preserve">/ERG nuclei in the heart, kidney and lung of </w:t>
      </w:r>
      <w:r w:rsidR="0023680C" w:rsidRPr="0005042D">
        <w:rPr>
          <w:rFonts w:ascii="Times New Roman" w:hAnsi="Times New Roman" w:cs="Times New Roman"/>
          <w:i/>
          <w:iCs/>
          <w:color w:val="000000" w:themeColor="text1"/>
          <w:sz w:val="24"/>
          <w:szCs w:val="24"/>
          <w:lang w:val="en-US"/>
        </w:rPr>
        <w:t>Tie1</w:t>
      </w:r>
      <w:r w:rsidR="0023680C" w:rsidRPr="0005042D">
        <w:rPr>
          <w:rFonts w:ascii="Times New Roman" w:hAnsi="Times New Roman" w:cs="Times New Roman"/>
          <w:i/>
          <w:iCs/>
          <w:color w:val="000000" w:themeColor="text1"/>
          <w:sz w:val="24"/>
          <w:szCs w:val="24"/>
          <w:vertAlign w:val="superscript"/>
          <w:lang w:val="en-US"/>
        </w:rPr>
        <w:t>i</w:t>
      </w:r>
      <w:r w:rsidR="0023680C" w:rsidRPr="0005042D">
        <w:rPr>
          <w:rFonts w:ascii="Times New Roman" w:hAnsi="Times New Roman" w:cs="Times New Roman"/>
          <w:i/>
          <w:iCs/>
          <w:color w:val="000000" w:themeColor="text1"/>
          <w:sz w:val="24"/>
          <w:szCs w:val="24"/>
          <w:vertAlign w:val="superscript"/>
        </w:rPr>
        <w:t>Δ</w:t>
      </w:r>
      <w:r w:rsidR="0023680C" w:rsidRPr="0005042D">
        <w:rPr>
          <w:rFonts w:ascii="Times New Roman" w:hAnsi="Times New Roman" w:cs="Times New Roman"/>
          <w:i/>
          <w:iCs/>
          <w:color w:val="000000" w:themeColor="text1"/>
          <w:sz w:val="24"/>
          <w:szCs w:val="24"/>
          <w:vertAlign w:val="superscript"/>
          <w:lang w:val="en-US"/>
        </w:rPr>
        <w:t>EC</w:t>
      </w:r>
      <w:r w:rsidR="0023680C" w:rsidRPr="0005042D">
        <w:rPr>
          <w:rFonts w:ascii="Times New Roman" w:hAnsi="Times New Roman" w:cs="Times New Roman"/>
          <w:color w:val="000000" w:themeColor="text1"/>
          <w:sz w:val="24"/>
          <w:szCs w:val="24"/>
          <w:lang w:val="en-US"/>
        </w:rPr>
        <w:t xml:space="preserve"> and </w:t>
      </w:r>
      <w:r w:rsidR="0023680C" w:rsidRPr="0005042D">
        <w:rPr>
          <w:rFonts w:ascii="Times New Roman" w:hAnsi="Times New Roman" w:cs="Times New Roman"/>
          <w:i/>
          <w:iCs/>
          <w:color w:val="000000" w:themeColor="text1"/>
          <w:sz w:val="24"/>
          <w:szCs w:val="24"/>
          <w:lang w:val="en-US"/>
        </w:rPr>
        <w:t>Tie2</w:t>
      </w:r>
      <w:r w:rsidR="0023680C" w:rsidRPr="0005042D">
        <w:rPr>
          <w:rFonts w:ascii="Times New Roman" w:hAnsi="Times New Roman" w:cs="Times New Roman"/>
          <w:i/>
          <w:iCs/>
          <w:color w:val="000000" w:themeColor="text1"/>
          <w:sz w:val="24"/>
          <w:szCs w:val="24"/>
          <w:vertAlign w:val="superscript"/>
          <w:lang w:val="en-US"/>
        </w:rPr>
        <w:t>i</w:t>
      </w:r>
      <w:r w:rsidR="0023680C" w:rsidRPr="0005042D">
        <w:rPr>
          <w:rFonts w:ascii="Times New Roman" w:hAnsi="Times New Roman" w:cs="Times New Roman"/>
          <w:i/>
          <w:iCs/>
          <w:color w:val="000000" w:themeColor="text1"/>
          <w:sz w:val="24"/>
          <w:szCs w:val="24"/>
          <w:vertAlign w:val="superscript"/>
        </w:rPr>
        <w:t>Δ</w:t>
      </w:r>
      <w:r w:rsidR="0023680C" w:rsidRPr="0005042D">
        <w:rPr>
          <w:rFonts w:ascii="Times New Roman" w:hAnsi="Times New Roman" w:cs="Times New Roman"/>
          <w:i/>
          <w:iCs/>
          <w:color w:val="000000" w:themeColor="text1"/>
          <w:sz w:val="24"/>
          <w:szCs w:val="24"/>
          <w:vertAlign w:val="superscript"/>
          <w:lang w:val="en-US"/>
        </w:rPr>
        <w:t>EC</w:t>
      </w:r>
      <w:r w:rsidR="0023680C" w:rsidRPr="0005042D">
        <w:rPr>
          <w:rFonts w:ascii="Times New Roman" w:hAnsi="Times New Roman" w:cs="Times New Roman"/>
          <w:color w:val="000000" w:themeColor="text1"/>
          <w:sz w:val="24"/>
          <w:szCs w:val="24"/>
          <w:lang w:val="en-US"/>
        </w:rPr>
        <w:t xml:space="preserve"> mice (compared to </w:t>
      </w:r>
      <w:r w:rsidR="0023680C" w:rsidRPr="0005042D">
        <w:rPr>
          <w:rFonts w:ascii="Times New Roman" w:hAnsi="Times New Roman" w:cs="Times New Roman"/>
          <w:i/>
          <w:iCs/>
          <w:color w:val="000000" w:themeColor="text1"/>
          <w:sz w:val="24"/>
          <w:szCs w:val="24"/>
          <w:lang w:val="en-US"/>
        </w:rPr>
        <w:t>Tie1</w:t>
      </w:r>
      <w:r w:rsidR="0023680C" w:rsidRPr="0005042D">
        <w:rPr>
          <w:rFonts w:ascii="Times New Roman" w:hAnsi="Times New Roman" w:cs="Times New Roman"/>
          <w:i/>
          <w:iCs/>
          <w:color w:val="000000" w:themeColor="text1"/>
          <w:sz w:val="24"/>
          <w:szCs w:val="24"/>
          <w:vertAlign w:val="superscript"/>
          <w:lang w:val="en-US"/>
        </w:rPr>
        <w:t>WT</w:t>
      </w:r>
      <w:r w:rsidR="0023680C" w:rsidRPr="0005042D">
        <w:rPr>
          <w:rFonts w:ascii="Times New Roman" w:hAnsi="Times New Roman" w:cs="Times New Roman"/>
          <w:color w:val="000000" w:themeColor="text1"/>
          <w:sz w:val="24"/>
          <w:szCs w:val="24"/>
          <w:lang w:val="en-US"/>
        </w:rPr>
        <w:t xml:space="preserve"> and </w:t>
      </w:r>
      <w:r w:rsidR="0023680C" w:rsidRPr="0005042D">
        <w:rPr>
          <w:rFonts w:ascii="Times New Roman" w:hAnsi="Times New Roman" w:cs="Times New Roman"/>
          <w:i/>
          <w:iCs/>
          <w:color w:val="000000" w:themeColor="text1"/>
          <w:sz w:val="24"/>
          <w:szCs w:val="24"/>
          <w:lang w:val="en-US"/>
        </w:rPr>
        <w:t>Tie2</w:t>
      </w:r>
      <w:r w:rsidR="0023680C" w:rsidRPr="0005042D">
        <w:rPr>
          <w:rFonts w:ascii="Times New Roman" w:hAnsi="Times New Roman" w:cs="Times New Roman"/>
          <w:i/>
          <w:iCs/>
          <w:color w:val="000000" w:themeColor="text1"/>
          <w:sz w:val="24"/>
          <w:szCs w:val="24"/>
          <w:vertAlign w:val="superscript"/>
          <w:lang w:val="en-US"/>
        </w:rPr>
        <w:t>WT</w:t>
      </w:r>
      <w:r w:rsidR="0023680C" w:rsidRPr="0005042D">
        <w:rPr>
          <w:rFonts w:ascii="Times New Roman" w:hAnsi="Times New Roman" w:cs="Times New Roman"/>
          <w:color w:val="000000" w:themeColor="text1"/>
          <w:sz w:val="24"/>
          <w:szCs w:val="24"/>
          <w:lang w:val="en-US"/>
        </w:rPr>
        <w:t xml:space="preserve"> controls). </w:t>
      </w:r>
      <w:r w:rsidR="001C67D5" w:rsidRPr="0005042D">
        <w:rPr>
          <w:rFonts w:ascii="Times New Roman" w:hAnsi="Times New Roman" w:cs="Times New Roman"/>
          <w:color w:val="000000" w:themeColor="text1"/>
          <w:sz w:val="24"/>
          <w:szCs w:val="24"/>
          <w:lang w:val="en-US"/>
        </w:rPr>
        <w:t>R</w:t>
      </w:r>
      <w:r w:rsidR="0023680C" w:rsidRPr="0005042D">
        <w:rPr>
          <w:rFonts w:ascii="Times New Roman" w:hAnsi="Times New Roman" w:cs="Times New Roman"/>
          <w:color w:val="000000" w:themeColor="text1"/>
          <w:sz w:val="24"/>
          <w:szCs w:val="24"/>
          <w:lang w:val="en-US"/>
        </w:rPr>
        <w:t xml:space="preserve">epresentative images and quantification from </w:t>
      </w:r>
      <w:r w:rsidR="0023680C" w:rsidRPr="0005042D">
        <w:rPr>
          <w:rFonts w:ascii="Times New Roman" w:hAnsi="Times New Roman" w:cs="Times New Roman"/>
          <w:i/>
          <w:iCs/>
          <w:color w:val="000000" w:themeColor="text1"/>
          <w:sz w:val="24"/>
          <w:szCs w:val="24"/>
          <w:lang w:val="en-US"/>
        </w:rPr>
        <w:t>Tie1/Tie2</w:t>
      </w:r>
      <w:r w:rsidR="0023680C" w:rsidRPr="0005042D">
        <w:rPr>
          <w:rFonts w:ascii="Times New Roman" w:hAnsi="Times New Roman" w:cs="Times New Roman"/>
          <w:color w:val="000000" w:themeColor="text1"/>
          <w:sz w:val="24"/>
          <w:szCs w:val="24"/>
          <w:lang w:val="en-US"/>
        </w:rPr>
        <w:t xml:space="preserve">-double deleted heart kidney and lung see in </w:t>
      </w:r>
      <w:r w:rsidR="0023680C" w:rsidRPr="0005042D">
        <w:rPr>
          <w:rFonts w:ascii="Times New Roman" w:hAnsi="Times New Roman" w:cs="Times New Roman"/>
          <w:b/>
          <w:bCs/>
          <w:color w:val="000000" w:themeColor="text1"/>
          <w:sz w:val="24"/>
          <w:szCs w:val="24"/>
          <w:lang w:val="en-US"/>
        </w:rPr>
        <w:t>Fig. 1c, d</w:t>
      </w:r>
      <w:r w:rsidR="0023680C" w:rsidRPr="0005042D">
        <w:rPr>
          <w:rFonts w:ascii="Times New Roman" w:hAnsi="Times New Roman" w:cs="Times New Roman"/>
          <w:color w:val="000000" w:themeColor="text1"/>
          <w:sz w:val="24"/>
          <w:szCs w:val="24"/>
          <w:lang w:val="en-US"/>
        </w:rPr>
        <w:t>.</w:t>
      </w:r>
      <w:r w:rsidR="00BC1415" w:rsidRPr="0005042D">
        <w:rPr>
          <w:rFonts w:ascii="Times New Roman" w:hAnsi="Times New Roman" w:cs="Times New Roman"/>
          <w:color w:val="000000" w:themeColor="text1"/>
          <w:sz w:val="24"/>
          <w:szCs w:val="24"/>
          <w:lang w:val="en-US"/>
        </w:rPr>
        <w:t xml:space="preserve"> (n=4-7 per group).</w:t>
      </w:r>
      <w:r w:rsidR="0023680C"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w:t>
      </w:r>
      <w:r w:rsidR="0023680C" w:rsidRPr="0005042D">
        <w:rPr>
          <w:rFonts w:ascii="Times New Roman" w:hAnsi="Times New Roman" w:cs="Times New Roman"/>
          <w:color w:val="000000" w:themeColor="text1"/>
          <w:sz w:val="24"/>
          <w:szCs w:val="24"/>
          <w:lang w:val="en-US"/>
        </w:rPr>
        <w:t>f</w:t>
      </w:r>
      <w:r w:rsidRPr="0005042D">
        <w:rPr>
          <w:rFonts w:ascii="Times New Roman" w:hAnsi="Times New Roman" w:cs="Times New Roman"/>
          <w:color w:val="000000" w:themeColor="text1"/>
          <w:sz w:val="24"/>
          <w:szCs w:val="24"/>
          <w:lang w:val="en-US"/>
        </w:rPr>
        <w:t>)</w:t>
      </w:r>
      <w:r w:rsidR="00814752" w:rsidRPr="0005042D">
        <w:rPr>
          <w:rFonts w:ascii="Times New Roman" w:hAnsi="Times New Roman" w:cs="Times New Roman"/>
          <w:color w:val="000000" w:themeColor="text1"/>
          <w:sz w:val="24"/>
          <w:szCs w:val="24"/>
          <w:lang w:val="en-US"/>
        </w:rPr>
        <w:t xml:space="preserve"> and</w:t>
      </w:r>
      <w:r w:rsidRPr="0005042D">
        <w:rPr>
          <w:rFonts w:ascii="Times New Roman" w:hAnsi="Times New Roman" w:cs="Times New Roman"/>
          <w:color w:val="000000" w:themeColor="text1"/>
          <w:sz w:val="24"/>
          <w:szCs w:val="24"/>
          <w:lang w:val="en-US"/>
        </w:rPr>
        <w:t xml:space="preserve"> </w:t>
      </w:r>
      <w:r w:rsidR="00814752" w:rsidRPr="0005042D">
        <w:rPr>
          <w:rFonts w:ascii="Times New Roman" w:hAnsi="Times New Roman" w:cs="Times New Roman"/>
          <w:color w:val="000000" w:themeColor="text1"/>
          <w:sz w:val="24"/>
          <w:szCs w:val="24"/>
          <w:lang w:val="en-US"/>
        </w:rPr>
        <w:t>(</w:t>
      </w:r>
      <w:r w:rsidR="0023680C" w:rsidRPr="0005042D">
        <w:rPr>
          <w:rFonts w:ascii="Times New Roman" w:hAnsi="Times New Roman" w:cs="Times New Roman"/>
          <w:color w:val="000000" w:themeColor="text1"/>
          <w:sz w:val="24"/>
          <w:szCs w:val="24"/>
          <w:lang w:val="en-US"/>
        </w:rPr>
        <w:t>g</w:t>
      </w:r>
      <w:r w:rsidR="00814752" w:rsidRPr="0005042D">
        <w:rPr>
          <w:rFonts w:ascii="Times New Roman" w:hAnsi="Times New Roman" w:cs="Times New Roman"/>
          <w:color w:val="000000" w:themeColor="text1"/>
          <w:sz w:val="24"/>
          <w:szCs w:val="24"/>
          <w:lang w:val="en-US"/>
        </w:rPr>
        <w:t>) Representative images of sections from</w:t>
      </w:r>
      <w:r w:rsidR="00A27752" w:rsidRPr="0005042D">
        <w:rPr>
          <w:rFonts w:ascii="Times New Roman" w:hAnsi="Times New Roman" w:cs="Times New Roman"/>
          <w:color w:val="000000" w:themeColor="text1"/>
          <w:sz w:val="24"/>
          <w:szCs w:val="24"/>
          <w:lang w:val="en-US"/>
        </w:rPr>
        <w:t xml:space="preserve"> </w:t>
      </w:r>
      <w:r w:rsidR="00A27752" w:rsidRPr="0005042D">
        <w:rPr>
          <w:rFonts w:ascii="Times New Roman" w:hAnsi="Times New Roman" w:cs="Times New Roman"/>
          <w:i/>
          <w:iCs/>
          <w:color w:val="000000" w:themeColor="text1"/>
          <w:sz w:val="24"/>
          <w:szCs w:val="24"/>
          <w:lang w:val="en-US"/>
        </w:rPr>
        <w:t>Tie1/Tie2</w:t>
      </w:r>
      <w:r w:rsidR="00A27752" w:rsidRPr="0005042D">
        <w:rPr>
          <w:rFonts w:ascii="Times New Roman" w:hAnsi="Times New Roman" w:cs="Times New Roman"/>
          <w:color w:val="000000" w:themeColor="text1"/>
          <w:sz w:val="24"/>
          <w:szCs w:val="24"/>
          <w:lang w:val="en-US"/>
        </w:rPr>
        <w:t>-double deleted</w:t>
      </w:r>
      <w:r w:rsidR="00814752" w:rsidRPr="0005042D">
        <w:rPr>
          <w:rFonts w:ascii="Times New Roman" w:hAnsi="Times New Roman" w:cs="Times New Roman"/>
          <w:color w:val="000000" w:themeColor="text1"/>
          <w:sz w:val="24"/>
          <w:szCs w:val="24"/>
          <w:lang w:val="en-US"/>
        </w:rPr>
        <w:t xml:space="preserve"> kidney and lung, </w:t>
      </w:r>
      <w:proofErr w:type="spellStart"/>
      <w:r w:rsidR="00814752" w:rsidRPr="0005042D">
        <w:rPr>
          <w:rFonts w:ascii="Times New Roman" w:hAnsi="Times New Roman" w:cs="Times New Roman"/>
          <w:color w:val="000000" w:themeColor="text1"/>
          <w:sz w:val="24"/>
          <w:szCs w:val="24"/>
          <w:lang w:val="en-US"/>
        </w:rPr>
        <w:t>immunofluorescently</w:t>
      </w:r>
      <w:proofErr w:type="spellEnd"/>
      <w:r w:rsidR="00814752" w:rsidRPr="0005042D">
        <w:rPr>
          <w:rFonts w:ascii="Times New Roman" w:hAnsi="Times New Roman" w:cs="Times New Roman"/>
          <w:color w:val="000000" w:themeColor="text1"/>
          <w:sz w:val="24"/>
          <w:szCs w:val="24"/>
          <w:lang w:val="en-US"/>
        </w:rPr>
        <w:t xml:space="preserve"> stained for CD31 and </w:t>
      </w:r>
      <w:r w:rsidR="001C67D5" w:rsidRPr="0005042D">
        <w:rPr>
          <w:rFonts w:ascii="Times New Roman" w:hAnsi="Times New Roman" w:cs="Times New Roman"/>
          <w:color w:val="000000" w:themeColor="text1"/>
          <w:sz w:val="24"/>
          <w:szCs w:val="24"/>
          <w:lang w:val="en-US"/>
        </w:rPr>
        <w:t>α</w:t>
      </w:r>
      <w:r w:rsidR="00814752" w:rsidRPr="0005042D">
        <w:rPr>
          <w:rFonts w:ascii="Times New Roman" w:hAnsi="Times New Roman" w:cs="Times New Roman"/>
          <w:color w:val="000000" w:themeColor="text1"/>
          <w:sz w:val="24"/>
          <w:szCs w:val="24"/>
          <w:lang w:val="en-US"/>
        </w:rPr>
        <w:t xml:space="preserve">SMA. Arrows indicate examples of the branchpoints, as </w:t>
      </w:r>
      <w:r w:rsidR="001C67D5" w:rsidRPr="0005042D">
        <w:rPr>
          <w:rFonts w:ascii="Times New Roman" w:hAnsi="Times New Roman" w:cs="Times New Roman"/>
          <w:color w:val="000000" w:themeColor="text1"/>
          <w:sz w:val="24"/>
          <w:szCs w:val="24"/>
          <w:lang w:val="en-US"/>
        </w:rPr>
        <w:t xml:space="preserve">described </w:t>
      </w:r>
      <w:r w:rsidR="00814752" w:rsidRPr="0005042D">
        <w:rPr>
          <w:rFonts w:ascii="Times New Roman" w:hAnsi="Times New Roman" w:cs="Times New Roman"/>
          <w:color w:val="000000" w:themeColor="text1"/>
          <w:sz w:val="24"/>
          <w:szCs w:val="24"/>
          <w:lang w:val="en-US"/>
        </w:rPr>
        <w:t xml:space="preserve">in the </w:t>
      </w:r>
      <w:r w:rsidR="00814752" w:rsidRPr="0005042D">
        <w:rPr>
          <w:rFonts w:ascii="Times New Roman" w:hAnsi="Times New Roman" w:cs="Times New Roman"/>
          <w:b/>
          <w:bCs/>
          <w:color w:val="000000" w:themeColor="text1"/>
          <w:sz w:val="24"/>
          <w:szCs w:val="24"/>
          <w:lang w:val="en-US"/>
        </w:rPr>
        <w:t xml:space="preserve">Materials and </w:t>
      </w:r>
      <w:r w:rsidR="001C67D5" w:rsidRPr="0005042D">
        <w:rPr>
          <w:rFonts w:ascii="Times New Roman" w:hAnsi="Times New Roman" w:cs="Times New Roman"/>
          <w:b/>
          <w:bCs/>
          <w:color w:val="000000" w:themeColor="text1"/>
          <w:sz w:val="24"/>
          <w:szCs w:val="24"/>
          <w:lang w:val="en-US"/>
        </w:rPr>
        <w:t>Methods</w:t>
      </w:r>
      <w:r w:rsidR="001C67D5" w:rsidRPr="0005042D">
        <w:rPr>
          <w:rFonts w:ascii="Times New Roman" w:hAnsi="Times New Roman" w:cs="Times New Roman"/>
          <w:color w:val="000000" w:themeColor="text1"/>
          <w:sz w:val="24"/>
          <w:szCs w:val="24"/>
          <w:lang w:val="en-US"/>
        </w:rPr>
        <w:t xml:space="preserve"> </w:t>
      </w:r>
      <w:r w:rsidR="00814752" w:rsidRPr="0005042D">
        <w:rPr>
          <w:rFonts w:ascii="Times New Roman" w:hAnsi="Times New Roman" w:cs="Times New Roman"/>
          <w:color w:val="000000" w:themeColor="text1"/>
          <w:sz w:val="24"/>
          <w:szCs w:val="24"/>
          <w:lang w:val="en-US"/>
        </w:rPr>
        <w:t>section. Note, representative images of CD31/</w:t>
      </w:r>
      <w:r w:rsidR="001C67D5" w:rsidRPr="0005042D">
        <w:rPr>
          <w:rFonts w:ascii="Times New Roman" w:hAnsi="Times New Roman" w:cs="Times New Roman"/>
          <w:color w:val="000000" w:themeColor="text1"/>
          <w:sz w:val="24"/>
          <w:szCs w:val="24"/>
          <w:lang w:val="en-US"/>
        </w:rPr>
        <w:t>α</w:t>
      </w:r>
      <w:r w:rsidR="00814752" w:rsidRPr="0005042D">
        <w:rPr>
          <w:rFonts w:ascii="Times New Roman" w:hAnsi="Times New Roman" w:cs="Times New Roman"/>
          <w:color w:val="000000" w:themeColor="text1"/>
          <w:sz w:val="24"/>
          <w:szCs w:val="24"/>
          <w:lang w:val="en-US"/>
        </w:rPr>
        <w:t xml:space="preserve">SMA-stained sections of </w:t>
      </w:r>
      <w:r w:rsidR="00A27752" w:rsidRPr="0005042D">
        <w:rPr>
          <w:rFonts w:ascii="Times New Roman" w:hAnsi="Times New Roman" w:cs="Times New Roman"/>
          <w:i/>
          <w:iCs/>
          <w:color w:val="000000" w:themeColor="text1"/>
          <w:sz w:val="24"/>
          <w:szCs w:val="24"/>
          <w:lang w:val="en-US"/>
        </w:rPr>
        <w:t>Tie1/Tie2</w:t>
      </w:r>
      <w:r w:rsidR="00A27752" w:rsidRPr="0005042D">
        <w:rPr>
          <w:rFonts w:ascii="Times New Roman" w:hAnsi="Times New Roman" w:cs="Times New Roman"/>
          <w:color w:val="000000" w:themeColor="text1"/>
          <w:sz w:val="24"/>
          <w:szCs w:val="24"/>
          <w:lang w:val="en-US"/>
        </w:rPr>
        <w:t xml:space="preserve">-double deleted </w:t>
      </w:r>
      <w:r w:rsidR="00814752" w:rsidRPr="0005042D">
        <w:rPr>
          <w:rFonts w:ascii="Times New Roman" w:hAnsi="Times New Roman" w:cs="Times New Roman"/>
          <w:color w:val="000000" w:themeColor="text1"/>
          <w:sz w:val="24"/>
          <w:szCs w:val="24"/>
          <w:lang w:val="en-US"/>
        </w:rPr>
        <w:t xml:space="preserve">heart are shown in </w:t>
      </w:r>
      <w:r w:rsidR="00814752" w:rsidRPr="0005042D">
        <w:rPr>
          <w:rFonts w:ascii="Times New Roman" w:hAnsi="Times New Roman" w:cs="Times New Roman"/>
          <w:b/>
          <w:bCs/>
          <w:color w:val="000000" w:themeColor="text1"/>
          <w:sz w:val="24"/>
          <w:szCs w:val="24"/>
          <w:lang w:val="en-US"/>
        </w:rPr>
        <w:t>Fig. 1e</w:t>
      </w:r>
      <w:r w:rsidR="00814752" w:rsidRPr="0005042D">
        <w:rPr>
          <w:rFonts w:ascii="Times New Roman" w:hAnsi="Times New Roman" w:cs="Times New Roman"/>
          <w:color w:val="000000" w:themeColor="text1"/>
          <w:sz w:val="24"/>
          <w:szCs w:val="24"/>
          <w:lang w:val="en-US"/>
        </w:rPr>
        <w:t xml:space="preserve">. Representative images of </w:t>
      </w:r>
      <w:r w:rsidR="00814752" w:rsidRPr="0005042D">
        <w:rPr>
          <w:rFonts w:ascii="Times New Roman" w:hAnsi="Times New Roman" w:cs="Times New Roman"/>
          <w:i/>
          <w:iCs/>
          <w:color w:val="000000" w:themeColor="text1"/>
          <w:sz w:val="24"/>
          <w:szCs w:val="24"/>
          <w:lang w:val="en-US"/>
        </w:rPr>
        <w:t>Tie1</w:t>
      </w:r>
      <w:r w:rsidR="00814752" w:rsidRPr="0005042D">
        <w:rPr>
          <w:rFonts w:ascii="Times New Roman" w:hAnsi="Times New Roman" w:cs="Times New Roman"/>
          <w:color w:val="000000" w:themeColor="text1"/>
          <w:sz w:val="24"/>
          <w:szCs w:val="24"/>
          <w:lang w:val="en-US"/>
        </w:rPr>
        <w:t xml:space="preserve">- or </w:t>
      </w:r>
      <w:r w:rsidR="00814752" w:rsidRPr="0005042D">
        <w:rPr>
          <w:rFonts w:ascii="Times New Roman" w:hAnsi="Times New Roman" w:cs="Times New Roman"/>
          <w:i/>
          <w:iCs/>
          <w:color w:val="000000" w:themeColor="text1"/>
          <w:sz w:val="24"/>
          <w:szCs w:val="24"/>
          <w:lang w:val="en-US"/>
        </w:rPr>
        <w:t>Tie2</w:t>
      </w:r>
      <w:r w:rsidR="00814752" w:rsidRPr="0005042D">
        <w:rPr>
          <w:rFonts w:ascii="Times New Roman" w:hAnsi="Times New Roman" w:cs="Times New Roman"/>
          <w:color w:val="000000" w:themeColor="text1"/>
          <w:sz w:val="24"/>
          <w:szCs w:val="24"/>
          <w:lang w:val="en-US"/>
        </w:rPr>
        <w:t xml:space="preserve">-deleted heart, kidney or lung are not shown as the staining patterns are similar to the ones from </w:t>
      </w:r>
      <w:r w:rsidR="00814752" w:rsidRPr="0005042D">
        <w:rPr>
          <w:rFonts w:ascii="Times New Roman" w:hAnsi="Times New Roman" w:cs="Times New Roman"/>
          <w:i/>
          <w:iCs/>
          <w:color w:val="000000" w:themeColor="text1"/>
          <w:sz w:val="24"/>
          <w:szCs w:val="24"/>
          <w:lang w:val="en-US"/>
        </w:rPr>
        <w:t>Tie1/Tie2</w:t>
      </w:r>
      <w:r w:rsidR="00814752" w:rsidRPr="0005042D">
        <w:rPr>
          <w:rFonts w:ascii="Times New Roman" w:hAnsi="Times New Roman" w:cs="Times New Roman"/>
          <w:color w:val="000000" w:themeColor="text1"/>
          <w:sz w:val="24"/>
          <w:szCs w:val="24"/>
          <w:lang w:val="en-US"/>
        </w:rPr>
        <w:t xml:space="preserve">-deleted mice. </w:t>
      </w:r>
      <w:r w:rsidR="003A0297" w:rsidRPr="0005042D">
        <w:rPr>
          <w:rFonts w:ascii="Times New Roman" w:hAnsi="Times New Roman" w:cs="Times New Roman"/>
          <w:color w:val="000000" w:themeColor="text1"/>
          <w:sz w:val="24"/>
          <w:szCs w:val="24"/>
          <w:lang w:val="en-US"/>
        </w:rPr>
        <w:t xml:space="preserve">Note, quantifications of branchpoints from </w:t>
      </w:r>
      <w:r w:rsidR="003A0297" w:rsidRPr="0005042D">
        <w:rPr>
          <w:rFonts w:ascii="Times New Roman" w:hAnsi="Times New Roman" w:cs="Times New Roman"/>
          <w:b/>
          <w:bCs/>
          <w:color w:val="000000" w:themeColor="text1"/>
          <w:sz w:val="24"/>
          <w:szCs w:val="24"/>
          <w:lang w:val="en-US"/>
        </w:rPr>
        <w:t>Fig. 1e, S1f, g</w:t>
      </w:r>
      <w:r w:rsidR="003A0297" w:rsidRPr="0005042D">
        <w:rPr>
          <w:rFonts w:ascii="Times New Roman" w:hAnsi="Times New Roman" w:cs="Times New Roman"/>
          <w:color w:val="000000" w:themeColor="text1"/>
          <w:sz w:val="24"/>
          <w:szCs w:val="24"/>
          <w:lang w:val="en-US"/>
        </w:rPr>
        <w:t xml:space="preserve"> are shown in </w:t>
      </w:r>
      <w:r w:rsidR="003A0297" w:rsidRPr="0005042D">
        <w:rPr>
          <w:rFonts w:ascii="Times New Roman" w:hAnsi="Times New Roman" w:cs="Times New Roman"/>
          <w:b/>
          <w:bCs/>
          <w:color w:val="000000" w:themeColor="text1"/>
          <w:sz w:val="24"/>
          <w:szCs w:val="24"/>
          <w:lang w:val="en-US"/>
        </w:rPr>
        <w:t>Fig. 1f</w:t>
      </w:r>
      <w:r w:rsidR="003A0297" w:rsidRPr="0005042D">
        <w:rPr>
          <w:rFonts w:ascii="Times New Roman" w:hAnsi="Times New Roman" w:cs="Times New Roman"/>
          <w:color w:val="000000" w:themeColor="text1"/>
          <w:sz w:val="24"/>
          <w:szCs w:val="24"/>
          <w:lang w:val="en-US"/>
        </w:rPr>
        <w:t xml:space="preserve">. </w:t>
      </w:r>
      <w:r w:rsidR="00814752" w:rsidRPr="0005042D">
        <w:rPr>
          <w:rFonts w:ascii="Times New Roman" w:hAnsi="Times New Roman" w:cs="Times New Roman"/>
          <w:color w:val="000000" w:themeColor="text1"/>
          <w:sz w:val="24"/>
          <w:szCs w:val="24"/>
          <w:lang w:val="en-US"/>
        </w:rPr>
        <w:t xml:space="preserve">(h) Quantification </w:t>
      </w:r>
      <w:r w:rsidR="003A0297" w:rsidRPr="0005042D">
        <w:rPr>
          <w:rFonts w:ascii="Times New Roman" w:hAnsi="Times New Roman" w:cs="Times New Roman"/>
          <w:color w:val="000000" w:themeColor="text1"/>
          <w:sz w:val="24"/>
          <w:szCs w:val="24"/>
          <w:lang w:val="en-US"/>
        </w:rPr>
        <w:t>of</w:t>
      </w:r>
      <w:r w:rsidR="00814752" w:rsidRPr="0005042D">
        <w:rPr>
          <w:rFonts w:ascii="Times New Roman" w:hAnsi="Times New Roman" w:cs="Times New Roman"/>
          <w:color w:val="000000" w:themeColor="text1"/>
          <w:sz w:val="24"/>
          <w:szCs w:val="24"/>
          <w:lang w:val="en-US"/>
        </w:rPr>
        <w:t xml:space="preserve"> </w:t>
      </w:r>
      <w:r w:rsidR="003A0297" w:rsidRPr="0005042D">
        <w:rPr>
          <w:rFonts w:ascii="Times New Roman" w:hAnsi="Times New Roman" w:cs="Times New Roman"/>
          <w:color w:val="000000" w:themeColor="text1"/>
          <w:sz w:val="24"/>
          <w:szCs w:val="24"/>
          <w:lang w:val="en-US"/>
        </w:rPr>
        <w:t>vascular area</w:t>
      </w:r>
      <w:r w:rsidR="00814752" w:rsidRPr="0005042D">
        <w:rPr>
          <w:rFonts w:ascii="Times New Roman" w:hAnsi="Times New Roman" w:cs="Times New Roman"/>
          <w:color w:val="000000" w:themeColor="text1"/>
          <w:sz w:val="24"/>
          <w:szCs w:val="24"/>
          <w:lang w:val="en-US"/>
        </w:rPr>
        <w:t xml:space="preserve"> from the images in </w:t>
      </w:r>
      <w:r w:rsidR="003A0297" w:rsidRPr="0005042D">
        <w:rPr>
          <w:rFonts w:ascii="Times New Roman" w:hAnsi="Times New Roman" w:cs="Times New Roman"/>
          <w:b/>
          <w:bCs/>
          <w:color w:val="000000" w:themeColor="text1"/>
          <w:sz w:val="24"/>
          <w:szCs w:val="24"/>
          <w:lang w:val="en-US"/>
        </w:rPr>
        <w:t>Fig. 1e, S1f, g</w:t>
      </w:r>
      <w:r w:rsidR="003A0297" w:rsidRPr="0005042D">
        <w:rPr>
          <w:rFonts w:ascii="Times New Roman" w:hAnsi="Times New Roman" w:cs="Times New Roman"/>
          <w:color w:val="000000" w:themeColor="text1"/>
          <w:sz w:val="24"/>
          <w:szCs w:val="24"/>
          <w:lang w:val="en-US"/>
        </w:rPr>
        <w:t xml:space="preserve">, including the image data from </w:t>
      </w:r>
      <w:r w:rsidR="003A0297" w:rsidRPr="0005042D">
        <w:rPr>
          <w:rFonts w:ascii="Times New Roman" w:hAnsi="Times New Roman" w:cs="Times New Roman"/>
          <w:i/>
          <w:iCs/>
          <w:color w:val="000000" w:themeColor="text1"/>
          <w:sz w:val="24"/>
          <w:szCs w:val="24"/>
          <w:lang w:val="en-US"/>
        </w:rPr>
        <w:t>Tie1</w:t>
      </w:r>
      <w:r w:rsidR="003A0297" w:rsidRPr="0005042D">
        <w:rPr>
          <w:rFonts w:ascii="Times New Roman" w:hAnsi="Times New Roman" w:cs="Times New Roman"/>
          <w:color w:val="000000" w:themeColor="text1"/>
          <w:sz w:val="24"/>
          <w:szCs w:val="24"/>
          <w:lang w:val="en-US"/>
        </w:rPr>
        <w:t xml:space="preserve">- or </w:t>
      </w:r>
      <w:r w:rsidR="003A0297" w:rsidRPr="0005042D">
        <w:rPr>
          <w:rFonts w:ascii="Times New Roman" w:hAnsi="Times New Roman" w:cs="Times New Roman"/>
          <w:i/>
          <w:iCs/>
          <w:color w:val="000000" w:themeColor="text1"/>
          <w:sz w:val="24"/>
          <w:szCs w:val="24"/>
          <w:lang w:val="en-US"/>
        </w:rPr>
        <w:t>Tie2</w:t>
      </w:r>
      <w:r w:rsidR="003A0297" w:rsidRPr="0005042D">
        <w:rPr>
          <w:rFonts w:ascii="Times New Roman" w:hAnsi="Times New Roman" w:cs="Times New Roman"/>
          <w:color w:val="000000" w:themeColor="text1"/>
          <w:sz w:val="24"/>
          <w:szCs w:val="24"/>
          <w:lang w:val="en-US"/>
        </w:rPr>
        <w:t>-deleted heart, kidney</w:t>
      </w:r>
      <w:r w:rsidR="001C67D5" w:rsidRPr="0005042D">
        <w:rPr>
          <w:rFonts w:ascii="Times New Roman" w:hAnsi="Times New Roman" w:cs="Times New Roman"/>
          <w:color w:val="000000" w:themeColor="text1"/>
          <w:sz w:val="24"/>
          <w:szCs w:val="24"/>
          <w:lang w:val="en-US"/>
        </w:rPr>
        <w:t>,</w:t>
      </w:r>
      <w:r w:rsidR="003A0297" w:rsidRPr="0005042D">
        <w:rPr>
          <w:rFonts w:ascii="Times New Roman" w:hAnsi="Times New Roman" w:cs="Times New Roman"/>
          <w:color w:val="000000" w:themeColor="text1"/>
          <w:sz w:val="24"/>
          <w:szCs w:val="24"/>
          <w:lang w:val="en-US"/>
        </w:rPr>
        <w:t xml:space="preserve"> and lung</w:t>
      </w:r>
      <w:r w:rsidR="008A1992" w:rsidRPr="0005042D">
        <w:rPr>
          <w:rFonts w:ascii="Times New Roman" w:hAnsi="Times New Roman" w:cs="Times New Roman"/>
          <w:color w:val="000000" w:themeColor="text1"/>
          <w:sz w:val="24"/>
          <w:szCs w:val="24"/>
          <w:lang w:val="en-US"/>
        </w:rPr>
        <w:t>, which are not shown</w:t>
      </w:r>
      <w:r w:rsidR="003A0297"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 xml:space="preserve">For statistics in </w:t>
      </w:r>
      <w:r w:rsidR="001C67D5" w:rsidRPr="0005042D">
        <w:rPr>
          <w:rFonts w:ascii="Times New Roman" w:hAnsi="Times New Roman" w:cs="Times New Roman"/>
          <w:color w:val="000000" w:themeColor="text1"/>
          <w:sz w:val="24"/>
          <w:szCs w:val="24"/>
          <w:lang w:val="en-US"/>
        </w:rPr>
        <w:t>all</w:t>
      </w:r>
      <w:r w:rsidRPr="0005042D">
        <w:rPr>
          <w:rFonts w:ascii="Times New Roman" w:hAnsi="Times New Roman" w:cs="Times New Roman"/>
          <w:color w:val="000000" w:themeColor="text1"/>
          <w:sz w:val="24"/>
          <w:szCs w:val="24"/>
          <w:lang w:val="en-US"/>
        </w:rPr>
        <w:t xml:space="preserve"> the shown bar graphs 2-tailed Student’s </w:t>
      </w:r>
      <w:r w:rsidRPr="0005042D">
        <w:rPr>
          <w:rFonts w:ascii="Times New Roman" w:hAnsi="Times New Roman" w:cs="Times New Roman"/>
          <w:i/>
          <w:iCs/>
          <w:color w:val="000000" w:themeColor="text1"/>
          <w:sz w:val="24"/>
          <w:szCs w:val="24"/>
          <w:lang w:val="en-US"/>
        </w:rPr>
        <w:t>t</w:t>
      </w:r>
      <w:r w:rsidRPr="0005042D">
        <w:rPr>
          <w:rFonts w:ascii="Times New Roman" w:hAnsi="Times New Roman" w:cs="Times New Roman"/>
          <w:color w:val="000000" w:themeColor="text1"/>
          <w:sz w:val="24"/>
          <w:szCs w:val="24"/>
          <w:lang w:val="en-US"/>
        </w:rPr>
        <w:t>-test was used.</w:t>
      </w:r>
      <w:r w:rsidR="00BC1415" w:rsidRPr="0005042D">
        <w:rPr>
          <w:rFonts w:ascii="Times New Roman" w:hAnsi="Times New Roman" w:cs="Times New Roman"/>
          <w:color w:val="000000" w:themeColor="text1"/>
          <w:sz w:val="24"/>
          <w:szCs w:val="24"/>
          <w:lang w:val="en-US"/>
        </w:rPr>
        <w:t xml:space="preserve"> (n=3-11 per group).</w:t>
      </w:r>
      <w:r w:rsidRPr="0005042D">
        <w:rPr>
          <w:rFonts w:ascii="Times New Roman" w:hAnsi="Times New Roman" w:cs="Times New Roman"/>
          <w:color w:val="000000" w:themeColor="text1"/>
          <w:sz w:val="24"/>
          <w:szCs w:val="24"/>
          <w:lang w:val="en-US"/>
        </w:rPr>
        <w:t xml:space="preserve"> </w:t>
      </w:r>
      <w:bookmarkStart w:id="0" w:name="OLE_LINK2"/>
      <w:r w:rsidR="00BC1415" w:rsidRPr="0005042D">
        <w:rPr>
          <w:rFonts w:ascii="Times New Roman" w:hAnsi="Times New Roman" w:cs="Times New Roman"/>
          <w:color w:val="000000" w:themeColor="text1"/>
          <w:sz w:val="24"/>
          <w:szCs w:val="24"/>
          <w:lang w:val="en-US"/>
        </w:rPr>
        <w:t>Each dot represents average value per mouse.</w:t>
      </w:r>
      <w:bookmarkEnd w:id="0"/>
      <w:r w:rsidR="0097430A" w:rsidRPr="0005042D">
        <w:rPr>
          <w:rFonts w:ascii="Times New Roman" w:hAnsi="Times New Roman" w:cs="Times New Roman"/>
          <w:color w:val="000000" w:themeColor="text1"/>
          <w:sz w:val="28"/>
          <w:szCs w:val="28"/>
          <w:lang w:val="en-US"/>
        </w:rPr>
        <w:t xml:space="preserve"> </w:t>
      </w:r>
      <w:r w:rsidRPr="0088036D">
        <w:rPr>
          <w:rFonts w:ascii="Times New Roman" w:hAnsi="Times New Roman" w:cs="Times New Roman"/>
          <w:i/>
          <w:iCs/>
          <w:color w:val="000000" w:themeColor="text1"/>
          <w:sz w:val="24"/>
          <w:szCs w:val="24"/>
          <w:lang w:val="en-US"/>
        </w:rPr>
        <w:t>*P&lt;0.05; ***P&lt;0.001</w:t>
      </w:r>
      <w:r w:rsidRPr="0005042D">
        <w:rPr>
          <w:rFonts w:ascii="Times New Roman" w:hAnsi="Times New Roman" w:cs="Times New Roman"/>
          <w:color w:val="000000" w:themeColor="text1"/>
          <w:sz w:val="24"/>
          <w:szCs w:val="24"/>
          <w:lang w:val="en-US"/>
        </w:rPr>
        <w:t>.</w:t>
      </w:r>
    </w:p>
    <w:p w14:paraId="4ECA9E91" w14:textId="53808FE5" w:rsidR="00DB178D" w:rsidRPr="0005042D" w:rsidRDefault="00DB178D" w:rsidP="00DB178D">
      <w:pPr>
        <w:jc w:val="both"/>
        <w:rPr>
          <w:rFonts w:ascii="Times New Roman" w:hAnsi="Times New Roman" w:cs="Times New Roman"/>
          <w:b/>
          <w:bCs/>
          <w:color w:val="000000" w:themeColor="text1"/>
          <w:sz w:val="24"/>
          <w:szCs w:val="24"/>
          <w:lang w:val="en-US"/>
        </w:rPr>
      </w:pPr>
      <w:r w:rsidRPr="0005042D">
        <w:rPr>
          <w:rFonts w:ascii="Times New Roman" w:hAnsi="Times New Roman" w:cs="Times New Roman"/>
          <w:b/>
          <w:bCs/>
          <w:color w:val="000000" w:themeColor="text1"/>
          <w:sz w:val="24"/>
          <w:szCs w:val="24"/>
          <w:lang w:val="en-US"/>
        </w:rPr>
        <w:t xml:space="preserve">Figure S2. </w:t>
      </w:r>
      <w:r w:rsidRPr="0005042D">
        <w:rPr>
          <w:rFonts w:ascii="Times New Roman" w:hAnsi="Times New Roman" w:cs="Times New Roman"/>
          <w:b/>
          <w:bCs/>
          <w:i/>
          <w:iCs/>
          <w:color w:val="000000" w:themeColor="text1"/>
          <w:sz w:val="24"/>
          <w:szCs w:val="24"/>
          <w:lang w:val="en-US"/>
        </w:rPr>
        <w:t xml:space="preserve">Tie2 </w:t>
      </w:r>
      <w:r w:rsidRPr="0005042D">
        <w:rPr>
          <w:rFonts w:ascii="Times New Roman" w:hAnsi="Times New Roman" w:cs="Times New Roman"/>
          <w:b/>
          <w:bCs/>
          <w:color w:val="000000" w:themeColor="text1"/>
          <w:sz w:val="24"/>
          <w:szCs w:val="24"/>
          <w:lang w:val="en-US"/>
        </w:rPr>
        <w:t xml:space="preserve">deletion increases cardiac vessel branchpoints in SHAM and TAC conditions. </w:t>
      </w:r>
      <w:r w:rsidRPr="0005042D">
        <w:rPr>
          <w:rFonts w:ascii="Times New Roman" w:hAnsi="Times New Roman" w:cs="Times New Roman"/>
          <w:color w:val="000000" w:themeColor="text1"/>
          <w:sz w:val="24"/>
          <w:szCs w:val="24"/>
          <w:lang w:val="en-US"/>
        </w:rPr>
        <w:t xml:space="preserve">(a) Representative images of CD31-stained cardiac sections after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deletion under SHAM or TAC conditions. Arrows indicate examples of branchpoints. (b) Quantifications of branchpoints and vascular area from the images as in (a).</w:t>
      </w:r>
      <w:r w:rsidR="005D751B" w:rsidRPr="0005042D">
        <w:rPr>
          <w:rFonts w:ascii="Times New Roman" w:hAnsi="Times New Roman" w:cs="Times New Roman"/>
          <w:color w:val="000000" w:themeColor="text1"/>
          <w:sz w:val="24"/>
          <w:szCs w:val="24"/>
          <w:lang w:val="en-US"/>
        </w:rPr>
        <w:t xml:space="preserve"> (n=3-6 per group).</w:t>
      </w:r>
      <w:r w:rsidRPr="0005042D">
        <w:rPr>
          <w:rFonts w:ascii="Times New Roman" w:hAnsi="Times New Roman" w:cs="Times New Roman"/>
          <w:color w:val="000000" w:themeColor="text1"/>
          <w:sz w:val="24"/>
          <w:szCs w:val="24"/>
          <w:lang w:val="en-US"/>
        </w:rPr>
        <w:t xml:space="preserve"> (c) </w:t>
      </w:r>
      <w:proofErr w:type="spellStart"/>
      <w:r w:rsidRPr="0005042D">
        <w:rPr>
          <w:rFonts w:ascii="Times New Roman" w:hAnsi="Times New Roman" w:cs="Times New Roman"/>
          <w:color w:val="000000" w:themeColor="text1"/>
          <w:sz w:val="24"/>
          <w:szCs w:val="24"/>
          <w:lang w:val="en-US"/>
        </w:rPr>
        <w:t>qRT</w:t>
      </w:r>
      <w:proofErr w:type="spellEnd"/>
      <w:r w:rsidRPr="0005042D">
        <w:rPr>
          <w:rFonts w:ascii="Times New Roman" w:hAnsi="Times New Roman" w:cs="Times New Roman"/>
          <w:color w:val="000000" w:themeColor="text1"/>
          <w:sz w:val="24"/>
          <w:szCs w:val="24"/>
          <w:lang w:val="en-US"/>
        </w:rPr>
        <w:t xml:space="preserve">-PCR analysis of </w:t>
      </w:r>
      <w:r w:rsidRPr="0005042D">
        <w:rPr>
          <w:rFonts w:ascii="Times New Roman" w:hAnsi="Times New Roman" w:cs="Times New Roman"/>
          <w:i/>
          <w:iCs/>
          <w:color w:val="000000" w:themeColor="text1"/>
          <w:sz w:val="24"/>
          <w:szCs w:val="24"/>
          <w:lang w:val="en-US"/>
        </w:rPr>
        <w:t>Angpt2</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Esm1</w:t>
      </w:r>
      <w:r w:rsidRPr="0005042D">
        <w:rPr>
          <w:rFonts w:ascii="Times New Roman" w:hAnsi="Times New Roman" w:cs="Times New Roman"/>
          <w:color w:val="000000" w:themeColor="text1"/>
          <w:sz w:val="24"/>
          <w:szCs w:val="24"/>
          <w:lang w:val="en-US"/>
        </w:rPr>
        <w:t xml:space="preserve"> mRNAs in whole hearts obtained from TAC model.</w:t>
      </w:r>
      <w:r w:rsidR="005D751B" w:rsidRPr="0005042D">
        <w:rPr>
          <w:rFonts w:ascii="Times New Roman" w:hAnsi="Times New Roman" w:cs="Times New Roman"/>
          <w:color w:val="000000" w:themeColor="text1"/>
          <w:sz w:val="24"/>
          <w:szCs w:val="24"/>
          <w:lang w:val="en-US"/>
        </w:rPr>
        <w:t xml:space="preserve"> (n=3-6 per group).</w:t>
      </w:r>
      <w:r w:rsidRPr="0005042D">
        <w:rPr>
          <w:rFonts w:ascii="Times New Roman" w:hAnsi="Times New Roman" w:cs="Times New Roman"/>
          <w:color w:val="000000" w:themeColor="text1"/>
          <w:sz w:val="24"/>
          <w:szCs w:val="24"/>
          <w:lang w:val="en-US"/>
        </w:rPr>
        <w:t xml:space="preserve"> (d) Heart weight-to-body weight ratio after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deletion for one month in SHAM or TAC conditions.</w:t>
      </w:r>
      <w:r w:rsidR="005D751B" w:rsidRPr="0005042D">
        <w:rPr>
          <w:rFonts w:ascii="Times New Roman" w:hAnsi="Times New Roman" w:cs="Times New Roman"/>
          <w:color w:val="000000" w:themeColor="text1"/>
          <w:sz w:val="24"/>
          <w:szCs w:val="24"/>
          <w:lang w:val="en-US"/>
        </w:rPr>
        <w:t xml:space="preserve"> (n=3-6 per group).</w:t>
      </w:r>
      <w:r w:rsidRPr="0005042D">
        <w:rPr>
          <w:rFonts w:ascii="Times New Roman" w:hAnsi="Times New Roman" w:cs="Times New Roman"/>
          <w:color w:val="000000" w:themeColor="text1"/>
          <w:sz w:val="24"/>
          <w:szCs w:val="24"/>
          <w:lang w:val="en-US"/>
        </w:rPr>
        <w:t xml:space="preserve"> (e) and (f) Representative images and quantification of Sirius Red-stained cardiac sections obtained from the TAC model. This data indicates a lack of fibrotic changes in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-deleted hearts under SHAM/TAC conditions.</w:t>
      </w:r>
      <w:r w:rsidR="005D751B" w:rsidRPr="0005042D">
        <w:rPr>
          <w:rFonts w:ascii="Times New Roman" w:hAnsi="Times New Roman" w:cs="Times New Roman"/>
          <w:color w:val="000000" w:themeColor="text1"/>
          <w:sz w:val="24"/>
          <w:szCs w:val="24"/>
          <w:lang w:val="en-US"/>
        </w:rPr>
        <w:t xml:space="preserve"> (n=3-5 per group).</w:t>
      </w:r>
      <w:r w:rsidRPr="0005042D">
        <w:rPr>
          <w:rFonts w:ascii="Times New Roman" w:hAnsi="Times New Roman" w:cs="Times New Roman"/>
          <w:color w:val="000000" w:themeColor="text1"/>
          <w:sz w:val="24"/>
          <w:szCs w:val="24"/>
          <w:lang w:val="en-US"/>
        </w:rPr>
        <w:t xml:space="preserve"> For statistics on graphs (b) – (d) and (f) one-way ANOVA followed by Dunnett’s </w:t>
      </w:r>
      <w:r w:rsidRPr="0005042D">
        <w:rPr>
          <w:rFonts w:ascii="Times New Roman" w:hAnsi="Times New Roman" w:cs="Times New Roman"/>
          <w:i/>
          <w:iCs/>
          <w:color w:val="000000" w:themeColor="text1"/>
          <w:sz w:val="24"/>
          <w:szCs w:val="24"/>
          <w:lang w:val="en-US"/>
        </w:rPr>
        <w:t>post hoc</w:t>
      </w:r>
      <w:r w:rsidRPr="0005042D">
        <w:rPr>
          <w:rFonts w:ascii="Times New Roman" w:hAnsi="Times New Roman" w:cs="Times New Roman"/>
          <w:color w:val="000000" w:themeColor="text1"/>
          <w:sz w:val="24"/>
          <w:szCs w:val="24"/>
          <w:lang w:val="en-US"/>
        </w:rPr>
        <w:t xml:space="preserve"> test was used.</w:t>
      </w:r>
      <w:r w:rsidR="0097430A" w:rsidRPr="0005042D">
        <w:rPr>
          <w:rFonts w:ascii="Times New Roman" w:hAnsi="Times New Roman" w:cs="Times New Roman"/>
          <w:color w:val="000000" w:themeColor="text1"/>
          <w:lang w:val="en-US"/>
        </w:rPr>
        <w:t xml:space="preserve"> </w:t>
      </w:r>
      <w:r w:rsidR="005D751B" w:rsidRPr="0005042D">
        <w:rPr>
          <w:rFonts w:ascii="Times New Roman" w:hAnsi="Times New Roman" w:cs="Times New Roman"/>
          <w:color w:val="000000" w:themeColor="text1"/>
          <w:sz w:val="24"/>
          <w:szCs w:val="24"/>
          <w:lang w:val="en-US"/>
        </w:rPr>
        <w:t>Each dot represents average value per mouse.</w:t>
      </w:r>
      <w:r w:rsidRPr="0005042D">
        <w:rPr>
          <w:rFonts w:ascii="Times New Roman" w:hAnsi="Times New Roman" w:cs="Times New Roman"/>
          <w:color w:val="000000" w:themeColor="text1"/>
          <w:sz w:val="28"/>
          <w:szCs w:val="28"/>
          <w:lang w:val="en-US"/>
        </w:rPr>
        <w:t xml:space="preserve"> </w:t>
      </w:r>
      <w:r w:rsidRPr="0088036D">
        <w:rPr>
          <w:rFonts w:ascii="Times New Roman" w:hAnsi="Times New Roman" w:cs="Times New Roman"/>
          <w:i/>
          <w:iCs/>
          <w:color w:val="000000" w:themeColor="text1"/>
          <w:sz w:val="24"/>
          <w:szCs w:val="24"/>
          <w:lang w:val="en-US"/>
        </w:rPr>
        <w:t>*P&lt;0.05; **P&lt;0.01; ***P&lt;0.001</w:t>
      </w:r>
      <w:r w:rsidRPr="0005042D">
        <w:rPr>
          <w:rFonts w:ascii="Times New Roman" w:hAnsi="Times New Roman" w:cs="Times New Roman"/>
          <w:color w:val="000000" w:themeColor="text1"/>
          <w:sz w:val="24"/>
          <w:szCs w:val="24"/>
          <w:lang w:val="en-US"/>
        </w:rPr>
        <w:t>.</w:t>
      </w:r>
    </w:p>
    <w:p w14:paraId="4696529B" w14:textId="58188EFF" w:rsidR="009B7CBA" w:rsidRPr="0005042D" w:rsidRDefault="003A0297" w:rsidP="00380BFC">
      <w:pPr>
        <w:jc w:val="both"/>
        <w:rPr>
          <w:rFonts w:ascii="Times New Roman" w:hAnsi="Times New Roman" w:cs="Times New Roman"/>
          <w:b/>
          <w:bCs/>
          <w:color w:val="000000" w:themeColor="text1"/>
          <w:sz w:val="24"/>
          <w:szCs w:val="24"/>
          <w:lang w:val="en-US"/>
        </w:rPr>
      </w:pPr>
      <w:r w:rsidRPr="0005042D">
        <w:rPr>
          <w:rFonts w:ascii="Times New Roman" w:hAnsi="Times New Roman" w:cs="Times New Roman"/>
          <w:b/>
          <w:bCs/>
          <w:color w:val="000000" w:themeColor="text1"/>
          <w:sz w:val="24"/>
          <w:szCs w:val="24"/>
          <w:lang w:val="en-US"/>
        </w:rPr>
        <w:t>Figure S</w:t>
      </w:r>
      <w:r w:rsidR="00DB178D" w:rsidRPr="0005042D">
        <w:rPr>
          <w:rFonts w:ascii="Times New Roman" w:hAnsi="Times New Roman" w:cs="Times New Roman"/>
          <w:b/>
          <w:bCs/>
          <w:color w:val="000000" w:themeColor="text1"/>
          <w:sz w:val="24"/>
          <w:szCs w:val="24"/>
          <w:lang w:val="en-US"/>
        </w:rPr>
        <w:t>3</w:t>
      </w:r>
      <w:r w:rsidRPr="0005042D">
        <w:rPr>
          <w:rFonts w:ascii="Times New Roman" w:hAnsi="Times New Roman" w:cs="Times New Roman"/>
          <w:b/>
          <w:bCs/>
          <w:color w:val="000000" w:themeColor="text1"/>
          <w:sz w:val="24"/>
          <w:szCs w:val="24"/>
          <w:lang w:val="en-US"/>
        </w:rPr>
        <w:t xml:space="preserve">. </w:t>
      </w:r>
      <w:r w:rsidR="009B7CBA" w:rsidRPr="0005042D">
        <w:rPr>
          <w:rFonts w:ascii="Times New Roman" w:hAnsi="Times New Roman" w:cs="Times New Roman"/>
          <w:b/>
          <w:bCs/>
          <w:i/>
          <w:iCs/>
          <w:color w:val="000000" w:themeColor="text1"/>
          <w:sz w:val="24"/>
          <w:szCs w:val="24"/>
          <w:lang w:val="en-US"/>
        </w:rPr>
        <w:t>Tie1</w:t>
      </w:r>
      <w:r w:rsidR="009B7CBA" w:rsidRPr="0005042D">
        <w:rPr>
          <w:rFonts w:ascii="Times New Roman" w:hAnsi="Times New Roman" w:cs="Times New Roman"/>
          <w:b/>
          <w:bCs/>
          <w:color w:val="000000" w:themeColor="text1"/>
          <w:sz w:val="24"/>
          <w:szCs w:val="24"/>
          <w:lang w:val="en-US"/>
        </w:rPr>
        <w:t xml:space="preserve"> and/or </w:t>
      </w:r>
      <w:r w:rsidR="009B7CBA" w:rsidRPr="0005042D">
        <w:rPr>
          <w:rFonts w:ascii="Times New Roman" w:hAnsi="Times New Roman" w:cs="Times New Roman"/>
          <w:b/>
          <w:bCs/>
          <w:i/>
          <w:iCs/>
          <w:color w:val="000000" w:themeColor="text1"/>
          <w:sz w:val="24"/>
          <w:szCs w:val="24"/>
          <w:lang w:val="en-US"/>
        </w:rPr>
        <w:t>Tie2</w:t>
      </w:r>
      <w:r w:rsidR="009B7CBA" w:rsidRPr="0005042D">
        <w:rPr>
          <w:rFonts w:ascii="Times New Roman" w:hAnsi="Times New Roman" w:cs="Times New Roman"/>
          <w:b/>
          <w:bCs/>
          <w:color w:val="000000" w:themeColor="text1"/>
          <w:sz w:val="24"/>
          <w:szCs w:val="24"/>
          <w:lang w:val="en-US"/>
        </w:rPr>
        <w:t xml:space="preserve"> deletions do not cause cardiac hypertrophy, fibrosis</w:t>
      </w:r>
      <w:r w:rsidR="001C67D5" w:rsidRPr="0005042D">
        <w:rPr>
          <w:rFonts w:ascii="Times New Roman" w:hAnsi="Times New Roman" w:cs="Times New Roman"/>
          <w:b/>
          <w:bCs/>
          <w:color w:val="000000" w:themeColor="text1"/>
          <w:sz w:val="24"/>
          <w:szCs w:val="24"/>
          <w:lang w:val="en-US"/>
        </w:rPr>
        <w:t>,</w:t>
      </w:r>
      <w:r w:rsidR="009B7CBA" w:rsidRPr="0005042D">
        <w:rPr>
          <w:rFonts w:ascii="Times New Roman" w:hAnsi="Times New Roman" w:cs="Times New Roman"/>
          <w:b/>
          <w:bCs/>
          <w:color w:val="000000" w:themeColor="text1"/>
          <w:sz w:val="24"/>
          <w:szCs w:val="24"/>
          <w:lang w:val="en-US"/>
        </w:rPr>
        <w:t xml:space="preserve"> or inflammatory</w:t>
      </w:r>
      <w:r w:rsidR="001C67D5" w:rsidRPr="0005042D">
        <w:rPr>
          <w:rFonts w:ascii="Times New Roman" w:hAnsi="Times New Roman" w:cs="Times New Roman"/>
          <w:b/>
          <w:bCs/>
          <w:color w:val="000000" w:themeColor="text1"/>
          <w:sz w:val="24"/>
          <w:szCs w:val="24"/>
          <w:lang w:val="en-US"/>
        </w:rPr>
        <w:t xml:space="preserve"> cell</w:t>
      </w:r>
      <w:r w:rsidR="009B7CBA" w:rsidRPr="0005042D">
        <w:rPr>
          <w:rFonts w:ascii="Times New Roman" w:hAnsi="Times New Roman" w:cs="Times New Roman"/>
          <w:b/>
          <w:bCs/>
          <w:color w:val="000000" w:themeColor="text1"/>
          <w:sz w:val="24"/>
          <w:szCs w:val="24"/>
          <w:lang w:val="en-US"/>
        </w:rPr>
        <w:t xml:space="preserve"> </w:t>
      </w:r>
      <w:r w:rsidR="001C67D5" w:rsidRPr="0005042D">
        <w:rPr>
          <w:rFonts w:ascii="Times New Roman" w:hAnsi="Times New Roman" w:cs="Times New Roman"/>
          <w:b/>
          <w:bCs/>
          <w:color w:val="000000" w:themeColor="text1"/>
          <w:sz w:val="24"/>
          <w:szCs w:val="24"/>
          <w:lang w:val="en-US"/>
        </w:rPr>
        <w:t>infiltration</w:t>
      </w:r>
      <w:r w:rsidR="009B7CBA" w:rsidRPr="0005042D">
        <w:rPr>
          <w:rFonts w:ascii="Times New Roman" w:hAnsi="Times New Roman" w:cs="Times New Roman"/>
          <w:b/>
          <w:bCs/>
          <w:color w:val="000000" w:themeColor="text1"/>
          <w:sz w:val="24"/>
          <w:szCs w:val="24"/>
          <w:lang w:val="en-US"/>
        </w:rPr>
        <w:t>.</w:t>
      </w:r>
      <w:r w:rsidR="009B7CBA" w:rsidRPr="0005042D">
        <w:rPr>
          <w:rFonts w:ascii="Times New Roman" w:hAnsi="Times New Roman" w:cs="Times New Roman"/>
          <w:color w:val="000000" w:themeColor="text1"/>
          <w:sz w:val="24"/>
          <w:szCs w:val="24"/>
          <w:lang w:val="en-US"/>
        </w:rPr>
        <w:t xml:space="preserve"> (a) Heart weight-to-body weight ratio after </w:t>
      </w:r>
      <w:r w:rsidR="009B7CBA" w:rsidRPr="0005042D">
        <w:rPr>
          <w:rFonts w:ascii="Times New Roman" w:hAnsi="Times New Roman" w:cs="Times New Roman"/>
          <w:i/>
          <w:iCs/>
          <w:color w:val="000000" w:themeColor="text1"/>
          <w:sz w:val="24"/>
          <w:szCs w:val="24"/>
          <w:lang w:val="en-US"/>
        </w:rPr>
        <w:t>Tie1</w:t>
      </w:r>
      <w:r w:rsidR="009B7CBA" w:rsidRPr="0005042D">
        <w:rPr>
          <w:rFonts w:ascii="Times New Roman" w:hAnsi="Times New Roman" w:cs="Times New Roman"/>
          <w:color w:val="000000" w:themeColor="text1"/>
          <w:sz w:val="24"/>
          <w:szCs w:val="24"/>
          <w:lang w:val="en-US"/>
        </w:rPr>
        <w:t xml:space="preserve">, </w:t>
      </w:r>
      <w:r w:rsidR="009B7CBA" w:rsidRPr="0005042D">
        <w:rPr>
          <w:rFonts w:ascii="Times New Roman" w:hAnsi="Times New Roman" w:cs="Times New Roman"/>
          <w:i/>
          <w:iCs/>
          <w:color w:val="000000" w:themeColor="text1"/>
          <w:sz w:val="24"/>
          <w:szCs w:val="24"/>
          <w:lang w:val="en-US"/>
        </w:rPr>
        <w:t>Tie2</w:t>
      </w:r>
      <w:r w:rsidR="009B7CBA" w:rsidRPr="0005042D">
        <w:rPr>
          <w:rFonts w:ascii="Times New Roman" w:hAnsi="Times New Roman" w:cs="Times New Roman"/>
          <w:color w:val="000000" w:themeColor="text1"/>
          <w:sz w:val="24"/>
          <w:szCs w:val="24"/>
          <w:lang w:val="en-US"/>
        </w:rPr>
        <w:t xml:space="preserve"> or </w:t>
      </w:r>
      <w:r w:rsidR="009B7CBA" w:rsidRPr="0005042D">
        <w:rPr>
          <w:rFonts w:ascii="Times New Roman" w:hAnsi="Times New Roman" w:cs="Times New Roman"/>
          <w:i/>
          <w:iCs/>
          <w:color w:val="000000" w:themeColor="text1"/>
          <w:sz w:val="24"/>
          <w:szCs w:val="24"/>
          <w:lang w:val="en-US"/>
        </w:rPr>
        <w:t>Tie1/Tie2</w:t>
      </w:r>
      <w:r w:rsidR="009B7CBA" w:rsidRPr="0005042D">
        <w:rPr>
          <w:rFonts w:ascii="Times New Roman" w:hAnsi="Times New Roman" w:cs="Times New Roman"/>
          <w:color w:val="000000" w:themeColor="text1"/>
          <w:sz w:val="24"/>
          <w:szCs w:val="24"/>
          <w:lang w:val="en-US"/>
        </w:rPr>
        <w:t xml:space="preserve"> deletions for one month.</w:t>
      </w:r>
      <w:r w:rsidR="00A3545F" w:rsidRPr="0005042D">
        <w:rPr>
          <w:rFonts w:ascii="Times New Roman" w:hAnsi="Times New Roman" w:cs="Times New Roman"/>
          <w:color w:val="000000" w:themeColor="text1"/>
          <w:sz w:val="24"/>
          <w:szCs w:val="24"/>
          <w:lang w:val="en-US"/>
        </w:rPr>
        <w:t xml:space="preserve"> (n=6-7 per group).</w:t>
      </w:r>
      <w:r w:rsidR="009B7CBA" w:rsidRPr="0005042D">
        <w:rPr>
          <w:rFonts w:ascii="Times New Roman" w:hAnsi="Times New Roman" w:cs="Times New Roman"/>
          <w:color w:val="000000" w:themeColor="text1"/>
          <w:sz w:val="24"/>
          <w:szCs w:val="24"/>
          <w:lang w:val="en-US"/>
        </w:rPr>
        <w:t xml:space="preserve"> (b) and (c) Quantification and representative images of Sirius Red</w:t>
      </w:r>
      <w:r w:rsidR="00561BA4" w:rsidRPr="0005042D">
        <w:rPr>
          <w:rFonts w:ascii="Times New Roman" w:hAnsi="Times New Roman" w:cs="Times New Roman"/>
          <w:color w:val="000000" w:themeColor="text1"/>
          <w:sz w:val="24"/>
          <w:szCs w:val="24"/>
          <w:lang w:val="en-US"/>
        </w:rPr>
        <w:t>-</w:t>
      </w:r>
      <w:r w:rsidR="009B7CBA" w:rsidRPr="0005042D">
        <w:rPr>
          <w:rFonts w:ascii="Times New Roman" w:hAnsi="Times New Roman" w:cs="Times New Roman"/>
          <w:color w:val="000000" w:themeColor="text1"/>
          <w:sz w:val="24"/>
          <w:szCs w:val="24"/>
          <w:lang w:val="en-US"/>
        </w:rPr>
        <w:t>stained cardiac sections indicating the lack of fibrotic changes in our genetic models.</w:t>
      </w:r>
      <w:r w:rsidR="00A3545F" w:rsidRPr="0005042D">
        <w:rPr>
          <w:rFonts w:ascii="Times New Roman" w:hAnsi="Times New Roman" w:cs="Times New Roman"/>
          <w:color w:val="000000" w:themeColor="text1"/>
          <w:sz w:val="24"/>
          <w:szCs w:val="24"/>
          <w:lang w:val="en-US"/>
        </w:rPr>
        <w:t xml:space="preserve"> (n=3-5 per group).</w:t>
      </w:r>
      <w:r w:rsidR="009B7CBA" w:rsidRPr="0005042D">
        <w:rPr>
          <w:rFonts w:ascii="Times New Roman" w:hAnsi="Times New Roman" w:cs="Times New Roman"/>
          <w:color w:val="000000" w:themeColor="text1"/>
          <w:sz w:val="24"/>
          <w:szCs w:val="24"/>
          <w:lang w:val="en-US"/>
        </w:rPr>
        <w:t xml:space="preserve"> (d) – (f) Representative images and </w:t>
      </w:r>
      <w:r w:rsidR="001C67D5" w:rsidRPr="0005042D">
        <w:rPr>
          <w:rFonts w:ascii="Times New Roman" w:hAnsi="Times New Roman" w:cs="Times New Roman"/>
          <w:color w:val="000000" w:themeColor="text1"/>
          <w:sz w:val="24"/>
          <w:szCs w:val="24"/>
          <w:lang w:val="en-US"/>
        </w:rPr>
        <w:t>q</w:t>
      </w:r>
      <w:r w:rsidR="009B7CBA" w:rsidRPr="0005042D">
        <w:rPr>
          <w:rFonts w:ascii="Times New Roman" w:hAnsi="Times New Roman" w:cs="Times New Roman"/>
          <w:color w:val="000000" w:themeColor="text1"/>
          <w:sz w:val="24"/>
          <w:szCs w:val="24"/>
          <w:lang w:val="en-US"/>
        </w:rPr>
        <w:t>uantification</w:t>
      </w:r>
      <w:r w:rsidR="001C67D5" w:rsidRPr="0005042D">
        <w:rPr>
          <w:rFonts w:ascii="Times New Roman" w:hAnsi="Times New Roman" w:cs="Times New Roman"/>
          <w:color w:val="000000" w:themeColor="text1"/>
          <w:sz w:val="24"/>
          <w:szCs w:val="24"/>
          <w:lang w:val="en-US"/>
        </w:rPr>
        <w:t xml:space="preserve"> </w:t>
      </w:r>
      <w:r w:rsidR="009B7CBA" w:rsidRPr="0005042D">
        <w:rPr>
          <w:rFonts w:ascii="Times New Roman" w:hAnsi="Times New Roman" w:cs="Times New Roman"/>
          <w:color w:val="000000" w:themeColor="text1"/>
          <w:sz w:val="24"/>
          <w:szCs w:val="24"/>
          <w:lang w:val="en-US"/>
        </w:rPr>
        <w:t>of CD45</w:t>
      </w:r>
      <w:r w:rsidR="009B7CBA" w:rsidRPr="0005042D">
        <w:rPr>
          <w:rFonts w:ascii="Times New Roman" w:hAnsi="Times New Roman" w:cs="Times New Roman"/>
          <w:b/>
          <w:bCs/>
          <w:color w:val="000000" w:themeColor="text1"/>
          <w:sz w:val="24"/>
          <w:szCs w:val="24"/>
          <w:vertAlign w:val="superscript"/>
          <w:lang w:val="en-US"/>
        </w:rPr>
        <w:t>+</w:t>
      </w:r>
      <w:r w:rsidR="009B7CBA" w:rsidRPr="0005042D">
        <w:rPr>
          <w:rFonts w:ascii="Times New Roman" w:hAnsi="Times New Roman" w:cs="Times New Roman"/>
          <w:color w:val="000000" w:themeColor="text1"/>
          <w:sz w:val="24"/>
          <w:szCs w:val="24"/>
          <w:lang w:val="en-US"/>
        </w:rPr>
        <w:t xml:space="preserve"> cells in the heart, kidney</w:t>
      </w:r>
      <w:r w:rsidR="001C67D5" w:rsidRPr="0005042D">
        <w:rPr>
          <w:rFonts w:ascii="Times New Roman" w:hAnsi="Times New Roman" w:cs="Times New Roman"/>
          <w:color w:val="000000" w:themeColor="text1"/>
          <w:sz w:val="24"/>
          <w:szCs w:val="24"/>
          <w:lang w:val="en-US"/>
        </w:rPr>
        <w:t>,</w:t>
      </w:r>
      <w:r w:rsidR="009B7CBA" w:rsidRPr="0005042D">
        <w:rPr>
          <w:rFonts w:ascii="Times New Roman" w:hAnsi="Times New Roman" w:cs="Times New Roman"/>
          <w:color w:val="000000" w:themeColor="text1"/>
          <w:sz w:val="24"/>
          <w:szCs w:val="24"/>
          <w:lang w:val="en-US"/>
        </w:rPr>
        <w:t xml:space="preserve"> or lung after </w:t>
      </w:r>
      <w:r w:rsidR="009B7CBA" w:rsidRPr="0005042D">
        <w:rPr>
          <w:rFonts w:ascii="Times New Roman" w:hAnsi="Times New Roman" w:cs="Times New Roman"/>
          <w:i/>
          <w:iCs/>
          <w:color w:val="000000" w:themeColor="text1"/>
          <w:sz w:val="24"/>
          <w:szCs w:val="24"/>
          <w:lang w:val="en-US"/>
        </w:rPr>
        <w:t>Tie1/Tie2</w:t>
      </w:r>
      <w:r w:rsidR="009B7CBA" w:rsidRPr="0005042D">
        <w:rPr>
          <w:rFonts w:ascii="Times New Roman" w:hAnsi="Times New Roman" w:cs="Times New Roman"/>
          <w:color w:val="000000" w:themeColor="text1"/>
          <w:sz w:val="24"/>
          <w:szCs w:val="24"/>
          <w:lang w:val="en-US"/>
        </w:rPr>
        <w:t xml:space="preserve"> deletion.</w:t>
      </w:r>
      <w:r w:rsidR="00A3545F" w:rsidRPr="0005042D">
        <w:rPr>
          <w:rFonts w:ascii="Times New Roman" w:hAnsi="Times New Roman" w:cs="Times New Roman"/>
          <w:color w:val="000000" w:themeColor="text1"/>
          <w:sz w:val="24"/>
          <w:szCs w:val="24"/>
          <w:lang w:val="en-US"/>
        </w:rPr>
        <w:t xml:space="preserve"> (n=3 per group).</w:t>
      </w:r>
      <w:r w:rsidR="00435B8D" w:rsidRPr="0005042D">
        <w:rPr>
          <w:rFonts w:ascii="Times New Roman" w:hAnsi="Times New Roman" w:cs="Times New Roman"/>
          <w:color w:val="000000" w:themeColor="text1"/>
          <w:sz w:val="24"/>
          <w:szCs w:val="24"/>
          <w:lang w:val="en-US"/>
        </w:rPr>
        <w:t xml:space="preserve"> </w:t>
      </w:r>
      <w:r w:rsidR="003222F4" w:rsidRPr="0005042D">
        <w:rPr>
          <w:rFonts w:ascii="Times New Roman" w:hAnsi="Times New Roman" w:cs="Times New Roman"/>
          <w:color w:val="000000" w:themeColor="text1"/>
          <w:sz w:val="24"/>
          <w:szCs w:val="24"/>
          <w:lang w:val="en-US"/>
        </w:rPr>
        <w:t xml:space="preserve">For statistics in (a), (b) and (f) 2-tailed Student’s </w:t>
      </w:r>
      <w:r w:rsidR="003222F4" w:rsidRPr="0005042D">
        <w:rPr>
          <w:rFonts w:ascii="Times New Roman" w:hAnsi="Times New Roman" w:cs="Times New Roman"/>
          <w:i/>
          <w:iCs/>
          <w:color w:val="000000" w:themeColor="text1"/>
          <w:sz w:val="24"/>
          <w:szCs w:val="24"/>
          <w:lang w:val="en-US"/>
        </w:rPr>
        <w:t>t</w:t>
      </w:r>
      <w:r w:rsidR="003222F4" w:rsidRPr="0005042D">
        <w:rPr>
          <w:rFonts w:ascii="Times New Roman" w:hAnsi="Times New Roman" w:cs="Times New Roman"/>
          <w:color w:val="000000" w:themeColor="text1"/>
          <w:sz w:val="24"/>
          <w:szCs w:val="24"/>
          <w:lang w:val="en-US"/>
        </w:rPr>
        <w:t>-test was used.</w:t>
      </w:r>
      <w:r w:rsidR="00A3545F" w:rsidRPr="0005042D">
        <w:rPr>
          <w:rFonts w:ascii="Times New Roman" w:hAnsi="Times New Roman" w:cs="Times New Roman"/>
          <w:color w:val="000000" w:themeColor="text1"/>
          <w:sz w:val="24"/>
          <w:szCs w:val="24"/>
          <w:lang w:val="en-US"/>
        </w:rPr>
        <w:t xml:space="preserve"> Each dot represents average value per mouse.</w:t>
      </w:r>
      <w:r w:rsidR="003222F4" w:rsidRPr="0005042D">
        <w:rPr>
          <w:rFonts w:ascii="Times New Roman" w:hAnsi="Times New Roman" w:cs="Times New Roman"/>
          <w:color w:val="000000" w:themeColor="text1"/>
          <w:sz w:val="24"/>
          <w:szCs w:val="24"/>
          <w:lang w:val="en-US"/>
        </w:rPr>
        <w:t xml:space="preserve"> </w:t>
      </w:r>
      <w:r w:rsidR="003222F4" w:rsidRPr="0088036D">
        <w:rPr>
          <w:rFonts w:ascii="Times New Roman" w:hAnsi="Times New Roman" w:cs="Times New Roman"/>
          <w:i/>
          <w:iCs/>
          <w:color w:val="000000" w:themeColor="text1"/>
          <w:sz w:val="24"/>
          <w:szCs w:val="24"/>
          <w:lang w:val="en-US"/>
        </w:rPr>
        <w:t>**P&lt;0.01</w:t>
      </w:r>
      <w:r w:rsidR="0088036D">
        <w:rPr>
          <w:rFonts w:ascii="Times New Roman" w:hAnsi="Times New Roman" w:cs="Times New Roman"/>
          <w:i/>
          <w:iCs/>
          <w:color w:val="000000" w:themeColor="text1"/>
          <w:sz w:val="24"/>
          <w:szCs w:val="24"/>
          <w:lang w:val="en-US"/>
        </w:rPr>
        <w:t>.</w:t>
      </w:r>
    </w:p>
    <w:p w14:paraId="27146E2A" w14:textId="227CAC40" w:rsidR="00486253" w:rsidRPr="0005042D" w:rsidRDefault="00604DEF" w:rsidP="00380BFC">
      <w:pPr>
        <w:jc w:val="both"/>
        <w:rPr>
          <w:rFonts w:ascii="Times New Roman" w:hAnsi="Times New Roman" w:cs="Times New Roman"/>
          <w:color w:val="000000" w:themeColor="text1"/>
          <w:sz w:val="24"/>
          <w:szCs w:val="24"/>
          <w:lang w:val="en-US"/>
        </w:rPr>
      </w:pPr>
      <w:r w:rsidRPr="0005042D">
        <w:rPr>
          <w:rFonts w:ascii="Times New Roman" w:hAnsi="Times New Roman" w:cs="Times New Roman"/>
          <w:b/>
          <w:bCs/>
          <w:color w:val="000000" w:themeColor="text1"/>
          <w:sz w:val="24"/>
          <w:szCs w:val="24"/>
          <w:lang w:val="en-US"/>
        </w:rPr>
        <w:t>Figure S</w:t>
      </w:r>
      <w:r w:rsidR="000829A6" w:rsidRPr="0005042D">
        <w:rPr>
          <w:rFonts w:ascii="Times New Roman" w:hAnsi="Times New Roman" w:cs="Times New Roman"/>
          <w:b/>
          <w:bCs/>
          <w:color w:val="000000" w:themeColor="text1"/>
          <w:sz w:val="24"/>
          <w:szCs w:val="24"/>
          <w:lang w:val="en-US"/>
        </w:rPr>
        <w:t>4</w:t>
      </w:r>
      <w:r w:rsidRPr="0005042D">
        <w:rPr>
          <w:rFonts w:ascii="Times New Roman" w:hAnsi="Times New Roman" w:cs="Times New Roman"/>
          <w:b/>
          <w:bCs/>
          <w:color w:val="000000" w:themeColor="text1"/>
          <w:sz w:val="24"/>
          <w:szCs w:val="24"/>
          <w:lang w:val="en-US"/>
        </w:rPr>
        <w:t xml:space="preserve">. </w:t>
      </w:r>
      <w:r w:rsidR="001B6CF0" w:rsidRPr="0005042D">
        <w:rPr>
          <w:rFonts w:ascii="Times New Roman" w:hAnsi="Times New Roman" w:cs="Times New Roman"/>
          <w:b/>
          <w:bCs/>
          <w:color w:val="000000" w:themeColor="text1"/>
          <w:sz w:val="24"/>
          <w:szCs w:val="24"/>
          <w:lang w:val="en-US"/>
        </w:rPr>
        <w:t xml:space="preserve">Stable silencing of </w:t>
      </w:r>
      <w:r w:rsidR="001B6CF0" w:rsidRPr="0005042D">
        <w:rPr>
          <w:rFonts w:ascii="Times New Roman" w:hAnsi="Times New Roman" w:cs="Times New Roman"/>
          <w:b/>
          <w:bCs/>
          <w:i/>
          <w:iCs/>
          <w:color w:val="000000" w:themeColor="text1"/>
          <w:sz w:val="24"/>
          <w:szCs w:val="24"/>
          <w:lang w:val="en-US"/>
        </w:rPr>
        <w:t>T</w:t>
      </w:r>
      <w:r w:rsidR="00D162AF" w:rsidRPr="0005042D">
        <w:rPr>
          <w:rFonts w:ascii="Times New Roman" w:hAnsi="Times New Roman" w:cs="Times New Roman"/>
          <w:b/>
          <w:bCs/>
          <w:i/>
          <w:iCs/>
          <w:color w:val="000000" w:themeColor="text1"/>
          <w:sz w:val="24"/>
          <w:szCs w:val="24"/>
          <w:lang w:val="en-US"/>
        </w:rPr>
        <w:t>IE</w:t>
      </w:r>
      <w:r w:rsidR="001B6CF0" w:rsidRPr="0005042D">
        <w:rPr>
          <w:rFonts w:ascii="Times New Roman" w:hAnsi="Times New Roman" w:cs="Times New Roman"/>
          <w:b/>
          <w:bCs/>
          <w:i/>
          <w:iCs/>
          <w:color w:val="000000" w:themeColor="text1"/>
          <w:sz w:val="24"/>
          <w:szCs w:val="24"/>
          <w:lang w:val="en-US"/>
        </w:rPr>
        <w:t>1</w:t>
      </w:r>
      <w:r w:rsidR="001B6CF0" w:rsidRPr="0005042D">
        <w:rPr>
          <w:rFonts w:ascii="Times New Roman" w:hAnsi="Times New Roman" w:cs="Times New Roman"/>
          <w:b/>
          <w:bCs/>
          <w:color w:val="000000" w:themeColor="text1"/>
          <w:sz w:val="24"/>
          <w:szCs w:val="24"/>
          <w:lang w:val="en-US"/>
        </w:rPr>
        <w:t xml:space="preserve"> and </w:t>
      </w:r>
      <w:r w:rsidR="001B6CF0" w:rsidRPr="0005042D">
        <w:rPr>
          <w:rFonts w:ascii="Times New Roman" w:hAnsi="Times New Roman" w:cs="Times New Roman"/>
          <w:b/>
          <w:bCs/>
          <w:i/>
          <w:iCs/>
          <w:color w:val="000000" w:themeColor="text1"/>
          <w:sz w:val="24"/>
          <w:szCs w:val="24"/>
          <w:lang w:val="en-US"/>
        </w:rPr>
        <w:t>T</w:t>
      </w:r>
      <w:r w:rsidR="00D162AF" w:rsidRPr="0005042D">
        <w:rPr>
          <w:rFonts w:ascii="Times New Roman" w:hAnsi="Times New Roman" w:cs="Times New Roman"/>
          <w:b/>
          <w:bCs/>
          <w:i/>
          <w:iCs/>
          <w:color w:val="000000" w:themeColor="text1"/>
          <w:sz w:val="24"/>
          <w:szCs w:val="24"/>
          <w:lang w:val="en-US"/>
        </w:rPr>
        <w:t>IE</w:t>
      </w:r>
      <w:r w:rsidR="001B6CF0" w:rsidRPr="0005042D">
        <w:rPr>
          <w:rFonts w:ascii="Times New Roman" w:hAnsi="Times New Roman" w:cs="Times New Roman"/>
          <w:b/>
          <w:bCs/>
          <w:i/>
          <w:iCs/>
          <w:color w:val="000000" w:themeColor="text1"/>
          <w:sz w:val="24"/>
          <w:szCs w:val="24"/>
          <w:lang w:val="en-US"/>
        </w:rPr>
        <w:t>2</w:t>
      </w:r>
      <w:r w:rsidR="001B6CF0" w:rsidRPr="0005042D">
        <w:rPr>
          <w:rFonts w:ascii="Times New Roman" w:hAnsi="Times New Roman" w:cs="Times New Roman"/>
          <w:b/>
          <w:bCs/>
          <w:color w:val="000000" w:themeColor="text1"/>
          <w:sz w:val="24"/>
          <w:szCs w:val="24"/>
          <w:lang w:val="en-US"/>
        </w:rPr>
        <w:t xml:space="preserve"> in cultured HUVECs results in activation of different biological pathways</w:t>
      </w:r>
      <w:r w:rsidRPr="0005042D">
        <w:rPr>
          <w:rFonts w:ascii="Times New Roman" w:hAnsi="Times New Roman" w:cs="Times New Roman"/>
          <w:b/>
          <w:bCs/>
          <w:color w:val="000000" w:themeColor="text1"/>
          <w:sz w:val="24"/>
          <w:szCs w:val="24"/>
          <w:lang w:val="en-US"/>
        </w:rPr>
        <w:t xml:space="preserve">. </w:t>
      </w:r>
      <w:r w:rsidR="001B6CF0" w:rsidRPr="0005042D">
        <w:rPr>
          <w:rFonts w:ascii="Times New Roman" w:hAnsi="Times New Roman" w:cs="Times New Roman"/>
          <w:color w:val="000000" w:themeColor="text1"/>
          <w:sz w:val="24"/>
          <w:szCs w:val="24"/>
          <w:lang w:val="en-US"/>
        </w:rPr>
        <w:t xml:space="preserve">(a) Western blotting of </w:t>
      </w:r>
      <w:r w:rsidR="004A4AEB">
        <w:rPr>
          <w:rFonts w:ascii="Times New Roman" w:hAnsi="Times New Roman" w:cs="Times New Roman"/>
          <w:color w:val="000000" w:themeColor="text1"/>
          <w:sz w:val="24"/>
          <w:szCs w:val="24"/>
          <w:lang w:val="en-US"/>
        </w:rPr>
        <w:t xml:space="preserve">total </w:t>
      </w:r>
      <w:r w:rsidR="001B6CF0" w:rsidRPr="0005042D">
        <w:rPr>
          <w:rFonts w:ascii="Times New Roman" w:hAnsi="Times New Roman" w:cs="Times New Roman"/>
          <w:color w:val="000000" w:themeColor="text1"/>
          <w:sz w:val="24"/>
          <w:szCs w:val="24"/>
          <w:lang w:val="en-US"/>
        </w:rPr>
        <w:t>HUVEC</w:t>
      </w:r>
      <w:r w:rsidR="004A4AEB">
        <w:rPr>
          <w:rFonts w:ascii="Times New Roman" w:hAnsi="Times New Roman" w:cs="Times New Roman"/>
          <w:color w:val="000000" w:themeColor="text1"/>
          <w:sz w:val="24"/>
          <w:szCs w:val="24"/>
          <w:lang w:val="en-US"/>
        </w:rPr>
        <w:t xml:space="preserve"> lysates</w:t>
      </w:r>
      <w:r w:rsidR="001B6CF0" w:rsidRPr="0005042D">
        <w:rPr>
          <w:rFonts w:ascii="Times New Roman" w:hAnsi="Times New Roman" w:cs="Times New Roman"/>
          <w:color w:val="000000" w:themeColor="text1"/>
          <w:sz w:val="24"/>
          <w:szCs w:val="24"/>
          <w:lang w:val="en-US"/>
        </w:rPr>
        <w:t xml:space="preserve"> after stable silencing of </w:t>
      </w:r>
      <w:r w:rsidR="001B6CF0" w:rsidRPr="0005042D">
        <w:rPr>
          <w:rFonts w:ascii="Times New Roman" w:hAnsi="Times New Roman" w:cs="Times New Roman"/>
          <w:i/>
          <w:iCs/>
          <w:color w:val="000000" w:themeColor="text1"/>
          <w:sz w:val="24"/>
          <w:szCs w:val="24"/>
          <w:lang w:val="en-US"/>
        </w:rPr>
        <w:t>T</w:t>
      </w:r>
      <w:r w:rsidR="005A3529" w:rsidRPr="0005042D">
        <w:rPr>
          <w:rFonts w:ascii="Times New Roman" w:hAnsi="Times New Roman" w:cs="Times New Roman"/>
          <w:i/>
          <w:iCs/>
          <w:color w:val="000000" w:themeColor="text1"/>
          <w:sz w:val="24"/>
          <w:szCs w:val="24"/>
          <w:lang w:val="en-US"/>
        </w:rPr>
        <w:t>IE</w:t>
      </w:r>
      <w:r w:rsidR="001B6CF0" w:rsidRPr="0005042D">
        <w:rPr>
          <w:rFonts w:ascii="Times New Roman" w:hAnsi="Times New Roman" w:cs="Times New Roman"/>
          <w:i/>
          <w:iCs/>
          <w:color w:val="000000" w:themeColor="text1"/>
          <w:sz w:val="24"/>
          <w:szCs w:val="24"/>
          <w:lang w:val="en-US"/>
        </w:rPr>
        <w:t>1</w:t>
      </w:r>
      <w:r w:rsidR="001B6CF0" w:rsidRPr="0005042D">
        <w:rPr>
          <w:rFonts w:ascii="Times New Roman" w:hAnsi="Times New Roman" w:cs="Times New Roman"/>
          <w:color w:val="000000" w:themeColor="text1"/>
          <w:sz w:val="24"/>
          <w:szCs w:val="24"/>
          <w:lang w:val="en-US"/>
        </w:rPr>
        <w:t xml:space="preserve"> or </w:t>
      </w:r>
      <w:r w:rsidR="001B6CF0" w:rsidRPr="0005042D">
        <w:rPr>
          <w:rFonts w:ascii="Times New Roman" w:hAnsi="Times New Roman" w:cs="Times New Roman"/>
          <w:i/>
          <w:iCs/>
          <w:color w:val="000000" w:themeColor="text1"/>
          <w:sz w:val="24"/>
          <w:szCs w:val="24"/>
          <w:lang w:val="en-US"/>
        </w:rPr>
        <w:t>T</w:t>
      </w:r>
      <w:r w:rsidR="005A3529" w:rsidRPr="0005042D">
        <w:rPr>
          <w:rFonts w:ascii="Times New Roman" w:hAnsi="Times New Roman" w:cs="Times New Roman"/>
          <w:i/>
          <w:iCs/>
          <w:color w:val="000000" w:themeColor="text1"/>
          <w:sz w:val="24"/>
          <w:szCs w:val="24"/>
          <w:lang w:val="en-US"/>
        </w:rPr>
        <w:t>IE</w:t>
      </w:r>
      <w:r w:rsidR="001B6CF0" w:rsidRPr="0005042D">
        <w:rPr>
          <w:rFonts w:ascii="Times New Roman" w:hAnsi="Times New Roman" w:cs="Times New Roman"/>
          <w:i/>
          <w:iCs/>
          <w:color w:val="000000" w:themeColor="text1"/>
          <w:sz w:val="24"/>
          <w:szCs w:val="24"/>
          <w:lang w:val="en-US"/>
        </w:rPr>
        <w:t>2</w:t>
      </w:r>
      <w:r w:rsidR="000C3EC0" w:rsidRPr="0005042D">
        <w:rPr>
          <w:rFonts w:ascii="Times New Roman" w:hAnsi="Times New Roman" w:cs="Times New Roman"/>
          <w:color w:val="000000" w:themeColor="text1"/>
          <w:sz w:val="24"/>
          <w:szCs w:val="24"/>
          <w:lang w:val="en-US"/>
        </w:rPr>
        <w:t xml:space="preserve"> mRNAs using lentivirus-encoded </w:t>
      </w:r>
      <w:proofErr w:type="spellStart"/>
      <w:r w:rsidR="000C3EC0" w:rsidRPr="0005042D">
        <w:rPr>
          <w:rFonts w:ascii="Times New Roman" w:hAnsi="Times New Roman" w:cs="Times New Roman"/>
          <w:color w:val="000000" w:themeColor="text1"/>
          <w:sz w:val="24"/>
          <w:szCs w:val="24"/>
          <w:lang w:val="en-US"/>
        </w:rPr>
        <w:t>shRNAs</w:t>
      </w:r>
      <w:proofErr w:type="spellEnd"/>
      <w:r w:rsidR="000C3EC0" w:rsidRPr="0005042D">
        <w:rPr>
          <w:rFonts w:ascii="Times New Roman" w:hAnsi="Times New Roman" w:cs="Times New Roman"/>
          <w:color w:val="000000" w:themeColor="text1"/>
          <w:sz w:val="24"/>
          <w:szCs w:val="24"/>
          <w:lang w:val="en-US"/>
        </w:rPr>
        <w:t>.</w:t>
      </w:r>
      <w:r w:rsidR="000400AE" w:rsidRPr="0005042D">
        <w:rPr>
          <w:rFonts w:ascii="Times New Roman" w:hAnsi="Times New Roman" w:cs="Times New Roman"/>
          <w:color w:val="000000" w:themeColor="text1"/>
          <w:sz w:val="24"/>
          <w:szCs w:val="24"/>
          <w:lang w:val="en-US"/>
        </w:rPr>
        <w:t xml:space="preserve"> (b) and (c) </w:t>
      </w:r>
      <w:r w:rsidR="002A3F48" w:rsidRPr="0005042D">
        <w:rPr>
          <w:rFonts w:ascii="Times New Roman" w:hAnsi="Times New Roman" w:cs="Times New Roman"/>
          <w:color w:val="000000" w:themeColor="text1"/>
          <w:sz w:val="24"/>
          <w:szCs w:val="24"/>
          <w:lang w:val="en-US"/>
        </w:rPr>
        <w:t>GO enrichment analysis of DEGs</w:t>
      </w:r>
      <w:r w:rsidR="000400AE" w:rsidRPr="0005042D">
        <w:rPr>
          <w:rFonts w:ascii="Times New Roman" w:hAnsi="Times New Roman" w:cs="Times New Roman"/>
          <w:color w:val="000000" w:themeColor="text1"/>
          <w:sz w:val="24"/>
          <w:szCs w:val="24"/>
          <w:lang w:val="en-US"/>
        </w:rPr>
        <w:t xml:space="preserve"> activated as a result of stable silencing of </w:t>
      </w:r>
      <w:r w:rsidR="000400AE" w:rsidRPr="0005042D">
        <w:rPr>
          <w:rFonts w:ascii="Times New Roman" w:hAnsi="Times New Roman" w:cs="Times New Roman"/>
          <w:i/>
          <w:iCs/>
          <w:color w:val="000000" w:themeColor="text1"/>
          <w:sz w:val="24"/>
          <w:szCs w:val="24"/>
          <w:lang w:val="en-US"/>
        </w:rPr>
        <w:t>T</w:t>
      </w:r>
      <w:r w:rsidR="005A3529" w:rsidRPr="0005042D">
        <w:rPr>
          <w:rFonts w:ascii="Times New Roman" w:hAnsi="Times New Roman" w:cs="Times New Roman"/>
          <w:i/>
          <w:iCs/>
          <w:color w:val="000000" w:themeColor="text1"/>
          <w:sz w:val="24"/>
          <w:szCs w:val="24"/>
          <w:lang w:val="en-US"/>
        </w:rPr>
        <w:t>IE</w:t>
      </w:r>
      <w:r w:rsidR="000400AE" w:rsidRPr="0005042D">
        <w:rPr>
          <w:rFonts w:ascii="Times New Roman" w:hAnsi="Times New Roman" w:cs="Times New Roman"/>
          <w:i/>
          <w:iCs/>
          <w:color w:val="000000" w:themeColor="text1"/>
          <w:sz w:val="24"/>
          <w:szCs w:val="24"/>
          <w:lang w:val="en-US"/>
        </w:rPr>
        <w:t>2</w:t>
      </w:r>
      <w:r w:rsidR="000400AE" w:rsidRPr="0005042D">
        <w:rPr>
          <w:rFonts w:ascii="Times New Roman" w:hAnsi="Times New Roman" w:cs="Times New Roman"/>
          <w:color w:val="000000" w:themeColor="text1"/>
          <w:sz w:val="24"/>
          <w:szCs w:val="24"/>
          <w:lang w:val="en-US"/>
        </w:rPr>
        <w:t xml:space="preserve"> or </w:t>
      </w:r>
      <w:r w:rsidR="000400AE" w:rsidRPr="0005042D">
        <w:rPr>
          <w:rFonts w:ascii="Times New Roman" w:hAnsi="Times New Roman" w:cs="Times New Roman"/>
          <w:i/>
          <w:iCs/>
          <w:color w:val="000000" w:themeColor="text1"/>
          <w:sz w:val="24"/>
          <w:szCs w:val="24"/>
          <w:lang w:val="en-US"/>
        </w:rPr>
        <w:t>T</w:t>
      </w:r>
      <w:r w:rsidR="005A3529" w:rsidRPr="0005042D">
        <w:rPr>
          <w:rFonts w:ascii="Times New Roman" w:hAnsi="Times New Roman" w:cs="Times New Roman"/>
          <w:i/>
          <w:iCs/>
          <w:color w:val="000000" w:themeColor="text1"/>
          <w:sz w:val="24"/>
          <w:szCs w:val="24"/>
          <w:lang w:val="en-US"/>
        </w:rPr>
        <w:t>IE</w:t>
      </w:r>
      <w:r w:rsidR="000400AE" w:rsidRPr="0005042D">
        <w:rPr>
          <w:rFonts w:ascii="Times New Roman" w:hAnsi="Times New Roman" w:cs="Times New Roman"/>
          <w:i/>
          <w:iCs/>
          <w:color w:val="000000" w:themeColor="text1"/>
          <w:sz w:val="24"/>
          <w:szCs w:val="24"/>
          <w:lang w:val="en-US"/>
        </w:rPr>
        <w:t>1</w:t>
      </w:r>
      <w:r w:rsidR="000400AE" w:rsidRPr="0005042D">
        <w:rPr>
          <w:rFonts w:ascii="Times New Roman" w:hAnsi="Times New Roman" w:cs="Times New Roman"/>
          <w:color w:val="000000" w:themeColor="text1"/>
          <w:sz w:val="24"/>
          <w:szCs w:val="24"/>
          <w:lang w:val="en-US"/>
        </w:rPr>
        <w:t xml:space="preserve"> in HUVECs. Clustering was performed using </w:t>
      </w:r>
      <w:proofErr w:type="spellStart"/>
      <w:r w:rsidR="000400AE" w:rsidRPr="0005042D">
        <w:rPr>
          <w:rFonts w:ascii="Times New Roman" w:hAnsi="Times New Roman" w:cs="Times New Roman"/>
          <w:color w:val="000000" w:themeColor="text1"/>
          <w:sz w:val="24"/>
          <w:szCs w:val="24"/>
          <w:lang w:val="en-US"/>
        </w:rPr>
        <w:t>Metascape</w:t>
      </w:r>
      <w:proofErr w:type="spellEnd"/>
      <w:r w:rsidR="000400AE" w:rsidRPr="0005042D">
        <w:rPr>
          <w:rFonts w:ascii="Times New Roman" w:hAnsi="Times New Roman" w:cs="Times New Roman"/>
          <w:color w:val="000000" w:themeColor="text1"/>
          <w:sz w:val="24"/>
          <w:szCs w:val="24"/>
          <w:lang w:val="en-US"/>
        </w:rPr>
        <w:t xml:space="preserve"> (https://metascape.org/gp/index.html#/main/step1) and visualized using </w:t>
      </w:r>
      <w:proofErr w:type="spellStart"/>
      <w:r w:rsidR="000400AE" w:rsidRPr="0005042D">
        <w:rPr>
          <w:rFonts w:ascii="Times New Roman" w:hAnsi="Times New Roman" w:cs="Times New Roman"/>
          <w:color w:val="000000" w:themeColor="text1"/>
          <w:sz w:val="24"/>
          <w:szCs w:val="24"/>
          <w:lang w:val="en-US"/>
        </w:rPr>
        <w:t>Cytoscape</w:t>
      </w:r>
      <w:proofErr w:type="spellEnd"/>
      <w:r w:rsidR="000400AE" w:rsidRPr="0005042D">
        <w:rPr>
          <w:rFonts w:ascii="Times New Roman" w:hAnsi="Times New Roman" w:cs="Times New Roman"/>
          <w:color w:val="000000" w:themeColor="text1"/>
          <w:sz w:val="24"/>
          <w:szCs w:val="24"/>
          <w:lang w:val="en-US"/>
        </w:rPr>
        <w:t xml:space="preserve"> (v. 3.10.2). (d) Quantification of </w:t>
      </w:r>
      <w:r w:rsidR="005A3529" w:rsidRPr="0005042D">
        <w:rPr>
          <w:rFonts w:ascii="Times New Roman" w:hAnsi="Times New Roman" w:cs="Times New Roman"/>
          <w:color w:val="000000" w:themeColor="text1"/>
          <w:sz w:val="24"/>
          <w:szCs w:val="24"/>
          <w:lang w:val="en-US"/>
        </w:rPr>
        <w:t>l</w:t>
      </w:r>
      <w:r w:rsidR="000400AE" w:rsidRPr="0005042D">
        <w:rPr>
          <w:rFonts w:ascii="Times New Roman" w:hAnsi="Times New Roman" w:cs="Times New Roman"/>
          <w:color w:val="000000" w:themeColor="text1"/>
          <w:sz w:val="24"/>
          <w:szCs w:val="24"/>
          <w:lang w:val="en-US"/>
        </w:rPr>
        <w:t>ength-to-</w:t>
      </w:r>
      <w:r w:rsidR="005A3529" w:rsidRPr="0005042D">
        <w:rPr>
          <w:rFonts w:ascii="Times New Roman" w:hAnsi="Times New Roman" w:cs="Times New Roman"/>
          <w:color w:val="000000" w:themeColor="text1"/>
          <w:sz w:val="24"/>
          <w:szCs w:val="24"/>
          <w:lang w:val="en-US"/>
        </w:rPr>
        <w:t>w</w:t>
      </w:r>
      <w:r w:rsidR="000400AE" w:rsidRPr="0005042D">
        <w:rPr>
          <w:rFonts w:ascii="Times New Roman" w:hAnsi="Times New Roman" w:cs="Times New Roman"/>
          <w:color w:val="000000" w:themeColor="text1"/>
          <w:sz w:val="24"/>
          <w:szCs w:val="24"/>
          <w:lang w:val="en-US"/>
        </w:rPr>
        <w:t xml:space="preserve">idth ratio for the </w:t>
      </w:r>
      <w:r w:rsidR="000400AE" w:rsidRPr="0005042D">
        <w:rPr>
          <w:rFonts w:ascii="Times New Roman" w:hAnsi="Times New Roman" w:cs="Times New Roman"/>
          <w:b/>
          <w:bCs/>
          <w:color w:val="000000" w:themeColor="text1"/>
          <w:sz w:val="24"/>
          <w:szCs w:val="24"/>
          <w:lang w:val="en-US"/>
        </w:rPr>
        <w:t>Supplemental Videos S1-S3</w:t>
      </w:r>
      <w:r w:rsidR="000400AE" w:rsidRPr="0005042D">
        <w:rPr>
          <w:rFonts w:ascii="Times New Roman" w:hAnsi="Times New Roman" w:cs="Times New Roman"/>
          <w:color w:val="000000" w:themeColor="text1"/>
          <w:sz w:val="24"/>
          <w:szCs w:val="24"/>
          <w:lang w:val="en-US"/>
        </w:rPr>
        <w:t>.</w:t>
      </w:r>
      <w:r w:rsidR="00435B8D" w:rsidRPr="0005042D">
        <w:rPr>
          <w:rFonts w:ascii="Times New Roman" w:hAnsi="Times New Roman" w:cs="Times New Roman"/>
          <w:color w:val="000000" w:themeColor="text1"/>
          <w:sz w:val="24"/>
          <w:szCs w:val="24"/>
          <w:lang w:val="en-US"/>
        </w:rPr>
        <w:t xml:space="preserve"> </w:t>
      </w:r>
      <w:r w:rsidR="00A3545F" w:rsidRPr="0005042D">
        <w:rPr>
          <w:rFonts w:ascii="Times New Roman" w:hAnsi="Times New Roman" w:cs="Times New Roman"/>
          <w:color w:val="000000" w:themeColor="text1"/>
          <w:sz w:val="24"/>
          <w:szCs w:val="24"/>
          <w:lang w:val="en-US"/>
        </w:rPr>
        <w:t xml:space="preserve">(n=6-10 per </w:t>
      </w:r>
      <w:r w:rsidR="00A3545F" w:rsidRPr="0005042D">
        <w:rPr>
          <w:rFonts w:ascii="Times New Roman" w:hAnsi="Times New Roman" w:cs="Times New Roman"/>
          <w:color w:val="000000" w:themeColor="text1"/>
          <w:sz w:val="24"/>
          <w:szCs w:val="24"/>
          <w:lang w:val="en-US"/>
        </w:rPr>
        <w:lastRenderedPageBreak/>
        <w:t xml:space="preserve">group). </w:t>
      </w:r>
      <w:r w:rsidR="002E4DD2" w:rsidRPr="0005042D">
        <w:rPr>
          <w:rFonts w:ascii="Times New Roman" w:hAnsi="Times New Roman" w:cs="Times New Roman"/>
          <w:color w:val="000000" w:themeColor="text1"/>
          <w:sz w:val="24"/>
          <w:szCs w:val="24"/>
          <w:lang w:val="en-US"/>
        </w:rPr>
        <w:t xml:space="preserve">For statistics on graphs one-way ANOVA followed by Dunnett’s </w:t>
      </w:r>
      <w:r w:rsidR="002E4DD2" w:rsidRPr="0005042D">
        <w:rPr>
          <w:rFonts w:ascii="Times New Roman" w:hAnsi="Times New Roman" w:cs="Times New Roman"/>
          <w:i/>
          <w:iCs/>
          <w:color w:val="000000" w:themeColor="text1"/>
          <w:sz w:val="24"/>
          <w:szCs w:val="24"/>
          <w:lang w:val="en-US"/>
        </w:rPr>
        <w:t>post hoc</w:t>
      </w:r>
      <w:r w:rsidR="002E4DD2" w:rsidRPr="0005042D">
        <w:rPr>
          <w:rFonts w:ascii="Times New Roman" w:hAnsi="Times New Roman" w:cs="Times New Roman"/>
          <w:color w:val="000000" w:themeColor="text1"/>
          <w:sz w:val="24"/>
          <w:szCs w:val="24"/>
          <w:lang w:val="en-US"/>
        </w:rPr>
        <w:t xml:space="preserve"> test was used.</w:t>
      </w:r>
      <w:r w:rsidR="00A3545F" w:rsidRPr="0005042D">
        <w:rPr>
          <w:rFonts w:ascii="Times New Roman" w:hAnsi="Times New Roman" w:cs="Times New Roman"/>
          <w:color w:val="000000" w:themeColor="text1"/>
          <w:sz w:val="24"/>
          <w:szCs w:val="24"/>
          <w:lang w:val="en-US"/>
        </w:rPr>
        <w:t xml:space="preserve"> Each dot represents average value per mouse.</w:t>
      </w:r>
      <w:r w:rsidR="002E4DD2" w:rsidRPr="0088036D">
        <w:rPr>
          <w:rFonts w:ascii="Times New Roman" w:hAnsi="Times New Roman" w:cs="Times New Roman"/>
          <w:i/>
          <w:iCs/>
          <w:color w:val="000000" w:themeColor="text1"/>
          <w:sz w:val="24"/>
          <w:szCs w:val="24"/>
          <w:lang w:val="en-US"/>
        </w:rPr>
        <w:t xml:space="preserve"> ***P&lt;0.001.</w:t>
      </w:r>
    </w:p>
    <w:p w14:paraId="3125FB0F" w14:textId="265F784C" w:rsidR="00380BFC" w:rsidRPr="0005042D" w:rsidRDefault="00380BFC" w:rsidP="00380BFC">
      <w:pPr>
        <w:jc w:val="both"/>
        <w:rPr>
          <w:rFonts w:ascii="Times New Roman" w:hAnsi="Times New Roman" w:cs="Times New Roman"/>
          <w:color w:val="000000" w:themeColor="text1"/>
          <w:sz w:val="24"/>
          <w:szCs w:val="24"/>
          <w:lang w:val="en-US"/>
        </w:rPr>
      </w:pPr>
      <w:r w:rsidRPr="0005042D">
        <w:rPr>
          <w:rFonts w:ascii="Times New Roman" w:hAnsi="Times New Roman" w:cs="Times New Roman"/>
          <w:b/>
          <w:bCs/>
          <w:color w:val="000000" w:themeColor="text1"/>
          <w:sz w:val="24"/>
          <w:szCs w:val="24"/>
          <w:lang w:val="en-US"/>
        </w:rPr>
        <w:t>Figure S</w:t>
      </w:r>
      <w:r w:rsidR="000829A6" w:rsidRPr="0005042D">
        <w:rPr>
          <w:rFonts w:ascii="Times New Roman" w:hAnsi="Times New Roman" w:cs="Times New Roman"/>
          <w:b/>
          <w:bCs/>
          <w:color w:val="000000" w:themeColor="text1"/>
          <w:sz w:val="24"/>
          <w:szCs w:val="24"/>
          <w:lang w:val="en-US"/>
        </w:rPr>
        <w:t>5</w:t>
      </w:r>
      <w:r w:rsidRPr="0005042D">
        <w:rPr>
          <w:rFonts w:ascii="Times New Roman" w:hAnsi="Times New Roman" w:cs="Times New Roman"/>
          <w:b/>
          <w:bCs/>
          <w:color w:val="000000" w:themeColor="text1"/>
          <w:sz w:val="24"/>
          <w:szCs w:val="24"/>
          <w:lang w:val="en-US"/>
        </w:rPr>
        <w:t xml:space="preserve">. EC cluster-determining genes and UMAP plots from the </w:t>
      </w:r>
      <w:r w:rsidRPr="0005042D">
        <w:rPr>
          <w:rFonts w:ascii="Times New Roman" w:hAnsi="Times New Roman" w:cs="Times New Roman"/>
          <w:b/>
          <w:bCs/>
          <w:i/>
          <w:iCs/>
          <w:color w:val="000000" w:themeColor="text1"/>
          <w:sz w:val="24"/>
          <w:szCs w:val="24"/>
          <w:lang w:val="en-US"/>
        </w:rPr>
        <w:t>Tie1</w:t>
      </w:r>
      <w:r w:rsidRPr="0005042D">
        <w:rPr>
          <w:rFonts w:ascii="Times New Roman" w:hAnsi="Times New Roman" w:cs="Times New Roman"/>
          <w:b/>
          <w:bCs/>
          <w:i/>
          <w:iCs/>
          <w:color w:val="000000" w:themeColor="text1"/>
          <w:sz w:val="24"/>
          <w:szCs w:val="24"/>
          <w:vertAlign w:val="superscript"/>
          <w:lang w:val="en-US"/>
        </w:rPr>
        <w:t>i</w:t>
      </w:r>
      <w:r w:rsidRPr="0005042D">
        <w:rPr>
          <w:rFonts w:ascii="Times New Roman" w:hAnsi="Times New Roman" w:cs="Times New Roman"/>
          <w:b/>
          <w:bCs/>
          <w:i/>
          <w:iCs/>
          <w:color w:val="000000" w:themeColor="text1"/>
          <w:sz w:val="24"/>
          <w:szCs w:val="24"/>
          <w:vertAlign w:val="superscript"/>
        </w:rPr>
        <w:t>Δ</w:t>
      </w:r>
      <w:r w:rsidRPr="0005042D">
        <w:rPr>
          <w:rFonts w:ascii="Times New Roman" w:hAnsi="Times New Roman" w:cs="Times New Roman"/>
          <w:b/>
          <w:bCs/>
          <w:i/>
          <w:iCs/>
          <w:color w:val="000000" w:themeColor="text1"/>
          <w:sz w:val="24"/>
          <w:szCs w:val="24"/>
          <w:vertAlign w:val="superscript"/>
          <w:lang w:val="en-US"/>
        </w:rPr>
        <w:t>EC</w:t>
      </w:r>
      <w:r w:rsidRPr="0005042D">
        <w:rPr>
          <w:rFonts w:ascii="Times New Roman" w:hAnsi="Times New Roman" w:cs="Times New Roman"/>
          <w:b/>
          <w:bCs/>
          <w:color w:val="000000" w:themeColor="text1"/>
          <w:sz w:val="24"/>
          <w:szCs w:val="24"/>
          <w:lang w:val="en-US"/>
        </w:rPr>
        <w:t xml:space="preserve">, </w:t>
      </w:r>
      <w:r w:rsidRPr="0005042D">
        <w:rPr>
          <w:rFonts w:ascii="Times New Roman" w:hAnsi="Times New Roman" w:cs="Times New Roman"/>
          <w:b/>
          <w:bCs/>
          <w:i/>
          <w:iCs/>
          <w:color w:val="000000" w:themeColor="text1"/>
          <w:sz w:val="24"/>
          <w:szCs w:val="24"/>
          <w:lang w:val="en-US"/>
        </w:rPr>
        <w:t>Tie2</w:t>
      </w:r>
      <w:r w:rsidRPr="0005042D">
        <w:rPr>
          <w:rFonts w:ascii="Times New Roman" w:hAnsi="Times New Roman" w:cs="Times New Roman"/>
          <w:b/>
          <w:bCs/>
          <w:i/>
          <w:iCs/>
          <w:color w:val="000000" w:themeColor="text1"/>
          <w:sz w:val="24"/>
          <w:szCs w:val="24"/>
          <w:vertAlign w:val="superscript"/>
          <w:lang w:val="en-US"/>
        </w:rPr>
        <w:t>i</w:t>
      </w:r>
      <w:r w:rsidRPr="0005042D">
        <w:rPr>
          <w:rFonts w:ascii="Times New Roman" w:hAnsi="Times New Roman" w:cs="Times New Roman"/>
          <w:b/>
          <w:bCs/>
          <w:i/>
          <w:iCs/>
          <w:color w:val="000000" w:themeColor="text1"/>
          <w:sz w:val="24"/>
          <w:szCs w:val="24"/>
          <w:vertAlign w:val="superscript"/>
        </w:rPr>
        <w:t>Δ</w:t>
      </w:r>
      <w:r w:rsidRPr="0005042D">
        <w:rPr>
          <w:rFonts w:ascii="Times New Roman" w:hAnsi="Times New Roman" w:cs="Times New Roman"/>
          <w:b/>
          <w:bCs/>
          <w:i/>
          <w:iCs/>
          <w:color w:val="000000" w:themeColor="text1"/>
          <w:sz w:val="24"/>
          <w:szCs w:val="24"/>
          <w:vertAlign w:val="superscript"/>
          <w:lang w:val="en-US"/>
        </w:rPr>
        <w:t>EC</w:t>
      </w:r>
      <w:r w:rsidR="0031125E" w:rsidRPr="0005042D">
        <w:rPr>
          <w:rFonts w:ascii="Times New Roman" w:hAnsi="Times New Roman" w:cs="Times New Roman"/>
          <w:b/>
          <w:bCs/>
          <w:i/>
          <w:iCs/>
          <w:color w:val="000000" w:themeColor="text1"/>
          <w:sz w:val="24"/>
          <w:szCs w:val="24"/>
          <w:lang w:val="en-US"/>
        </w:rPr>
        <w:t>,</w:t>
      </w:r>
      <w:r w:rsidR="0031125E" w:rsidRPr="0005042D">
        <w:rPr>
          <w:rFonts w:ascii="Times New Roman" w:hAnsi="Times New Roman" w:cs="Times New Roman"/>
          <w:b/>
          <w:bCs/>
          <w:i/>
          <w:iCs/>
          <w:color w:val="000000" w:themeColor="text1"/>
          <w:sz w:val="24"/>
          <w:szCs w:val="24"/>
          <w:vertAlign w:val="superscript"/>
          <w:lang w:val="en-US"/>
        </w:rPr>
        <w:t xml:space="preserve"> </w:t>
      </w:r>
      <w:r w:rsidR="0031125E" w:rsidRPr="0005042D">
        <w:rPr>
          <w:rFonts w:ascii="Times New Roman" w:hAnsi="Times New Roman" w:cs="Times New Roman"/>
          <w:b/>
          <w:bCs/>
          <w:i/>
          <w:iCs/>
          <w:color w:val="000000" w:themeColor="text1"/>
          <w:sz w:val="24"/>
          <w:szCs w:val="24"/>
          <w:lang w:val="en-US"/>
        </w:rPr>
        <w:t>Tie1/</w:t>
      </w:r>
      <w:r w:rsidR="000829A6" w:rsidRPr="0005042D">
        <w:rPr>
          <w:rFonts w:ascii="Times New Roman" w:hAnsi="Times New Roman" w:cs="Times New Roman"/>
          <w:b/>
          <w:bCs/>
          <w:i/>
          <w:iCs/>
          <w:color w:val="000000" w:themeColor="text1"/>
          <w:sz w:val="24"/>
          <w:szCs w:val="24"/>
          <w:lang w:val="en-US"/>
        </w:rPr>
        <w:t>Tie</w:t>
      </w:r>
      <w:r w:rsidR="0031125E" w:rsidRPr="0005042D">
        <w:rPr>
          <w:rFonts w:ascii="Times New Roman" w:hAnsi="Times New Roman" w:cs="Times New Roman"/>
          <w:b/>
          <w:bCs/>
          <w:i/>
          <w:iCs/>
          <w:color w:val="000000" w:themeColor="text1"/>
          <w:sz w:val="24"/>
          <w:szCs w:val="24"/>
          <w:lang w:val="en-US"/>
        </w:rPr>
        <w:t>2</w:t>
      </w:r>
      <w:r w:rsidR="0031125E" w:rsidRPr="0005042D">
        <w:rPr>
          <w:rFonts w:ascii="Times New Roman" w:hAnsi="Times New Roman" w:cs="Times New Roman"/>
          <w:b/>
          <w:bCs/>
          <w:i/>
          <w:iCs/>
          <w:color w:val="000000" w:themeColor="text1"/>
          <w:sz w:val="24"/>
          <w:szCs w:val="24"/>
          <w:vertAlign w:val="superscript"/>
          <w:lang w:val="en-US"/>
        </w:rPr>
        <w:t>i</w:t>
      </w:r>
      <w:r w:rsidR="0031125E" w:rsidRPr="0005042D">
        <w:rPr>
          <w:rFonts w:ascii="Times New Roman" w:hAnsi="Times New Roman" w:cs="Times New Roman"/>
          <w:b/>
          <w:bCs/>
          <w:i/>
          <w:iCs/>
          <w:color w:val="000000" w:themeColor="text1"/>
          <w:sz w:val="24"/>
          <w:szCs w:val="24"/>
          <w:vertAlign w:val="superscript"/>
        </w:rPr>
        <w:t>Δ</w:t>
      </w:r>
      <w:r w:rsidR="0031125E" w:rsidRPr="0005042D">
        <w:rPr>
          <w:rFonts w:ascii="Times New Roman" w:hAnsi="Times New Roman" w:cs="Times New Roman"/>
          <w:b/>
          <w:bCs/>
          <w:i/>
          <w:iCs/>
          <w:color w:val="000000" w:themeColor="text1"/>
          <w:sz w:val="24"/>
          <w:szCs w:val="24"/>
          <w:vertAlign w:val="superscript"/>
          <w:lang w:val="en-US"/>
        </w:rPr>
        <w:t>EC</w:t>
      </w:r>
      <w:r w:rsidRPr="0005042D">
        <w:rPr>
          <w:rFonts w:ascii="Times New Roman" w:hAnsi="Times New Roman" w:cs="Times New Roman"/>
          <w:b/>
          <w:bCs/>
          <w:color w:val="000000" w:themeColor="text1"/>
          <w:sz w:val="24"/>
          <w:szCs w:val="24"/>
          <w:lang w:val="en-US"/>
        </w:rPr>
        <w:t xml:space="preserve"> and control hearts. </w:t>
      </w:r>
      <w:r w:rsidRPr="0005042D">
        <w:rPr>
          <w:rFonts w:ascii="Times New Roman" w:hAnsi="Times New Roman" w:cs="Times New Roman"/>
          <w:color w:val="000000" w:themeColor="text1"/>
          <w:sz w:val="24"/>
          <w:szCs w:val="24"/>
          <w:lang w:val="en-US"/>
        </w:rPr>
        <w:t>(a) Violin plots showing expression distribution of cluster-determining genes for five major EC cardiac clusters in three genotypically-defined groups of mice. For cluster determination</w:t>
      </w:r>
      <w:r w:rsidR="005A3529" w:rsidRPr="0005042D">
        <w:rPr>
          <w:rFonts w:ascii="Times New Roman" w:hAnsi="Times New Roman" w:cs="Times New Roman"/>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 we used </w:t>
      </w:r>
      <w:r w:rsidR="00FC6C94" w:rsidRPr="0005042D">
        <w:rPr>
          <w:rFonts w:ascii="Times New Roman" w:hAnsi="Times New Roman" w:cs="Times New Roman"/>
          <w:color w:val="000000" w:themeColor="text1"/>
          <w:sz w:val="24"/>
          <w:szCs w:val="24"/>
          <w:lang w:val="en-US"/>
        </w:rPr>
        <w:t xml:space="preserve">control </w:t>
      </w:r>
      <w:r w:rsidRPr="0005042D">
        <w:rPr>
          <w:rFonts w:ascii="Times New Roman" w:hAnsi="Times New Roman" w:cs="Times New Roman"/>
          <w:color w:val="000000" w:themeColor="text1"/>
          <w:sz w:val="24"/>
          <w:szCs w:val="24"/>
          <w:lang w:val="en-US"/>
        </w:rPr>
        <w:t>(</w:t>
      </w:r>
      <w:r w:rsidRPr="0005042D">
        <w:rPr>
          <w:rFonts w:ascii="Times New Roman" w:hAnsi="Times New Roman" w:cs="Times New Roman"/>
          <w:i/>
          <w:iCs/>
          <w:color w:val="000000" w:themeColor="text1"/>
          <w:sz w:val="24"/>
          <w:szCs w:val="24"/>
          <w:lang w:val="en-US"/>
        </w:rPr>
        <w:t>C</w:t>
      </w:r>
      <w:r w:rsidR="005A3529" w:rsidRPr="0005042D">
        <w:rPr>
          <w:rFonts w:ascii="Times New Roman" w:hAnsi="Times New Roman" w:cs="Times New Roman"/>
          <w:i/>
          <w:iCs/>
          <w:color w:val="000000" w:themeColor="text1"/>
          <w:sz w:val="24"/>
          <w:szCs w:val="24"/>
          <w:lang w:val="en-US"/>
        </w:rPr>
        <w:t>dh</w:t>
      </w:r>
      <w:r w:rsidRPr="0005042D">
        <w:rPr>
          <w:rFonts w:ascii="Times New Roman" w:hAnsi="Times New Roman" w:cs="Times New Roman"/>
          <w:i/>
          <w:iCs/>
          <w:color w:val="000000" w:themeColor="text1"/>
          <w:sz w:val="24"/>
          <w:szCs w:val="24"/>
          <w:lang w:val="en-US"/>
        </w:rPr>
        <w:t>5</w:t>
      </w:r>
      <w:r w:rsidR="005A3529" w:rsidRPr="0005042D">
        <w:rPr>
          <w:rFonts w:ascii="Times New Roman" w:hAnsi="Times New Roman" w:cs="Times New Roman"/>
          <w:i/>
          <w:iCs/>
          <w:color w:val="000000" w:themeColor="text1"/>
          <w:sz w:val="24"/>
          <w:szCs w:val="24"/>
          <w:lang w:val="en-US"/>
        </w:rPr>
        <w:t>-BAC</w:t>
      </w:r>
      <w:r w:rsidRPr="0005042D">
        <w:rPr>
          <w:rFonts w:ascii="Times New Roman" w:hAnsi="Times New Roman" w:cs="Times New Roman"/>
          <w:i/>
          <w:iCs/>
          <w:color w:val="000000" w:themeColor="text1"/>
          <w:sz w:val="24"/>
          <w:szCs w:val="24"/>
          <w:lang w:val="en-US"/>
        </w:rPr>
        <w:t>-CreER-negative</w:t>
      </w:r>
      <w:r w:rsidRPr="0005042D">
        <w:rPr>
          <w:rFonts w:ascii="Times New Roman" w:hAnsi="Times New Roman" w:cs="Times New Roman"/>
          <w:color w:val="000000" w:themeColor="text1"/>
          <w:sz w:val="24"/>
          <w:szCs w:val="24"/>
          <w:lang w:val="en-US"/>
        </w:rPr>
        <w:t>) mice from each of the strains, i.e.</w:t>
      </w:r>
      <w:r w:rsidR="005A3529" w:rsidRPr="0005042D">
        <w:rPr>
          <w:rFonts w:ascii="Times New Roman" w:hAnsi="Times New Roman" w:cs="Times New Roman"/>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WT</w:t>
      </w:r>
      <w:r w:rsidR="005A3529" w:rsidRPr="0005042D">
        <w:rPr>
          <w:rFonts w:ascii="Times New Roman" w:hAnsi="Times New Roman" w:cs="Times New Roman"/>
          <w:i/>
          <w:iCs/>
          <w:color w:val="000000" w:themeColor="text1"/>
          <w:sz w:val="24"/>
          <w:szCs w:val="24"/>
          <w:vertAlign w:val="superscript"/>
          <w:lang w:val="en-US"/>
        </w:rPr>
        <w:t>,</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w:t>
      </w:r>
      <w:proofErr w:type="gramStart"/>
      <w:r w:rsidRPr="0005042D">
        <w:rPr>
          <w:rFonts w:ascii="Times New Roman" w:hAnsi="Times New Roman" w:cs="Times New Roman"/>
          <w:i/>
          <w:iCs/>
          <w:color w:val="000000" w:themeColor="text1"/>
          <w:sz w:val="24"/>
          <w:szCs w:val="24"/>
          <w:lang w:val="en-US"/>
        </w:rPr>
        <w:t>1;Tie</w:t>
      </w:r>
      <w:proofErr w:type="gramEnd"/>
      <w:r w:rsidRPr="0005042D">
        <w:rPr>
          <w:rFonts w:ascii="Times New Roman" w:hAnsi="Times New Roman" w:cs="Times New Roman"/>
          <w:i/>
          <w:iCs/>
          <w:color w:val="000000" w:themeColor="text1"/>
          <w:sz w:val="24"/>
          <w:szCs w:val="24"/>
          <w:lang w:val="en-US"/>
        </w:rPr>
        <w:t>2</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(b) UMAP plots of CD31-enriched fraction of cells from the hearts of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mice and their littermate controls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w:t>
      </w:r>
      <w:r w:rsidR="001C0F7B" w:rsidRPr="0005042D">
        <w:rPr>
          <w:rFonts w:ascii="Times New Roman" w:hAnsi="Times New Roman" w:cs="Times New Roman"/>
          <w:color w:val="000000" w:themeColor="text1"/>
          <w:sz w:val="24"/>
          <w:szCs w:val="24"/>
          <w:lang w:val="en-US"/>
        </w:rPr>
        <w:t xml:space="preserve">Analysis parameters and cluster markers are shown in </w:t>
      </w:r>
      <w:r w:rsidR="001C0F7B" w:rsidRPr="0005042D">
        <w:rPr>
          <w:rFonts w:ascii="Times New Roman" w:hAnsi="Times New Roman" w:cs="Times New Roman"/>
          <w:b/>
          <w:bCs/>
          <w:color w:val="000000" w:themeColor="text1"/>
          <w:sz w:val="24"/>
          <w:szCs w:val="24"/>
          <w:lang w:val="en-US"/>
        </w:rPr>
        <w:t xml:space="preserve">Supplemental Tables </w:t>
      </w:r>
      <w:r w:rsidR="000829A6" w:rsidRPr="0005042D">
        <w:rPr>
          <w:rFonts w:ascii="Times New Roman" w:hAnsi="Times New Roman" w:cs="Times New Roman"/>
          <w:b/>
          <w:bCs/>
          <w:color w:val="000000" w:themeColor="text1"/>
          <w:sz w:val="24"/>
          <w:szCs w:val="24"/>
          <w:lang w:val="en-US"/>
        </w:rPr>
        <w:t>4</w:t>
      </w:r>
      <w:r w:rsidR="001C0F7B" w:rsidRPr="0005042D">
        <w:rPr>
          <w:rFonts w:ascii="Times New Roman" w:hAnsi="Times New Roman" w:cs="Times New Roman"/>
          <w:b/>
          <w:bCs/>
          <w:color w:val="000000" w:themeColor="text1"/>
          <w:sz w:val="24"/>
          <w:szCs w:val="24"/>
          <w:lang w:val="en-US"/>
        </w:rPr>
        <w:t xml:space="preserve"> </w:t>
      </w:r>
      <w:r w:rsidR="001C0F7B" w:rsidRPr="0005042D">
        <w:rPr>
          <w:rFonts w:ascii="Times New Roman" w:hAnsi="Times New Roman" w:cs="Times New Roman"/>
          <w:color w:val="000000" w:themeColor="text1"/>
          <w:sz w:val="24"/>
          <w:szCs w:val="24"/>
          <w:lang w:val="en-US"/>
        </w:rPr>
        <w:t xml:space="preserve">and </w:t>
      </w:r>
      <w:r w:rsidR="000829A6" w:rsidRPr="0005042D">
        <w:rPr>
          <w:rFonts w:ascii="Times New Roman" w:hAnsi="Times New Roman" w:cs="Times New Roman"/>
          <w:b/>
          <w:bCs/>
          <w:color w:val="000000" w:themeColor="text1"/>
          <w:sz w:val="24"/>
          <w:szCs w:val="24"/>
          <w:lang w:val="en-US"/>
        </w:rPr>
        <w:t>6</w:t>
      </w:r>
      <w:r w:rsidR="001C0F7B" w:rsidRPr="0005042D">
        <w:rPr>
          <w:rFonts w:ascii="Times New Roman" w:hAnsi="Times New Roman" w:cs="Times New Roman"/>
          <w:color w:val="000000" w:themeColor="text1"/>
          <w:sz w:val="24"/>
          <w:szCs w:val="24"/>
          <w:lang w:val="en-US"/>
        </w:rPr>
        <w:t xml:space="preserve">, respectively. </w:t>
      </w:r>
      <w:r w:rsidR="00486253" w:rsidRPr="0005042D">
        <w:rPr>
          <w:rFonts w:ascii="Times New Roman" w:hAnsi="Times New Roman" w:cs="Times New Roman"/>
          <w:color w:val="000000" w:themeColor="text1"/>
          <w:sz w:val="24"/>
          <w:szCs w:val="24"/>
          <w:lang w:val="en-US"/>
        </w:rPr>
        <w:t xml:space="preserve">More data regarding differentially expressed genes and associated pathway analysis for this tissue and genetic model can be found in </w:t>
      </w:r>
      <w:r w:rsidR="00486253" w:rsidRPr="0005042D">
        <w:rPr>
          <w:rFonts w:ascii="Times New Roman" w:hAnsi="Times New Roman" w:cs="Times New Roman"/>
          <w:b/>
          <w:bCs/>
          <w:color w:val="000000" w:themeColor="text1"/>
          <w:sz w:val="24"/>
          <w:szCs w:val="24"/>
          <w:lang w:val="en-US"/>
        </w:rPr>
        <w:t xml:space="preserve">Supplemental Tables </w:t>
      </w:r>
      <w:r w:rsidR="000829A6" w:rsidRPr="0005042D">
        <w:rPr>
          <w:rFonts w:ascii="Times New Roman" w:hAnsi="Times New Roman" w:cs="Times New Roman"/>
          <w:b/>
          <w:bCs/>
          <w:color w:val="000000" w:themeColor="text1"/>
          <w:sz w:val="24"/>
          <w:szCs w:val="24"/>
          <w:lang w:val="en-US"/>
        </w:rPr>
        <w:t>11</w:t>
      </w:r>
      <w:r w:rsidR="00486253" w:rsidRPr="0005042D">
        <w:rPr>
          <w:rFonts w:ascii="Times New Roman" w:hAnsi="Times New Roman" w:cs="Times New Roman"/>
          <w:b/>
          <w:bCs/>
          <w:color w:val="000000" w:themeColor="text1"/>
          <w:sz w:val="24"/>
          <w:szCs w:val="24"/>
          <w:lang w:val="en-US"/>
        </w:rPr>
        <w:t>, 1</w:t>
      </w:r>
      <w:r w:rsidR="000829A6" w:rsidRPr="0005042D">
        <w:rPr>
          <w:rFonts w:ascii="Times New Roman" w:hAnsi="Times New Roman" w:cs="Times New Roman"/>
          <w:b/>
          <w:bCs/>
          <w:color w:val="000000" w:themeColor="text1"/>
          <w:sz w:val="24"/>
          <w:szCs w:val="24"/>
          <w:lang w:val="en-US"/>
        </w:rPr>
        <w:t>7</w:t>
      </w:r>
      <w:r w:rsidR="00486253" w:rsidRPr="0005042D">
        <w:rPr>
          <w:rFonts w:ascii="Times New Roman" w:hAnsi="Times New Roman" w:cs="Times New Roman"/>
          <w:b/>
          <w:bCs/>
          <w:color w:val="000000" w:themeColor="text1"/>
          <w:sz w:val="24"/>
          <w:szCs w:val="24"/>
          <w:lang w:val="en-US"/>
        </w:rPr>
        <w:t xml:space="preserve"> </w:t>
      </w:r>
      <w:r w:rsidR="00486253" w:rsidRPr="0005042D">
        <w:rPr>
          <w:rFonts w:ascii="Times New Roman" w:hAnsi="Times New Roman" w:cs="Times New Roman"/>
          <w:color w:val="000000" w:themeColor="text1"/>
          <w:sz w:val="24"/>
          <w:szCs w:val="24"/>
          <w:lang w:val="en-US"/>
        </w:rPr>
        <w:t xml:space="preserve">and </w:t>
      </w:r>
      <w:r w:rsidR="00486253" w:rsidRPr="0005042D">
        <w:rPr>
          <w:rFonts w:ascii="Times New Roman" w:hAnsi="Times New Roman" w:cs="Times New Roman"/>
          <w:b/>
          <w:bCs/>
          <w:color w:val="000000" w:themeColor="text1"/>
          <w:sz w:val="24"/>
          <w:szCs w:val="24"/>
          <w:lang w:val="en-US"/>
        </w:rPr>
        <w:t>1</w:t>
      </w:r>
      <w:r w:rsidR="000829A6" w:rsidRPr="0005042D">
        <w:rPr>
          <w:rFonts w:ascii="Times New Roman" w:hAnsi="Times New Roman" w:cs="Times New Roman"/>
          <w:b/>
          <w:bCs/>
          <w:color w:val="000000" w:themeColor="text1"/>
          <w:sz w:val="24"/>
          <w:szCs w:val="24"/>
          <w:lang w:val="en-US"/>
        </w:rPr>
        <w:t>8</w:t>
      </w:r>
      <w:r w:rsidR="00486253" w:rsidRPr="0005042D">
        <w:rPr>
          <w:rFonts w:ascii="Times New Roman" w:hAnsi="Times New Roman" w:cs="Times New Roman"/>
          <w:color w:val="000000" w:themeColor="text1"/>
          <w:sz w:val="24"/>
          <w:szCs w:val="24"/>
          <w:lang w:val="en-US"/>
        </w:rPr>
        <w:t>.</w:t>
      </w:r>
      <w:r w:rsidR="00486253" w:rsidRPr="0005042D">
        <w:rPr>
          <w:rFonts w:ascii="Times New Roman" w:hAnsi="Times New Roman" w:cs="Times New Roman"/>
          <w:color w:val="000000" w:themeColor="text1"/>
          <w:sz w:val="28"/>
          <w:szCs w:val="28"/>
          <w:lang w:val="en-US"/>
        </w:rPr>
        <w:t xml:space="preserve"> </w:t>
      </w:r>
      <w:r w:rsidRPr="0005042D">
        <w:rPr>
          <w:rFonts w:ascii="Times New Roman" w:hAnsi="Times New Roman" w:cs="Times New Roman"/>
          <w:color w:val="000000" w:themeColor="text1"/>
          <w:sz w:val="24"/>
          <w:szCs w:val="24"/>
          <w:lang w:val="en-US"/>
        </w:rPr>
        <w:t xml:space="preserve">(c) UMAP plots of SVF fraction of cells from the hearts of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mice and their littermate controls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w:t>
      </w:r>
      <w:r w:rsidR="001C0F7B" w:rsidRPr="0005042D">
        <w:rPr>
          <w:rFonts w:ascii="Times New Roman" w:hAnsi="Times New Roman" w:cs="Times New Roman"/>
          <w:color w:val="000000" w:themeColor="text1"/>
          <w:sz w:val="24"/>
          <w:szCs w:val="24"/>
          <w:lang w:val="en-US"/>
        </w:rPr>
        <w:t xml:space="preserve">Analysis parameters and cluster markers are shown in </w:t>
      </w:r>
      <w:r w:rsidR="001C0F7B" w:rsidRPr="0005042D">
        <w:rPr>
          <w:rFonts w:ascii="Times New Roman" w:hAnsi="Times New Roman" w:cs="Times New Roman"/>
          <w:b/>
          <w:bCs/>
          <w:color w:val="000000" w:themeColor="text1"/>
          <w:sz w:val="24"/>
          <w:szCs w:val="24"/>
          <w:lang w:val="en-US"/>
        </w:rPr>
        <w:t xml:space="preserve">Supplemental Tables </w:t>
      </w:r>
      <w:r w:rsidR="000829A6" w:rsidRPr="0005042D">
        <w:rPr>
          <w:rFonts w:ascii="Times New Roman" w:hAnsi="Times New Roman" w:cs="Times New Roman"/>
          <w:b/>
          <w:bCs/>
          <w:color w:val="000000" w:themeColor="text1"/>
          <w:sz w:val="24"/>
          <w:szCs w:val="24"/>
          <w:lang w:val="en-US"/>
        </w:rPr>
        <w:t>4</w:t>
      </w:r>
      <w:r w:rsidR="001C0F7B" w:rsidRPr="0005042D">
        <w:rPr>
          <w:rFonts w:ascii="Times New Roman" w:hAnsi="Times New Roman" w:cs="Times New Roman"/>
          <w:b/>
          <w:bCs/>
          <w:color w:val="000000" w:themeColor="text1"/>
          <w:sz w:val="24"/>
          <w:szCs w:val="24"/>
          <w:lang w:val="en-US"/>
        </w:rPr>
        <w:t xml:space="preserve"> </w:t>
      </w:r>
      <w:r w:rsidR="001C0F7B" w:rsidRPr="0005042D">
        <w:rPr>
          <w:rFonts w:ascii="Times New Roman" w:hAnsi="Times New Roman" w:cs="Times New Roman"/>
          <w:color w:val="000000" w:themeColor="text1"/>
          <w:sz w:val="24"/>
          <w:szCs w:val="24"/>
          <w:lang w:val="en-US"/>
        </w:rPr>
        <w:t xml:space="preserve">and </w:t>
      </w:r>
      <w:r w:rsidR="000829A6" w:rsidRPr="0005042D">
        <w:rPr>
          <w:rFonts w:ascii="Times New Roman" w:hAnsi="Times New Roman" w:cs="Times New Roman"/>
          <w:b/>
          <w:bCs/>
          <w:color w:val="000000" w:themeColor="text1"/>
          <w:sz w:val="24"/>
          <w:szCs w:val="24"/>
          <w:lang w:val="en-US"/>
        </w:rPr>
        <w:t>7</w:t>
      </w:r>
      <w:r w:rsidR="001C0F7B" w:rsidRPr="0005042D">
        <w:rPr>
          <w:rFonts w:ascii="Times New Roman" w:hAnsi="Times New Roman" w:cs="Times New Roman"/>
          <w:color w:val="000000" w:themeColor="text1"/>
          <w:sz w:val="24"/>
          <w:szCs w:val="24"/>
          <w:lang w:val="en-US"/>
        </w:rPr>
        <w:t xml:space="preserve">, respectively. </w:t>
      </w:r>
      <w:r w:rsidR="00486253" w:rsidRPr="0005042D">
        <w:rPr>
          <w:rFonts w:ascii="Times New Roman" w:hAnsi="Times New Roman" w:cs="Times New Roman"/>
          <w:color w:val="000000" w:themeColor="text1"/>
          <w:sz w:val="24"/>
          <w:szCs w:val="24"/>
          <w:lang w:val="en-US"/>
        </w:rPr>
        <w:t xml:space="preserve">More data regarding differentially expressed genes and associated pathway analysis for this tissue and genetic model can be found in </w:t>
      </w:r>
      <w:r w:rsidR="00486253" w:rsidRPr="0005042D">
        <w:rPr>
          <w:rFonts w:ascii="Times New Roman" w:hAnsi="Times New Roman" w:cs="Times New Roman"/>
          <w:b/>
          <w:bCs/>
          <w:color w:val="000000" w:themeColor="text1"/>
          <w:sz w:val="24"/>
          <w:szCs w:val="24"/>
          <w:lang w:val="en-US"/>
        </w:rPr>
        <w:t xml:space="preserve">Supplemental Tables </w:t>
      </w:r>
      <w:r w:rsidR="000829A6" w:rsidRPr="0005042D">
        <w:rPr>
          <w:rFonts w:ascii="Times New Roman" w:hAnsi="Times New Roman" w:cs="Times New Roman"/>
          <w:b/>
          <w:bCs/>
          <w:color w:val="000000" w:themeColor="text1"/>
          <w:sz w:val="24"/>
          <w:szCs w:val="24"/>
          <w:lang w:val="en-US"/>
        </w:rPr>
        <w:t>12</w:t>
      </w:r>
      <w:r w:rsidR="00486253" w:rsidRPr="0005042D">
        <w:rPr>
          <w:rFonts w:ascii="Times New Roman" w:hAnsi="Times New Roman" w:cs="Times New Roman"/>
          <w:b/>
          <w:bCs/>
          <w:color w:val="000000" w:themeColor="text1"/>
          <w:sz w:val="24"/>
          <w:szCs w:val="24"/>
          <w:lang w:val="en-US"/>
        </w:rPr>
        <w:t>, 1</w:t>
      </w:r>
      <w:r w:rsidR="000829A6" w:rsidRPr="0005042D">
        <w:rPr>
          <w:rFonts w:ascii="Times New Roman" w:hAnsi="Times New Roman" w:cs="Times New Roman"/>
          <w:b/>
          <w:bCs/>
          <w:color w:val="000000" w:themeColor="text1"/>
          <w:sz w:val="24"/>
          <w:szCs w:val="24"/>
          <w:lang w:val="en-US"/>
        </w:rPr>
        <w:t>9</w:t>
      </w:r>
      <w:r w:rsidR="00486253" w:rsidRPr="0005042D">
        <w:rPr>
          <w:rFonts w:ascii="Times New Roman" w:hAnsi="Times New Roman" w:cs="Times New Roman"/>
          <w:b/>
          <w:bCs/>
          <w:color w:val="000000" w:themeColor="text1"/>
          <w:sz w:val="24"/>
          <w:szCs w:val="24"/>
          <w:lang w:val="en-US"/>
        </w:rPr>
        <w:t xml:space="preserve"> </w:t>
      </w:r>
      <w:r w:rsidR="00486253" w:rsidRPr="0005042D">
        <w:rPr>
          <w:rFonts w:ascii="Times New Roman" w:hAnsi="Times New Roman" w:cs="Times New Roman"/>
          <w:color w:val="000000" w:themeColor="text1"/>
          <w:sz w:val="24"/>
          <w:szCs w:val="24"/>
          <w:lang w:val="en-US"/>
        </w:rPr>
        <w:t xml:space="preserve">and </w:t>
      </w:r>
      <w:r w:rsidR="000829A6" w:rsidRPr="0005042D">
        <w:rPr>
          <w:rFonts w:ascii="Times New Roman" w:hAnsi="Times New Roman" w:cs="Times New Roman"/>
          <w:b/>
          <w:bCs/>
          <w:color w:val="000000" w:themeColor="text1"/>
          <w:sz w:val="24"/>
          <w:szCs w:val="24"/>
          <w:lang w:val="en-US"/>
        </w:rPr>
        <w:t>20</w:t>
      </w:r>
      <w:r w:rsidR="00486253"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 xml:space="preserve">(d) and (e) </w:t>
      </w:r>
      <w:proofErr w:type="spellStart"/>
      <w:r w:rsidRPr="0005042D">
        <w:rPr>
          <w:rFonts w:ascii="Times New Roman" w:hAnsi="Times New Roman" w:cs="Times New Roman"/>
          <w:color w:val="000000" w:themeColor="text1"/>
          <w:sz w:val="24"/>
          <w:szCs w:val="24"/>
          <w:lang w:val="en-US"/>
        </w:rPr>
        <w:t>q</w:t>
      </w:r>
      <w:r w:rsidR="00D600A1" w:rsidRPr="0005042D">
        <w:rPr>
          <w:rFonts w:ascii="Times New Roman" w:hAnsi="Times New Roman" w:cs="Times New Roman"/>
          <w:color w:val="000000" w:themeColor="text1"/>
          <w:sz w:val="24"/>
          <w:szCs w:val="24"/>
          <w:lang w:val="en-US"/>
        </w:rPr>
        <w:t>RT</w:t>
      </w:r>
      <w:proofErr w:type="spellEnd"/>
      <w:r w:rsidR="00D600A1" w:rsidRPr="0005042D">
        <w:rPr>
          <w:rFonts w:ascii="Times New Roman" w:hAnsi="Times New Roman" w:cs="Times New Roman"/>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PCR analysis of </w:t>
      </w:r>
      <w:r w:rsidRPr="0005042D">
        <w:rPr>
          <w:rFonts w:ascii="Times New Roman" w:hAnsi="Times New Roman" w:cs="Times New Roman"/>
          <w:i/>
          <w:iCs/>
          <w:color w:val="000000" w:themeColor="text1"/>
          <w:sz w:val="24"/>
          <w:szCs w:val="24"/>
          <w:lang w:val="en-US"/>
        </w:rPr>
        <w:t>Angpt2</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 xml:space="preserve">Esm1 </w:t>
      </w:r>
      <w:r w:rsidRPr="0005042D">
        <w:rPr>
          <w:rFonts w:ascii="Times New Roman" w:hAnsi="Times New Roman" w:cs="Times New Roman"/>
          <w:color w:val="000000" w:themeColor="text1"/>
          <w:sz w:val="24"/>
          <w:szCs w:val="24"/>
          <w:lang w:val="en-US"/>
        </w:rPr>
        <w:t xml:space="preserve">mRNA expression in total lysates from the hearts of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mice, compared to the respective littermate controls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w:t>
      </w:r>
      <w:r w:rsidR="00C64F59" w:rsidRPr="0005042D">
        <w:rPr>
          <w:rFonts w:ascii="Times New Roman" w:hAnsi="Times New Roman" w:cs="Times New Roman"/>
          <w:color w:val="000000" w:themeColor="text1"/>
          <w:sz w:val="24"/>
          <w:szCs w:val="24"/>
          <w:lang w:val="en-US"/>
        </w:rPr>
        <w:t xml:space="preserve"> (n=6-7 per group).</w:t>
      </w:r>
      <w:r w:rsidRPr="0005042D">
        <w:rPr>
          <w:rFonts w:ascii="Times New Roman" w:hAnsi="Times New Roman" w:cs="Times New Roman"/>
          <w:color w:val="000000" w:themeColor="text1"/>
          <w:sz w:val="24"/>
          <w:szCs w:val="24"/>
          <w:lang w:val="en-US"/>
        </w:rPr>
        <w:t xml:space="preserve"> For statistics in (d) and (e) 2-tailed Student’s </w:t>
      </w:r>
      <w:r w:rsidRPr="0005042D">
        <w:rPr>
          <w:rFonts w:ascii="Times New Roman" w:hAnsi="Times New Roman" w:cs="Times New Roman"/>
          <w:i/>
          <w:iCs/>
          <w:color w:val="000000" w:themeColor="text1"/>
          <w:sz w:val="24"/>
          <w:szCs w:val="24"/>
          <w:lang w:val="en-US"/>
        </w:rPr>
        <w:t>t</w:t>
      </w:r>
      <w:r w:rsidRPr="0005042D">
        <w:rPr>
          <w:rFonts w:ascii="Times New Roman" w:hAnsi="Times New Roman" w:cs="Times New Roman"/>
          <w:color w:val="000000" w:themeColor="text1"/>
          <w:sz w:val="24"/>
          <w:szCs w:val="24"/>
          <w:lang w:val="en-US"/>
        </w:rPr>
        <w:t>-test was used.</w:t>
      </w:r>
      <w:r w:rsidR="00C64F59" w:rsidRPr="0005042D">
        <w:rPr>
          <w:rFonts w:ascii="Times New Roman" w:hAnsi="Times New Roman" w:cs="Times New Roman"/>
          <w:color w:val="000000" w:themeColor="text1"/>
          <w:sz w:val="24"/>
          <w:szCs w:val="24"/>
          <w:lang w:val="en-US"/>
        </w:rPr>
        <w:t xml:space="preserve"> Each dot represents average value per mouse.</w:t>
      </w:r>
      <w:r w:rsidRPr="0005042D">
        <w:rPr>
          <w:rFonts w:ascii="Times New Roman" w:hAnsi="Times New Roman" w:cs="Times New Roman"/>
          <w:color w:val="000000" w:themeColor="text1"/>
          <w:sz w:val="24"/>
          <w:szCs w:val="24"/>
          <w:lang w:val="en-US"/>
        </w:rPr>
        <w:t xml:space="preserve"> </w:t>
      </w:r>
      <w:r w:rsidRPr="0088036D">
        <w:rPr>
          <w:rFonts w:ascii="Times New Roman" w:hAnsi="Times New Roman" w:cs="Times New Roman"/>
          <w:i/>
          <w:iCs/>
          <w:color w:val="000000" w:themeColor="text1"/>
          <w:sz w:val="24"/>
          <w:szCs w:val="24"/>
          <w:lang w:val="en-US"/>
        </w:rPr>
        <w:t>**P&lt;0.01; ***P&lt;0.001.</w:t>
      </w:r>
    </w:p>
    <w:p w14:paraId="143167A2" w14:textId="1D900A5F" w:rsidR="00380BFC" w:rsidRPr="0088036D" w:rsidRDefault="00380BFC" w:rsidP="00380BFC">
      <w:pPr>
        <w:jc w:val="both"/>
        <w:rPr>
          <w:rFonts w:ascii="Times New Roman" w:hAnsi="Times New Roman" w:cs="Times New Roman"/>
          <w:i/>
          <w:iCs/>
          <w:color w:val="000000" w:themeColor="text1"/>
          <w:sz w:val="24"/>
          <w:szCs w:val="24"/>
          <w:lang w:val="en-US"/>
        </w:rPr>
      </w:pPr>
      <w:r w:rsidRPr="0005042D">
        <w:rPr>
          <w:rFonts w:ascii="Times New Roman" w:hAnsi="Times New Roman" w:cs="Times New Roman"/>
          <w:b/>
          <w:bCs/>
          <w:color w:val="000000" w:themeColor="text1"/>
          <w:sz w:val="24"/>
          <w:szCs w:val="24"/>
          <w:lang w:val="en-US"/>
        </w:rPr>
        <w:t>Figure S</w:t>
      </w:r>
      <w:r w:rsidR="00920F65" w:rsidRPr="0005042D">
        <w:rPr>
          <w:rFonts w:ascii="Times New Roman" w:hAnsi="Times New Roman" w:cs="Times New Roman"/>
          <w:b/>
          <w:bCs/>
          <w:color w:val="000000" w:themeColor="text1"/>
          <w:sz w:val="24"/>
          <w:szCs w:val="24"/>
          <w:lang w:val="en-US"/>
        </w:rPr>
        <w:t>6</w:t>
      </w:r>
      <w:r w:rsidRPr="0005042D">
        <w:rPr>
          <w:rFonts w:ascii="Times New Roman" w:hAnsi="Times New Roman" w:cs="Times New Roman"/>
          <w:b/>
          <w:bCs/>
          <w:color w:val="000000" w:themeColor="text1"/>
          <w:sz w:val="24"/>
          <w:szCs w:val="24"/>
          <w:lang w:val="en-US"/>
        </w:rPr>
        <w:t xml:space="preserve">. Expression of tip cell markers and </w:t>
      </w:r>
      <w:r w:rsidRPr="0005042D">
        <w:rPr>
          <w:rFonts w:ascii="Times New Roman" w:hAnsi="Times New Roman" w:cs="Times New Roman"/>
          <w:b/>
          <w:bCs/>
          <w:i/>
          <w:iCs/>
          <w:color w:val="000000" w:themeColor="text1"/>
          <w:sz w:val="24"/>
          <w:szCs w:val="24"/>
          <w:lang w:val="en-US"/>
        </w:rPr>
        <w:t>Ccnd1</w:t>
      </w:r>
      <w:r w:rsidRPr="0005042D">
        <w:rPr>
          <w:rFonts w:ascii="Times New Roman" w:hAnsi="Times New Roman" w:cs="Times New Roman"/>
          <w:b/>
          <w:bCs/>
          <w:color w:val="000000" w:themeColor="text1"/>
          <w:sz w:val="24"/>
          <w:szCs w:val="24"/>
          <w:lang w:val="en-US"/>
        </w:rPr>
        <w:t xml:space="preserve"> in kidney upon </w:t>
      </w:r>
      <w:r w:rsidRPr="0005042D">
        <w:rPr>
          <w:rFonts w:ascii="Times New Roman" w:hAnsi="Times New Roman" w:cs="Times New Roman"/>
          <w:b/>
          <w:bCs/>
          <w:i/>
          <w:iCs/>
          <w:color w:val="000000" w:themeColor="text1"/>
          <w:sz w:val="24"/>
          <w:szCs w:val="24"/>
          <w:lang w:val="en-US"/>
        </w:rPr>
        <w:t>Tie</w:t>
      </w:r>
      <w:r w:rsidRPr="0005042D">
        <w:rPr>
          <w:rFonts w:ascii="Times New Roman" w:hAnsi="Times New Roman" w:cs="Times New Roman"/>
          <w:b/>
          <w:bCs/>
          <w:color w:val="000000" w:themeColor="text1"/>
          <w:sz w:val="24"/>
          <w:szCs w:val="24"/>
          <w:lang w:val="en-US"/>
        </w:rPr>
        <w:t xml:space="preserve">-deletion. </w:t>
      </w:r>
      <w:r w:rsidRPr="0005042D">
        <w:rPr>
          <w:rFonts w:ascii="Times New Roman" w:hAnsi="Times New Roman" w:cs="Times New Roman"/>
          <w:color w:val="000000" w:themeColor="text1"/>
          <w:sz w:val="24"/>
          <w:szCs w:val="24"/>
          <w:lang w:val="en-US"/>
        </w:rPr>
        <w:t xml:space="preserve">(a) Schematic </w:t>
      </w:r>
      <w:r w:rsidR="00435B8D" w:rsidRPr="0005042D">
        <w:rPr>
          <w:rFonts w:ascii="Times New Roman" w:hAnsi="Times New Roman" w:cs="Times New Roman"/>
          <w:color w:val="000000" w:themeColor="text1"/>
          <w:sz w:val="24"/>
          <w:szCs w:val="24"/>
          <w:lang w:val="en-US"/>
        </w:rPr>
        <w:t xml:space="preserve">summary </w:t>
      </w:r>
      <w:r w:rsidRPr="0005042D">
        <w:rPr>
          <w:rFonts w:ascii="Times New Roman" w:hAnsi="Times New Roman" w:cs="Times New Roman"/>
          <w:color w:val="000000" w:themeColor="text1"/>
          <w:sz w:val="24"/>
          <w:szCs w:val="24"/>
          <w:lang w:val="en-US"/>
        </w:rPr>
        <w:t xml:space="preserve">of the tissue processing for </w:t>
      </w:r>
      <w:proofErr w:type="spellStart"/>
      <w:r w:rsidRPr="0005042D">
        <w:rPr>
          <w:rFonts w:ascii="Times New Roman" w:hAnsi="Times New Roman" w:cs="Times New Roman"/>
          <w:color w:val="000000" w:themeColor="text1"/>
          <w:sz w:val="24"/>
          <w:szCs w:val="24"/>
          <w:lang w:val="en-US"/>
        </w:rPr>
        <w:t>scRNAseq</w:t>
      </w:r>
      <w:proofErr w:type="spellEnd"/>
      <w:r w:rsidRPr="0005042D">
        <w:rPr>
          <w:rFonts w:ascii="Times New Roman" w:hAnsi="Times New Roman" w:cs="Times New Roman"/>
          <w:color w:val="000000" w:themeColor="text1"/>
          <w:sz w:val="24"/>
          <w:szCs w:val="24"/>
          <w:lang w:val="en-US"/>
        </w:rPr>
        <w:t xml:space="preserve"> following the </w:t>
      </w:r>
      <w:r w:rsidR="00435B8D" w:rsidRPr="0005042D">
        <w:rPr>
          <w:rFonts w:ascii="Times New Roman" w:hAnsi="Times New Roman" w:cs="Times New Roman"/>
          <w:color w:val="000000" w:themeColor="text1"/>
          <w:sz w:val="24"/>
          <w:szCs w:val="24"/>
          <w:lang w:val="en-US"/>
        </w:rPr>
        <w:t xml:space="preserve">experimental </w:t>
      </w:r>
      <w:r w:rsidRPr="0005042D">
        <w:rPr>
          <w:rFonts w:ascii="Times New Roman" w:hAnsi="Times New Roman" w:cs="Times New Roman"/>
          <w:color w:val="000000" w:themeColor="text1"/>
          <w:sz w:val="24"/>
          <w:szCs w:val="24"/>
          <w:lang w:val="en-US"/>
        </w:rPr>
        <w:t xml:space="preserve">ending. (b) UMAP plots showing cluster distribution in CD31-enriched cells from </w:t>
      </w:r>
      <w:r w:rsidR="00435B8D" w:rsidRPr="0005042D">
        <w:rPr>
          <w:rFonts w:ascii="Times New Roman" w:hAnsi="Times New Roman" w:cs="Times New Roman"/>
          <w:color w:val="000000" w:themeColor="text1"/>
          <w:sz w:val="24"/>
          <w:szCs w:val="24"/>
          <w:lang w:val="en-US"/>
        </w:rPr>
        <w:t xml:space="preserve">the </w:t>
      </w:r>
      <w:r w:rsidRPr="0005042D">
        <w:rPr>
          <w:rFonts w:ascii="Times New Roman" w:hAnsi="Times New Roman" w:cs="Times New Roman"/>
          <w:color w:val="000000" w:themeColor="text1"/>
          <w:sz w:val="24"/>
          <w:szCs w:val="24"/>
          <w:lang w:val="en-US"/>
        </w:rPr>
        <w:t xml:space="preserve">kidney. </w:t>
      </w:r>
      <w:bookmarkStart w:id="1" w:name="_Hlk209542048"/>
      <w:r w:rsidR="00EE3207" w:rsidRPr="0005042D">
        <w:rPr>
          <w:rFonts w:ascii="Times New Roman" w:hAnsi="Times New Roman" w:cs="Times New Roman"/>
          <w:color w:val="000000" w:themeColor="text1"/>
          <w:sz w:val="24"/>
          <w:szCs w:val="24"/>
          <w:lang w:val="en-US"/>
        </w:rPr>
        <w:t xml:space="preserve">Analysis parameters and cluster markers are shown in </w:t>
      </w:r>
      <w:r w:rsidR="00EE3207" w:rsidRPr="0005042D">
        <w:rPr>
          <w:rFonts w:ascii="Times New Roman" w:hAnsi="Times New Roman" w:cs="Times New Roman"/>
          <w:b/>
          <w:bCs/>
          <w:color w:val="000000" w:themeColor="text1"/>
          <w:sz w:val="24"/>
          <w:szCs w:val="24"/>
          <w:lang w:val="en-US"/>
        </w:rPr>
        <w:t xml:space="preserve">Supplemental Tables </w:t>
      </w:r>
      <w:r w:rsidR="00920F65" w:rsidRPr="0005042D">
        <w:rPr>
          <w:rFonts w:ascii="Times New Roman" w:hAnsi="Times New Roman" w:cs="Times New Roman"/>
          <w:b/>
          <w:bCs/>
          <w:color w:val="000000" w:themeColor="text1"/>
          <w:sz w:val="24"/>
          <w:szCs w:val="24"/>
          <w:lang w:val="en-US"/>
        </w:rPr>
        <w:t>4</w:t>
      </w:r>
      <w:r w:rsidR="00EE3207" w:rsidRPr="0005042D">
        <w:rPr>
          <w:rFonts w:ascii="Times New Roman" w:hAnsi="Times New Roman" w:cs="Times New Roman"/>
          <w:b/>
          <w:bCs/>
          <w:color w:val="000000" w:themeColor="text1"/>
          <w:sz w:val="24"/>
          <w:szCs w:val="24"/>
          <w:lang w:val="en-US"/>
        </w:rPr>
        <w:t xml:space="preserve"> </w:t>
      </w:r>
      <w:r w:rsidR="00EE3207" w:rsidRPr="0005042D">
        <w:rPr>
          <w:rFonts w:ascii="Times New Roman" w:hAnsi="Times New Roman" w:cs="Times New Roman"/>
          <w:color w:val="000000" w:themeColor="text1"/>
          <w:sz w:val="24"/>
          <w:szCs w:val="24"/>
          <w:lang w:val="en-US"/>
        </w:rPr>
        <w:t xml:space="preserve">and </w:t>
      </w:r>
      <w:r w:rsidR="00920F65" w:rsidRPr="0005042D">
        <w:rPr>
          <w:rFonts w:ascii="Times New Roman" w:hAnsi="Times New Roman" w:cs="Times New Roman"/>
          <w:b/>
          <w:bCs/>
          <w:color w:val="000000" w:themeColor="text1"/>
          <w:sz w:val="24"/>
          <w:szCs w:val="24"/>
          <w:lang w:val="en-US"/>
        </w:rPr>
        <w:t>8</w:t>
      </w:r>
      <w:r w:rsidR="00EE3207" w:rsidRPr="0005042D">
        <w:rPr>
          <w:rFonts w:ascii="Times New Roman" w:hAnsi="Times New Roman" w:cs="Times New Roman"/>
          <w:color w:val="000000" w:themeColor="text1"/>
          <w:sz w:val="24"/>
          <w:szCs w:val="24"/>
          <w:lang w:val="en-US"/>
        </w:rPr>
        <w:t>, respectively.</w:t>
      </w:r>
      <w:bookmarkEnd w:id="1"/>
      <w:r w:rsidRPr="0005042D">
        <w:rPr>
          <w:rFonts w:ascii="Times New Roman" w:hAnsi="Times New Roman" w:cs="Times New Roman"/>
          <w:color w:val="000000" w:themeColor="text1"/>
          <w:sz w:val="24"/>
          <w:szCs w:val="24"/>
          <w:lang w:val="en-US"/>
        </w:rPr>
        <w:t xml:space="preserve"> </w:t>
      </w:r>
      <w:r w:rsidR="00486253" w:rsidRPr="0005042D">
        <w:rPr>
          <w:rFonts w:ascii="Times New Roman" w:hAnsi="Times New Roman" w:cs="Times New Roman"/>
          <w:color w:val="000000" w:themeColor="text1"/>
          <w:sz w:val="24"/>
          <w:szCs w:val="24"/>
          <w:lang w:val="en-US"/>
        </w:rPr>
        <w:t xml:space="preserve">More data regarding differentially expressed genes and associated pathway analysis for this tissue and genetic model can be found in </w:t>
      </w:r>
      <w:r w:rsidR="00486253" w:rsidRPr="0005042D">
        <w:rPr>
          <w:rFonts w:ascii="Times New Roman" w:hAnsi="Times New Roman" w:cs="Times New Roman"/>
          <w:b/>
          <w:bCs/>
          <w:color w:val="000000" w:themeColor="text1"/>
          <w:sz w:val="24"/>
          <w:szCs w:val="24"/>
          <w:lang w:val="en-US"/>
        </w:rPr>
        <w:t>Supplemental Tables 1</w:t>
      </w:r>
      <w:r w:rsidR="00920F65" w:rsidRPr="0005042D">
        <w:rPr>
          <w:rFonts w:ascii="Times New Roman" w:hAnsi="Times New Roman" w:cs="Times New Roman"/>
          <w:b/>
          <w:bCs/>
          <w:color w:val="000000" w:themeColor="text1"/>
          <w:sz w:val="24"/>
          <w:szCs w:val="24"/>
          <w:lang w:val="en-US"/>
        </w:rPr>
        <w:t>3</w:t>
      </w:r>
      <w:r w:rsidR="00486253" w:rsidRPr="0005042D">
        <w:rPr>
          <w:rFonts w:ascii="Times New Roman" w:hAnsi="Times New Roman" w:cs="Times New Roman"/>
          <w:b/>
          <w:bCs/>
          <w:color w:val="000000" w:themeColor="text1"/>
          <w:sz w:val="24"/>
          <w:szCs w:val="24"/>
          <w:lang w:val="en-US"/>
        </w:rPr>
        <w:t xml:space="preserve">, </w:t>
      </w:r>
      <w:r w:rsidR="00920F65" w:rsidRPr="0005042D">
        <w:rPr>
          <w:rFonts w:ascii="Times New Roman" w:hAnsi="Times New Roman" w:cs="Times New Roman"/>
          <w:b/>
          <w:bCs/>
          <w:color w:val="000000" w:themeColor="text1"/>
          <w:sz w:val="24"/>
          <w:szCs w:val="24"/>
          <w:lang w:val="en-US"/>
        </w:rPr>
        <w:t>21</w:t>
      </w:r>
      <w:r w:rsidR="00486253" w:rsidRPr="0005042D">
        <w:rPr>
          <w:rFonts w:ascii="Times New Roman" w:hAnsi="Times New Roman" w:cs="Times New Roman"/>
          <w:b/>
          <w:bCs/>
          <w:color w:val="000000" w:themeColor="text1"/>
          <w:sz w:val="24"/>
          <w:szCs w:val="24"/>
          <w:lang w:val="en-US"/>
        </w:rPr>
        <w:t xml:space="preserve"> </w:t>
      </w:r>
      <w:r w:rsidR="00486253" w:rsidRPr="0005042D">
        <w:rPr>
          <w:rFonts w:ascii="Times New Roman" w:hAnsi="Times New Roman" w:cs="Times New Roman"/>
          <w:color w:val="000000" w:themeColor="text1"/>
          <w:sz w:val="24"/>
          <w:szCs w:val="24"/>
          <w:lang w:val="en-US"/>
        </w:rPr>
        <w:t xml:space="preserve">and </w:t>
      </w:r>
      <w:r w:rsidR="00920F65" w:rsidRPr="0005042D">
        <w:rPr>
          <w:rFonts w:ascii="Times New Roman" w:hAnsi="Times New Roman" w:cs="Times New Roman"/>
          <w:b/>
          <w:bCs/>
          <w:color w:val="000000" w:themeColor="text1"/>
          <w:sz w:val="24"/>
          <w:szCs w:val="24"/>
          <w:lang w:val="en-US"/>
        </w:rPr>
        <w:t>22</w:t>
      </w:r>
      <w:r w:rsidR="00486253"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 xml:space="preserve">(c) Violin plots showing expression of the four tip cell markers in major renal EC clusters upon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deletion.</w:t>
      </w:r>
      <w:r w:rsidR="00EE3207" w:rsidRPr="0005042D">
        <w:rPr>
          <w:rFonts w:ascii="Times New Roman" w:hAnsi="Times New Roman" w:cs="Times New Roman"/>
          <w:color w:val="000000" w:themeColor="text1"/>
          <w:sz w:val="24"/>
          <w:szCs w:val="24"/>
          <w:lang w:val="en-US"/>
        </w:rPr>
        <w:t xml:space="preserve"> Violin plots have the same scale of [0, 6]. Significance is indicated based on results from differential gene expression analysis, shown in detail in </w:t>
      </w:r>
      <w:r w:rsidR="00EE3207" w:rsidRPr="0005042D">
        <w:rPr>
          <w:rFonts w:ascii="Times New Roman" w:hAnsi="Times New Roman" w:cs="Times New Roman"/>
          <w:b/>
          <w:bCs/>
          <w:color w:val="000000" w:themeColor="text1"/>
          <w:sz w:val="24"/>
          <w:szCs w:val="24"/>
          <w:lang w:val="en-US"/>
        </w:rPr>
        <w:t>Supplemental Table 1</w:t>
      </w:r>
      <w:r w:rsidR="004A37B1" w:rsidRPr="0005042D">
        <w:rPr>
          <w:rFonts w:ascii="Times New Roman" w:hAnsi="Times New Roman" w:cs="Times New Roman"/>
          <w:b/>
          <w:bCs/>
          <w:color w:val="000000" w:themeColor="text1"/>
          <w:sz w:val="24"/>
          <w:szCs w:val="24"/>
          <w:lang w:val="en-US"/>
        </w:rPr>
        <w:t>3</w:t>
      </w:r>
      <w:r w:rsidR="00EE3207" w:rsidRPr="0005042D">
        <w:rPr>
          <w:rFonts w:ascii="Times New Roman" w:hAnsi="Times New Roman" w:cs="Times New Roman"/>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 (d) and (e) </w:t>
      </w:r>
      <w:proofErr w:type="spellStart"/>
      <w:r w:rsidR="00EE3207" w:rsidRPr="0005042D">
        <w:rPr>
          <w:rFonts w:ascii="Times New Roman" w:hAnsi="Times New Roman" w:cs="Times New Roman"/>
          <w:color w:val="000000" w:themeColor="text1"/>
          <w:sz w:val="24"/>
          <w:szCs w:val="24"/>
          <w:lang w:val="en-US"/>
        </w:rPr>
        <w:t>q</w:t>
      </w:r>
      <w:r w:rsidRPr="0005042D">
        <w:rPr>
          <w:rFonts w:ascii="Times New Roman" w:hAnsi="Times New Roman" w:cs="Times New Roman"/>
          <w:color w:val="000000" w:themeColor="text1"/>
          <w:sz w:val="24"/>
          <w:szCs w:val="24"/>
          <w:lang w:val="en-US"/>
        </w:rPr>
        <w:t>RT</w:t>
      </w:r>
      <w:proofErr w:type="spellEnd"/>
      <w:r w:rsidRPr="0005042D">
        <w:rPr>
          <w:rFonts w:ascii="Times New Roman" w:hAnsi="Times New Roman" w:cs="Times New Roman"/>
          <w:color w:val="000000" w:themeColor="text1"/>
          <w:sz w:val="24"/>
          <w:szCs w:val="24"/>
          <w:lang w:val="en-US"/>
        </w:rPr>
        <w:t xml:space="preserve">-PCR analysis of </w:t>
      </w:r>
      <w:r w:rsidRPr="0005042D">
        <w:rPr>
          <w:rFonts w:ascii="Times New Roman" w:hAnsi="Times New Roman" w:cs="Times New Roman"/>
          <w:i/>
          <w:iCs/>
          <w:color w:val="000000" w:themeColor="text1"/>
          <w:sz w:val="24"/>
          <w:szCs w:val="24"/>
          <w:lang w:val="en-US"/>
        </w:rPr>
        <w:t>Angpt2</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 xml:space="preserve">Esm1 </w:t>
      </w:r>
      <w:r w:rsidRPr="0005042D">
        <w:rPr>
          <w:rFonts w:ascii="Times New Roman" w:hAnsi="Times New Roman" w:cs="Times New Roman"/>
          <w:color w:val="000000" w:themeColor="text1"/>
          <w:sz w:val="24"/>
          <w:szCs w:val="24"/>
          <w:lang w:val="en-US"/>
        </w:rPr>
        <w:t>mRNA expression in total lysates from the kidney of three genotypes, compared to the respective littermate controls.</w:t>
      </w:r>
      <w:r w:rsidR="00C64F59" w:rsidRPr="0005042D">
        <w:rPr>
          <w:rFonts w:ascii="Times New Roman" w:hAnsi="Times New Roman" w:cs="Times New Roman"/>
          <w:color w:val="000000" w:themeColor="text1"/>
          <w:sz w:val="24"/>
          <w:szCs w:val="24"/>
          <w:lang w:val="en-US"/>
        </w:rPr>
        <w:t xml:space="preserve"> (n=6-7 per group).</w:t>
      </w:r>
      <w:r w:rsidRPr="0005042D">
        <w:rPr>
          <w:rFonts w:ascii="Times New Roman" w:hAnsi="Times New Roman" w:cs="Times New Roman"/>
          <w:color w:val="000000" w:themeColor="text1"/>
          <w:sz w:val="24"/>
          <w:szCs w:val="24"/>
          <w:lang w:val="en-US"/>
        </w:rPr>
        <w:t xml:space="preserve"> (f) Violin plots showing expression of the cell cy</w:t>
      </w:r>
      <w:r w:rsidR="00EE3207" w:rsidRPr="0005042D">
        <w:rPr>
          <w:rFonts w:ascii="Times New Roman" w:hAnsi="Times New Roman" w:cs="Times New Roman"/>
          <w:color w:val="000000" w:themeColor="text1"/>
          <w:sz w:val="24"/>
          <w:szCs w:val="24"/>
          <w:lang w:val="en-US"/>
        </w:rPr>
        <w:t>cl</w:t>
      </w:r>
      <w:r w:rsidRPr="0005042D">
        <w:rPr>
          <w:rFonts w:ascii="Times New Roman" w:hAnsi="Times New Roman" w:cs="Times New Roman"/>
          <w:color w:val="000000" w:themeColor="text1"/>
          <w:sz w:val="24"/>
          <w:szCs w:val="24"/>
          <w:lang w:val="en-US"/>
        </w:rPr>
        <w:t xml:space="preserve">e regulator </w:t>
      </w:r>
      <w:r w:rsidRPr="0005042D">
        <w:rPr>
          <w:rFonts w:ascii="Times New Roman" w:hAnsi="Times New Roman" w:cs="Times New Roman"/>
          <w:i/>
          <w:iCs/>
          <w:color w:val="000000" w:themeColor="text1"/>
          <w:sz w:val="24"/>
          <w:szCs w:val="24"/>
          <w:lang w:val="en-US"/>
        </w:rPr>
        <w:t>Ccnd1</w:t>
      </w:r>
      <w:r w:rsidRPr="0005042D">
        <w:rPr>
          <w:rFonts w:ascii="Times New Roman" w:hAnsi="Times New Roman" w:cs="Times New Roman"/>
          <w:color w:val="000000" w:themeColor="text1"/>
          <w:sz w:val="24"/>
          <w:szCs w:val="24"/>
          <w:lang w:val="en-US"/>
        </w:rPr>
        <w:t xml:space="preserve"> and proliferation-related gene </w:t>
      </w:r>
      <w:r w:rsidRPr="0005042D">
        <w:rPr>
          <w:rFonts w:ascii="Times New Roman" w:hAnsi="Times New Roman" w:cs="Times New Roman"/>
          <w:i/>
          <w:iCs/>
          <w:color w:val="000000" w:themeColor="text1"/>
          <w:sz w:val="24"/>
          <w:szCs w:val="24"/>
          <w:lang w:val="en-US"/>
        </w:rPr>
        <w:t>Cdk8</w:t>
      </w:r>
      <w:r w:rsidRPr="0005042D">
        <w:rPr>
          <w:rFonts w:ascii="Times New Roman" w:hAnsi="Times New Roman" w:cs="Times New Roman"/>
          <w:color w:val="000000" w:themeColor="text1"/>
          <w:sz w:val="24"/>
          <w:szCs w:val="24"/>
          <w:lang w:val="en-US"/>
        </w:rPr>
        <w:t xml:space="preserve"> in major renal EC clusters upon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deletion. For statistics in (d) and (e) 2-tailed Student’s </w:t>
      </w:r>
      <w:r w:rsidRPr="0005042D">
        <w:rPr>
          <w:rFonts w:ascii="Times New Roman" w:hAnsi="Times New Roman" w:cs="Times New Roman"/>
          <w:i/>
          <w:iCs/>
          <w:color w:val="000000" w:themeColor="text1"/>
          <w:sz w:val="24"/>
          <w:szCs w:val="24"/>
          <w:lang w:val="en-US"/>
        </w:rPr>
        <w:t>t</w:t>
      </w:r>
      <w:r w:rsidRPr="0005042D">
        <w:rPr>
          <w:rFonts w:ascii="Times New Roman" w:hAnsi="Times New Roman" w:cs="Times New Roman"/>
          <w:color w:val="000000" w:themeColor="text1"/>
          <w:sz w:val="24"/>
          <w:szCs w:val="24"/>
          <w:lang w:val="en-US"/>
        </w:rPr>
        <w:t>-test was used.</w:t>
      </w:r>
      <w:r w:rsidR="00C96588" w:rsidRPr="0005042D">
        <w:rPr>
          <w:rFonts w:ascii="Times New Roman" w:hAnsi="Times New Roman" w:cs="Times New Roman"/>
          <w:color w:val="000000" w:themeColor="text1"/>
          <w:sz w:val="24"/>
          <w:szCs w:val="24"/>
          <w:lang w:val="en-US"/>
        </w:rPr>
        <w:t xml:space="preserve"> </w:t>
      </w:r>
      <w:bookmarkStart w:id="2" w:name="OLE_LINK1"/>
      <w:r w:rsidR="00C96588" w:rsidRPr="0005042D">
        <w:rPr>
          <w:rFonts w:ascii="Times New Roman" w:hAnsi="Times New Roman" w:cs="Times New Roman"/>
          <w:color w:val="000000" w:themeColor="text1"/>
          <w:sz w:val="24"/>
          <w:szCs w:val="24"/>
          <w:lang w:val="en-US"/>
        </w:rPr>
        <w:t xml:space="preserve">For </w:t>
      </w:r>
      <w:proofErr w:type="spellStart"/>
      <w:r w:rsidR="00C96588" w:rsidRPr="0005042D">
        <w:rPr>
          <w:rFonts w:ascii="Times New Roman" w:hAnsi="Times New Roman" w:cs="Times New Roman"/>
          <w:color w:val="000000" w:themeColor="text1"/>
          <w:sz w:val="24"/>
          <w:szCs w:val="24"/>
          <w:lang w:val="en-US"/>
        </w:rPr>
        <w:t>scRNAseq</w:t>
      </w:r>
      <w:proofErr w:type="spellEnd"/>
      <w:r w:rsidR="00C96588" w:rsidRPr="0005042D">
        <w:rPr>
          <w:rFonts w:ascii="Times New Roman" w:hAnsi="Times New Roman" w:cs="Times New Roman"/>
          <w:color w:val="000000" w:themeColor="text1"/>
          <w:sz w:val="24"/>
          <w:szCs w:val="24"/>
          <w:lang w:val="en-US"/>
        </w:rPr>
        <w:t xml:space="preserve"> data, Wilcoxon Rank Sum test was used.</w:t>
      </w:r>
      <w:r w:rsidR="00C64F59" w:rsidRPr="0005042D">
        <w:rPr>
          <w:rFonts w:ascii="Times New Roman" w:hAnsi="Times New Roman" w:cs="Times New Roman"/>
          <w:color w:val="000000" w:themeColor="text1"/>
          <w:sz w:val="24"/>
          <w:szCs w:val="24"/>
          <w:lang w:val="en-US"/>
        </w:rPr>
        <w:t xml:space="preserve"> Each dot represents average value per mouse.</w:t>
      </w:r>
      <w:r w:rsidRPr="0005042D">
        <w:rPr>
          <w:rFonts w:ascii="Times New Roman" w:hAnsi="Times New Roman" w:cs="Times New Roman"/>
          <w:color w:val="000000" w:themeColor="text1"/>
          <w:sz w:val="24"/>
          <w:szCs w:val="24"/>
          <w:lang w:val="en-US"/>
        </w:rPr>
        <w:t xml:space="preserve"> </w:t>
      </w:r>
      <w:bookmarkEnd w:id="2"/>
      <w:r w:rsidRPr="0088036D">
        <w:rPr>
          <w:rFonts w:ascii="Times New Roman" w:hAnsi="Times New Roman" w:cs="Times New Roman"/>
          <w:i/>
          <w:iCs/>
          <w:color w:val="000000" w:themeColor="text1"/>
          <w:sz w:val="24"/>
          <w:szCs w:val="24"/>
          <w:lang w:val="en-US"/>
        </w:rPr>
        <w:t>*P&lt;0.05; **P&lt;0.01; ***P&lt;0.001.</w:t>
      </w:r>
    </w:p>
    <w:p w14:paraId="24C9130A" w14:textId="3796CB7C" w:rsidR="00380BFC" w:rsidRPr="0005042D" w:rsidRDefault="00380BFC" w:rsidP="00380BFC">
      <w:pPr>
        <w:jc w:val="both"/>
        <w:rPr>
          <w:rFonts w:ascii="Times New Roman" w:hAnsi="Times New Roman" w:cs="Times New Roman"/>
          <w:color w:val="000000" w:themeColor="text1"/>
          <w:sz w:val="24"/>
          <w:szCs w:val="24"/>
          <w:lang w:val="en-US"/>
        </w:rPr>
      </w:pPr>
      <w:r w:rsidRPr="0005042D">
        <w:rPr>
          <w:rFonts w:ascii="Times New Roman" w:hAnsi="Times New Roman" w:cs="Times New Roman"/>
          <w:b/>
          <w:bCs/>
          <w:color w:val="000000" w:themeColor="text1"/>
          <w:sz w:val="24"/>
          <w:szCs w:val="24"/>
          <w:lang w:val="en-US"/>
        </w:rPr>
        <w:t>Figure S</w:t>
      </w:r>
      <w:r w:rsidR="004A37B1" w:rsidRPr="0005042D">
        <w:rPr>
          <w:rFonts w:ascii="Times New Roman" w:hAnsi="Times New Roman" w:cs="Times New Roman"/>
          <w:b/>
          <w:bCs/>
          <w:color w:val="000000" w:themeColor="text1"/>
          <w:sz w:val="24"/>
          <w:szCs w:val="24"/>
          <w:lang w:val="en-US"/>
        </w:rPr>
        <w:t>7</w:t>
      </w:r>
      <w:r w:rsidRPr="0005042D">
        <w:rPr>
          <w:rFonts w:ascii="Times New Roman" w:hAnsi="Times New Roman" w:cs="Times New Roman"/>
          <w:b/>
          <w:bCs/>
          <w:color w:val="000000" w:themeColor="text1"/>
          <w:sz w:val="24"/>
          <w:szCs w:val="24"/>
          <w:lang w:val="en-US"/>
        </w:rPr>
        <w:t xml:space="preserve">. Expression of tip cell markers and </w:t>
      </w:r>
      <w:r w:rsidRPr="0005042D">
        <w:rPr>
          <w:rFonts w:ascii="Times New Roman" w:hAnsi="Times New Roman" w:cs="Times New Roman"/>
          <w:b/>
          <w:bCs/>
          <w:i/>
          <w:iCs/>
          <w:color w:val="000000" w:themeColor="text1"/>
          <w:sz w:val="24"/>
          <w:szCs w:val="24"/>
          <w:lang w:val="en-US"/>
        </w:rPr>
        <w:t>Ccnd1</w:t>
      </w:r>
      <w:r w:rsidRPr="0005042D">
        <w:rPr>
          <w:rFonts w:ascii="Times New Roman" w:hAnsi="Times New Roman" w:cs="Times New Roman"/>
          <w:b/>
          <w:bCs/>
          <w:color w:val="000000" w:themeColor="text1"/>
          <w:sz w:val="24"/>
          <w:szCs w:val="24"/>
          <w:lang w:val="en-US"/>
        </w:rPr>
        <w:t xml:space="preserve"> in lung upon </w:t>
      </w:r>
      <w:r w:rsidRPr="0005042D">
        <w:rPr>
          <w:rFonts w:ascii="Times New Roman" w:hAnsi="Times New Roman" w:cs="Times New Roman"/>
          <w:b/>
          <w:bCs/>
          <w:i/>
          <w:iCs/>
          <w:color w:val="000000" w:themeColor="text1"/>
          <w:sz w:val="24"/>
          <w:szCs w:val="24"/>
          <w:lang w:val="en-US"/>
        </w:rPr>
        <w:t>Tie</w:t>
      </w:r>
      <w:r w:rsidRPr="0005042D">
        <w:rPr>
          <w:rFonts w:ascii="Times New Roman" w:hAnsi="Times New Roman" w:cs="Times New Roman"/>
          <w:b/>
          <w:bCs/>
          <w:color w:val="000000" w:themeColor="text1"/>
          <w:sz w:val="24"/>
          <w:szCs w:val="24"/>
          <w:lang w:val="en-US"/>
        </w:rPr>
        <w:t xml:space="preserve">-deletion. </w:t>
      </w:r>
      <w:r w:rsidRPr="0005042D">
        <w:rPr>
          <w:rFonts w:ascii="Times New Roman" w:hAnsi="Times New Roman" w:cs="Times New Roman"/>
          <w:color w:val="000000" w:themeColor="text1"/>
          <w:sz w:val="24"/>
          <w:szCs w:val="24"/>
          <w:lang w:val="en-US"/>
        </w:rPr>
        <w:t xml:space="preserve">(a) Schematic of the tissue processing for </w:t>
      </w:r>
      <w:proofErr w:type="spellStart"/>
      <w:r w:rsidRPr="0005042D">
        <w:rPr>
          <w:rFonts w:ascii="Times New Roman" w:hAnsi="Times New Roman" w:cs="Times New Roman"/>
          <w:color w:val="000000" w:themeColor="text1"/>
          <w:sz w:val="24"/>
          <w:szCs w:val="24"/>
          <w:lang w:val="en-US"/>
        </w:rPr>
        <w:t>scRNAseq</w:t>
      </w:r>
      <w:proofErr w:type="spellEnd"/>
      <w:r w:rsidRPr="0005042D">
        <w:rPr>
          <w:rFonts w:ascii="Times New Roman" w:hAnsi="Times New Roman" w:cs="Times New Roman"/>
          <w:color w:val="000000" w:themeColor="text1"/>
          <w:sz w:val="24"/>
          <w:szCs w:val="24"/>
          <w:lang w:val="en-US"/>
        </w:rPr>
        <w:t xml:space="preserve"> following the </w:t>
      </w:r>
      <w:r w:rsidR="002C2CCF" w:rsidRPr="0005042D">
        <w:rPr>
          <w:rFonts w:ascii="Times New Roman" w:hAnsi="Times New Roman" w:cs="Times New Roman"/>
          <w:color w:val="000000" w:themeColor="text1"/>
          <w:sz w:val="24"/>
          <w:szCs w:val="24"/>
          <w:lang w:val="en-US"/>
        </w:rPr>
        <w:t xml:space="preserve">experimental </w:t>
      </w:r>
      <w:r w:rsidRPr="0005042D">
        <w:rPr>
          <w:rFonts w:ascii="Times New Roman" w:hAnsi="Times New Roman" w:cs="Times New Roman"/>
          <w:color w:val="000000" w:themeColor="text1"/>
          <w:sz w:val="24"/>
          <w:szCs w:val="24"/>
          <w:lang w:val="en-US"/>
        </w:rPr>
        <w:t>ending. (b) UMAP plots showing cluster distribution in CD31-enriched cells from lung. Cluster names are shown below.</w:t>
      </w:r>
      <w:r w:rsidR="00EE3207" w:rsidRPr="0005042D">
        <w:rPr>
          <w:rFonts w:ascii="Times New Roman" w:hAnsi="Times New Roman" w:cs="Times New Roman"/>
          <w:color w:val="000000" w:themeColor="text1"/>
          <w:sz w:val="24"/>
          <w:szCs w:val="24"/>
          <w:lang w:val="en-US"/>
        </w:rPr>
        <w:t xml:space="preserve"> Analysis parameters and cluster markers for this dataset can be found in </w:t>
      </w:r>
      <w:r w:rsidR="00EE3207" w:rsidRPr="0005042D">
        <w:rPr>
          <w:rFonts w:ascii="Times New Roman" w:hAnsi="Times New Roman" w:cs="Times New Roman"/>
          <w:b/>
          <w:bCs/>
          <w:color w:val="000000" w:themeColor="text1"/>
          <w:sz w:val="24"/>
          <w:szCs w:val="24"/>
          <w:lang w:val="en-US"/>
        </w:rPr>
        <w:t xml:space="preserve">Supplemental Tables </w:t>
      </w:r>
      <w:r w:rsidR="004A37B1" w:rsidRPr="0005042D">
        <w:rPr>
          <w:rFonts w:ascii="Times New Roman" w:hAnsi="Times New Roman" w:cs="Times New Roman"/>
          <w:b/>
          <w:bCs/>
          <w:color w:val="000000" w:themeColor="text1"/>
          <w:sz w:val="24"/>
          <w:szCs w:val="24"/>
          <w:lang w:val="en-US"/>
        </w:rPr>
        <w:t>4</w:t>
      </w:r>
      <w:r w:rsidR="00EE3207" w:rsidRPr="0005042D">
        <w:rPr>
          <w:rFonts w:ascii="Times New Roman" w:hAnsi="Times New Roman" w:cs="Times New Roman"/>
          <w:b/>
          <w:bCs/>
          <w:color w:val="000000" w:themeColor="text1"/>
          <w:sz w:val="24"/>
          <w:szCs w:val="24"/>
          <w:lang w:val="en-US"/>
        </w:rPr>
        <w:t xml:space="preserve"> </w:t>
      </w:r>
      <w:r w:rsidR="00EE3207" w:rsidRPr="0005042D">
        <w:rPr>
          <w:rFonts w:ascii="Times New Roman" w:hAnsi="Times New Roman" w:cs="Times New Roman"/>
          <w:color w:val="000000" w:themeColor="text1"/>
          <w:sz w:val="24"/>
          <w:szCs w:val="24"/>
          <w:lang w:val="en-US"/>
        </w:rPr>
        <w:t xml:space="preserve">and </w:t>
      </w:r>
      <w:r w:rsidR="004A37B1" w:rsidRPr="0005042D">
        <w:rPr>
          <w:rFonts w:ascii="Times New Roman" w:hAnsi="Times New Roman" w:cs="Times New Roman"/>
          <w:b/>
          <w:bCs/>
          <w:color w:val="000000" w:themeColor="text1"/>
          <w:sz w:val="24"/>
          <w:szCs w:val="24"/>
          <w:lang w:val="en-US"/>
        </w:rPr>
        <w:t>9</w:t>
      </w:r>
      <w:r w:rsidR="00EE3207" w:rsidRPr="0005042D">
        <w:rPr>
          <w:rFonts w:ascii="Times New Roman" w:hAnsi="Times New Roman" w:cs="Times New Roman"/>
          <w:color w:val="000000" w:themeColor="text1"/>
          <w:sz w:val="24"/>
          <w:szCs w:val="24"/>
          <w:lang w:val="en-US"/>
        </w:rPr>
        <w:t>, respectively.</w:t>
      </w:r>
      <w:r w:rsidRPr="0005042D">
        <w:rPr>
          <w:rFonts w:ascii="Times New Roman" w:hAnsi="Times New Roman" w:cs="Times New Roman"/>
          <w:color w:val="000000" w:themeColor="text1"/>
          <w:sz w:val="24"/>
          <w:szCs w:val="24"/>
          <w:lang w:val="en-US"/>
        </w:rPr>
        <w:t xml:space="preserve"> </w:t>
      </w:r>
      <w:r w:rsidR="00486253" w:rsidRPr="0005042D">
        <w:rPr>
          <w:rFonts w:ascii="Times New Roman" w:hAnsi="Times New Roman" w:cs="Times New Roman"/>
          <w:color w:val="000000" w:themeColor="text1"/>
          <w:sz w:val="24"/>
          <w:szCs w:val="24"/>
          <w:lang w:val="en-US"/>
        </w:rPr>
        <w:t xml:space="preserve">More data regarding differentially expressed genes and associated pathway analysis for this tissue and genetic model can be found in </w:t>
      </w:r>
      <w:r w:rsidR="00486253" w:rsidRPr="0005042D">
        <w:rPr>
          <w:rFonts w:ascii="Times New Roman" w:hAnsi="Times New Roman" w:cs="Times New Roman"/>
          <w:b/>
          <w:bCs/>
          <w:color w:val="000000" w:themeColor="text1"/>
          <w:sz w:val="24"/>
          <w:szCs w:val="24"/>
          <w:lang w:val="en-US"/>
        </w:rPr>
        <w:t>Supplemental Tables 1</w:t>
      </w:r>
      <w:r w:rsidR="004A37B1" w:rsidRPr="0005042D">
        <w:rPr>
          <w:rFonts w:ascii="Times New Roman" w:hAnsi="Times New Roman" w:cs="Times New Roman"/>
          <w:b/>
          <w:bCs/>
          <w:color w:val="000000" w:themeColor="text1"/>
          <w:sz w:val="24"/>
          <w:szCs w:val="24"/>
          <w:lang w:val="en-US"/>
        </w:rPr>
        <w:t>4</w:t>
      </w:r>
      <w:r w:rsidR="00486253" w:rsidRPr="0005042D">
        <w:rPr>
          <w:rFonts w:ascii="Times New Roman" w:hAnsi="Times New Roman" w:cs="Times New Roman"/>
          <w:b/>
          <w:bCs/>
          <w:color w:val="000000" w:themeColor="text1"/>
          <w:sz w:val="24"/>
          <w:szCs w:val="24"/>
          <w:lang w:val="en-US"/>
        </w:rPr>
        <w:t>, 2</w:t>
      </w:r>
      <w:r w:rsidR="004A37B1" w:rsidRPr="0005042D">
        <w:rPr>
          <w:rFonts w:ascii="Times New Roman" w:hAnsi="Times New Roman" w:cs="Times New Roman"/>
          <w:b/>
          <w:bCs/>
          <w:color w:val="000000" w:themeColor="text1"/>
          <w:sz w:val="24"/>
          <w:szCs w:val="24"/>
          <w:lang w:val="en-US"/>
        </w:rPr>
        <w:t>3</w:t>
      </w:r>
      <w:r w:rsidR="00486253" w:rsidRPr="0005042D">
        <w:rPr>
          <w:rFonts w:ascii="Times New Roman" w:hAnsi="Times New Roman" w:cs="Times New Roman"/>
          <w:color w:val="000000" w:themeColor="text1"/>
          <w:sz w:val="24"/>
          <w:szCs w:val="24"/>
          <w:lang w:val="en-US"/>
        </w:rPr>
        <w:t xml:space="preserve"> and </w:t>
      </w:r>
      <w:r w:rsidR="00486253" w:rsidRPr="0005042D">
        <w:rPr>
          <w:rFonts w:ascii="Times New Roman" w:hAnsi="Times New Roman" w:cs="Times New Roman"/>
          <w:b/>
          <w:bCs/>
          <w:color w:val="000000" w:themeColor="text1"/>
          <w:sz w:val="24"/>
          <w:szCs w:val="24"/>
          <w:lang w:val="en-US"/>
        </w:rPr>
        <w:t>2</w:t>
      </w:r>
      <w:r w:rsidR="004A37B1" w:rsidRPr="0005042D">
        <w:rPr>
          <w:rFonts w:ascii="Times New Roman" w:hAnsi="Times New Roman" w:cs="Times New Roman"/>
          <w:b/>
          <w:bCs/>
          <w:color w:val="000000" w:themeColor="text1"/>
          <w:sz w:val="24"/>
          <w:szCs w:val="24"/>
          <w:lang w:val="en-US"/>
        </w:rPr>
        <w:t>4</w:t>
      </w:r>
      <w:r w:rsidR="00486253" w:rsidRPr="0005042D">
        <w:rPr>
          <w:rFonts w:ascii="Times New Roman" w:hAnsi="Times New Roman" w:cs="Times New Roman"/>
          <w:color w:val="000000" w:themeColor="text1"/>
          <w:sz w:val="24"/>
          <w:szCs w:val="24"/>
          <w:lang w:val="en-US"/>
        </w:rPr>
        <w:t>.</w:t>
      </w:r>
      <w:r w:rsidR="00486253" w:rsidRPr="0005042D">
        <w:rPr>
          <w:rFonts w:ascii="Times New Roman" w:hAnsi="Times New Roman" w:cs="Times New Roman"/>
          <w:color w:val="000000" w:themeColor="text1"/>
          <w:sz w:val="28"/>
          <w:szCs w:val="28"/>
          <w:lang w:val="en-US"/>
        </w:rPr>
        <w:t xml:space="preserve"> </w:t>
      </w:r>
      <w:r w:rsidRPr="0005042D">
        <w:rPr>
          <w:rFonts w:ascii="Times New Roman" w:hAnsi="Times New Roman" w:cs="Times New Roman"/>
          <w:color w:val="000000" w:themeColor="text1"/>
          <w:sz w:val="24"/>
          <w:szCs w:val="24"/>
          <w:lang w:val="en-US"/>
        </w:rPr>
        <w:t xml:space="preserve">(c) Violin plots showing expression of the four tip cell markers in major pulmonary EC clusters upon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deletion. </w:t>
      </w:r>
      <w:r w:rsidR="00EE3207" w:rsidRPr="0005042D">
        <w:rPr>
          <w:rFonts w:ascii="Times New Roman" w:hAnsi="Times New Roman" w:cs="Times New Roman"/>
          <w:color w:val="000000" w:themeColor="text1"/>
          <w:sz w:val="24"/>
          <w:szCs w:val="24"/>
          <w:lang w:val="en-US"/>
        </w:rPr>
        <w:t xml:space="preserve">Violin plots are created using the same scale of [0, 6]. Significance is determined based on differential gene expression analysis, for which results are shown in detail in </w:t>
      </w:r>
      <w:r w:rsidR="00EE3207" w:rsidRPr="0005042D">
        <w:rPr>
          <w:rFonts w:ascii="Times New Roman" w:hAnsi="Times New Roman" w:cs="Times New Roman"/>
          <w:b/>
          <w:bCs/>
          <w:color w:val="000000" w:themeColor="text1"/>
          <w:sz w:val="24"/>
          <w:szCs w:val="24"/>
          <w:lang w:val="en-US"/>
        </w:rPr>
        <w:t>Supplemental Table 1</w:t>
      </w:r>
      <w:r w:rsidR="004A37B1" w:rsidRPr="0005042D">
        <w:rPr>
          <w:rFonts w:ascii="Times New Roman" w:hAnsi="Times New Roman" w:cs="Times New Roman"/>
          <w:b/>
          <w:bCs/>
          <w:color w:val="000000" w:themeColor="text1"/>
          <w:sz w:val="24"/>
          <w:szCs w:val="24"/>
          <w:lang w:val="en-US"/>
        </w:rPr>
        <w:t>4</w:t>
      </w:r>
      <w:r w:rsidR="00EE3207"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 xml:space="preserve">(d) and (e) </w:t>
      </w:r>
      <w:proofErr w:type="spellStart"/>
      <w:r w:rsidR="00EE3207" w:rsidRPr="0005042D">
        <w:rPr>
          <w:rFonts w:ascii="Times New Roman" w:hAnsi="Times New Roman" w:cs="Times New Roman"/>
          <w:color w:val="000000" w:themeColor="text1"/>
          <w:sz w:val="24"/>
          <w:szCs w:val="24"/>
          <w:lang w:val="en-US"/>
        </w:rPr>
        <w:t>q</w:t>
      </w:r>
      <w:r w:rsidRPr="0005042D">
        <w:rPr>
          <w:rFonts w:ascii="Times New Roman" w:hAnsi="Times New Roman" w:cs="Times New Roman"/>
          <w:color w:val="000000" w:themeColor="text1"/>
          <w:sz w:val="24"/>
          <w:szCs w:val="24"/>
          <w:lang w:val="en-US"/>
        </w:rPr>
        <w:t>RT</w:t>
      </w:r>
      <w:proofErr w:type="spellEnd"/>
      <w:r w:rsidRPr="0005042D">
        <w:rPr>
          <w:rFonts w:ascii="Times New Roman" w:hAnsi="Times New Roman" w:cs="Times New Roman"/>
          <w:color w:val="000000" w:themeColor="text1"/>
          <w:sz w:val="24"/>
          <w:szCs w:val="24"/>
          <w:lang w:val="en-US"/>
        </w:rPr>
        <w:t xml:space="preserve">-PCR analysis of </w:t>
      </w:r>
      <w:r w:rsidRPr="0005042D">
        <w:rPr>
          <w:rFonts w:ascii="Times New Roman" w:hAnsi="Times New Roman" w:cs="Times New Roman"/>
          <w:i/>
          <w:iCs/>
          <w:color w:val="000000" w:themeColor="text1"/>
          <w:sz w:val="24"/>
          <w:szCs w:val="24"/>
          <w:lang w:val="en-US"/>
        </w:rPr>
        <w:t>Angpt2</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 xml:space="preserve">Esm1 </w:t>
      </w:r>
      <w:r w:rsidRPr="0005042D">
        <w:rPr>
          <w:rFonts w:ascii="Times New Roman" w:hAnsi="Times New Roman" w:cs="Times New Roman"/>
          <w:color w:val="000000" w:themeColor="text1"/>
          <w:sz w:val="24"/>
          <w:szCs w:val="24"/>
          <w:lang w:val="en-US"/>
        </w:rPr>
        <w:t>mRNA expression in total lysates from the lung of three genotypes, compared to the respective littermate controls.</w:t>
      </w:r>
      <w:r w:rsidR="00345F93" w:rsidRPr="0005042D">
        <w:rPr>
          <w:rFonts w:ascii="Times New Roman" w:hAnsi="Times New Roman" w:cs="Times New Roman"/>
          <w:color w:val="000000" w:themeColor="text1"/>
          <w:sz w:val="24"/>
          <w:szCs w:val="24"/>
          <w:lang w:val="en-US"/>
        </w:rPr>
        <w:t xml:space="preserve"> (n=6-7 per group). </w:t>
      </w:r>
      <w:r w:rsidRPr="0005042D">
        <w:rPr>
          <w:rFonts w:ascii="Times New Roman" w:hAnsi="Times New Roman" w:cs="Times New Roman"/>
          <w:color w:val="000000" w:themeColor="text1"/>
          <w:sz w:val="24"/>
          <w:szCs w:val="24"/>
          <w:lang w:val="en-US"/>
        </w:rPr>
        <w:t>(f) Violin plots showing expression of the cell cy</w:t>
      </w:r>
      <w:r w:rsidR="00EE3207" w:rsidRPr="0005042D">
        <w:rPr>
          <w:rFonts w:ascii="Times New Roman" w:hAnsi="Times New Roman" w:cs="Times New Roman"/>
          <w:color w:val="000000" w:themeColor="text1"/>
          <w:sz w:val="24"/>
          <w:szCs w:val="24"/>
          <w:lang w:val="en-US"/>
        </w:rPr>
        <w:t>cl</w:t>
      </w:r>
      <w:r w:rsidRPr="0005042D">
        <w:rPr>
          <w:rFonts w:ascii="Times New Roman" w:hAnsi="Times New Roman" w:cs="Times New Roman"/>
          <w:color w:val="000000" w:themeColor="text1"/>
          <w:sz w:val="24"/>
          <w:szCs w:val="24"/>
          <w:lang w:val="en-US"/>
        </w:rPr>
        <w:t xml:space="preserve">e regulator </w:t>
      </w:r>
      <w:r w:rsidRPr="0005042D">
        <w:rPr>
          <w:rFonts w:ascii="Times New Roman" w:hAnsi="Times New Roman" w:cs="Times New Roman"/>
          <w:i/>
          <w:iCs/>
          <w:color w:val="000000" w:themeColor="text1"/>
          <w:sz w:val="24"/>
          <w:szCs w:val="24"/>
          <w:lang w:val="en-US"/>
        </w:rPr>
        <w:t>Ccnd1</w:t>
      </w:r>
      <w:r w:rsidRPr="0005042D">
        <w:rPr>
          <w:rFonts w:ascii="Times New Roman" w:hAnsi="Times New Roman" w:cs="Times New Roman"/>
          <w:color w:val="000000" w:themeColor="text1"/>
          <w:sz w:val="24"/>
          <w:szCs w:val="24"/>
          <w:lang w:val="en-US"/>
        </w:rPr>
        <w:t xml:space="preserve"> and proliferation-related gene </w:t>
      </w:r>
      <w:r w:rsidRPr="0005042D">
        <w:rPr>
          <w:rFonts w:ascii="Times New Roman" w:hAnsi="Times New Roman" w:cs="Times New Roman"/>
          <w:i/>
          <w:iCs/>
          <w:color w:val="000000" w:themeColor="text1"/>
          <w:sz w:val="24"/>
          <w:szCs w:val="24"/>
          <w:lang w:val="en-US"/>
        </w:rPr>
        <w:t>Cdk8</w:t>
      </w:r>
      <w:r w:rsidRPr="0005042D">
        <w:rPr>
          <w:rFonts w:ascii="Times New Roman" w:hAnsi="Times New Roman" w:cs="Times New Roman"/>
          <w:color w:val="000000" w:themeColor="text1"/>
          <w:sz w:val="24"/>
          <w:szCs w:val="24"/>
          <w:lang w:val="en-US"/>
        </w:rPr>
        <w:t xml:space="preserve"> in major pulmonary EC clusters upon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deletion. For statistics in (d) and (e) 2-tailed Student’s </w:t>
      </w:r>
      <w:r w:rsidRPr="0005042D">
        <w:rPr>
          <w:rFonts w:ascii="Times New Roman" w:hAnsi="Times New Roman" w:cs="Times New Roman"/>
          <w:i/>
          <w:iCs/>
          <w:color w:val="000000" w:themeColor="text1"/>
          <w:sz w:val="24"/>
          <w:szCs w:val="24"/>
          <w:lang w:val="en-US"/>
        </w:rPr>
        <w:t>t</w:t>
      </w:r>
      <w:r w:rsidRPr="0005042D">
        <w:rPr>
          <w:rFonts w:ascii="Times New Roman" w:hAnsi="Times New Roman" w:cs="Times New Roman"/>
          <w:color w:val="000000" w:themeColor="text1"/>
          <w:sz w:val="24"/>
          <w:szCs w:val="24"/>
          <w:lang w:val="en-US"/>
        </w:rPr>
        <w:t xml:space="preserve">-test was used. </w:t>
      </w:r>
      <w:r w:rsidR="00C96588" w:rsidRPr="0005042D">
        <w:rPr>
          <w:rFonts w:ascii="Times New Roman" w:hAnsi="Times New Roman" w:cs="Times New Roman"/>
          <w:color w:val="000000" w:themeColor="text1"/>
          <w:sz w:val="24"/>
          <w:szCs w:val="24"/>
          <w:lang w:val="en-US"/>
        </w:rPr>
        <w:t xml:space="preserve">For </w:t>
      </w:r>
      <w:proofErr w:type="spellStart"/>
      <w:r w:rsidR="00C96588" w:rsidRPr="0005042D">
        <w:rPr>
          <w:rFonts w:ascii="Times New Roman" w:hAnsi="Times New Roman" w:cs="Times New Roman"/>
          <w:color w:val="000000" w:themeColor="text1"/>
          <w:sz w:val="24"/>
          <w:szCs w:val="24"/>
          <w:lang w:val="en-US"/>
        </w:rPr>
        <w:lastRenderedPageBreak/>
        <w:t>scRNAseq</w:t>
      </w:r>
      <w:proofErr w:type="spellEnd"/>
      <w:r w:rsidR="00C96588" w:rsidRPr="0005042D">
        <w:rPr>
          <w:rFonts w:ascii="Times New Roman" w:hAnsi="Times New Roman" w:cs="Times New Roman"/>
          <w:color w:val="000000" w:themeColor="text1"/>
          <w:sz w:val="24"/>
          <w:szCs w:val="24"/>
          <w:lang w:val="en-US"/>
        </w:rPr>
        <w:t xml:space="preserve"> data, Wilcoxon Rank Sum test was used.</w:t>
      </w:r>
      <w:r w:rsidR="00345F93" w:rsidRPr="0005042D">
        <w:rPr>
          <w:rFonts w:ascii="Times New Roman" w:hAnsi="Times New Roman" w:cs="Times New Roman"/>
          <w:color w:val="000000" w:themeColor="text1"/>
          <w:sz w:val="24"/>
          <w:szCs w:val="24"/>
          <w:lang w:val="en-US"/>
        </w:rPr>
        <w:t xml:space="preserve"> Each dot represents average value per mouse.</w:t>
      </w:r>
      <w:r w:rsidR="00C96588" w:rsidRPr="0005042D">
        <w:rPr>
          <w:rFonts w:ascii="Times New Roman" w:hAnsi="Times New Roman" w:cs="Times New Roman"/>
          <w:color w:val="000000" w:themeColor="text1"/>
          <w:sz w:val="24"/>
          <w:szCs w:val="24"/>
          <w:lang w:val="en-US"/>
        </w:rPr>
        <w:t xml:space="preserve"> </w:t>
      </w:r>
      <w:r w:rsidRPr="0088036D">
        <w:rPr>
          <w:rFonts w:ascii="Times New Roman" w:hAnsi="Times New Roman" w:cs="Times New Roman"/>
          <w:i/>
          <w:iCs/>
          <w:color w:val="000000" w:themeColor="text1"/>
          <w:sz w:val="24"/>
          <w:szCs w:val="24"/>
          <w:lang w:val="en-US"/>
        </w:rPr>
        <w:t>*P&lt;0.05.</w:t>
      </w:r>
      <w:r w:rsidR="002C2CCF" w:rsidRPr="0005042D">
        <w:rPr>
          <w:rFonts w:ascii="Times New Roman" w:hAnsi="Times New Roman" w:cs="Times New Roman"/>
          <w:color w:val="000000" w:themeColor="text1"/>
          <w:sz w:val="24"/>
          <w:szCs w:val="24"/>
          <w:lang w:val="en-US"/>
        </w:rPr>
        <w:t xml:space="preserve"> </w:t>
      </w:r>
    </w:p>
    <w:p w14:paraId="3197B590" w14:textId="0365CFDB" w:rsidR="004D2F83" w:rsidRPr="0088036D" w:rsidRDefault="004D2F83" w:rsidP="00380BFC">
      <w:pPr>
        <w:jc w:val="both"/>
        <w:rPr>
          <w:rFonts w:ascii="Times New Roman" w:hAnsi="Times New Roman" w:cs="Times New Roman"/>
          <w:i/>
          <w:iCs/>
          <w:color w:val="000000" w:themeColor="text1"/>
          <w:sz w:val="24"/>
          <w:szCs w:val="24"/>
          <w:lang w:val="en-US"/>
        </w:rPr>
      </w:pPr>
      <w:r w:rsidRPr="0005042D">
        <w:rPr>
          <w:rFonts w:ascii="Times New Roman" w:hAnsi="Times New Roman" w:cs="Times New Roman"/>
          <w:b/>
          <w:bCs/>
          <w:color w:val="000000" w:themeColor="text1"/>
          <w:sz w:val="24"/>
          <w:szCs w:val="24"/>
          <w:lang w:val="en-US"/>
        </w:rPr>
        <w:t>Figure S</w:t>
      </w:r>
      <w:r w:rsidR="004A37B1" w:rsidRPr="0005042D">
        <w:rPr>
          <w:rFonts w:ascii="Times New Roman" w:hAnsi="Times New Roman" w:cs="Times New Roman"/>
          <w:b/>
          <w:bCs/>
          <w:color w:val="000000" w:themeColor="text1"/>
          <w:sz w:val="24"/>
          <w:szCs w:val="24"/>
          <w:lang w:val="en-US"/>
        </w:rPr>
        <w:t>8</w:t>
      </w:r>
      <w:r w:rsidRPr="0005042D">
        <w:rPr>
          <w:rFonts w:ascii="Times New Roman" w:hAnsi="Times New Roman" w:cs="Times New Roman"/>
          <w:b/>
          <w:bCs/>
          <w:color w:val="000000" w:themeColor="text1"/>
          <w:sz w:val="24"/>
          <w:szCs w:val="24"/>
          <w:lang w:val="en-US"/>
        </w:rPr>
        <w:t>. Nuclear localization of key endothelial transcription factor</w:t>
      </w:r>
      <w:r w:rsidR="002512C1" w:rsidRPr="0005042D">
        <w:rPr>
          <w:rFonts w:ascii="Times New Roman" w:hAnsi="Times New Roman" w:cs="Times New Roman"/>
          <w:b/>
          <w:bCs/>
          <w:color w:val="000000" w:themeColor="text1"/>
          <w:sz w:val="24"/>
          <w:szCs w:val="24"/>
          <w:lang w:val="en-US"/>
        </w:rPr>
        <w:t>s</w:t>
      </w:r>
      <w:r w:rsidRPr="0005042D">
        <w:rPr>
          <w:rFonts w:ascii="Times New Roman" w:hAnsi="Times New Roman" w:cs="Times New Roman"/>
          <w:b/>
          <w:bCs/>
          <w:color w:val="000000" w:themeColor="text1"/>
          <w:sz w:val="24"/>
          <w:szCs w:val="24"/>
          <w:lang w:val="en-US"/>
        </w:rPr>
        <w:t xml:space="preserve"> FOXO1 and ERG indicates tissue-specific effect of </w:t>
      </w:r>
      <w:r w:rsidRPr="0005042D">
        <w:rPr>
          <w:rFonts w:ascii="Times New Roman" w:hAnsi="Times New Roman" w:cs="Times New Roman"/>
          <w:b/>
          <w:bCs/>
          <w:i/>
          <w:iCs/>
          <w:color w:val="000000" w:themeColor="text1"/>
          <w:sz w:val="24"/>
          <w:szCs w:val="24"/>
          <w:lang w:val="en-US"/>
        </w:rPr>
        <w:t>Tie</w:t>
      </w:r>
      <w:r w:rsidRPr="0005042D">
        <w:rPr>
          <w:rFonts w:ascii="Times New Roman" w:hAnsi="Times New Roman" w:cs="Times New Roman"/>
          <w:b/>
          <w:bCs/>
          <w:color w:val="000000" w:themeColor="text1"/>
          <w:sz w:val="24"/>
          <w:szCs w:val="24"/>
          <w:lang w:val="en-US"/>
        </w:rPr>
        <w:t xml:space="preserve"> deletions. </w:t>
      </w:r>
      <w:r w:rsidRPr="0005042D">
        <w:rPr>
          <w:rFonts w:ascii="Times New Roman" w:hAnsi="Times New Roman" w:cs="Times New Roman"/>
          <w:color w:val="000000" w:themeColor="text1"/>
          <w:sz w:val="24"/>
          <w:szCs w:val="24"/>
          <w:lang w:val="en-US"/>
        </w:rPr>
        <w:t xml:space="preserve">(a) and (b) </w:t>
      </w:r>
      <w:r w:rsidR="00B43EB1" w:rsidRPr="0005042D">
        <w:rPr>
          <w:rFonts w:ascii="Times New Roman" w:hAnsi="Times New Roman" w:cs="Times New Roman"/>
          <w:color w:val="000000" w:themeColor="text1"/>
          <w:sz w:val="24"/>
          <w:szCs w:val="24"/>
          <w:lang w:val="en-US"/>
        </w:rPr>
        <w:t>Lung r</w:t>
      </w:r>
      <w:r w:rsidRPr="0005042D">
        <w:rPr>
          <w:rFonts w:ascii="Times New Roman" w:hAnsi="Times New Roman" w:cs="Times New Roman"/>
          <w:color w:val="000000" w:themeColor="text1"/>
          <w:sz w:val="24"/>
          <w:szCs w:val="24"/>
          <w:lang w:val="en-US"/>
        </w:rPr>
        <w:t xml:space="preserve">epresentative images and quantification of </w:t>
      </w:r>
      <w:r w:rsidR="00D50042" w:rsidRPr="0005042D">
        <w:rPr>
          <w:rFonts w:ascii="Times New Roman" w:hAnsi="Times New Roman" w:cs="Times New Roman"/>
          <w:color w:val="000000" w:themeColor="text1"/>
          <w:sz w:val="24"/>
          <w:szCs w:val="24"/>
          <w:lang w:val="en-US"/>
        </w:rPr>
        <w:t>FOXO1 overlapped with ERG.</w:t>
      </w:r>
      <w:r w:rsidR="004A37B1" w:rsidRPr="0005042D">
        <w:rPr>
          <w:rFonts w:ascii="Times New Roman" w:hAnsi="Times New Roman" w:cs="Times New Roman"/>
          <w:color w:val="000000" w:themeColor="text1"/>
          <w:sz w:val="24"/>
          <w:szCs w:val="24"/>
          <w:lang w:val="en-US"/>
        </w:rPr>
        <w:t xml:space="preserve"> For description of the quantification see legend to </w:t>
      </w:r>
      <w:r w:rsidR="004A37B1" w:rsidRPr="0005042D">
        <w:rPr>
          <w:rFonts w:ascii="Times New Roman" w:hAnsi="Times New Roman" w:cs="Times New Roman"/>
          <w:b/>
          <w:bCs/>
          <w:color w:val="000000" w:themeColor="text1"/>
          <w:sz w:val="24"/>
          <w:szCs w:val="24"/>
          <w:lang w:val="en-US"/>
        </w:rPr>
        <w:t>Fig. 2j</w:t>
      </w:r>
      <w:r w:rsidR="004A37B1" w:rsidRPr="0005042D">
        <w:rPr>
          <w:rFonts w:ascii="Times New Roman" w:hAnsi="Times New Roman" w:cs="Times New Roman"/>
          <w:color w:val="000000" w:themeColor="text1"/>
          <w:sz w:val="24"/>
          <w:szCs w:val="24"/>
          <w:lang w:val="en-US"/>
        </w:rPr>
        <w:t xml:space="preserve"> and </w:t>
      </w:r>
      <w:r w:rsidR="004A37B1" w:rsidRPr="0005042D">
        <w:rPr>
          <w:rFonts w:ascii="Times New Roman" w:hAnsi="Times New Roman" w:cs="Times New Roman"/>
          <w:b/>
          <w:bCs/>
          <w:color w:val="000000" w:themeColor="text1"/>
          <w:sz w:val="24"/>
          <w:szCs w:val="24"/>
          <w:lang w:val="en-US"/>
        </w:rPr>
        <w:t>Materials and methods</w:t>
      </w:r>
      <w:r w:rsidR="004A37B1" w:rsidRPr="0005042D">
        <w:rPr>
          <w:rFonts w:ascii="Times New Roman" w:hAnsi="Times New Roman" w:cs="Times New Roman"/>
          <w:color w:val="000000" w:themeColor="text1"/>
          <w:sz w:val="24"/>
          <w:szCs w:val="24"/>
          <w:lang w:val="en-US"/>
        </w:rPr>
        <w:t>.</w:t>
      </w:r>
      <w:r w:rsidR="00345F93" w:rsidRPr="0005042D">
        <w:rPr>
          <w:rFonts w:ascii="Times New Roman" w:hAnsi="Times New Roman" w:cs="Times New Roman"/>
          <w:color w:val="000000" w:themeColor="text1"/>
          <w:sz w:val="24"/>
          <w:szCs w:val="24"/>
          <w:lang w:val="en-US"/>
        </w:rPr>
        <w:t xml:space="preserve"> (n=4 per group).</w:t>
      </w:r>
      <w:r w:rsidR="00D50042" w:rsidRPr="0005042D">
        <w:rPr>
          <w:rFonts w:ascii="Times New Roman" w:hAnsi="Times New Roman" w:cs="Times New Roman"/>
          <w:color w:val="000000" w:themeColor="text1"/>
          <w:sz w:val="24"/>
          <w:szCs w:val="24"/>
          <w:lang w:val="en-US"/>
        </w:rPr>
        <w:t xml:space="preserve"> </w:t>
      </w:r>
      <w:r w:rsidR="00B43EB1" w:rsidRPr="0005042D">
        <w:rPr>
          <w:rFonts w:ascii="Times New Roman" w:hAnsi="Times New Roman" w:cs="Times New Roman"/>
          <w:color w:val="000000" w:themeColor="text1"/>
          <w:sz w:val="24"/>
          <w:szCs w:val="24"/>
          <w:lang w:val="en-US"/>
        </w:rPr>
        <w:t xml:space="preserve">(c) </w:t>
      </w:r>
      <w:r w:rsidR="00CA1393" w:rsidRPr="0005042D">
        <w:rPr>
          <w:rFonts w:ascii="Times New Roman" w:hAnsi="Times New Roman" w:cs="Times New Roman"/>
          <w:color w:val="000000" w:themeColor="text1"/>
          <w:sz w:val="24"/>
          <w:szCs w:val="24"/>
          <w:lang w:val="en-US"/>
        </w:rPr>
        <w:t xml:space="preserve">Distribution </w:t>
      </w:r>
      <w:r w:rsidR="007A6162" w:rsidRPr="0005042D">
        <w:rPr>
          <w:rFonts w:ascii="Times New Roman" w:hAnsi="Times New Roman" w:cs="Times New Roman"/>
          <w:color w:val="000000" w:themeColor="text1"/>
          <w:sz w:val="24"/>
          <w:szCs w:val="24"/>
          <w:lang w:val="en-US"/>
        </w:rPr>
        <w:t>of cardiac ECs based on nuclear ERG accumulation. Shown are the r</w:t>
      </w:r>
      <w:r w:rsidR="00B43EB1" w:rsidRPr="0005042D">
        <w:rPr>
          <w:rFonts w:ascii="Times New Roman" w:hAnsi="Times New Roman" w:cs="Times New Roman"/>
          <w:color w:val="000000" w:themeColor="text1"/>
          <w:sz w:val="24"/>
          <w:szCs w:val="24"/>
          <w:lang w:val="en-US"/>
        </w:rPr>
        <w:t>epresentative images of cardiac sections stained with anti-ERG antibody. Counterstaining was done with DAPI. (d) Quantification from (c).</w:t>
      </w:r>
      <w:r w:rsidR="007A6162" w:rsidRPr="0005042D">
        <w:rPr>
          <w:rFonts w:ascii="Times New Roman" w:hAnsi="Times New Roman" w:cs="Times New Roman"/>
          <w:color w:val="000000" w:themeColor="text1"/>
          <w:sz w:val="24"/>
          <w:szCs w:val="24"/>
          <w:lang w:val="en-US"/>
        </w:rPr>
        <w:t xml:space="preserve"> Detailed description of quantification is </w:t>
      </w:r>
      <w:r w:rsidR="00CF1DB8" w:rsidRPr="0005042D">
        <w:rPr>
          <w:rFonts w:ascii="Times New Roman" w:hAnsi="Times New Roman" w:cs="Times New Roman"/>
          <w:color w:val="000000" w:themeColor="text1"/>
          <w:sz w:val="24"/>
          <w:szCs w:val="24"/>
          <w:lang w:val="en-US"/>
        </w:rPr>
        <w:t xml:space="preserve">provided </w:t>
      </w:r>
      <w:r w:rsidR="007A6162" w:rsidRPr="0005042D">
        <w:rPr>
          <w:rFonts w:ascii="Times New Roman" w:hAnsi="Times New Roman" w:cs="Times New Roman"/>
          <w:color w:val="000000" w:themeColor="text1"/>
          <w:sz w:val="24"/>
          <w:szCs w:val="24"/>
          <w:lang w:val="en-US"/>
        </w:rPr>
        <w:t xml:space="preserve">in </w:t>
      </w:r>
      <w:r w:rsidR="007A6162" w:rsidRPr="0005042D">
        <w:rPr>
          <w:rFonts w:ascii="Times New Roman" w:hAnsi="Times New Roman" w:cs="Times New Roman"/>
          <w:b/>
          <w:bCs/>
          <w:color w:val="000000" w:themeColor="text1"/>
          <w:sz w:val="24"/>
          <w:szCs w:val="24"/>
          <w:lang w:val="en-US"/>
        </w:rPr>
        <w:t>Materials and methods</w:t>
      </w:r>
      <w:r w:rsidR="007A6162" w:rsidRPr="0005042D">
        <w:rPr>
          <w:rFonts w:ascii="Times New Roman" w:hAnsi="Times New Roman" w:cs="Times New Roman"/>
          <w:color w:val="000000" w:themeColor="text1"/>
          <w:sz w:val="24"/>
          <w:szCs w:val="24"/>
          <w:lang w:val="en-US"/>
        </w:rPr>
        <w:t xml:space="preserve"> sections.</w:t>
      </w:r>
      <w:r w:rsidR="00345F93" w:rsidRPr="0005042D">
        <w:rPr>
          <w:rFonts w:ascii="Times New Roman" w:hAnsi="Times New Roman" w:cs="Times New Roman"/>
          <w:color w:val="000000" w:themeColor="text1"/>
          <w:sz w:val="24"/>
          <w:szCs w:val="24"/>
          <w:lang w:val="en-US"/>
        </w:rPr>
        <w:t xml:space="preserve"> (n=4-7 per group).</w:t>
      </w:r>
      <w:r w:rsidR="007A6162" w:rsidRPr="0005042D">
        <w:rPr>
          <w:rFonts w:ascii="Times New Roman" w:hAnsi="Times New Roman" w:cs="Times New Roman"/>
          <w:color w:val="000000" w:themeColor="text1"/>
          <w:sz w:val="24"/>
          <w:szCs w:val="24"/>
          <w:lang w:val="en-US"/>
        </w:rPr>
        <w:t xml:space="preserve"> (e) and (f) Distribution of renal and pulmonary ECs based on nuclear ERG accumulation. Representative images are not shown. Quantification was done in the same way as for the cardiac ECs (see (d) and </w:t>
      </w:r>
      <w:r w:rsidR="007A6162" w:rsidRPr="0005042D">
        <w:rPr>
          <w:rFonts w:ascii="Times New Roman" w:hAnsi="Times New Roman" w:cs="Times New Roman"/>
          <w:b/>
          <w:bCs/>
          <w:color w:val="000000" w:themeColor="text1"/>
          <w:sz w:val="24"/>
          <w:szCs w:val="24"/>
          <w:lang w:val="en-US"/>
        </w:rPr>
        <w:t>Materials and methods</w:t>
      </w:r>
      <w:r w:rsidR="007A6162" w:rsidRPr="0005042D">
        <w:rPr>
          <w:rFonts w:ascii="Times New Roman" w:hAnsi="Times New Roman" w:cs="Times New Roman"/>
          <w:color w:val="000000" w:themeColor="text1"/>
          <w:sz w:val="24"/>
          <w:szCs w:val="24"/>
          <w:lang w:val="en-US"/>
        </w:rPr>
        <w:t xml:space="preserve"> for the details).</w:t>
      </w:r>
      <w:r w:rsidR="00345F93" w:rsidRPr="0005042D">
        <w:rPr>
          <w:rFonts w:ascii="Times New Roman" w:hAnsi="Times New Roman" w:cs="Times New Roman"/>
          <w:color w:val="000000" w:themeColor="text1"/>
          <w:sz w:val="24"/>
          <w:szCs w:val="24"/>
          <w:lang w:val="en-US"/>
        </w:rPr>
        <w:t xml:space="preserve"> (n=6-7 per group). For statistics in (b), (d), (e) and (f) 2-tailed Student’s </w:t>
      </w:r>
      <w:r w:rsidR="00345F93" w:rsidRPr="0005042D">
        <w:rPr>
          <w:rFonts w:ascii="Times New Roman" w:hAnsi="Times New Roman" w:cs="Times New Roman"/>
          <w:i/>
          <w:iCs/>
          <w:color w:val="000000" w:themeColor="text1"/>
          <w:sz w:val="24"/>
          <w:szCs w:val="24"/>
          <w:lang w:val="en-US"/>
        </w:rPr>
        <w:t>t</w:t>
      </w:r>
      <w:r w:rsidR="00345F93" w:rsidRPr="0005042D">
        <w:rPr>
          <w:rFonts w:ascii="Times New Roman" w:hAnsi="Times New Roman" w:cs="Times New Roman"/>
          <w:color w:val="000000" w:themeColor="text1"/>
          <w:sz w:val="24"/>
          <w:szCs w:val="24"/>
          <w:lang w:val="en-US"/>
        </w:rPr>
        <w:t xml:space="preserve">-test was used. Each dot represents average value per mouse. </w:t>
      </w:r>
      <w:r w:rsidR="00345F93" w:rsidRPr="0088036D">
        <w:rPr>
          <w:rFonts w:ascii="Times New Roman" w:hAnsi="Times New Roman" w:cs="Times New Roman"/>
          <w:i/>
          <w:iCs/>
          <w:color w:val="000000" w:themeColor="text1"/>
          <w:sz w:val="24"/>
          <w:szCs w:val="24"/>
          <w:lang w:val="en-US"/>
        </w:rPr>
        <w:t>*P&lt;0.05; **P&lt;0.01; ***P&lt;0.001.</w:t>
      </w:r>
    </w:p>
    <w:p w14:paraId="4E12D865" w14:textId="2F091FA7" w:rsidR="00AF30B0" w:rsidRPr="0005042D" w:rsidRDefault="00380BFC" w:rsidP="00380BFC">
      <w:pPr>
        <w:jc w:val="both"/>
        <w:rPr>
          <w:rFonts w:ascii="Times New Roman" w:hAnsi="Times New Roman" w:cs="Times New Roman"/>
          <w:b/>
          <w:bCs/>
          <w:color w:val="000000" w:themeColor="text1"/>
          <w:sz w:val="24"/>
          <w:szCs w:val="24"/>
          <w:lang w:val="en-US"/>
        </w:rPr>
      </w:pPr>
      <w:r w:rsidRPr="0005042D">
        <w:rPr>
          <w:rFonts w:ascii="Times New Roman" w:hAnsi="Times New Roman" w:cs="Times New Roman"/>
          <w:b/>
          <w:bCs/>
          <w:color w:val="000000" w:themeColor="text1"/>
          <w:sz w:val="24"/>
          <w:szCs w:val="24"/>
          <w:lang w:val="en-US"/>
        </w:rPr>
        <w:t>Figure S</w:t>
      </w:r>
      <w:r w:rsidR="004A37B1" w:rsidRPr="0005042D">
        <w:rPr>
          <w:rFonts w:ascii="Times New Roman" w:hAnsi="Times New Roman" w:cs="Times New Roman"/>
          <w:b/>
          <w:bCs/>
          <w:color w:val="000000" w:themeColor="text1"/>
          <w:sz w:val="24"/>
          <w:szCs w:val="24"/>
          <w:lang w:val="en-US"/>
        </w:rPr>
        <w:t>9</w:t>
      </w:r>
      <w:r w:rsidRPr="0005042D">
        <w:rPr>
          <w:rFonts w:ascii="Times New Roman" w:hAnsi="Times New Roman" w:cs="Times New Roman"/>
          <w:b/>
          <w:bCs/>
          <w:color w:val="000000" w:themeColor="text1"/>
          <w:sz w:val="24"/>
          <w:szCs w:val="24"/>
          <w:lang w:val="en-US"/>
        </w:rPr>
        <w:t>. Tie deletion</w:t>
      </w:r>
      <w:r w:rsidR="002A3F48" w:rsidRPr="0005042D">
        <w:rPr>
          <w:rFonts w:ascii="Times New Roman" w:hAnsi="Times New Roman" w:cs="Times New Roman"/>
          <w:b/>
          <w:bCs/>
          <w:color w:val="000000" w:themeColor="text1"/>
          <w:sz w:val="24"/>
          <w:szCs w:val="24"/>
          <w:lang w:val="en-US"/>
        </w:rPr>
        <w:t>s lead to activation of angiogenesis-</w:t>
      </w:r>
      <w:r w:rsidR="00C872F9" w:rsidRPr="0005042D">
        <w:rPr>
          <w:rFonts w:ascii="Times New Roman" w:hAnsi="Times New Roman" w:cs="Times New Roman"/>
          <w:b/>
          <w:bCs/>
          <w:color w:val="000000" w:themeColor="text1"/>
          <w:sz w:val="24"/>
          <w:szCs w:val="24"/>
          <w:lang w:val="en-US"/>
        </w:rPr>
        <w:t xml:space="preserve">associated </w:t>
      </w:r>
      <w:r w:rsidR="002A3F48" w:rsidRPr="0005042D">
        <w:rPr>
          <w:rFonts w:ascii="Times New Roman" w:hAnsi="Times New Roman" w:cs="Times New Roman"/>
          <w:b/>
          <w:bCs/>
          <w:color w:val="000000" w:themeColor="text1"/>
          <w:sz w:val="24"/>
          <w:szCs w:val="24"/>
          <w:lang w:val="en-US"/>
        </w:rPr>
        <w:t>steps.</w:t>
      </w:r>
      <w:r w:rsidRPr="0005042D">
        <w:rPr>
          <w:rFonts w:ascii="Times New Roman" w:hAnsi="Times New Roman" w:cs="Times New Roman"/>
          <w:b/>
          <w:bCs/>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 xml:space="preserve">(a) RT-qPCR analysis of </w:t>
      </w:r>
      <w:r w:rsidRPr="0005042D">
        <w:rPr>
          <w:rFonts w:ascii="Times New Roman" w:hAnsi="Times New Roman" w:cs="Times New Roman"/>
          <w:i/>
          <w:iCs/>
          <w:color w:val="000000" w:themeColor="text1"/>
          <w:sz w:val="24"/>
          <w:szCs w:val="24"/>
          <w:lang w:val="en-US"/>
        </w:rPr>
        <w:t>Ccnd1</w:t>
      </w:r>
      <w:r w:rsidRPr="0005042D">
        <w:rPr>
          <w:rFonts w:ascii="Times New Roman" w:hAnsi="Times New Roman" w:cs="Times New Roman"/>
          <w:color w:val="000000" w:themeColor="text1"/>
          <w:sz w:val="24"/>
          <w:szCs w:val="24"/>
          <w:lang w:val="en-US"/>
        </w:rPr>
        <w:t xml:space="preserve"> mRNA expression in the total heart</w:t>
      </w:r>
      <w:r w:rsidR="005B62C3" w:rsidRPr="0005042D">
        <w:rPr>
          <w:rFonts w:ascii="Times New Roman" w:hAnsi="Times New Roman" w:cs="Times New Roman"/>
          <w:color w:val="000000" w:themeColor="text1"/>
          <w:sz w:val="24"/>
          <w:szCs w:val="24"/>
          <w:lang w:val="en-US"/>
        </w:rPr>
        <w:t xml:space="preserve"> lysate</w:t>
      </w:r>
      <w:r w:rsidRPr="0005042D">
        <w:rPr>
          <w:rFonts w:ascii="Times New Roman" w:hAnsi="Times New Roman" w:cs="Times New Roman"/>
          <w:color w:val="000000" w:themeColor="text1"/>
          <w:sz w:val="24"/>
          <w:szCs w:val="24"/>
          <w:lang w:val="en-US"/>
        </w:rPr>
        <w:t xml:space="preserve">s of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mice, compared to the respective littermate controls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w:t>
      </w:r>
      <w:r w:rsidR="00345F93" w:rsidRPr="0005042D">
        <w:rPr>
          <w:rFonts w:ascii="Times New Roman" w:hAnsi="Times New Roman" w:cs="Times New Roman"/>
          <w:color w:val="000000" w:themeColor="text1"/>
          <w:sz w:val="24"/>
          <w:szCs w:val="24"/>
          <w:lang w:val="en-US"/>
        </w:rPr>
        <w:t xml:space="preserve"> (n=6-7 per group).</w:t>
      </w:r>
      <w:r w:rsidRPr="0005042D">
        <w:rPr>
          <w:rFonts w:ascii="Times New Roman" w:hAnsi="Times New Roman" w:cs="Times New Roman"/>
          <w:color w:val="000000" w:themeColor="text1"/>
          <w:sz w:val="24"/>
          <w:szCs w:val="24"/>
          <w:lang w:val="en-US"/>
        </w:rPr>
        <w:t xml:space="preserve"> (b) Violin plots showing expression of the proliferation-related gene </w:t>
      </w:r>
      <w:r w:rsidRPr="0005042D">
        <w:rPr>
          <w:rFonts w:ascii="Times New Roman" w:hAnsi="Times New Roman" w:cs="Times New Roman"/>
          <w:i/>
          <w:iCs/>
          <w:color w:val="000000" w:themeColor="text1"/>
          <w:sz w:val="24"/>
          <w:szCs w:val="24"/>
          <w:lang w:val="en-US"/>
        </w:rPr>
        <w:t>Cdk8</w:t>
      </w:r>
      <w:r w:rsidRPr="0005042D">
        <w:rPr>
          <w:rFonts w:ascii="Times New Roman" w:hAnsi="Times New Roman" w:cs="Times New Roman"/>
          <w:color w:val="000000" w:themeColor="text1"/>
          <w:sz w:val="24"/>
          <w:szCs w:val="24"/>
          <w:lang w:val="en-US"/>
        </w:rPr>
        <w:t xml:space="preserve"> in five major cardiac EC clusters </w:t>
      </w:r>
      <w:r w:rsidR="00643735" w:rsidRPr="0005042D">
        <w:rPr>
          <w:rFonts w:ascii="Times New Roman" w:hAnsi="Times New Roman" w:cs="Times New Roman"/>
          <w:color w:val="000000" w:themeColor="text1"/>
          <w:sz w:val="24"/>
          <w:szCs w:val="24"/>
          <w:lang w:val="en-US"/>
        </w:rPr>
        <w:t xml:space="preserve">across </w:t>
      </w:r>
      <w:r w:rsidRPr="0005042D">
        <w:rPr>
          <w:rFonts w:ascii="Times New Roman" w:hAnsi="Times New Roman" w:cs="Times New Roman"/>
          <w:color w:val="000000" w:themeColor="text1"/>
          <w:sz w:val="24"/>
          <w:szCs w:val="24"/>
          <w:lang w:val="en-US"/>
        </w:rPr>
        <w:t>three genotypes.</w:t>
      </w:r>
      <w:r w:rsidR="00EE3207" w:rsidRPr="0005042D">
        <w:rPr>
          <w:rFonts w:ascii="Times New Roman" w:hAnsi="Times New Roman" w:cs="Times New Roman"/>
          <w:color w:val="000000" w:themeColor="text1"/>
          <w:sz w:val="24"/>
          <w:szCs w:val="24"/>
          <w:lang w:val="en-US"/>
        </w:rPr>
        <w:t xml:space="preserve"> Violin plots are created using the same scale of [0, 5]. Significance is indicated based on differential gene expression analysis, for which results can be found in </w:t>
      </w:r>
      <w:r w:rsidR="00EE3207" w:rsidRPr="0005042D">
        <w:rPr>
          <w:rFonts w:ascii="Times New Roman" w:hAnsi="Times New Roman" w:cs="Times New Roman"/>
          <w:b/>
          <w:bCs/>
          <w:color w:val="000000" w:themeColor="text1"/>
          <w:sz w:val="24"/>
          <w:szCs w:val="24"/>
          <w:lang w:val="en-US"/>
        </w:rPr>
        <w:t>Supplemental Table</w:t>
      </w:r>
      <w:r w:rsidR="00FC3C94" w:rsidRPr="0005042D">
        <w:rPr>
          <w:rFonts w:ascii="Times New Roman" w:hAnsi="Times New Roman" w:cs="Times New Roman"/>
          <w:b/>
          <w:bCs/>
          <w:color w:val="000000" w:themeColor="text1"/>
          <w:sz w:val="24"/>
          <w:szCs w:val="24"/>
          <w:lang w:val="en-US"/>
        </w:rPr>
        <w:t>s</w:t>
      </w:r>
      <w:r w:rsidR="00EE3207" w:rsidRPr="0005042D">
        <w:rPr>
          <w:rFonts w:ascii="Times New Roman" w:hAnsi="Times New Roman" w:cs="Times New Roman"/>
          <w:b/>
          <w:bCs/>
          <w:color w:val="000000" w:themeColor="text1"/>
          <w:sz w:val="24"/>
          <w:szCs w:val="24"/>
          <w:lang w:val="en-US"/>
        </w:rPr>
        <w:t xml:space="preserve"> </w:t>
      </w:r>
      <w:r w:rsidR="004A37B1" w:rsidRPr="0005042D">
        <w:rPr>
          <w:rFonts w:ascii="Times New Roman" w:hAnsi="Times New Roman" w:cs="Times New Roman"/>
          <w:b/>
          <w:bCs/>
          <w:color w:val="000000" w:themeColor="text1"/>
          <w:sz w:val="24"/>
          <w:szCs w:val="24"/>
          <w:lang w:val="en-US"/>
        </w:rPr>
        <w:t>10</w:t>
      </w:r>
      <w:r w:rsidR="00EE3207" w:rsidRPr="0005042D">
        <w:rPr>
          <w:rFonts w:ascii="Times New Roman" w:hAnsi="Times New Roman" w:cs="Times New Roman"/>
          <w:b/>
          <w:bCs/>
          <w:color w:val="000000" w:themeColor="text1"/>
          <w:sz w:val="24"/>
          <w:szCs w:val="24"/>
          <w:lang w:val="en-US"/>
        </w:rPr>
        <w:t>-</w:t>
      </w:r>
      <w:r w:rsidR="004A37B1" w:rsidRPr="0005042D">
        <w:rPr>
          <w:rFonts w:ascii="Times New Roman" w:hAnsi="Times New Roman" w:cs="Times New Roman"/>
          <w:b/>
          <w:bCs/>
          <w:color w:val="000000" w:themeColor="text1"/>
          <w:sz w:val="24"/>
          <w:szCs w:val="24"/>
          <w:lang w:val="en-US"/>
        </w:rPr>
        <w:t>12</w:t>
      </w:r>
      <w:r w:rsidR="00EE3207" w:rsidRPr="0005042D">
        <w:rPr>
          <w:rFonts w:ascii="Times New Roman" w:hAnsi="Times New Roman" w:cs="Times New Roman"/>
          <w:b/>
          <w:bCs/>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 (c)</w:t>
      </w:r>
      <w:r w:rsidR="005A5C61" w:rsidRPr="0005042D">
        <w:rPr>
          <w:rFonts w:ascii="Times New Roman" w:hAnsi="Times New Roman" w:cs="Times New Roman"/>
          <w:color w:val="000000" w:themeColor="text1"/>
          <w:sz w:val="24"/>
          <w:szCs w:val="24"/>
          <w:lang w:val="en-US"/>
        </w:rPr>
        <w:t xml:space="preserve"> and (d)</w:t>
      </w:r>
      <w:r w:rsidRPr="0005042D">
        <w:rPr>
          <w:rFonts w:ascii="Times New Roman" w:hAnsi="Times New Roman" w:cs="Times New Roman"/>
          <w:color w:val="000000" w:themeColor="text1"/>
          <w:sz w:val="24"/>
          <w:szCs w:val="24"/>
          <w:lang w:val="en-US"/>
        </w:rPr>
        <w:t xml:space="preserve"> </w:t>
      </w:r>
      <w:r w:rsidR="002A3F48" w:rsidRPr="0005042D">
        <w:rPr>
          <w:rFonts w:ascii="Times New Roman" w:hAnsi="Times New Roman" w:cs="Times New Roman"/>
          <w:color w:val="000000" w:themeColor="text1"/>
          <w:sz w:val="24"/>
          <w:szCs w:val="24"/>
          <w:lang w:val="en-US"/>
        </w:rPr>
        <w:t>GO</w:t>
      </w:r>
      <w:r w:rsidRPr="0005042D">
        <w:rPr>
          <w:rFonts w:ascii="Times New Roman" w:hAnsi="Times New Roman" w:cs="Times New Roman"/>
          <w:color w:val="000000" w:themeColor="text1"/>
          <w:sz w:val="24"/>
          <w:szCs w:val="24"/>
          <w:lang w:val="en-US"/>
        </w:rPr>
        <w:t xml:space="preserve"> enrichment analys</w:t>
      </w:r>
      <w:r w:rsidR="005A5C61" w:rsidRPr="0005042D">
        <w:rPr>
          <w:rFonts w:ascii="Times New Roman" w:hAnsi="Times New Roman" w:cs="Times New Roman"/>
          <w:color w:val="000000" w:themeColor="text1"/>
          <w:sz w:val="24"/>
          <w:szCs w:val="24"/>
          <w:lang w:val="en-US"/>
        </w:rPr>
        <w:t>e</w:t>
      </w:r>
      <w:r w:rsidRPr="0005042D">
        <w:rPr>
          <w:rFonts w:ascii="Times New Roman" w:hAnsi="Times New Roman" w:cs="Times New Roman"/>
          <w:color w:val="000000" w:themeColor="text1"/>
          <w:sz w:val="24"/>
          <w:szCs w:val="24"/>
          <w:lang w:val="en-US"/>
        </w:rPr>
        <w:t xml:space="preserve">s for DEGs </w:t>
      </w:r>
      <w:r w:rsidR="005A5C61" w:rsidRPr="0005042D">
        <w:rPr>
          <w:rFonts w:ascii="Times New Roman" w:hAnsi="Times New Roman" w:cs="Times New Roman"/>
          <w:color w:val="000000" w:themeColor="text1"/>
          <w:sz w:val="24"/>
          <w:szCs w:val="24"/>
          <w:lang w:val="en-US"/>
        </w:rPr>
        <w:t>upregulated in</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w:t>
      </w:r>
      <w:proofErr w:type="gramStart"/>
      <w:r w:rsidRPr="0005042D">
        <w:rPr>
          <w:rFonts w:ascii="Times New Roman" w:hAnsi="Times New Roman" w:cs="Times New Roman"/>
          <w:i/>
          <w:iCs/>
          <w:color w:val="000000" w:themeColor="text1"/>
          <w:sz w:val="24"/>
          <w:szCs w:val="24"/>
          <w:lang w:val="en-US"/>
        </w:rPr>
        <w:t>1;Tie</w:t>
      </w:r>
      <w:proofErr w:type="gramEnd"/>
      <w:r w:rsidRPr="0005042D">
        <w:rPr>
          <w:rFonts w:ascii="Times New Roman" w:hAnsi="Times New Roman" w:cs="Times New Roman"/>
          <w:i/>
          <w:iCs/>
          <w:color w:val="000000" w:themeColor="text1"/>
          <w:sz w:val="24"/>
          <w:szCs w:val="24"/>
          <w:lang w:val="en-US"/>
        </w:rPr>
        <w:t>2</w:t>
      </w:r>
      <w:r w:rsidRPr="0005042D">
        <w:rPr>
          <w:rFonts w:ascii="Times New Roman" w:hAnsi="Times New Roman" w:cs="Times New Roman"/>
          <w:i/>
          <w:iCs/>
          <w:color w:val="000000" w:themeColor="text1"/>
          <w:sz w:val="24"/>
          <w:szCs w:val="24"/>
          <w:vertAlign w:val="superscript"/>
          <w:lang w:val="en-US"/>
        </w:rPr>
        <w:t>i</w:t>
      </w:r>
      <w:r w:rsidRPr="0005042D">
        <w:rPr>
          <w:rFonts w:ascii="Times New Roman" w:hAnsi="Times New Roman" w:cs="Times New Roman"/>
          <w:i/>
          <w:iCs/>
          <w:color w:val="000000" w:themeColor="text1"/>
          <w:sz w:val="24"/>
          <w:szCs w:val="24"/>
          <w:vertAlign w:val="superscript"/>
        </w:rPr>
        <w:t>Δ</w:t>
      </w:r>
      <w:r w:rsidRPr="0005042D">
        <w:rPr>
          <w:rFonts w:ascii="Times New Roman" w:hAnsi="Times New Roman" w:cs="Times New Roman"/>
          <w:i/>
          <w:iCs/>
          <w:color w:val="000000" w:themeColor="text1"/>
          <w:sz w:val="24"/>
          <w:szCs w:val="24"/>
          <w:vertAlign w:val="superscript"/>
          <w:lang w:val="en-US"/>
        </w:rPr>
        <w:t>EC</w:t>
      </w:r>
      <w:r w:rsidRPr="0005042D">
        <w:rPr>
          <w:rFonts w:ascii="Times New Roman" w:hAnsi="Times New Roman" w:cs="Times New Roman"/>
          <w:color w:val="000000" w:themeColor="text1"/>
          <w:sz w:val="24"/>
          <w:szCs w:val="24"/>
          <w:lang w:val="en-US"/>
        </w:rPr>
        <w:t xml:space="preserve"> </w:t>
      </w:r>
      <w:r w:rsidR="005A5C61" w:rsidRPr="0005042D">
        <w:rPr>
          <w:rFonts w:ascii="Times New Roman" w:hAnsi="Times New Roman" w:cs="Times New Roman"/>
          <w:color w:val="000000" w:themeColor="text1"/>
          <w:sz w:val="24"/>
          <w:szCs w:val="24"/>
          <w:lang w:val="en-US"/>
        </w:rPr>
        <w:t>cardiac ECs, compared to</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w:t>
      </w:r>
      <w:proofErr w:type="gramStart"/>
      <w:r w:rsidRPr="0005042D">
        <w:rPr>
          <w:rFonts w:ascii="Times New Roman" w:hAnsi="Times New Roman" w:cs="Times New Roman"/>
          <w:i/>
          <w:iCs/>
          <w:color w:val="000000" w:themeColor="text1"/>
          <w:sz w:val="24"/>
          <w:szCs w:val="24"/>
          <w:lang w:val="en-US"/>
        </w:rPr>
        <w:t>1;Tie</w:t>
      </w:r>
      <w:proofErr w:type="gramEnd"/>
      <w:r w:rsidRPr="0005042D">
        <w:rPr>
          <w:rFonts w:ascii="Times New Roman" w:hAnsi="Times New Roman" w:cs="Times New Roman"/>
          <w:i/>
          <w:iCs/>
          <w:color w:val="000000" w:themeColor="text1"/>
          <w:sz w:val="24"/>
          <w:szCs w:val="24"/>
          <w:lang w:val="en-US"/>
        </w:rPr>
        <w:t>2</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w:t>
      </w:r>
      <w:r w:rsidR="005A5C61" w:rsidRPr="0005042D">
        <w:rPr>
          <w:rFonts w:ascii="Times New Roman" w:hAnsi="Times New Roman" w:cs="Times New Roman"/>
          <w:color w:val="000000" w:themeColor="text1"/>
          <w:sz w:val="24"/>
          <w:szCs w:val="24"/>
          <w:lang w:val="en-US"/>
        </w:rPr>
        <w:t xml:space="preserve">cardiac ECs (data are obtained in </w:t>
      </w:r>
      <w:proofErr w:type="spellStart"/>
      <w:r w:rsidR="005A5C61" w:rsidRPr="0005042D">
        <w:rPr>
          <w:rFonts w:ascii="Times New Roman" w:hAnsi="Times New Roman" w:cs="Times New Roman"/>
          <w:color w:val="000000" w:themeColor="text1"/>
          <w:sz w:val="24"/>
          <w:szCs w:val="24"/>
          <w:lang w:val="en-US"/>
        </w:rPr>
        <w:t>scRNAseq</w:t>
      </w:r>
      <w:proofErr w:type="spellEnd"/>
      <w:r w:rsidR="005A5C61" w:rsidRPr="0005042D">
        <w:rPr>
          <w:rFonts w:ascii="Times New Roman" w:hAnsi="Times New Roman" w:cs="Times New Roman"/>
          <w:color w:val="000000" w:themeColor="text1"/>
          <w:sz w:val="24"/>
          <w:szCs w:val="24"/>
          <w:lang w:val="en-US"/>
        </w:rPr>
        <w:t xml:space="preserve"> analysis). </w:t>
      </w:r>
      <w:r w:rsidRPr="0005042D">
        <w:rPr>
          <w:rFonts w:ascii="Times New Roman" w:hAnsi="Times New Roman" w:cs="Times New Roman"/>
          <w:color w:val="000000" w:themeColor="text1"/>
          <w:sz w:val="24"/>
          <w:szCs w:val="24"/>
          <w:lang w:val="en-US"/>
        </w:rPr>
        <w:t xml:space="preserve">Shown </w:t>
      </w:r>
      <w:r w:rsidR="005A5C61" w:rsidRPr="0005042D">
        <w:rPr>
          <w:rFonts w:ascii="Times New Roman" w:hAnsi="Times New Roman" w:cs="Times New Roman"/>
          <w:color w:val="000000" w:themeColor="text1"/>
          <w:sz w:val="24"/>
          <w:szCs w:val="24"/>
          <w:lang w:val="en-US"/>
        </w:rPr>
        <w:t>are</w:t>
      </w:r>
      <w:r w:rsidRPr="0005042D">
        <w:rPr>
          <w:rFonts w:ascii="Times New Roman" w:hAnsi="Times New Roman" w:cs="Times New Roman"/>
          <w:color w:val="000000" w:themeColor="text1"/>
          <w:sz w:val="24"/>
          <w:szCs w:val="24"/>
          <w:lang w:val="en-US"/>
        </w:rPr>
        <w:t xml:space="preserve"> the enrichment</w:t>
      </w:r>
      <w:r w:rsidR="005A5C61" w:rsidRPr="0005042D">
        <w:rPr>
          <w:rFonts w:ascii="Times New Roman" w:hAnsi="Times New Roman" w:cs="Times New Roman"/>
          <w:color w:val="000000" w:themeColor="text1"/>
          <w:sz w:val="24"/>
          <w:szCs w:val="24"/>
          <w:lang w:val="en-US"/>
        </w:rPr>
        <w:t>s</w:t>
      </w:r>
      <w:r w:rsidRPr="0005042D">
        <w:rPr>
          <w:rFonts w:ascii="Times New Roman" w:hAnsi="Times New Roman" w:cs="Times New Roman"/>
          <w:color w:val="000000" w:themeColor="text1"/>
          <w:sz w:val="24"/>
          <w:szCs w:val="24"/>
          <w:lang w:val="en-US"/>
        </w:rPr>
        <w:t xml:space="preserve"> for the</w:t>
      </w:r>
      <w:r w:rsidR="005A5C61" w:rsidRPr="0005042D">
        <w:rPr>
          <w:rFonts w:ascii="Times New Roman" w:hAnsi="Times New Roman" w:cs="Times New Roman"/>
          <w:color w:val="000000" w:themeColor="text1"/>
          <w:sz w:val="24"/>
          <w:szCs w:val="24"/>
          <w:lang w:val="en-US"/>
        </w:rPr>
        <w:t xml:space="preserve"> two</w:t>
      </w:r>
      <w:r w:rsidRPr="0005042D">
        <w:rPr>
          <w:rFonts w:ascii="Times New Roman" w:hAnsi="Times New Roman" w:cs="Times New Roman"/>
          <w:color w:val="000000" w:themeColor="text1"/>
          <w:sz w:val="24"/>
          <w:szCs w:val="24"/>
          <w:lang w:val="en-US"/>
        </w:rPr>
        <w:t xml:space="preserve"> major EC cluster</w:t>
      </w:r>
      <w:r w:rsidR="005A5C61" w:rsidRPr="0005042D">
        <w:rPr>
          <w:rFonts w:ascii="Times New Roman" w:hAnsi="Times New Roman" w:cs="Times New Roman"/>
          <w:color w:val="000000" w:themeColor="text1"/>
          <w:sz w:val="24"/>
          <w:szCs w:val="24"/>
          <w:lang w:val="en-US"/>
        </w:rPr>
        <w:t>s</w:t>
      </w:r>
      <w:r w:rsidRPr="0005042D">
        <w:rPr>
          <w:rFonts w:ascii="Times New Roman" w:hAnsi="Times New Roman" w:cs="Times New Roman"/>
          <w:color w:val="000000" w:themeColor="text1"/>
          <w:sz w:val="24"/>
          <w:szCs w:val="24"/>
          <w:lang w:val="en-US"/>
        </w:rPr>
        <w:t xml:space="preserve"> EC I</w:t>
      </w:r>
      <w:r w:rsidR="005A5C61" w:rsidRPr="0005042D">
        <w:rPr>
          <w:rFonts w:ascii="Times New Roman" w:hAnsi="Times New Roman" w:cs="Times New Roman"/>
          <w:color w:val="000000" w:themeColor="text1"/>
          <w:sz w:val="24"/>
          <w:szCs w:val="24"/>
          <w:lang w:val="en-US"/>
        </w:rPr>
        <w:t xml:space="preserve"> and Arterial EC</w:t>
      </w:r>
      <w:r w:rsidRPr="0005042D">
        <w:rPr>
          <w:rFonts w:ascii="Times New Roman" w:hAnsi="Times New Roman" w:cs="Times New Roman"/>
          <w:color w:val="000000" w:themeColor="text1"/>
          <w:sz w:val="24"/>
          <w:szCs w:val="24"/>
          <w:lang w:val="en-US"/>
        </w:rPr>
        <w:t xml:space="preserve">. For the analysis we used DEGs with FDR&lt;0.05. </w:t>
      </w:r>
      <w:r w:rsidR="005A5C61" w:rsidRPr="0005042D">
        <w:rPr>
          <w:rFonts w:ascii="Times New Roman" w:hAnsi="Times New Roman" w:cs="Times New Roman"/>
          <w:color w:val="000000" w:themeColor="text1"/>
          <w:sz w:val="24"/>
          <w:szCs w:val="24"/>
          <w:lang w:val="en-US"/>
        </w:rPr>
        <w:t xml:space="preserve">The analysis was performed using </w:t>
      </w:r>
      <w:proofErr w:type="spellStart"/>
      <w:r w:rsidR="005A5C61" w:rsidRPr="0005042D">
        <w:rPr>
          <w:rFonts w:ascii="Times New Roman" w:hAnsi="Times New Roman" w:cs="Times New Roman"/>
          <w:color w:val="000000" w:themeColor="text1"/>
          <w:sz w:val="24"/>
          <w:szCs w:val="24"/>
          <w:lang w:val="en-US"/>
        </w:rPr>
        <w:t>Metascape</w:t>
      </w:r>
      <w:proofErr w:type="spellEnd"/>
      <w:r w:rsidR="005A5C61" w:rsidRPr="0005042D">
        <w:rPr>
          <w:rFonts w:ascii="Times New Roman" w:hAnsi="Times New Roman" w:cs="Times New Roman"/>
          <w:color w:val="000000" w:themeColor="text1"/>
          <w:sz w:val="24"/>
          <w:szCs w:val="24"/>
          <w:lang w:val="en-US"/>
        </w:rPr>
        <w:t xml:space="preserve"> and visualized in </w:t>
      </w:r>
      <w:proofErr w:type="spellStart"/>
      <w:r w:rsidR="005A5C61" w:rsidRPr="0005042D">
        <w:rPr>
          <w:rFonts w:ascii="Times New Roman" w:hAnsi="Times New Roman" w:cs="Times New Roman"/>
          <w:color w:val="000000" w:themeColor="text1"/>
          <w:sz w:val="24"/>
          <w:szCs w:val="24"/>
          <w:lang w:val="en-US"/>
        </w:rPr>
        <w:t>Cytoscape</w:t>
      </w:r>
      <w:proofErr w:type="spellEnd"/>
      <w:r w:rsidR="005A5C61" w:rsidRPr="0005042D">
        <w:rPr>
          <w:rFonts w:ascii="Times New Roman" w:hAnsi="Times New Roman" w:cs="Times New Roman"/>
          <w:color w:val="000000" w:themeColor="text1"/>
          <w:sz w:val="24"/>
          <w:szCs w:val="24"/>
          <w:lang w:val="en-US"/>
        </w:rPr>
        <w:t xml:space="preserve">, as explained in the legend to </w:t>
      </w:r>
      <w:r w:rsidR="005A5C61" w:rsidRPr="0005042D">
        <w:rPr>
          <w:rFonts w:ascii="Times New Roman" w:hAnsi="Times New Roman" w:cs="Times New Roman"/>
          <w:b/>
          <w:bCs/>
          <w:color w:val="000000" w:themeColor="text1"/>
          <w:sz w:val="24"/>
          <w:szCs w:val="24"/>
          <w:lang w:val="en-US"/>
        </w:rPr>
        <w:t>Fig. S</w:t>
      </w:r>
      <w:r w:rsidR="004A37B1" w:rsidRPr="0005042D">
        <w:rPr>
          <w:rFonts w:ascii="Times New Roman" w:hAnsi="Times New Roman" w:cs="Times New Roman"/>
          <w:b/>
          <w:bCs/>
          <w:color w:val="000000" w:themeColor="text1"/>
          <w:sz w:val="24"/>
          <w:szCs w:val="24"/>
          <w:lang w:val="en-US"/>
        </w:rPr>
        <w:t>4</w:t>
      </w:r>
      <w:r w:rsidR="005A5C61" w:rsidRPr="0005042D">
        <w:rPr>
          <w:rFonts w:ascii="Times New Roman" w:hAnsi="Times New Roman" w:cs="Times New Roman"/>
          <w:b/>
          <w:bCs/>
          <w:color w:val="000000" w:themeColor="text1"/>
          <w:sz w:val="24"/>
          <w:szCs w:val="24"/>
          <w:lang w:val="en-US"/>
        </w:rPr>
        <w:t>b, c</w:t>
      </w:r>
      <w:r w:rsidR="005A5C61"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w:t>
      </w:r>
      <w:r w:rsidR="005A5C61" w:rsidRPr="0005042D">
        <w:rPr>
          <w:rFonts w:ascii="Times New Roman" w:hAnsi="Times New Roman" w:cs="Times New Roman"/>
          <w:color w:val="000000" w:themeColor="text1"/>
          <w:sz w:val="24"/>
          <w:szCs w:val="24"/>
          <w:lang w:val="en-US"/>
        </w:rPr>
        <w:t>e</w:t>
      </w:r>
      <w:r w:rsidRPr="0005042D">
        <w:rPr>
          <w:rFonts w:ascii="Times New Roman" w:hAnsi="Times New Roman" w:cs="Times New Roman"/>
          <w:color w:val="000000" w:themeColor="text1"/>
          <w:sz w:val="24"/>
          <w:szCs w:val="24"/>
          <w:lang w:val="en-US"/>
        </w:rPr>
        <w:t xml:space="preserve">) Schematic showing </w:t>
      </w:r>
      <w:r w:rsidR="00AF30B0" w:rsidRPr="0005042D">
        <w:rPr>
          <w:rFonts w:ascii="Times New Roman" w:hAnsi="Times New Roman" w:cs="Times New Roman"/>
          <w:color w:val="000000" w:themeColor="text1"/>
          <w:sz w:val="24"/>
          <w:szCs w:val="24"/>
          <w:lang w:val="en-US"/>
        </w:rPr>
        <w:t>chain of events in cardiac ECs upon Tie deletion. In wild-type mice (left</w:t>
      </w:r>
      <w:r w:rsidR="00AA2733" w:rsidRPr="0005042D">
        <w:rPr>
          <w:rFonts w:ascii="Times New Roman" w:hAnsi="Times New Roman" w:cs="Times New Roman"/>
          <w:color w:val="000000" w:themeColor="text1"/>
          <w:sz w:val="24"/>
          <w:szCs w:val="24"/>
          <w:lang w:val="en-US"/>
        </w:rPr>
        <w:t xml:space="preserve"> panel</w:t>
      </w:r>
      <w:r w:rsidR="00AF30B0" w:rsidRPr="0005042D">
        <w:rPr>
          <w:rFonts w:ascii="Times New Roman" w:hAnsi="Times New Roman" w:cs="Times New Roman"/>
          <w:color w:val="000000" w:themeColor="text1"/>
          <w:sz w:val="24"/>
          <w:szCs w:val="24"/>
          <w:lang w:val="en-US"/>
        </w:rPr>
        <w:t>) ECs express TIE1 and TIE2 receptors that maintain steady-state via, in part, activation of PI3K-AKT axis. AKT phosphorylates FOXO1</w:t>
      </w:r>
      <w:r w:rsidR="0031125E" w:rsidRPr="0005042D">
        <w:rPr>
          <w:rFonts w:ascii="Times New Roman" w:hAnsi="Times New Roman" w:cs="Times New Roman"/>
          <w:color w:val="000000" w:themeColor="text1"/>
          <w:sz w:val="24"/>
          <w:szCs w:val="24"/>
          <w:lang w:val="en-US"/>
        </w:rPr>
        <w:t>,</w:t>
      </w:r>
      <w:r w:rsidR="00AF30B0" w:rsidRPr="0005042D">
        <w:rPr>
          <w:rFonts w:ascii="Times New Roman" w:hAnsi="Times New Roman" w:cs="Times New Roman"/>
          <w:color w:val="000000" w:themeColor="text1"/>
          <w:sz w:val="24"/>
          <w:szCs w:val="24"/>
          <w:lang w:val="en-US"/>
        </w:rPr>
        <w:t xml:space="preserve"> thereby promoting its accumulation and degradation in </w:t>
      </w:r>
      <w:r w:rsidR="0031125E" w:rsidRPr="0005042D">
        <w:rPr>
          <w:rFonts w:ascii="Times New Roman" w:hAnsi="Times New Roman" w:cs="Times New Roman"/>
          <w:color w:val="000000" w:themeColor="text1"/>
          <w:sz w:val="24"/>
          <w:szCs w:val="24"/>
          <w:lang w:val="en-US"/>
        </w:rPr>
        <w:t xml:space="preserve">the </w:t>
      </w:r>
      <w:r w:rsidR="00AF30B0" w:rsidRPr="0005042D">
        <w:rPr>
          <w:rFonts w:ascii="Times New Roman" w:hAnsi="Times New Roman" w:cs="Times New Roman"/>
          <w:color w:val="000000" w:themeColor="text1"/>
          <w:sz w:val="24"/>
          <w:szCs w:val="24"/>
          <w:lang w:val="en-US"/>
        </w:rPr>
        <w:t xml:space="preserve">cytoplasm. </w:t>
      </w:r>
      <w:r w:rsidR="006D0951" w:rsidRPr="0005042D">
        <w:rPr>
          <w:rFonts w:ascii="Times New Roman" w:hAnsi="Times New Roman" w:cs="Times New Roman"/>
          <w:color w:val="000000" w:themeColor="text1"/>
          <w:sz w:val="24"/>
          <w:szCs w:val="24"/>
          <w:lang w:val="en-US"/>
        </w:rPr>
        <w:t xml:space="preserve">ERG preferentially stays in cytoplasm. </w:t>
      </w:r>
      <w:r w:rsidR="00AF30B0" w:rsidRPr="0005042D">
        <w:rPr>
          <w:rFonts w:ascii="Times New Roman" w:hAnsi="Times New Roman" w:cs="Times New Roman"/>
          <w:color w:val="000000" w:themeColor="text1"/>
          <w:sz w:val="24"/>
          <w:szCs w:val="24"/>
          <w:lang w:val="en-US"/>
        </w:rPr>
        <w:t>In contrast, TIE2 or TIE1/TIE2 deletion</w:t>
      </w:r>
      <w:r w:rsidR="00AA2733" w:rsidRPr="0005042D">
        <w:rPr>
          <w:rFonts w:ascii="Times New Roman" w:hAnsi="Times New Roman" w:cs="Times New Roman"/>
          <w:color w:val="000000" w:themeColor="text1"/>
          <w:sz w:val="24"/>
          <w:szCs w:val="24"/>
          <w:lang w:val="en-US"/>
        </w:rPr>
        <w:t xml:space="preserve"> (right panel)</w:t>
      </w:r>
      <w:r w:rsidR="00AF30B0" w:rsidRPr="0005042D">
        <w:rPr>
          <w:rFonts w:ascii="Times New Roman" w:hAnsi="Times New Roman" w:cs="Times New Roman"/>
          <w:color w:val="000000" w:themeColor="text1"/>
          <w:sz w:val="24"/>
          <w:szCs w:val="24"/>
          <w:lang w:val="en-US"/>
        </w:rPr>
        <w:t xml:space="preserve"> </w:t>
      </w:r>
      <w:r w:rsidR="00AA2733" w:rsidRPr="0005042D">
        <w:rPr>
          <w:rFonts w:ascii="Times New Roman" w:hAnsi="Times New Roman" w:cs="Times New Roman"/>
          <w:color w:val="000000" w:themeColor="text1"/>
          <w:sz w:val="24"/>
          <w:szCs w:val="24"/>
          <w:lang w:val="en-US"/>
        </w:rPr>
        <w:t>leaves PI3K-AKT axis inactive</w:t>
      </w:r>
      <w:r w:rsidR="00D46698" w:rsidRPr="0005042D">
        <w:rPr>
          <w:rFonts w:ascii="Times New Roman" w:hAnsi="Times New Roman" w:cs="Times New Roman"/>
          <w:color w:val="000000" w:themeColor="text1"/>
          <w:sz w:val="24"/>
          <w:szCs w:val="24"/>
          <w:lang w:val="en-US"/>
        </w:rPr>
        <w:t>.</w:t>
      </w:r>
      <w:r w:rsidR="00AA2733" w:rsidRPr="0005042D">
        <w:rPr>
          <w:rFonts w:ascii="Times New Roman" w:hAnsi="Times New Roman" w:cs="Times New Roman"/>
          <w:color w:val="000000" w:themeColor="text1"/>
          <w:sz w:val="24"/>
          <w:szCs w:val="24"/>
          <w:lang w:val="en-US"/>
        </w:rPr>
        <w:t xml:space="preserve"> AKT does not phosphorylate FOXO1, which i</w:t>
      </w:r>
      <w:r w:rsidR="0031125E" w:rsidRPr="0005042D">
        <w:rPr>
          <w:rFonts w:ascii="Times New Roman" w:hAnsi="Times New Roman" w:cs="Times New Roman"/>
          <w:color w:val="000000" w:themeColor="text1"/>
          <w:sz w:val="24"/>
          <w:szCs w:val="24"/>
          <w:lang w:val="en-US"/>
        </w:rPr>
        <w:t>s then</w:t>
      </w:r>
      <w:r w:rsidR="00AA2733" w:rsidRPr="0005042D">
        <w:rPr>
          <w:rFonts w:ascii="Times New Roman" w:hAnsi="Times New Roman" w:cs="Times New Roman"/>
          <w:color w:val="000000" w:themeColor="text1"/>
          <w:sz w:val="24"/>
          <w:szCs w:val="24"/>
          <w:lang w:val="en-US"/>
        </w:rPr>
        <w:t xml:space="preserve"> accumulated in the nuclei, where it transactivates transcription of a number of genes including </w:t>
      </w:r>
      <w:r w:rsidR="00AA2733" w:rsidRPr="0005042D">
        <w:rPr>
          <w:rFonts w:ascii="Times New Roman" w:hAnsi="Times New Roman" w:cs="Times New Roman"/>
          <w:i/>
          <w:iCs/>
          <w:color w:val="000000" w:themeColor="text1"/>
          <w:sz w:val="24"/>
          <w:szCs w:val="24"/>
          <w:lang w:val="en-US"/>
        </w:rPr>
        <w:t>Angpt2</w:t>
      </w:r>
      <w:r w:rsidR="00AA2733" w:rsidRPr="0005042D">
        <w:rPr>
          <w:rFonts w:ascii="Times New Roman" w:hAnsi="Times New Roman" w:cs="Times New Roman"/>
          <w:color w:val="000000" w:themeColor="text1"/>
          <w:sz w:val="24"/>
          <w:szCs w:val="24"/>
          <w:lang w:val="en-US"/>
        </w:rPr>
        <w:t xml:space="preserve">, </w:t>
      </w:r>
      <w:r w:rsidR="00AA2733" w:rsidRPr="0005042D">
        <w:rPr>
          <w:rFonts w:ascii="Times New Roman" w:hAnsi="Times New Roman" w:cs="Times New Roman"/>
          <w:i/>
          <w:iCs/>
          <w:color w:val="000000" w:themeColor="text1"/>
          <w:sz w:val="24"/>
          <w:szCs w:val="24"/>
          <w:lang w:val="en-US"/>
        </w:rPr>
        <w:t>Esm1</w:t>
      </w:r>
      <w:r w:rsidR="00AA2733" w:rsidRPr="0005042D">
        <w:rPr>
          <w:rFonts w:ascii="Times New Roman" w:hAnsi="Times New Roman" w:cs="Times New Roman"/>
          <w:color w:val="000000" w:themeColor="text1"/>
          <w:sz w:val="24"/>
          <w:szCs w:val="24"/>
          <w:lang w:val="en-US"/>
        </w:rPr>
        <w:t xml:space="preserve"> and </w:t>
      </w:r>
      <w:r w:rsidR="00AA2733" w:rsidRPr="0005042D">
        <w:rPr>
          <w:rFonts w:ascii="Times New Roman" w:hAnsi="Times New Roman" w:cs="Times New Roman"/>
          <w:i/>
          <w:iCs/>
          <w:color w:val="000000" w:themeColor="text1"/>
          <w:sz w:val="24"/>
          <w:szCs w:val="24"/>
          <w:lang w:val="en-US"/>
        </w:rPr>
        <w:t>Ccnd1</w:t>
      </w:r>
      <w:r w:rsidR="00AA2733" w:rsidRPr="0005042D">
        <w:rPr>
          <w:rFonts w:ascii="Times New Roman" w:hAnsi="Times New Roman" w:cs="Times New Roman"/>
          <w:color w:val="000000" w:themeColor="text1"/>
          <w:sz w:val="24"/>
          <w:szCs w:val="24"/>
          <w:lang w:val="en-US"/>
        </w:rPr>
        <w:t>.</w:t>
      </w:r>
      <w:r w:rsidR="005A5C61" w:rsidRPr="0005042D">
        <w:rPr>
          <w:rFonts w:ascii="Times New Roman" w:hAnsi="Times New Roman" w:cs="Times New Roman"/>
          <w:color w:val="000000" w:themeColor="text1"/>
          <w:sz w:val="24"/>
          <w:szCs w:val="24"/>
          <w:lang w:val="en-US"/>
        </w:rPr>
        <w:t xml:space="preserve"> Similar events are known for </w:t>
      </w:r>
      <w:r w:rsidR="00CA1393" w:rsidRPr="0005042D">
        <w:rPr>
          <w:rFonts w:ascii="Times New Roman" w:hAnsi="Times New Roman" w:cs="Times New Roman"/>
          <w:color w:val="000000" w:themeColor="text1"/>
          <w:sz w:val="24"/>
          <w:szCs w:val="24"/>
          <w:lang w:val="en-US"/>
        </w:rPr>
        <w:t xml:space="preserve">the </w:t>
      </w:r>
      <w:r w:rsidR="005A5C61" w:rsidRPr="0005042D">
        <w:rPr>
          <w:rFonts w:ascii="Times New Roman" w:hAnsi="Times New Roman" w:cs="Times New Roman"/>
          <w:color w:val="000000" w:themeColor="text1"/>
          <w:sz w:val="24"/>
          <w:szCs w:val="24"/>
          <w:lang w:val="en-US"/>
        </w:rPr>
        <w:t xml:space="preserve">ERG transcription factor, although phosphorylation may not </w:t>
      </w:r>
      <w:r w:rsidR="00CA1393" w:rsidRPr="0005042D">
        <w:rPr>
          <w:rFonts w:ascii="Times New Roman" w:hAnsi="Times New Roman" w:cs="Times New Roman"/>
          <w:color w:val="000000" w:themeColor="text1"/>
          <w:sz w:val="24"/>
          <w:szCs w:val="24"/>
          <w:lang w:val="en-US"/>
        </w:rPr>
        <w:t xml:space="preserve">be </w:t>
      </w:r>
      <w:r w:rsidR="005A5C61" w:rsidRPr="0005042D">
        <w:rPr>
          <w:rFonts w:ascii="Times New Roman" w:hAnsi="Times New Roman" w:cs="Times New Roman"/>
          <w:color w:val="000000" w:themeColor="text1"/>
          <w:sz w:val="24"/>
          <w:szCs w:val="24"/>
          <w:lang w:val="en-US"/>
        </w:rPr>
        <w:t>involved in its nuclear translocation in ECs</w:t>
      </w:r>
      <w:r w:rsidR="00EF1FF1" w:rsidRPr="0005042D">
        <w:rPr>
          <w:rFonts w:ascii="Times New Roman" w:hAnsi="Times New Roman" w:cs="Times New Roman"/>
          <w:color w:val="000000" w:themeColor="text1"/>
          <w:sz w:val="24"/>
          <w:szCs w:val="24"/>
          <w:lang w:val="en-US"/>
        </w:rPr>
        <w:t xml:space="preserve">. </w:t>
      </w:r>
      <w:r w:rsidR="00AA2733" w:rsidRPr="0005042D">
        <w:rPr>
          <w:rFonts w:ascii="Times New Roman" w:hAnsi="Times New Roman" w:cs="Times New Roman"/>
          <w:color w:val="000000" w:themeColor="text1"/>
          <w:sz w:val="24"/>
          <w:szCs w:val="24"/>
          <w:lang w:val="en-US"/>
        </w:rPr>
        <w:t>Elevated expression of tip cell-marker and proliferation-related genes increases frequency of branch</w:t>
      </w:r>
      <w:r w:rsidR="0031125E" w:rsidRPr="0005042D">
        <w:rPr>
          <w:rFonts w:ascii="Times New Roman" w:hAnsi="Times New Roman" w:cs="Times New Roman"/>
          <w:color w:val="000000" w:themeColor="text1"/>
          <w:sz w:val="24"/>
          <w:szCs w:val="24"/>
          <w:lang w:val="en-US"/>
        </w:rPr>
        <w:t xml:space="preserve"> </w:t>
      </w:r>
      <w:r w:rsidR="00AA2733" w:rsidRPr="0005042D">
        <w:rPr>
          <w:rFonts w:ascii="Times New Roman" w:hAnsi="Times New Roman" w:cs="Times New Roman"/>
          <w:color w:val="000000" w:themeColor="text1"/>
          <w:sz w:val="24"/>
          <w:szCs w:val="24"/>
          <w:lang w:val="en-US"/>
        </w:rPr>
        <w:t>point formation and the number of proliferating ECs.</w:t>
      </w:r>
      <w:r w:rsidR="00FC2363" w:rsidRPr="0005042D">
        <w:rPr>
          <w:rFonts w:ascii="Times New Roman" w:hAnsi="Times New Roman" w:cs="Times New Roman"/>
          <w:color w:val="000000" w:themeColor="text1"/>
          <w:sz w:val="24"/>
          <w:szCs w:val="24"/>
          <w:lang w:val="en-US"/>
        </w:rPr>
        <w:t xml:space="preserve"> </w:t>
      </w:r>
      <w:r w:rsidR="00345F93" w:rsidRPr="0005042D">
        <w:rPr>
          <w:rFonts w:ascii="Times New Roman" w:hAnsi="Times New Roman" w:cs="Times New Roman"/>
          <w:color w:val="000000" w:themeColor="text1"/>
          <w:sz w:val="24"/>
          <w:szCs w:val="24"/>
          <w:lang w:val="en-US"/>
        </w:rPr>
        <w:t xml:space="preserve">For statistics in (a) 2-tailed Student’s </w:t>
      </w:r>
      <w:r w:rsidR="00345F93" w:rsidRPr="0005042D">
        <w:rPr>
          <w:rFonts w:ascii="Times New Roman" w:hAnsi="Times New Roman" w:cs="Times New Roman"/>
          <w:i/>
          <w:iCs/>
          <w:color w:val="000000" w:themeColor="text1"/>
          <w:sz w:val="24"/>
          <w:szCs w:val="24"/>
          <w:lang w:val="en-US"/>
        </w:rPr>
        <w:t>t</w:t>
      </w:r>
      <w:r w:rsidR="00345F93" w:rsidRPr="0005042D">
        <w:rPr>
          <w:rFonts w:ascii="Times New Roman" w:hAnsi="Times New Roman" w:cs="Times New Roman"/>
          <w:color w:val="000000" w:themeColor="text1"/>
          <w:sz w:val="24"/>
          <w:szCs w:val="24"/>
          <w:lang w:val="en-US"/>
        </w:rPr>
        <w:t xml:space="preserve">-test was used. Each dot represents average value per mouse. </w:t>
      </w:r>
      <w:r w:rsidR="00345F93" w:rsidRPr="0088036D">
        <w:rPr>
          <w:rFonts w:ascii="Times New Roman" w:hAnsi="Times New Roman" w:cs="Times New Roman"/>
          <w:i/>
          <w:iCs/>
          <w:color w:val="000000" w:themeColor="text1"/>
          <w:sz w:val="24"/>
          <w:szCs w:val="24"/>
          <w:lang w:val="en-US"/>
        </w:rPr>
        <w:t>***P&lt;0.001</w:t>
      </w:r>
      <w:r w:rsidR="00345F93" w:rsidRPr="0005042D">
        <w:rPr>
          <w:rFonts w:ascii="Times New Roman" w:hAnsi="Times New Roman" w:cs="Times New Roman"/>
          <w:color w:val="000000" w:themeColor="text1"/>
          <w:sz w:val="24"/>
          <w:szCs w:val="24"/>
          <w:lang w:val="en-US"/>
        </w:rPr>
        <w:t>.</w:t>
      </w:r>
    </w:p>
    <w:p w14:paraId="6F9CC185" w14:textId="2C039E84" w:rsidR="00380BFC" w:rsidRPr="0005042D" w:rsidRDefault="00380BFC" w:rsidP="00035C71">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Video S1. HUVECs treated with lentivirus-</w:t>
      </w:r>
      <w:proofErr w:type="spellStart"/>
      <w:r w:rsidRPr="0005042D">
        <w:rPr>
          <w:rFonts w:ascii="Times New Roman" w:hAnsi="Times New Roman" w:cs="Times New Roman"/>
          <w:b/>
          <w:bCs/>
          <w:iCs/>
          <w:color w:val="000000" w:themeColor="text1"/>
          <w:sz w:val="24"/>
          <w:szCs w:val="24"/>
          <w:lang w:val="en-US"/>
        </w:rPr>
        <w:t>shScramble</w:t>
      </w:r>
      <w:proofErr w:type="spellEnd"/>
    </w:p>
    <w:p w14:paraId="35EDA3F9" w14:textId="2EC6E798" w:rsidR="00380BFC" w:rsidRPr="0005042D" w:rsidRDefault="00380BFC" w:rsidP="00035C71">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Video S2. HUVECs treated with lentivirus-shTie1 (clone A)</w:t>
      </w:r>
    </w:p>
    <w:p w14:paraId="1C92C643" w14:textId="74982AB4" w:rsidR="00380BFC" w:rsidRPr="0005042D" w:rsidRDefault="00380BFC" w:rsidP="00035C71">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Video S3. HUVECs treated with lentivirus-shTie2 (clone A)</w:t>
      </w:r>
    </w:p>
    <w:p w14:paraId="2434CE77" w14:textId="7EAB6DF0" w:rsidR="00DB178D" w:rsidRPr="0005042D" w:rsidRDefault="00DB178D" w:rsidP="00DB178D">
      <w:pPr>
        <w:jc w:val="both"/>
        <w:rPr>
          <w:rFonts w:ascii="Times New Roman" w:hAnsi="Times New Roman" w:cs="Times New Roman"/>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1</w:t>
      </w:r>
      <w:r w:rsidRPr="0005042D">
        <w:rPr>
          <w:rFonts w:ascii="Times New Roman" w:hAnsi="Times New Roman" w:cs="Times New Roman"/>
          <w:b/>
          <w:bCs/>
          <w:color w:val="000000" w:themeColor="text1"/>
          <w:sz w:val="24"/>
          <w:szCs w:val="24"/>
          <w:lang w:val="en-US"/>
        </w:rPr>
        <w:t>. Echocardiography data</w:t>
      </w:r>
      <w:r w:rsidRPr="0005042D">
        <w:rPr>
          <w:rFonts w:ascii="Times New Roman" w:hAnsi="Times New Roman" w:cs="Times New Roman"/>
          <w:b/>
          <w:bCs/>
          <w:i/>
          <w:iCs/>
          <w:color w:val="000000" w:themeColor="text1"/>
          <w:sz w:val="24"/>
          <w:szCs w:val="24"/>
          <w:lang w:val="en-US"/>
        </w:rPr>
        <w:t xml:space="preserve"> </w:t>
      </w:r>
      <w:r w:rsidRPr="0005042D">
        <w:rPr>
          <w:rFonts w:ascii="Times New Roman" w:hAnsi="Times New Roman" w:cs="Times New Roman"/>
          <w:b/>
          <w:bCs/>
          <w:color w:val="000000" w:themeColor="text1"/>
          <w:sz w:val="24"/>
          <w:szCs w:val="24"/>
          <w:lang w:val="en-US"/>
        </w:rPr>
        <w:t xml:space="preserve">of cardiac parameters after </w:t>
      </w:r>
      <w:r w:rsidRPr="0005042D">
        <w:rPr>
          <w:rFonts w:ascii="Times New Roman" w:hAnsi="Times New Roman" w:cs="Times New Roman"/>
          <w:b/>
          <w:bCs/>
          <w:i/>
          <w:iCs/>
          <w:color w:val="000000" w:themeColor="text1"/>
          <w:sz w:val="24"/>
          <w:szCs w:val="24"/>
          <w:lang w:val="en-US"/>
        </w:rPr>
        <w:t>Tie1, Tie2 or Tie1/Tie2</w:t>
      </w:r>
      <w:r w:rsidRPr="0005042D">
        <w:rPr>
          <w:rFonts w:ascii="Times New Roman" w:hAnsi="Times New Roman" w:cs="Times New Roman"/>
          <w:b/>
          <w:bCs/>
          <w:color w:val="000000" w:themeColor="text1"/>
          <w:sz w:val="24"/>
          <w:szCs w:val="24"/>
          <w:lang w:val="en-US"/>
        </w:rPr>
        <w:t xml:space="preserve"> gene deletions in homeostatic or ischemic (TAC vs. SHAM) conditions. </w:t>
      </w:r>
      <w:r w:rsidRPr="0005042D">
        <w:rPr>
          <w:rFonts w:ascii="Times New Roman" w:hAnsi="Times New Roman" w:cs="Times New Roman"/>
          <w:color w:val="000000" w:themeColor="text1"/>
          <w:sz w:val="24"/>
          <w:szCs w:val="24"/>
          <w:lang w:val="en-US"/>
        </w:rPr>
        <w:t xml:space="preserve">Data obtained from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or </w:t>
      </w:r>
      <w:r w:rsidRPr="0005042D">
        <w:rPr>
          <w:rFonts w:ascii="Times New Roman" w:hAnsi="Times New Roman" w:cs="Times New Roman"/>
          <w:i/>
          <w:iCs/>
          <w:color w:val="000000" w:themeColor="text1"/>
          <w:sz w:val="24"/>
          <w:szCs w:val="24"/>
          <w:lang w:val="en-US"/>
        </w:rPr>
        <w:t>Tie1/Tie2</w:t>
      </w:r>
      <w:r w:rsidRPr="0005042D">
        <w:rPr>
          <w:rFonts w:ascii="Times New Roman" w:hAnsi="Times New Roman" w:cs="Times New Roman"/>
          <w:color w:val="000000" w:themeColor="text1"/>
          <w:sz w:val="24"/>
          <w:szCs w:val="24"/>
          <w:lang w:val="en-US"/>
        </w:rPr>
        <w:t xml:space="preserve"> deletion models in homeostatic conditions are shown in the upper half of the table. The data obtained after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deletion in SHAM or TAC are shown in the lower half of the table. For statistics, 2-tailed Student’s </w:t>
      </w:r>
      <w:r w:rsidRPr="0005042D">
        <w:rPr>
          <w:rFonts w:ascii="Times New Roman" w:hAnsi="Times New Roman" w:cs="Times New Roman"/>
          <w:i/>
          <w:iCs/>
          <w:color w:val="000000" w:themeColor="text1"/>
          <w:sz w:val="24"/>
          <w:szCs w:val="24"/>
          <w:lang w:val="en-US"/>
        </w:rPr>
        <w:t>t</w:t>
      </w:r>
      <w:r w:rsidRPr="0005042D">
        <w:rPr>
          <w:rFonts w:ascii="Times New Roman" w:hAnsi="Times New Roman" w:cs="Times New Roman"/>
          <w:color w:val="000000" w:themeColor="text1"/>
          <w:sz w:val="24"/>
          <w:szCs w:val="24"/>
          <w:lang w:val="en-US"/>
        </w:rPr>
        <w:t>-test was used.</w:t>
      </w:r>
    </w:p>
    <w:p w14:paraId="16D0DB10" w14:textId="2EF4C50C" w:rsidR="009A4FCE" w:rsidRPr="0005042D" w:rsidRDefault="009A4FCE" w:rsidP="009A4FCE">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2. </w:t>
      </w:r>
      <w:r w:rsidRPr="0005042D">
        <w:rPr>
          <w:rFonts w:ascii="Times New Roman" w:hAnsi="Times New Roman" w:cs="Times New Roman"/>
          <w:iCs/>
          <w:color w:val="000000" w:themeColor="text1"/>
          <w:sz w:val="24"/>
          <w:szCs w:val="24"/>
          <w:lang w:val="en-US"/>
        </w:rPr>
        <w:t>Cell type frequencies in all datasets.</w:t>
      </w:r>
    </w:p>
    <w:p w14:paraId="6570AEF4" w14:textId="7F38213E" w:rsidR="009A4FCE" w:rsidRPr="0005042D" w:rsidRDefault="009A4FCE" w:rsidP="009A4FCE">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lastRenderedPageBreak/>
        <w:t xml:space="preserve">Supplemental Table 3. </w:t>
      </w:r>
      <w:r w:rsidRPr="0005042D">
        <w:rPr>
          <w:rFonts w:ascii="Times New Roman" w:hAnsi="Times New Roman" w:cs="Times New Roman"/>
          <w:iCs/>
          <w:color w:val="000000" w:themeColor="text1"/>
          <w:sz w:val="24"/>
          <w:szCs w:val="24"/>
          <w:lang w:val="en-US"/>
        </w:rPr>
        <w:t>EC percentages in the clusters of proliferating cells.</w:t>
      </w:r>
    </w:p>
    <w:p w14:paraId="5BF8D3C8" w14:textId="312E5907" w:rsidR="00380BFC" w:rsidRPr="0005042D" w:rsidRDefault="0031125E" w:rsidP="00035C71">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4</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Parameters used for quality control, filtering, normalization, integration, and clustering of the different single-cell RNA sequencing datasets</w:t>
      </w:r>
      <w:r w:rsidR="006D0951" w:rsidRPr="0005042D">
        <w:rPr>
          <w:rFonts w:ascii="Times New Roman" w:hAnsi="Times New Roman" w:cs="Times New Roman"/>
          <w:iCs/>
          <w:color w:val="000000" w:themeColor="text1"/>
          <w:sz w:val="24"/>
          <w:szCs w:val="24"/>
          <w:lang w:val="en-US"/>
        </w:rPr>
        <w:t xml:space="preserve"> (heart, kidney or lung)</w:t>
      </w:r>
      <w:r w:rsidRPr="0005042D">
        <w:rPr>
          <w:rFonts w:ascii="Times New Roman" w:hAnsi="Times New Roman" w:cs="Times New Roman"/>
          <w:iCs/>
          <w:color w:val="000000" w:themeColor="text1"/>
          <w:sz w:val="24"/>
          <w:szCs w:val="24"/>
          <w:lang w:val="en-US"/>
        </w:rPr>
        <w:t xml:space="preserve"> shown in this manuscript. </w:t>
      </w:r>
    </w:p>
    <w:p w14:paraId="5E2E82B4" w14:textId="45A54580" w:rsidR="005A2C46" w:rsidRPr="0005042D" w:rsidRDefault="005A2C46" w:rsidP="005A2C46">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5</w:t>
      </w:r>
      <w:r w:rsidRPr="0005042D">
        <w:rPr>
          <w:rFonts w:ascii="Times New Roman" w:hAnsi="Times New Roman" w:cs="Times New Roman"/>
          <w:b/>
          <w:bCs/>
          <w:iCs/>
          <w:color w:val="000000" w:themeColor="text1"/>
          <w:sz w:val="24"/>
          <w:szCs w:val="24"/>
          <w:lang w:val="en-US"/>
        </w:rPr>
        <w:t xml:space="preserve">. </w:t>
      </w:r>
      <w:r w:rsidR="0031125E" w:rsidRPr="0005042D">
        <w:rPr>
          <w:rFonts w:ascii="Times New Roman" w:hAnsi="Times New Roman" w:cs="Times New Roman"/>
          <w:iCs/>
          <w:color w:val="000000" w:themeColor="text1"/>
          <w:sz w:val="24"/>
          <w:szCs w:val="24"/>
          <w:lang w:val="en-US"/>
        </w:rPr>
        <w:t xml:space="preserve">Cluster markers calculated for the murine </w:t>
      </w:r>
      <w:r w:rsidR="0031125E" w:rsidRPr="0005042D">
        <w:rPr>
          <w:rFonts w:ascii="Times New Roman" w:hAnsi="Times New Roman" w:cs="Times New Roman"/>
          <w:i/>
          <w:color w:val="000000" w:themeColor="text1"/>
          <w:sz w:val="24"/>
          <w:szCs w:val="24"/>
          <w:lang w:val="en-US"/>
        </w:rPr>
        <w:t>Tie1/Tie2</w:t>
      </w:r>
      <w:r w:rsidR="0031125E"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 xml:space="preserve">EC </w:t>
      </w:r>
      <w:r w:rsidR="0031125E" w:rsidRPr="0005042D">
        <w:rPr>
          <w:rFonts w:ascii="Times New Roman" w:hAnsi="Times New Roman" w:cs="Times New Roman"/>
          <w:iCs/>
          <w:color w:val="000000" w:themeColor="text1"/>
          <w:sz w:val="24"/>
          <w:szCs w:val="24"/>
          <w:lang w:val="en-US"/>
        </w:rPr>
        <w:t>double-</w:t>
      </w:r>
      <w:r w:rsidR="004A4AEB">
        <w:rPr>
          <w:rFonts w:ascii="Times New Roman" w:hAnsi="Times New Roman" w:cs="Times New Roman"/>
          <w:iCs/>
          <w:color w:val="000000" w:themeColor="text1"/>
          <w:sz w:val="24"/>
          <w:szCs w:val="24"/>
          <w:lang w:val="en-US"/>
        </w:rPr>
        <w:t>deletion</w:t>
      </w:r>
      <w:r w:rsidR="0031125E" w:rsidRPr="0005042D">
        <w:rPr>
          <w:rFonts w:ascii="Times New Roman" w:hAnsi="Times New Roman" w:cs="Times New Roman"/>
          <w:iCs/>
          <w:color w:val="000000" w:themeColor="text1"/>
          <w:sz w:val="24"/>
          <w:szCs w:val="24"/>
          <w:lang w:val="en-US"/>
        </w:rPr>
        <w:t xml:space="preserve"> model heart stromal vascular fraction single-cell RNA sequencing dataset.</w:t>
      </w:r>
    </w:p>
    <w:p w14:paraId="5DE74788" w14:textId="7911BEA7" w:rsidR="005A2C46" w:rsidRPr="0005042D" w:rsidRDefault="005A2C46" w:rsidP="005A2C46">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6</w:t>
      </w:r>
      <w:r w:rsidRPr="0005042D">
        <w:rPr>
          <w:rFonts w:ascii="Times New Roman" w:hAnsi="Times New Roman" w:cs="Times New Roman"/>
          <w:b/>
          <w:bCs/>
          <w:iCs/>
          <w:color w:val="000000" w:themeColor="text1"/>
          <w:sz w:val="24"/>
          <w:szCs w:val="24"/>
          <w:lang w:val="en-US"/>
        </w:rPr>
        <w:t xml:space="preserve">. </w:t>
      </w:r>
      <w:r w:rsidR="0031125E" w:rsidRPr="0005042D">
        <w:rPr>
          <w:rFonts w:ascii="Times New Roman" w:hAnsi="Times New Roman" w:cs="Times New Roman"/>
          <w:iCs/>
          <w:color w:val="000000" w:themeColor="text1"/>
          <w:sz w:val="24"/>
          <w:szCs w:val="24"/>
          <w:lang w:val="en-US"/>
        </w:rPr>
        <w:t xml:space="preserve">Cluster markers calculated for the murine </w:t>
      </w:r>
      <w:r w:rsidR="0031125E" w:rsidRPr="0005042D">
        <w:rPr>
          <w:rFonts w:ascii="Times New Roman" w:hAnsi="Times New Roman" w:cs="Times New Roman"/>
          <w:i/>
          <w:color w:val="000000" w:themeColor="text1"/>
          <w:sz w:val="24"/>
          <w:szCs w:val="24"/>
          <w:lang w:val="en-US"/>
        </w:rPr>
        <w:t>Tie1</w:t>
      </w:r>
      <w:r w:rsidR="0031125E"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0031125E" w:rsidRPr="0005042D">
        <w:rPr>
          <w:rFonts w:ascii="Times New Roman" w:hAnsi="Times New Roman" w:cs="Times New Roman"/>
          <w:iCs/>
          <w:color w:val="000000" w:themeColor="text1"/>
          <w:sz w:val="24"/>
          <w:szCs w:val="24"/>
          <w:lang w:val="en-US"/>
        </w:rPr>
        <w:t xml:space="preserve"> model heart </w:t>
      </w:r>
      <w:r w:rsidR="00A85EEF" w:rsidRPr="0005042D">
        <w:rPr>
          <w:rFonts w:ascii="Times New Roman" w:hAnsi="Times New Roman" w:cs="Times New Roman"/>
          <w:iCs/>
          <w:color w:val="000000" w:themeColor="text1"/>
          <w:sz w:val="24"/>
          <w:szCs w:val="24"/>
          <w:lang w:val="en-US"/>
        </w:rPr>
        <w:t>EC</w:t>
      </w:r>
      <w:r w:rsidR="0031125E" w:rsidRPr="0005042D">
        <w:rPr>
          <w:rFonts w:ascii="Times New Roman" w:hAnsi="Times New Roman" w:cs="Times New Roman"/>
          <w:iCs/>
          <w:color w:val="000000" w:themeColor="text1"/>
          <w:sz w:val="24"/>
          <w:szCs w:val="24"/>
          <w:lang w:val="en-US"/>
        </w:rPr>
        <w:t xml:space="preserve"> single-cell RNA sequencing dataset.</w:t>
      </w:r>
    </w:p>
    <w:p w14:paraId="1C1A788D" w14:textId="55A66CB3" w:rsidR="005A2C46" w:rsidRPr="0005042D" w:rsidRDefault="005A2C46" w:rsidP="005A2C46">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7</w:t>
      </w:r>
      <w:r w:rsidRPr="0005042D">
        <w:rPr>
          <w:rFonts w:ascii="Times New Roman" w:hAnsi="Times New Roman" w:cs="Times New Roman"/>
          <w:b/>
          <w:bCs/>
          <w:iCs/>
          <w:color w:val="000000" w:themeColor="text1"/>
          <w:sz w:val="24"/>
          <w:szCs w:val="24"/>
          <w:lang w:val="en-US"/>
        </w:rPr>
        <w:t>.</w:t>
      </w:r>
      <w:r w:rsidR="00A9249F" w:rsidRPr="0005042D">
        <w:rPr>
          <w:rFonts w:ascii="Times New Roman" w:hAnsi="Times New Roman" w:cs="Times New Roman"/>
          <w:b/>
          <w:bCs/>
          <w:iCs/>
          <w:color w:val="000000" w:themeColor="text1"/>
          <w:sz w:val="24"/>
          <w:szCs w:val="24"/>
          <w:lang w:val="en-US"/>
        </w:rPr>
        <w:t xml:space="preserve"> </w:t>
      </w:r>
      <w:r w:rsidR="0031125E" w:rsidRPr="0005042D">
        <w:rPr>
          <w:rFonts w:ascii="Times New Roman" w:hAnsi="Times New Roman" w:cs="Times New Roman"/>
          <w:iCs/>
          <w:color w:val="000000" w:themeColor="text1"/>
          <w:sz w:val="24"/>
          <w:szCs w:val="24"/>
          <w:lang w:val="en-US"/>
        </w:rPr>
        <w:t xml:space="preserve">Cluster markers calculated for the murine </w:t>
      </w:r>
      <w:r w:rsidR="0031125E" w:rsidRPr="0005042D">
        <w:rPr>
          <w:rFonts w:ascii="Times New Roman" w:hAnsi="Times New Roman" w:cs="Times New Roman"/>
          <w:i/>
          <w:color w:val="000000" w:themeColor="text1"/>
          <w:sz w:val="24"/>
          <w:szCs w:val="24"/>
          <w:lang w:val="en-US"/>
        </w:rPr>
        <w:t>Tie2</w:t>
      </w:r>
      <w:r w:rsidR="0031125E"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0031125E" w:rsidRPr="0005042D">
        <w:rPr>
          <w:rFonts w:ascii="Times New Roman" w:hAnsi="Times New Roman" w:cs="Times New Roman"/>
          <w:iCs/>
          <w:color w:val="000000" w:themeColor="text1"/>
          <w:sz w:val="24"/>
          <w:szCs w:val="24"/>
          <w:lang w:val="en-US"/>
        </w:rPr>
        <w:t xml:space="preserve"> model heart stromal vascular fraction single-cell RNA sequencing dataset.</w:t>
      </w:r>
    </w:p>
    <w:p w14:paraId="59BBED83" w14:textId="31DDD4CE" w:rsidR="005A2C46" w:rsidRPr="0005042D" w:rsidRDefault="005A2C46" w:rsidP="005A2C46">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8</w:t>
      </w:r>
      <w:r w:rsidRPr="0005042D">
        <w:rPr>
          <w:rFonts w:ascii="Times New Roman" w:hAnsi="Times New Roman" w:cs="Times New Roman"/>
          <w:b/>
          <w:bCs/>
          <w:iCs/>
          <w:color w:val="000000" w:themeColor="text1"/>
          <w:sz w:val="24"/>
          <w:szCs w:val="24"/>
          <w:lang w:val="en-US"/>
        </w:rPr>
        <w:t xml:space="preserve">. </w:t>
      </w:r>
      <w:r w:rsidR="00A85EEF" w:rsidRPr="0005042D">
        <w:rPr>
          <w:rFonts w:ascii="Times New Roman" w:hAnsi="Times New Roman" w:cs="Times New Roman"/>
          <w:iCs/>
          <w:color w:val="000000" w:themeColor="text1"/>
          <w:sz w:val="24"/>
          <w:szCs w:val="24"/>
          <w:lang w:val="en-US"/>
        </w:rPr>
        <w:t xml:space="preserve">Cluster markers calculated for the murine </w:t>
      </w:r>
      <w:r w:rsidR="00A85EEF" w:rsidRPr="0005042D">
        <w:rPr>
          <w:rFonts w:ascii="Times New Roman" w:hAnsi="Times New Roman" w:cs="Times New Roman"/>
          <w:i/>
          <w:color w:val="000000" w:themeColor="text1"/>
          <w:sz w:val="24"/>
          <w:szCs w:val="24"/>
          <w:lang w:val="en-US"/>
        </w:rPr>
        <w:t>Tie2</w:t>
      </w:r>
      <w:r w:rsidR="00A85EEF"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00A85EEF" w:rsidRPr="0005042D">
        <w:rPr>
          <w:rFonts w:ascii="Times New Roman" w:hAnsi="Times New Roman" w:cs="Times New Roman"/>
          <w:iCs/>
          <w:color w:val="000000" w:themeColor="text1"/>
          <w:sz w:val="24"/>
          <w:szCs w:val="24"/>
          <w:lang w:val="en-US"/>
        </w:rPr>
        <w:t xml:space="preserve"> model kidney EC single-cell RNA sequencing dataset.</w:t>
      </w:r>
    </w:p>
    <w:p w14:paraId="1993A5D1" w14:textId="01E906CA" w:rsidR="005A2C46" w:rsidRPr="0005042D" w:rsidRDefault="005A2C46" w:rsidP="005A2C46">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9</w:t>
      </w:r>
      <w:r w:rsidRPr="0005042D">
        <w:rPr>
          <w:rFonts w:ascii="Times New Roman" w:hAnsi="Times New Roman" w:cs="Times New Roman"/>
          <w:b/>
          <w:bCs/>
          <w:iCs/>
          <w:color w:val="000000" w:themeColor="text1"/>
          <w:sz w:val="24"/>
          <w:szCs w:val="24"/>
          <w:lang w:val="en-US"/>
        </w:rPr>
        <w:t xml:space="preserve">. </w:t>
      </w:r>
      <w:r w:rsidR="00A85EEF" w:rsidRPr="0005042D">
        <w:rPr>
          <w:rFonts w:ascii="Times New Roman" w:hAnsi="Times New Roman" w:cs="Times New Roman"/>
          <w:iCs/>
          <w:color w:val="000000" w:themeColor="text1"/>
          <w:sz w:val="24"/>
          <w:szCs w:val="24"/>
          <w:lang w:val="en-US"/>
        </w:rPr>
        <w:t xml:space="preserve">Cluster markers calculated for the murine </w:t>
      </w:r>
      <w:r w:rsidR="00A85EEF" w:rsidRPr="0005042D">
        <w:rPr>
          <w:rFonts w:ascii="Times New Roman" w:hAnsi="Times New Roman" w:cs="Times New Roman"/>
          <w:i/>
          <w:color w:val="000000" w:themeColor="text1"/>
          <w:sz w:val="24"/>
          <w:szCs w:val="24"/>
          <w:lang w:val="en-US"/>
        </w:rPr>
        <w:t>Tie2</w:t>
      </w:r>
      <w:r w:rsidR="00A85EEF"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00A85EEF" w:rsidRPr="0005042D">
        <w:rPr>
          <w:rFonts w:ascii="Times New Roman" w:hAnsi="Times New Roman" w:cs="Times New Roman"/>
          <w:iCs/>
          <w:color w:val="000000" w:themeColor="text1"/>
          <w:sz w:val="24"/>
          <w:szCs w:val="24"/>
          <w:lang w:val="en-US"/>
        </w:rPr>
        <w:t xml:space="preserve"> model lung EC single-cell RNA sequencing dataset.</w:t>
      </w:r>
    </w:p>
    <w:p w14:paraId="504CF3A1" w14:textId="7789F860" w:rsidR="005A2C46" w:rsidRPr="0005042D" w:rsidRDefault="005A2C46" w:rsidP="005A2C46">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10</w:t>
      </w:r>
      <w:r w:rsidRPr="0005042D">
        <w:rPr>
          <w:rFonts w:ascii="Times New Roman" w:hAnsi="Times New Roman" w:cs="Times New Roman"/>
          <w:b/>
          <w:bCs/>
          <w:iCs/>
          <w:color w:val="000000" w:themeColor="text1"/>
          <w:sz w:val="24"/>
          <w:szCs w:val="24"/>
          <w:lang w:val="en-US"/>
        </w:rPr>
        <w:t xml:space="preserve">. </w:t>
      </w:r>
      <w:r w:rsidR="0090325E" w:rsidRPr="0005042D">
        <w:rPr>
          <w:rFonts w:ascii="Times New Roman" w:hAnsi="Times New Roman" w:cs="Times New Roman"/>
          <w:iCs/>
          <w:color w:val="000000" w:themeColor="text1"/>
          <w:sz w:val="24"/>
          <w:szCs w:val="24"/>
          <w:lang w:val="en-US"/>
        </w:rPr>
        <w:t xml:space="preserve">Differentially expressed genes in heart stromal-vascular fraction cell types in mice with </w:t>
      </w:r>
      <w:r w:rsidR="0090325E" w:rsidRPr="0005042D">
        <w:rPr>
          <w:rFonts w:ascii="Times New Roman" w:hAnsi="Times New Roman" w:cs="Times New Roman"/>
          <w:i/>
          <w:color w:val="000000" w:themeColor="text1"/>
          <w:sz w:val="24"/>
          <w:szCs w:val="24"/>
          <w:lang w:val="en-US"/>
        </w:rPr>
        <w:t>Tie1/Tie2</w:t>
      </w:r>
      <w:r w:rsidR="0090325E"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 xml:space="preserve">EC </w:t>
      </w:r>
      <w:r w:rsidR="0090325E" w:rsidRPr="0005042D">
        <w:rPr>
          <w:rFonts w:ascii="Times New Roman" w:hAnsi="Times New Roman" w:cs="Times New Roman"/>
          <w:iCs/>
          <w:color w:val="000000" w:themeColor="text1"/>
          <w:sz w:val="24"/>
          <w:szCs w:val="24"/>
          <w:lang w:val="en-US"/>
        </w:rPr>
        <w:t>double-</w:t>
      </w:r>
      <w:r w:rsidR="004A4AEB">
        <w:rPr>
          <w:rFonts w:ascii="Times New Roman" w:hAnsi="Times New Roman" w:cs="Times New Roman"/>
          <w:iCs/>
          <w:color w:val="000000" w:themeColor="text1"/>
          <w:sz w:val="24"/>
          <w:szCs w:val="24"/>
          <w:lang w:val="en-US"/>
        </w:rPr>
        <w:t>deletion</w:t>
      </w:r>
      <w:r w:rsidR="0090325E" w:rsidRPr="0005042D">
        <w:rPr>
          <w:rFonts w:ascii="Times New Roman" w:hAnsi="Times New Roman" w:cs="Times New Roman"/>
          <w:iCs/>
          <w:color w:val="000000" w:themeColor="text1"/>
          <w:sz w:val="24"/>
          <w:szCs w:val="24"/>
          <w:lang w:val="en-US"/>
        </w:rPr>
        <w:t xml:space="preserve"> versus wild-type mice.</w:t>
      </w:r>
    </w:p>
    <w:p w14:paraId="332B43E0" w14:textId="3E281A0E" w:rsidR="005A2C46" w:rsidRPr="0005042D" w:rsidRDefault="005A2C46" w:rsidP="005A2C46">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11</w:t>
      </w:r>
      <w:r w:rsidRPr="0005042D">
        <w:rPr>
          <w:rFonts w:ascii="Times New Roman" w:hAnsi="Times New Roman" w:cs="Times New Roman"/>
          <w:b/>
          <w:bCs/>
          <w:iCs/>
          <w:color w:val="000000" w:themeColor="text1"/>
          <w:sz w:val="24"/>
          <w:szCs w:val="24"/>
          <w:lang w:val="en-US"/>
        </w:rPr>
        <w:t>.</w:t>
      </w:r>
      <w:r w:rsidR="00A9249F" w:rsidRPr="0005042D">
        <w:rPr>
          <w:rFonts w:ascii="Times New Roman" w:hAnsi="Times New Roman" w:cs="Times New Roman"/>
          <w:b/>
          <w:bCs/>
          <w:iCs/>
          <w:color w:val="000000" w:themeColor="text1"/>
          <w:sz w:val="24"/>
          <w:szCs w:val="24"/>
          <w:lang w:val="en-US"/>
        </w:rPr>
        <w:t xml:space="preserve"> </w:t>
      </w:r>
      <w:r w:rsidR="003F7C29" w:rsidRPr="0005042D">
        <w:rPr>
          <w:rFonts w:ascii="Times New Roman" w:hAnsi="Times New Roman" w:cs="Times New Roman"/>
          <w:iCs/>
          <w:color w:val="000000" w:themeColor="text1"/>
          <w:sz w:val="24"/>
          <w:szCs w:val="24"/>
          <w:lang w:val="en-US"/>
        </w:rPr>
        <w:t xml:space="preserve">Differentially expressed genes in heart endothelial cell types and pericytes in mice with </w:t>
      </w:r>
      <w:r w:rsidR="003F7C29" w:rsidRPr="0005042D">
        <w:rPr>
          <w:rFonts w:ascii="Times New Roman" w:hAnsi="Times New Roman" w:cs="Times New Roman"/>
          <w:i/>
          <w:color w:val="000000" w:themeColor="text1"/>
          <w:sz w:val="24"/>
          <w:szCs w:val="24"/>
          <w:lang w:val="en-US"/>
        </w:rPr>
        <w:t>Tie1</w:t>
      </w:r>
      <w:r w:rsidR="003F7C29"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003F7C29" w:rsidRPr="0005042D">
        <w:rPr>
          <w:rFonts w:ascii="Times New Roman" w:hAnsi="Times New Roman" w:cs="Times New Roman"/>
          <w:iCs/>
          <w:color w:val="000000" w:themeColor="text1"/>
          <w:sz w:val="24"/>
          <w:szCs w:val="24"/>
          <w:lang w:val="en-US"/>
        </w:rPr>
        <w:t xml:space="preserve"> versus wild-type mice.</w:t>
      </w:r>
    </w:p>
    <w:p w14:paraId="2E8B2B5C" w14:textId="5BD7F3BD" w:rsidR="005A2C46" w:rsidRPr="0005042D" w:rsidRDefault="005A2C46" w:rsidP="005A2C46">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12</w:t>
      </w:r>
      <w:r w:rsidRPr="0005042D">
        <w:rPr>
          <w:rFonts w:ascii="Times New Roman" w:hAnsi="Times New Roman" w:cs="Times New Roman"/>
          <w:b/>
          <w:bCs/>
          <w:iCs/>
          <w:color w:val="000000" w:themeColor="text1"/>
          <w:sz w:val="24"/>
          <w:szCs w:val="24"/>
          <w:lang w:val="en-US"/>
        </w:rPr>
        <w:t xml:space="preserve">. </w:t>
      </w:r>
      <w:r w:rsidR="003F7C29" w:rsidRPr="0005042D">
        <w:rPr>
          <w:rFonts w:ascii="Times New Roman" w:hAnsi="Times New Roman" w:cs="Times New Roman"/>
          <w:iCs/>
          <w:color w:val="000000" w:themeColor="text1"/>
          <w:sz w:val="24"/>
          <w:szCs w:val="24"/>
          <w:lang w:val="en-US"/>
        </w:rPr>
        <w:t>Differentially expressed genes in heart stromal-vascular fraction cell types in mice with</w:t>
      </w:r>
      <w:r w:rsidR="003F7C29" w:rsidRPr="0005042D">
        <w:rPr>
          <w:rFonts w:ascii="Times New Roman" w:hAnsi="Times New Roman" w:cs="Times New Roman"/>
          <w:i/>
          <w:color w:val="000000" w:themeColor="text1"/>
          <w:sz w:val="24"/>
          <w:szCs w:val="24"/>
          <w:lang w:val="en-US"/>
        </w:rPr>
        <w:t xml:space="preserve"> Tie2</w:t>
      </w:r>
      <w:r w:rsidR="003F7C29"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003F7C29" w:rsidRPr="0005042D">
        <w:rPr>
          <w:rFonts w:ascii="Times New Roman" w:hAnsi="Times New Roman" w:cs="Times New Roman"/>
          <w:iCs/>
          <w:color w:val="000000" w:themeColor="text1"/>
          <w:sz w:val="24"/>
          <w:szCs w:val="24"/>
          <w:lang w:val="en-US"/>
        </w:rPr>
        <w:t xml:space="preserve"> versus wild-type mice.</w:t>
      </w:r>
    </w:p>
    <w:p w14:paraId="2C0B40D7" w14:textId="744AAE52" w:rsidR="005A2C46" w:rsidRPr="0005042D" w:rsidRDefault="005A2C46" w:rsidP="005A2C46">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1</w:t>
      </w:r>
      <w:r w:rsidR="009A4FCE" w:rsidRPr="0005042D">
        <w:rPr>
          <w:rFonts w:ascii="Times New Roman" w:hAnsi="Times New Roman" w:cs="Times New Roman"/>
          <w:b/>
          <w:bCs/>
          <w:iCs/>
          <w:color w:val="000000" w:themeColor="text1"/>
          <w:sz w:val="24"/>
          <w:szCs w:val="24"/>
          <w:lang w:val="en-US"/>
        </w:rPr>
        <w:t>3</w:t>
      </w:r>
      <w:r w:rsidRPr="0005042D">
        <w:rPr>
          <w:rFonts w:ascii="Times New Roman" w:hAnsi="Times New Roman" w:cs="Times New Roman"/>
          <w:b/>
          <w:bCs/>
          <w:iCs/>
          <w:color w:val="000000" w:themeColor="text1"/>
          <w:sz w:val="24"/>
          <w:szCs w:val="24"/>
          <w:lang w:val="en-US"/>
        </w:rPr>
        <w:t xml:space="preserve">. </w:t>
      </w:r>
      <w:r w:rsidR="00317B59" w:rsidRPr="0005042D">
        <w:rPr>
          <w:rFonts w:ascii="Times New Roman" w:hAnsi="Times New Roman" w:cs="Times New Roman"/>
          <w:iCs/>
          <w:color w:val="000000" w:themeColor="text1"/>
          <w:sz w:val="24"/>
          <w:szCs w:val="24"/>
          <w:lang w:val="en-US"/>
        </w:rPr>
        <w:t xml:space="preserve">Differentially expressed genes in kidney ECs in mice with </w:t>
      </w:r>
      <w:r w:rsidR="00317B59" w:rsidRPr="0005042D">
        <w:rPr>
          <w:rFonts w:ascii="Times New Roman" w:hAnsi="Times New Roman" w:cs="Times New Roman"/>
          <w:i/>
          <w:color w:val="000000" w:themeColor="text1"/>
          <w:sz w:val="24"/>
          <w:szCs w:val="24"/>
          <w:lang w:val="en-US"/>
        </w:rPr>
        <w:t>Tie2</w:t>
      </w:r>
      <w:r w:rsidR="00317B59"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00317B59" w:rsidRPr="0005042D">
        <w:rPr>
          <w:rFonts w:ascii="Times New Roman" w:hAnsi="Times New Roman" w:cs="Times New Roman"/>
          <w:iCs/>
          <w:color w:val="000000" w:themeColor="text1"/>
          <w:sz w:val="24"/>
          <w:szCs w:val="24"/>
          <w:lang w:val="en-US"/>
        </w:rPr>
        <w:t xml:space="preserve"> versus wild-type mice.</w:t>
      </w:r>
    </w:p>
    <w:p w14:paraId="46C33878" w14:textId="03FB1FC9" w:rsidR="005A2C46" w:rsidRPr="0005042D" w:rsidRDefault="005A2C46" w:rsidP="005A2C46">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1</w:t>
      </w:r>
      <w:r w:rsidR="009A4FCE" w:rsidRPr="0005042D">
        <w:rPr>
          <w:rFonts w:ascii="Times New Roman" w:hAnsi="Times New Roman" w:cs="Times New Roman"/>
          <w:b/>
          <w:bCs/>
          <w:iCs/>
          <w:color w:val="000000" w:themeColor="text1"/>
          <w:sz w:val="24"/>
          <w:szCs w:val="24"/>
          <w:lang w:val="en-US"/>
        </w:rPr>
        <w:t>4</w:t>
      </w:r>
      <w:r w:rsidRPr="0005042D">
        <w:rPr>
          <w:rFonts w:ascii="Times New Roman" w:hAnsi="Times New Roman" w:cs="Times New Roman"/>
          <w:b/>
          <w:bCs/>
          <w:iCs/>
          <w:color w:val="000000" w:themeColor="text1"/>
          <w:sz w:val="24"/>
          <w:szCs w:val="24"/>
          <w:lang w:val="en-US"/>
        </w:rPr>
        <w:t xml:space="preserve">. </w:t>
      </w:r>
      <w:r w:rsidR="00CE5F7E" w:rsidRPr="0005042D">
        <w:rPr>
          <w:rFonts w:ascii="Times New Roman" w:hAnsi="Times New Roman" w:cs="Times New Roman"/>
          <w:iCs/>
          <w:color w:val="000000" w:themeColor="text1"/>
          <w:sz w:val="24"/>
          <w:szCs w:val="24"/>
          <w:lang w:val="en-US"/>
        </w:rPr>
        <w:t>Differentially expressed genes in lung EC</w:t>
      </w:r>
      <w:r w:rsidR="009A4FCE" w:rsidRPr="0005042D">
        <w:rPr>
          <w:rFonts w:ascii="Times New Roman" w:hAnsi="Times New Roman" w:cs="Times New Roman"/>
          <w:iCs/>
          <w:color w:val="000000" w:themeColor="text1"/>
          <w:sz w:val="24"/>
          <w:szCs w:val="24"/>
          <w:lang w:val="en-US"/>
        </w:rPr>
        <w:t xml:space="preserve">s </w:t>
      </w:r>
      <w:r w:rsidR="00CE5F7E" w:rsidRPr="0005042D">
        <w:rPr>
          <w:rFonts w:ascii="Times New Roman" w:hAnsi="Times New Roman" w:cs="Times New Roman"/>
          <w:iCs/>
          <w:color w:val="000000" w:themeColor="text1"/>
          <w:sz w:val="24"/>
          <w:szCs w:val="24"/>
          <w:lang w:val="en-US"/>
        </w:rPr>
        <w:t xml:space="preserve">in mice with </w:t>
      </w:r>
      <w:r w:rsidR="00CE5F7E" w:rsidRPr="0005042D">
        <w:rPr>
          <w:rFonts w:ascii="Times New Roman" w:hAnsi="Times New Roman" w:cs="Times New Roman"/>
          <w:i/>
          <w:color w:val="000000" w:themeColor="text1"/>
          <w:sz w:val="24"/>
          <w:szCs w:val="24"/>
          <w:lang w:val="en-US"/>
        </w:rPr>
        <w:t>Tie2</w:t>
      </w:r>
      <w:r w:rsidR="00CE5F7E"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00CE5F7E" w:rsidRPr="0005042D">
        <w:rPr>
          <w:rFonts w:ascii="Times New Roman" w:hAnsi="Times New Roman" w:cs="Times New Roman"/>
          <w:iCs/>
          <w:color w:val="000000" w:themeColor="text1"/>
          <w:sz w:val="24"/>
          <w:szCs w:val="24"/>
          <w:lang w:val="en-US"/>
        </w:rPr>
        <w:t xml:space="preserve"> versus wild-type mice.</w:t>
      </w:r>
    </w:p>
    <w:p w14:paraId="72E6F952" w14:textId="59979DF0" w:rsidR="00905554" w:rsidRPr="0005042D" w:rsidRDefault="00905554" w:rsidP="00905554">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1</w:t>
      </w:r>
      <w:r w:rsidR="009A4FCE" w:rsidRPr="0005042D">
        <w:rPr>
          <w:rFonts w:ascii="Times New Roman" w:hAnsi="Times New Roman" w:cs="Times New Roman"/>
          <w:b/>
          <w:bCs/>
          <w:iCs/>
          <w:color w:val="000000" w:themeColor="text1"/>
          <w:sz w:val="24"/>
          <w:szCs w:val="24"/>
          <w:lang w:val="en-US"/>
        </w:rPr>
        <w:t>5</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downregulated GO terms in heart stromal-vascular fraction cell types in mice with </w:t>
      </w:r>
      <w:r w:rsidRPr="0005042D">
        <w:rPr>
          <w:rFonts w:ascii="Times New Roman" w:hAnsi="Times New Roman" w:cs="Times New Roman"/>
          <w:i/>
          <w:color w:val="000000" w:themeColor="text1"/>
          <w:sz w:val="24"/>
          <w:szCs w:val="24"/>
          <w:lang w:val="en-US"/>
        </w:rPr>
        <w:t xml:space="preserve">Tie1/Tie2 </w:t>
      </w:r>
      <w:r w:rsidR="004A4AEB" w:rsidRPr="004A4AEB">
        <w:rPr>
          <w:rFonts w:ascii="Times New Roman" w:hAnsi="Times New Roman" w:cs="Times New Roman"/>
          <w:iCs/>
          <w:color w:val="000000" w:themeColor="text1"/>
          <w:sz w:val="24"/>
          <w:szCs w:val="24"/>
          <w:lang w:val="en-US"/>
        </w:rPr>
        <w:t>EC</w:t>
      </w:r>
      <w:r w:rsidR="004A4AEB">
        <w:rPr>
          <w:rFonts w:ascii="Times New Roman" w:hAnsi="Times New Roman" w:cs="Times New Roman"/>
          <w:i/>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double-</w:t>
      </w:r>
      <w:r w:rsidR="004A4AEB">
        <w:rPr>
          <w:rFonts w:ascii="Times New Roman" w:hAnsi="Times New Roman" w:cs="Times New Roman"/>
          <w:iCs/>
          <w:color w:val="000000" w:themeColor="text1"/>
          <w:sz w:val="24"/>
          <w:szCs w:val="24"/>
          <w:lang w:val="en-US"/>
        </w:rPr>
        <w:t>deletion</w:t>
      </w:r>
      <w:r w:rsidRPr="0005042D">
        <w:rPr>
          <w:rFonts w:ascii="Times New Roman" w:hAnsi="Times New Roman" w:cs="Times New Roman"/>
          <w:iCs/>
          <w:color w:val="000000" w:themeColor="text1"/>
          <w:sz w:val="24"/>
          <w:szCs w:val="24"/>
          <w:lang w:val="en-US"/>
        </w:rPr>
        <w:t xml:space="preserve"> versus wild-type mice.</w:t>
      </w:r>
    </w:p>
    <w:p w14:paraId="445B216D" w14:textId="236B8EEF" w:rsidR="00905554" w:rsidRPr="0005042D" w:rsidRDefault="00905554" w:rsidP="00905554">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1</w:t>
      </w:r>
      <w:r w:rsidR="009A4FCE" w:rsidRPr="0005042D">
        <w:rPr>
          <w:rFonts w:ascii="Times New Roman" w:hAnsi="Times New Roman" w:cs="Times New Roman"/>
          <w:b/>
          <w:bCs/>
          <w:iCs/>
          <w:color w:val="000000" w:themeColor="text1"/>
          <w:sz w:val="24"/>
          <w:szCs w:val="24"/>
          <w:lang w:val="en-US"/>
        </w:rPr>
        <w:t>6</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upregulated GO terms in heart stromal-vascular fraction cell types in mice with </w:t>
      </w:r>
      <w:r w:rsidRPr="0005042D">
        <w:rPr>
          <w:rFonts w:ascii="Times New Roman" w:hAnsi="Times New Roman" w:cs="Times New Roman"/>
          <w:i/>
          <w:color w:val="000000" w:themeColor="text1"/>
          <w:sz w:val="24"/>
          <w:szCs w:val="24"/>
          <w:lang w:val="en-US"/>
        </w:rPr>
        <w:t xml:space="preserve">Tie1/Tie2 </w:t>
      </w:r>
      <w:r w:rsidR="004A4AEB">
        <w:rPr>
          <w:rFonts w:ascii="Times New Roman" w:hAnsi="Times New Roman" w:cs="Times New Roman"/>
          <w:iCs/>
          <w:color w:val="000000" w:themeColor="text1"/>
          <w:sz w:val="24"/>
          <w:szCs w:val="24"/>
          <w:lang w:val="en-US"/>
        </w:rPr>
        <w:t xml:space="preserve">EC </w:t>
      </w:r>
      <w:r w:rsidRPr="0005042D">
        <w:rPr>
          <w:rFonts w:ascii="Times New Roman" w:hAnsi="Times New Roman" w:cs="Times New Roman"/>
          <w:iCs/>
          <w:color w:val="000000" w:themeColor="text1"/>
          <w:sz w:val="24"/>
          <w:szCs w:val="24"/>
          <w:lang w:val="en-US"/>
        </w:rPr>
        <w:t>double-</w:t>
      </w:r>
      <w:r w:rsidR="004A4AEB">
        <w:rPr>
          <w:rFonts w:ascii="Times New Roman" w:hAnsi="Times New Roman" w:cs="Times New Roman"/>
          <w:iCs/>
          <w:color w:val="000000" w:themeColor="text1"/>
          <w:sz w:val="24"/>
          <w:szCs w:val="24"/>
          <w:lang w:val="en-US"/>
        </w:rPr>
        <w:t>deletion</w:t>
      </w:r>
      <w:r w:rsidRPr="0005042D">
        <w:rPr>
          <w:rFonts w:ascii="Times New Roman" w:hAnsi="Times New Roman" w:cs="Times New Roman"/>
          <w:iCs/>
          <w:color w:val="000000" w:themeColor="text1"/>
          <w:sz w:val="24"/>
          <w:szCs w:val="24"/>
          <w:lang w:val="en-US"/>
        </w:rPr>
        <w:t xml:space="preserve"> versus wild-type mice.</w:t>
      </w:r>
    </w:p>
    <w:p w14:paraId="5642A98E" w14:textId="5EC7FD2F" w:rsidR="00905554" w:rsidRPr="0005042D" w:rsidRDefault="00905554" w:rsidP="00905554">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1</w:t>
      </w:r>
      <w:r w:rsidR="009A4FCE" w:rsidRPr="0005042D">
        <w:rPr>
          <w:rFonts w:ascii="Times New Roman" w:hAnsi="Times New Roman" w:cs="Times New Roman"/>
          <w:b/>
          <w:bCs/>
          <w:iCs/>
          <w:color w:val="000000" w:themeColor="text1"/>
          <w:sz w:val="24"/>
          <w:szCs w:val="24"/>
          <w:lang w:val="en-US"/>
        </w:rPr>
        <w:t>7</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downregulated GO terms in heart endothelial cell types and pericytes in mice with </w:t>
      </w:r>
      <w:r w:rsidRPr="0005042D">
        <w:rPr>
          <w:rFonts w:ascii="Times New Roman" w:hAnsi="Times New Roman" w:cs="Times New Roman"/>
          <w:i/>
          <w:color w:val="000000" w:themeColor="text1"/>
          <w:sz w:val="24"/>
          <w:szCs w:val="24"/>
          <w:lang w:val="en-US"/>
        </w:rPr>
        <w:t>Tie1</w:t>
      </w:r>
      <w:r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Pr="0005042D">
        <w:rPr>
          <w:rFonts w:ascii="Times New Roman" w:hAnsi="Times New Roman" w:cs="Times New Roman"/>
          <w:iCs/>
          <w:color w:val="000000" w:themeColor="text1"/>
          <w:sz w:val="24"/>
          <w:szCs w:val="24"/>
          <w:lang w:val="en-US"/>
        </w:rPr>
        <w:t xml:space="preserve"> versus wild-type mice.</w:t>
      </w:r>
    </w:p>
    <w:p w14:paraId="566F9F87" w14:textId="648AB238" w:rsidR="00905554" w:rsidRPr="0005042D" w:rsidRDefault="00905554" w:rsidP="00905554">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1</w:t>
      </w:r>
      <w:r w:rsidR="009A4FCE" w:rsidRPr="0005042D">
        <w:rPr>
          <w:rFonts w:ascii="Times New Roman" w:hAnsi="Times New Roman" w:cs="Times New Roman"/>
          <w:b/>
          <w:bCs/>
          <w:iCs/>
          <w:color w:val="000000" w:themeColor="text1"/>
          <w:sz w:val="24"/>
          <w:szCs w:val="24"/>
          <w:lang w:val="en-US"/>
        </w:rPr>
        <w:t>8</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upregulated GO terms in heart endothelial cell types and pericytes in mice with</w:t>
      </w:r>
      <w:r w:rsidRPr="0005042D">
        <w:rPr>
          <w:rFonts w:ascii="Times New Roman" w:hAnsi="Times New Roman" w:cs="Times New Roman"/>
          <w:i/>
          <w:color w:val="000000" w:themeColor="text1"/>
          <w:sz w:val="24"/>
          <w:szCs w:val="24"/>
          <w:lang w:val="en-US"/>
        </w:rPr>
        <w:t xml:space="preserve"> Tie1</w:t>
      </w:r>
      <w:r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Pr="0005042D">
        <w:rPr>
          <w:rFonts w:ascii="Times New Roman" w:hAnsi="Times New Roman" w:cs="Times New Roman"/>
          <w:iCs/>
          <w:color w:val="000000" w:themeColor="text1"/>
          <w:sz w:val="24"/>
          <w:szCs w:val="24"/>
          <w:lang w:val="en-US"/>
        </w:rPr>
        <w:t xml:space="preserve"> versus wild-type mice.</w:t>
      </w:r>
    </w:p>
    <w:p w14:paraId="0F4F78FB" w14:textId="66AB70C9" w:rsidR="00905554" w:rsidRPr="0005042D" w:rsidRDefault="00905554" w:rsidP="00905554">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1</w:t>
      </w:r>
      <w:r w:rsidR="009A4FCE" w:rsidRPr="0005042D">
        <w:rPr>
          <w:rFonts w:ascii="Times New Roman" w:hAnsi="Times New Roman" w:cs="Times New Roman"/>
          <w:b/>
          <w:bCs/>
          <w:iCs/>
          <w:color w:val="000000" w:themeColor="text1"/>
          <w:sz w:val="24"/>
          <w:szCs w:val="24"/>
          <w:lang w:val="en-US"/>
        </w:rPr>
        <w:t>9</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downregulated GO terms in heart stromal-vascular fraction cell types in mice with </w:t>
      </w:r>
      <w:r w:rsidRPr="0005042D">
        <w:rPr>
          <w:rFonts w:ascii="Times New Roman" w:hAnsi="Times New Roman" w:cs="Times New Roman"/>
          <w:i/>
          <w:color w:val="000000" w:themeColor="text1"/>
          <w:sz w:val="24"/>
          <w:szCs w:val="24"/>
          <w:lang w:val="en-US"/>
        </w:rPr>
        <w:t>Tie2</w:t>
      </w:r>
      <w:r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Pr="0005042D">
        <w:rPr>
          <w:rFonts w:ascii="Times New Roman" w:hAnsi="Times New Roman" w:cs="Times New Roman"/>
          <w:iCs/>
          <w:color w:val="000000" w:themeColor="text1"/>
          <w:sz w:val="24"/>
          <w:szCs w:val="24"/>
          <w:lang w:val="en-US"/>
        </w:rPr>
        <w:t xml:space="preserve"> versus wild-type mice.</w:t>
      </w:r>
    </w:p>
    <w:p w14:paraId="76E0FF6F" w14:textId="1F115491" w:rsidR="00905554" w:rsidRPr="0005042D" w:rsidRDefault="00905554" w:rsidP="00905554">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20</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upregulated GO terms in heart stromal-vascular fraction cell types in mice with </w:t>
      </w:r>
      <w:r w:rsidRPr="0005042D">
        <w:rPr>
          <w:rFonts w:ascii="Times New Roman" w:hAnsi="Times New Roman" w:cs="Times New Roman"/>
          <w:i/>
          <w:color w:val="000000" w:themeColor="text1"/>
          <w:sz w:val="24"/>
          <w:szCs w:val="24"/>
          <w:lang w:val="en-US"/>
        </w:rPr>
        <w:t>Tie2</w:t>
      </w:r>
      <w:r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Pr="0005042D">
        <w:rPr>
          <w:rFonts w:ascii="Times New Roman" w:hAnsi="Times New Roman" w:cs="Times New Roman"/>
          <w:iCs/>
          <w:color w:val="000000" w:themeColor="text1"/>
          <w:sz w:val="24"/>
          <w:szCs w:val="24"/>
          <w:lang w:val="en-US"/>
        </w:rPr>
        <w:t xml:space="preserve"> versus wild-type mice.</w:t>
      </w:r>
    </w:p>
    <w:p w14:paraId="3A8C55FD" w14:textId="26843E3B" w:rsidR="00905554" w:rsidRPr="0005042D" w:rsidRDefault="00905554" w:rsidP="00905554">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21</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downregulated GO terms in kidney ECs in mice with </w:t>
      </w:r>
      <w:r w:rsidRPr="0005042D">
        <w:rPr>
          <w:rFonts w:ascii="Times New Roman" w:hAnsi="Times New Roman" w:cs="Times New Roman"/>
          <w:i/>
          <w:color w:val="000000" w:themeColor="text1"/>
          <w:sz w:val="24"/>
          <w:szCs w:val="24"/>
          <w:lang w:val="en-US"/>
        </w:rPr>
        <w:t>Tie2</w:t>
      </w:r>
      <w:r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lastRenderedPageBreak/>
        <w:t>EC deletion</w:t>
      </w:r>
      <w:r w:rsidRPr="0005042D">
        <w:rPr>
          <w:rFonts w:ascii="Times New Roman" w:hAnsi="Times New Roman" w:cs="Times New Roman"/>
          <w:iCs/>
          <w:color w:val="000000" w:themeColor="text1"/>
          <w:sz w:val="24"/>
          <w:szCs w:val="24"/>
          <w:lang w:val="en-US"/>
        </w:rPr>
        <w:t xml:space="preserve"> versus wild-type mice.</w:t>
      </w:r>
    </w:p>
    <w:p w14:paraId="6051BB53" w14:textId="35A9AA42" w:rsidR="00905554" w:rsidRPr="0005042D" w:rsidRDefault="00905554" w:rsidP="00905554">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A4FCE" w:rsidRPr="0005042D">
        <w:rPr>
          <w:rFonts w:ascii="Times New Roman" w:hAnsi="Times New Roman" w:cs="Times New Roman"/>
          <w:b/>
          <w:bCs/>
          <w:iCs/>
          <w:color w:val="000000" w:themeColor="text1"/>
          <w:sz w:val="24"/>
          <w:szCs w:val="24"/>
          <w:lang w:val="en-US"/>
        </w:rPr>
        <w:t>22</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upregulated GO terms in kidney ECs in mice with </w:t>
      </w:r>
      <w:r w:rsidRPr="0005042D">
        <w:rPr>
          <w:rFonts w:ascii="Times New Roman" w:hAnsi="Times New Roman" w:cs="Times New Roman"/>
          <w:i/>
          <w:color w:val="000000" w:themeColor="text1"/>
          <w:sz w:val="24"/>
          <w:szCs w:val="24"/>
          <w:lang w:val="en-US"/>
        </w:rPr>
        <w:t>Tie2</w:t>
      </w:r>
      <w:r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Pr="0005042D">
        <w:rPr>
          <w:rFonts w:ascii="Times New Roman" w:hAnsi="Times New Roman" w:cs="Times New Roman"/>
          <w:iCs/>
          <w:color w:val="000000" w:themeColor="text1"/>
          <w:sz w:val="24"/>
          <w:szCs w:val="24"/>
          <w:lang w:val="en-US"/>
        </w:rPr>
        <w:t xml:space="preserve"> versus wild-type mice.</w:t>
      </w:r>
    </w:p>
    <w:p w14:paraId="353151AF" w14:textId="38F06719" w:rsidR="00905554" w:rsidRPr="0005042D" w:rsidRDefault="00905554" w:rsidP="00905554">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2</w:t>
      </w:r>
      <w:r w:rsidR="009A4FCE" w:rsidRPr="0005042D">
        <w:rPr>
          <w:rFonts w:ascii="Times New Roman" w:hAnsi="Times New Roman" w:cs="Times New Roman"/>
          <w:b/>
          <w:bCs/>
          <w:iCs/>
          <w:color w:val="000000" w:themeColor="text1"/>
          <w:sz w:val="24"/>
          <w:szCs w:val="24"/>
          <w:lang w:val="en-US"/>
        </w:rPr>
        <w:t>3</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downregulated GO terms in lung ECs in mice with </w:t>
      </w:r>
      <w:r w:rsidRPr="0005042D">
        <w:rPr>
          <w:rFonts w:ascii="Times New Roman" w:hAnsi="Times New Roman" w:cs="Times New Roman"/>
          <w:i/>
          <w:color w:val="000000" w:themeColor="text1"/>
          <w:sz w:val="24"/>
          <w:szCs w:val="24"/>
          <w:lang w:val="en-US"/>
        </w:rPr>
        <w:t>Tie2</w:t>
      </w:r>
      <w:r w:rsidRPr="0005042D">
        <w:rPr>
          <w:rFonts w:ascii="Times New Roman" w:hAnsi="Times New Roman" w:cs="Times New Roman"/>
          <w:iCs/>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EC deletion</w:t>
      </w:r>
      <w:r w:rsidRPr="0005042D">
        <w:rPr>
          <w:rFonts w:ascii="Times New Roman" w:hAnsi="Times New Roman" w:cs="Times New Roman"/>
          <w:iCs/>
          <w:color w:val="000000" w:themeColor="text1"/>
          <w:sz w:val="24"/>
          <w:szCs w:val="24"/>
          <w:lang w:val="en-US"/>
        </w:rPr>
        <w:t xml:space="preserve"> versus wild-type mice.</w:t>
      </w:r>
    </w:p>
    <w:p w14:paraId="1EDEF797" w14:textId="58F4DAD4" w:rsidR="00905554" w:rsidRPr="0005042D" w:rsidRDefault="00905554" w:rsidP="00905554">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Supplemental Table 2</w:t>
      </w:r>
      <w:r w:rsidR="009A4FCE" w:rsidRPr="0005042D">
        <w:rPr>
          <w:rFonts w:ascii="Times New Roman" w:hAnsi="Times New Roman" w:cs="Times New Roman"/>
          <w:b/>
          <w:bCs/>
          <w:iCs/>
          <w:color w:val="000000" w:themeColor="text1"/>
          <w:sz w:val="24"/>
          <w:szCs w:val="24"/>
          <w:lang w:val="en-US"/>
        </w:rPr>
        <w:t>4</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Enrichment of</w:t>
      </w:r>
      <w:r w:rsidRPr="0005042D">
        <w:rPr>
          <w:rFonts w:ascii="Times New Roman" w:hAnsi="Times New Roman" w:cs="Times New Roman"/>
          <w:b/>
          <w:bCs/>
          <w:iCs/>
          <w:color w:val="000000" w:themeColor="text1"/>
          <w:sz w:val="24"/>
          <w:szCs w:val="24"/>
          <w:lang w:val="en-US"/>
        </w:rPr>
        <w:t xml:space="preserve"> </w:t>
      </w:r>
      <w:r w:rsidRPr="0005042D">
        <w:rPr>
          <w:rFonts w:ascii="Times New Roman" w:hAnsi="Times New Roman" w:cs="Times New Roman"/>
          <w:iCs/>
          <w:color w:val="000000" w:themeColor="text1"/>
          <w:sz w:val="24"/>
          <w:szCs w:val="24"/>
          <w:lang w:val="en-US"/>
        </w:rPr>
        <w:t xml:space="preserve">upregulated GO terms in lung ECs in mice with </w:t>
      </w:r>
      <w:r w:rsidRPr="0005042D">
        <w:rPr>
          <w:rFonts w:ascii="Times New Roman" w:hAnsi="Times New Roman" w:cs="Times New Roman"/>
          <w:i/>
          <w:color w:val="000000" w:themeColor="text1"/>
          <w:sz w:val="24"/>
          <w:szCs w:val="24"/>
          <w:lang w:val="en-US"/>
        </w:rPr>
        <w:t xml:space="preserve">Tie2 </w:t>
      </w:r>
      <w:r w:rsidR="004A4AEB" w:rsidRPr="004A4AEB">
        <w:rPr>
          <w:rFonts w:ascii="Times New Roman" w:hAnsi="Times New Roman" w:cs="Times New Roman"/>
          <w:iCs/>
          <w:color w:val="000000" w:themeColor="text1"/>
          <w:sz w:val="24"/>
          <w:szCs w:val="24"/>
          <w:lang w:val="en-US"/>
        </w:rPr>
        <w:t>EC</w:t>
      </w:r>
      <w:r w:rsidR="004A4AEB">
        <w:rPr>
          <w:rFonts w:ascii="Times New Roman" w:hAnsi="Times New Roman" w:cs="Times New Roman"/>
          <w:i/>
          <w:color w:val="000000" w:themeColor="text1"/>
          <w:sz w:val="24"/>
          <w:szCs w:val="24"/>
          <w:lang w:val="en-US"/>
        </w:rPr>
        <w:t xml:space="preserve"> </w:t>
      </w:r>
      <w:r w:rsidR="004A4AEB">
        <w:rPr>
          <w:rFonts w:ascii="Times New Roman" w:hAnsi="Times New Roman" w:cs="Times New Roman"/>
          <w:iCs/>
          <w:color w:val="000000" w:themeColor="text1"/>
          <w:sz w:val="24"/>
          <w:szCs w:val="24"/>
          <w:lang w:val="en-US"/>
        </w:rPr>
        <w:t>deletion</w:t>
      </w:r>
      <w:r w:rsidRPr="0005042D">
        <w:rPr>
          <w:rFonts w:ascii="Times New Roman" w:hAnsi="Times New Roman" w:cs="Times New Roman"/>
          <w:iCs/>
          <w:color w:val="000000" w:themeColor="text1"/>
          <w:sz w:val="24"/>
          <w:szCs w:val="24"/>
          <w:lang w:val="en-US"/>
        </w:rPr>
        <w:t xml:space="preserve"> versus wild-type mice.</w:t>
      </w:r>
    </w:p>
    <w:p w14:paraId="4A5A2E8E" w14:textId="1A5146B4" w:rsidR="005A2C46" w:rsidRPr="0005042D" w:rsidRDefault="005A2C46" w:rsidP="005A2C46">
      <w:pPr>
        <w:widowControl w:val="0"/>
        <w:autoSpaceDE w:val="0"/>
        <w:autoSpaceDN w:val="0"/>
        <w:adjustRightInd w:val="0"/>
        <w:rPr>
          <w:rFonts w:ascii="Times New Roman" w:hAnsi="Times New Roman" w:cs="Times New Roman"/>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05554" w:rsidRPr="0005042D">
        <w:rPr>
          <w:rFonts w:ascii="Times New Roman" w:hAnsi="Times New Roman" w:cs="Times New Roman"/>
          <w:b/>
          <w:bCs/>
          <w:iCs/>
          <w:color w:val="000000" w:themeColor="text1"/>
          <w:sz w:val="24"/>
          <w:szCs w:val="24"/>
          <w:lang w:val="en-US"/>
        </w:rPr>
        <w:t>2</w:t>
      </w:r>
      <w:r w:rsidR="009A4FCE" w:rsidRPr="0005042D">
        <w:rPr>
          <w:rFonts w:ascii="Times New Roman" w:hAnsi="Times New Roman" w:cs="Times New Roman"/>
          <w:b/>
          <w:bCs/>
          <w:iCs/>
          <w:color w:val="000000" w:themeColor="text1"/>
          <w:sz w:val="24"/>
          <w:szCs w:val="24"/>
          <w:lang w:val="en-US"/>
        </w:rPr>
        <w:t>5</w:t>
      </w:r>
      <w:r w:rsidRPr="0005042D">
        <w:rPr>
          <w:rFonts w:ascii="Times New Roman" w:hAnsi="Times New Roman" w:cs="Times New Roman"/>
          <w:b/>
          <w:bCs/>
          <w:iCs/>
          <w:color w:val="000000" w:themeColor="text1"/>
          <w:sz w:val="24"/>
          <w:szCs w:val="24"/>
          <w:lang w:val="en-US"/>
        </w:rPr>
        <w:t>.</w:t>
      </w:r>
      <w:r w:rsidR="00A9249F" w:rsidRPr="0005042D">
        <w:rPr>
          <w:rFonts w:ascii="Times New Roman" w:hAnsi="Times New Roman" w:cs="Times New Roman"/>
          <w:b/>
          <w:bCs/>
          <w:iCs/>
          <w:color w:val="000000" w:themeColor="text1"/>
          <w:sz w:val="24"/>
          <w:szCs w:val="24"/>
          <w:lang w:val="en-US"/>
        </w:rPr>
        <w:t xml:space="preserve"> </w:t>
      </w:r>
      <w:r w:rsidR="00041F8A" w:rsidRPr="0005042D">
        <w:rPr>
          <w:rFonts w:ascii="Times New Roman" w:hAnsi="Times New Roman" w:cs="Times New Roman"/>
          <w:iCs/>
          <w:color w:val="000000" w:themeColor="text1"/>
          <w:sz w:val="24"/>
          <w:szCs w:val="24"/>
          <w:lang w:val="en-US"/>
        </w:rPr>
        <w:t>Antibodies used in the study.</w:t>
      </w:r>
    </w:p>
    <w:p w14:paraId="51957A49" w14:textId="26489FB9" w:rsidR="006C5982" w:rsidRPr="0005042D" w:rsidRDefault="006C5982" w:rsidP="006C5982">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05554" w:rsidRPr="0005042D">
        <w:rPr>
          <w:rFonts w:ascii="Times New Roman" w:hAnsi="Times New Roman" w:cs="Times New Roman"/>
          <w:b/>
          <w:bCs/>
          <w:iCs/>
          <w:color w:val="000000" w:themeColor="text1"/>
          <w:sz w:val="24"/>
          <w:szCs w:val="24"/>
          <w:lang w:val="en-US"/>
        </w:rPr>
        <w:t>2</w:t>
      </w:r>
      <w:r w:rsidR="009A4FCE" w:rsidRPr="0005042D">
        <w:rPr>
          <w:rFonts w:ascii="Times New Roman" w:hAnsi="Times New Roman" w:cs="Times New Roman"/>
          <w:b/>
          <w:bCs/>
          <w:iCs/>
          <w:color w:val="000000" w:themeColor="text1"/>
          <w:sz w:val="24"/>
          <w:szCs w:val="24"/>
          <w:lang w:val="en-US"/>
        </w:rPr>
        <w:t>6</w:t>
      </w:r>
      <w:r w:rsidRPr="0005042D">
        <w:rPr>
          <w:rFonts w:ascii="Times New Roman" w:hAnsi="Times New Roman" w:cs="Times New Roman"/>
          <w:b/>
          <w:bCs/>
          <w:iCs/>
          <w:color w:val="000000" w:themeColor="text1"/>
          <w:sz w:val="24"/>
          <w:szCs w:val="24"/>
          <w:lang w:val="en-US"/>
        </w:rPr>
        <w:t xml:space="preserve">. </w:t>
      </w:r>
      <w:r w:rsidR="0041176D" w:rsidRPr="0005042D">
        <w:rPr>
          <w:rFonts w:ascii="Times New Roman" w:hAnsi="Times New Roman" w:cs="Times New Roman"/>
          <w:iCs/>
          <w:color w:val="000000" w:themeColor="text1"/>
          <w:sz w:val="24"/>
          <w:szCs w:val="24"/>
          <w:lang w:val="en-US"/>
        </w:rPr>
        <w:t xml:space="preserve">Primers and </w:t>
      </w:r>
      <w:proofErr w:type="spellStart"/>
      <w:r w:rsidR="0041176D" w:rsidRPr="0005042D">
        <w:rPr>
          <w:rFonts w:ascii="Times New Roman" w:hAnsi="Times New Roman" w:cs="Times New Roman"/>
          <w:iCs/>
          <w:color w:val="000000" w:themeColor="text1"/>
          <w:sz w:val="24"/>
          <w:szCs w:val="24"/>
          <w:lang w:val="en-US"/>
        </w:rPr>
        <w:t>Taqman</w:t>
      </w:r>
      <w:proofErr w:type="spellEnd"/>
      <w:r w:rsidR="0041176D" w:rsidRPr="0005042D">
        <w:rPr>
          <w:rFonts w:ascii="Times New Roman" w:hAnsi="Times New Roman" w:cs="Times New Roman"/>
          <w:iCs/>
          <w:color w:val="000000" w:themeColor="text1"/>
          <w:sz w:val="24"/>
          <w:szCs w:val="24"/>
          <w:lang w:val="en-US"/>
        </w:rPr>
        <w:t xml:space="preserve"> probes.</w:t>
      </w:r>
    </w:p>
    <w:p w14:paraId="6E811F81" w14:textId="4B2E45BB" w:rsidR="006C5982" w:rsidRPr="0005042D" w:rsidRDefault="006C5982" w:rsidP="006C5982">
      <w:pPr>
        <w:widowControl w:val="0"/>
        <w:autoSpaceDE w:val="0"/>
        <w:autoSpaceDN w:val="0"/>
        <w:adjustRightInd w:val="0"/>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 xml:space="preserve">Supplemental Table </w:t>
      </w:r>
      <w:r w:rsidR="00905554" w:rsidRPr="0005042D">
        <w:rPr>
          <w:rFonts w:ascii="Times New Roman" w:hAnsi="Times New Roman" w:cs="Times New Roman"/>
          <w:b/>
          <w:bCs/>
          <w:iCs/>
          <w:color w:val="000000" w:themeColor="text1"/>
          <w:sz w:val="24"/>
          <w:szCs w:val="24"/>
          <w:lang w:val="en-US"/>
        </w:rPr>
        <w:t>2</w:t>
      </w:r>
      <w:r w:rsidR="009A4FCE" w:rsidRPr="0005042D">
        <w:rPr>
          <w:rFonts w:ascii="Times New Roman" w:hAnsi="Times New Roman" w:cs="Times New Roman"/>
          <w:b/>
          <w:bCs/>
          <w:iCs/>
          <w:color w:val="000000" w:themeColor="text1"/>
          <w:sz w:val="24"/>
          <w:szCs w:val="24"/>
          <w:lang w:val="en-US"/>
        </w:rPr>
        <w:t>7</w:t>
      </w:r>
      <w:r w:rsidRPr="0005042D">
        <w:rPr>
          <w:rFonts w:ascii="Times New Roman" w:hAnsi="Times New Roman" w:cs="Times New Roman"/>
          <w:b/>
          <w:bCs/>
          <w:iCs/>
          <w:color w:val="000000" w:themeColor="text1"/>
          <w:sz w:val="24"/>
          <w:szCs w:val="24"/>
          <w:lang w:val="en-US"/>
        </w:rPr>
        <w:t>.</w:t>
      </w:r>
      <w:r w:rsidR="00A9249F" w:rsidRPr="0005042D">
        <w:rPr>
          <w:rFonts w:ascii="Times New Roman" w:hAnsi="Times New Roman" w:cs="Times New Roman"/>
          <w:b/>
          <w:bCs/>
          <w:iCs/>
          <w:color w:val="000000" w:themeColor="text1"/>
          <w:sz w:val="24"/>
          <w:szCs w:val="24"/>
          <w:lang w:val="en-US"/>
        </w:rPr>
        <w:t xml:space="preserve"> </w:t>
      </w:r>
      <w:r w:rsidR="0041176D" w:rsidRPr="0005042D">
        <w:rPr>
          <w:rFonts w:ascii="Times New Roman" w:hAnsi="Times New Roman" w:cs="Times New Roman"/>
          <w:iCs/>
          <w:color w:val="000000" w:themeColor="text1"/>
          <w:sz w:val="24"/>
          <w:szCs w:val="24"/>
          <w:lang w:val="en-US"/>
        </w:rPr>
        <w:t>TRC clones used in silencing,</w:t>
      </w:r>
    </w:p>
    <w:p w14:paraId="48A3D097" w14:textId="77777777" w:rsidR="005A2C46" w:rsidRPr="0005042D" w:rsidRDefault="005A2C46" w:rsidP="00035C71">
      <w:pPr>
        <w:widowControl w:val="0"/>
        <w:autoSpaceDE w:val="0"/>
        <w:autoSpaceDN w:val="0"/>
        <w:adjustRightInd w:val="0"/>
        <w:rPr>
          <w:rFonts w:ascii="Times New Roman" w:hAnsi="Times New Roman" w:cs="Times New Roman"/>
          <w:b/>
          <w:bCs/>
          <w:iCs/>
          <w:color w:val="000000" w:themeColor="text1"/>
          <w:sz w:val="24"/>
          <w:szCs w:val="24"/>
          <w:lang w:val="en-US"/>
        </w:rPr>
      </w:pPr>
    </w:p>
    <w:p w14:paraId="35325CAF" w14:textId="5306562D" w:rsidR="00380BFC" w:rsidRPr="0005042D" w:rsidRDefault="0070444A" w:rsidP="00035C71">
      <w:pPr>
        <w:widowControl w:val="0"/>
        <w:autoSpaceDE w:val="0"/>
        <w:autoSpaceDN w:val="0"/>
        <w:adjustRightInd w:val="0"/>
        <w:rPr>
          <w:rFonts w:ascii="Times New Roman" w:hAnsi="Times New Roman" w:cs="Times New Roman"/>
          <w:b/>
          <w:bCs/>
          <w:iCs/>
          <w:color w:val="000000" w:themeColor="text1"/>
          <w:sz w:val="24"/>
          <w:szCs w:val="24"/>
          <w:lang w:val="en"/>
        </w:rPr>
      </w:pPr>
      <w:r w:rsidRPr="0005042D">
        <w:rPr>
          <w:rFonts w:ascii="Times New Roman" w:hAnsi="Times New Roman" w:cs="Times New Roman"/>
          <w:b/>
          <w:bCs/>
          <w:color w:val="000000" w:themeColor="text1"/>
          <w:sz w:val="24"/>
          <w:szCs w:val="24"/>
          <w:lang w:val="en-US"/>
        </w:rPr>
        <w:t xml:space="preserve">SUPPLEMENTAL </w:t>
      </w:r>
      <w:r w:rsidR="00CA2AD7" w:rsidRPr="0005042D">
        <w:rPr>
          <w:rFonts w:ascii="Times New Roman" w:hAnsi="Times New Roman" w:cs="Times New Roman"/>
          <w:b/>
          <w:bCs/>
          <w:color w:val="000000" w:themeColor="text1"/>
          <w:sz w:val="24"/>
          <w:szCs w:val="24"/>
          <w:lang w:val="en-US"/>
        </w:rPr>
        <w:t xml:space="preserve">MATERIALS AND </w:t>
      </w:r>
      <w:r w:rsidRPr="0005042D">
        <w:rPr>
          <w:rFonts w:ascii="Times New Roman" w:hAnsi="Times New Roman" w:cs="Times New Roman"/>
          <w:b/>
          <w:bCs/>
          <w:color w:val="000000" w:themeColor="text1"/>
          <w:sz w:val="24"/>
          <w:szCs w:val="24"/>
          <w:lang w:val="en-US"/>
        </w:rPr>
        <w:t>METHODS</w:t>
      </w:r>
    </w:p>
    <w:p w14:paraId="1C59FEC8" w14:textId="77777777" w:rsidR="005A1A34" w:rsidRPr="0005042D" w:rsidRDefault="005A1A34" w:rsidP="005A1A34">
      <w:pPr>
        <w:jc w:val="both"/>
        <w:rPr>
          <w:rFonts w:ascii="Times New Roman" w:hAnsi="Times New Roman" w:cs="Times New Roman"/>
          <w:b/>
          <w:bCs/>
          <w:color w:val="000000" w:themeColor="text1"/>
          <w:sz w:val="24"/>
          <w:szCs w:val="24"/>
          <w:lang w:val="en-US"/>
        </w:rPr>
      </w:pPr>
      <w:r w:rsidRPr="0005042D">
        <w:rPr>
          <w:rFonts w:ascii="Times New Roman" w:hAnsi="Times New Roman" w:cs="Times New Roman"/>
          <w:b/>
          <w:bCs/>
          <w:color w:val="000000" w:themeColor="text1"/>
          <w:sz w:val="24"/>
          <w:szCs w:val="24"/>
          <w:lang w:val="en-US"/>
        </w:rPr>
        <w:t>Mice and gene deletions</w:t>
      </w:r>
    </w:p>
    <w:p w14:paraId="439003E4" w14:textId="77777777" w:rsidR="005A1A34" w:rsidRPr="0005042D" w:rsidRDefault="005A1A34" w:rsidP="00952553">
      <w:pPr>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All animal experiments were approved by the Committee for Animal Experiments of the District of Southern Finland. </w:t>
      </w:r>
    </w:p>
    <w:p w14:paraId="2A095B2A" w14:textId="4AE3438D" w:rsidR="00A5792F" w:rsidRPr="0005042D" w:rsidRDefault="005A1A34" w:rsidP="00FC6C94">
      <w:pPr>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The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fl/</w:t>
      </w:r>
      <w:proofErr w:type="spellStart"/>
      <w:r w:rsidRPr="0005042D">
        <w:rPr>
          <w:rFonts w:ascii="Times New Roman" w:hAnsi="Times New Roman" w:cs="Times New Roman"/>
          <w:i/>
          <w:iCs/>
          <w:color w:val="000000" w:themeColor="text1"/>
          <w:sz w:val="24"/>
          <w:szCs w:val="24"/>
          <w:vertAlign w:val="superscript"/>
          <w:lang w:val="en-US"/>
        </w:rPr>
        <w:t>fl</w:t>
      </w:r>
      <w:proofErr w:type="spellEnd"/>
      <w:r w:rsidR="007735FC" w:rsidRPr="0005042D">
        <w:rPr>
          <w:rFonts w:ascii="Times New Roman" w:hAnsi="Times New Roman" w:cs="Times New Roman"/>
          <w:color w:val="000000" w:themeColor="text1"/>
          <w:sz w:val="24"/>
          <w:szCs w:val="24"/>
          <w:lang w:val="en-US"/>
        </w:rPr>
        <w:t xml:space="preserve"> </w:t>
      </w:r>
      <w:sdt>
        <w:sdtPr>
          <w:rPr>
            <w:rFonts w:ascii="Times New Roman" w:hAnsi="Times New Roman" w:cs="Times New Roman"/>
            <w:color w:val="000000" w:themeColor="text1"/>
            <w:sz w:val="24"/>
            <w:szCs w:val="24"/>
            <w:lang w:val="en-US"/>
          </w:rPr>
          <w:tag w:val="MENDELEY_CITATION_v3_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"/>
          <w:id w:val="598147154"/>
          <w:placeholder>
            <w:docPart w:val="DefaultPlaceholder_-1854013440"/>
          </w:placeholder>
        </w:sdtPr>
        <w:sdtContent>
          <w:r w:rsidR="00ED4A38" w:rsidRPr="0005042D">
            <w:rPr>
              <w:rFonts w:ascii="Times New Roman" w:hAnsi="Times New Roman" w:cs="Times New Roman"/>
              <w:color w:val="000000" w:themeColor="text1"/>
              <w:sz w:val="24"/>
              <w:szCs w:val="24"/>
              <w:lang w:val="en-US"/>
            </w:rPr>
            <w:t>[1]</w:t>
          </w:r>
        </w:sdtContent>
      </w:sdt>
      <w:r w:rsidR="007735FC" w:rsidRPr="0005042D">
        <w:rPr>
          <w:rFonts w:ascii="Times New Roman" w:hAnsi="Times New Roman" w:cs="Times New Roman"/>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fl/</w:t>
      </w:r>
      <w:proofErr w:type="spellStart"/>
      <w:r w:rsidRPr="0005042D">
        <w:rPr>
          <w:rFonts w:ascii="Times New Roman" w:hAnsi="Times New Roman" w:cs="Times New Roman"/>
          <w:i/>
          <w:iCs/>
          <w:color w:val="000000" w:themeColor="text1"/>
          <w:sz w:val="24"/>
          <w:szCs w:val="24"/>
          <w:vertAlign w:val="superscript"/>
          <w:lang w:val="en-US"/>
        </w:rPr>
        <w:t>fl</w:t>
      </w:r>
      <w:proofErr w:type="spellEnd"/>
      <w:r w:rsidR="007735FC" w:rsidRPr="0005042D">
        <w:rPr>
          <w:rFonts w:ascii="Times New Roman" w:hAnsi="Times New Roman" w:cs="Times New Roman"/>
          <w:i/>
          <w:iCs/>
          <w:color w:val="000000" w:themeColor="text1"/>
          <w:sz w:val="24"/>
          <w:szCs w:val="24"/>
          <w:vertAlign w:val="superscript"/>
          <w:lang w:val="en-US"/>
        </w:rPr>
        <w:t xml:space="preserve"> </w:t>
      </w:r>
      <w:sdt>
        <w:sdtPr>
          <w:rPr>
            <w:rFonts w:ascii="Times New Roman" w:hAnsi="Times New Roman" w:cs="Times New Roman"/>
            <w:color w:val="000000" w:themeColor="text1"/>
            <w:sz w:val="24"/>
            <w:szCs w:val="24"/>
            <w:lang w:val="en-US"/>
          </w:rPr>
          <w:tag w:val="MENDELEY_CITATION_v3_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"/>
          <w:id w:val="1378121870"/>
          <w:placeholder>
            <w:docPart w:val="DefaultPlaceholder_-1854013440"/>
          </w:placeholder>
        </w:sdtPr>
        <w:sdtContent>
          <w:r w:rsidR="00ED4A38" w:rsidRPr="0005042D">
            <w:rPr>
              <w:rFonts w:ascii="Times New Roman" w:hAnsi="Times New Roman" w:cs="Times New Roman"/>
              <w:color w:val="000000" w:themeColor="text1"/>
              <w:sz w:val="24"/>
              <w:szCs w:val="24"/>
              <w:lang w:val="en-US"/>
            </w:rPr>
            <w:t>[2]</w:t>
          </w:r>
        </w:sdtContent>
      </w:sdt>
      <w:r w:rsidR="007735FC" w:rsidRPr="0005042D">
        <w:rPr>
          <w:rFonts w:ascii="Times New Roman" w:hAnsi="Times New Roman" w:cs="Times New Roman"/>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fl/</w:t>
      </w:r>
      <w:proofErr w:type="gramStart"/>
      <w:r w:rsidRPr="0005042D">
        <w:rPr>
          <w:rFonts w:ascii="Times New Roman" w:hAnsi="Times New Roman" w:cs="Times New Roman"/>
          <w:i/>
          <w:iCs/>
          <w:color w:val="000000" w:themeColor="text1"/>
          <w:sz w:val="24"/>
          <w:szCs w:val="24"/>
          <w:vertAlign w:val="superscript"/>
          <w:lang w:val="en-US"/>
        </w:rPr>
        <w:t>fl</w:t>
      </w:r>
      <w:r w:rsidRPr="0005042D">
        <w:rPr>
          <w:rFonts w:ascii="Times New Roman" w:hAnsi="Times New Roman" w:cs="Times New Roman"/>
          <w:color w:val="000000" w:themeColor="text1"/>
          <w:sz w:val="24"/>
          <w:szCs w:val="24"/>
          <w:lang w:val="en-US"/>
        </w:rPr>
        <w:t>;</w:t>
      </w:r>
      <w:r w:rsidRPr="0005042D">
        <w:rPr>
          <w:rFonts w:ascii="Times New Roman" w:hAnsi="Times New Roman" w:cs="Times New Roman"/>
          <w:i/>
          <w:iCs/>
          <w:color w:val="000000" w:themeColor="text1"/>
          <w:sz w:val="24"/>
          <w:szCs w:val="24"/>
          <w:lang w:val="en-US"/>
        </w:rPr>
        <w:t>Tie</w:t>
      </w:r>
      <w:proofErr w:type="gramEnd"/>
      <w:r w:rsidRPr="0005042D">
        <w:rPr>
          <w:rFonts w:ascii="Times New Roman" w:hAnsi="Times New Roman" w:cs="Times New Roman"/>
          <w:i/>
          <w:iCs/>
          <w:color w:val="000000" w:themeColor="text1"/>
          <w:sz w:val="24"/>
          <w:szCs w:val="24"/>
          <w:lang w:val="en-US"/>
        </w:rPr>
        <w:t>2</w:t>
      </w:r>
      <w:r w:rsidRPr="0005042D">
        <w:rPr>
          <w:rFonts w:ascii="Times New Roman" w:hAnsi="Times New Roman" w:cs="Times New Roman"/>
          <w:i/>
          <w:iCs/>
          <w:color w:val="000000" w:themeColor="text1"/>
          <w:sz w:val="24"/>
          <w:szCs w:val="24"/>
          <w:vertAlign w:val="superscript"/>
          <w:lang w:val="en-US"/>
        </w:rPr>
        <w:t>fl/</w:t>
      </w:r>
      <w:proofErr w:type="spellStart"/>
      <w:r w:rsidRPr="0005042D">
        <w:rPr>
          <w:rFonts w:ascii="Times New Roman" w:hAnsi="Times New Roman" w:cs="Times New Roman"/>
          <w:i/>
          <w:iCs/>
          <w:color w:val="000000" w:themeColor="text1"/>
          <w:sz w:val="24"/>
          <w:szCs w:val="24"/>
          <w:vertAlign w:val="superscript"/>
          <w:lang w:val="en-US"/>
        </w:rPr>
        <w:t>fl</w:t>
      </w:r>
      <w:proofErr w:type="spellEnd"/>
      <w:r w:rsidR="007735FC" w:rsidRPr="0005042D">
        <w:rPr>
          <w:rFonts w:ascii="Times New Roman" w:hAnsi="Times New Roman" w:cs="Times New Roman"/>
          <w:i/>
          <w:iCs/>
          <w:color w:val="000000" w:themeColor="text1"/>
          <w:sz w:val="24"/>
          <w:szCs w:val="24"/>
          <w:vertAlign w:val="superscript"/>
          <w:lang w:val="en-US"/>
        </w:rPr>
        <w:t xml:space="preserve"> </w:t>
      </w:r>
      <w:sdt>
        <w:sdtPr>
          <w:rPr>
            <w:rFonts w:ascii="Times New Roman" w:hAnsi="Times New Roman" w:cs="Times New Roman"/>
            <w:color w:val="000000" w:themeColor="text1"/>
            <w:sz w:val="24"/>
            <w:szCs w:val="24"/>
            <w:lang w:val="en-US"/>
          </w:rPr>
          <w:tag w:val="MENDELEY_CITATION_v3_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"/>
          <w:id w:val="1929924263"/>
          <w:placeholder>
            <w:docPart w:val="DefaultPlaceholder_-1854013440"/>
          </w:placeholder>
        </w:sdtPr>
        <w:sdtContent>
          <w:r w:rsidR="00ED4A38" w:rsidRPr="0005042D">
            <w:rPr>
              <w:rFonts w:ascii="Times New Roman" w:hAnsi="Times New Roman" w:cs="Times New Roman"/>
              <w:color w:val="000000" w:themeColor="text1"/>
              <w:sz w:val="24"/>
              <w:szCs w:val="24"/>
              <w:lang w:val="en-US"/>
            </w:rPr>
            <w:t>[3]</w:t>
          </w:r>
        </w:sdtContent>
      </w:sdt>
      <w:r w:rsidR="007735FC" w:rsidRPr="0005042D">
        <w:rPr>
          <w:rFonts w:ascii="Times New Roman" w:hAnsi="Times New Roman" w:cs="Times New Roman"/>
          <w:color w:val="000000" w:themeColor="text1"/>
          <w:sz w:val="24"/>
          <w:szCs w:val="24"/>
          <w:lang w:val="en-US"/>
        </w:rPr>
        <w:t>,</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C</w:t>
      </w:r>
      <w:r w:rsidR="003D4694" w:rsidRPr="0005042D">
        <w:rPr>
          <w:rFonts w:ascii="Times New Roman" w:hAnsi="Times New Roman" w:cs="Times New Roman"/>
          <w:i/>
          <w:iCs/>
          <w:color w:val="000000" w:themeColor="text1"/>
          <w:sz w:val="24"/>
          <w:szCs w:val="24"/>
          <w:lang w:val="en-US"/>
        </w:rPr>
        <w:t>dh</w:t>
      </w:r>
      <w:r w:rsidRPr="0005042D">
        <w:rPr>
          <w:rFonts w:ascii="Times New Roman" w:hAnsi="Times New Roman" w:cs="Times New Roman"/>
          <w:i/>
          <w:iCs/>
          <w:color w:val="000000" w:themeColor="text1"/>
          <w:sz w:val="24"/>
          <w:szCs w:val="24"/>
          <w:lang w:val="en-US"/>
        </w:rPr>
        <w:t>5</w:t>
      </w:r>
      <w:r w:rsidR="003D4694" w:rsidRPr="0005042D">
        <w:rPr>
          <w:rFonts w:ascii="Times New Roman" w:hAnsi="Times New Roman" w:cs="Times New Roman"/>
          <w:i/>
          <w:iCs/>
          <w:color w:val="000000" w:themeColor="text1"/>
          <w:sz w:val="24"/>
          <w:szCs w:val="24"/>
          <w:lang w:val="en-US"/>
        </w:rPr>
        <w:t>-BAC</w:t>
      </w:r>
      <w:r w:rsidRPr="0005042D">
        <w:rPr>
          <w:rFonts w:ascii="Times New Roman" w:hAnsi="Times New Roman" w:cs="Times New Roman"/>
          <w:i/>
          <w:iCs/>
          <w:color w:val="000000" w:themeColor="text1"/>
          <w:sz w:val="24"/>
          <w:szCs w:val="24"/>
          <w:lang w:val="en-US"/>
        </w:rPr>
        <w:t>-CreER</w:t>
      </w:r>
      <w:r w:rsidRPr="0005042D">
        <w:rPr>
          <w:rFonts w:ascii="Times New Roman" w:hAnsi="Times New Roman" w:cs="Times New Roman"/>
          <w:i/>
          <w:iCs/>
          <w:color w:val="000000" w:themeColor="text1"/>
          <w:sz w:val="24"/>
          <w:szCs w:val="24"/>
          <w:vertAlign w:val="superscript"/>
          <w:lang w:val="en-US"/>
        </w:rPr>
        <w:t>T2</w:t>
      </w:r>
      <w:r w:rsidR="007735FC" w:rsidRPr="0005042D">
        <w:rPr>
          <w:rFonts w:ascii="Times New Roman" w:hAnsi="Times New Roman" w:cs="Times New Roman"/>
          <w:color w:val="000000" w:themeColor="text1"/>
          <w:sz w:val="24"/>
          <w:szCs w:val="24"/>
          <w:lang w:val="en-US"/>
        </w:rPr>
        <w:t xml:space="preserve"> </w:t>
      </w:r>
      <w:sdt>
        <w:sdtPr>
          <w:rPr>
            <w:rFonts w:ascii="Times New Roman" w:hAnsi="Times New Roman" w:cs="Times New Roman"/>
            <w:color w:val="000000" w:themeColor="text1"/>
            <w:sz w:val="24"/>
            <w:szCs w:val="24"/>
            <w:lang w:val="en-US"/>
          </w:rPr>
          <w:tag w:val="MENDELEY_CITATION_v3_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"/>
          <w:id w:val="273686078"/>
          <w:placeholder>
            <w:docPart w:val="DefaultPlaceholder_-1854013440"/>
          </w:placeholder>
        </w:sdtPr>
        <w:sdtContent>
          <w:r w:rsidR="00ED4A38" w:rsidRPr="0005042D">
            <w:rPr>
              <w:rFonts w:ascii="Times New Roman" w:hAnsi="Times New Roman" w:cs="Times New Roman"/>
              <w:color w:val="000000" w:themeColor="text1"/>
              <w:sz w:val="24"/>
              <w:szCs w:val="24"/>
              <w:lang w:val="en-US"/>
            </w:rPr>
            <w:t>[4]</w:t>
          </w:r>
        </w:sdtContent>
      </w:sdt>
      <w:r w:rsidR="007735FC" w:rsidRPr="0005042D">
        <w:rPr>
          <w:rFonts w:ascii="Times New Roman" w:hAnsi="Times New Roman" w:cs="Times New Roman"/>
          <w:color w:val="000000" w:themeColor="text1"/>
          <w:sz w:val="24"/>
          <w:szCs w:val="24"/>
          <w:lang w:val="en-US"/>
        </w:rPr>
        <w:t>,</w:t>
      </w:r>
      <w:r w:rsidRPr="0005042D">
        <w:rPr>
          <w:rFonts w:ascii="Times New Roman" w:hAnsi="Times New Roman" w:cs="Times New Roman"/>
          <w:i/>
          <w:iCs/>
          <w:color w:val="000000" w:themeColor="text1"/>
          <w:sz w:val="24"/>
          <w:szCs w:val="24"/>
          <w:vertAlign w:val="superscript"/>
          <w:lang w:val="en-US"/>
        </w:rPr>
        <w:t xml:space="preserve"> </w:t>
      </w:r>
      <w:r w:rsidRPr="0005042D">
        <w:rPr>
          <w:rFonts w:ascii="Times New Roman" w:hAnsi="Times New Roman" w:cs="Times New Roman"/>
          <w:color w:val="000000" w:themeColor="text1"/>
          <w:sz w:val="24"/>
          <w:szCs w:val="24"/>
          <w:lang w:val="en-US"/>
        </w:rPr>
        <w:t>mouse strains (described previously) were used on C57BL/6J genetic background.</w:t>
      </w:r>
      <w:r w:rsidR="00D31F3E"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 xml:space="preserve">Cre-mediated excision deletes the first exon of </w:t>
      </w:r>
      <w:r w:rsidRPr="0005042D">
        <w:rPr>
          <w:rFonts w:ascii="Times New Roman" w:hAnsi="Times New Roman" w:cs="Times New Roman"/>
          <w:i/>
          <w:iCs/>
          <w:color w:val="000000" w:themeColor="text1"/>
          <w:sz w:val="24"/>
          <w:szCs w:val="24"/>
          <w:lang w:val="en-US"/>
        </w:rPr>
        <w:t xml:space="preserve">Tie2 </w:t>
      </w:r>
      <w:r w:rsidRPr="0005042D">
        <w:rPr>
          <w:rFonts w:ascii="Times New Roman" w:hAnsi="Times New Roman" w:cs="Times New Roman"/>
          <w:color w:val="000000" w:themeColor="text1"/>
          <w:sz w:val="24"/>
          <w:szCs w:val="24"/>
          <w:lang w:val="en-US"/>
        </w:rPr>
        <w:t xml:space="preserve">or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color w:val="000000" w:themeColor="text1"/>
          <w:sz w:val="24"/>
          <w:szCs w:val="24"/>
          <w:lang w:val="en-US"/>
        </w:rPr>
        <w:t xml:space="preserve"> and 3524 </w:t>
      </w:r>
      <w:proofErr w:type="spellStart"/>
      <w:r w:rsidRPr="0005042D">
        <w:rPr>
          <w:rFonts w:ascii="Times New Roman" w:hAnsi="Times New Roman" w:cs="Times New Roman"/>
          <w:color w:val="000000" w:themeColor="text1"/>
          <w:sz w:val="24"/>
          <w:szCs w:val="24"/>
          <w:lang w:val="en-US"/>
        </w:rPr>
        <w:t>nt</w:t>
      </w:r>
      <w:proofErr w:type="spellEnd"/>
      <w:r w:rsidRPr="0005042D">
        <w:rPr>
          <w:rFonts w:ascii="Times New Roman" w:hAnsi="Times New Roman" w:cs="Times New Roman"/>
          <w:color w:val="000000" w:themeColor="text1"/>
          <w:sz w:val="24"/>
          <w:szCs w:val="24"/>
          <w:lang w:val="en-US"/>
        </w:rPr>
        <w:t xml:space="preserve"> or 1428 </w:t>
      </w:r>
      <w:proofErr w:type="spellStart"/>
      <w:r w:rsidRPr="0005042D">
        <w:rPr>
          <w:rFonts w:ascii="Times New Roman" w:hAnsi="Times New Roman" w:cs="Times New Roman"/>
          <w:color w:val="000000" w:themeColor="text1"/>
          <w:sz w:val="24"/>
          <w:szCs w:val="24"/>
          <w:lang w:val="en-US"/>
        </w:rPr>
        <w:t>nt</w:t>
      </w:r>
      <w:proofErr w:type="spellEnd"/>
      <w:r w:rsidRPr="0005042D">
        <w:rPr>
          <w:rFonts w:ascii="Times New Roman" w:hAnsi="Times New Roman" w:cs="Times New Roman"/>
          <w:color w:val="000000" w:themeColor="text1"/>
          <w:sz w:val="24"/>
          <w:szCs w:val="24"/>
          <w:lang w:val="en-US"/>
        </w:rPr>
        <w:t xml:space="preserve">, respectively, of the upstream nucleotide sequence preceding the transcription start site. </w:t>
      </w:r>
      <w:r w:rsidRPr="0005042D">
        <w:rPr>
          <w:rFonts w:ascii="Times New Roman" w:hAnsi="Times New Roman" w:cs="Times New Roman"/>
          <w:bCs/>
          <w:color w:val="000000" w:themeColor="text1"/>
          <w:sz w:val="24"/>
          <w:szCs w:val="24"/>
          <w:lang w:val="en-US"/>
        </w:rPr>
        <w:t xml:space="preserve">To induce Cre-mediated gene deletions, each mouse was administered </w:t>
      </w:r>
      <w:r w:rsidRPr="0005042D">
        <w:rPr>
          <w:rFonts w:ascii="Times New Roman" w:hAnsi="Times New Roman" w:cs="Times New Roman"/>
          <w:color w:val="000000" w:themeColor="text1"/>
          <w:sz w:val="24"/>
          <w:szCs w:val="24"/>
          <w:lang w:val="en-US"/>
        </w:rPr>
        <w:t xml:space="preserve">tamoxifen (Sigma-Aldrich; 20 mg/mL in 100 µL corn oil) </w:t>
      </w:r>
      <w:r w:rsidRPr="0005042D">
        <w:rPr>
          <w:rFonts w:ascii="Times New Roman" w:hAnsi="Times New Roman" w:cs="Times New Roman"/>
          <w:bCs/>
          <w:color w:val="000000" w:themeColor="text1"/>
          <w:sz w:val="24"/>
          <w:szCs w:val="24"/>
          <w:lang w:val="en-US"/>
        </w:rPr>
        <w:t>via oral gavage for five consecutive days</w:t>
      </w:r>
      <w:r w:rsidRPr="0005042D">
        <w:rPr>
          <w:rFonts w:ascii="Times New Roman" w:hAnsi="Times New Roman" w:cs="Times New Roman"/>
          <w:color w:val="000000" w:themeColor="text1"/>
          <w:sz w:val="24"/>
          <w:szCs w:val="24"/>
          <w:lang w:val="en-US"/>
        </w:rPr>
        <w:t xml:space="preserve">. Mice were provided with water and food </w:t>
      </w:r>
      <w:r w:rsidRPr="0005042D">
        <w:rPr>
          <w:rFonts w:ascii="Times New Roman" w:hAnsi="Times New Roman" w:cs="Times New Roman"/>
          <w:i/>
          <w:iCs/>
          <w:color w:val="000000" w:themeColor="text1"/>
          <w:sz w:val="24"/>
          <w:szCs w:val="24"/>
          <w:lang w:val="en-US"/>
        </w:rPr>
        <w:t>ad libitum</w:t>
      </w:r>
      <w:r w:rsidRPr="0005042D">
        <w:rPr>
          <w:rFonts w:ascii="Times New Roman" w:hAnsi="Times New Roman" w:cs="Times New Roman"/>
          <w:color w:val="000000" w:themeColor="text1"/>
          <w:sz w:val="24"/>
          <w:szCs w:val="24"/>
          <w:lang w:val="en-US"/>
        </w:rPr>
        <w:t xml:space="preserve"> and </w:t>
      </w:r>
      <w:r w:rsidR="00723D32" w:rsidRPr="0005042D">
        <w:rPr>
          <w:rFonts w:ascii="Times New Roman" w:hAnsi="Times New Roman" w:cs="Times New Roman"/>
          <w:color w:val="000000" w:themeColor="text1"/>
          <w:sz w:val="24"/>
          <w:szCs w:val="24"/>
          <w:lang w:val="en-US"/>
        </w:rPr>
        <w:t>maintained</w:t>
      </w:r>
      <w:r w:rsidRPr="0005042D">
        <w:rPr>
          <w:rFonts w:ascii="Times New Roman" w:hAnsi="Times New Roman" w:cs="Times New Roman"/>
          <w:color w:val="000000" w:themeColor="text1"/>
          <w:sz w:val="24"/>
          <w:szCs w:val="24"/>
          <w:lang w:val="en-US"/>
        </w:rPr>
        <w:t xml:space="preserve"> on a 12 h/12 h light/dark cycle at 22 ± 2 </w:t>
      </w:r>
      <w:r w:rsidR="00723D32" w:rsidRPr="0005042D">
        <w:rPr>
          <w:rFonts w:ascii="Times New Roman" w:hAnsi="Times New Roman" w:cs="Times New Roman"/>
          <w:color w:val="000000" w:themeColor="text1"/>
          <w:sz w:val="24"/>
          <w:szCs w:val="24"/>
          <w:lang w:val="en-US"/>
        </w:rPr>
        <w:t xml:space="preserve">°C </w:t>
      </w:r>
      <w:r w:rsidRPr="0005042D">
        <w:rPr>
          <w:rFonts w:ascii="Times New Roman" w:hAnsi="Times New Roman" w:cs="Times New Roman"/>
          <w:color w:val="000000" w:themeColor="text1"/>
          <w:sz w:val="24"/>
          <w:szCs w:val="24"/>
          <w:lang w:val="en-US"/>
        </w:rPr>
        <w:t xml:space="preserve">with </w:t>
      </w:r>
      <w:r w:rsidR="00723D32" w:rsidRPr="0005042D">
        <w:rPr>
          <w:rFonts w:ascii="Times New Roman" w:hAnsi="Times New Roman" w:cs="Times New Roman"/>
          <w:color w:val="000000" w:themeColor="text1"/>
          <w:sz w:val="24"/>
          <w:szCs w:val="24"/>
          <w:lang w:val="en-US"/>
        </w:rPr>
        <w:t xml:space="preserve">a </w:t>
      </w:r>
      <w:r w:rsidRPr="0005042D">
        <w:rPr>
          <w:rFonts w:ascii="Times New Roman" w:hAnsi="Times New Roman" w:cs="Times New Roman"/>
          <w:color w:val="000000" w:themeColor="text1"/>
          <w:sz w:val="24"/>
          <w:szCs w:val="24"/>
          <w:lang w:val="en-US"/>
        </w:rPr>
        <w:t xml:space="preserve">relative humidity of 55 ± 10%. </w:t>
      </w:r>
      <w:r w:rsidR="00046AEB" w:rsidRPr="0005042D">
        <w:rPr>
          <w:rFonts w:ascii="Times New Roman" w:hAnsi="Times New Roman" w:cs="Times New Roman"/>
          <w:color w:val="000000" w:themeColor="text1"/>
          <w:sz w:val="24"/>
          <w:szCs w:val="24"/>
          <w:lang w:val="en-US"/>
        </w:rPr>
        <w:t xml:space="preserve">Only male mice were used in the studies. </w:t>
      </w:r>
      <w:r w:rsidRPr="0005042D">
        <w:rPr>
          <w:rFonts w:ascii="Times New Roman" w:hAnsi="Times New Roman" w:cs="Times New Roman"/>
          <w:color w:val="000000" w:themeColor="text1"/>
          <w:sz w:val="24"/>
          <w:szCs w:val="24"/>
          <w:lang w:val="en-US"/>
        </w:rPr>
        <w:t>Age matched Cre-negative mice were used as controls. Poor health was a predefined exclusion criterion; no mice met this criterion.</w:t>
      </w:r>
      <w:r w:rsidR="008A522A" w:rsidRPr="0005042D">
        <w:rPr>
          <w:rFonts w:ascii="Times New Roman" w:hAnsi="Times New Roman" w:cs="Times New Roman"/>
          <w:color w:val="000000" w:themeColor="text1"/>
          <w:sz w:val="24"/>
          <w:szCs w:val="24"/>
          <w:lang w:val="en-US"/>
        </w:rPr>
        <w:t xml:space="preserve"> Only male mice were used in this study.</w:t>
      </w:r>
      <w:r w:rsidR="00A5792F" w:rsidRPr="0005042D">
        <w:rPr>
          <w:rFonts w:ascii="Times New Roman" w:hAnsi="Times New Roman" w:cs="Times New Roman"/>
          <w:color w:val="000000" w:themeColor="text1"/>
          <w:sz w:val="24"/>
          <w:szCs w:val="24"/>
          <w:lang w:val="en-US"/>
        </w:rPr>
        <w:t xml:space="preserve"> </w:t>
      </w:r>
    </w:p>
    <w:p w14:paraId="102ACBA9" w14:textId="0BA360C0" w:rsidR="005A1A34" w:rsidRPr="0005042D" w:rsidRDefault="00A5792F" w:rsidP="00FC6C94">
      <w:pPr>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Here, we want to briefly explain </w:t>
      </w:r>
      <w:r w:rsidR="00AF5012" w:rsidRPr="0005042D">
        <w:rPr>
          <w:rFonts w:ascii="Times New Roman" w:hAnsi="Times New Roman" w:cs="Times New Roman"/>
          <w:color w:val="000000" w:themeColor="text1"/>
          <w:sz w:val="24"/>
          <w:szCs w:val="24"/>
          <w:lang w:val="en-US"/>
        </w:rPr>
        <w:t xml:space="preserve">how we denote </w:t>
      </w:r>
      <w:r w:rsidRPr="0005042D">
        <w:rPr>
          <w:rFonts w:ascii="Times New Roman" w:hAnsi="Times New Roman" w:cs="Times New Roman"/>
          <w:color w:val="000000" w:themeColor="text1"/>
          <w:sz w:val="24"/>
          <w:szCs w:val="24"/>
          <w:lang w:val="en-US"/>
        </w:rPr>
        <w:t xml:space="preserve">gene-deleted mice. In line with common practice in the field, we have used simplified notation, in which only the allele that is </w:t>
      </w:r>
      <w:proofErr w:type="spellStart"/>
      <w:r w:rsidRPr="0005042D">
        <w:rPr>
          <w:rFonts w:ascii="Times New Roman" w:hAnsi="Times New Roman" w:cs="Times New Roman"/>
          <w:color w:val="000000" w:themeColor="text1"/>
          <w:sz w:val="24"/>
          <w:szCs w:val="24"/>
          <w:lang w:val="en-US"/>
        </w:rPr>
        <w:t>floxed</w:t>
      </w:r>
      <w:proofErr w:type="spellEnd"/>
      <w:r w:rsidRPr="0005042D">
        <w:rPr>
          <w:rFonts w:ascii="Times New Roman" w:hAnsi="Times New Roman" w:cs="Times New Roman"/>
          <w:color w:val="000000" w:themeColor="text1"/>
          <w:sz w:val="24"/>
          <w:szCs w:val="24"/>
          <w:lang w:val="en-US"/>
        </w:rPr>
        <w:t xml:space="preserve"> or deleted is indicated. Thus, when we refer to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iΔEC</w:t>
      </w:r>
      <w:r w:rsidRPr="0005042D">
        <w:rPr>
          <w:rFonts w:ascii="Times New Roman" w:hAnsi="Times New Roman" w:cs="Times New Roman"/>
          <w:color w:val="000000" w:themeColor="text1"/>
          <w:sz w:val="24"/>
          <w:szCs w:val="24"/>
          <w:lang w:val="en-US"/>
        </w:rPr>
        <w:t xml:space="preserve">, it is means that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color w:val="000000" w:themeColor="text1"/>
          <w:sz w:val="24"/>
          <w:szCs w:val="24"/>
          <w:lang w:val="en-US"/>
        </w:rPr>
        <w:t xml:space="preserve"> is wild-type, and when we refer to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iΔEC</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color w:val="000000" w:themeColor="text1"/>
          <w:sz w:val="24"/>
          <w:szCs w:val="24"/>
          <w:lang w:val="en-US"/>
        </w:rPr>
        <w:t xml:space="preserve"> is wildtype. Therefore, if they are both mentioned, that means they are both </w:t>
      </w:r>
      <w:proofErr w:type="spellStart"/>
      <w:r w:rsidRPr="0005042D">
        <w:rPr>
          <w:rFonts w:ascii="Times New Roman" w:hAnsi="Times New Roman" w:cs="Times New Roman"/>
          <w:color w:val="000000" w:themeColor="text1"/>
          <w:sz w:val="24"/>
          <w:szCs w:val="24"/>
          <w:lang w:val="en-US"/>
        </w:rPr>
        <w:t>floxed</w:t>
      </w:r>
      <w:proofErr w:type="spellEnd"/>
      <w:r w:rsidRPr="0005042D">
        <w:rPr>
          <w:rFonts w:ascii="Times New Roman" w:hAnsi="Times New Roman" w:cs="Times New Roman"/>
          <w:color w:val="000000" w:themeColor="text1"/>
          <w:sz w:val="24"/>
          <w:szCs w:val="24"/>
          <w:lang w:val="en-US"/>
        </w:rPr>
        <w:t xml:space="preserve">; since when both alleles were </w:t>
      </w:r>
      <w:proofErr w:type="spellStart"/>
      <w:r w:rsidRPr="0005042D">
        <w:rPr>
          <w:rFonts w:ascii="Times New Roman" w:hAnsi="Times New Roman" w:cs="Times New Roman"/>
          <w:color w:val="000000" w:themeColor="text1"/>
          <w:sz w:val="24"/>
          <w:szCs w:val="24"/>
          <w:lang w:val="en-US"/>
        </w:rPr>
        <w:t>floxed</w:t>
      </w:r>
      <w:proofErr w:type="spellEnd"/>
      <w:r w:rsidRPr="0005042D">
        <w:rPr>
          <w:rFonts w:ascii="Times New Roman" w:hAnsi="Times New Roman" w:cs="Times New Roman"/>
          <w:color w:val="000000" w:themeColor="text1"/>
          <w:sz w:val="24"/>
          <w:szCs w:val="24"/>
          <w:lang w:val="en-US"/>
        </w:rPr>
        <w:t>, they are deleted simultaneously.</w:t>
      </w:r>
    </w:p>
    <w:p w14:paraId="3E45DAE3" w14:textId="29AE78A5" w:rsidR="00035C71" w:rsidRPr="0005042D" w:rsidRDefault="00035C71" w:rsidP="00FC6C94">
      <w:pPr>
        <w:widowControl w:val="0"/>
        <w:autoSpaceDE w:val="0"/>
        <w:autoSpaceDN w:val="0"/>
        <w:adjustRightInd w:val="0"/>
        <w:jc w:val="both"/>
        <w:rPr>
          <w:rFonts w:ascii="Times New Roman" w:hAnsi="Times New Roman" w:cs="Times New Roman"/>
          <w:b/>
          <w:bCs/>
          <w:iCs/>
          <w:color w:val="000000" w:themeColor="text1"/>
          <w:sz w:val="24"/>
          <w:szCs w:val="24"/>
          <w:lang w:val="en"/>
        </w:rPr>
      </w:pPr>
      <w:r w:rsidRPr="0005042D">
        <w:rPr>
          <w:rFonts w:ascii="Times New Roman" w:hAnsi="Times New Roman" w:cs="Times New Roman"/>
          <w:b/>
          <w:bCs/>
          <w:iCs/>
          <w:color w:val="000000" w:themeColor="text1"/>
          <w:sz w:val="24"/>
          <w:szCs w:val="24"/>
          <w:lang w:val="en"/>
        </w:rPr>
        <w:t>Cell lines and primary cells</w:t>
      </w:r>
    </w:p>
    <w:p w14:paraId="18EB0990" w14:textId="3CB5A071" w:rsidR="00035C71" w:rsidRPr="0005042D" w:rsidRDefault="00035C71" w:rsidP="00952553">
      <w:pPr>
        <w:widowControl w:val="0"/>
        <w:autoSpaceDE w:val="0"/>
        <w:autoSpaceDN w:val="0"/>
        <w:adjustRightInd w:val="0"/>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 xml:space="preserve">293T cells were purchased from ATCC. HUVECs were purchased from </w:t>
      </w:r>
      <w:proofErr w:type="spellStart"/>
      <w:r w:rsidRPr="0005042D">
        <w:rPr>
          <w:rFonts w:ascii="Times New Roman" w:hAnsi="Times New Roman" w:cs="Times New Roman"/>
          <w:color w:val="000000" w:themeColor="text1"/>
          <w:sz w:val="24"/>
          <w:szCs w:val="24"/>
          <w:lang w:val="en"/>
        </w:rPr>
        <w:t>PromoCell</w:t>
      </w:r>
      <w:proofErr w:type="spellEnd"/>
      <w:r w:rsidRPr="0005042D">
        <w:rPr>
          <w:rFonts w:ascii="Times New Roman" w:hAnsi="Times New Roman" w:cs="Times New Roman"/>
          <w:color w:val="000000" w:themeColor="text1"/>
          <w:sz w:val="24"/>
          <w:szCs w:val="24"/>
          <w:lang w:val="en"/>
        </w:rPr>
        <w:t>. 293T cells were cultured in DMEM, supplemented with 10% FCS and L-glutamine. HUVECs were cultured in Basal Medium MV (</w:t>
      </w:r>
      <w:proofErr w:type="spellStart"/>
      <w:r w:rsidRPr="0005042D">
        <w:rPr>
          <w:rFonts w:ascii="Times New Roman" w:hAnsi="Times New Roman" w:cs="Times New Roman"/>
          <w:color w:val="000000" w:themeColor="text1"/>
          <w:sz w:val="24"/>
          <w:szCs w:val="24"/>
          <w:lang w:val="en"/>
        </w:rPr>
        <w:t>PromoCell</w:t>
      </w:r>
      <w:proofErr w:type="spellEnd"/>
      <w:r w:rsidRPr="0005042D">
        <w:rPr>
          <w:rFonts w:ascii="Times New Roman" w:hAnsi="Times New Roman" w:cs="Times New Roman"/>
          <w:color w:val="000000" w:themeColor="text1"/>
          <w:sz w:val="24"/>
          <w:szCs w:val="24"/>
          <w:lang w:val="en"/>
        </w:rPr>
        <w:t xml:space="preserve">, cat # C-22220), supplemented with Supplement Pack GM MV (cat # C-39220) and were used for experiments in passage 4 to 6. When indicated, puromycin (2 </w:t>
      </w:r>
      <w:r w:rsidR="00204F3C" w:rsidRPr="0005042D">
        <w:rPr>
          <w:rFonts w:ascii="Times New Roman" w:hAnsi="Times New Roman" w:cs="Times New Roman"/>
          <w:color w:val="000000" w:themeColor="text1"/>
          <w:sz w:val="24"/>
          <w:szCs w:val="24"/>
          <w:lang w:val="en"/>
        </w:rPr>
        <w:t>µ</w:t>
      </w:r>
      <w:r w:rsidRPr="0005042D">
        <w:rPr>
          <w:rFonts w:ascii="Times New Roman" w:hAnsi="Times New Roman" w:cs="Times New Roman"/>
          <w:color w:val="000000" w:themeColor="text1"/>
          <w:sz w:val="24"/>
          <w:szCs w:val="24"/>
          <w:lang w:val="en"/>
        </w:rPr>
        <w:t>g/m</w:t>
      </w:r>
      <w:r w:rsidR="00204F3C" w:rsidRPr="0005042D">
        <w:rPr>
          <w:rFonts w:ascii="Times New Roman" w:hAnsi="Times New Roman" w:cs="Times New Roman"/>
          <w:color w:val="000000" w:themeColor="text1"/>
          <w:sz w:val="24"/>
          <w:szCs w:val="24"/>
          <w:lang w:val="en"/>
        </w:rPr>
        <w:t>L</w:t>
      </w:r>
      <w:r w:rsidRPr="0005042D">
        <w:rPr>
          <w:rFonts w:ascii="Times New Roman" w:hAnsi="Times New Roman" w:cs="Times New Roman"/>
          <w:color w:val="000000" w:themeColor="text1"/>
          <w:sz w:val="24"/>
          <w:szCs w:val="24"/>
          <w:lang w:val="en"/>
        </w:rPr>
        <w:t>) was added to the culture medium, as a selection antibiotic.</w:t>
      </w:r>
    </w:p>
    <w:p w14:paraId="1DF63895" w14:textId="7A110497" w:rsidR="00AB6E49" w:rsidRPr="0005042D" w:rsidRDefault="00AB6E49" w:rsidP="00FC6C94">
      <w:pPr>
        <w:widowControl w:val="0"/>
        <w:autoSpaceDE w:val="0"/>
        <w:autoSpaceDN w:val="0"/>
        <w:adjustRightInd w:val="0"/>
        <w:jc w:val="both"/>
        <w:rPr>
          <w:rFonts w:ascii="Times New Roman" w:hAnsi="Times New Roman" w:cs="Times New Roman"/>
          <w:b/>
          <w:bCs/>
          <w:color w:val="000000" w:themeColor="text1"/>
          <w:sz w:val="24"/>
          <w:szCs w:val="24"/>
          <w:lang w:val="en"/>
        </w:rPr>
      </w:pPr>
      <w:proofErr w:type="spellStart"/>
      <w:r w:rsidRPr="0005042D">
        <w:rPr>
          <w:rFonts w:ascii="Times New Roman" w:hAnsi="Times New Roman" w:cs="Times New Roman"/>
          <w:b/>
          <w:bCs/>
          <w:color w:val="000000" w:themeColor="text1"/>
          <w:sz w:val="24"/>
          <w:szCs w:val="24"/>
          <w:lang w:val="en"/>
        </w:rPr>
        <w:t>EdU</w:t>
      </w:r>
      <w:proofErr w:type="spellEnd"/>
      <w:r w:rsidRPr="0005042D">
        <w:rPr>
          <w:rFonts w:ascii="Times New Roman" w:hAnsi="Times New Roman" w:cs="Times New Roman"/>
          <w:b/>
          <w:bCs/>
          <w:color w:val="000000" w:themeColor="text1"/>
          <w:sz w:val="24"/>
          <w:szCs w:val="24"/>
          <w:lang w:val="en"/>
        </w:rPr>
        <w:t xml:space="preserve"> treatment</w:t>
      </w:r>
    </w:p>
    <w:p w14:paraId="09E57D5B" w14:textId="77777777" w:rsidR="00AB6E49" w:rsidRPr="0005042D" w:rsidRDefault="00AB6E49" w:rsidP="00FC6C94">
      <w:pPr>
        <w:widowControl w:val="0"/>
        <w:autoSpaceDE w:val="0"/>
        <w:autoSpaceDN w:val="0"/>
        <w:adjustRightInd w:val="0"/>
        <w:jc w:val="both"/>
        <w:rPr>
          <w:rFonts w:ascii="Times New Roman" w:hAnsi="Times New Roman" w:cs="Times New Roman"/>
          <w:color w:val="000000" w:themeColor="text1"/>
          <w:sz w:val="24"/>
          <w:szCs w:val="24"/>
          <w:lang w:val="en"/>
        </w:rPr>
      </w:pPr>
      <w:proofErr w:type="spellStart"/>
      <w:r w:rsidRPr="0005042D">
        <w:rPr>
          <w:rFonts w:ascii="Times New Roman" w:hAnsi="Times New Roman" w:cs="Times New Roman"/>
          <w:color w:val="000000" w:themeColor="text1"/>
          <w:sz w:val="24"/>
          <w:szCs w:val="24"/>
          <w:lang w:val="en"/>
        </w:rPr>
        <w:t>EdU</w:t>
      </w:r>
      <w:proofErr w:type="spellEnd"/>
      <w:r w:rsidRPr="0005042D">
        <w:rPr>
          <w:rFonts w:ascii="Times New Roman" w:hAnsi="Times New Roman" w:cs="Times New Roman"/>
          <w:color w:val="000000" w:themeColor="text1"/>
          <w:sz w:val="24"/>
          <w:szCs w:val="24"/>
          <w:lang w:val="en"/>
        </w:rPr>
        <w:t xml:space="preserve"> (Invitrogen), dissolved in PBS (to the concentration of 5 mg/mL) and injected </w:t>
      </w:r>
      <w:proofErr w:type="spellStart"/>
      <w:r w:rsidRPr="0005042D">
        <w:rPr>
          <w:rFonts w:ascii="Times New Roman" w:hAnsi="Times New Roman" w:cs="Times New Roman"/>
          <w:color w:val="000000" w:themeColor="text1"/>
          <w:sz w:val="24"/>
          <w:szCs w:val="24"/>
          <w:lang w:val="en"/>
        </w:rPr>
        <w:t>i.p.</w:t>
      </w:r>
      <w:proofErr w:type="spellEnd"/>
      <w:r w:rsidRPr="0005042D">
        <w:rPr>
          <w:rFonts w:ascii="Times New Roman" w:hAnsi="Times New Roman" w:cs="Times New Roman"/>
          <w:color w:val="000000" w:themeColor="text1"/>
          <w:sz w:val="24"/>
          <w:szCs w:val="24"/>
          <w:lang w:val="en"/>
        </w:rPr>
        <w:t xml:space="preserve"> 0.1 mL per mouse every 12 hours during the final three days of the housing period (4 weeks). For the detection </w:t>
      </w:r>
      <w:r w:rsidRPr="0005042D">
        <w:rPr>
          <w:rFonts w:ascii="Times New Roman" w:hAnsi="Times New Roman" w:cs="Times New Roman"/>
          <w:color w:val="000000" w:themeColor="text1"/>
          <w:sz w:val="24"/>
          <w:szCs w:val="24"/>
          <w:lang w:val="en"/>
        </w:rPr>
        <w:lastRenderedPageBreak/>
        <w:t xml:space="preserve">of </w:t>
      </w:r>
      <w:proofErr w:type="spellStart"/>
      <w:r w:rsidRPr="0005042D">
        <w:rPr>
          <w:rFonts w:ascii="Times New Roman" w:hAnsi="Times New Roman" w:cs="Times New Roman"/>
          <w:color w:val="000000" w:themeColor="text1"/>
          <w:sz w:val="24"/>
          <w:szCs w:val="24"/>
          <w:lang w:val="en"/>
        </w:rPr>
        <w:t>EdU</w:t>
      </w:r>
      <w:proofErr w:type="spellEnd"/>
      <w:r w:rsidRPr="0005042D">
        <w:rPr>
          <w:rFonts w:ascii="Times New Roman" w:hAnsi="Times New Roman" w:cs="Times New Roman"/>
          <w:color w:val="000000" w:themeColor="text1"/>
          <w:sz w:val="24"/>
          <w:szCs w:val="24"/>
          <w:lang w:val="en"/>
        </w:rPr>
        <w:t xml:space="preserve"> incorporated into the host DNA we used Click-IT</w:t>
      </w:r>
      <w:r w:rsidRPr="0005042D">
        <w:rPr>
          <w:rFonts w:ascii="Times New Roman" w:hAnsi="Times New Roman" w:cs="Times New Roman"/>
          <w:color w:val="000000" w:themeColor="text1"/>
          <w:sz w:val="24"/>
          <w:szCs w:val="24"/>
          <w:vertAlign w:val="superscript"/>
          <w:lang w:val="en"/>
        </w:rPr>
        <w:t>TM</w:t>
      </w:r>
      <w:r w:rsidRPr="0005042D">
        <w:rPr>
          <w:rFonts w:ascii="Times New Roman" w:hAnsi="Times New Roman" w:cs="Times New Roman"/>
          <w:color w:val="000000" w:themeColor="text1"/>
          <w:sz w:val="24"/>
          <w:szCs w:val="24"/>
          <w:lang w:val="en"/>
        </w:rPr>
        <w:t xml:space="preserve"> </w:t>
      </w:r>
      <w:proofErr w:type="spellStart"/>
      <w:r w:rsidRPr="0005042D">
        <w:rPr>
          <w:rFonts w:ascii="Times New Roman" w:hAnsi="Times New Roman" w:cs="Times New Roman"/>
          <w:color w:val="000000" w:themeColor="text1"/>
          <w:sz w:val="24"/>
          <w:szCs w:val="24"/>
          <w:lang w:val="en"/>
        </w:rPr>
        <w:t>EdU</w:t>
      </w:r>
      <w:proofErr w:type="spellEnd"/>
      <w:r w:rsidRPr="0005042D">
        <w:rPr>
          <w:rFonts w:ascii="Times New Roman" w:hAnsi="Times New Roman" w:cs="Times New Roman"/>
          <w:color w:val="000000" w:themeColor="text1"/>
          <w:sz w:val="24"/>
          <w:szCs w:val="24"/>
          <w:lang w:val="en"/>
        </w:rPr>
        <w:t xml:space="preserve"> Alexa </w:t>
      </w:r>
      <w:proofErr w:type="spellStart"/>
      <w:r w:rsidRPr="0005042D">
        <w:rPr>
          <w:rFonts w:ascii="Times New Roman" w:hAnsi="Times New Roman" w:cs="Times New Roman"/>
          <w:color w:val="000000" w:themeColor="text1"/>
          <w:sz w:val="24"/>
          <w:szCs w:val="24"/>
          <w:lang w:val="en"/>
        </w:rPr>
        <w:t>FluorTM</w:t>
      </w:r>
      <w:proofErr w:type="spellEnd"/>
      <w:r w:rsidRPr="0005042D">
        <w:rPr>
          <w:rFonts w:ascii="Times New Roman" w:hAnsi="Times New Roman" w:cs="Times New Roman"/>
          <w:color w:val="000000" w:themeColor="text1"/>
          <w:sz w:val="24"/>
          <w:szCs w:val="24"/>
          <w:lang w:val="en"/>
        </w:rPr>
        <w:t xml:space="preserve"> 594 Imaging Kit (Invitrogen; cat. # C10339).</w:t>
      </w:r>
    </w:p>
    <w:p w14:paraId="5159432A" w14:textId="77777777" w:rsidR="00AB6E49" w:rsidRPr="0005042D" w:rsidRDefault="00AB6E49" w:rsidP="00FC6C94">
      <w:pPr>
        <w:widowControl w:val="0"/>
        <w:autoSpaceDE w:val="0"/>
        <w:autoSpaceDN w:val="0"/>
        <w:adjustRightInd w:val="0"/>
        <w:jc w:val="both"/>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Transverse Aortic Constriction (TAC) model</w:t>
      </w:r>
    </w:p>
    <w:p w14:paraId="68729220" w14:textId="15C36824" w:rsidR="00AB6E49" w:rsidRPr="0005042D" w:rsidRDefault="0040170F" w:rsidP="00FC6C94">
      <w:pPr>
        <w:widowControl w:val="0"/>
        <w:autoSpaceDE w:val="0"/>
        <w:autoSpaceDN w:val="0"/>
        <w:adjustRightInd w:val="0"/>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M</w:t>
      </w:r>
      <w:r w:rsidR="00AB6E49" w:rsidRPr="0005042D">
        <w:rPr>
          <w:rFonts w:ascii="Times New Roman" w:hAnsi="Times New Roman" w:cs="Times New Roman"/>
          <w:color w:val="000000" w:themeColor="text1"/>
          <w:sz w:val="24"/>
          <w:szCs w:val="24"/>
          <w:lang w:val="en"/>
        </w:rPr>
        <w:t>ice were anesthetized with 2% isoflurane mixed with 0.5 -1.0 L/min 100% O</w:t>
      </w:r>
      <w:r w:rsidR="00AB6E49" w:rsidRPr="0005042D">
        <w:rPr>
          <w:rFonts w:ascii="Times New Roman" w:hAnsi="Times New Roman" w:cs="Times New Roman"/>
          <w:color w:val="000000" w:themeColor="text1"/>
          <w:sz w:val="24"/>
          <w:szCs w:val="24"/>
          <w:vertAlign w:val="subscript"/>
          <w:lang w:val="en"/>
        </w:rPr>
        <w:t>2</w:t>
      </w:r>
      <w:r w:rsidR="00AB6E49" w:rsidRPr="0005042D">
        <w:rPr>
          <w:rFonts w:ascii="Times New Roman" w:hAnsi="Times New Roman" w:cs="Times New Roman"/>
          <w:color w:val="000000" w:themeColor="text1"/>
          <w:sz w:val="24"/>
          <w:szCs w:val="24"/>
          <w:lang w:val="en"/>
        </w:rPr>
        <w:t>. During the surgical procedure, anesthesia was maintained at 1.5-2% isoflurane with 0.5 - 1.0 L/min 100% O</w:t>
      </w:r>
      <w:r w:rsidR="00AB6E49" w:rsidRPr="0005042D">
        <w:rPr>
          <w:rFonts w:ascii="Times New Roman" w:hAnsi="Times New Roman" w:cs="Times New Roman"/>
          <w:color w:val="000000" w:themeColor="text1"/>
          <w:sz w:val="24"/>
          <w:szCs w:val="24"/>
          <w:vertAlign w:val="subscript"/>
          <w:lang w:val="en"/>
        </w:rPr>
        <w:t>2</w:t>
      </w:r>
      <w:r w:rsidR="00AB6E49" w:rsidRPr="0005042D">
        <w:rPr>
          <w:rFonts w:ascii="Times New Roman" w:hAnsi="Times New Roman" w:cs="Times New Roman"/>
          <w:color w:val="000000" w:themeColor="text1"/>
          <w:sz w:val="24"/>
          <w:szCs w:val="24"/>
          <w:lang w:val="en"/>
        </w:rPr>
        <w:t>. Ligation of the transverse aorta was performed using a 7.0 silk suture with the aid of 27G blunt needle. For post-operative recovery, buprenorphine (0.1 mg/kg) was used as a pain medication, injected intraperitoneally. The achieved constriction of the aorta was approximately 30%.</w:t>
      </w:r>
      <w:r w:rsidR="00161255" w:rsidRPr="0005042D">
        <w:rPr>
          <w:rFonts w:ascii="Times New Roman" w:hAnsi="Times New Roman" w:cs="Times New Roman"/>
          <w:color w:val="000000" w:themeColor="text1"/>
          <w:sz w:val="24"/>
          <w:szCs w:val="24"/>
          <w:lang w:val="en"/>
        </w:rPr>
        <w:t xml:space="preserve"> To note, our analysis in this model was focused solely on the heart (without analysis of kidney or lung) as this was the organ </w:t>
      </w:r>
      <w:r w:rsidR="00046AEB" w:rsidRPr="0005042D">
        <w:rPr>
          <w:rFonts w:ascii="Times New Roman" w:hAnsi="Times New Roman" w:cs="Times New Roman"/>
          <w:color w:val="000000" w:themeColor="text1"/>
          <w:sz w:val="24"/>
          <w:szCs w:val="24"/>
          <w:lang w:val="en"/>
        </w:rPr>
        <w:t xml:space="preserve">undergoing </w:t>
      </w:r>
      <w:r w:rsidR="00161255" w:rsidRPr="0005042D">
        <w:rPr>
          <w:rFonts w:ascii="Times New Roman" w:hAnsi="Times New Roman" w:cs="Times New Roman"/>
          <w:color w:val="000000" w:themeColor="text1"/>
          <w:sz w:val="24"/>
          <w:szCs w:val="24"/>
          <w:lang w:val="en"/>
        </w:rPr>
        <w:t>experimental treatment.</w:t>
      </w:r>
    </w:p>
    <w:p w14:paraId="20B6F426" w14:textId="1D1CD4BE" w:rsidR="00F74B72" w:rsidRPr="0005042D" w:rsidRDefault="00F74B72" w:rsidP="00FC6C94">
      <w:pPr>
        <w:widowControl w:val="0"/>
        <w:autoSpaceDE w:val="0"/>
        <w:autoSpaceDN w:val="0"/>
        <w:adjustRightInd w:val="0"/>
        <w:jc w:val="both"/>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Echocardiography</w:t>
      </w:r>
    </w:p>
    <w:p w14:paraId="65EBAE5C" w14:textId="39939FA4" w:rsidR="00F74B72" w:rsidRPr="0005042D" w:rsidRDefault="00F74B72" w:rsidP="00FC6C94">
      <w:pPr>
        <w:widowControl w:val="0"/>
        <w:autoSpaceDE w:val="0"/>
        <w:autoSpaceDN w:val="0"/>
        <w:adjustRightInd w:val="0"/>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To analyze cardiac function and ventricle dimensions, two-dimensional echocardiography images were acquired (Vevo 2100 Ultrasound, FUJIFILM Visual Sonics). The LV internal diameter, LV posterior wall thickness, and interventricular septum thickness at end-systole and end-diastole were measured in M-mode along the parasternal short axis view and analyzed by Simpson’s modified method</w:t>
      </w:r>
      <w:r w:rsidR="004A3468" w:rsidRPr="0005042D">
        <w:rPr>
          <w:rFonts w:ascii="Times New Roman" w:hAnsi="Times New Roman" w:cs="Times New Roman"/>
          <w:color w:val="000000" w:themeColor="text1"/>
          <w:sz w:val="24"/>
          <w:szCs w:val="24"/>
          <w:lang w:val="en"/>
        </w:rPr>
        <w:t xml:space="preserve"> </w:t>
      </w:r>
      <w:sdt>
        <w:sdtPr>
          <w:rPr>
            <w:rFonts w:ascii="Times New Roman" w:hAnsi="Times New Roman" w:cs="Times New Roman"/>
            <w:color w:val="000000" w:themeColor="text1"/>
            <w:sz w:val="24"/>
            <w:szCs w:val="24"/>
            <w:lang w:val="en"/>
          </w:rPr>
          <w:tag w:val="MENDELEY_CITATION_v3_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"/>
          <w:id w:val="-1526316726"/>
          <w:placeholder>
            <w:docPart w:val="DefaultPlaceholder_-1854013440"/>
          </w:placeholder>
        </w:sdtPr>
        <w:sdtContent>
          <w:r w:rsidR="00ED4A38" w:rsidRPr="0005042D">
            <w:rPr>
              <w:rFonts w:ascii="Times New Roman" w:hAnsi="Times New Roman" w:cs="Times New Roman"/>
              <w:color w:val="000000" w:themeColor="text1"/>
              <w:sz w:val="24"/>
              <w:szCs w:val="24"/>
              <w:lang w:val="en"/>
            </w:rPr>
            <w:t>[5]</w:t>
          </w:r>
        </w:sdtContent>
      </w:sdt>
      <w:r w:rsidRPr="0005042D">
        <w:rPr>
          <w:rFonts w:ascii="Times New Roman" w:hAnsi="Times New Roman" w:cs="Times New Roman"/>
          <w:color w:val="000000" w:themeColor="text1"/>
          <w:sz w:val="24"/>
          <w:szCs w:val="24"/>
          <w:lang w:val="en"/>
        </w:rPr>
        <w:t>.</w:t>
      </w:r>
    </w:p>
    <w:p w14:paraId="15DB0D5C" w14:textId="4EE1F144" w:rsidR="00AB6E49" w:rsidRPr="0005042D" w:rsidRDefault="00AB6E49" w:rsidP="00FC6C94">
      <w:pPr>
        <w:widowControl w:val="0"/>
        <w:autoSpaceDE w:val="0"/>
        <w:autoSpaceDN w:val="0"/>
        <w:adjustRightInd w:val="0"/>
        <w:jc w:val="both"/>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I</w:t>
      </w:r>
      <w:r w:rsidR="00FD4AF8" w:rsidRPr="0005042D">
        <w:rPr>
          <w:rFonts w:ascii="Times New Roman" w:hAnsi="Times New Roman" w:cs="Times New Roman"/>
          <w:b/>
          <w:bCs/>
          <w:color w:val="000000" w:themeColor="text1"/>
          <w:sz w:val="24"/>
          <w:szCs w:val="24"/>
          <w:lang w:val="en"/>
        </w:rPr>
        <w:t>mmunofluorescence</w:t>
      </w:r>
      <w:r w:rsidRPr="0005042D">
        <w:rPr>
          <w:rFonts w:ascii="Times New Roman" w:hAnsi="Times New Roman" w:cs="Times New Roman"/>
          <w:b/>
          <w:bCs/>
          <w:color w:val="000000" w:themeColor="text1"/>
          <w:sz w:val="24"/>
          <w:szCs w:val="24"/>
          <w:lang w:val="en"/>
        </w:rPr>
        <w:t xml:space="preserve"> staining of heart, kidney, and lung sections</w:t>
      </w:r>
    </w:p>
    <w:p w14:paraId="0BDA9DA7" w14:textId="72D6F566" w:rsidR="00035C71" w:rsidRPr="0005042D" w:rsidRDefault="00AB6E49" w:rsidP="00FC6C94">
      <w:pPr>
        <w:widowControl w:val="0"/>
        <w:autoSpaceDE w:val="0"/>
        <w:autoSpaceDN w:val="0"/>
        <w:adjustRightInd w:val="0"/>
        <w:jc w:val="both"/>
        <w:rPr>
          <w:color w:val="000000" w:themeColor="text1"/>
          <w:lang w:val="en-US"/>
        </w:rPr>
      </w:pPr>
      <w:r w:rsidRPr="0005042D">
        <w:rPr>
          <w:rFonts w:ascii="Times New Roman" w:hAnsi="Times New Roman" w:cs="Times New Roman"/>
          <w:color w:val="000000" w:themeColor="text1"/>
          <w:sz w:val="24"/>
          <w:szCs w:val="24"/>
          <w:lang w:val="en"/>
        </w:rPr>
        <w:t xml:space="preserve">Frozen 10 µm sections were air-dried (30 min, RT), fixed </w:t>
      </w:r>
      <w:r w:rsidR="00672733" w:rsidRPr="0005042D">
        <w:rPr>
          <w:rFonts w:ascii="Times New Roman" w:hAnsi="Times New Roman" w:cs="Times New Roman"/>
          <w:color w:val="000000" w:themeColor="text1"/>
          <w:sz w:val="24"/>
          <w:szCs w:val="24"/>
          <w:lang w:val="en"/>
        </w:rPr>
        <w:t>with</w:t>
      </w:r>
      <w:r w:rsidRPr="0005042D">
        <w:rPr>
          <w:rFonts w:ascii="Times New Roman" w:hAnsi="Times New Roman" w:cs="Times New Roman"/>
          <w:color w:val="000000" w:themeColor="text1"/>
          <w:sz w:val="24"/>
          <w:szCs w:val="24"/>
          <w:lang w:val="en"/>
        </w:rPr>
        <w:t xml:space="preserve"> PFA (4%</w:t>
      </w:r>
      <w:r w:rsidR="00204F3C" w:rsidRPr="0005042D">
        <w:rPr>
          <w:rFonts w:ascii="Times New Roman" w:hAnsi="Times New Roman" w:cs="Times New Roman"/>
          <w:color w:val="000000" w:themeColor="text1"/>
          <w:sz w:val="24"/>
          <w:szCs w:val="24"/>
          <w:lang w:val="en"/>
        </w:rPr>
        <w:t xml:space="preserve"> in PBS</w:t>
      </w:r>
      <w:r w:rsidRPr="0005042D">
        <w:rPr>
          <w:rFonts w:ascii="Times New Roman" w:hAnsi="Times New Roman" w:cs="Times New Roman"/>
          <w:color w:val="000000" w:themeColor="text1"/>
          <w:sz w:val="24"/>
          <w:szCs w:val="24"/>
          <w:lang w:val="en"/>
        </w:rPr>
        <w:t xml:space="preserve">), blocked with blocking reagent from TSA INDIRECT kit (PerkinElmer) and incubated with primary antibodies overnight. The unbound antibodies were washed away with the wash solution (150 mM NaCl, 100 mM Tris, 0.05% Tween-20, pH 7.5), and the sections were incubated with the secondary antibodies, conjugated with Alexa fluorophores for 1 </w:t>
      </w:r>
      <w:proofErr w:type="spellStart"/>
      <w:r w:rsidRPr="0005042D">
        <w:rPr>
          <w:rFonts w:ascii="Times New Roman" w:hAnsi="Times New Roman" w:cs="Times New Roman"/>
          <w:color w:val="000000" w:themeColor="text1"/>
          <w:sz w:val="24"/>
          <w:szCs w:val="24"/>
          <w:lang w:val="en"/>
        </w:rPr>
        <w:t>h at</w:t>
      </w:r>
      <w:proofErr w:type="spellEnd"/>
      <w:r w:rsidRPr="0005042D">
        <w:rPr>
          <w:rFonts w:ascii="Times New Roman" w:hAnsi="Times New Roman" w:cs="Times New Roman"/>
          <w:color w:val="000000" w:themeColor="text1"/>
          <w:sz w:val="24"/>
          <w:szCs w:val="24"/>
          <w:lang w:val="en"/>
        </w:rPr>
        <w:t xml:space="preserve"> RT. The sections were washed, nuclei were stained with DAPI (2.5 µg/mL), and the sections were mounted with </w:t>
      </w:r>
      <w:proofErr w:type="spellStart"/>
      <w:r w:rsidRPr="0005042D">
        <w:rPr>
          <w:rFonts w:ascii="Times New Roman" w:hAnsi="Times New Roman" w:cs="Times New Roman"/>
          <w:color w:val="000000" w:themeColor="text1"/>
          <w:sz w:val="24"/>
          <w:szCs w:val="24"/>
          <w:lang w:val="en"/>
        </w:rPr>
        <w:t>Vectashield</w:t>
      </w:r>
      <w:proofErr w:type="spellEnd"/>
      <w:r w:rsidRPr="0005042D">
        <w:rPr>
          <w:rFonts w:ascii="Times New Roman" w:hAnsi="Times New Roman" w:cs="Times New Roman"/>
          <w:color w:val="000000" w:themeColor="text1"/>
          <w:sz w:val="24"/>
          <w:szCs w:val="24"/>
          <w:lang w:val="en"/>
        </w:rPr>
        <w:t xml:space="preserve"> for fluorescence (Vector Laboratories).</w:t>
      </w:r>
      <w:r w:rsidR="00FD4AF8" w:rsidRPr="0005042D">
        <w:rPr>
          <w:color w:val="000000" w:themeColor="text1"/>
          <w:lang w:val="en-US"/>
        </w:rPr>
        <w:t xml:space="preserve"> </w:t>
      </w:r>
      <w:r w:rsidR="00FD4AF8" w:rsidRPr="0005042D">
        <w:rPr>
          <w:rFonts w:ascii="Times New Roman" w:hAnsi="Times New Roman" w:cs="Times New Roman"/>
          <w:color w:val="000000" w:themeColor="text1"/>
          <w:sz w:val="24"/>
          <w:szCs w:val="24"/>
          <w:lang w:val="en"/>
        </w:rPr>
        <w:t>Microscopic images were analyzed using ImageJ software (NIH) and/or AngioTool64 (NIH, version 0.6a (02.18.14)).</w:t>
      </w:r>
    </w:p>
    <w:p w14:paraId="7DE756DB" w14:textId="77777777" w:rsidR="00FD4AF8" w:rsidRPr="0005042D" w:rsidRDefault="00FD4AF8" w:rsidP="00FD4AF8">
      <w:pPr>
        <w:widowControl w:val="0"/>
        <w:autoSpaceDE w:val="0"/>
        <w:autoSpaceDN w:val="0"/>
        <w:adjustRightInd w:val="0"/>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 xml:space="preserve">Microscopy of immunofluorescence </w:t>
      </w:r>
      <w:proofErr w:type="spellStart"/>
      <w:r w:rsidRPr="0005042D">
        <w:rPr>
          <w:rFonts w:ascii="Times New Roman" w:hAnsi="Times New Roman" w:cs="Times New Roman"/>
          <w:b/>
          <w:bCs/>
          <w:color w:val="000000" w:themeColor="text1"/>
          <w:sz w:val="24"/>
          <w:szCs w:val="24"/>
          <w:lang w:val="en"/>
        </w:rPr>
        <w:t>stainings</w:t>
      </w:r>
      <w:proofErr w:type="spellEnd"/>
    </w:p>
    <w:p w14:paraId="2EFBFC35" w14:textId="77777777" w:rsidR="00FD4AF8" w:rsidRPr="0005042D" w:rsidRDefault="00FD4AF8" w:rsidP="00FD4AF8">
      <w:pPr>
        <w:autoSpaceDE w:val="0"/>
        <w:autoSpaceDN w:val="0"/>
        <w:adjustRightInd w:val="0"/>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The samples were analyzed with a Zeiss LSM 780 confocal microscope equipped with digital camera (Carl Zeiss AG, </w:t>
      </w:r>
      <w:proofErr w:type="spellStart"/>
      <w:r w:rsidRPr="0005042D">
        <w:rPr>
          <w:rFonts w:ascii="Times New Roman" w:hAnsi="Times New Roman" w:cs="Times New Roman"/>
          <w:color w:val="000000" w:themeColor="text1"/>
          <w:sz w:val="24"/>
          <w:szCs w:val="24"/>
          <w:lang w:val="en-US"/>
        </w:rPr>
        <w:t>Oberkochen</w:t>
      </w:r>
      <w:proofErr w:type="spellEnd"/>
      <w:r w:rsidRPr="0005042D">
        <w:rPr>
          <w:rFonts w:ascii="Times New Roman" w:hAnsi="Times New Roman" w:cs="Times New Roman"/>
          <w:color w:val="000000" w:themeColor="text1"/>
          <w:sz w:val="24"/>
          <w:szCs w:val="24"/>
          <w:lang w:val="en-US"/>
        </w:rPr>
        <w:t>, Germany; objectives Plan-Apochromat 10x/0.45 M27, Plan-Apochromat 20x/0.8 M27 and Plan-Apochromat 40x/1.4 Oil DIC M27.</w:t>
      </w:r>
    </w:p>
    <w:p w14:paraId="28C20C07" w14:textId="6E4B4437" w:rsidR="004A3468" w:rsidRPr="0005042D" w:rsidRDefault="001A035A" w:rsidP="00FC6C94">
      <w:pPr>
        <w:widowControl w:val="0"/>
        <w:autoSpaceDE w:val="0"/>
        <w:autoSpaceDN w:val="0"/>
        <w:adjustRightInd w:val="0"/>
        <w:jc w:val="both"/>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 xml:space="preserve">Sirius Red staining of cardiac sections to visualize fibrosis </w:t>
      </w:r>
    </w:p>
    <w:p w14:paraId="73606750" w14:textId="10CF0375" w:rsidR="001A035A" w:rsidRPr="0005042D" w:rsidRDefault="001A035A" w:rsidP="00FC6C94">
      <w:pPr>
        <w:widowControl w:val="0"/>
        <w:autoSpaceDE w:val="0"/>
        <w:autoSpaceDN w:val="0"/>
        <w:adjustRightInd w:val="0"/>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The staining was done accor</w:t>
      </w:r>
      <w:r w:rsidR="00AF5012" w:rsidRPr="0005042D">
        <w:rPr>
          <w:rFonts w:ascii="Times New Roman" w:hAnsi="Times New Roman" w:cs="Times New Roman"/>
          <w:color w:val="000000" w:themeColor="text1"/>
          <w:sz w:val="24"/>
          <w:szCs w:val="24"/>
          <w:lang w:val="en"/>
        </w:rPr>
        <w:t>d</w:t>
      </w:r>
      <w:r w:rsidRPr="0005042D">
        <w:rPr>
          <w:rFonts w:ascii="Times New Roman" w:hAnsi="Times New Roman" w:cs="Times New Roman"/>
          <w:color w:val="000000" w:themeColor="text1"/>
          <w:sz w:val="24"/>
          <w:szCs w:val="24"/>
          <w:lang w:val="en"/>
        </w:rPr>
        <w:t xml:space="preserve">ing to the protocol: </w:t>
      </w:r>
      <w:hyperlink r:id="rId16" w:history="1">
        <w:r w:rsidRPr="0005042D">
          <w:rPr>
            <w:rStyle w:val="Hyperlink"/>
            <w:rFonts w:ascii="Times New Roman" w:hAnsi="Times New Roman" w:cs="Times New Roman"/>
            <w:color w:val="000000" w:themeColor="text1"/>
            <w:sz w:val="24"/>
            <w:szCs w:val="24"/>
            <w:lang w:val="en"/>
          </w:rPr>
          <w:t>https://ihcworld.com/2024/01/26/sirius-red-staining-protocol-for-collagen/</w:t>
        </w:r>
        <w:r w:rsidR="00AF5012" w:rsidRPr="0005042D">
          <w:rPr>
            <w:rStyle w:val="Hyperlink"/>
            <w:rFonts w:ascii="Times New Roman" w:hAnsi="Times New Roman" w:cs="Times New Roman"/>
            <w:color w:val="000000" w:themeColor="text1"/>
            <w:sz w:val="24"/>
            <w:szCs w:val="24"/>
            <w:lang w:val="en"/>
          </w:rPr>
          <w:t>.</w:t>
        </w:r>
      </w:hyperlink>
      <w:r w:rsidRPr="0005042D">
        <w:rPr>
          <w:rFonts w:ascii="Times New Roman" w:hAnsi="Times New Roman" w:cs="Times New Roman"/>
          <w:color w:val="000000" w:themeColor="text1"/>
          <w:sz w:val="24"/>
          <w:szCs w:val="24"/>
          <w:lang w:val="en"/>
        </w:rPr>
        <w:t xml:space="preserve"> We used cardiac sections frozen in O.C.T. </w:t>
      </w:r>
      <w:r w:rsidR="004A4AEB">
        <w:rPr>
          <w:rFonts w:ascii="Times New Roman" w:hAnsi="Times New Roman" w:cs="Times New Roman"/>
          <w:color w:val="000000" w:themeColor="text1"/>
          <w:sz w:val="24"/>
          <w:szCs w:val="24"/>
          <w:lang w:val="en"/>
        </w:rPr>
        <w:t xml:space="preserve">for </w:t>
      </w:r>
      <w:r w:rsidRPr="0005042D">
        <w:rPr>
          <w:rFonts w:ascii="Times New Roman" w:hAnsi="Times New Roman" w:cs="Times New Roman"/>
          <w:color w:val="000000" w:themeColor="text1"/>
          <w:sz w:val="24"/>
          <w:szCs w:val="24"/>
          <w:lang w:val="en"/>
        </w:rPr>
        <w:t>Sirius Red and Wei</w:t>
      </w:r>
      <w:r w:rsidR="009B7CBA" w:rsidRPr="0005042D">
        <w:rPr>
          <w:rFonts w:ascii="Times New Roman" w:hAnsi="Times New Roman" w:cs="Times New Roman"/>
          <w:color w:val="000000" w:themeColor="text1"/>
          <w:sz w:val="24"/>
          <w:szCs w:val="24"/>
          <w:lang w:val="en"/>
        </w:rPr>
        <w:t xml:space="preserve">gert’s </w:t>
      </w:r>
      <w:proofErr w:type="spellStart"/>
      <w:r w:rsidR="009B7CBA" w:rsidRPr="0005042D">
        <w:rPr>
          <w:rFonts w:ascii="Times New Roman" w:hAnsi="Times New Roman" w:cs="Times New Roman"/>
          <w:color w:val="000000" w:themeColor="text1"/>
          <w:sz w:val="24"/>
          <w:szCs w:val="24"/>
          <w:lang w:val="en"/>
        </w:rPr>
        <w:t>haematoxilin</w:t>
      </w:r>
      <w:proofErr w:type="spellEnd"/>
      <w:r w:rsidR="00AF5012" w:rsidRPr="0005042D">
        <w:rPr>
          <w:rFonts w:ascii="Times New Roman" w:hAnsi="Times New Roman" w:cs="Times New Roman"/>
          <w:color w:val="000000" w:themeColor="text1"/>
          <w:sz w:val="24"/>
          <w:szCs w:val="24"/>
          <w:lang w:val="en"/>
        </w:rPr>
        <w:t>, which</w:t>
      </w:r>
      <w:r w:rsidR="009B7CBA" w:rsidRPr="0005042D">
        <w:rPr>
          <w:rFonts w:ascii="Times New Roman" w:hAnsi="Times New Roman" w:cs="Times New Roman"/>
          <w:color w:val="000000" w:themeColor="text1"/>
          <w:sz w:val="24"/>
          <w:szCs w:val="24"/>
          <w:lang w:val="en"/>
        </w:rPr>
        <w:t xml:space="preserve"> were purchased from Sigma-Aldrich.</w:t>
      </w:r>
    </w:p>
    <w:p w14:paraId="7E03CFA2" w14:textId="6A3D8403" w:rsidR="00035C71" w:rsidRPr="0005042D" w:rsidRDefault="00035C71" w:rsidP="00035C71">
      <w:pPr>
        <w:widowControl w:val="0"/>
        <w:tabs>
          <w:tab w:val="left" w:pos="5103"/>
        </w:tabs>
        <w:autoSpaceDE w:val="0"/>
        <w:autoSpaceDN w:val="0"/>
        <w:adjustRightInd w:val="0"/>
        <w:rPr>
          <w:rFonts w:ascii="Times New Roman" w:hAnsi="Times New Roman" w:cs="Times New Roman"/>
          <w:b/>
          <w:bCs/>
          <w:iCs/>
          <w:color w:val="000000" w:themeColor="text1"/>
          <w:sz w:val="24"/>
          <w:szCs w:val="24"/>
          <w:lang w:val="en"/>
        </w:rPr>
      </w:pPr>
      <w:r w:rsidRPr="0005042D">
        <w:rPr>
          <w:rFonts w:ascii="Times New Roman" w:hAnsi="Times New Roman" w:cs="Times New Roman"/>
          <w:b/>
          <w:bCs/>
          <w:iCs/>
          <w:color w:val="000000" w:themeColor="text1"/>
          <w:sz w:val="24"/>
          <w:szCs w:val="24"/>
          <w:lang w:val="en"/>
        </w:rPr>
        <w:t>Production of lentiviruses</w:t>
      </w:r>
      <w:r w:rsidR="00950C31" w:rsidRPr="0005042D">
        <w:rPr>
          <w:rFonts w:ascii="Times New Roman" w:hAnsi="Times New Roman" w:cs="Times New Roman"/>
          <w:b/>
          <w:bCs/>
          <w:iCs/>
          <w:color w:val="000000" w:themeColor="text1"/>
          <w:sz w:val="24"/>
          <w:szCs w:val="24"/>
          <w:lang w:val="en"/>
        </w:rPr>
        <w:t xml:space="preserve"> encoding </w:t>
      </w:r>
      <w:proofErr w:type="spellStart"/>
      <w:r w:rsidR="00950C31" w:rsidRPr="0005042D">
        <w:rPr>
          <w:rFonts w:ascii="Times New Roman" w:hAnsi="Times New Roman" w:cs="Times New Roman"/>
          <w:b/>
          <w:bCs/>
          <w:iCs/>
          <w:color w:val="000000" w:themeColor="text1"/>
          <w:sz w:val="24"/>
          <w:szCs w:val="24"/>
          <w:lang w:val="en"/>
        </w:rPr>
        <w:t>shRNAs</w:t>
      </w:r>
      <w:proofErr w:type="spellEnd"/>
      <w:r w:rsidRPr="0005042D">
        <w:rPr>
          <w:rFonts w:ascii="Times New Roman" w:hAnsi="Times New Roman" w:cs="Times New Roman"/>
          <w:b/>
          <w:bCs/>
          <w:iCs/>
          <w:color w:val="000000" w:themeColor="text1"/>
          <w:sz w:val="24"/>
          <w:szCs w:val="24"/>
          <w:lang w:val="en"/>
        </w:rPr>
        <w:t xml:space="preserve"> and cell treatment</w:t>
      </w:r>
    </w:p>
    <w:p w14:paraId="734171F5" w14:textId="6C7A49F5" w:rsidR="00035C71" w:rsidRPr="0005042D" w:rsidRDefault="00035C71" w:rsidP="00035C71">
      <w:pPr>
        <w:widowControl w:val="0"/>
        <w:tabs>
          <w:tab w:val="left" w:pos="5103"/>
        </w:tabs>
        <w:autoSpaceDE w:val="0"/>
        <w:autoSpaceDN w:val="0"/>
        <w:adjustRightInd w:val="0"/>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Lentiviral production was done essentially as described</w:t>
      </w:r>
      <w:r w:rsidR="00DB49CD" w:rsidRPr="0005042D">
        <w:rPr>
          <w:rFonts w:ascii="Times New Roman" w:hAnsi="Times New Roman" w:cs="Times New Roman"/>
          <w:color w:val="000000" w:themeColor="text1"/>
          <w:sz w:val="24"/>
          <w:szCs w:val="24"/>
          <w:lang w:val="en"/>
        </w:rPr>
        <w:t xml:space="preserve"> </w:t>
      </w:r>
      <w:sdt>
        <w:sdtPr>
          <w:rPr>
            <w:rFonts w:ascii="Times New Roman" w:hAnsi="Times New Roman" w:cs="Times New Roman"/>
            <w:color w:val="000000" w:themeColor="text1"/>
            <w:sz w:val="24"/>
            <w:szCs w:val="24"/>
            <w:lang w:val="en"/>
          </w:rPr>
          <w:tag w:val="MENDELEY_CITATION_v3_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"/>
          <w:id w:val="-737472949"/>
          <w:placeholder>
            <w:docPart w:val="D7AC305E919F4A1CA9C8F6E411A02BD8"/>
          </w:placeholder>
        </w:sdtPr>
        <w:sdtContent>
          <w:r w:rsidR="00ED4A38" w:rsidRPr="0005042D">
            <w:rPr>
              <w:rFonts w:ascii="Times New Roman" w:hAnsi="Times New Roman" w:cs="Times New Roman"/>
              <w:color w:val="000000" w:themeColor="text1"/>
              <w:sz w:val="24"/>
              <w:szCs w:val="24"/>
              <w:lang w:val="en"/>
            </w:rPr>
            <w:t>[6]</w:t>
          </w:r>
        </w:sdtContent>
      </w:sdt>
      <w:r w:rsidR="00DB49CD" w:rsidRPr="0005042D">
        <w:rPr>
          <w:rFonts w:ascii="Times New Roman" w:hAnsi="Times New Roman" w:cs="Times New Roman"/>
          <w:color w:val="000000" w:themeColor="text1"/>
          <w:sz w:val="24"/>
          <w:szCs w:val="24"/>
          <w:lang w:val="en"/>
        </w:rPr>
        <w:t>.</w:t>
      </w:r>
      <w:r w:rsidRPr="0005042D">
        <w:rPr>
          <w:rFonts w:ascii="Times New Roman" w:hAnsi="Times New Roman" w:cs="Times New Roman"/>
          <w:color w:val="000000" w:themeColor="text1"/>
          <w:sz w:val="24"/>
          <w:szCs w:val="24"/>
          <w:lang w:val="en"/>
        </w:rPr>
        <w:t xml:space="preserve"> In brief, packaging plasmid vectors </w:t>
      </w:r>
      <w:proofErr w:type="spellStart"/>
      <w:r w:rsidRPr="0005042D">
        <w:rPr>
          <w:rFonts w:ascii="Times New Roman" w:hAnsi="Times New Roman" w:cs="Times New Roman"/>
          <w:color w:val="000000" w:themeColor="text1"/>
          <w:sz w:val="24"/>
          <w:szCs w:val="24"/>
          <w:lang w:val="en"/>
        </w:rPr>
        <w:t>CMVg</w:t>
      </w:r>
      <w:proofErr w:type="spellEnd"/>
      <w:r w:rsidRPr="0005042D">
        <w:rPr>
          <w:rFonts w:ascii="Times New Roman" w:hAnsi="Times New Roman" w:cs="Times New Roman"/>
          <w:color w:val="000000" w:themeColor="text1"/>
          <w:sz w:val="24"/>
          <w:szCs w:val="24"/>
          <w:lang w:val="en"/>
        </w:rPr>
        <w:t xml:space="preserve"> and CMV</w:t>
      </w:r>
      <w:r w:rsidRPr="0005042D">
        <w:rPr>
          <w:rFonts w:ascii="Times New Roman" w:hAnsi="Times New Roman" w:cs="Times New Roman"/>
          <w:color w:val="000000" w:themeColor="text1"/>
          <w:sz w:val="24"/>
          <w:szCs w:val="24"/>
          <w:vertAlign w:val="subscript"/>
          <w:lang w:val="en"/>
        </w:rPr>
        <w:t>∆</w:t>
      </w:r>
      <w:r w:rsidRPr="0005042D">
        <w:rPr>
          <w:rFonts w:ascii="Times New Roman" w:hAnsi="Times New Roman" w:cs="Times New Roman"/>
          <w:color w:val="000000" w:themeColor="text1"/>
          <w:sz w:val="24"/>
          <w:szCs w:val="24"/>
          <w:lang w:val="en"/>
        </w:rPr>
        <w:t>8.9 and target plasmid (pLKO.1</w:t>
      </w:r>
      <w:r w:rsidR="00950C31" w:rsidRPr="0005042D">
        <w:rPr>
          <w:rFonts w:ascii="Times New Roman" w:hAnsi="Times New Roman" w:cs="Times New Roman"/>
          <w:color w:val="000000" w:themeColor="text1"/>
          <w:sz w:val="24"/>
          <w:szCs w:val="24"/>
          <w:lang w:val="en"/>
        </w:rPr>
        <w:t>-shTie1, pLKO.1-shTek or pLKO.1-Scrambled, selected from TRC Library Database (https://portals.broadinstitute.org/gpp/public/</w:t>
      </w:r>
      <w:r w:rsidRPr="0005042D">
        <w:rPr>
          <w:rFonts w:ascii="Times New Roman" w:hAnsi="Times New Roman" w:cs="Times New Roman"/>
          <w:color w:val="000000" w:themeColor="text1"/>
          <w:sz w:val="24"/>
          <w:szCs w:val="24"/>
          <w:lang w:val="en"/>
        </w:rPr>
        <w:t xml:space="preserve">) were co-transfected into 293T cells. Lentivirus-containing supernatants were harvested after 48 h and again after subsequent 24 h, combined and concentrated by ultracentrifugation. For the cell treatment, </w:t>
      </w:r>
      <w:proofErr w:type="spellStart"/>
      <w:r w:rsidRPr="0005042D">
        <w:rPr>
          <w:rFonts w:ascii="Times New Roman" w:hAnsi="Times New Roman" w:cs="Times New Roman"/>
          <w:color w:val="000000" w:themeColor="text1"/>
          <w:sz w:val="24"/>
          <w:szCs w:val="24"/>
          <w:lang w:val="en"/>
        </w:rPr>
        <w:t>subconfluent</w:t>
      </w:r>
      <w:proofErr w:type="spellEnd"/>
      <w:r w:rsidRPr="0005042D">
        <w:rPr>
          <w:rFonts w:ascii="Times New Roman" w:hAnsi="Times New Roman" w:cs="Times New Roman"/>
          <w:color w:val="000000" w:themeColor="text1"/>
          <w:sz w:val="24"/>
          <w:szCs w:val="24"/>
          <w:lang w:val="en"/>
        </w:rPr>
        <w:t xml:space="preserve"> endothelial cell cultures (</w:t>
      </w:r>
      <w:r w:rsidR="000C3EC0" w:rsidRPr="0005042D">
        <w:rPr>
          <w:rFonts w:ascii="Times New Roman" w:hAnsi="Times New Roman" w:cs="Times New Roman"/>
          <w:color w:val="000000" w:themeColor="text1"/>
          <w:sz w:val="24"/>
          <w:szCs w:val="24"/>
          <w:lang w:val="en"/>
        </w:rPr>
        <w:t xml:space="preserve">HUVEC, </w:t>
      </w:r>
      <w:r w:rsidRPr="0005042D">
        <w:rPr>
          <w:rFonts w:ascii="Times New Roman" w:hAnsi="Times New Roman" w:cs="Times New Roman"/>
          <w:color w:val="000000" w:themeColor="text1"/>
          <w:sz w:val="24"/>
          <w:szCs w:val="24"/>
          <w:lang w:val="en"/>
        </w:rPr>
        <w:t xml:space="preserve">80-90%) were incubated with lentiviral preps in </w:t>
      </w:r>
      <w:r w:rsidRPr="0005042D">
        <w:rPr>
          <w:rFonts w:ascii="Times New Roman" w:hAnsi="Times New Roman" w:cs="Times New Roman"/>
          <w:color w:val="000000" w:themeColor="text1"/>
          <w:sz w:val="24"/>
          <w:szCs w:val="24"/>
          <w:lang w:val="en"/>
        </w:rPr>
        <w:lastRenderedPageBreak/>
        <w:t xml:space="preserve">endothelial </w:t>
      </w:r>
      <w:r w:rsidR="00204F3C" w:rsidRPr="0005042D">
        <w:rPr>
          <w:rFonts w:ascii="Times New Roman" w:hAnsi="Times New Roman" w:cs="Times New Roman"/>
          <w:color w:val="000000" w:themeColor="text1"/>
          <w:sz w:val="24"/>
          <w:szCs w:val="24"/>
          <w:lang w:val="en"/>
        </w:rPr>
        <w:t xml:space="preserve">cell </w:t>
      </w:r>
      <w:r w:rsidRPr="0005042D">
        <w:rPr>
          <w:rFonts w:ascii="Times New Roman" w:hAnsi="Times New Roman" w:cs="Times New Roman"/>
          <w:color w:val="000000" w:themeColor="text1"/>
          <w:sz w:val="24"/>
          <w:szCs w:val="24"/>
          <w:lang w:val="en"/>
        </w:rPr>
        <w:t>medi</w:t>
      </w:r>
      <w:r w:rsidR="000C3EC0" w:rsidRPr="0005042D">
        <w:rPr>
          <w:rFonts w:ascii="Times New Roman" w:hAnsi="Times New Roman" w:cs="Times New Roman"/>
          <w:color w:val="000000" w:themeColor="text1"/>
          <w:sz w:val="24"/>
          <w:szCs w:val="24"/>
          <w:lang w:val="en"/>
        </w:rPr>
        <w:t>um</w:t>
      </w:r>
      <w:r w:rsidRPr="0005042D">
        <w:rPr>
          <w:rFonts w:ascii="Times New Roman" w:hAnsi="Times New Roman" w:cs="Times New Roman"/>
          <w:color w:val="000000" w:themeColor="text1"/>
          <w:sz w:val="24"/>
          <w:szCs w:val="24"/>
          <w:lang w:val="en"/>
        </w:rPr>
        <w:t xml:space="preserve"> (overnight). Lentiviral medium was then replaced with fresh endothelial medium and incubated further for various periods of time (1 to 4 days). Unless otherwise indicated, puromycin (selection agent) was added to a final concentration of 2 µg/</w:t>
      </w:r>
      <w:proofErr w:type="spellStart"/>
      <w:r w:rsidRPr="0005042D">
        <w:rPr>
          <w:rFonts w:ascii="Times New Roman" w:hAnsi="Times New Roman" w:cs="Times New Roman"/>
          <w:color w:val="000000" w:themeColor="text1"/>
          <w:sz w:val="24"/>
          <w:szCs w:val="24"/>
          <w:lang w:val="en"/>
        </w:rPr>
        <w:t>m</w:t>
      </w:r>
      <w:r w:rsidR="00204F3C" w:rsidRPr="0005042D">
        <w:rPr>
          <w:rFonts w:ascii="Times New Roman" w:hAnsi="Times New Roman" w:cs="Times New Roman"/>
          <w:color w:val="000000" w:themeColor="text1"/>
          <w:sz w:val="24"/>
          <w:szCs w:val="24"/>
          <w:lang w:val="en"/>
        </w:rPr>
        <w:t>L</w:t>
      </w:r>
      <w:r w:rsidRPr="0005042D">
        <w:rPr>
          <w:rFonts w:ascii="Times New Roman" w:hAnsi="Times New Roman" w:cs="Times New Roman"/>
          <w:color w:val="000000" w:themeColor="text1"/>
          <w:sz w:val="24"/>
          <w:szCs w:val="24"/>
          <w:lang w:val="en"/>
        </w:rPr>
        <w:t>.</w:t>
      </w:r>
      <w:proofErr w:type="spellEnd"/>
      <w:r w:rsidR="002610C1" w:rsidRPr="0005042D">
        <w:rPr>
          <w:rFonts w:ascii="Times New Roman" w:hAnsi="Times New Roman" w:cs="Times New Roman"/>
          <w:color w:val="000000" w:themeColor="text1"/>
          <w:sz w:val="24"/>
          <w:szCs w:val="24"/>
          <w:lang w:val="en"/>
        </w:rPr>
        <w:t xml:space="preserve"> List of TRC clones used </w:t>
      </w:r>
      <w:r w:rsidR="00C93C1E">
        <w:rPr>
          <w:rFonts w:ascii="Times New Roman" w:hAnsi="Times New Roman" w:cs="Times New Roman"/>
          <w:color w:val="000000" w:themeColor="text1"/>
          <w:sz w:val="24"/>
          <w:szCs w:val="24"/>
          <w:lang w:val="en"/>
        </w:rPr>
        <w:t>can be found</w:t>
      </w:r>
      <w:r w:rsidR="002610C1" w:rsidRPr="0005042D">
        <w:rPr>
          <w:rFonts w:ascii="Times New Roman" w:hAnsi="Times New Roman" w:cs="Times New Roman"/>
          <w:color w:val="000000" w:themeColor="text1"/>
          <w:sz w:val="24"/>
          <w:szCs w:val="24"/>
          <w:lang w:val="en"/>
        </w:rPr>
        <w:t xml:space="preserve"> in </w:t>
      </w:r>
      <w:r w:rsidR="002610C1" w:rsidRPr="0005042D">
        <w:rPr>
          <w:rFonts w:ascii="Times New Roman" w:hAnsi="Times New Roman" w:cs="Times New Roman"/>
          <w:b/>
          <w:bCs/>
          <w:color w:val="000000" w:themeColor="text1"/>
          <w:sz w:val="24"/>
          <w:szCs w:val="24"/>
          <w:lang w:val="en"/>
        </w:rPr>
        <w:t>Supplemental Table 2</w:t>
      </w:r>
      <w:r w:rsidR="00C4502A" w:rsidRPr="0005042D">
        <w:rPr>
          <w:rFonts w:ascii="Times New Roman" w:hAnsi="Times New Roman" w:cs="Times New Roman"/>
          <w:b/>
          <w:bCs/>
          <w:color w:val="000000" w:themeColor="text1"/>
          <w:sz w:val="24"/>
          <w:szCs w:val="24"/>
          <w:lang w:val="en"/>
        </w:rPr>
        <w:t>7</w:t>
      </w:r>
      <w:r w:rsidR="002610C1" w:rsidRPr="0005042D">
        <w:rPr>
          <w:rFonts w:ascii="Times New Roman" w:hAnsi="Times New Roman" w:cs="Times New Roman"/>
          <w:color w:val="000000" w:themeColor="text1"/>
          <w:sz w:val="24"/>
          <w:szCs w:val="24"/>
          <w:lang w:val="en"/>
        </w:rPr>
        <w:t>.</w:t>
      </w:r>
    </w:p>
    <w:p w14:paraId="16BEE981" w14:textId="1950F386" w:rsidR="009E1E8E" w:rsidRPr="0005042D" w:rsidRDefault="009E1E8E" w:rsidP="009E1E8E">
      <w:pPr>
        <w:widowControl w:val="0"/>
        <w:autoSpaceDE w:val="0"/>
        <w:autoSpaceDN w:val="0"/>
        <w:adjustRightInd w:val="0"/>
        <w:rPr>
          <w:rFonts w:ascii="Times New Roman" w:hAnsi="Times New Roman" w:cs="Times New Roman"/>
          <w:b/>
          <w:bCs/>
          <w:iCs/>
          <w:color w:val="000000" w:themeColor="text1"/>
          <w:sz w:val="24"/>
          <w:szCs w:val="24"/>
          <w:lang w:val="en"/>
        </w:rPr>
      </w:pPr>
      <w:r w:rsidRPr="0005042D">
        <w:rPr>
          <w:rFonts w:ascii="Times New Roman" w:hAnsi="Times New Roman" w:cs="Times New Roman"/>
          <w:b/>
          <w:bCs/>
          <w:iCs/>
          <w:color w:val="000000" w:themeColor="text1"/>
          <w:sz w:val="24"/>
          <w:szCs w:val="24"/>
          <w:lang w:val="en"/>
        </w:rPr>
        <w:t>Boyden chamber</w:t>
      </w:r>
      <w:r w:rsidR="006457F4" w:rsidRPr="006457F4">
        <w:rPr>
          <w:rFonts w:ascii="Times New Roman" w:hAnsi="Times New Roman" w:cs="Times New Roman"/>
          <w:b/>
          <w:bCs/>
          <w:iCs/>
          <w:color w:val="000000" w:themeColor="text1"/>
          <w:sz w:val="24"/>
          <w:szCs w:val="24"/>
          <w:lang w:val="en"/>
        </w:rPr>
        <w:t xml:space="preserve"> </w:t>
      </w:r>
      <w:proofErr w:type="spellStart"/>
      <w:r w:rsidR="006457F4">
        <w:rPr>
          <w:rFonts w:ascii="Times New Roman" w:hAnsi="Times New Roman" w:cs="Times New Roman"/>
          <w:b/>
          <w:bCs/>
          <w:iCs/>
          <w:color w:val="000000" w:themeColor="text1"/>
          <w:sz w:val="24"/>
          <w:szCs w:val="24"/>
          <w:lang w:val="en"/>
        </w:rPr>
        <w:t>t</w:t>
      </w:r>
      <w:r w:rsidR="006457F4" w:rsidRPr="0005042D">
        <w:rPr>
          <w:rFonts w:ascii="Times New Roman" w:hAnsi="Times New Roman" w:cs="Times New Roman"/>
          <w:b/>
          <w:bCs/>
          <w:iCs/>
          <w:color w:val="000000" w:themeColor="text1"/>
          <w:sz w:val="24"/>
          <w:szCs w:val="24"/>
          <w:lang w:val="en"/>
        </w:rPr>
        <w:t>ranswell</w:t>
      </w:r>
      <w:proofErr w:type="spellEnd"/>
      <w:r w:rsidR="006457F4" w:rsidRPr="0005042D">
        <w:rPr>
          <w:rFonts w:ascii="Times New Roman" w:hAnsi="Times New Roman" w:cs="Times New Roman"/>
          <w:b/>
          <w:bCs/>
          <w:iCs/>
          <w:color w:val="000000" w:themeColor="text1"/>
          <w:sz w:val="24"/>
          <w:szCs w:val="24"/>
          <w:lang w:val="en"/>
        </w:rPr>
        <w:t xml:space="preserve"> assay</w:t>
      </w:r>
    </w:p>
    <w:p w14:paraId="30BDCACD" w14:textId="7E853420" w:rsidR="00035C71" w:rsidRPr="0005042D" w:rsidRDefault="009E1E8E" w:rsidP="009E1E8E">
      <w:pPr>
        <w:widowControl w:val="0"/>
        <w:tabs>
          <w:tab w:val="left" w:pos="5103"/>
        </w:tabs>
        <w:autoSpaceDE w:val="0"/>
        <w:autoSpaceDN w:val="0"/>
        <w:adjustRightInd w:val="0"/>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 xml:space="preserve">HUVECs were treated with shTie2, shTie1 or </w:t>
      </w:r>
      <w:proofErr w:type="spellStart"/>
      <w:r w:rsidRPr="0005042D">
        <w:rPr>
          <w:rFonts w:ascii="Times New Roman" w:hAnsi="Times New Roman" w:cs="Times New Roman"/>
          <w:color w:val="000000" w:themeColor="text1"/>
          <w:sz w:val="24"/>
          <w:szCs w:val="24"/>
          <w:lang w:val="en"/>
        </w:rPr>
        <w:t>Scr</w:t>
      </w:r>
      <w:proofErr w:type="spellEnd"/>
      <w:r w:rsidRPr="0005042D">
        <w:rPr>
          <w:rFonts w:ascii="Times New Roman" w:hAnsi="Times New Roman" w:cs="Times New Roman"/>
          <w:color w:val="000000" w:themeColor="text1"/>
          <w:sz w:val="24"/>
          <w:szCs w:val="24"/>
          <w:lang w:val="en"/>
        </w:rPr>
        <w:t xml:space="preserve"> lentiviruses, selected with puromycin, detached, and 30000 cells were seeded onto each 8-μm pore size polycarbonate membranes (Costar, 3422), coated with a mixture of fibronectin (Sigma-Aldrich, F0895, 10 </w:t>
      </w:r>
      <w:proofErr w:type="spellStart"/>
      <w:r w:rsidRPr="0005042D">
        <w:rPr>
          <w:rFonts w:ascii="Times New Roman" w:hAnsi="Times New Roman" w:cs="Times New Roman"/>
          <w:color w:val="000000" w:themeColor="text1"/>
          <w:sz w:val="24"/>
          <w:szCs w:val="24"/>
          <w:lang w:val="en"/>
        </w:rPr>
        <w:t>μg</w:t>
      </w:r>
      <w:proofErr w:type="spellEnd"/>
      <w:r w:rsidRPr="0005042D">
        <w:rPr>
          <w:rFonts w:ascii="Times New Roman" w:hAnsi="Times New Roman" w:cs="Times New Roman"/>
          <w:color w:val="000000" w:themeColor="text1"/>
          <w:sz w:val="24"/>
          <w:szCs w:val="24"/>
          <w:lang w:val="en"/>
        </w:rPr>
        <w:t>/m</w:t>
      </w:r>
      <w:r w:rsidR="00204F3C" w:rsidRPr="0005042D">
        <w:rPr>
          <w:rFonts w:ascii="Times New Roman" w:hAnsi="Times New Roman" w:cs="Times New Roman"/>
          <w:color w:val="000000" w:themeColor="text1"/>
          <w:sz w:val="24"/>
          <w:szCs w:val="24"/>
          <w:lang w:val="en"/>
        </w:rPr>
        <w:t>L</w:t>
      </w:r>
      <w:r w:rsidRPr="0005042D">
        <w:rPr>
          <w:rFonts w:ascii="Times New Roman" w:hAnsi="Times New Roman" w:cs="Times New Roman"/>
          <w:color w:val="000000" w:themeColor="text1"/>
          <w:sz w:val="24"/>
          <w:szCs w:val="24"/>
          <w:lang w:val="en"/>
        </w:rPr>
        <w:t xml:space="preserve">) and laminin-211 and 511 isoforms (1 </w:t>
      </w:r>
      <w:proofErr w:type="spellStart"/>
      <w:r w:rsidRPr="0005042D">
        <w:rPr>
          <w:rFonts w:ascii="Times New Roman" w:hAnsi="Times New Roman" w:cs="Times New Roman"/>
          <w:color w:val="000000" w:themeColor="text1"/>
          <w:sz w:val="24"/>
          <w:szCs w:val="24"/>
          <w:lang w:val="en"/>
        </w:rPr>
        <w:t>μg</w:t>
      </w:r>
      <w:proofErr w:type="spellEnd"/>
      <w:r w:rsidRPr="0005042D">
        <w:rPr>
          <w:rFonts w:ascii="Times New Roman" w:hAnsi="Times New Roman" w:cs="Times New Roman"/>
          <w:color w:val="000000" w:themeColor="text1"/>
          <w:sz w:val="24"/>
          <w:szCs w:val="24"/>
          <w:lang w:val="en"/>
        </w:rPr>
        <w:t>/m</w:t>
      </w:r>
      <w:r w:rsidR="00204F3C" w:rsidRPr="0005042D">
        <w:rPr>
          <w:rFonts w:ascii="Times New Roman" w:hAnsi="Times New Roman" w:cs="Times New Roman"/>
          <w:color w:val="000000" w:themeColor="text1"/>
          <w:sz w:val="24"/>
          <w:szCs w:val="24"/>
          <w:lang w:val="en"/>
        </w:rPr>
        <w:t>L</w:t>
      </w:r>
      <w:r w:rsidRPr="0005042D">
        <w:rPr>
          <w:rFonts w:ascii="Times New Roman" w:hAnsi="Times New Roman" w:cs="Times New Roman"/>
          <w:color w:val="000000" w:themeColor="text1"/>
          <w:sz w:val="24"/>
          <w:szCs w:val="24"/>
          <w:lang w:val="en"/>
        </w:rPr>
        <w:t xml:space="preserve"> each; </w:t>
      </w:r>
      <w:proofErr w:type="spellStart"/>
      <w:r w:rsidRPr="0005042D">
        <w:rPr>
          <w:rFonts w:ascii="Times New Roman" w:hAnsi="Times New Roman" w:cs="Times New Roman"/>
          <w:color w:val="000000" w:themeColor="text1"/>
          <w:sz w:val="24"/>
          <w:szCs w:val="24"/>
          <w:lang w:val="en"/>
        </w:rPr>
        <w:t>BioLamina</w:t>
      </w:r>
      <w:proofErr w:type="spellEnd"/>
      <w:r w:rsidRPr="0005042D">
        <w:rPr>
          <w:rFonts w:ascii="Times New Roman" w:hAnsi="Times New Roman" w:cs="Times New Roman"/>
          <w:color w:val="000000" w:themeColor="text1"/>
          <w:sz w:val="24"/>
          <w:szCs w:val="24"/>
          <w:lang w:val="en"/>
        </w:rPr>
        <w:t>). Cells were allowed to migrate for 3 h at +37</w:t>
      </w:r>
      <w:r w:rsidRPr="0005042D">
        <w:rPr>
          <w:rFonts w:ascii="Times New Roman" w:hAnsi="Times New Roman" w:cs="Times New Roman"/>
          <w:color w:val="000000" w:themeColor="text1"/>
          <w:sz w:val="24"/>
          <w:szCs w:val="24"/>
          <w:vertAlign w:val="superscript"/>
          <w:lang w:val="en"/>
        </w:rPr>
        <w:t>o</w:t>
      </w:r>
      <w:r w:rsidRPr="0005042D">
        <w:rPr>
          <w:rFonts w:ascii="Times New Roman" w:hAnsi="Times New Roman" w:cs="Times New Roman"/>
          <w:color w:val="000000" w:themeColor="text1"/>
          <w:sz w:val="24"/>
          <w:szCs w:val="24"/>
          <w:lang w:val="en"/>
        </w:rPr>
        <w:t xml:space="preserve">C cell culture incubator. Non-migrated cells were removed </w:t>
      </w:r>
      <w:r w:rsidR="00204F3C" w:rsidRPr="0005042D">
        <w:rPr>
          <w:rFonts w:ascii="Times New Roman" w:hAnsi="Times New Roman" w:cs="Times New Roman"/>
          <w:color w:val="000000" w:themeColor="text1"/>
          <w:sz w:val="24"/>
          <w:szCs w:val="24"/>
          <w:lang w:val="en"/>
        </w:rPr>
        <w:t xml:space="preserve">with </w:t>
      </w:r>
      <w:r w:rsidRPr="0005042D">
        <w:rPr>
          <w:rFonts w:ascii="Times New Roman" w:hAnsi="Times New Roman" w:cs="Times New Roman"/>
          <w:color w:val="000000" w:themeColor="text1"/>
          <w:sz w:val="24"/>
          <w:szCs w:val="24"/>
          <w:lang w:val="en"/>
        </w:rPr>
        <w:t>cotton swabs and migrated cells were fixed and stained with Hoechst 33258. Fluorescent images were quantified using the ImageJ program (NCBI).</w:t>
      </w:r>
    </w:p>
    <w:p w14:paraId="0A0BA6DD" w14:textId="32A4BF00" w:rsidR="009E1E8E" w:rsidRPr="0005042D" w:rsidRDefault="009E1E8E" w:rsidP="00035C71">
      <w:pPr>
        <w:widowControl w:val="0"/>
        <w:tabs>
          <w:tab w:val="left" w:pos="5103"/>
        </w:tabs>
        <w:autoSpaceDE w:val="0"/>
        <w:autoSpaceDN w:val="0"/>
        <w:adjustRightInd w:val="0"/>
        <w:jc w:val="both"/>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Video recording of cell mo</w:t>
      </w:r>
      <w:r w:rsidR="009C17C0" w:rsidRPr="0005042D">
        <w:rPr>
          <w:rFonts w:ascii="Times New Roman" w:hAnsi="Times New Roman" w:cs="Times New Roman"/>
          <w:b/>
          <w:bCs/>
          <w:color w:val="000000" w:themeColor="text1"/>
          <w:sz w:val="24"/>
          <w:szCs w:val="24"/>
          <w:lang w:val="en"/>
        </w:rPr>
        <w:t>tility</w:t>
      </w:r>
    </w:p>
    <w:p w14:paraId="3D59713D" w14:textId="2CEB0C22" w:rsidR="00F74B72" w:rsidRPr="0005042D" w:rsidRDefault="00D65C3C" w:rsidP="00F74B72">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 xml:space="preserve">HUVECs were treated with lentiviruses as described in </w:t>
      </w:r>
      <w:r w:rsidR="006457F4" w:rsidRPr="006457F4">
        <w:rPr>
          <w:rFonts w:ascii="Times New Roman" w:hAnsi="Times New Roman" w:cs="Times New Roman"/>
          <w:color w:val="000000" w:themeColor="text1"/>
          <w:sz w:val="24"/>
          <w:szCs w:val="24"/>
          <w:lang w:val="en"/>
        </w:rPr>
        <w:t xml:space="preserve">Boyden chamber </w:t>
      </w:r>
      <w:proofErr w:type="spellStart"/>
      <w:r w:rsidR="006457F4" w:rsidRPr="006457F4">
        <w:rPr>
          <w:rFonts w:ascii="Times New Roman" w:hAnsi="Times New Roman" w:cs="Times New Roman"/>
          <w:color w:val="000000" w:themeColor="text1"/>
          <w:sz w:val="24"/>
          <w:szCs w:val="24"/>
          <w:lang w:val="en"/>
        </w:rPr>
        <w:t>transwell</w:t>
      </w:r>
      <w:proofErr w:type="spellEnd"/>
      <w:r w:rsidR="006457F4" w:rsidRPr="006457F4">
        <w:rPr>
          <w:rFonts w:ascii="Times New Roman" w:hAnsi="Times New Roman" w:cs="Times New Roman"/>
          <w:color w:val="000000" w:themeColor="text1"/>
          <w:sz w:val="24"/>
          <w:szCs w:val="24"/>
          <w:lang w:val="en"/>
        </w:rPr>
        <w:t xml:space="preserve"> </w:t>
      </w:r>
      <w:proofErr w:type="spellStart"/>
      <w:r w:rsidR="006457F4" w:rsidRPr="006457F4">
        <w:rPr>
          <w:rFonts w:ascii="Times New Roman" w:hAnsi="Times New Roman" w:cs="Times New Roman"/>
          <w:color w:val="000000" w:themeColor="text1"/>
          <w:sz w:val="24"/>
          <w:szCs w:val="24"/>
          <w:lang w:val="en"/>
        </w:rPr>
        <w:t>assay</w:t>
      </w:r>
      <w:r w:rsidR="006457F4">
        <w:rPr>
          <w:rFonts w:ascii="Times New Roman" w:hAnsi="Times New Roman" w:cs="Times New Roman"/>
          <w:color w:val="000000" w:themeColor="text1"/>
          <w:sz w:val="24"/>
          <w:szCs w:val="24"/>
          <w:lang w:val="en"/>
        </w:rPr>
        <w:t xml:space="preserve"> </w:t>
      </w:r>
      <w:r w:rsidR="00204F3C" w:rsidRPr="0005042D">
        <w:rPr>
          <w:rFonts w:ascii="Times New Roman" w:hAnsi="Times New Roman" w:cs="Times New Roman"/>
          <w:color w:val="000000" w:themeColor="text1"/>
          <w:sz w:val="24"/>
          <w:szCs w:val="24"/>
          <w:lang w:val="en"/>
        </w:rPr>
        <w:t>sectio</w:t>
      </w:r>
      <w:proofErr w:type="spellEnd"/>
      <w:r w:rsidR="00204F3C" w:rsidRPr="0005042D">
        <w:rPr>
          <w:rFonts w:ascii="Times New Roman" w:hAnsi="Times New Roman" w:cs="Times New Roman"/>
          <w:color w:val="000000" w:themeColor="text1"/>
          <w:sz w:val="24"/>
          <w:szCs w:val="24"/>
          <w:lang w:val="en"/>
        </w:rPr>
        <w:t>n</w:t>
      </w:r>
      <w:r w:rsidR="00BC0A01" w:rsidRPr="0005042D">
        <w:rPr>
          <w:rFonts w:ascii="Times New Roman" w:hAnsi="Times New Roman" w:cs="Times New Roman"/>
          <w:color w:val="000000" w:themeColor="text1"/>
          <w:sz w:val="24"/>
          <w:szCs w:val="24"/>
          <w:lang w:val="en"/>
        </w:rPr>
        <w:t xml:space="preserve">, detached with trypsin and plated onto the uncoated plastic surface of a 48-well plate at </w:t>
      </w:r>
      <w:proofErr w:type="spellStart"/>
      <w:r w:rsidR="00BC0A01" w:rsidRPr="0005042D">
        <w:rPr>
          <w:rFonts w:ascii="Times New Roman" w:hAnsi="Times New Roman" w:cs="Times New Roman"/>
          <w:color w:val="000000" w:themeColor="text1"/>
          <w:sz w:val="24"/>
          <w:szCs w:val="24"/>
          <w:lang w:val="en"/>
        </w:rPr>
        <w:t>subconfluent</w:t>
      </w:r>
      <w:proofErr w:type="spellEnd"/>
      <w:r w:rsidR="00BC0A01" w:rsidRPr="0005042D">
        <w:rPr>
          <w:rFonts w:ascii="Times New Roman" w:hAnsi="Times New Roman" w:cs="Times New Roman"/>
          <w:color w:val="000000" w:themeColor="text1"/>
          <w:sz w:val="24"/>
          <w:szCs w:val="24"/>
          <w:lang w:val="en"/>
        </w:rPr>
        <w:t xml:space="preserve"> cell density in full endothelial medium without puromycin for 38 h in Cell-IQ live cell imaging system</w:t>
      </w:r>
      <w:r w:rsidR="00BC0A01" w:rsidRPr="0005042D">
        <w:rPr>
          <w:rFonts w:ascii="Times New Roman" w:hAnsi="Times New Roman" w:cs="Times New Roman"/>
          <w:color w:val="000000" w:themeColor="text1"/>
          <w:sz w:val="24"/>
          <w:szCs w:val="24"/>
          <w:lang w:val="en-US"/>
        </w:rPr>
        <w:t>, equipped with 10x objective lens</w:t>
      </w:r>
      <w:r w:rsidR="00BC0A01" w:rsidRPr="0005042D">
        <w:rPr>
          <w:rFonts w:ascii="Times New Roman" w:hAnsi="Times New Roman" w:cs="Times New Roman"/>
          <w:color w:val="000000" w:themeColor="text1"/>
          <w:sz w:val="24"/>
          <w:szCs w:val="24"/>
          <w:lang w:val="en"/>
        </w:rPr>
        <w:t xml:space="preserve"> (CM Technologies, Tampere, Finland).</w:t>
      </w:r>
      <w:r w:rsidR="00BC0A01" w:rsidRPr="0005042D">
        <w:rPr>
          <w:rFonts w:ascii="Times New Roman" w:hAnsi="Times New Roman" w:cs="Times New Roman"/>
          <w:color w:val="000000" w:themeColor="text1"/>
          <w:sz w:val="24"/>
          <w:szCs w:val="24"/>
          <w:lang w:val="en-US"/>
        </w:rPr>
        <w:t xml:space="preserve"> Images were acquired every 15 min.</w:t>
      </w:r>
      <w:r w:rsidR="00BC0A01" w:rsidRPr="0005042D">
        <w:rPr>
          <w:rFonts w:ascii="Times New Roman" w:hAnsi="Times New Roman" w:cs="Times New Roman"/>
          <w:color w:val="000000" w:themeColor="text1"/>
          <w:sz w:val="24"/>
          <w:szCs w:val="24"/>
          <w:lang w:val="en"/>
        </w:rPr>
        <w:t xml:space="preserve"> Sets of images were then stacked in ImageJ to create .</w:t>
      </w:r>
      <w:proofErr w:type="spellStart"/>
      <w:r w:rsidR="00BC0A01" w:rsidRPr="0005042D">
        <w:rPr>
          <w:rFonts w:ascii="Times New Roman" w:hAnsi="Times New Roman" w:cs="Times New Roman"/>
          <w:color w:val="000000" w:themeColor="text1"/>
          <w:sz w:val="24"/>
          <w:szCs w:val="24"/>
          <w:lang w:val="en"/>
        </w:rPr>
        <w:t>avi</w:t>
      </w:r>
      <w:proofErr w:type="spellEnd"/>
      <w:r w:rsidR="00BC0A01" w:rsidRPr="0005042D">
        <w:rPr>
          <w:rFonts w:ascii="Times New Roman" w:hAnsi="Times New Roman" w:cs="Times New Roman"/>
          <w:color w:val="000000" w:themeColor="text1"/>
          <w:sz w:val="24"/>
          <w:szCs w:val="24"/>
          <w:lang w:val="en"/>
        </w:rPr>
        <w:t xml:space="preserve"> movies.</w:t>
      </w:r>
      <w:r w:rsidR="00204F3C" w:rsidRPr="0005042D">
        <w:rPr>
          <w:rFonts w:ascii="Times New Roman" w:hAnsi="Times New Roman" w:cs="Times New Roman"/>
          <w:color w:val="000000" w:themeColor="text1"/>
          <w:sz w:val="24"/>
          <w:szCs w:val="24"/>
          <w:lang w:val="en"/>
        </w:rPr>
        <w:t xml:space="preserve"> The movies were compressed to .mov files in Adobe Premiere Pro CC 2025.</w:t>
      </w:r>
    </w:p>
    <w:p w14:paraId="34EF7881" w14:textId="77777777" w:rsidR="00F74B72" w:rsidRPr="0005042D" w:rsidRDefault="00F74B72" w:rsidP="00F74B72">
      <w:pPr>
        <w:widowControl w:val="0"/>
        <w:autoSpaceDE w:val="0"/>
        <w:autoSpaceDN w:val="0"/>
        <w:adjustRightInd w:val="0"/>
        <w:spacing w:after="0" w:line="276" w:lineRule="auto"/>
        <w:jc w:val="both"/>
        <w:rPr>
          <w:rFonts w:ascii="Times New Roman" w:hAnsi="Times New Roman" w:cs="Times New Roman"/>
          <w:color w:val="000000" w:themeColor="text1"/>
          <w:sz w:val="24"/>
          <w:szCs w:val="24"/>
          <w:lang w:val="en"/>
        </w:rPr>
      </w:pPr>
    </w:p>
    <w:p w14:paraId="7C19EB9E" w14:textId="58FDE77A" w:rsidR="00035C71" w:rsidRPr="0005042D" w:rsidRDefault="00035C71" w:rsidP="00F74B72">
      <w:pPr>
        <w:widowControl w:val="0"/>
        <w:autoSpaceDE w:val="0"/>
        <w:autoSpaceDN w:val="0"/>
        <w:adjustRightInd w:val="0"/>
        <w:spacing w:after="0" w:line="276" w:lineRule="auto"/>
        <w:jc w:val="both"/>
        <w:rPr>
          <w:rFonts w:ascii="Times New Roman" w:hAnsi="Times New Roman" w:cs="Times New Roman"/>
          <w:b/>
          <w:bCs/>
          <w:iCs/>
          <w:color w:val="000000" w:themeColor="text1"/>
          <w:sz w:val="24"/>
          <w:szCs w:val="24"/>
          <w:lang w:val="en"/>
        </w:rPr>
      </w:pPr>
      <w:r w:rsidRPr="0005042D">
        <w:rPr>
          <w:rFonts w:ascii="Times New Roman" w:hAnsi="Times New Roman" w:cs="Times New Roman"/>
          <w:b/>
          <w:bCs/>
          <w:iCs/>
          <w:color w:val="000000" w:themeColor="text1"/>
          <w:sz w:val="24"/>
          <w:szCs w:val="24"/>
          <w:lang w:val="en"/>
        </w:rPr>
        <w:t xml:space="preserve">RNA profiling by </w:t>
      </w:r>
      <w:proofErr w:type="spellStart"/>
      <w:r w:rsidRPr="0005042D">
        <w:rPr>
          <w:rFonts w:ascii="Times New Roman" w:hAnsi="Times New Roman" w:cs="Times New Roman"/>
          <w:b/>
          <w:bCs/>
          <w:iCs/>
          <w:color w:val="000000" w:themeColor="text1"/>
          <w:sz w:val="24"/>
          <w:szCs w:val="24"/>
          <w:lang w:val="en"/>
        </w:rPr>
        <w:t>q</w:t>
      </w:r>
      <w:r w:rsidR="00723D32" w:rsidRPr="0005042D">
        <w:rPr>
          <w:rFonts w:ascii="Times New Roman" w:hAnsi="Times New Roman" w:cs="Times New Roman"/>
          <w:b/>
          <w:bCs/>
          <w:iCs/>
          <w:color w:val="000000" w:themeColor="text1"/>
          <w:sz w:val="24"/>
          <w:szCs w:val="24"/>
          <w:lang w:val="en"/>
        </w:rPr>
        <w:t>RT</w:t>
      </w:r>
      <w:proofErr w:type="spellEnd"/>
      <w:r w:rsidR="00723D32" w:rsidRPr="0005042D">
        <w:rPr>
          <w:rFonts w:ascii="Times New Roman" w:hAnsi="Times New Roman" w:cs="Times New Roman"/>
          <w:b/>
          <w:bCs/>
          <w:iCs/>
          <w:color w:val="000000" w:themeColor="text1"/>
          <w:sz w:val="24"/>
          <w:szCs w:val="24"/>
          <w:lang w:val="en"/>
        </w:rPr>
        <w:t>-</w:t>
      </w:r>
      <w:r w:rsidRPr="0005042D">
        <w:rPr>
          <w:rFonts w:ascii="Times New Roman" w:hAnsi="Times New Roman" w:cs="Times New Roman"/>
          <w:b/>
          <w:bCs/>
          <w:iCs/>
          <w:color w:val="000000" w:themeColor="text1"/>
          <w:sz w:val="24"/>
          <w:szCs w:val="24"/>
          <w:lang w:val="en"/>
        </w:rPr>
        <w:t>PCR</w:t>
      </w:r>
    </w:p>
    <w:p w14:paraId="097101BD" w14:textId="537AAB4F" w:rsidR="00035C71" w:rsidRPr="0005042D" w:rsidRDefault="00035C71" w:rsidP="00035C71">
      <w:pPr>
        <w:widowControl w:val="0"/>
        <w:tabs>
          <w:tab w:val="left" w:pos="5103"/>
        </w:tabs>
        <w:autoSpaceDE w:val="0"/>
        <w:autoSpaceDN w:val="0"/>
        <w:adjustRightInd w:val="0"/>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Total RNA was isolated from cultured cells</w:t>
      </w:r>
      <w:r w:rsidR="00830727" w:rsidRPr="0005042D">
        <w:rPr>
          <w:rFonts w:ascii="Times New Roman" w:hAnsi="Times New Roman" w:cs="Times New Roman"/>
          <w:color w:val="000000" w:themeColor="text1"/>
          <w:sz w:val="24"/>
          <w:szCs w:val="24"/>
          <w:lang w:val="en"/>
        </w:rPr>
        <w:t xml:space="preserve"> or tissues</w:t>
      </w:r>
      <w:r w:rsidRPr="0005042D">
        <w:rPr>
          <w:rFonts w:ascii="Times New Roman" w:hAnsi="Times New Roman" w:cs="Times New Roman"/>
          <w:color w:val="000000" w:themeColor="text1"/>
          <w:sz w:val="24"/>
          <w:szCs w:val="24"/>
          <w:lang w:val="en"/>
        </w:rPr>
        <w:t xml:space="preserve"> using </w:t>
      </w:r>
      <w:proofErr w:type="spellStart"/>
      <w:r w:rsidRPr="0005042D">
        <w:rPr>
          <w:rFonts w:ascii="Times New Roman" w:hAnsi="Times New Roman" w:cs="Times New Roman"/>
          <w:color w:val="000000" w:themeColor="text1"/>
          <w:sz w:val="24"/>
          <w:szCs w:val="24"/>
          <w:lang w:val="en"/>
        </w:rPr>
        <w:t>NucleoSpin</w:t>
      </w:r>
      <w:proofErr w:type="spellEnd"/>
      <w:r w:rsidRPr="0005042D">
        <w:rPr>
          <w:rFonts w:ascii="Times New Roman" w:hAnsi="Times New Roman" w:cs="Times New Roman"/>
          <w:color w:val="000000" w:themeColor="text1"/>
          <w:sz w:val="24"/>
          <w:szCs w:val="24"/>
          <w:lang w:val="en"/>
        </w:rPr>
        <w:t xml:space="preserve"> RNA kit</w:t>
      </w:r>
      <w:r w:rsidRPr="0005042D">
        <w:rPr>
          <w:rFonts w:ascii="Times New Roman" w:hAnsi="Times New Roman" w:cs="Times New Roman"/>
          <w:color w:val="000000" w:themeColor="text1"/>
          <w:sz w:val="24"/>
          <w:szCs w:val="24"/>
          <w:u w:val="single"/>
          <w:lang w:val="en"/>
        </w:rPr>
        <w:t xml:space="preserve"> </w:t>
      </w:r>
      <w:r w:rsidRPr="0005042D">
        <w:rPr>
          <w:rFonts w:ascii="Times New Roman" w:hAnsi="Times New Roman" w:cs="Times New Roman"/>
          <w:color w:val="000000" w:themeColor="text1"/>
          <w:sz w:val="24"/>
          <w:szCs w:val="24"/>
          <w:lang w:val="en"/>
        </w:rPr>
        <w:t>(</w:t>
      </w:r>
      <w:proofErr w:type="spellStart"/>
      <w:r w:rsidRPr="0005042D">
        <w:rPr>
          <w:rFonts w:ascii="Times New Roman" w:hAnsi="Times New Roman" w:cs="Times New Roman"/>
          <w:color w:val="000000" w:themeColor="text1"/>
          <w:sz w:val="24"/>
          <w:szCs w:val="24"/>
          <w:lang w:val="en"/>
        </w:rPr>
        <w:t>Macherey</w:t>
      </w:r>
      <w:proofErr w:type="spellEnd"/>
      <w:r w:rsidRPr="0005042D">
        <w:rPr>
          <w:rFonts w:ascii="Times New Roman" w:hAnsi="Times New Roman" w:cs="Times New Roman"/>
          <w:color w:val="000000" w:themeColor="text1"/>
          <w:sz w:val="24"/>
          <w:szCs w:val="24"/>
          <w:lang w:val="en"/>
        </w:rPr>
        <w:t xml:space="preserve">-Nagel) and the first DNA strand was synthesized using </w:t>
      </w:r>
      <w:proofErr w:type="spellStart"/>
      <w:r w:rsidRPr="0005042D">
        <w:rPr>
          <w:rFonts w:ascii="Times New Roman" w:hAnsi="Times New Roman" w:cs="Times New Roman"/>
          <w:color w:val="000000" w:themeColor="text1"/>
          <w:sz w:val="24"/>
          <w:szCs w:val="24"/>
          <w:lang w:val="en"/>
        </w:rPr>
        <w:t>iScript</w:t>
      </w:r>
      <w:r w:rsidRPr="0005042D">
        <w:rPr>
          <w:rFonts w:ascii="Times New Roman" w:hAnsi="Times New Roman" w:cs="Times New Roman"/>
          <w:color w:val="000000" w:themeColor="text1"/>
          <w:sz w:val="24"/>
          <w:szCs w:val="24"/>
          <w:vertAlign w:val="superscript"/>
          <w:lang w:val="en"/>
        </w:rPr>
        <w:t>TM</w:t>
      </w:r>
      <w:proofErr w:type="spellEnd"/>
      <w:r w:rsidRPr="0005042D">
        <w:rPr>
          <w:rFonts w:ascii="Times New Roman" w:hAnsi="Times New Roman" w:cs="Times New Roman"/>
          <w:color w:val="000000" w:themeColor="text1"/>
          <w:sz w:val="24"/>
          <w:szCs w:val="24"/>
          <w:lang w:val="en"/>
        </w:rPr>
        <w:t xml:space="preserve"> cDNA synthesis kit (Bio-Rad). PCR was run using CFX Opus 96 (Bio-Rad).</w:t>
      </w:r>
      <w:r w:rsidR="002610C1" w:rsidRPr="0005042D">
        <w:rPr>
          <w:rFonts w:ascii="Times New Roman" w:hAnsi="Times New Roman" w:cs="Times New Roman"/>
          <w:color w:val="000000" w:themeColor="text1"/>
          <w:sz w:val="24"/>
          <w:szCs w:val="24"/>
          <w:lang w:val="en"/>
        </w:rPr>
        <w:t xml:space="preserve"> List of primers and TaqMan probes is in </w:t>
      </w:r>
      <w:r w:rsidR="002610C1" w:rsidRPr="0005042D">
        <w:rPr>
          <w:rFonts w:ascii="Times New Roman" w:hAnsi="Times New Roman" w:cs="Times New Roman"/>
          <w:b/>
          <w:bCs/>
          <w:color w:val="000000" w:themeColor="text1"/>
          <w:sz w:val="24"/>
          <w:szCs w:val="24"/>
          <w:lang w:val="en"/>
        </w:rPr>
        <w:t>Supplemental Table 2</w:t>
      </w:r>
      <w:r w:rsidR="00C4502A" w:rsidRPr="0005042D">
        <w:rPr>
          <w:rFonts w:ascii="Times New Roman" w:hAnsi="Times New Roman" w:cs="Times New Roman"/>
          <w:b/>
          <w:bCs/>
          <w:color w:val="000000" w:themeColor="text1"/>
          <w:sz w:val="24"/>
          <w:szCs w:val="24"/>
          <w:lang w:val="en"/>
        </w:rPr>
        <w:t>6</w:t>
      </w:r>
      <w:r w:rsidR="002610C1" w:rsidRPr="0005042D">
        <w:rPr>
          <w:rFonts w:ascii="Times New Roman" w:hAnsi="Times New Roman" w:cs="Times New Roman"/>
          <w:color w:val="000000" w:themeColor="text1"/>
          <w:sz w:val="24"/>
          <w:szCs w:val="24"/>
          <w:lang w:val="en"/>
        </w:rPr>
        <w:t>.</w:t>
      </w:r>
    </w:p>
    <w:p w14:paraId="28EEE963" w14:textId="44A93DA6" w:rsidR="00035C71" w:rsidRPr="0005042D" w:rsidRDefault="00035C71" w:rsidP="00035C71">
      <w:pPr>
        <w:rPr>
          <w:rFonts w:ascii="Times New Roman" w:hAnsi="Times New Roman" w:cs="Times New Roman"/>
          <w:b/>
          <w:bCs/>
          <w:iCs/>
          <w:color w:val="000000" w:themeColor="text1"/>
          <w:sz w:val="24"/>
          <w:szCs w:val="24"/>
          <w:lang w:val="en"/>
        </w:rPr>
      </w:pPr>
      <w:r w:rsidRPr="0005042D">
        <w:rPr>
          <w:rFonts w:ascii="Times New Roman" w:hAnsi="Times New Roman" w:cs="Times New Roman"/>
          <w:b/>
          <w:bCs/>
          <w:iCs/>
          <w:color w:val="000000" w:themeColor="text1"/>
          <w:sz w:val="24"/>
          <w:szCs w:val="24"/>
          <w:lang w:val="en"/>
        </w:rPr>
        <w:t>Isolation of cardiac</w:t>
      </w:r>
      <w:r w:rsidR="00AB5083" w:rsidRPr="0005042D">
        <w:rPr>
          <w:rFonts w:ascii="Times New Roman" w:hAnsi="Times New Roman" w:cs="Times New Roman"/>
          <w:b/>
          <w:bCs/>
          <w:iCs/>
          <w:color w:val="000000" w:themeColor="text1"/>
          <w:sz w:val="24"/>
          <w:szCs w:val="24"/>
          <w:lang w:val="en"/>
        </w:rPr>
        <w:t>, renal and pulmonary</w:t>
      </w:r>
      <w:r w:rsidRPr="0005042D">
        <w:rPr>
          <w:rFonts w:ascii="Times New Roman" w:hAnsi="Times New Roman" w:cs="Times New Roman"/>
          <w:b/>
          <w:bCs/>
          <w:iCs/>
          <w:color w:val="000000" w:themeColor="text1"/>
          <w:sz w:val="24"/>
          <w:szCs w:val="24"/>
          <w:lang w:val="en"/>
        </w:rPr>
        <w:t xml:space="preserve"> ECs or total cardiac </w:t>
      </w:r>
      <w:r w:rsidR="00051CCB" w:rsidRPr="0005042D">
        <w:rPr>
          <w:rFonts w:ascii="Times New Roman" w:hAnsi="Times New Roman" w:cs="Times New Roman"/>
          <w:b/>
          <w:bCs/>
          <w:iCs/>
          <w:color w:val="000000" w:themeColor="text1"/>
          <w:sz w:val="24"/>
          <w:szCs w:val="24"/>
          <w:lang w:val="en"/>
        </w:rPr>
        <w:t xml:space="preserve">SVF </w:t>
      </w:r>
      <w:r w:rsidR="00AB5083" w:rsidRPr="0005042D">
        <w:rPr>
          <w:rFonts w:ascii="Times New Roman" w:hAnsi="Times New Roman" w:cs="Times New Roman"/>
          <w:b/>
          <w:bCs/>
          <w:iCs/>
          <w:color w:val="000000" w:themeColor="text1"/>
          <w:sz w:val="24"/>
          <w:szCs w:val="24"/>
          <w:lang w:val="en"/>
        </w:rPr>
        <w:t xml:space="preserve">for </w:t>
      </w:r>
      <w:proofErr w:type="spellStart"/>
      <w:r w:rsidR="00AB5083" w:rsidRPr="0005042D">
        <w:rPr>
          <w:rFonts w:ascii="Times New Roman" w:hAnsi="Times New Roman" w:cs="Times New Roman"/>
          <w:b/>
          <w:bCs/>
          <w:iCs/>
          <w:color w:val="000000" w:themeColor="text1"/>
          <w:sz w:val="24"/>
          <w:szCs w:val="24"/>
          <w:lang w:val="en"/>
        </w:rPr>
        <w:t>scRNAseq</w:t>
      </w:r>
      <w:proofErr w:type="spellEnd"/>
    </w:p>
    <w:p w14:paraId="70FB9494" w14:textId="4FA8BD35" w:rsidR="00204F3C" w:rsidRPr="0005042D" w:rsidRDefault="00204F3C" w:rsidP="00035C71">
      <w:pPr>
        <w:jc w:val="both"/>
        <w:rPr>
          <w:rFonts w:ascii="Times New Roman" w:hAnsi="Times New Roman" w:cs="Times New Roman"/>
          <w:color w:val="000000" w:themeColor="text1"/>
          <w:sz w:val="24"/>
          <w:szCs w:val="24"/>
          <w:lang w:val="en-US"/>
        </w:rPr>
      </w:pPr>
      <w:r w:rsidRPr="0005042D">
        <w:rPr>
          <w:rFonts w:ascii="Times New Roman" w:hAnsi="Times New Roman" w:cs="Times New Roman"/>
          <w:iCs/>
          <w:color w:val="000000" w:themeColor="text1"/>
          <w:sz w:val="24"/>
          <w:szCs w:val="24"/>
          <w:lang w:val="en"/>
        </w:rPr>
        <w:t>Tie deleted and the corresponding control</w:t>
      </w:r>
      <w:r w:rsidR="00035C71" w:rsidRPr="0005042D">
        <w:rPr>
          <w:rFonts w:ascii="Times New Roman" w:hAnsi="Times New Roman" w:cs="Times New Roman"/>
          <w:iCs/>
          <w:color w:val="000000" w:themeColor="text1"/>
          <w:sz w:val="24"/>
          <w:szCs w:val="24"/>
          <w:lang w:val="en"/>
        </w:rPr>
        <w:t xml:space="preserve"> mice</w:t>
      </w:r>
      <w:r w:rsidR="00035C71" w:rsidRPr="0005042D">
        <w:rPr>
          <w:rFonts w:ascii="Times New Roman" w:hAnsi="Times New Roman" w:cs="Times New Roman"/>
          <w:color w:val="000000" w:themeColor="text1"/>
          <w:sz w:val="24"/>
          <w:szCs w:val="24"/>
          <w:lang w:val="en"/>
        </w:rPr>
        <w:t xml:space="preserve"> were sacrificed by </w:t>
      </w:r>
      <w:r w:rsidRPr="0005042D">
        <w:rPr>
          <w:rFonts w:ascii="Times New Roman" w:hAnsi="Times New Roman" w:cs="Times New Roman"/>
          <w:color w:val="000000" w:themeColor="text1"/>
          <w:sz w:val="24"/>
          <w:szCs w:val="24"/>
          <w:lang w:val="en"/>
        </w:rPr>
        <w:t xml:space="preserve">terminal anesthesia followed by </w:t>
      </w:r>
      <w:r w:rsidR="00035C71" w:rsidRPr="0005042D">
        <w:rPr>
          <w:rFonts w:ascii="Times New Roman" w:hAnsi="Times New Roman" w:cs="Times New Roman"/>
          <w:color w:val="000000" w:themeColor="text1"/>
          <w:sz w:val="24"/>
          <w:szCs w:val="24"/>
          <w:lang w:val="en"/>
        </w:rPr>
        <w:t xml:space="preserve">cervical dislocation. Hearts were minced using scissors and enzymatically dissociated </w:t>
      </w:r>
      <w:r w:rsidR="00035C71" w:rsidRPr="0005042D">
        <w:rPr>
          <w:rFonts w:ascii="Times New Roman" w:hAnsi="Times New Roman" w:cs="Times New Roman"/>
          <w:color w:val="000000" w:themeColor="text1"/>
          <w:sz w:val="24"/>
          <w:szCs w:val="24"/>
          <w:lang w:val="en-US"/>
        </w:rPr>
        <w:t>in 1 mg/m</w:t>
      </w:r>
      <w:r w:rsidRPr="0005042D">
        <w:rPr>
          <w:rFonts w:ascii="Times New Roman" w:hAnsi="Times New Roman" w:cs="Times New Roman"/>
          <w:color w:val="000000" w:themeColor="text1"/>
          <w:sz w:val="24"/>
          <w:szCs w:val="24"/>
          <w:lang w:val="en-US"/>
        </w:rPr>
        <w:t>L</w:t>
      </w:r>
      <w:r w:rsidR="00035C71" w:rsidRPr="0005042D">
        <w:rPr>
          <w:rFonts w:ascii="Times New Roman" w:hAnsi="Times New Roman" w:cs="Times New Roman"/>
          <w:color w:val="000000" w:themeColor="text1"/>
          <w:sz w:val="24"/>
          <w:szCs w:val="24"/>
          <w:lang w:val="en-US"/>
        </w:rPr>
        <w:t xml:space="preserve"> each of lyophilized collagenase type I, II and IV (Gibco) at 37°C for 25 min. The suspensions containing cell clumps were repeatedly pipetted to achieve single-cell suspension. RBC lysis buffer (Sigma-Aldrich) was used to </w:t>
      </w:r>
      <w:proofErr w:type="spellStart"/>
      <w:r w:rsidR="00035C71" w:rsidRPr="0005042D">
        <w:rPr>
          <w:rFonts w:ascii="Times New Roman" w:hAnsi="Times New Roman" w:cs="Times New Roman"/>
          <w:color w:val="000000" w:themeColor="text1"/>
          <w:sz w:val="24"/>
          <w:szCs w:val="24"/>
          <w:lang w:val="en-US"/>
        </w:rPr>
        <w:t>lyze</w:t>
      </w:r>
      <w:proofErr w:type="spellEnd"/>
      <w:r w:rsidR="00035C71" w:rsidRPr="0005042D">
        <w:rPr>
          <w:rFonts w:ascii="Times New Roman" w:hAnsi="Times New Roman" w:cs="Times New Roman"/>
          <w:color w:val="000000" w:themeColor="text1"/>
          <w:sz w:val="24"/>
          <w:szCs w:val="24"/>
          <w:lang w:val="en-US"/>
        </w:rPr>
        <w:t xml:space="preserve"> the leftover erythrocytes. Cell suspension was further filtered through the series of nylon mesh of </w:t>
      </w:r>
      <w:r w:rsidR="00035C71" w:rsidRPr="0005042D">
        <w:rPr>
          <w:rFonts w:ascii="Times New Roman" w:hAnsi="Times New Roman" w:cs="Times New Roman"/>
          <w:bCs/>
          <w:color w:val="000000" w:themeColor="text1"/>
          <w:sz w:val="24"/>
          <w:szCs w:val="24"/>
          <w:lang w:val="en-US"/>
        </w:rPr>
        <w:t>70, 40, 35 and 20 µm pore sizes.</w:t>
      </w:r>
      <w:r w:rsidR="00035C71" w:rsidRPr="0005042D">
        <w:rPr>
          <w:rFonts w:ascii="Times New Roman" w:hAnsi="Times New Roman" w:cs="Times New Roman"/>
          <w:color w:val="000000" w:themeColor="text1"/>
          <w:sz w:val="24"/>
          <w:szCs w:val="24"/>
          <w:lang w:val="en-US"/>
        </w:rPr>
        <w:t xml:space="preserve"> Single-cell suspensions were washed using DPBS with 2% </w:t>
      </w:r>
      <w:r w:rsidR="00866E7F" w:rsidRPr="0005042D">
        <w:rPr>
          <w:rFonts w:ascii="Times New Roman" w:hAnsi="Times New Roman" w:cs="Times New Roman"/>
          <w:color w:val="000000" w:themeColor="text1"/>
          <w:sz w:val="24"/>
          <w:szCs w:val="24"/>
          <w:lang w:val="en-US"/>
        </w:rPr>
        <w:t>heat-</w:t>
      </w:r>
      <w:r w:rsidR="00035C71" w:rsidRPr="0005042D">
        <w:rPr>
          <w:rFonts w:ascii="Times New Roman" w:hAnsi="Times New Roman" w:cs="Times New Roman"/>
          <w:color w:val="000000" w:themeColor="text1"/>
          <w:sz w:val="24"/>
          <w:szCs w:val="24"/>
          <w:lang w:val="en-US"/>
        </w:rPr>
        <w:t>inactivated FCS and resuspended in DPBS containing 0.04% BSA. This sample represented stromal-vascular fraction. To obtain c</w:t>
      </w:r>
      <w:r w:rsidR="001328CA" w:rsidRPr="0005042D">
        <w:rPr>
          <w:rFonts w:ascii="Times New Roman" w:hAnsi="Times New Roman" w:cs="Times New Roman"/>
          <w:color w:val="000000" w:themeColor="text1"/>
          <w:sz w:val="24"/>
          <w:szCs w:val="24"/>
          <w:lang w:val="en-US"/>
        </w:rPr>
        <w:t>a</w:t>
      </w:r>
      <w:r w:rsidR="00035C71" w:rsidRPr="0005042D">
        <w:rPr>
          <w:rFonts w:ascii="Times New Roman" w:hAnsi="Times New Roman" w:cs="Times New Roman"/>
          <w:color w:val="000000" w:themeColor="text1"/>
          <w:sz w:val="24"/>
          <w:szCs w:val="24"/>
          <w:lang w:val="en-US"/>
        </w:rPr>
        <w:t xml:space="preserve">rdiac cell suspension enriched for ECs, the cells were incubated with mouse Fc blocker (rat-anti-mouse CD16/CD32 (BD Biosciences) for 5 min followed by the antigen-specific antibody fluorescent conjugates for 30 min (list of the antibodies is in </w:t>
      </w:r>
      <w:r w:rsidR="001328CA" w:rsidRPr="0005042D">
        <w:rPr>
          <w:rFonts w:ascii="Times New Roman" w:hAnsi="Times New Roman" w:cs="Times New Roman"/>
          <w:b/>
          <w:color w:val="000000" w:themeColor="text1"/>
          <w:sz w:val="24"/>
          <w:szCs w:val="24"/>
          <w:lang w:val="en-US"/>
        </w:rPr>
        <w:t>Supplementa</w:t>
      </w:r>
      <w:r w:rsidR="00846E4F" w:rsidRPr="0005042D">
        <w:rPr>
          <w:rFonts w:ascii="Times New Roman" w:hAnsi="Times New Roman" w:cs="Times New Roman"/>
          <w:b/>
          <w:color w:val="000000" w:themeColor="text1"/>
          <w:sz w:val="24"/>
          <w:szCs w:val="24"/>
          <w:lang w:val="en-US"/>
        </w:rPr>
        <w:t>l</w:t>
      </w:r>
      <w:r w:rsidR="00035C71" w:rsidRPr="0005042D">
        <w:rPr>
          <w:rFonts w:ascii="Times New Roman" w:hAnsi="Times New Roman" w:cs="Times New Roman"/>
          <w:b/>
          <w:color w:val="000000" w:themeColor="text1"/>
          <w:sz w:val="24"/>
          <w:szCs w:val="24"/>
          <w:lang w:val="en-US"/>
        </w:rPr>
        <w:t xml:space="preserve"> Table </w:t>
      </w:r>
      <w:r w:rsidR="002610C1" w:rsidRPr="0005042D">
        <w:rPr>
          <w:rFonts w:ascii="Times New Roman" w:hAnsi="Times New Roman" w:cs="Times New Roman"/>
          <w:b/>
          <w:color w:val="000000" w:themeColor="text1"/>
          <w:sz w:val="24"/>
          <w:szCs w:val="24"/>
          <w:lang w:val="en-US"/>
        </w:rPr>
        <w:t>2</w:t>
      </w:r>
      <w:r w:rsidR="00C4502A" w:rsidRPr="0005042D">
        <w:rPr>
          <w:rFonts w:ascii="Times New Roman" w:hAnsi="Times New Roman" w:cs="Times New Roman"/>
          <w:b/>
          <w:color w:val="000000" w:themeColor="text1"/>
          <w:sz w:val="24"/>
          <w:szCs w:val="24"/>
          <w:lang w:val="en-US"/>
        </w:rPr>
        <w:t>5</w:t>
      </w:r>
      <w:r w:rsidR="00035C71" w:rsidRPr="0005042D">
        <w:rPr>
          <w:rFonts w:ascii="Times New Roman" w:hAnsi="Times New Roman" w:cs="Times New Roman"/>
          <w:color w:val="000000" w:themeColor="text1"/>
          <w:sz w:val="24"/>
          <w:szCs w:val="24"/>
          <w:lang w:val="en-US"/>
        </w:rPr>
        <w:t>). The live cardiac ECs (CD31</w:t>
      </w:r>
      <w:r w:rsidR="00035C71" w:rsidRPr="0005042D">
        <w:rPr>
          <w:rFonts w:ascii="Times New Roman" w:hAnsi="Times New Roman" w:cs="Times New Roman"/>
          <w:color w:val="000000" w:themeColor="text1"/>
          <w:sz w:val="24"/>
          <w:szCs w:val="24"/>
          <w:vertAlign w:val="superscript"/>
          <w:lang w:val="en-US"/>
        </w:rPr>
        <w:t>+</w:t>
      </w:r>
      <w:r w:rsidR="00035C71" w:rsidRPr="0005042D">
        <w:rPr>
          <w:rFonts w:ascii="Times New Roman" w:hAnsi="Times New Roman" w:cs="Times New Roman"/>
          <w:color w:val="000000" w:themeColor="text1"/>
          <w:sz w:val="24"/>
          <w:szCs w:val="24"/>
          <w:lang w:val="en-US"/>
        </w:rPr>
        <w:t xml:space="preserve"> CD45</w:t>
      </w:r>
      <w:r w:rsidR="00035C71" w:rsidRPr="0005042D">
        <w:rPr>
          <w:rFonts w:ascii="Times New Roman" w:hAnsi="Times New Roman" w:cs="Times New Roman"/>
          <w:color w:val="000000" w:themeColor="text1"/>
          <w:sz w:val="24"/>
          <w:szCs w:val="24"/>
          <w:vertAlign w:val="superscript"/>
          <w:lang w:val="en-US"/>
        </w:rPr>
        <w:t>-</w:t>
      </w:r>
      <w:r w:rsidR="00035C71" w:rsidRPr="0005042D">
        <w:rPr>
          <w:rFonts w:ascii="Times New Roman" w:hAnsi="Times New Roman" w:cs="Times New Roman"/>
          <w:color w:val="000000" w:themeColor="text1"/>
          <w:sz w:val="24"/>
          <w:szCs w:val="24"/>
          <w:lang w:val="en-US"/>
        </w:rPr>
        <w:t xml:space="preserve"> Ter119</w:t>
      </w:r>
      <w:r w:rsidR="00035C71" w:rsidRPr="0005042D">
        <w:rPr>
          <w:rFonts w:ascii="Times New Roman" w:hAnsi="Times New Roman" w:cs="Times New Roman"/>
          <w:color w:val="000000" w:themeColor="text1"/>
          <w:sz w:val="24"/>
          <w:szCs w:val="24"/>
          <w:vertAlign w:val="superscript"/>
          <w:lang w:val="en-US"/>
        </w:rPr>
        <w:t>-</w:t>
      </w:r>
      <w:r w:rsidR="00035C71" w:rsidRPr="0005042D">
        <w:rPr>
          <w:rFonts w:ascii="Times New Roman" w:hAnsi="Times New Roman" w:cs="Times New Roman"/>
          <w:color w:val="000000" w:themeColor="text1"/>
          <w:sz w:val="24"/>
          <w:szCs w:val="24"/>
          <w:lang w:val="en-US"/>
        </w:rPr>
        <w:t xml:space="preserve"> CD140a</w:t>
      </w:r>
      <w:r w:rsidR="00035C71" w:rsidRPr="0005042D">
        <w:rPr>
          <w:rFonts w:ascii="Times New Roman" w:hAnsi="Times New Roman" w:cs="Times New Roman"/>
          <w:color w:val="000000" w:themeColor="text1"/>
          <w:sz w:val="24"/>
          <w:szCs w:val="24"/>
          <w:vertAlign w:val="superscript"/>
          <w:lang w:val="en-US"/>
        </w:rPr>
        <w:t>-</w:t>
      </w:r>
      <w:r w:rsidR="00035C71" w:rsidRPr="0005042D">
        <w:rPr>
          <w:rFonts w:ascii="Times New Roman" w:hAnsi="Times New Roman" w:cs="Times New Roman"/>
          <w:color w:val="000000" w:themeColor="text1"/>
          <w:sz w:val="24"/>
          <w:szCs w:val="24"/>
          <w:lang w:val="en-US"/>
        </w:rPr>
        <w:t xml:space="preserve"> DAPI</w:t>
      </w:r>
      <w:r w:rsidR="00035C71" w:rsidRPr="0005042D">
        <w:rPr>
          <w:rFonts w:ascii="Times New Roman" w:hAnsi="Times New Roman" w:cs="Times New Roman"/>
          <w:color w:val="000000" w:themeColor="text1"/>
          <w:sz w:val="24"/>
          <w:szCs w:val="24"/>
          <w:vertAlign w:val="superscript"/>
          <w:lang w:val="en-US"/>
        </w:rPr>
        <w:t>-</w:t>
      </w:r>
      <w:r w:rsidR="00035C71" w:rsidRPr="0005042D">
        <w:rPr>
          <w:rFonts w:ascii="Times New Roman" w:hAnsi="Times New Roman" w:cs="Times New Roman"/>
          <w:color w:val="000000" w:themeColor="text1"/>
          <w:sz w:val="24"/>
          <w:szCs w:val="24"/>
          <w:lang w:val="en-US"/>
        </w:rPr>
        <w:t xml:space="preserve">) were sorted in FACS Aria II (BD Biosciences). After the FACS step, cardiac ECs were washed using DPBS with 2% </w:t>
      </w:r>
      <w:r w:rsidRPr="0005042D">
        <w:rPr>
          <w:rFonts w:ascii="Times New Roman" w:hAnsi="Times New Roman" w:cs="Times New Roman"/>
          <w:color w:val="000000" w:themeColor="text1"/>
          <w:sz w:val="24"/>
          <w:szCs w:val="24"/>
          <w:lang w:val="en-US"/>
        </w:rPr>
        <w:t>heat-</w:t>
      </w:r>
      <w:r w:rsidR="00035C71" w:rsidRPr="0005042D">
        <w:rPr>
          <w:rFonts w:ascii="Times New Roman" w:hAnsi="Times New Roman" w:cs="Times New Roman"/>
          <w:color w:val="000000" w:themeColor="text1"/>
          <w:sz w:val="24"/>
          <w:szCs w:val="24"/>
          <w:lang w:val="en-US"/>
        </w:rPr>
        <w:t xml:space="preserve">inactivated FCS and were resuspended in DPBS containing 0.04% of BSA. </w:t>
      </w:r>
    </w:p>
    <w:p w14:paraId="7F869CDD" w14:textId="44C4383A" w:rsidR="00204F3C" w:rsidRPr="0005042D" w:rsidRDefault="00204F3C" w:rsidP="00035C71">
      <w:pPr>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The cell suspensions from kidney and lung were </w:t>
      </w:r>
      <w:r w:rsidR="001919FF" w:rsidRPr="0005042D">
        <w:rPr>
          <w:rFonts w:ascii="Times New Roman" w:hAnsi="Times New Roman" w:cs="Times New Roman"/>
          <w:color w:val="000000" w:themeColor="text1"/>
          <w:sz w:val="24"/>
          <w:szCs w:val="24"/>
          <w:lang w:val="en-US"/>
        </w:rPr>
        <w:t>prepared</w:t>
      </w:r>
      <w:r w:rsidRPr="0005042D">
        <w:rPr>
          <w:rFonts w:ascii="Times New Roman" w:hAnsi="Times New Roman" w:cs="Times New Roman"/>
          <w:color w:val="000000" w:themeColor="text1"/>
          <w:sz w:val="24"/>
          <w:szCs w:val="24"/>
          <w:lang w:val="en-US"/>
        </w:rPr>
        <w:t xml:space="preserve"> as described earlier</w:t>
      </w:r>
      <w:r w:rsidR="00DB49CD" w:rsidRPr="0005042D">
        <w:rPr>
          <w:rFonts w:ascii="Times New Roman" w:hAnsi="Times New Roman" w:cs="Times New Roman"/>
          <w:color w:val="000000" w:themeColor="text1"/>
          <w:sz w:val="24"/>
          <w:szCs w:val="24"/>
          <w:lang w:val="en-US"/>
        </w:rPr>
        <w:t xml:space="preserve"> </w:t>
      </w:r>
      <w:sdt>
        <w:sdtPr>
          <w:rPr>
            <w:rFonts w:ascii="Times New Roman" w:hAnsi="Times New Roman" w:cs="Times New Roman"/>
            <w:color w:val="000000" w:themeColor="text1"/>
            <w:sz w:val="24"/>
            <w:szCs w:val="24"/>
            <w:lang w:val="en-US"/>
          </w:rPr>
          <w:tag w:val="MENDELEY_CITATION_v3_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"/>
          <w:id w:val="1060360572"/>
          <w:placeholder>
            <w:docPart w:val="967714EA2F188645B47266EA50C8C116"/>
          </w:placeholder>
        </w:sdtPr>
        <w:sdtContent>
          <w:r w:rsidR="00ED4A38" w:rsidRPr="0005042D">
            <w:rPr>
              <w:rFonts w:ascii="Times New Roman" w:hAnsi="Times New Roman" w:cs="Times New Roman"/>
              <w:color w:val="000000" w:themeColor="text1"/>
              <w:sz w:val="24"/>
              <w:szCs w:val="24"/>
              <w:lang w:val="en-US"/>
            </w:rPr>
            <w:t>[7]</w:t>
          </w:r>
        </w:sdtContent>
      </w:sdt>
      <w:r w:rsidR="001919FF"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 xml:space="preserve">obtained by enzymatic digestion, enriched for ECs by FACS-sorting and prepared for </w:t>
      </w:r>
      <w:proofErr w:type="spellStart"/>
      <w:r w:rsidRPr="0005042D">
        <w:rPr>
          <w:rFonts w:ascii="Times New Roman" w:hAnsi="Times New Roman" w:cs="Times New Roman"/>
          <w:color w:val="000000" w:themeColor="text1"/>
          <w:sz w:val="24"/>
          <w:szCs w:val="24"/>
          <w:lang w:val="en-US"/>
        </w:rPr>
        <w:t>scRNAseq</w:t>
      </w:r>
      <w:proofErr w:type="spellEnd"/>
      <w:r w:rsidRPr="0005042D">
        <w:rPr>
          <w:rFonts w:ascii="Times New Roman" w:hAnsi="Times New Roman" w:cs="Times New Roman"/>
          <w:color w:val="000000" w:themeColor="text1"/>
          <w:sz w:val="24"/>
          <w:szCs w:val="24"/>
          <w:lang w:val="en-US"/>
        </w:rPr>
        <w:t xml:space="preserve"> analysis</w:t>
      </w:r>
      <w:r w:rsidR="001919FF" w:rsidRPr="0005042D">
        <w:rPr>
          <w:rFonts w:ascii="Times New Roman" w:hAnsi="Times New Roman" w:cs="Times New Roman"/>
          <w:color w:val="000000" w:themeColor="text1"/>
          <w:sz w:val="24"/>
          <w:szCs w:val="24"/>
          <w:lang w:val="en-US"/>
        </w:rPr>
        <w:t xml:space="preserve"> in a similar fashion</w:t>
      </w:r>
      <w:r w:rsidRPr="0005042D">
        <w:rPr>
          <w:rFonts w:ascii="Times New Roman" w:hAnsi="Times New Roman" w:cs="Times New Roman"/>
          <w:color w:val="000000" w:themeColor="text1"/>
          <w:sz w:val="24"/>
          <w:szCs w:val="24"/>
          <w:lang w:val="en-US"/>
        </w:rPr>
        <w:t>.</w:t>
      </w:r>
    </w:p>
    <w:p w14:paraId="564780E1" w14:textId="185C2B96" w:rsidR="00035C71" w:rsidRPr="0005042D" w:rsidRDefault="00035C71" w:rsidP="00035C71">
      <w:pPr>
        <w:rPr>
          <w:rFonts w:ascii="Times New Roman" w:hAnsi="Times New Roman" w:cs="Times New Roman"/>
          <w:b/>
          <w:bCs/>
          <w:color w:val="000000" w:themeColor="text1"/>
          <w:sz w:val="24"/>
          <w:szCs w:val="24"/>
          <w:lang w:val="en-US"/>
        </w:rPr>
      </w:pPr>
      <w:bookmarkStart w:id="3" w:name="_Hlk184932800"/>
      <w:r w:rsidRPr="0005042D">
        <w:rPr>
          <w:rFonts w:ascii="Times New Roman" w:hAnsi="Times New Roman" w:cs="Times New Roman"/>
          <w:b/>
          <w:bCs/>
          <w:color w:val="000000" w:themeColor="text1"/>
          <w:sz w:val="24"/>
          <w:szCs w:val="24"/>
          <w:lang w:val="en-US"/>
        </w:rPr>
        <w:t>Single-cell RNA sequencing</w:t>
      </w:r>
    </w:p>
    <w:p w14:paraId="102812B4" w14:textId="5680CE4B" w:rsidR="00035C71" w:rsidRPr="0005042D" w:rsidRDefault="00035C71" w:rsidP="00035C71">
      <w:pPr>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lastRenderedPageBreak/>
        <w:t xml:space="preserve">Isolated cardiac, lung or kidney cells from 2–3 individual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iΔEC</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Tie1</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i/>
          <w:iCs/>
          <w:color w:val="000000" w:themeColor="text1"/>
          <w:sz w:val="24"/>
          <w:szCs w:val="24"/>
          <w:lang w:val="en-US"/>
        </w:rPr>
        <w:t>Tie2</w:t>
      </w:r>
      <w:r w:rsidRPr="0005042D">
        <w:rPr>
          <w:rFonts w:ascii="Times New Roman" w:hAnsi="Times New Roman" w:cs="Times New Roman"/>
          <w:i/>
          <w:iCs/>
          <w:color w:val="000000" w:themeColor="text1"/>
          <w:sz w:val="24"/>
          <w:szCs w:val="24"/>
          <w:vertAlign w:val="superscript"/>
          <w:lang w:val="en-US"/>
        </w:rPr>
        <w:t>WT</w:t>
      </w:r>
      <w:r w:rsidRPr="0005042D">
        <w:rPr>
          <w:rFonts w:ascii="Times New Roman" w:hAnsi="Times New Roman" w:cs="Times New Roman"/>
          <w:color w:val="000000" w:themeColor="text1"/>
          <w:sz w:val="24"/>
          <w:szCs w:val="24"/>
          <w:lang w:val="en-US"/>
        </w:rPr>
        <w:t xml:space="preserve">, and </w:t>
      </w:r>
      <w:r w:rsidRPr="0005042D">
        <w:rPr>
          <w:rFonts w:ascii="Times New Roman" w:hAnsi="Times New Roman" w:cs="Times New Roman"/>
          <w:i/>
          <w:iCs/>
          <w:color w:val="000000" w:themeColor="text1"/>
          <w:sz w:val="24"/>
          <w:szCs w:val="24"/>
          <w:lang w:val="en-US"/>
        </w:rPr>
        <w:t>Tie1;Tie2</w:t>
      </w:r>
      <w:r w:rsidRPr="0005042D">
        <w:rPr>
          <w:rFonts w:ascii="Times New Roman" w:hAnsi="Times New Roman" w:cs="Times New Roman"/>
          <w:i/>
          <w:iCs/>
          <w:color w:val="000000" w:themeColor="text1"/>
          <w:sz w:val="24"/>
          <w:szCs w:val="24"/>
          <w:vertAlign w:val="superscript"/>
          <w:lang w:val="en-US"/>
        </w:rPr>
        <w:t>iΔEC</w:t>
      </w:r>
      <w:r w:rsidRPr="0005042D">
        <w:rPr>
          <w:rFonts w:ascii="Times New Roman" w:hAnsi="Times New Roman" w:cs="Times New Roman"/>
          <w:color w:val="000000" w:themeColor="text1"/>
          <w:sz w:val="24"/>
          <w:szCs w:val="24"/>
          <w:lang w:val="en-US"/>
        </w:rPr>
        <w:t xml:space="preserve"> mice were pooled together, resuspended in DPBS containing 0.04% BSA as one sample per genotype, and then </w:t>
      </w:r>
      <w:r w:rsidR="001919FF" w:rsidRPr="0005042D">
        <w:rPr>
          <w:rFonts w:ascii="Times New Roman" w:hAnsi="Times New Roman" w:cs="Times New Roman"/>
          <w:color w:val="000000" w:themeColor="text1"/>
          <w:sz w:val="24"/>
          <w:szCs w:val="24"/>
          <w:lang w:val="en-US"/>
        </w:rPr>
        <w:t xml:space="preserve">processed </w:t>
      </w:r>
      <w:r w:rsidRPr="0005042D">
        <w:rPr>
          <w:rFonts w:ascii="Times New Roman" w:hAnsi="Times New Roman" w:cs="Times New Roman"/>
          <w:color w:val="000000" w:themeColor="text1"/>
          <w:sz w:val="24"/>
          <w:szCs w:val="24"/>
          <w:lang w:val="en-US"/>
        </w:rPr>
        <w:t xml:space="preserve">using a Chromium Single Cell 3′ RNA sequencing system (Reagent Kit v3.1, 10x Genomics). Cells were loaded into a Chromium Single Cell Chip aiming at capturing 10,000 cells per sample. Sample libraries were sequenced using an Illumina </w:t>
      </w:r>
      <w:proofErr w:type="spellStart"/>
      <w:r w:rsidRPr="0005042D">
        <w:rPr>
          <w:rFonts w:ascii="Times New Roman" w:hAnsi="Times New Roman" w:cs="Times New Roman"/>
          <w:color w:val="000000" w:themeColor="text1"/>
          <w:sz w:val="24"/>
          <w:szCs w:val="24"/>
          <w:lang w:val="en-US"/>
        </w:rPr>
        <w:t>NovaSeq</w:t>
      </w:r>
      <w:proofErr w:type="spellEnd"/>
      <w:r w:rsidRPr="0005042D">
        <w:rPr>
          <w:rFonts w:ascii="Times New Roman" w:hAnsi="Times New Roman" w:cs="Times New Roman"/>
          <w:color w:val="000000" w:themeColor="text1"/>
          <w:sz w:val="24"/>
          <w:szCs w:val="24"/>
          <w:lang w:val="en-US"/>
        </w:rPr>
        <w:t xml:space="preserve"> 6000 system S1 flow cell with the following read lengths: read 1, 28 bp; i7 index, 8 bp; i5 index, 0 bp; and read 2, 89 bp. </w:t>
      </w:r>
    </w:p>
    <w:p w14:paraId="1325E689" w14:textId="78B021F7" w:rsidR="00035C71" w:rsidRPr="0005042D" w:rsidRDefault="00035C71" w:rsidP="00035C71">
      <w:pPr>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Raw sequencing data were processed using the Cell Ranger pipeline (10x Genomics). To reduce any potential bias due to ambient RNA contamination, we performed ambient RNA removal using </w:t>
      </w:r>
      <w:proofErr w:type="spellStart"/>
      <w:r w:rsidRPr="0005042D">
        <w:rPr>
          <w:rFonts w:ascii="Times New Roman" w:hAnsi="Times New Roman" w:cs="Times New Roman"/>
          <w:color w:val="000000" w:themeColor="text1"/>
          <w:sz w:val="24"/>
          <w:szCs w:val="24"/>
          <w:lang w:val="en-US"/>
        </w:rPr>
        <w:t>CellBender</w:t>
      </w:r>
      <w:proofErr w:type="spellEnd"/>
      <w:r w:rsidRPr="0005042D">
        <w:rPr>
          <w:rFonts w:ascii="Times New Roman" w:hAnsi="Times New Roman" w:cs="Times New Roman"/>
          <w:color w:val="000000" w:themeColor="text1"/>
          <w:sz w:val="24"/>
          <w:szCs w:val="24"/>
          <w:lang w:val="en-US"/>
        </w:rPr>
        <w:t xml:space="preserve"> V0.3.0 with default parameters. Next, the data were imported to an R environment V4.</w:t>
      </w:r>
      <w:r w:rsidR="001328CA" w:rsidRPr="0005042D">
        <w:rPr>
          <w:rFonts w:ascii="Times New Roman" w:hAnsi="Times New Roman" w:cs="Times New Roman"/>
          <w:color w:val="000000" w:themeColor="text1"/>
          <w:sz w:val="24"/>
          <w:szCs w:val="24"/>
          <w:lang w:val="en-US"/>
        </w:rPr>
        <w:t>5</w:t>
      </w:r>
      <w:r w:rsidRPr="0005042D">
        <w:rPr>
          <w:rFonts w:ascii="Times New Roman" w:hAnsi="Times New Roman" w:cs="Times New Roman"/>
          <w:color w:val="000000" w:themeColor="text1"/>
          <w:sz w:val="24"/>
          <w:szCs w:val="24"/>
          <w:lang w:val="en-US"/>
        </w:rPr>
        <w:t>.</w:t>
      </w:r>
      <w:r w:rsidR="001328CA" w:rsidRPr="0005042D">
        <w:rPr>
          <w:rFonts w:ascii="Times New Roman" w:hAnsi="Times New Roman" w:cs="Times New Roman"/>
          <w:color w:val="000000" w:themeColor="text1"/>
          <w:sz w:val="24"/>
          <w:szCs w:val="24"/>
          <w:lang w:val="en-US"/>
        </w:rPr>
        <w:t>0</w:t>
      </w:r>
      <w:r w:rsidRPr="0005042D">
        <w:rPr>
          <w:rFonts w:ascii="Times New Roman" w:hAnsi="Times New Roman" w:cs="Times New Roman"/>
          <w:color w:val="000000" w:themeColor="text1"/>
          <w:sz w:val="24"/>
          <w:szCs w:val="24"/>
          <w:lang w:val="en-US"/>
        </w:rPr>
        <w:t xml:space="preserve"> using the Seurat V5.1.0 package, filtering out cells with less than 200 features and features detected in less than 3 cells. The cells were further filtered in a sample-dependent manner for the number of features, mitochondrial RNA-%, and ribosomal RNA-%. The exact filtering parameters for each sample are shown in </w:t>
      </w:r>
      <w:r w:rsidRPr="0005042D">
        <w:rPr>
          <w:rFonts w:ascii="Times New Roman" w:hAnsi="Times New Roman" w:cs="Times New Roman"/>
          <w:b/>
          <w:bCs/>
          <w:color w:val="000000" w:themeColor="text1"/>
          <w:sz w:val="24"/>
          <w:szCs w:val="24"/>
          <w:lang w:val="en-US"/>
        </w:rPr>
        <w:t xml:space="preserve">Supplemental Table </w:t>
      </w:r>
      <w:r w:rsidR="00C4502A" w:rsidRPr="0005042D">
        <w:rPr>
          <w:rFonts w:ascii="Times New Roman" w:hAnsi="Times New Roman" w:cs="Times New Roman"/>
          <w:b/>
          <w:bCs/>
          <w:color w:val="000000" w:themeColor="text1"/>
          <w:sz w:val="24"/>
          <w:szCs w:val="24"/>
          <w:lang w:val="en-US"/>
        </w:rPr>
        <w:t>4</w:t>
      </w:r>
      <w:r w:rsidRPr="0005042D">
        <w:rPr>
          <w:rFonts w:ascii="Times New Roman" w:hAnsi="Times New Roman" w:cs="Times New Roman"/>
          <w:color w:val="000000" w:themeColor="text1"/>
          <w:sz w:val="24"/>
          <w:szCs w:val="24"/>
          <w:lang w:val="en-US"/>
        </w:rPr>
        <w:t xml:space="preserve">. The Seurat package was further </w:t>
      </w:r>
      <w:r w:rsidR="00866E7F" w:rsidRPr="0005042D">
        <w:rPr>
          <w:rFonts w:ascii="Times New Roman" w:hAnsi="Times New Roman" w:cs="Times New Roman"/>
          <w:color w:val="000000" w:themeColor="text1"/>
          <w:kern w:val="0"/>
          <w:sz w:val="24"/>
          <w:szCs w:val="24"/>
          <w:lang w:val="en-US"/>
          <w14:ligatures w14:val="none"/>
        </w:rPr>
        <w:t>utilized for log normalization of the samples, identifying the 2000 most variable features, determining integration anchors between samples, and ultimately</w:t>
      </w:r>
      <w:r w:rsidRPr="0005042D">
        <w:rPr>
          <w:rFonts w:ascii="Times New Roman" w:hAnsi="Times New Roman" w:cs="Times New Roman"/>
          <w:color w:val="000000" w:themeColor="text1"/>
          <w:sz w:val="24"/>
          <w:szCs w:val="24"/>
          <w:lang w:val="en-US"/>
        </w:rPr>
        <w:t xml:space="preserve"> integrating the samples in a tissue- and deletion-dependent manner. The normalization and sample integration details can be found from </w:t>
      </w:r>
      <w:r w:rsidRPr="0005042D">
        <w:rPr>
          <w:rFonts w:ascii="Times New Roman" w:hAnsi="Times New Roman" w:cs="Times New Roman"/>
          <w:b/>
          <w:bCs/>
          <w:color w:val="000000" w:themeColor="text1"/>
          <w:sz w:val="24"/>
          <w:szCs w:val="24"/>
          <w:lang w:val="en-US"/>
        </w:rPr>
        <w:t xml:space="preserve">Supplemental Table </w:t>
      </w:r>
      <w:r w:rsidR="00C4502A" w:rsidRPr="0005042D">
        <w:rPr>
          <w:rFonts w:ascii="Times New Roman" w:hAnsi="Times New Roman" w:cs="Times New Roman"/>
          <w:b/>
          <w:bCs/>
          <w:color w:val="000000" w:themeColor="text1"/>
          <w:sz w:val="24"/>
          <w:szCs w:val="24"/>
          <w:lang w:val="en-US"/>
        </w:rPr>
        <w:t>4</w:t>
      </w:r>
      <w:r w:rsidRPr="0005042D">
        <w:rPr>
          <w:rFonts w:ascii="Times New Roman" w:hAnsi="Times New Roman" w:cs="Times New Roman"/>
          <w:color w:val="000000" w:themeColor="text1"/>
          <w:sz w:val="24"/>
          <w:szCs w:val="24"/>
          <w:lang w:val="en-US"/>
        </w:rPr>
        <w:t>. Next, the data were scaled regressing for RNA counts, mitochondrial RNA-%, and ribosomal RNA-%, and principal component analysis was performed based on the 2000 most variable features for each integrated dataset. Clusters were calculated for each integrated dataset using</w:t>
      </w:r>
      <w:r w:rsidR="00814CC7" w:rsidRPr="0005042D">
        <w:rPr>
          <w:rFonts w:ascii="Times New Roman" w:hAnsi="Times New Roman" w:cs="Times New Roman"/>
          <w:color w:val="000000" w:themeColor="text1"/>
          <w:sz w:val="24"/>
          <w:szCs w:val="24"/>
          <w:lang w:val="en-US"/>
        </w:rPr>
        <w:t xml:space="preserve"> varying dimensions and resolution (</w:t>
      </w:r>
      <w:r w:rsidR="00814CC7" w:rsidRPr="0005042D">
        <w:rPr>
          <w:rFonts w:ascii="Times New Roman" w:hAnsi="Times New Roman" w:cs="Times New Roman"/>
          <w:b/>
          <w:bCs/>
          <w:color w:val="000000" w:themeColor="text1"/>
          <w:sz w:val="24"/>
          <w:szCs w:val="24"/>
          <w:lang w:val="en-US"/>
        </w:rPr>
        <w:t xml:space="preserve">Supplemental Table </w:t>
      </w:r>
      <w:r w:rsidR="00ED02C2" w:rsidRPr="0005042D">
        <w:rPr>
          <w:rFonts w:ascii="Times New Roman" w:hAnsi="Times New Roman" w:cs="Times New Roman"/>
          <w:b/>
          <w:bCs/>
          <w:color w:val="000000" w:themeColor="text1"/>
          <w:sz w:val="24"/>
          <w:szCs w:val="24"/>
          <w:lang w:val="en-US"/>
        </w:rPr>
        <w:t>4</w:t>
      </w:r>
      <w:r w:rsidR="00814CC7" w:rsidRPr="0005042D">
        <w:rPr>
          <w:rFonts w:ascii="Times New Roman" w:hAnsi="Times New Roman" w:cs="Times New Roman"/>
          <w:color w:val="000000" w:themeColor="text1"/>
          <w:sz w:val="24"/>
          <w:szCs w:val="24"/>
          <w:lang w:val="en-US"/>
        </w:rPr>
        <w:t xml:space="preserve">). </w:t>
      </w:r>
      <w:r w:rsidRPr="0005042D">
        <w:rPr>
          <w:rFonts w:ascii="Times New Roman" w:hAnsi="Times New Roman" w:cs="Times New Roman"/>
          <w:color w:val="000000" w:themeColor="text1"/>
          <w:sz w:val="24"/>
          <w:szCs w:val="24"/>
          <w:lang w:val="en-US"/>
        </w:rPr>
        <w:t xml:space="preserve">The clusters were visualized using Uniform Manifold Approximation and Projection (UMAP). The cluster number for each dataset is shown in </w:t>
      </w:r>
      <w:r w:rsidRPr="0005042D">
        <w:rPr>
          <w:rFonts w:ascii="Times New Roman" w:hAnsi="Times New Roman" w:cs="Times New Roman"/>
          <w:b/>
          <w:bCs/>
          <w:color w:val="000000" w:themeColor="text1"/>
          <w:sz w:val="24"/>
          <w:szCs w:val="24"/>
          <w:lang w:val="en-US"/>
        </w:rPr>
        <w:t xml:space="preserve">Supplemental Table </w:t>
      </w:r>
      <w:r w:rsidR="009674BB" w:rsidRPr="0005042D">
        <w:rPr>
          <w:rFonts w:ascii="Times New Roman" w:hAnsi="Times New Roman" w:cs="Times New Roman"/>
          <w:b/>
          <w:bCs/>
          <w:color w:val="000000" w:themeColor="text1"/>
          <w:sz w:val="24"/>
          <w:szCs w:val="24"/>
          <w:lang w:val="en-US"/>
        </w:rPr>
        <w:t>2</w:t>
      </w:r>
      <w:r w:rsidRPr="0005042D">
        <w:rPr>
          <w:rFonts w:ascii="Times New Roman" w:hAnsi="Times New Roman" w:cs="Times New Roman"/>
          <w:color w:val="000000" w:themeColor="text1"/>
          <w:sz w:val="24"/>
          <w:szCs w:val="24"/>
          <w:lang w:val="en-US"/>
        </w:rPr>
        <w:t xml:space="preserve">. Cluster markers were calculated for each cluster in each dataset using the </w:t>
      </w:r>
      <w:proofErr w:type="spellStart"/>
      <w:proofErr w:type="gramStart"/>
      <w:r w:rsidRPr="0005042D">
        <w:rPr>
          <w:rFonts w:ascii="Times New Roman" w:hAnsi="Times New Roman" w:cs="Times New Roman"/>
          <w:color w:val="000000" w:themeColor="text1"/>
          <w:sz w:val="24"/>
          <w:szCs w:val="24"/>
          <w:lang w:val="en-US"/>
        </w:rPr>
        <w:t>FindMarkers</w:t>
      </w:r>
      <w:proofErr w:type="spellEnd"/>
      <w:r w:rsidRPr="0005042D">
        <w:rPr>
          <w:rFonts w:ascii="Times New Roman" w:hAnsi="Times New Roman" w:cs="Times New Roman"/>
          <w:color w:val="000000" w:themeColor="text1"/>
          <w:sz w:val="24"/>
          <w:szCs w:val="24"/>
          <w:lang w:val="en-US"/>
        </w:rPr>
        <w:t>(</w:t>
      </w:r>
      <w:proofErr w:type="gramEnd"/>
      <w:r w:rsidRPr="0005042D">
        <w:rPr>
          <w:rFonts w:ascii="Times New Roman" w:hAnsi="Times New Roman" w:cs="Times New Roman"/>
          <w:color w:val="000000" w:themeColor="text1"/>
          <w:sz w:val="24"/>
          <w:szCs w:val="24"/>
          <w:lang w:val="en-US"/>
        </w:rPr>
        <w:t xml:space="preserve">)-function (min.pct= 0.25) in the Seurat package. For finding cluster markers, only the control samples for each dataset were used to avoid treatment-induced bias. The clusters were labelled based on literature including similar data and cell types, as well as our own classification. Clusters labelled as “damaged” included a lower expression of most genes in comparison to all other clusters. These cells were removed from further analyses. The labelled clusters with their corresponding cluster markers can be found from </w:t>
      </w:r>
      <w:r w:rsidRPr="0005042D">
        <w:rPr>
          <w:rFonts w:ascii="Times New Roman" w:hAnsi="Times New Roman" w:cs="Times New Roman"/>
          <w:b/>
          <w:bCs/>
          <w:color w:val="000000" w:themeColor="text1"/>
          <w:sz w:val="24"/>
          <w:szCs w:val="24"/>
          <w:lang w:val="en-US"/>
        </w:rPr>
        <w:t>Supplemental Table</w:t>
      </w:r>
      <w:r w:rsidR="00814CC7" w:rsidRPr="0005042D">
        <w:rPr>
          <w:rFonts w:ascii="Times New Roman" w:hAnsi="Times New Roman" w:cs="Times New Roman"/>
          <w:b/>
          <w:bCs/>
          <w:color w:val="000000" w:themeColor="text1"/>
          <w:sz w:val="24"/>
          <w:szCs w:val="24"/>
          <w:lang w:val="en-US"/>
        </w:rPr>
        <w:t>s</w:t>
      </w:r>
      <w:r w:rsidRPr="0005042D">
        <w:rPr>
          <w:rFonts w:ascii="Times New Roman" w:hAnsi="Times New Roman" w:cs="Times New Roman"/>
          <w:b/>
          <w:bCs/>
          <w:color w:val="000000" w:themeColor="text1"/>
          <w:sz w:val="24"/>
          <w:szCs w:val="24"/>
          <w:lang w:val="en-US"/>
        </w:rPr>
        <w:t xml:space="preserve"> </w:t>
      </w:r>
      <w:r w:rsidR="00C4502A" w:rsidRPr="0005042D">
        <w:rPr>
          <w:rFonts w:ascii="Times New Roman" w:hAnsi="Times New Roman" w:cs="Times New Roman"/>
          <w:b/>
          <w:bCs/>
          <w:color w:val="000000" w:themeColor="text1"/>
          <w:sz w:val="24"/>
          <w:szCs w:val="24"/>
          <w:lang w:val="en-US"/>
        </w:rPr>
        <w:t>5</w:t>
      </w:r>
      <w:r w:rsidR="00814CC7" w:rsidRPr="0005042D">
        <w:rPr>
          <w:rFonts w:ascii="Times New Roman" w:hAnsi="Times New Roman" w:cs="Times New Roman"/>
          <w:b/>
          <w:bCs/>
          <w:color w:val="000000" w:themeColor="text1"/>
          <w:sz w:val="24"/>
          <w:szCs w:val="24"/>
          <w:lang w:val="en-US"/>
        </w:rPr>
        <w:t>-</w:t>
      </w:r>
      <w:r w:rsidR="00C4502A" w:rsidRPr="0005042D">
        <w:rPr>
          <w:rFonts w:ascii="Times New Roman" w:hAnsi="Times New Roman" w:cs="Times New Roman"/>
          <w:b/>
          <w:bCs/>
          <w:color w:val="000000" w:themeColor="text1"/>
          <w:sz w:val="24"/>
          <w:szCs w:val="24"/>
          <w:lang w:val="en-US"/>
        </w:rPr>
        <w:t>9</w:t>
      </w:r>
      <w:r w:rsidRPr="0005042D">
        <w:rPr>
          <w:rFonts w:ascii="Times New Roman" w:hAnsi="Times New Roman" w:cs="Times New Roman"/>
          <w:color w:val="000000" w:themeColor="text1"/>
          <w:sz w:val="24"/>
          <w:szCs w:val="24"/>
          <w:lang w:val="en-US"/>
        </w:rPr>
        <w:t>.</w:t>
      </w:r>
    </w:p>
    <w:p w14:paraId="16204205" w14:textId="2D70C683" w:rsidR="00035C71" w:rsidRPr="0005042D" w:rsidRDefault="00035C71" w:rsidP="00035C71">
      <w:pPr>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The individual samples of each integrated dataset were</w:t>
      </w:r>
      <w:r w:rsidR="0087629B" w:rsidRPr="0005042D">
        <w:rPr>
          <w:rFonts w:ascii="Times New Roman" w:hAnsi="Times New Roman" w:cs="Times New Roman"/>
          <w:color w:val="000000" w:themeColor="text1"/>
          <w:sz w:val="24"/>
          <w:szCs w:val="24"/>
          <w:lang w:val="en-US"/>
        </w:rPr>
        <w:t xml:space="preserve"> </w:t>
      </w:r>
      <w:proofErr w:type="spellStart"/>
      <w:r w:rsidRPr="0005042D">
        <w:rPr>
          <w:rFonts w:ascii="Times New Roman" w:hAnsi="Times New Roman" w:cs="Times New Roman"/>
          <w:color w:val="000000" w:themeColor="text1"/>
          <w:sz w:val="24"/>
          <w:szCs w:val="24"/>
          <w:lang w:val="en-US"/>
        </w:rPr>
        <w:t>downsampled</w:t>
      </w:r>
      <w:proofErr w:type="spellEnd"/>
      <w:r w:rsidRPr="0005042D">
        <w:rPr>
          <w:rFonts w:ascii="Times New Roman" w:hAnsi="Times New Roman" w:cs="Times New Roman"/>
          <w:color w:val="000000" w:themeColor="text1"/>
          <w:sz w:val="24"/>
          <w:szCs w:val="24"/>
          <w:lang w:val="en-US"/>
        </w:rPr>
        <w:t xml:space="preserve"> to correspond</w:t>
      </w:r>
      <w:r w:rsidR="008E7632" w:rsidRPr="0005042D">
        <w:rPr>
          <w:rFonts w:ascii="Times New Roman" w:hAnsi="Times New Roman" w:cs="Times New Roman"/>
          <w:color w:val="000000" w:themeColor="text1"/>
          <w:sz w:val="24"/>
          <w:szCs w:val="24"/>
          <w:lang w:val="en-US"/>
        </w:rPr>
        <w:t xml:space="preserve"> to</w:t>
      </w:r>
      <w:r w:rsidRPr="0005042D">
        <w:rPr>
          <w:rFonts w:ascii="Times New Roman" w:hAnsi="Times New Roman" w:cs="Times New Roman"/>
          <w:color w:val="000000" w:themeColor="text1"/>
          <w:sz w:val="24"/>
          <w:szCs w:val="24"/>
          <w:lang w:val="en-US"/>
        </w:rPr>
        <w:t xml:space="preserve"> the sample with the lowest cell number</w:t>
      </w:r>
      <w:r w:rsidR="0087629B" w:rsidRPr="0005042D">
        <w:rPr>
          <w:rFonts w:ascii="Times New Roman" w:hAnsi="Times New Roman" w:cs="Times New Roman"/>
          <w:color w:val="000000" w:themeColor="text1"/>
          <w:sz w:val="24"/>
          <w:szCs w:val="24"/>
          <w:lang w:val="en-US"/>
        </w:rPr>
        <w:t xml:space="preserve"> (per dataset). Then,</w:t>
      </w:r>
      <w:r w:rsidRPr="0005042D">
        <w:rPr>
          <w:rFonts w:ascii="Times New Roman" w:hAnsi="Times New Roman" w:cs="Times New Roman"/>
          <w:color w:val="000000" w:themeColor="text1"/>
          <w:sz w:val="24"/>
          <w:szCs w:val="24"/>
          <w:lang w:val="en-US"/>
        </w:rPr>
        <w:t xml:space="preserve"> the samples were merged back into one Seurat object using the </w:t>
      </w:r>
      <w:proofErr w:type="gramStart"/>
      <w:r w:rsidRPr="0005042D">
        <w:rPr>
          <w:rFonts w:ascii="Times New Roman" w:hAnsi="Times New Roman" w:cs="Times New Roman"/>
          <w:color w:val="000000" w:themeColor="text1"/>
          <w:sz w:val="24"/>
          <w:szCs w:val="24"/>
          <w:lang w:val="en-US"/>
        </w:rPr>
        <w:t>merge(</w:t>
      </w:r>
      <w:proofErr w:type="gramEnd"/>
      <w:r w:rsidRPr="0005042D">
        <w:rPr>
          <w:rFonts w:ascii="Times New Roman" w:hAnsi="Times New Roman" w:cs="Times New Roman"/>
          <w:color w:val="000000" w:themeColor="text1"/>
          <w:sz w:val="24"/>
          <w:szCs w:val="24"/>
          <w:lang w:val="en-US"/>
        </w:rPr>
        <w:t xml:space="preserve">)-function. Next, differential gene expression analysis was performed using the </w:t>
      </w:r>
      <w:proofErr w:type="spellStart"/>
      <w:proofErr w:type="gramStart"/>
      <w:r w:rsidRPr="0005042D">
        <w:rPr>
          <w:rFonts w:ascii="Times New Roman" w:hAnsi="Times New Roman" w:cs="Times New Roman"/>
          <w:color w:val="000000" w:themeColor="text1"/>
          <w:sz w:val="24"/>
          <w:szCs w:val="24"/>
          <w:lang w:val="en-US"/>
        </w:rPr>
        <w:t>FindMarkers</w:t>
      </w:r>
      <w:proofErr w:type="spellEnd"/>
      <w:r w:rsidRPr="0005042D">
        <w:rPr>
          <w:rFonts w:ascii="Times New Roman" w:hAnsi="Times New Roman" w:cs="Times New Roman"/>
          <w:color w:val="000000" w:themeColor="text1"/>
          <w:sz w:val="24"/>
          <w:szCs w:val="24"/>
          <w:lang w:val="en-US"/>
        </w:rPr>
        <w:t>(</w:t>
      </w:r>
      <w:proofErr w:type="gramEnd"/>
      <w:r w:rsidRPr="0005042D">
        <w:rPr>
          <w:rFonts w:ascii="Times New Roman" w:hAnsi="Times New Roman" w:cs="Times New Roman"/>
          <w:color w:val="000000" w:themeColor="text1"/>
          <w:sz w:val="24"/>
          <w:szCs w:val="24"/>
          <w:lang w:val="en-US"/>
        </w:rPr>
        <w:t>)-function (</w:t>
      </w:r>
      <w:proofErr w:type="spellStart"/>
      <w:r w:rsidRPr="0005042D">
        <w:rPr>
          <w:rFonts w:ascii="Times New Roman" w:hAnsi="Times New Roman" w:cs="Times New Roman"/>
          <w:color w:val="000000" w:themeColor="text1"/>
          <w:sz w:val="24"/>
          <w:szCs w:val="24"/>
          <w:lang w:val="en-US"/>
        </w:rPr>
        <w:t>logFC</w:t>
      </w:r>
      <w:proofErr w:type="spellEnd"/>
      <w:r w:rsidRPr="0005042D">
        <w:rPr>
          <w:rFonts w:ascii="Times New Roman" w:hAnsi="Times New Roman" w:cs="Times New Roman"/>
          <w:color w:val="000000" w:themeColor="text1"/>
          <w:sz w:val="24"/>
          <w:szCs w:val="24"/>
          <w:lang w:val="en-US"/>
        </w:rPr>
        <w:t xml:space="preserve"> threshold= 0.25)</w:t>
      </w:r>
      <w:r w:rsidR="00C96588" w:rsidRPr="0005042D">
        <w:rPr>
          <w:rFonts w:ascii="Times New Roman" w:hAnsi="Times New Roman" w:cs="Times New Roman"/>
          <w:color w:val="000000" w:themeColor="text1"/>
          <w:sz w:val="24"/>
          <w:szCs w:val="24"/>
          <w:lang w:val="en-US"/>
        </w:rPr>
        <w:t xml:space="preserve"> using default settings</w:t>
      </w:r>
      <w:r w:rsidRPr="0005042D">
        <w:rPr>
          <w:rFonts w:ascii="Times New Roman" w:hAnsi="Times New Roman" w:cs="Times New Roman"/>
          <w:color w:val="000000" w:themeColor="text1"/>
          <w:sz w:val="24"/>
          <w:szCs w:val="24"/>
          <w:lang w:val="en-US"/>
        </w:rPr>
        <w:t xml:space="preserve">. The differentially expressed genes for each comparison can be found from </w:t>
      </w:r>
      <w:r w:rsidRPr="0005042D">
        <w:rPr>
          <w:rFonts w:ascii="Times New Roman" w:hAnsi="Times New Roman" w:cs="Times New Roman"/>
          <w:b/>
          <w:bCs/>
          <w:color w:val="000000" w:themeColor="text1"/>
          <w:sz w:val="24"/>
          <w:szCs w:val="24"/>
          <w:lang w:val="en-US"/>
        </w:rPr>
        <w:t>Supplemental Table</w:t>
      </w:r>
      <w:r w:rsidR="009674BB" w:rsidRPr="0005042D">
        <w:rPr>
          <w:rFonts w:ascii="Times New Roman" w:hAnsi="Times New Roman" w:cs="Times New Roman"/>
          <w:b/>
          <w:bCs/>
          <w:color w:val="000000" w:themeColor="text1"/>
          <w:sz w:val="24"/>
          <w:szCs w:val="24"/>
          <w:lang w:val="en-US"/>
        </w:rPr>
        <w:t>s</w:t>
      </w:r>
      <w:r w:rsidRPr="0005042D">
        <w:rPr>
          <w:rFonts w:ascii="Times New Roman" w:hAnsi="Times New Roman" w:cs="Times New Roman"/>
          <w:b/>
          <w:bCs/>
          <w:color w:val="000000" w:themeColor="text1"/>
          <w:sz w:val="24"/>
          <w:szCs w:val="24"/>
          <w:lang w:val="en-US"/>
        </w:rPr>
        <w:t xml:space="preserve"> </w:t>
      </w:r>
      <w:r w:rsidR="00C4502A" w:rsidRPr="0005042D">
        <w:rPr>
          <w:rFonts w:ascii="Times New Roman" w:hAnsi="Times New Roman" w:cs="Times New Roman"/>
          <w:b/>
          <w:bCs/>
          <w:color w:val="000000" w:themeColor="text1"/>
          <w:sz w:val="24"/>
          <w:szCs w:val="24"/>
          <w:lang w:val="en-US"/>
        </w:rPr>
        <w:t>10</w:t>
      </w:r>
      <w:r w:rsidR="009674BB" w:rsidRPr="0005042D">
        <w:rPr>
          <w:rFonts w:ascii="Times New Roman" w:hAnsi="Times New Roman" w:cs="Times New Roman"/>
          <w:b/>
          <w:bCs/>
          <w:color w:val="000000" w:themeColor="text1"/>
          <w:sz w:val="24"/>
          <w:szCs w:val="24"/>
          <w:lang w:val="en-US"/>
        </w:rPr>
        <w:t>-1</w:t>
      </w:r>
      <w:r w:rsidR="00C4502A" w:rsidRPr="0005042D">
        <w:rPr>
          <w:rFonts w:ascii="Times New Roman" w:hAnsi="Times New Roman" w:cs="Times New Roman"/>
          <w:b/>
          <w:bCs/>
          <w:color w:val="000000" w:themeColor="text1"/>
          <w:sz w:val="24"/>
          <w:szCs w:val="24"/>
          <w:lang w:val="en-US"/>
        </w:rPr>
        <w:t>4</w:t>
      </w:r>
      <w:r w:rsidRPr="0005042D">
        <w:rPr>
          <w:rFonts w:ascii="Times New Roman" w:hAnsi="Times New Roman" w:cs="Times New Roman"/>
          <w:color w:val="000000" w:themeColor="text1"/>
          <w:sz w:val="24"/>
          <w:szCs w:val="24"/>
          <w:lang w:val="en-US"/>
        </w:rPr>
        <w:t xml:space="preserve">. Genes of interest were visualized using the </w:t>
      </w:r>
      <w:proofErr w:type="spellStart"/>
      <w:proofErr w:type="gramStart"/>
      <w:r w:rsidRPr="0005042D">
        <w:rPr>
          <w:rFonts w:ascii="Times New Roman" w:hAnsi="Times New Roman" w:cs="Times New Roman"/>
          <w:color w:val="000000" w:themeColor="text1"/>
          <w:sz w:val="24"/>
          <w:szCs w:val="24"/>
          <w:lang w:val="en-US"/>
        </w:rPr>
        <w:t>VlnPlot</w:t>
      </w:r>
      <w:proofErr w:type="spellEnd"/>
      <w:r w:rsidRPr="0005042D">
        <w:rPr>
          <w:rFonts w:ascii="Times New Roman" w:hAnsi="Times New Roman" w:cs="Times New Roman"/>
          <w:color w:val="000000" w:themeColor="text1"/>
          <w:sz w:val="24"/>
          <w:szCs w:val="24"/>
          <w:lang w:val="en-US"/>
        </w:rPr>
        <w:t>(</w:t>
      </w:r>
      <w:proofErr w:type="gramEnd"/>
      <w:r w:rsidRPr="0005042D">
        <w:rPr>
          <w:rFonts w:ascii="Times New Roman" w:hAnsi="Times New Roman" w:cs="Times New Roman"/>
          <w:color w:val="000000" w:themeColor="text1"/>
          <w:sz w:val="24"/>
          <w:szCs w:val="24"/>
          <w:lang w:val="en-US"/>
        </w:rPr>
        <w:t>)-function, with the scale set to a range of [0, 5]</w:t>
      </w:r>
      <w:r w:rsidR="00814CC7" w:rsidRPr="0005042D">
        <w:rPr>
          <w:rFonts w:ascii="Times New Roman" w:hAnsi="Times New Roman" w:cs="Times New Roman"/>
          <w:color w:val="000000" w:themeColor="text1"/>
          <w:sz w:val="24"/>
          <w:szCs w:val="24"/>
          <w:lang w:val="en-US"/>
        </w:rPr>
        <w:t xml:space="preserve"> (cardiac datasets)</w:t>
      </w:r>
      <w:r w:rsidRPr="0005042D">
        <w:rPr>
          <w:rFonts w:ascii="Times New Roman" w:hAnsi="Times New Roman" w:cs="Times New Roman"/>
          <w:color w:val="000000" w:themeColor="text1"/>
          <w:sz w:val="24"/>
          <w:szCs w:val="24"/>
          <w:lang w:val="en-US"/>
        </w:rPr>
        <w:t xml:space="preserve"> or [0, 6]</w:t>
      </w:r>
      <w:r w:rsidR="00814CC7" w:rsidRPr="0005042D">
        <w:rPr>
          <w:rFonts w:ascii="Times New Roman" w:hAnsi="Times New Roman" w:cs="Times New Roman"/>
          <w:color w:val="000000" w:themeColor="text1"/>
          <w:sz w:val="24"/>
          <w:szCs w:val="24"/>
          <w:lang w:val="en-US"/>
        </w:rPr>
        <w:t xml:space="preserve"> (renal and lung datasets) </w:t>
      </w:r>
      <w:r w:rsidRPr="0005042D">
        <w:rPr>
          <w:rFonts w:ascii="Times New Roman" w:hAnsi="Times New Roman" w:cs="Times New Roman"/>
          <w:color w:val="000000" w:themeColor="text1"/>
          <w:sz w:val="24"/>
          <w:szCs w:val="24"/>
          <w:lang w:val="en-US"/>
        </w:rPr>
        <w:t>for all graphs, allowing easier comparison of expression levels.</w:t>
      </w:r>
    </w:p>
    <w:bookmarkEnd w:id="3"/>
    <w:p w14:paraId="16DF8E7B" w14:textId="33D93015" w:rsidR="005428EB" w:rsidRPr="0005042D" w:rsidRDefault="005428EB" w:rsidP="005428EB">
      <w:pPr>
        <w:widowControl w:val="0"/>
        <w:autoSpaceDE w:val="0"/>
        <w:autoSpaceDN w:val="0"/>
        <w:adjustRightInd w:val="0"/>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Microscopy of immunofluorescen</w:t>
      </w:r>
      <w:r w:rsidR="00D4203D" w:rsidRPr="0005042D">
        <w:rPr>
          <w:rFonts w:ascii="Times New Roman" w:hAnsi="Times New Roman" w:cs="Times New Roman"/>
          <w:b/>
          <w:bCs/>
          <w:color w:val="000000" w:themeColor="text1"/>
          <w:sz w:val="24"/>
          <w:szCs w:val="24"/>
          <w:lang w:val="en"/>
        </w:rPr>
        <w:t xml:space="preserve">ce </w:t>
      </w:r>
      <w:proofErr w:type="spellStart"/>
      <w:r w:rsidR="00D4203D" w:rsidRPr="0005042D">
        <w:rPr>
          <w:rFonts w:ascii="Times New Roman" w:hAnsi="Times New Roman" w:cs="Times New Roman"/>
          <w:b/>
          <w:bCs/>
          <w:color w:val="000000" w:themeColor="text1"/>
          <w:sz w:val="24"/>
          <w:szCs w:val="24"/>
          <w:lang w:val="en"/>
        </w:rPr>
        <w:t>stainings</w:t>
      </w:r>
      <w:proofErr w:type="spellEnd"/>
    </w:p>
    <w:p w14:paraId="1969C8A5" w14:textId="36D1B2F1" w:rsidR="005428EB" w:rsidRPr="0005042D" w:rsidRDefault="005428EB" w:rsidP="005428EB">
      <w:pPr>
        <w:autoSpaceDE w:val="0"/>
        <w:autoSpaceDN w:val="0"/>
        <w:adjustRightInd w:val="0"/>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The samples were analyzed with a Zeiss LSM 780 confocal microscope equipped with digital camera (Carl Zeiss AG, </w:t>
      </w:r>
      <w:proofErr w:type="spellStart"/>
      <w:r w:rsidRPr="0005042D">
        <w:rPr>
          <w:rFonts w:ascii="Times New Roman" w:hAnsi="Times New Roman" w:cs="Times New Roman"/>
          <w:color w:val="000000" w:themeColor="text1"/>
          <w:sz w:val="24"/>
          <w:szCs w:val="24"/>
          <w:lang w:val="en-US"/>
        </w:rPr>
        <w:t>Oberkochen</w:t>
      </w:r>
      <w:proofErr w:type="spellEnd"/>
      <w:r w:rsidRPr="0005042D">
        <w:rPr>
          <w:rFonts w:ascii="Times New Roman" w:hAnsi="Times New Roman" w:cs="Times New Roman"/>
          <w:color w:val="000000" w:themeColor="text1"/>
          <w:sz w:val="24"/>
          <w:szCs w:val="24"/>
          <w:lang w:val="en-US"/>
        </w:rPr>
        <w:t>, Germany; objectives Plan-Apochromat 10x/0.45 M27, Plan-Apochromat 20x/0.8 M27 and Plan-Apochromat 40x/1.4 Oil DIC M27</w:t>
      </w:r>
      <w:r w:rsidR="00814CC7" w:rsidRPr="0005042D">
        <w:rPr>
          <w:rFonts w:ascii="Times New Roman" w:hAnsi="Times New Roman" w:cs="Times New Roman"/>
          <w:color w:val="000000" w:themeColor="text1"/>
          <w:sz w:val="24"/>
          <w:szCs w:val="24"/>
          <w:lang w:val="en-US"/>
        </w:rPr>
        <w:t>.</w:t>
      </w:r>
    </w:p>
    <w:p w14:paraId="6E3C3F1D" w14:textId="0980A454" w:rsidR="002A5B01" w:rsidRPr="0005042D" w:rsidRDefault="002A5B01" w:rsidP="002A5B01">
      <w:pPr>
        <w:widowControl w:val="0"/>
        <w:autoSpaceDE w:val="0"/>
        <w:autoSpaceDN w:val="0"/>
        <w:adjustRightInd w:val="0"/>
        <w:rPr>
          <w:rFonts w:ascii="Times New Roman" w:hAnsi="Times New Roman" w:cs="Times New Roman"/>
          <w:b/>
          <w:bCs/>
          <w:iCs/>
          <w:color w:val="000000" w:themeColor="text1"/>
          <w:sz w:val="24"/>
          <w:szCs w:val="24"/>
          <w:lang w:val="en"/>
        </w:rPr>
      </w:pPr>
      <w:r w:rsidRPr="0005042D">
        <w:rPr>
          <w:rFonts w:ascii="Times New Roman" w:hAnsi="Times New Roman" w:cs="Times New Roman"/>
          <w:b/>
          <w:bCs/>
          <w:iCs/>
          <w:color w:val="000000" w:themeColor="text1"/>
          <w:sz w:val="24"/>
          <w:szCs w:val="24"/>
          <w:lang w:val="en"/>
        </w:rPr>
        <w:t>Quantification of nuclear FOXO1 in Fig. 2i, j</w:t>
      </w:r>
      <w:r w:rsidR="006C27F1" w:rsidRPr="0005042D">
        <w:rPr>
          <w:rFonts w:ascii="Times New Roman" w:hAnsi="Times New Roman" w:cs="Times New Roman"/>
          <w:b/>
          <w:bCs/>
          <w:iCs/>
          <w:color w:val="000000" w:themeColor="text1"/>
          <w:sz w:val="24"/>
          <w:szCs w:val="24"/>
          <w:lang w:val="en"/>
        </w:rPr>
        <w:t xml:space="preserve"> </w:t>
      </w:r>
      <w:r w:rsidR="006C27F1" w:rsidRPr="0005042D">
        <w:rPr>
          <w:rFonts w:ascii="Times New Roman" w:hAnsi="Times New Roman" w:cs="Times New Roman"/>
          <w:iCs/>
          <w:color w:val="000000" w:themeColor="text1"/>
          <w:sz w:val="24"/>
          <w:szCs w:val="24"/>
          <w:lang w:val="en"/>
        </w:rPr>
        <w:t>and</w:t>
      </w:r>
      <w:r w:rsidR="006C27F1" w:rsidRPr="0005042D">
        <w:rPr>
          <w:rFonts w:ascii="Times New Roman" w:hAnsi="Times New Roman" w:cs="Times New Roman"/>
          <w:b/>
          <w:bCs/>
          <w:iCs/>
          <w:color w:val="000000" w:themeColor="text1"/>
          <w:sz w:val="24"/>
          <w:szCs w:val="24"/>
          <w:lang w:val="en"/>
        </w:rPr>
        <w:t xml:space="preserve"> S</w:t>
      </w:r>
      <w:r w:rsidR="00E65593" w:rsidRPr="0005042D">
        <w:rPr>
          <w:rFonts w:ascii="Times New Roman" w:hAnsi="Times New Roman" w:cs="Times New Roman"/>
          <w:b/>
          <w:bCs/>
          <w:iCs/>
          <w:color w:val="000000" w:themeColor="text1"/>
          <w:sz w:val="24"/>
          <w:szCs w:val="24"/>
          <w:lang w:val="en"/>
        </w:rPr>
        <w:t>8</w:t>
      </w:r>
      <w:r w:rsidR="00D50042" w:rsidRPr="0005042D">
        <w:rPr>
          <w:rFonts w:ascii="Times New Roman" w:hAnsi="Times New Roman" w:cs="Times New Roman"/>
          <w:b/>
          <w:bCs/>
          <w:iCs/>
          <w:color w:val="000000" w:themeColor="text1"/>
          <w:sz w:val="24"/>
          <w:szCs w:val="24"/>
          <w:lang w:val="en"/>
        </w:rPr>
        <w:t>a</w:t>
      </w:r>
      <w:r w:rsidR="006C27F1" w:rsidRPr="0005042D">
        <w:rPr>
          <w:rFonts w:ascii="Times New Roman" w:hAnsi="Times New Roman" w:cs="Times New Roman"/>
          <w:b/>
          <w:bCs/>
          <w:iCs/>
          <w:color w:val="000000" w:themeColor="text1"/>
          <w:sz w:val="24"/>
          <w:szCs w:val="24"/>
          <w:lang w:val="en"/>
        </w:rPr>
        <w:t xml:space="preserve">, </w:t>
      </w:r>
      <w:r w:rsidR="00D50042" w:rsidRPr="0005042D">
        <w:rPr>
          <w:rFonts w:ascii="Times New Roman" w:hAnsi="Times New Roman" w:cs="Times New Roman"/>
          <w:b/>
          <w:bCs/>
          <w:iCs/>
          <w:color w:val="000000" w:themeColor="text1"/>
          <w:sz w:val="24"/>
          <w:szCs w:val="24"/>
          <w:lang w:val="en"/>
        </w:rPr>
        <w:t>b</w:t>
      </w:r>
    </w:p>
    <w:p w14:paraId="31A82550" w14:textId="63A873E6" w:rsidR="00EF03BF" w:rsidRPr="0005042D" w:rsidRDefault="002A5B01" w:rsidP="00FC6C94">
      <w:pPr>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For quantification</w:t>
      </w:r>
      <w:r w:rsidR="00AF5012" w:rsidRPr="0005042D">
        <w:rPr>
          <w:rFonts w:ascii="Times New Roman" w:hAnsi="Times New Roman" w:cs="Times New Roman"/>
          <w:color w:val="000000" w:themeColor="text1"/>
          <w:sz w:val="24"/>
          <w:szCs w:val="24"/>
          <w:lang w:val="en"/>
        </w:rPr>
        <w:t>,</w:t>
      </w:r>
      <w:r w:rsidR="006C27F1" w:rsidRPr="0005042D">
        <w:rPr>
          <w:rFonts w:ascii="Times New Roman" w:hAnsi="Times New Roman" w:cs="Times New Roman"/>
          <w:color w:val="000000" w:themeColor="text1"/>
          <w:sz w:val="24"/>
          <w:szCs w:val="24"/>
          <w:lang w:val="en"/>
        </w:rPr>
        <w:t xml:space="preserve"> we</w:t>
      </w:r>
      <w:r w:rsidRPr="0005042D">
        <w:rPr>
          <w:rFonts w:ascii="Times New Roman" w:hAnsi="Times New Roman" w:cs="Times New Roman"/>
          <w:color w:val="000000" w:themeColor="text1"/>
          <w:sz w:val="24"/>
          <w:szCs w:val="24"/>
          <w:lang w:val="en"/>
        </w:rPr>
        <w:t xml:space="preserve"> us</w:t>
      </w:r>
      <w:r w:rsidR="006C27F1" w:rsidRPr="0005042D">
        <w:rPr>
          <w:rFonts w:ascii="Times New Roman" w:hAnsi="Times New Roman" w:cs="Times New Roman"/>
          <w:color w:val="000000" w:themeColor="text1"/>
          <w:sz w:val="24"/>
          <w:szCs w:val="24"/>
          <w:lang w:val="en"/>
        </w:rPr>
        <w:t>ed</w:t>
      </w:r>
      <w:r w:rsidRPr="0005042D">
        <w:rPr>
          <w:rFonts w:ascii="Times New Roman" w:hAnsi="Times New Roman" w:cs="Times New Roman"/>
          <w:color w:val="000000" w:themeColor="text1"/>
          <w:sz w:val="24"/>
          <w:szCs w:val="24"/>
          <w:lang w:val="en"/>
        </w:rPr>
        <w:t xml:space="preserve"> Fiji</w:t>
      </w:r>
      <w:r w:rsidR="006C27F1" w:rsidRPr="0005042D">
        <w:rPr>
          <w:rFonts w:ascii="Times New Roman" w:hAnsi="Times New Roman" w:cs="Times New Roman"/>
          <w:color w:val="000000" w:themeColor="text1"/>
          <w:sz w:val="24"/>
          <w:szCs w:val="24"/>
          <w:lang w:val="en"/>
        </w:rPr>
        <w:t xml:space="preserve"> </w:t>
      </w:r>
      <w:r w:rsidR="00AF5012" w:rsidRPr="0005042D">
        <w:rPr>
          <w:rFonts w:ascii="Times New Roman" w:hAnsi="Times New Roman" w:cs="Times New Roman"/>
          <w:color w:val="000000" w:themeColor="text1"/>
          <w:sz w:val="24"/>
          <w:szCs w:val="24"/>
          <w:lang w:val="en"/>
        </w:rPr>
        <w:t xml:space="preserve">software </w:t>
      </w:r>
      <w:r w:rsidR="006C27F1" w:rsidRPr="0005042D">
        <w:rPr>
          <w:rFonts w:ascii="Times New Roman" w:hAnsi="Times New Roman" w:cs="Times New Roman"/>
          <w:color w:val="000000" w:themeColor="text1"/>
          <w:sz w:val="24"/>
          <w:szCs w:val="24"/>
          <w:lang w:val="en"/>
        </w:rPr>
        <w:t>(</w:t>
      </w:r>
      <w:r w:rsidR="004D6C7C" w:rsidRPr="0005042D">
        <w:rPr>
          <w:rFonts w:ascii="Times New Roman" w:hAnsi="Times New Roman" w:cs="Times New Roman"/>
          <w:color w:val="000000" w:themeColor="text1"/>
          <w:sz w:val="24"/>
          <w:szCs w:val="24"/>
          <w:lang w:val="en"/>
        </w:rPr>
        <w:t>ImageJ</w:t>
      </w:r>
      <w:r w:rsidR="00C4502A" w:rsidRPr="0005042D">
        <w:rPr>
          <w:rFonts w:ascii="Times New Roman" w:hAnsi="Times New Roman" w:cs="Times New Roman"/>
          <w:color w:val="000000" w:themeColor="text1"/>
          <w:sz w:val="24"/>
          <w:szCs w:val="24"/>
          <w:lang w:val="en"/>
        </w:rPr>
        <w:t>, v.</w:t>
      </w:r>
      <w:r w:rsidR="004D6C7C" w:rsidRPr="0005042D">
        <w:rPr>
          <w:rFonts w:ascii="Times New Roman" w:hAnsi="Times New Roman" w:cs="Times New Roman"/>
          <w:color w:val="000000" w:themeColor="text1"/>
          <w:sz w:val="24"/>
          <w:szCs w:val="24"/>
          <w:lang w:val="en"/>
        </w:rPr>
        <w:t xml:space="preserve"> 1.54p</w:t>
      </w:r>
      <w:r w:rsidR="00AF5012" w:rsidRPr="0005042D">
        <w:rPr>
          <w:rFonts w:ascii="Times New Roman" w:hAnsi="Times New Roman" w:cs="Times New Roman"/>
          <w:color w:val="000000" w:themeColor="text1"/>
          <w:sz w:val="24"/>
          <w:szCs w:val="24"/>
          <w:lang w:val="en"/>
        </w:rPr>
        <w:t xml:space="preserve">, </w:t>
      </w:r>
      <w:r w:rsidR="006C27F1" w:rsidRPr="0005042D">
        <w:rPr>
          <w:rFonts w:ascii="Times New Roman" w:hAnsi="Times New Roman" w:cs="Times New Roman"/>
          <w:color w:val="000000" w:themeColor="text1"/>
          <w:sz w:val="24"/>
          <w:szCs w:val="24"/>
          <w:lang w:val="en"/>
        </w:rPr>
        <w:t xml:space="preserve">NCBI). </w:t>
      </w:r>
      <w:r w:rsidR="00AF5012" w:rsidRPr="0005042D">
        <w:rPr>
          <w:rFonts w:ascii="Times New Roman" w:hAnsi="Times New Roman" w:cs="Times New Roman"/>
          <w:color w:val="000000" w:themeColor="text1"/>
          <w:sz w:val="24"/>
          <w:szCs w:val="24"/>
          <w:lang w:val="en"/>
        </w:rPr>
        <w:t>First,</w:t>
      </w:r>
      <w:r w:rsidR="006C27F1" w:rsidRPr="0005042D">
        <w:rPr>
          <w:rFonts w:ascii="Times New Roman" w:hAnsi="Times New Roman" w:cs="Times New Roman"/>
          <w:color w:val="000000" w:themeColor="text1"/>
          <w:sz w:val="24"/>
          <w:szCs w:val="24"/>
          <w:lang w:val="en"/>
        </w:rPr>
        <w:t xml:space="preserve"> we selected and quantified all nuclear ERG </w:t>
      </w:r>
      <w:r w:rsidR="00A95CF2">
        <w:rPr>
          <w:rFonts w:ascii="Times New Roman" w:hAnsi="Times New Roman" w:cs="Times New Roman"/>
          <w:color w:val="000000" w:themeColor="text1"/>
          <w:sz w:val="24"/>
          <w:szCs w:val="24"/>
          <w:lang w:val="en"/>
        </w:rPr>
        <w:t xml:space="preserve">from fluorescence intensity (F.I.) </w:t>
      </w:r>
      <w:r w:rsidR="00B646B2" w:rsidRPr="0005042D">
        <w:rPr>
          <w:rFonts w:ascii="Times New Roman" w:hAnsi="Times New Roman" w:cs="Times New Roman"/>
          <w:color w:val="000000" w:themeColor="text1"/>
          <w:sz w:val="24"/>
          <w:szCs w:val="24"/>
          <w:lang w:val="en"/>
        </w:rPr>
        <w:t>per µm</w:t>
      </w:r>
      <w:r w:rsidR="00B646B2" w:rsidRPr="0005042D">
        <w:rPr>
          <w:rFonts w:ascii="Times New Roman" w:hAnsi="Times New Roman" w:cs="Times New Roman"/>
          <w:color w:val="000000" w:themeColor="text1"/>
          <w:sz w:val="24"/>
          <w:szCs w:val="24"/>
          <w:vertAlign w:val="superscript"/>
          <w:lang w:val="en"/>
        </w:rPr>
        <w:t>2</w:t>
      </w:r>
      <w:r w:rsidR="00B646B2" w:rsidRPr="0005042D">
        <w:rPr>
          <w:rFonts w:ascii="Times New Roman" w:hAnsi="Times New Roman" w:cs="Times New Roman"/>
          <w:color w:val="000000" w:themeColor="text1"/>
          <w:sz w:val="24"/>
          <w:szCs w:val="24"/>
          <w:lang w:val="en"/>
        </w:rPr>
        <w:t xml:space="preserve"> for each individual nucleus. These values </w:t>
      </w:r>
      <w:r w:rsidR="00B646B2" w:rsidRPr="0005042D">
        <w:rPr>
          <w:rFonts w:ascii="Times New Roman" w:hAnsi="Times New Roman" w:cs="Times New Roman"/>
          <w:color w:val="000000" w:themeColor="text1"/>
          <w:sz w:val="24"/>
          <w:szCs w:val="24"/>
          <w:lang w:val="en"/>
        </w:rPr>
        <w:lastRenderedPageBreak/>
        <w:t xml:space="preserve">were divided by a background </w:t>
      </w:r>
      <w:r w:rsidR="00AF5012" w:rsidRPr="0005042D">
        <w:rPr>
          <w:rFonts w:ascii="Times New Roman" w:hAnsi="Times New Roman" w:cs="Times New Roman"/>
          <w:color w:val="000000" w:themeColor="text1"/>
          <w:sz w:val="24"/>
          <w:szCs w:val="24"/>
          <w:lang w:val="en"/>
        </w:rPr>
        <w:t xml:space="preserve">signal from </w:t>
      </w:r>
      <w:r w:rsidR="00B646B2" w:rsidRPr="0005042D">
        <w:rPr>
          <w:rFonts w:ascii="Times New Roman" w:hAnsi="Times New Roman" w:cs="Times New Roman"/>
          <w:color w:val="000000" w:themeColor="text1"/>
          <w:sz w:val="24"/>
          <w:szCs w:val="24"/>
          <w:lang w:val="en"/>
        </w:rPr>
        <w:t xml:space="preserve">ERG </w:t>
      </w:r>
      <w:r w:rsidR="00AF5012" w:rsidRPr="0005042D">
        <w:rPr>
          <w:rFonts w:ascii="Times New Roman" w:hAnsi="Times New Roman" w:cs="Times New Roman"/>
          <w:color w:val="000000" w:themeColor="text1"/>
          <w:sz w:val="24"/>
          <w:szCs w:val="24"/>
          <w:lang w:val="en"/>
        </w:rPr>
        <w:t xml:space="preserve">staining </w:t>
      </w:r>
      <w:r w:rsidR="00B646B2" w:rsidRPr="0005042D">
        <w:rPr>
          <w:rFonts w:ascii="Times New Roman" w:hAnsi="Times New Roman" w:cs="Times New Roman"/>
          <w:color w:val="000000" w:themeColor="text1"/>
          <w:sz w:val="24"/>
          <w:szCs w:val="24"/>
          <w:lang w:val="en"/>
        </w:rPr>
        <w:t xml:space="preserve">representing a total ERG </w:t>
      </w:r>
      <w:r w:rsidR="00A95CF2">
        <w:rPr>
          <w:rFonts w:ascii="Times New Roman" w:hAnsi="Times New Roman" w:cs="Times New Roman"/>
          <w:color w:val="000000" w:themeColor="text1"/>
          <w:sz w:val="24"/>
          <w:szCs w:val="24"/>
          <w:lang w:val="en"/>
        </w:rPr>
        <w:t>F</w:t>
      </w:r>
      <w:r w:rsidR="00A95CF2" w:rsidRPr="0005042D">
        <w:rPr>
          <w:rFonts w:ascii="Times New Roman" w:hAnsi="Times New Roman" w:cs="Times New Roman"/>
          <w:color w:val="000000" w:themeColor="text1"/>
          <w:sz w:val="24"/>
          <w:szCs w:val="24"/>
          <w:lang w:val="en"/>
        </w:rPr>
        <w:t>.</w:t>
      </w:r>
      <w:r w:rsidR="00A95CF2">
        <w:rPr>
          <w:rFonts w:ascii="Times New Roman" w:hAnsi="Times New Roman" w:cs="Times New Roman"/>
          <w:color w:val="000000" w:themeColor="text1"/>
          <w:sz w:val="24"/>
          <w:szCs w:val="24"/>
          <w:lang w:val="en"/>
        </w:rPr>
        <w:t>I</w:t>
      </w:r>
      <w:r w:rsidR="00A95CF2" w:rsidRPr="0005042D">
        <w:rPr>
          <w:rFonts w:ascii="Times New Roman" w:hAnsi="Times New Roman" w:cs="Times New Roman"/>
          <w:color w:val="000000" w:themeColor="text1"/>
          <w:sz w:val="24"/>
          <w:szCs w:val="24"/>
          <w:lang w:val="en"/>
        </w:rPr>
        <w:t xml:space="preserve">. </w:t>
      </w:r>
      <w:r w:rsidR="00B646B2" w:rsidRPr="0005042D">
        <w:rPr>
          <w:rFonts w:ascii="Times New Roman" w:hAnsi="Times New Roman" w:cs="Times New Roman"/>
          <w:color w:val="000000" w:themeColor="text1"/>
          <w:sz w:val="24"/>
          <w:szCs w:val="24"/>
          <w:lang w:val="en"/>
        </w:rPr>
        <w:t xml:space="preserve">(from the whole image) divided by </w:t>
      </w:r>
      <w:r w:rsidR="00AF5012" w:rsidRPr="0005042D">
        <w:rPr>
          <w:rFonts w:ascii="Times New Roman" w:hAnsi="Times New Roman" w:cs="Times New Roman"/>
          <w:color w:val="000000" w:themeColor="text1"/>
          <w:sz w:val="24"/>
          <w:szCs w:val="24"/>
          <w:lang w:val="en"/>
        </w:rPr>
        <w:t xml:space="preserve">the </w:t>
      </w:r>
      <w:r w:rsidR="00B646B2" w:rsidRPr="0005042D">
        <w:rPr>
          <w:rFonts w:ascii="Times New Roman" w:hAnsi="Times New Roman" w:cs="Times New Roman"/>
          <w:color w:val="000000" w:themeColor="text1"/>
          <w:sz w:val="24"/>
          <w:szCs w:val="24"/>
          <w:lang w:val="en"/>
        </w:rPr>
        <w:t>image area (µm</w:t>
      </w:r>
      <w:r w:rsidR="00B646B2" w:rsidRPr="0005042D">
        <w:rPr>
          <w:rFonts w:ascii="Times New Roman" w:hAnsi="Times New Roman" w:cs="Times New Roman"/>
          <w:color w:val="000000" w:themeColor="text1"/>
          <w:sz w:val="24"/>
          <w:szCs w:val="24"/>
          <w:vertAlign w:val="superscript"/>
          <w:lang w:val="en"/>
        </w:rPr>
        <w:t>2</w:t>
      </w:r>
      <w:r w:rsidR="00B646B2" w:rsidRPr="0005042D">
        <w:rPr>
          <w:rFonts w:ascii="Times New Roman" w:hAnsi="Times New Roman" w:cs="Times New Roman"/>
          <w:color w:val="000000" w:themeColor="text1"/>
          <w:sz w:val="24"/>
          <w:szCs w:val="24"/>
          <w:lang w:val="en"/>
        </w:rPr>
        <w:t xml:space="preserve">). These data indicate fold </w:t>
      </w:r>
      <w:r w:rsidR="00AF5012" w:rsidRPr="0005042D">
        <w:rPr>
          <w:rFonts w:ascii="Times New Roman" w:hAnsi="Times New Roman" w:cs="Times New Roman"/>
          <w:color w:val="000000" w:themeColor="text1"/>
          <w:sz w:val="24"/>
          <w:szCs w:val="24"/>
          <w:lang w:val="en"/>
        </w:rPr>
        <w:t xml:space="preserve">change </w:t>
      </w:r>
      <w:r w:rsidR="00B646B2" w:rsidRPr="0005042D">
        <w:rPr>
          <w:rFonts w:ascii="Times New Roman" w:hAnsi="Times New Roman" w:cs="Times New Roman"/>
          <w:color w:val="000000" w:themeColor="text1"/>
          <w:sz w:val="24"/>
          <w:szCs w:val="24"/>
          <w:lang w:val="en"/>
        </w:rPr>
        <w:t xml:space="preserve">of the nuclear ERG over the background ERG. We used 1.5-fold </w:t>
      </w:r>
      <w:r w:rsidR="00AF5012" w:rsidRPr="0005042D">
        <w:rPr>
          <w:rFonts w:ascii="Times New Roman" w:hAnsi="Times New Roman" w:cs="Times New Roman"/>
          <w:color w:val="000000" w:themeColor="text1"/>
          <w:sz w:val="24"/>
          <w:szCs w:val="24"/>
          <w:lang w:val="en"/>
        </w:rPr>
        <w:t xml:space="preserve">change </w:t>
      </w:r>
      <w:r w:rsidR="00B646B2" w:rsidRPr="0005042D">
        <w:rPr>
          <w:rFonts w:ascii="Times New Roman" w:hAnsi="Times New Roman" w:cs="Times New Roman"/>
          <w:color w:val="000000" w:themeColor="text1"/>
          <w:sz w:val="24"/>
          <w:szCs w:val="24"/>
          <w:lang w:val="en"/>
        </w:rPr>
        <w:t xml:space="preserve">as a threshold to </w:t>
      </w:r>
      <w:r w:rsidR="00AF5012" w:rsidRPr="0005042D">
        <w:rPr>
          <w:rFonts w:ascii="Times New Roman" w:hAnsi="Times New Roman" w:cs="Times New Roman"/>
          <w:color w:val="000000" w:themeColor="text1"/>
          <w:sz w:val="24"/>
          <w:szCs w:val="24"/>
          <w:lang w:val="en"/>
        </w:rPr>
        <w:t>remove</w:t>
      </w:r>
      <w:r w:rsidR="00B646B2" w:rsidRPr="0005042D">
        <w:rPr>
          <w:rFonts w:ascii="Times New Roman" w:hAnsi="Times New Roman" w:cs="Times New Roman"/>
          <w:color w:val="000000" w:themeColor="text1"/>
          <w:sz w:val="24"/>
          <w:szCs w:val="24"/>
          <w:lang w:val="en"/>
        </w:rPr>
        <w:t xml:space="preserve"> low ERG-expressing nuclei that can include significant portion of non-ECs. In parallel, using the same approach</w:t>
      </w:r>
      <w:r w:rsidR="00AF5012" w:rsidRPr="0005042D">
        <w:rPr>
          <w:rFonts w:ascii="Times New Roman" w:hAnsi="Times New Roman" w:cs="Times New Roman"/>
          <w:color w:val="000000" w:themeColor="text1"/>
          <w:sz w:val="24"/>
          <w:szCs w:val="24"/>
          <w:lang w:val="en"/>
        </w:rPr>
        <w:t>,</w:t>
      </w:r>
      <w:r w:rsidR="00B646B2" w:rsidRPr="0005042D">
        <w:rPr>
          <w:rFonts w:ascii="Times New Roman" w:hAnsi="Times New Roman" w:cs="Times New Roman"/>
          <w:color w:val="000000" w:themeColor="text1"/>
          <w:sz w:val="24"/>
          <w:szCs w:val="24"/>
          <w:lang w:val="en"/>
        </w:rPr>
        <w:t xml:space="preserve"> we quantified nuclear FOXO1 as a fold-</w:t>
      </w:r>
      <w:r w:rsidR="00AF5012" w:rsidRPr="0005042D">
        <w:rPr>
          <w:rFonts w:ascii="Times New Roman" w:hAnsi="Times New Roman" w:cs="Times New Roman"/>
          <w:color w:val="000000" w:themeColor="text1"/>
          <w:sz w:val="24"/>
          <w:szCs w:val="24"/>
          <w:lang w:val="en"/>
        </w:rPr>
        <w:t xml:space="preserve">change </w:t>
      </w:r>
      <w:r w:rsidR="00B646B2" w:rsidRPr="0005042D">
        <w:rPr>
          <w:rFonts w:ascii="Times New Roman" w:hAnsi="Times New Roman" w:cs="Times New Roman"/>
          <w:color w:val="000000" w:themeColor="text1"/>
          <w:sz w:val="24"/>
          <w:szCs w:val="24"/>
          <w:lang w:val="en"/>
        </w:rPr>
        <w:t xml:space="preserve">over the background FOXO1. </w:t>
      </w:r>
      <w:r w:rsidR="00ED39ED" w:rsidRPr="0005042D">
        <w:rPr>
          <w:rFonts w:ascii="Times New Roman" w:hAnsi="Times New Roman" w:cs="Times New Roman"/>
          <w:color w:val="000000" w:themeColor="text1"/>
          <w:sz w:val="24"/>
          <w:szCs w:val="24"/>
          <w:lang w:val="en"/>
        </w:rPr>
        <w:t>For the final calculations</w:t>
      </w:r>
      <w:r w:rsidR="00AF5012" w:rsidRPr="0005042D">
        <w:rPr>
          <w:rFonts w:ascii="Times New Roman" w:hAnsi="Times New Roman" w:cs="Times New Roman"/>
          <w:color w:val="000000" w:themeColor="text1"/>
          <w:sz w:val="24"/>
          <w:szCs w:val="24"/>
          <w:lang w:val="en"/>
        </w:rPr>
        <w:t>,</w:t>
      </w:r>
      <w:r w:rsidR="00ED39ED" w:rsidRPr="0005042D">
        <w:rPr>
          <w:rFonts w:ascii="Times New Roman" w:hAnsi="Times New Roman" w:cs="Times New Roman"/>
          <w:color w:val="000000" w:themeColor="text1"/>
          <w:sz w:val="24"/>
          <w:szCs w:val="24"/>
          <w:lang w:val="en"/>
        </w:rPr>
        <w:t xml:space="preserve"> we used only nuclei that showed ERG &gt;1.5 </w:t>
      </w:r>
      <w:r w:rsidR="00AF5012" w:rsidRPr="0005042D">
        <w:rPr>
          <w:rFonts w:ascii="Times New Roman" w:hAnsi="Times New Roman" w:cs="Times New Roman"/>
          <w:color w:val="000000" w:themeColor="text1"/>
          <w:sz w:val="24"/>
          <w:szCs w:val="24"/>
          <w:lang w:val="en"/>
        </w:rPr>
        <w:t xml:space="preserve">fold </w:t>
      </w:r>
      <w:r w:rsidR="00ED39ED" w:rsidRPr="0005042D">
        <w:rPr>
          <w:rFonts w:ascii="Times New Roman" w:hAnsi="Times New Roman" w:cs="Times New Roman"/>
          <w:color w:val="000000" w:themeColor="text1"/>
          <w:sz w:val="24"/>
          <w:szCs w:val="24"/>
          <w:lang w:val="en"/>
        </w:rPr>
        <w:t xml:space="preserve">over the ERG background. These nuclei in the sample represent 100%. We then counted </w:t>
      </w:r>
      <w:r w:rsidR="00AF5012" w:rsidRPr="0005042D">
        <w:rPr>
          <w:rFonts w:ascii="Times New Roman" w:hAnsi="Times New Roman" w:cs="Times New Roman"/>
          <w:color w:val="000000" w:themeColor="text1"/>
          <w:sz w:val="24"/>
          <w:szCs w:val="24"/>
          <w:lang w:val="en"/>
        </w:rPr>
        <w:t xml:space="preserve">the </w:t>
      </w:r>
      <w:r w:rsidR="00ED39ED" w:rsidRPr="0005042D">
        <w:rPr>
          <w:rFonts w:ascii="Times New Roman" w:hAnsi="Times New Roman" w:cs="Times New Roman"/>
          <w:color w:val="000000" w:themeColor="text1"/>
          <w:sz w:val="24"/>
          <w:szCs w:val="24"/>
          <w:lang w:val="en"/>
        </w:rPr>
        <w:t xml:space="preserve">percentage of those nuclei that </w:t>
      </w:r>
      <w:r w:rsidR="00D4203D" w:rsidRPr="0005042D">
        <w:rPr>
          <w:rFonts w:ascii="Times New Roman" w:hAnsi="Times New Roman" w:cs="Times New Roman"/>
          <w:color w:val="000000" w:themeColor="text1"/>
          <w:sz w:val="24"/>
          <w:szCs w:val="24"/>
          <w:lang w:val="en"/>
        </w:rPr>
        <w:t xml:space="preserve">had </w:t>
      </w:r>
      <w:r w:rsidR="00ED39ED" w:rsidRPr="0005042D">
        <w:rPr>
          <w:rFonts w:ascii="Times New Roman" w:hAnsi="Times New Roman" w:cs="Times New Roman"/>
          <w:color w:val="000000" w:themeColor="text1"/>
          <w:sz w:val="24"/>
          <w:szCs w:val="24"/>
          <w:lang w:val="en"/>
        </w:rPr>
        <w:t xml:space="preserve">FOXO1 </w:t>
      </w:r>
      <w:r w:rsidR="00D4203D" w:rsidRPr="0005042D">
        <w:rPr>
          <w:rFonts w:ascii="Times New Roman" w:hAnsi="Times New Roman" w:cs="Times New Roman"/>
          <w:color w:val="000000" w:themeColor="text1"/>
          <w:sz w:val="24"/>
          <w:szCs w:val="24"/>
          <w:lang w:val="en"/>
        </w:rPr>
        <w:t xml:space="preserve">expression more than </w:t>
      </w:r>
      <w:r w:rsidR="00ED39ED" w:rsidRPr="0005042D">
        <w:rPr>
          <w:rFonts w:ascii="Times New Roman" w:hAnsi="Times New Roman" w:cs="Times New Roman"/>
          <w:color w:val="000000" w:themeColor="text1"/>
          <w:sz w:val="24"/>
          <w:szCs w:val="24"/>
          <w:lang w:val="en"/>
        </w:rPr>
        <w:t xml:space="preserve">2 (or more) </w:t>
      </w:r>
      <w:r w:rsidR="00D4203D" w:rsidRPr="0005042D">
        <w:rPr>
          <w:rFonts w:ascii="Times New Roman" w:hAnsi="Times New Roman" w:cs="Times New Roman"/>
          <w:color w:val="000000" w:themeColor="text1"/>
          <w:sz w:val="24"/>
          <w:szCs w:val="24"/>
          <w:lang w:val="en"/>
        </w:rPr>
        <w:t>times</w:t>
      </w:r>
      <w:r w:rsidR="00ED39ED" w:rsidRPr="0005042D">
        <w:rPr>
          <w:rFonts w:ascii="Times New Roman" w:hAnsi="Times New Roman" w:cs="Times New Roman"/>
          <w:color w:val="000000" w:themeColor="text1"/>
          <w:sz w:val="24"/>
          <w:szCs w:val="24"/>
          <w:lang w:val="en"/>
        </w:rPr>
        <w:t xml:space="preserve"> the background FOXO1</w:t>
      </w:r>
      <w:r w:rsidR="00AF5012" w:rsidRPr="0005042D">
        <w:rPr>
          <w:rFonts w:ascii="Times New Roman" w:hAnsi="Times New Roman" w:cs="Times New Roman"/>
          <w:color w:val="000000" w:themeColor="text1"/>
          <w:sz w:val="24"/>
          <w:szCs w:val="24"/>
          <w:lang w:val="en"/>
        </w:rPr>
        <w:t xml:space="preserve"> staining</w:t>
      </w:r>
      <w:r w:rsidR="00ED39ED" w:rsidRPr="0005042D">
        <w:rPr>
          <w:rFonts w:ascii="Times New Roman" w:hAnsi="Times New Roman" w:cs="Times New Roman"/>
          <w:color w:val="000000" w:themeColor="text1"/>
          <w:sz w:val="24"/>
          <w:szCs w:val="24"/>
          <w:lang w:val="en"/>
        </w:rPr>
        <w:t xml:space="preserve">. </w:t>
      </w:r>
    </w:p>
    <w:p w14:paraId="50997865" w14:textId="1F46A431" w:rsidR="00B43EB1" w:rsidRPr="0005042D" w:rsidRDefault="00B43EB1" w:rsidP="00FC6C94">
      <w:pPr>
        <w:widowControl w:val="0"/>
        <w:autoSpaceDE w:val="0"/>
        <w:autoSpaceDN w:val="0"/>
        <w:adjustRightInd w:val="0"/>
        <w:jc w:val="both"/>
        <w:rPr>
          <w:rFonts w:ascii="Times New Roman" w:hAnsi="Times New Roman" w:cs="Times New Roman"/>
          <w:b/>
          <w:bCs/>
          <w:iCs/>
          <w:color w:val="000000" w:themeColor="text1"/>
          <w:sz w:val="24"/>
          <w:szCs w:val="24"/>
          <w:lang w:val="en"/>
        </w:rPr>
      </w:pPr>
      <w:r w:rsidRPr="0005042D">
        <w:rPr>
          <w:rFonts w:ascii="Times New Roman" w:hAnsi="Times New Roman" w:cs="Times New Roman"/>
          <w:b/>
          <w:bCs/>
          <w:iCs/>
          <w:color w:val="000000" w:themeColor="text1"/>
          <w:sz w:val="24"/>
          <w:szCs w:val="24"/>
          <w:lang w:val="en"/>
        </w:rPr>
        <w:t>Quantification of nuclear ERG in Fig. S</w:t>
      </w:r>
      <w:r w:rsidR="00E65593" w:rsidRPr="0005042D">
        <w:rPr>
          <w:rFonts w:ascii="Times New Roman" w:hAnsi="Times New Roman" w:cs="Times New Roman"/>
          <w:b/>
          <w:bCs/>
          <w:iCs/>
          <w:color w:val="000000" w:themeColor="text1"/>
          <w:sz w:val="24"/>
          <w:szCs w:val="24"/>
          <w:lang w:val="en"/>
        </w:rPr>
        <w:t>8</w:t>
      </w:r>
      <w:r w:rsidRPr="0005042D">
        <w:rPr>
          <w:rFonts w:ascii="Times New Roman" w:hAnsi="Times New Roman" w:cs="Times New Roman"/>
          <w:b/>
          <w:bCs/>
          <w:iCs/>
          <w:color w:val="000000" w:themeColor="text1"/>
          <w:sz w:val="24"/>
          <w:szCs w:val="24"/>
          <w:lang w:val="en"/>
        </w:rPr>
        <w:t>c</w:t>
      </w:r>
      <w:r w:rsidR="00E65593" w:rsidRPr="0005042D">
        <w:rPr>
          <w:rFonts w:ascii="Times New Roman" w:hAnsi="Times New Roman" w:cs="Times New Roman"/>
          <w:b/>
          <w:bCs/>
          <w:iCs/>
          <w:color w:val="000000" w:themeColor="text1"/>
          <w:sz w:val="24"/>
          <w:szCs w:val="24"/>
          <w:lang w:val="en"/>
        </w:rPr>
        <w:t>-f</w:t>
      </w:r>
    </w:p>
    <w:p w14:paraId="11906DC4" w14:textId="0EE421AD" w:rsidR="00B43EB1" w:rsidRPr="0005042D" w:rsidRDefault="00B43EB1" w:rsidP="00FC6C94">
      <w:pPr>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 xml:space="preserve">For quantification we selected all DAPI-stained nuclei and determined ERG </w:t>
      </w:r>
      <w:r w:rsidR="00A95CF2">
        <w:rPr>
          <w:rFonts w:ascii="Times New Roman" w:hAnsi="Times New Roman" w:cs="Times New Roman"/>
          <w:color w:val="000000" w:themeColor="text1"/>
          <w:sz w:val="24"/>
          <w:szCs w:val="24"/>
          <w:lang w:val="en"/>
        </w:rPr>
        <w:t>fluorescence intensity (F.I.)</w:t>
      </w:r>
      <w:r w:rsidRPr="0005042D">
        <w:rPr>
          <w:rFonts w:ascii="Times New Roman" w:hAnsi="Times New Roman" w:cs="Times New Roman"/>
          <w:color w:val="000000" w:themeColor="text1"/>
          <w:sz w:val="24"/>
          <w:szCs w:val="24"/>
          <w:lang w:val="en"/>
        </w:rPr>
        <w:t xml:space="preserve"> and nuclear area (µm</w:t>
      </w:r>
      <w:r w:rsidRPr="0005042D">
        <w:rPr>
          <w:rFonts w:ascii="Times New Roman" w:hAnsi="Times New Roman" w:cs="Times New Roman"/>
          <w:color w:val="000000" w:themeColor="text1"/>
          <w:sz w:val="24"/>
          <w:szCs w:val="24"/>
          <w:vertAlign w:val="superscript"/>
          <w:lang w:val="en"/>
        </w:rPr>
        <w:t>2</w:t>
      </w:r>
      <w:r w:rsidRPr="0005042D">
        <w:rPr>
          <w:rFonts w:ascii="Times New Roman" w:hAnsi="Times New Roman" w:cs="Times New Roman"/>
          <w:color w:val="000000" w:themeColor="text1"/>
          <w:sz w:val="24"/>
          <w:szCs w:val="24"/>
          <w:lang w:val="en"/>
        </w:rPr>
        <w:t xml:space="preserve">) and calculated </w:t>
      </w:r>
      <w:r w:rsidR="00A95CF2">
        <w:rPr>
          <w:rFonts w:ascii="Times New Roman" w:hAnsi="Times New Roman" w:cs="Times New Roman"/>
          <w:color w:val="000000" w:themeColor="text1"/>
          <w:sz w:val="24"/>
          <w:szCs w:val="24"/>
          <w:lang w:val="en"/>
        </w:rPr>
        <w:t>F</w:t>
      </w:r>
      <w:r w:rsidRPr="0005042D">
        <w:rPr>
          <w:rFonts w:ascii="Times New Roman" w:hAnsi="Times New Roman" w:cs="Times New Roman"/>
          <w:color w:val="000000" w:themeColor="text1"/>
          <w:sz w:val="24"/>
          <w:szCs w:val="24"/>
          <w:lang w:val="en"/>
        </w:rPr>
        <w:t>.</w:t>
      </w:r>
      <w:r w:rsidR="00A95CF2">
        <w:rPr>
          <w:rFonts w:ascii="Times New Roman" w:hAnsi="Times New Roman" w:cs="Times New Roman"/>
          <w:color w:val="000000" w:themeColor="text1"/>
          <w:sz w:val="24"/>
          <w:szCs w:val="24"/>
          <w:lang w:val="en"/>
        </w:rPr>
        <w:t>I</w:t>
      </w:r>
      <w:r w:rsidRPr="0005042D">
        <w:rPr>
          <w:rFonts w:ascii="Times New Roman" w:hAnsi="Times New Roman" w:cs="Times New Roman"/>
          <w:color w:val="000000" w:themeColor="text1"/>
          <w:sz w:val="24"/>
          <w:szCs w:val="24"/>
          <w:lang w:val="en"/>
        </w:rPr>
        <w:t>. per area unit (µm</w:t>
      </w:r>
      <w:r w:rsidRPr="0005042D">
        <w:rPr>
          <w:rFonts w:ascii="Times New Roman" w:hAnsi="Times New Roman" w:cs="Times New Roman"/>
          <w:color w:val="000000" w:themeColor="text1"/>
          <w:sz w:val="24"/>
          <w:szCs w:val="24"/>
          <w:vertAlign w:val="superscript"/>
          <w:lang w:val="en"/>
        </w:rPr>
        <w:t>2</w:t>
      </w:r>
      <w:r w:rsidRPr="0005042D">
        <w:rPr>
          <w:rFonts w:ascii="Times New Roman" w:hAnsi="Times New Roman" w:cs="Times New Roman"/>
          <w:color w:val="000000" w:themeColor="text1"/>
          <w:sz w:val="24"/>
          <w:szCs w:val="24"/>
          <w:lang w:val="en"/>
        </w:rPr>
        <w:t>) for each nucleus. In parallel</w:t>
      </w:r>
      <w:r w:rsidR="00D4203D" w:rsidRPr="0005042D">
        <w:rPr>
          <w:rFonts w:ascii="Times New Roman" w:hAnsi="Times New Roman" w:cs="Times New Roman"/>
          <w:color w:val="000000" w:themeColor="text1"/>
          <w:sz w:val="24"/>
          <w:szCs w:val="24"/>
          <w:lang w:val="en"/>
        </w:rPr>
        <w:t>,</w:t>
      </w:r>
      <w:r w:rsidRPr="0005042D">
        <w:rPr>
          <w:rFonts w:ascii="Times New Roman" w:hAnsi="Times New Roman" w:cs="Times New Roman"/>
          <w:color w:val="000000" w:themeColor="text1"/>
          <w:sz w:val="24"/>
          <w:szCs w:val="24"/>
          <w:lang w:val="en"/>
        </w:rPr>
        <w:t xml:space="preserve"> we </w:t>
      </w:r>
      <w:r w:rsidR="007E5A79" w:rsidRPr="0005042D">
        <w:rPr>
          <w:rFonts w:ascii="Times New Roman" w:hAnsi="Times New Roman" w:cs="Times New Roman"/>
          <w:color w:val="000000" w:themeColor="text1"/>
          <w:sz w:val="24"/>
          <w:szCs w:val="24"/>
          <w:lang w:val="en"/>
        </w:rPr>
        <w:t>quantifie</w:t>
      </w:r>
      <w:r w:rsidRPr="0005042D">
        <w:rPr>
          <w:rFonts w:ascii="Times New Roman" w:hAnsi="Times New Roman" w:cs="Times New Roman"/>
          <w:color w:val="000000" w:themeColor="text1"/>
          <w:sz w:val="24"/>
          <w:szCs w:val="24"/>
          <w:lang w:val="en"/>
        </w:rPr>
        <w:t>d “total” ERG</w:t>
      </w:r>
      <w:r w:rsidR="007E5A79" w:rsidRPr="0005042D">
        <w:rPr>
          <w:rFonts w:ascii="Times New Roman" w:hAnsi="Times New Roman" w:cs="Times New Roman"/>
          <w:color w:val="000000" w:themeColor="text1"/>
          <w:sz w:val="24"/>
          <w:szCs w:val="24"/>
          <w:lang w:val="en"/>
        </w:rPr>
        <w:t xml:space="preserve"> that was divided by the total image area (in µm</w:t>
      </w:r>
      <w:r w:rsidR="007E5A79" w:rsidRPr="0005042D">
        <w:rPr>
          <w:rFonts w:ascii="Times New Roman" w:hAnsi="Times New Roman" w:cs="Times New Roman"/>
          <w:color w:val="000000" w:themeColor="text1"/>
          <w:sz w:val="24"/>
          <w:szCs w:val="24"/>
          <w:vertAlign w:val="superscript"/>
          <w:lang w:val="en"/>
        </w:rPr>
        <w:t>2</w:t>
      </w:r>
      <w:r w:rsidR="007E5A79" w:rsidRPr="0005042D">
        <w:rPr>
          <w:rFonts w:ascii="Times New Roman" w:hAnsi="Times New Roman" w:cs="Times New Roman"/>
          <w:color w:val="000000" w:themeColor="text1"/>
          <w:sz w:val="24"/>
          <w:szCs w:val="24"/>
          <w:lang w:val="en"/>
        </w:rPr>
        <w:t xml:space="preserve">). This value was used as a “background ERG”. The nuclear ERG </w:t>
      </w:r>
      <w:r w:rsidR="00A95CF2">
        <w:rPr>
          <w:rFonts w:ascii="Times New Roman" w:hAnsi="Times New Roman" w:cs="Times New Roman"/>
          <w:color w:val="000000" w:themeColor="text1"/>
          <w:sz w:val="24"/>
          <w:szCs w:val="24"/>
          <w:lang w:val="en"/>
        </w:rPr>
        <w:t>F</w:t>
      </w:r>
      <w:r w:rsidR="00A95CF2" w:rsidRPr="0005042D">
        <w:rPr>
          <w:rFonts w:ascii="Times New Roman" w:hAnsi="Times New Roman" w:cs="Times New Roman"/>
          <w:color w:val="000000" w:themeColor="text1"/>
          <w:sz w:val="24"/>
          <w:szCs w:val="24"/>
          <w:lang w:val="en"/>
        </w:rPr>
        <w:t>.</w:t>
      </w:r>
      <w:r w:rsidR="00A95CF2">
        <w:rPr>
          <w:rFonts w:ascii="Times New Roman" w:hAnsi="Times New Roman" w:cs="Times New Roman"/>
          <w:color w:val="000000" w:themeColor="text1"/>
          <w:sz w:val="24"/>
          <w:szCs w:val="24"/>
          <w:lang w:val="en"/>
        </w:rPr>
        <w:t>I</w:t>
      </w:r>
      <w:r w:rsidR="00A95CF2" w:rsidRPr="0005042D">
        <w:rPr>
          <w:rFonts w:ascii="Times New Roman" w:hAnsi="Times New Roman" w:cs="Times New Roman"/>
          <w:color w:val="000000" w:themeColor="text1"/>
          <w:sz w:val="24"/>
          <w:szCs w:val="24"/>
          <w:lang w:val="en"/>
        </w:rPr>
        <w:t>.</w:t>
      </w:r>
      <w:r w:rsidR="00A95CF2">
        <w:rPr>
          <w:rFonts w:ascii="Times New Roman" w:hAnsi="Times New Roman" w:cs="Times New Roman"/>
          <w:color w:val="000000" w:themeColor="text1"/>
          <w:sz w:val="24"/>
          <w:szCs w:val="24"/>
          <w:lang w:val="en"/>
        </w:rPr>
        <w:t xml:space="preserve"> </w:t>
      </w:r>
      <w:r w:rsidR="007E5A79" w:rsidRPr="0005042D">
        <w:rPr>
          <w:rFonts w:ascii="Times New Roman" w:hAnsi="Times New Roman" w:cs="Times New Roman"/>
          <w:color w:val="000000" w:themeColor="text1"/>
          <w:sz w:val="24"/>
          <w:szCs w:val="24"/>
          <w:lang w:val="en"/>
        </w:rPr>
        <w:t>per unit of area values (as explained above) were then divided by the “background ERG” value</w:t>
      </w:r>
      <w:r w:rsidR="00D4203D" w:rsidRPr="0005042D">
        <w:rPr>
          <w:rFonts w:ascii="Times New Roman" w:hAnsi="Times New Roman" w:cs="Times New Roman"/>
          <w:color w:val="000000" w:themeColor="text1"/>
          <w:sz w:val="24"/>
          <w:szCs w:val="24"/>
          <w:lang w:val="en"/>
        </w:rPr>
        <w:t>,</w:t>
      </w:r>
      <w:r w:rsidR="007E5A79" w:rsidRPr="0005042D">
        <w:rPr>
          <w:rFonts w:ascii="Times New Roman" w:hAnsi="Times New Roman" w:cs="Times New Roman"/>
          <w:color w:val="000000" w:themeColor="text1"/>
          <w:sz w:val="24"/>
          <w:szCs w:val="24"/>
          <w:lang w:val="en"/>
        </w:rPr>
        <w:t xml:space="preserve"> producing the fold increase of the nuclear ERG for each individual nucleus. The higher fold increase, the higher accumulation of ERG in the nucleus. Data are presented as bar graphs showing percentage of the nucleus with ERG exceeding “background ERG” 2x, 3x, 4x or 5x, compared to the total ERG+ nuclei</w:t>
      </w:r>
      <w:r w:rsidR="007A6162" w:rsidRPr="0005042D">
        <w:rPr>
          <w:rFonts w:ascii="Times New Roman" w:hAnsi="Times New Roman" w:cs="Times New Roman"/>
          <w:color w:val="000000" w:themeColor="text1"/>
          <w:sz w:val="24"/>
          <w:szCs w:val="24"/>
          <w:lang w:val="en"/>
        </w:rPr>
        <w:t xml:space="preserve"> (all nuclei where ERG is higher than </w:t>
      </w:r>
      <w:r w:rsidR="00D4203D" w:rsidRPr="0005042D">
        <w:rPr>
          <w:rFonts w:ascii="Times New Roman" w:hAnsi="Times New Roman" w:cs="Times New Roman"/>
          <w:color w:val="000000" w:themeColor="text1"/>
          <w:sz w:val="24"/>
          <w:szCs w:val="24"/>
          <w:lang w:val="en"/>
        </w:rPr>
        <w:t xml:space="preserve">the </w:t>
      </w:r>
      <w:r w:rsidR="007A6162" w:rsidRPr="0005042D">
        <w:rPr>
          <w:rFonts w:ascii="Times New Roman" w:hAnsi="Times New Roman" w:cs="Times New Roman"/>
          <w:color w:val="000000" w:themeColor="text1"/>
          <w:sz w:val="24"/>
          <w:szCs w:val="24"/>
          <w:lang w:val="en"/>
        </w:rPr>
        <w:t>background)</w:t>
      </w:r>
      <w:r w:rsidR="007E5A79" w:rsidRPr="0005042D">
        <w:rPr>
          <w:rFonts w:ascii="Times New Roman" w:hAnsi="Times New Roman" w:cs="Times New Roman"/>
          <w:color w:val="000000" w:themeColor="text1"/>
          <w:sz w:val="24"/>
          <w:szCs w:val="24"/>
          <w:lang w:val="en"/>
        </w:rPr>
        <w:t>.</w:t>
      </w:r>
    </w:p>
    <w:p w14:paraId="2692CF10" w14:textId="312AAA82" w:rsidR="00C56DA1" w:rsidRPr="0005042D" w:rsidRDefault="006C27F1" w:rsidP="00FC6C94">
      <w:pPr>
        <w:widowControl w:val="0"/>
        <w:autoSpaceDE w:val="0"/>
        <w:autoSpaceDN w:val="0"/>
        <w:adjustRightInd w:val="0"/>
        <w:jc w:val="both"/>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Definition and q</w:t>
      </w:r>
      <w:r w:rsidR="00C56DA1" w:rsidRPr="0005042D">
        <w:rPr>
          <w:rFonts w:ascii="Times New Roman" w:hAnsi="Times New Roman" w:cs="Times New Roman"/>
          <w:b/>
          <w:bCs/>
          <w:color w:val="000000" w:themeColor="text1"/>
          <w:sz w:val="24"/>
          <w:szCs w:val="24"/>
          <w:lang w:val="en"/>
        </w:rPr>
        <w:t>uantification of branchpoints</w:t>
      </w:r>
    </w:p>
    <w:p w14:paraId="6ED9D947" w14:textId="57119016" w:rsidR="006C27F1" w:rsidRPr="0005042D" w:rsidRDefault="00C56DA1" w:rsidP="00FC6C94">
      <w:pPr>
        <w:jc w:val="both"/>
        <w:rPr>
          <w:rFonts w:ascii="Times New Roman" w:hAnsi="Times New Roman" w:cs="Times New Roman"/>
          <w:color w:val="000000" w:themeColor="text1"/>
          <w:sz w:val="24"/>
          <w:szCs w:val="24"/>
          <w:lang w:val="en"/>
        </w:rPr>
      </w:pPr>
      <w:r w:rsidRPr="0005042D">
        <w:rPr>
          <w:rFonts w:ascii="Times New Roman" w:hAnsi="Times New Roman" w:cs="Times New Roman"/>
          <w:color w:val="000000" w:themeColor="text1"/>
          <w:sz w:val="24"/>
          <w:szCs w:val="24"/>
          <w:lang w:val="en"/>
        </w:rPr>
        <w:t xml:space="preserve">We used Pecam1 (CD31)-stained sections. Images were acquired using confocal microscopy with 20x magnification. </w:t>
      </w:r>
      <w:r w:rsidR="006C27F1" w:rsidRPr="0005042D">
        <w:rPr>
          <w:rFonts w:ascii="Times New Roman" w:hAnsi="Times New Roman" w:cs="Times New Roman"/>
          <w:color w:val="000000" w:themeColor="text1"/>
          <w:sz w:val="24"/>
          <w:szCs w:val="24"/>
          <w:lang w:val="en"/>
        </w:rPr>
        <w:t>Branchpoints in h</w:t>
      </w:r>
      <w:r w:rsidRPr="0005042D">
        <w:rPr>
          <w:rFonts w:ascii="Times New Roman" w:hAnsi="Times New Roman" w:cs="Times New Roman"/>
          <w:color w:val="000000" w:themeColor="text1"/>
          <w:sz w:val="24"/>
          <w:szCs w:val="24"/>
          <w:lang w:val="en"/>
        </w:rPr>
        <w:t xml:space="preserve">eart and kidney samples were quantified manually and the lung samples were quantified using </w:t>
      </w:r>
      <w:proofErr w:type="spellStart"/>
      <w:r w:rsidRPr="0005042D">
        <w:rPr>
          <w:rFonts w:ascii="Times New Roman" w:hAnsi="Times New Roman" w:cs="Times New Roman"/>
          <w:color w:val="000000" w:themeColor="text1"/>
          <w:sz w:val="24"/>
          <w:szCs w:val="24"/>
          <w:lang w:val="en"/>
        </w:rPr>
        <w:t>Angio</w:t>
      </w:r>
      <w:r w:rsidR="00046AEB" w:rsidRPr="0005042D">
        <w:rPr>
          <w:rFonts w:ascii="Times New Roman" w:hAnsi="Times New Roman" w:cs="Times New Roman"/>
          <w:color w:val="000000" w:themeColor="text1"/>
          <w:sz w:val="24"/>
          <w:szCs w:val="24"/>
          <w:lang w:val="en"/>
        </w:rPr>
        <w:t>T</w:t>
      </w:r>
      <w:r w:rsidRPr="0005042D">
        <w:rPr>
          <w:rFonts w:ascii="Times New Roman" w:hAnsi="Times New Roman" w:cs="Times New Roman"/>
          <w:color w:val="000000" w:themeColor="text1"/>
          <w:sz w:val="24"/>
          <w:szCs w:val="24"/>
          <w:lang w:val="en"/>
        </w:rPr>
        <w:t>ool</w:t>
      </w:r>
      <w:proofErr w:type="spellEnd"/>
      <w:r w:rsidRPr="0005042D">
        <w:rPr>
          <w:rFonts w:ascii="Times New Roman" w:hAnsi="Times New Roman" w:cs="Times New Roman"/>
          <w:color w:val="000000" w:themeColor="text1"/>
          <w:sz w:val="24"/>
          <w:szCs w:val="24"/>
          <w:lang w:val="en"/>
        </w:rPr>
        <w:t xml:space="preserve">. </w:t>
      </w:r>
      <w:r w:rsidR="00F036D8" w:rsidRPr="0005042D">
        <w:rPr>
          <w:rFonts w:ascii="Times New Roman" w:hAnsi="Times New Roman" w:cs="Times New Roman"/>
          <w:color w:val="000000" w:themeColor="text1"/>
          <w:sz w:val="24"/>
          <w:szCs w:val="24"/>
          <w:lang w:val="en"/>
        </w:rPr>
        <w:t>We defined a branch</w:t>
      </w:r>
      <w:r w:rsidR="00046AEB" w:rsidRPr="0005042D">
        <w:rPr>
          <w:rFonts w:ascii="Times New Roman" w:hAnsi="Times New Roman" w:cs="Times New Roman"/>
          <w:color w:val="000000" w:themeColor="text1"/>
          <w:sz w:val="24"/>
          <w:szCs w:val="24"/>
          <w:lang w:val="en"/>
        </w:rPr>
        <w:t xml:space="preserve"> </w:t>
      </w:r>
      <w:r w:rsidR="00F036D8" w:rsidRPr="0005042D">
        <w:rPr>
          <w:rFonts w:ascii="Times New Roman" w:hAnsi="Times New Roman" w:cs="Times New Roman"/>
          <w:color w:val="000000" w:themeColor="text1"/>
          <w:sz w:val="24"/>
          <w:szCs w:val="24"/>
          <w:lang w:val="en"/>
        </w:rPr>
        <w:t xml:space="preserve">point as a site where three or more vessels converge. Typically, two of these vessels represent pre-existing capillaries, while the third is a newly sprouted vessel. </w:t>
      </w:r>
      <w:r w:rsidR="006C27F1" w:rsidRPr="0005042D">
        <w:rPr>
          <w:rFonts w:ascii="Times New Roman" w:hAnsi="Times New Roman" w:cs="Times New Roman"/>
          <w:color w:val="000000" w:themeColor="text1"/>
          <w:sz w:val="24"/>
          <w:szCs w:val="24"/>
          <w:lang w:val="en"/>
        </w:rPr>
        <w:t xml:space="preserve">In manual quantification we carefully analyzed the image and marked all branching spots on capillaries, i.e. areas where one can find a side branch sprouting from the trunk. Every such area was marked with a dot, and the number of dots per image was counted. Manual quantification (in </w:t>
      </w:r>
      <w:r w:rsidR="00046AEB" w:rsidRPr="0005042D">
        <w:rPr>
          <w:rFonts w:ascii="Times New Roman" w:hAnsi="Times New Roman" w:cs="Times New Roman"/>
          <w:color w:val="000000" w:themeColor="text1"/>
          <w:sz w:val="24"/>
          <w:szCs w:val="24"/>
          <w:lang w:val="en"/>
        </w:rPr>
        <w:t xml:space="preserve">a </w:t>
      </w:r>
      <w:r w:rsidR="006C27F1" w:rsidRPr="0005042D">
        <w:rPr>
          <w:rFonts w:ascii="Times New Roman" w:hAnsi="Times New Roman" w:cs="Times New Roman"/>
          <w:color w:val="000000" w:themeColor="text1"/>
          <w:sz w:val="24"/>
          <w:szCs w:val="24"/>
          <w:lang w:val="en"/>
        </w:rPr>
        <w:t xml:space="preserve">blinded manner) allowed </w:t>
      </w:r>
      <w:r w:rsidR="00866E7F" w:rsidRPr="0005042D">
        <w:rPr>
          <w:rFonts w:ascii="Times New Roman" w:hAnsi="Times New Roman" w:cs="Times New Roman"/>
          <w:color w:val="000000" w:themeColor="text1"/>
          <w:sz w:val="24"/>
          <w:szCs w:val="24"/>
          <w:lang w:val="en"/>
        </w:rPr>
        <w:t xml:space="preserve">for a </w:t>
      </w:r>
      <w:r w:rsidR="006C27F1" w:rsidRPr="0005042D">
        <w:rPr>
          <w:rFonts w:ascii="Times New Roman" w:hAnsi="Times New Roman" w:cs="Times New Roman"/>
          <w:color w:val="000000" w:themeColor="text1"/>
          <w:sz w:val="24"/>
          <w:szCs w:val="24"/>
          <w:lang w:val="en"/>
        </w:rPr>
        <w:t xml:space="preserve">more precise determination of the branchpoints, </w:t>
      </w:r>
      <w:r w:rsidR="00866E7F" w:rsidRPr="0005042D">
        <w:rPr>
          <w:rFonts w:ascii="Times New Roman" w:hAnsi="Times New Roman" w:cs="Times New Roman"/>
          <w:color w:val="000000" w:themeColor="text1"/>
          <w:sz w:val="24"/>
          <w:szCs w:val="24"/>
          <w:lang w:val="en"/>
        </w:rPr>
        <w:t>as</w:t>
      </w:r>
      <w:r w:rsidR="006C27F1" w:rsidRPr="0005042D">
        <w:rPr>
          <w:rFonts w:ascii="Times New Roman" w:hAnsi="Times New Roman" w:cs="Times New Roman"/>
          <w:color w:val="000000" w:themeColor="text1"/>
          <w:sz w:val="24"/>
          <w:szCs w:val="24"/>
          <w:lang w:val="en"/>
        </w:rPr>
        <w:t xml:space="preserve"> </w:t>
      </w:r>
      <w:proofErr w:type="spellStart"/>
      <w:r w:rsidR="00046AEB" w:rsidRPr="0005042D">
        <w:rPr>
          <w:rFonts w:ascii="Times New Roman" w:hAnsi="Times New Roman" w:cs="Times New Roman"/>
          <w:color w:val="000000" w:themeColor="text1"/>
          <w:sz w:val="24"/>
          <w:szCs w:val="24"/>
          <w:lang w:val="en"/>
        </w:rPr>
        <w:t>AngioTool</w:t>
      </w:r>
      <w:proofErr w:type="spellEnd"/>
      <w:r w:rsidR="00046AEB" w:rsidRPr="0005042D">
        <w:rPr>
          <w:rFonts w:ascii="Times New Roman" w:hAnsi="Times New Roman" w:cs="Times New Roman"/>
          <w:color w:val="000000" w:themeColor="text1"/>
          <w:sz w:val="24"/>
          <w:szCs w:val="24"/>
          <w:lang w:val="en"/>
        </w:rPr>
        <w:t xml:space="preserve"> </w:t>
      </w:r>
      <w:r w:rsidR="006C27F1" w:rsidRPr="0005042D">
        <w:rPr>
          <w:rFonts w:ascii="Times New Roman" w:hAnsi="Times New Roman" w:cs="Times New Roman"/>
          <w:color w:val="000000" w:themeColor="text1"/>
          <w:sz w:val="24"/>
          <w:szCs w:val="24"/>
          <w:lang w:val="en"/>
        </w:rPr>
        <w:t xml:space="preserve">sometimes </w:t>
      </w:r>
      <w:r w:rsidR="00866E7F" w:rsidRPr="0005042D">
        <w:rPr>
          <w:rFonts w:ascii="Times New Roman" w:hAnsi="Times New Roman" w:cs="Times New Roman"/>
          <w:color w:val="000000" w:themeColor="text1"/>
          <w:sz w:val="24"/>
          <w:szCs w:val="24"/>
          <w:lang w:val="en"/>
        </w:rPr>
        <w:t>yield</w:t>
      </w:r>
      <w:r w:rsidR="00046AEB" w:rsidRPr="0005042D">
        <w:rPr>
          <w:rFonts w:ascii="Times New Roman" w:hAnsi="Times New Roman" w:cs="Times New Roman"/>
          <w:color w:val="000000" w:themeColor="text1"/>
          <w:sz w:val="24"/>
          <w:szCs w:val="24"/>
          <w:lang w:val="en"/>
        </w:rPr>
        <w:t xml:space="preserve">s false positive branch point </w:t>
      </w:r>
      <w:r w:rsidR="006C27F1" w:rsidRPr="0005042D">
        <w:rPr>
          <w:rFonts w:ascii="Times New Roman" w:hAnsi="Times New Roman" w:cs="Times New Roman"/>
          <w:color w:val="000000" w:themeColor="text1"/>
          <w:sz w:val="24"/>
          <w:szCs w:val="24"/>
          <w:lang w:val="en"/>
        </w:rPr>
        <w:t xml:space="preserve">counts </w:t>
      </w:r>
      <w:r w:rsidR="00046AEB" w:rsidRPr="0005042D">
        <w:rPr>
          <w:rFonts w:ascii="Times New Roman" w:hAnsi="Times New Roman" w:cs="Times New Roman"/>
          <w:color w:val="000000" w:themeColor="text1"/>
          <w:sz w:val="24"/>
          <w:szCs w:val="24"/>
          <w:lang w:val="en"/>
        </w:rPr>
        <w:t xml:space="preserve">due to </w:t>
      </w:r>
      <w:r w:rsidR="006C27F1" w:rsidRPr="0005042D">
        <w:rPr>
          <w:rFonts w:ascii="Times New Roman" w:hAnsi="Times New Roman" w:cs="Times New Roman"/>
          <w:color w:val="000000" w:themeColor="text1"/>
          <w:sz w:val="24"/>
          <w:szCs w:val="24"/>
          <w:lang w:val="en"/>
        </w:rPr>
        <w:t xml:space="preserve">background. It should be noted that the manual quantification was possible in the heart and kidney due to </w:t>
      </w:r>
      <w:r w:rsidR="00046AEB" w:rsidRPr="0005042D">
        <w:rPr>
          <w:rFonts w:ascii="Times New Roman" w:hAnsi="Times New Roman" w:cs="Times New Roman"/>
          <w:color w:val="000000" w:themeColor="text1"/>
          <w:sz w:val="24"/>
          <w:szCs w:val="24"/>
          <w:lang w:val="en"/>
        </w:rPr>
        <w:t xml:space="preserve">the </w:t>
      </w:r>
      <w:r w:rsidR="006C27F1" w:rsidRPr="0005042D">
        <w:rPr>
          <w:rFonts w:ascii="Times New Roman" w:hAnsi="Times New Roman" w:cs="Times New Roman"/>
          <w:color w:val="000000" w:themeColor="text1"/>
          <w:sz w:val="24"/>
          <w:szCs w:val="24"/>
          <w:lang w:val="en"/>
        </w:rPr>
        <w:t>relatively low density of the vascular network in these organs. In contrast, vascular density in the lung (and the number of branchpoints) is about 10-fold higher than in the heart and kidney</w:t>
      </w:r>
      <w:r w:rsidR="00866E7F" w:rsidRPr="0005042D">
        <w:rPr>
          <w:rFonts w:ascii="Times New Roman" w:hAnsi="Times New Roman" w:cs="Times New Roman"/>
          <w:color w:val="000000" w:themeColor="text1"/>
          <w:sz w:val="24"/>
          <w:szCs w:val="24"/>
          <w:lang w:val="en"/>
        </w:rPr>
        <w:t>,</w:t>
      </w:r>
      <w:r w:rsidR="006C27F1" w:rsidRPr="0005042D">
        <w:rPr>
          <w:rFonts w:ascii="Times New Roman" w:hAnsi="Times New Roman" w:cs="Times New Roman"/>
          <w:color w:val="000000" w:themeColor="text1"/>
          <w:sz w:val="24"/>
          <w:szCs w:val="24"/>
          <w:lang w:val="en"/>
        </w:rPr>
        <w:t xml:space="preserve"> thus making it unrealistic to count branchpoints manually. Therefore, we used </w:t>
      </w:r>
      <w:proofErr w:type="spellStart"/>
      <w:r w:rsidR="006C27F1" w:rsidRPr="0005042D">
        <w:rPr>
          <w:rFonts w:ascii="Times New Roman" w:hAnsi="Times New Roman" w:cs="Times New Roman"/>
          <w:color w:val="000000" w:themeColor="text1"/>
          <w:sz w:val="24"/>
          <w:szCs w:val="24"/>
          <w:lang w:val="en"/>
        </w:rPr>
        <w:t>AngioTool</w:t>
      </w:r>
      <w:proofErr w:type="spellEnd"/>
      <w:r w:rsidR="006C27F1" w:rsidRPr="0005042D">
        <w:rPr>
          <w:rFonts w:ascii="Times New Roman" w:hAnsi="Times New Roman" w:cs="Times New Roman"/>
          <w:color w:val="000000" w:themeColor="text1"/>
          <w:sz w:val="24"/>
          <w:szCs w:val="24"/>
          <w:lang w:val="en"/>
        </w:rPr>
        <w:t xml:space="preserve"> with </w:t>
      </w:r>
      <w:r w:rsidR="00046AEB" w:rsidRPr="0005042D">
        <w:rPr>
          <w:rFonts w:ascii="Times New Roman" w:hAnsi="Times New Roman" w:cs="Times New Roman"/>
          <w:color w:val="000000" w:themeColor="text1"/>
          <w:sz w:val="24"/>
          <w:szCs w:val="24"/>
          <w:lang w:val="en"/>
        </w:rPr>
        <w:t xml:space="preserve">its </w:t>
      </w:r>
      <w:r w:rsidR="006C27F1" w:rsidRPr="0005042D">
        <w:rPr>
          <w:rFonts w:ascii="Times New Roman" w:hAnsi="Times New Roman" w:cs="Times New Roman"/>
          <w:color w:val="000000" w:themeColor="text1"/>
          <w:sz w:val="24"/>
          <w:szCs w:val="24"/>
          <w:lang w:val="en"/>
        </w:rPr>
        <w:t>default parameters to count branch</w:t>
      </w:r>
      <w:r w:rsidR="00046AEB" w:rsidRPr="0005042D">
        <w:rPr>
          <w:rFonts w:ascii="Times New Roman" w:hAnsi="Times New Roman" w:cs="Times New Roman"/>
          <w:color w:val="000000" w:themeColor="text1"/>
          <w:sz w:val="24"/>
          <w:szCs w:val="24"/>
          <w:lang w:val="en"/>
        </w:rPr>
        <w:t xml:space="preserve"> </w:t>
      </w:r>
      <w:r w:rsidR="006C27F1" w:rsidRPr="0005042D">
        <w:rPr>
          <w:rFonts w:ascii="Times New Roman" w:hAnsi="Times New Roman" w:cs="Times New Roman"/>
          <w:color w:val="000000" w:themeColor="text1"/>
          <w:sz w:val="24"/>
          <w:szCs w:val="24"/>
          <w:lang w:val="en"/>
        </w:rPr>
        <w:t xml:space="preserve">points in the lung. </w:t>
      </w:r>
    </w:p>
    <w:p w14:paraId="24BC6320" w14:textId="77777777" w:rsidR="005A1A34" w:rsidRPr="0005042D" w:rsidRDefault="005A1A34" w:rsidP="005A1A34">
      <w:pPr>
        <w:widowControl w:val="0"/>
        <w:autoSpaceDE w:val="0"/>
        <w:autoSpaceDN w:val="0"/>
        <w:adjustRightInd w:val="0"/>
        <w:jc w:val="both"/>
        <w:rPr>
          <w:rFonts w:ascii="Times New Roman" w:hAnsi="Times New Roman" w:cs="Times New Roman"/>
          <w:b/>
          <w:bCs/>
          <w:iCs/>
          <w:color w:val="000000" w:themeColor="text1"/>
          <w:sz w:val="24"/>
          <w:szCs w:val="24"/>
          <w:lang w:val="en-US"/>
        </w:rPr>
      </w:pPr>
      <w:r w:rsidRPr="0005042D">
        <w:rPr>
          <w:rFonts w:ascii="Times New Roman" w:hAnsi="Times New Roman" w:cs="Times New Roman"/>
          <w:b/>
          <w:bCs/>
          <w:iCs/>
          <w:color w:val="000000" w:themeColor="text1"/>
          <w:sz w:val="24"/>
          <w:szCs w:val="24"/>
          <w:lang w:val="en-US"/>
        </w:rPr>
        <w:t>Statistics</w:t>
      </w:r>
    </w:p>
    <w:p w14:paraId="6A338828" w14:textId="7B0686CD" w:rsidR="005A1A34" w:rsidRPr="0005042D" w:rsidRDefault="005A1A34" w:rsidP="005A1A34">
      <w:pPr>
        <w:widowControl w:val="0"/>
        <w:autoSpaceDE w:val="0"/>
        <w:autoSpaceDN w:val="0"/>
        <w:adjustRightInd w:val="0"/>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Statistical significance was evaluated either using an unpaired 2-tailed Student’s </w:t>
      </w:r>
      <w:r w:rsidRPr="0005042D">
        <w:rPr>
          <w:rFonts w:ascii="Times New Roman" w:hAnsi="Times New Roman" w:cs="Times New Roman"/>
          <w:i/>
          <w:color w:val="000000" w:themeColor="text1"/>
          <w:sz w:val="24"/>
          <w:szCs w:val="24"/>
          <w:lang w:val="en-US"/>
        </w:rPr>
        <w:t>t-</w:t>
      </w:r>
      <w:r w:rsidRPr="0005042D">
        <w:rPr>
          <w:rFonts w:ascii="Times New Roman" w:hAnsi="Times New Roman" w:cs="Times New Roman"/>
          <w:color w:val="000000" w:themeColor="text1"/>
          <w:sz w:val="24"/>
          <w:szCs w:val="24"/>
          <w:lang w:val="en-US"/>
        </w:rPr>
        <w:t xml:space="preserve">test or a one-way ANOVA, followed by a Dunnett (two-sided) post-hoc test, with p&lt;0.05 regarded as significant. </w:t>
      </w:r>
      <w:r w:rsidR="00A95CF2">
        <w:rPr>
          <w:rFonts w:ascii="Times New Roman" w:hAnsi="Times New Roman" w:cs="Times New Roman"/>
          <w:color w:val="000000" w:themeColor="text1"/>
          <w:sz w:val="24"/>
          <w:szCs w:val="24"/>
          <w:lang w:val="en-US"/>
        </w:rPr>
        <w:t xml:space="preserve">A Welch correction was applied in case of inequal variances. </w:t>
      </w:r>
      <w:proofErr w:type="spellStart"/>
      <w:r w:rsidR="00C96588" w:rsidRPr="0005042D">
        <w:rPr>
          <w:rFonts w:ascii="Times New Roman" w:hAnsi="Times New Roman" w:cs="Times New Roman"/>
          <w:color w:val="000000" w:themeColor="text1"/>
          <w:sz w:val="24"/>
          <w:szCs w:val="24"/>
          <w:lang w:val="en-US"/>
        </w:rPr>
        <w:t>The</w:t>
      </w:r>
      <w:proofErr w:type="spellEnd"/>
      <w:r w:rsidR="00C96588" w:rsidRPr="0005042D">
        <w:rPr>
          <w:rFonts w:ascii="Times New Roman" w:hAnsi="Times New Roman" w:cs="Times New Roman"/>
          <w:color w:val="000000" w:themeColor="text1"/>
          <w:sz w:val="24"/>
          <w:szCs w:val="24"/>
          <w:lang w:val="en-US"/>
        </w:rPr>
        <w:t xml:space="preserve"> </w:t>
      </w:r>
      <w:proofErr w:type="spellStart"/>
      <w:r w:rsidR="00C96588" w:rsidRPr="0005042D">
        <w:rPr>
          <w:rFonts w:ascii="Times New Roman" w:hAnsi="Times New Roman" w:cs="Times New Roman"/>
          <w:color w:val="000000" w:themeColor="text1"/>
          <w:sz w:val="24"/>
          <w:szCs w:val="24"/>
          <w:lang w:val="en-US"/>
        </w:rPr>
        <w:t>scRNAseq</w:t>
      </w:r>
      <w:proofErr w:type="spellEnd"/>
      <w:r w:rsidR="00C96588" w:rsidRPr="0005042D">
        <w:rPr>
          <w:rFonts w:ascii="Times New Roman" w:hAnsi="Times New Roman" w:cs="Times New Roman"/>
          <w:color w:val="000000" w:themeColor="text1"/>
          <w:sz w:val="24"/>
          <w:szCs w:val="24"/>
          <w:lang w:val="en-US"/>
        </w:rPr>
        <w:t xml:space="preserve"> data was compared using the default Wilcoxon Rank Sum test (default) in </w:t>
      </w:r>
      <w:proofErr w:type="spellStart"/>
      <w:r w:rsidR="00C96588" w:rsidRPr="0005042D">
        <w:rPr>
          <w:rFonts w:ascii="Times New Roman" w:hAnsi="Times New Roman" w:cs="Times New Roman"/>
          <w:color w:val="000000" w:themeColor="text1"/>
          <w:sz w:val="24"/>
          <w:szCs w:val="24"/>
          <w:lang w:val="en-US"/>
        </w:rPr>
        <w:t>FindMarkers</w:t>
      </w:r>
      <w:proofErr w:type="spellEnd"/>
      <w:r w:rsidR="00C96588" w:rsidRPr="0005042D">
        <w:rPr>
          <w:rFonts w:ascii="Times New Roman" w:hAnsi="Times New Roman" w:cs="Times New Roman"/>
          <w:color w:val="000000" w:themeColor="text1"/>
          <w:sz w:val="24"/>
          <w:szCs w:val="24"/>
          <w:lang w:val="en-US"/>
        </w:rPr>
        <w:t xml:space="preserve"> function of Seurat. </w:t>
      </w:r>
      <w:r w:rsidRPr="0005042D">
        <w:rPr>
          <w:rFonts w:ascii="Times New Roman" w:hAnsi="Times New Roman" w:cs="Times New Roman"/>
          <w:color w:val="000000" w:themeColor="text1"/>
          <w:sz w:val="24"/>
          <w:szCs w:val="24"/>
          <w:lang w:val="en-US"/>
        </w:rPr>
        <w:t>The results are presented as mean values ± SD, unless otherwise indicated.</w:t>
      </w:r>
    </w:p>
    <w:p w14:paraId="261D28F1" w14:textId="77777777" w:rsidR="005A1A34" w:rsidRPr="0005042D" w:rsidRDefault="005A1A34" w:rsidP="005A1A34">
      <w:pPr>
        <w:widowControl w:val="0"/>
        <w:autoSpaceDE w:val="0"/>
        <w:autoSpaceDN w:val="0"/>
        <w:adjustRightInd w:val="0"/>
        <w:jc w:val="both"/>
        <w:rPr>
          <w:rFonts w:ascii="Times New Roman" w:hAnsi="Times New Roman" w:cs="Times New Roman"/>
          <w:b/>
          <w:iCs/>
          <w:color w:val="000000" w:themeColor="text1"/>
          <w:sz w:val="24"/>
          <w:szCs w:val="24"/>
          <w:lang w:val="en-US"/>
        </w:rPr>
      </w:pPr>
      <w:r w:rsidRPr="0005042D">
        <w:rPr>
          <w:rFonts w:ascii="Times New Roman" w:hAnsi="Times New Roman" w:cs="Times New Roman"/>
          <w:b/>
          <w:iCs/>
          <w:color w:val="000000" w:themeColor="text1"/>
          <w:sz w:val="24"/>
          <w:szCs w:val="24"/>
          <w:lang w:val="en-US"/>
        </w:rPr>
        <w:t>Bioinformatics</w:t>
      </w:r>
    </w:p>
    <w:p w14:paraId="47B85AF9" w14:textId="278E8A35" w:rsidR="005A1A34" w:rsidRPr="0005042D" w:rsidRDefault="005A1A34" w:rsidP="005A1A34">
      <w:pPr>
        <w:widowControl w:val="0"/>
        <w:autoSpaceDE w:val="0"/>
        <w:autoSpaceDN w:val="0"/>
        <w:adjustRightInd w:val="0"/>
        <w:jc w:val="both"/>
        <w:rPr>
          <w:rFonts w:ascii="Times New Roman" w:hAnsi="Times New Roman" w:cs="Times New Roman"/>
          <w:bCs/>
          <w:color w:val="000000" w:themeColor="text1"/>
          <w:sz w:val="24"/>
          <w:szCs w:val="24"/>
          <w:lang w:val="en-US"/>
        </w:rPr>
      </w:pPr>
      <w:r w:rsidRPr="0005042D">
        <w:rPr>
          <w:rFonts w:ascii="Times New Roman" w:hAnsi="Times New Roman" w:cs="Times New Roman"/>
          <w:bCs/>
          <w:color w:val="000000" w:themeColor="text1"/>
          <w:sz w:val="24"/>
          <w:szCs w:val="24"/>
          <w:lang w:val="en-US"/>
        </w:rPr>
        <w:t xml:space="preserve">Enrichment Analysis was done using </w:t>
      </w:r>
      <w:proofErr w:type="spellStart"/>
      <w:r w:rsidRPr="0005042D">
        <w:rPr>
          <w:rFonts w:ascii="Times New Roman" w:hAnsi="Times New Roman" w:cs="Times New Roman"/>
          <w:bCs/>
          <w:color w:val="000000" w:themeColor="text1"/>
          <w:sz w:val="24"/>
          <w:szCs w:val="24"/>
          <w:lang w:val="en-US"/>
        </w:rPr>
        <w:t>Metascape</w:t>
      </w:r>
      <w:proofErr w:type="spellEnd"/>
      <w:r w:rsidR="00DB49CD" w:rsidRPr="0005042D">
        <w:rPr>
          <w:rFonts w:ascii="Times New Roman" w:hAnsi="Times New Roman" w:cs="Times New Roman"/>
          <w:bCs/>
          <w:color w:val="000000" w:themeColor="text1"/>
          <w:sz w:val="24"/>
          <w:szCs w:val="24"/>
          <w:lang w:val="en-US"/>
        </w:rPr>
        <w:t xml:space="preserve"> </w:t>
      </w:r>
      <w:sdt>
        <w:sdtPr>
          <w:rPr>
            <w:rFonts w:ascii="Times New Roman" w:hAnsi="Times New Roman" w:cs="Times New Roman"/>
            <w:bCs/>
            <w:color w:val="000000" w:themeColor="text1"/>
            <w:sz w:val="24"/>
            <w:szCs w:val="24"/>
            <w:lang w:val="en-US"/>
          </w:rPr>
          <w:tag w:val="MENDELEY_CITATION_v3_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"/>
          <w:id w:val="276298261"/>
          <w:placeholder>
            <w:docPart w:val="DefaultPlaceholder_-1854013440"/>
          </w:placeholder>
        </w:sdtPr>
        <w:sdtContent>
          <w:r w:rsidR="00ED4A38" w:rsidRPr="0005042D">
            <w:rPr>
              <w:rFonts w:ascii="Times New Roman" w:hAnsi="Times New Roman" w:cs="Times New Roman"/>
              <w:bCs/>
              <w:color w:val="000000" w:themeColor="text1"/>
              <w:sz w:val="24"/>
              <w:szCs w:val="24"/>
              <w:lang w:val="en-US"/>
            </w:rPr>
            <w:t>[8]</w:t>
          </w:r>
        </w:sdtContent>
      </w:sdt>
      <w:r w:rsidRPr="0005042D">
        <w:rPr>
          <w:rFonts w:ascii="Times New Roman" w:hAnsi="Times New Roman" w:cs="Times New Roman"/>
          <w:bCs/>
          <w:color w:val="000000" w:themeColor="text1"/>
          <w:sz w:val="24"/>
          <w:szCs w:val="24"/>
          <w:lang w:val="en-US"/>
        </w:rPr>
        <w:t>.</w:t>
      </w:r>
      <w:r w:rsidRPr="0005042D">
        <w:rPr>
          <w:rFonts w:ascii="Times New Roman" w:hAnsi="Times New Roman" w:cs="Times New Roman"/>
          <w:bCs/>
          <w:color w:val="000000" w:themeColor="text1"/>
          <w:sz w:val="24"/>
          <w:szCs w:val="24"/>
          <w:lang w:val="en"/>
        </w:rPr>
        <w:t xml:space="preserve"> To visualize GO terms network, we used </w:t>
      </w:r>
      <w:proofErr w:type="spellStart"/>
      <w:r w:rsidRPr="0005042D">
        <w:rPr>
          <w:rFonts w:ascii="Times New Roman" w:hAnsi="Times New Roman" w:cs="Times New Roman"/>
          <w:bCs/>
          <w:color w:val="000000" w:themeColor="text1"/>
          <w:sz w:val="24"/>
          <w:szCs w:val="24"/>
          <w:lang w:val="en"/>
        </w:rPr>
        <w:t>Cytoscape</w:t>
      </w:r>
      <w:proofErr w:type="spellEnd"/>
      <w:r w:rsidRPr="0005042D">
        <w:rPr>
          <w:rFonts w:ascii="Times New Roman" w:hAnsi="Times New Roman" w:cs="Times New Roman"/>
          <w:bCs/>
          <w:color w:val="000000" w:themeColor="text1"/>
          <w:sz w:val="24"/>
          <w:szCs w:val="24"/>
          <w:lang w:val="en"/>
        </w:rPr>
        <w:t xml:space="preserve"> (version: 3.10.2) software</w:t>
      </w:r>
      <w:r w:rsidR="00DB49CD" w:rsidRPr="0005042D">
        <w:rPr>
          <w:rFonts w:ascii="Times New Roman" w:hAnsi="Times New Roman" w:cs="Times New Roman"/>
          <w:bCs/>
          <w:color w:val="000000" w:themeColor="text1"/>
          <w:sz w:val="24"/>
          <w:szCs w:val="24"/>
          <w:lang w:val="en"/>
        </w:rPr>
        <w:t xml:space="preserve"> </w:t>
      </w:r>
      <w:sdt>
        <w:sdtPr>
          <w:rPr>
            <w:rFonts w:ascii="Times New Roman" w:hAnsi="Times New Roman" w:cs="Times New Roman"/>
            <w:bCs/>
            <w:color w:val="000000" w:themeColor="text1"/>
            <w:sz w:val="24"/>
            <w:szCs w:val="24"/>
            <w:lang w:val="en"/>
          </w:rPr>
          <w:tag w:val="MENDELEY_CITATION_v3_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"/>
          <w:id w:val="-1642270267"/>
          <w:placeholder>
            <w:docPart w:val="DefaultPlaceholder_-1854013440"/>
          </w:placeholder>
        </w:sdtPr>
        <w:sdtContent>
          <w:r w:rsidR="00ED4A38" w:rsidRPr="0005042D">
            <w:rPr>
              <w:rFonts w:ascii="Times New Roman" w:hAnsi="Times New Roman" w:cs="Times New Roman"/>
              <w:bCs/>
              <w:color w:val="000000" w:themeColor="text1"/>
              <w:sz w:val="24"/>
              <w:szCs w:val="24"/>
              <w:lang w:val="en"/>
            </w:rPr>
            <w:t>[9]</w:t>
          </w:r>
        </w:sdtContent>
      </w:sdt>
      <w:r w:rsidRPr="0005042D">
        <w:rPr>
          <w:rFonts w:ascii="Times New Roman" w:hAnsi="Times New Roman" w:cs="Times New Roman"/>
          <w:bCs/>
          <w:color w:val="000000" w:themeColor="text1"/>
          <w:sz w:val="24"/>
          <w:szCs w:val="24"/>
          <w:lang w:val="en"/>
        </w:rPr>
        <w:t>.</w:t>
      </w:r>
      <w:r w:rsidRPr="0005042D">
        <w:rPr>
          <w:rFonts w:ascii="Times New Roman" w:hAnsi="Times New Roman" w:cs="Times New Roman"/>
          <w:bCs/>
          <w:color w:val="000000" w:themeColor="text1"/>
          <w:sz w:val="24"/>
          <w:szCs w:val="24"/>
          <w:lang w:val="en-US"/>
        </w:rPr>
        <w:t xml:space="preserve"> </w:t>
      </w:r>
    </w:p>
    <w:p w14:paraId="01AC5F88" w14:textId="276B9294" w:rsidR="005A1A34" w:rsidRPr="0005042D" w:rsidRDefault="005A1A34" w:rsidP="005A1A34">
      <w:pPr>
        <w:widowControl w:val="0"/>
        <w:autoSpaceDE w:val="0"/>
        <w:autoSpaceDN w:val="0"/>
        <w:adjustRightInd w:val="0"/>
        <w:jc w:val="both"/>
        <w:rPr>
          <w:rFonts w:ascii="Times New Roman" w:hAnsi="Times New Roman" w:cs="Times New Roman"/>
          <w:bCs/>
          <w:color w:val="000000" w:themeColor="text1"/>
          <w:sz w:val="24"/>
          <w:szCs w:val="24"/>
          <w:lang w:val="en-US"/>
        </w:rPr>
      </w:pPr>
      <w:r w:rsidRPr="0005042D">
        <w:rPr>
          <w:rFonts w:ascii="Times New Roman" w:hAnsi="Times New Roman" w:cs="Times New Roman"/>
          <w:bCs/>
          <w:color w:val="000000" w:themeColor="text1"/>
          <w:sz w:val="24"/>
          <w:szCs w:val="24"/>
          <w:lang w:val="en-US"/>
        </w:rPr>
        <w:lastRenderedPageBreak/>
        <w:t xml:space="preserve">Raw and filtered </w:t>
      </w:r>
      <w:proofErr w:type="spellStart"/>
      <w:r w:rsidRPr="0005042D">
        <w:rPr>
          <w:rFonts w:ascii="Times New Roman" w:hAnsi="Times New Roman" w:cs="Times New Roman"/>
          <w:bCs/>
          <w:color w:val="000000" w:themeColor="text1"/>
          <w:sz w:val="24"/>
          <w:szCs w:val="24"/>
          <w:lang w:val="en-US"/>
        </w:rPr>
        <w:t>scRNAseq</w:t>
      </w:r>
      <w:proofErr w:type="spellEnd"/>
      <w:r w:rsidRPr="0005042D">
        <w:rPr>
          <w:rFonts w:ascii="Times New Roman" w:hAnsi="Times New Roman" w:cs="Times New Roman"/>
          <w:bCs/>
          <w:color w:val="000000" w:themeColor="text1"/>
          <w:sz w:val="24"/>
          <w:szCs w:val="24"/>
          <w:lang w:val="en-US"/>
        </w:rPr>
        <w:t xml:space="preserve"> sequencing files are available on GEO (accession number GSE297297, with reviewer token </w:t>
      </w:r>
      <w:proofErr w:type="spellStart"/>
      <w:r w:rsidRPr="0005042D">
        <w:rPr>
          <w:rFonts w:ascii="Times New Roman" w:hAnsi="Times New Roman" w:cs="Times New Roman"/>
          <w:bCs/>
          <w:color w:val="000000" w:themeColor="text1"/>
          <w:sz w:val="24"/>
          <w:szCs w:val="24"/>
          <w:lang w:val="en-US"/>
        </w:rPr>
        <w:t>snshueamxlenruz</w:t>
      </w:r>
      <w:proofErr w:type="spellEnd"/>
      <w:r w:rsidRPr="0005042D">
        <w:rPr>
          <w:rFonts w:ascii="Times New Roman" w:hAnsi="Times New Roman" w:cs="Times New Roman"/>
          <w:bCs/>
          <w:color w:val="000000" w:themeColor="text1"/>
          <w:sz w:val="24"/>
          <w:szCs w:val="24"/>
          <w:lang w:val="en-US"/>
        </w:rPr>
        <w:t>).</w:t>
      </w:r>
    </w:p>
    <w:p w14:paraId="525CAE02" w14:textId="034C5F59" w:rsidR="005A1A34" w:rsidRPr="0005042D" w:rsidRDefault="005A1A34" w:rsidP="005A1A34">
      <w:pPr>
        <w:widowControl w:val="0"/>
        <w:autoSpaceDE w:val="0"/>
        <w:autoSpaceDN w:val="0"/>
        <w:adjustRightInd w:val="0"/>
        <w:jc w:val="both"/>
        <w:rPr>
          <w:rFonts w:ascii="Times New Roman" w:hAnsi="Times New Roman" w:cs="Times New Roman"/>
          <w:color w:val="000000" w:themeColor="text1"/>
          <w:sz w:val="24"/>
          <w:szCs w:val="24"/>
          <w:lang w:val="en-US"/>
        </w:rPr>
      </w:pPr>
      <w:r w:rsidRPr="0005042D">
        <w:rPr>
          <w:rFonts w:ascii="Times New Roman" w:hAnsi="Times New Roman" w:cs="Times New Roman"/>
          <w:color w:val="000000" w:themeColor="text1"/>
          <w:sz w:val="24"/>
          <w:szCs w:val="24"/>
          <w:lang w:val="en-US"/>
        </w:rPr>
        <w:t xml:space="preserve">The list of antibodies, primers and </w:t>
      </w:r>
      <w:proofErr w:type="spellStart"/>
      <w:r w:rsidRPr="0005042D">
        <w:rPr>
          <w:rFonts w:ascii="Times New Roman" w:hAnsi="Times New Roman" w:cs="Times New Roman"/>
          <w:color w:val="000000" w:themeColor="text1"/>
          <w:sz w:val="24"/>
          <w:szCs w:val="24"/>
          <w:lang w:val="en-US"/>
        </w:rPr>
        <w:t>shRNAs</w:t>
      </w:r>
      <w:proofErr w:type="spellEnd"/>
      <w:r w:rsidRPr="0005042D">
        <w:rPr>
          <w:rFonts w:ascii="Times New Roman" w:hAnsi="Times New Roman" w:cs="Times New Roman"/>
          <w:color w:val="000000" w:themeColor="text1"/>
          <w:sz w:val="24"/>
          <w:szCs w:val="24"/>
          <w:lang w:val="en-US"/>
        </w:rPr>
        <w:t xml:space="preserve"> used in the study are shown in </w:t>
      </w:r>
      <w:r w:rsidRPr="0005042D">
        <w:rPr>
          <w:rFonts w:ascii="Times New Roman" w:hAnsi="Times New Roman" w:cs="Times New Roman"/>
          <w:b/>
          <w:bCs/>
          <w:color w:val="000000" w:themeColor="text1"/>
          <w:sz w:val="24"/>
          <w:szCs w:val="24"/>
          <w:lang w:val="en-US"/>
        </w:rPr>
        <w:t xml:space="preserve">Supplementary Tables </w:t>
      </w:r>
      <w:r w:rsidR="002D7441" w:rsidRPr="0005042D">
        <w:rPr>
          <w:rFonts w:ascii="Times New Roman" w:hAnsi="Times New Roman" w:cs="Times New Roman"/>
          <w:b/>
          <w:bCs/>
          <w:color w:val="000000" w:themeColor="text1"/>
          <w:sz w:val="24"/>
          <w:szCs w:val="24"/>
          <w:lang w:val="en-US"/>
        </w:rPr>
        <w:t>25</w:t>
      </w:r>
      <w:r w:rsidRPr="0005042D">
        <w:rPr>
          <w:rFonts w:ascii="Times New Roman" w:hAnsi="Times New Roman" w:cs="Times New Roman"/>
          <w:b/>
          <w:bCs/>
          <w:color w:val="000000" w:themeColor="text1"/>
          <w:sz w:val="24"/>
          <w:szCs w:val="24"/>
          <w:lang w:val="en-US"/>
        </w:rPr>
        <w:t>-</w:t>
      </w:r>
      <w:r w:rsidR="002D7441" w:rsidRPr="0005042D">
        <w:rPr>
          <w:rFonts w:ascii="Times New Roman" w:hAnsi="Times New Roman" w:cs="Times New Roman"/>
          <w:b/>
          <w:bCs/>
          <w:color w:val="000000" w:themeColor="text1"/>
          <w:sz w:val="24"/>
          <w:szCs w:val="24"/>
          <w:lang w:val="en-US"/>
        </w:rPr>
        <w:t>27</w:t>
      </w:r>
      <w:r w:rsidRPr="0005042D">
        <w:rPr>
          <w:rFonts w:ascii="Times New Roman" w:hAnsi="Times New Roman" w:cs="Times New Roman"/>
          <w:color w:val="000000" w:themeColor="text1"/>
          <w:sz w:val="24"/>
          <w:szCs w:val="24"/>
          <w:lang w:val="en-US"/>
        </w:rPr>
        <w:t>.</w:t>
      </w:r>
    </w:p>
    <w:p w14:paraId="4115A168" w14:textId="77777777" w:rsidR="005A1A34" w:rsidRPr="0005042D" w:rsidRDefault="005A1A34" w:rsidP="002A5B01">
      <w:pPr>
        <w:rPr>
          <w:rFonts w:ascii="Times New Roman" w:hAnsi="Times New Roman" w:cs="Times New Roman"/>
          <w:color w:val="000000" w:themeColor="text1"/>
          <w:sz w:val="24"/>
          <w:szCs w:val="24"/>
          <w:lang w:val="en"/>
        </w:rPr>
      </w:pPr>
    </w:p>
    <w:p w14:paraId="66C06883" w14:textId="0D019F15" w:rsidR="001B5B48" w:rsidRPr="0005042D" w:rsidRDefault="001B5B48" w:rsidP="002A5B01">
      <w:pPr>
        <w:rPr>
          <w:rFonts w:ascii="Times New Roman" w:hAnsi="Times New Roman" w:cs="Times New Roman"/>
          <w:b/>
          <w:bCs/>
          <w:color w:val="000000" w:themeColor="text1"/>
          <w:sz w:val="24"/>
          <w:szCs w:val="24"/>
          <w:lang w:val="en"/>
        </w:rPr>
      </w:pPr>
      <w:r w:rsidRPr="0005042D">
        <w:rPr>
          <w:rFonts w:ascii="Times New Roman" w:hAnsi="Times New Roman" w:cs="Times New Roman"/>
          <w:b/>
          <w:bCs/>
          <w:color w:val="000000" w:themeColor="text1"/>
          <w:sz w:val="24"/>
          <w:szCs w:val="24"/>
          <w:lang w:val="en"/>
        </w:rPr>
        <w:t>R</w:t>
      </w:r>
      <w:r w:rsidR="00DB49CD" w:rsidRPr="0005042D">
        <w:rPr>
          <w:rFonts w:ascii="Times New Roman" w:hAnsi="Times New Roman" w:cs="Times New Roman"/>
          <w:b/>
          <w:bCs/>
          <w:color w:val="000000" w:themeColor="text1"/>
          <w:sz w:val="24"/>
          <w:szCs w:val="24"/>
          <w:lang w:val="en"/>
        </w:rPr>
        <w:t>EFERENCES</w:t>
      </w:r>
    </w:p>
    <w:sdt>
      <w:sdtPr>
        <w:rPr>
          <w:rFonts w:ascii="Times New Roman" w:hAnsi="Times New Roman" w:cs="Times New Roman"/>
          <w:color w:val="000000" w:themeColor="text1"/>
          <w:sz w:val="28"/>
          <w:szCs w:val="28"/>
          <w:lang w:val="en"/>
        </w:rPr>
        <w:tag w:val="MENDELEY_BIBLIOGRAPHY"/>
        <w:id w:val="157437445"/>
        <w:placeholder>
          <w:docPart w:val="DefaultPlaceholder_-1854013440"/>
        </w:placeholder>
      </w:sdtPr>
      <w:sdtContent>
        <w:p w14:paraId="30C362E2" w14:textId="77777777" w:rsidR="00ED4A38" w:rsidRPr="0005042D" w:rsidRDefault="00ED4A38">
          <w:pPr>
            <w:autoSpaceDE w:val="0"/>
            <w:autoSpaceDN w:val="0"/>
            <w:ind w:hanging="640"/>
            <w:divId w:val="2040348865"/>
            <w:rPr>
              <w:rFonts w:ascii="Times New Roman" w:eastAsia="Times New Roman" w:hAnsi="Times New Roman" w:cs="Times New Roman"/>
              <w:color w:val="000000" w:themeColor="text1"/>
              <w:kern w:val="0"/>
              <w:sz w:val="24"/>
              <w:szCs w:val="24"/>
              <w:lang w:val="en-US"/>
              <w14:ligatures w14:val="none"/>
            </w:rPr>
          </w:pPr>
          <w:r w:rsidRPr="0005042D">
            <w:rPr>
              <w:rFonts w:ascii="Times New Roman" w:eastAsia="Times New Roman" w:hAnsi="Times New Roman" w:cs="Times New Roman"/>
              <w:color w:val="000000" w:themeColor="text1"/>
              <w:lang w:val="en-US"/>
            </w:rPr>
            <w:t xml:space="preserve">1. </w:t>
          </w:r>
          <w:r w:rsidRPr="0005042D">
            <w:rPr>
              <w:rFonts w:ascii="Times New Roman" w:eastAsia="Times New Roman" w:hAnsi="Times New Roman" w:cs="Times New Roman"/>
              <w:color w:val="000000" w:themeColor="text1"/>
              <w:lang w:val="en-US"/>
            </w:rPr>
            <w:tab/>
            <w:t>Korhonen EA, Lampinen A, Giri H, et al (2016) Tie1 controls angiopoietin function in vascular remodeling and inflammation. J Clin Invest 126:3495–510. https://doi.org/10.1172/JCI84923</w:t>
          </w:r>
        </w:p>
        <w:p w14:paraId="52B548E0" w14:textId="77777777" w:rsidR="00ED4A38" w:rsidRPr="0005042D" w:rsidRDefault="00ED4A38">
          <w:pPr>
            <w:autoSpaceDE w:val="0"/>
            <w:autoSpaceDN w:val="0"/>
            <w:ind w:hanging="640"/>
            <w:divId w:val="1416710352"/>
            <w:rPr>
              <w:rFonts w:ascii="Times New Roman" w:eastAsia="Times New Roman" w:hAnsi="Times New Roman" w:cs="Times New Roman"/>
              <w:color w:val="000000" w:themeColor="text1"/>
              <w:lang w:val="en-US"/>
            </w:rPr>
          </w:pPr>
          <w:r w:rsidRPr="0005042D">
            <w:rPr>
              <w:rFonts w:ascii="Times New Roman" w:eastAsia="Times New Roman" w:hAnsi="Times New Roman" w:cs="Times New Roman"/>
              <w:color w:val="000000" w:themeColor="text1"/>
              <w:lang w:val="en-US"/>
            </w:rPr>
            <w:t xml:space="preserve">2. </w:t>
          </w:r>
          <w:r w:rsidRPr="0005042D">
            <w:rPr>
              <w:rFonts w:ascii="Times New Roman" w:eastAsia="Times New Roman" w:hAnsi="Times New Roman" w:cs="Times New Roman"/>
              <w:color w:val="000000" w:themeColor="text1"/>
              <w:lang w:val="en-US"/>
            </w:rPr>
            <w:tab/>
            <w:t>Savant S, La Porta S, Budnik A, et al (2015) The Orphan Receptor Tie1 Controls Angiogenesis and Vascular Remodeling by Differentially Regulating Tie2 in Tip and Stalk Cells. Cell Rep 12:1761–73. https://doi.org/10.1016/j.celrep.2015.08.024</w:t>
          </w:r>
        </w:p>
        <w:p w14:paraId="0FB98BE0" w14:textId="77777777" w:rsidR="00ED4A38" w:rsidRPr="0005042D" w:rsidRDefault="00ED4A38">
          <w:pPr>
            <w:autoSpaceDE w:val="0"/>
            <w:autoSpaceDN w:val="0"/>
            <w:ind w:hanging="640"/>
            <w:divId w:val="1521316071"/>
            <w:rPr>
              <w:rFonts w:ascii="Times New Roman" w:eastAsia="Times New Roman" w:hAnsi="Times New Roman" w:cs="Times New Roman"/>
              <w:color w:val="000000" w:themeColor="text1"/>
              <w:lang w:val="en-US"/>
            </w:rPr>
          </w:pPr>
          <w:r w:rsidRPr="0005042D">
            <w:rPr>
              <w:rFonts w:ascii="Times New Roman" w:eastAsia="Times New Roman" w:hAnsi="Times New Roman" w:cs="Times New Roman"/>
              <w:color w:val="000000" w:themeColor="text1"/>
              <w:lang w:val="en-US"/>
            </w:rPr>
            <w:t xml:space="preserve">3. </w:t>
          </w:r>
          <w:r w:rsidRPr="0005042D">
            <w:rPr>
              <w:rFonts w:ascii="Times New Roman" w:eastAsia="Times New Roman" w:hAnsi="Times New Roman" w:cs="Times New Roman"/>
              <w:color w:val="000000" w:themeColor="text1"/>
              <w:lang w:val="en-US"/>
            </w:rPr>
            <w:tab/>
            <w:t xml:space="preserve">Anisimov A, Fang S, </w:t>
          </w:r>
          <w:proofErr w:type="spellStart"/>
          <w:r w:rsidRPr="0005042D">
            <w:rPr>
              <w:rFonts w:ascii="Times New Roman" w:eastAsia="Times New Roman" w:hAnsi="Times New Roman" w:cs="Times New Roman"/>
              <w:color w:val="000000" w:themeColor="text1"/>
              <w:lang w:val="en-US"/>
            </w:rPr>
            <w:t>Hemanthakumar</w:t>
          </w:r>
          <w:proofErr w:type="spellEnd"/>
          <w:r w:rsidRPr="0005042D">
            <w:rPr>
              <w:rFonts w:ascii="Times New Roman" w:eastAsia="Times New Roman" w:hAnsi="Times New Roman" w:cs="Times New Roman"/>
              <w:color w:val="000000" w:themeColor="text1"/>
              <w:lang w:val="en-US"/>
            </w:rPr>
            <w:t xml:space="preserve"> KA, et al (2023) The angiopoietin receptor Tie2 is </w:t>
          </w:r>
          <w:proofErr w:type="spellStart"/>
          <w:r w:rsidRPr="0005042D">
            <w:rPr>
              <w:rFonts w:ascii="Times New Roman" w:eastAsia="Times New Roman" w:hAnsi="Times New Roman" w:cs="Times New Roman"/>
              <w:color w:val="000000" w:themeColor="text1"/>
              <w:lang w:val="en-US"/>
            </w:rPr>
            <w:t>atheroprotective</w:t>
          </w:r>
          <w:proofErr w:type="spellEnd"/>
          <w:r w:rsidRPr="0005042D">
            <w:rPr>
              <w:rFonts w:ascii="Times New Roman" w:eastAsia="Times New Roman" w:hAnsi="Times New Roman" w:cs="Times New Roman"/>
              <w:color w:val="000000" w:themeColor="text1"/>
              <w:lang w:val="en-US"/>
            </w:rPr>
            <w:t xml:space="preserve"> in arterial endothelium. Nature cardiovascular research 2:307–321. https://doi.org/10.1038/s44161-023-00224-y</w:t>
          </w:r>
        </w:p>
        <w:p w14:paraId="5C37C353" w14:textId="77777777" w:rsidR="00ED4A38" w:rsidRPr="0005042D" w:rsidRDefault="00ED4A38">
          <w:pPr>
            <w:autoSpaceDE w:val="0"/>
            <w:autoSpaceDN w:val="0"/>
            <w:ind w:hanging="640"/>
            <w:divId w:val="207182545"/>
            <w:rPr>
              <w:rFonts w:ascii="Times New Roman" w:eastAsia="Times New Roman" w:hAnsi="Times New Roman" w:cs="Times New Roman"/>
              <w:color w:val="000000" w:themeColor="text1"/>
              <w:lang w:val="en-US"/>
            </w:rPr>
          </w:pPr>
          <w:r w:rsidRPr="0005042D">
            <w:rPr>
              <w:rFonts w:ascii="Times New Roman" w:eastAsia="Times New Roman" w:hAnsi="Times New Roman" w:cs="Times New Roman"/>
              <w:color w:val="000000" w:themeColor="text1"/>
              <w:lang w:val="en-US"/>
            </w:rPr>
            <w:t xml:space="preserve">4. </w:t>
          </w:r>
          <w:r w:rsidRPr="0005042D">
            <w:rPr>
              <w:rFonts w:ascii="Times New Roman" w:eastAsia="Times New Roman" w:hAnsi="Times New Roman" w:cs="Times New Roman"/>
              <w:color w:val="000000" w:themeColor="text1"/>
              <w:lang w:val="en-US"/>
            </w:rPr>
            <w:tab/>
            <w:t>Okabe K, Kobayashi S, Yamada T, et al (2014) Neurons limit angiogenesis by titrating VEGF in retina. Cell 159:584–96. https://doi.org/10.1016/j.cell.2014.09.025</w:t>
          </w:r>
        </w:p>
        <w:p w14:paraId="624D34C5" w14:textId="77777777" w:rsidR="00ED4A38" w:rsidRPr="0005042D" w:rsidRDefault="00ED4A38">
          <w:pPr>
            <w:autoSpaceDE w:val="0"/>
            <w:autoSpaceDN w:val="0"/>
            <w:ind w:hanging="640"/>
            <w:divId w:val="410584251"/>
            <w:rPr>
              <w:rFonts w:ascii="Times New Roman" w:eastAsia="Times New Roman" w:hAnsi="Times New Roman" w:cs="Times New Roman"/>
              <w:color w:val="000000" w:themeColor="text1"/>
              <w:lang w:val="en-US"/>
            </w:rPr>
          </w:pPr>
          <w:r w:rsidRPr="0005042D">
            <w:rPr>
              <w:rFonts w:ascii="Times New Roman" w:eastAsia="Times New Roman" w:hAnsi="Times New Roman" w:cs="Times New Roman"/>
              <w:color w:val="000000" w:themeColor="text1"/>
              <w:lang w:val="en-US"/>
            </w:rPr>
            <w:t xml:space="preserve">5. </w:t>
          </w:r>
          <w:r w:rsidRPr="0005042D">
            <w:rPr>
              <w:rFonts w:ascii="Times New Roman" w:eastAsia="Times New Roman" w:hAnsi="Times New Roman" w:cs="Times New Roman"/>
              <w:color w:val="000000" w:themeColor="text1"/>
              <w:lang w:val="en-US"/>
            </w:rPr>
            <w:tab/>
            <w:t xml:space="preserve">Kivelä R, </w:t>
          </w:r>
          <w:proofErr w:type="spellStart"/>
          <w:r w:rsidRPr="0005042D">
            <w:rPr>
              <w:rFonts w:ascii="Times New Roman" w:eastAsia="Times New Roman" w:hAnsi="Times New Roman" w:cs="Times New Roman"/>
              <w:color w:val="000000" w:themeColor="text1"/>
              <w:lang w:val="en-US"/>
            </w:rPr>
            <w:t>Hemanthakumar</w:t>
          </w:r>
          <w:proofErr w:type="spellEnd"/>
          <w:r w:rsidRPr="0005042D">
            <w:rPr>
              <w:rFonts w:ascii="Times New Roman" w:eastAsia="Times New Roman" w:hAnsi="Times New Roman" w:cs="Times New Roman"/>
              <w:color w:val="000000" w:themeColor="text1"/>
              <w:lang w:val="en-US"/>
            </w:rPr>
            <w:t xml:space="preserve"> KA, </w:t>
          </w:r>
          <w:proofErr w:type="spellStart"/>
          <w:r w:rsidRPr="0005042D">
            <w:rPr>
              <w:rFonts w:ascii="Times New Roman" w:eastAsia="Times New Roman" w:hAnsi="Times New Roman" w:cs="Times New Roman"/>
              <w:color w:val="000000" w:themeColor="text1"/>
              <w:lang w:val="en-US"/>
            </w:rPr>
            <w:t>Vaparanta</w:t>
          </w:r>
          <w:proofErr w:type="spellEnd"/>
          <w:r w:rsidRPr="0005042D">
            <w:rPr>
              <w:rFonts w:ascii="Times New Roman" w:eastAsia="Times New Roman" w:hAnsi="Times New Roman" w:cs="Times New Roman"/>
              <w:color w:val="000000" w:themeColor="text1"/>
              <w:lang w:val="en-US"/>
            </w:rPr>
            <w:t xml:space="preserve"> K, et al (2019) Endothelial Cells Regulate Physiological Cardiomyocyte Growth via VEGFR2-Mediated Paracrine Signaling. Circulation 139:2570–2584. https://doi.org/10.1161/CIRCULATIONAHA.118.036099</w:t>
          </w:r>
        </w:p>
        <w:p w14:paraId="46EE5FCE" w14:textId="77777777" w:rsidR="00ED4A38" w:rsidRPr="0005042D" w:rsidRDefault="00ED4A38">
          <w:pPr>
            <w:autoSpaceDE w:val="0"/>
            <w:autoSpaceDN w:val="0"/>
            <w:ind w:hanging="640"/>
            <w:divId w:val="1295210103"/>
            <w:rPr>
              <w:rFonts w:ascii="Times New Roman" w:eastAsia="Times New Roman" w:hAnsi="Times New Roman" w:cs="Times New Roman"/>
              <w:color w:val="000000" w:themeColor="text1"/>
              <w:lang w:val="en-US"/>
            </w:rPr>
          </w:pPr>
          <w:r w:rsidRPr="0005042D">
            <w:rPr>
              <w:rFonts w:ascii="Times New Roman" w:eastAsia="Times New Roman" w:hAnsi="Times New Roman" w:cs="Times New Roman"/>
              <w:color w:val="000000" w:themeColor="text1"/>
              <w:lang w:val="en-US"/>
            </w:rPr>
            <w:t xml:space="preserve">6. </w:t>
          </w:r>
          <w:r w:rsidRPr="0005042D">
            <w:rPr>
              <w:rFonts w:ascii="Times New Roman" w:eastAsia="Times New Roman" w:hAnsi="Times New Roman" w:cs="Times New Roman"/>
              <w:color w:val="000000" w:themeColor="text1"/>
              <w:lang w:val="en-US"/>
            </w:rPr>
            <w:tab/>
            <w:t>Lois C, Hong EJ, Pease S, et al (2002) Germline transmission and tissue-specific expression of transgenes delivered by lentiviral vectors. Science 295:868–72. https://doi.org/10.1126/science.1067081</w:t>
          </w:r>
        </w:p>
        <w:p w14:paraId="41DE2D70" w14:textId="77777777" w:rsidR="00ED4A38" w:rsidRPr="0005042D" w:rsidRDefault="00ED4A38">
          <w:pPr>
            <w:autoSpaceDE w:val="0"/>
            <w:autoSpaceDN w:val="0"/>
            <w:ind w:hanging="640"/>
            <w:divId w:val="61603930"/>
            <w:rPr>
              <w:rFonts w:ascii="Times New Roman" w:eastAsia="Times New Roman" w:hAnsi="Times New Roman" w:cs="Times New Roman"/>
              <w:color w:val="000000" w:themeColor="text1"/>
              <w:lang w:val="en-US"/>
            </w:rPr>
          </w:pPr>
          <w:r w:rsidRPr="0005042D">
            <w:rPr>
              <w:rFonts w:ascii="Times New Roman" w:eastAsia="Times New Roman" w:hAnsi="Times New Roman" w:cs="Times New Roman"/>
              <w:color w:val="000000" w:themeColor="text1"/>
              <w:lang w:val="en-US"/>
            </w:rPr>
            <w:t xml:space="preserve">7. </w:t>
          </w:r>
          <w:r w:rsidRPr="0005042D">
            <w:rPr>
              <w:rFonts w:ascii="Times New Roman" w:eastAsia="Times New Roman" w:hAnsi="Times New Roman" w:cs="Times New Roman"/>
              <w:color w:val="000000" w:themeColor="text1"/>
              <w:lang w:val="en-US"/>
            </w:rPr>
            <w:tab/>
            <w:t xml:space="preserve">Karaman S, </w:t>
          </w:r>
          <w:proofErr w:type="spellStart"/>
          <w:r w:rsidRPr="0005042D">
            <w:rPr>
              <w:rFonts w:ascii="Times New Roman" w:eastAsia="Times New Roman" w:hAnsi="Times New Roman" w:cs="Times New Roman"/>
              <w:color w:val="000000" w:themeColor="text1"/>
              <w:lang w:val="en-US"/>
            </w:rPr>
            <w:t>Paavonsalo</w:t>
          </w:r>
          <w:proofErr w:type="spellEnd"/>
          <w:r w:rsidRPr="0005042D">
            <w:rPr>
              <w:rFonts w:ascii="Times New Roman" w:eastAsia="Times New Roman" w:hAnsi="Times New Roman" w:cs="Times New Roman"/>
              <w:color w:val="000000" w:themeColor="text1"/>
              <w:lang w:val="en-US"/>
            </w:rPr>
            <w:t xml:space="preserve"> S, </w:t>
          </w:r>
          <w:proofErr w:type="spellStart"/>
          <w:r w:rsidRPr="0005042D">
            <w:rPr>
              <w:rFonts w:ascii="Times New Roman" w:eastAsia="Times New Roman" w:hAnsi="Times New Roman" w:cs="Times New Roman"/>
              <w:color w:val="000000" w:themeColor="text1"/>
              <w:lang w:val="en-US"/>
            </w:rPr>
            <w:t>Heinolainen</w:t>
          </w:r>
          <w:proofErr w:type="spellEnd"/>
          <w:r w:rsidRPr="0005042D">
            <w:rPr>
              <w:rFonts w:ascii="Times New Roman" w:eastAsia="Times New Roman" w:hAnsi="Times New Roman" w:cs="Times New Roman"/>
              <w:color w:val="000000" w:themeColor="text1"/>
              <w:lang w:val="en-US"/>
            </w:rPr>
            <w:t xml:space="preserve"> K, et al (2022) Interplay of vascular endothelial growth factor receptors in organ-specific vessel maintenance. Journal of Experimental Medicine </w:t>
          </w:r>
          <w:proofErr w:type="gramStart"/>
          <w:r w:rsidRPr="0005042D">
            <w:rPr>
              <w:rFonts w:ascii="Times New Roman" w:eastAsia="Times New Roman" w:hAnsi="Times New Roman" w:cs="Times New Roman"/>
              <w:color w:val="000000" w:themeColor="text1"/>
              <w:lang w:val="en-US"/>
            </w:rPr>
            <w:t>219:.</w:t>
          </w:r>
          <w:proofErr w:type="gramEnd"/>
          <w:r w:rsidRPr="0005042D">
            <w:rPr>
              <w:rFonts w:ascii="Times New Roman" w:eastAsia="Times New Roman" w:hAnsi="Times New Roman" w:cs="Times New Roman"/>
              <w:color w:val="000000" w:themeColor="text1"/>
              <w:lang w:val="en-US"/>
            </w:rPr>
            <w:t xml:space="preserve"> https://doi.org/10.1084/jem.20210565</w:t>
          </w:r>
        </w:p>
        <w:p w14:paraId="03820618" w14:textId="77777777" w:rsidR="00ED4A38" w:rsidRPr="0005042D" w:rsidRDefault="00ED4A38">
          <w:pPr>
            <w:autoSpaceDE w:val="0"/>
            <w:autoSpaceDN w:val="0"/>
            <w:ind w:hanging="640"/>
            <w:divId w:val="1446197853"/>
            <w:rPr>
              <w:rFonts w:ascii="Times New Roman" w:eastAsia="Times New Roman" w:hAnsi="Times New Roman" w:cs="Times New Roman"/>
              <w:color w:val="000000" w:themeColor="text1"/>
              <w:lang w:val="en-US"/>
            </w:rPr>
          </w:pPr>
          <w:r w:rsidRPr="0005042D">
            <w:rPr>
              <w:rFonts w:ascii="Times New Roman" w:eastAsia="Times New Roman" w:hAnsi="Times New Roman" w:cs="Times New Roman"/>
              <w:color w:val="000000" w:themeColor="text1"/>
              <w:lang w:val="en-US"/>
            </w:rPr>
            <w:t xml:space="preserve">8. </w:t>
          </w:r>
          <w:r w:rsidRPr="0005042D">
            <w:rPr>
              <w:rFonts w:ascii="Times New Roman" w:eastAsia="Times New Roman" w:hAnsi="Times New Roman" w:cs="Times New Roman"/>
              <w:color w:val="000000" w:themeColor="text1"/>
              <w:lang w:val="en-US"/>
            </w:rPr>
            <w:tab/>
            <w:t xml:space="preserve">Zhou Y, Zhou B, Pache L, et al (2019) </w:t>
          </w:r>
          <w:proofErr w:type="spellStart"/>
          <w:r w:rsidRPr="0005042D">
            <w:rPr>
              <w:rFonts w:ascii="Times New Roman" w:eastAsia="Times New Roman" w:hAnsi="Times New Roman" w:cs="Times New Roman"/>
              <w:color w:val="000000" w:themeColor="text1"/>
              <w:lang w:val="en-US"/>
            </w:rPr>
            <w:t>Metascape</w:t>
          </w:r>
          <w:proofErr w:type="spellEnd"/>
          <w:r w:rsidRPr="0005042D">
            <w:rPr>
              <w:rFonts w:ascii="Times New Roman" w:eastAsia="Times New Roman" w:hAnsi="Times New Roman" w:cs="Times New Roman"/>
              <w:color w:val="000000" w:themeColor="text1"/>
              <w:lang w:val="en-US"/>
            </w:rPr>
            <w:t xml:space="preserve"> provides a biologist-oriented resource for the analysis of systems-level datasets. Nat Commun 10:1523. https://doi.org/10.1038/s41467-019-09234-6</w:t>
          </w:r>
        </w:p>
        <w:p w14:paraId="2E30897B" w14:textId="77777777" w:rsidR="00ED4A38" w:rsidRPr="0005042D" w:rsidRDefault="00ED4A38">
          <w:pPr>
            <w:autoSpaceDE w:val="0"/>
            <w:autoSpaceDN w:val="0"/>
            <w:ind w:hanging="640"/>
            <w:divId w:val="277030024"/>
            <w:rPr>
              <w:rFonts w:ascii="Times New Roman" w:eastAsia="Times New Roman" w:hAnsi="Times New Roman" w:cs="Times New Roman"/>
              <w:color w:val="000000" w:themeColor="text1"/>
              <w:lang w:val="en-US"/>
            </w:rPr>
          </w:pPr>
          <w:r w:rsidRPr="0005042D">
            <w:rPr>
              <w:rFonts w:ascii="Times New Roman" w:eastAsia="Times New Roman" w:hAnsi="Times New Roman" w:cs="Times New Roman"/>
              <w:color w:val="000000" w:themeColor="text1"/>
              <w:lang w:val="en-US"/>
            </w:rPr>
            <w:t xml:space="preserve">9. </w:t>
          </w:r>
          <w:r w:rsidRPr="0005042D">
            <w:rPr>
              <w:rFonts w:ascii="Times New Roman" w:eastAsia="Times New Roman" w:hAnsi="Times New Roman" w:cs="Times New Roman"/>
              <w:color w:val="000000" w:themeColor="text1"/>
              <w:lang w:val="en-US"/>
            </w:rPr>
            <w:tab/>
            <w:t xml:space="preserve">Shannon P, Markiel A, Ozier O, et al (2003) </w:t>
          </w:r>
          <w:proofErr w:type="spellStart"/>
          <w:r w:rsidRPr="0005042D">
            <w:rPr>
              <w:rFonts w:ascii="Times New Roman" w:eastAsia="Times New Roman" w:hAnsi="Times New Roman" w:cs="Times New Roman"/>
              <w:color w:val="000000" w:themeColor="text1"/>
              <w:lang w:val="en-US"/>
            </w:rPr>
            <w:t>Cytoscape</w:t>
          </w:r>
          <w:proofErr w:type="spellEnd"/>
          <w:r w:rsidRPr="0005042D">
            <w:rPr>
              <w:rFonts w:ascii="Times New Roman" w:eastAsia="Times New Roman" w:hAnsi="Times New Roman" w:cs="Times New Roman"/>
              <w:color w:val="000000" w:themeColor="text1"/>
              <w:lang w:val="en-US"/>
            </w:rPr>
            <w:t>: a software environment for integrated models of biomolecular interaction networks. Genome Res 13:2498–504. https://doi.org/10.1101/gr.1239303</w:t>
          </w:r>
        </w:p>
        <w:p w14:paraId="668182B8" w14:textId="17170775" w:rsidR="007735FC" w:rsidRPr="00B94371" w:rsidRDefault="00ED4A38" w:rsidP="002A5B01">
          <w:pPr>
            <w:rPr>
              <w:rFonts w:ascii="Times New Roman" w:hAnsi="Times New Roman" w:cs="Times New Roman"/>
              <w:color w:val="000000" w:themeColor="text1"/>
              <w:sz w:val="28"/>
              <w:szCs w:val="28"/>
              <w:lang w:val="en"/>
            </w:rPr>
          </w:pPr>
          <w:r w:rsidRPr="0005042D">
            <w:rPr>
              <w:rFonts w:ascii="Times New Roman" w:eastAsia="Times New Roman" w:hAnsi="Times New Roman" w:cs="Times New Roman"/>
              <w:color w:val="000000" w:themeColor="text1"/>
              <w:lang w:val="en-US"/>
            </w:rPr>
            <w:t> </w:t>
          </w:r>
        </w:p>
      </w:sdtContent>
    </w:sdt>
    <w:sectPr w:rsidR="007735FC" w:rsidRPr="00B94371" w:rsidSect="004E3774">
      <w:headerReference w:type="default" r:id="rId17"/>
      <w:footerReference w:type="even" r:id="rId18"/>
      <w:footerReference w:type="default" r:id="rId19"/>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6D396" w14:textId="77777777" w:rsidR="00A96CA7" w:rsidRDefault="00A96CA7" w:rsidP="00D206DA">
      <w:pPr>
        <w:spacing w:after="0" w:line="240" w:lineRule="auto"/>
      </w:pPr>
      <w:r>
        <w:separator/>
      </w:r>
    </w:p>
  </w:endnote>
  <w:endnote w:type="continuationSeparator" w:id="0">
    <w:p w14:paraId="760CA9B9" w14:textId="77777777" w:rsidR="00A96CA7" w:rsidRDefault="00A96CA7" w:rsidP="00D20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2541668"/>
      <w:docPartObj>
        <w:docPartGallery w:val="Page Numbers (Bottom of Page)"/>
        <w:docPartUnique/>
      </w:docPartObj>
    </w:sdtPr>
    <w:sdtContent>
      <w:p w14:paraId="5A02E546" w14:textId="161A167D" w:rsidR="00D206DA" w:rsidRDefault="00D206DA" w:rsidP="00EA54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180E10" w14:textId="77777777" w:rsidR="00D206DA" w:rsidRDefault="00D206DA" w:rsidP="00D206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3048652"/>
      <w:docPartObj>
        <w:docPartGallery w:val="Page Numbers (Bottom of Page)"/>
        <w:docPartUnique/>
      </w:docPartObj>
    </w:sdtPr>
    <w:sdtContent>
      <w:p w14:paraId="020419F1" w14:textId="183C1D77" w:rsidR="00D206DA" w:rsidRDefault="00D206DA" w:rsidP="00EA54B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E3774">
          <w:rPr>
            <w:rStyle w:val="PageNumber"/>
            <w:noProof/>
          </w:rPr>
          <w:t>19</w:t>
        </w:r>
        <w:r>
          <w:rPr>
            <w:rStyle w:val="PageNumber"/>
          </w:rPr>
          <w:fldChar w:fldCharType="end"/>
        </w:r>
      </w:p>
    </w:sdtContent>
  </w:sdt>
  <w:p w14:paraId="059E89B2" w14:textId="77777777" w:rsidR="00D206DA" w:rsidRDefault="00D206DA" w:rsidP="00D206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58381" w14:textId="77777777" w:rsidR="00A96CA7" w:rsidRDefault="00A96CA7" w:rsidP="00D206DA">
      <w:pPr>
        <w:spacing w:after="0" w:line="240" w:lineRule="auto"/>
      </w:pPr>
      <w:r>
        <w:separator/>
      </w:r>
    </w:p>
  </w:footnote>
  <w:footnote w:type="continuationSeparator" w:id="0">
    <w:p w14:paraId="789F70A3" w14:textId="77777777" w:rsidR="00A96CA7" w:rsidRDefault="00A96CA7" w:rsidP="00D206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E934F" w14:textId="022D0F11" w:rsidR="0070444A" w:rsidRPr="0070444A" w:rsidRDefault="0070444A">
    <w:pPr>
      <w:pStyle w:val="Header"/>
      <w:rPr>
        <w:rFonts w:ascii="Times New Roman" w:hAnsi="Times New Roman" w:cs="Times New Roman"/>
        <w:i/>
        <w:iCs/>
        <w:lang w:val="en-US"/>
      </w:rPr>
    </w:pPr>
    <w:r w:rsidRPr="0070444A">
      <w:rPr>
        <w:rFonts w:ascii="Times New Roman" w:hAnsi="Times New Roman" w:cs="Times New Roman"/>
        <w:i/>
        <w:iCs/>
        <w:lang w:val="en-US"/>
      </w:rPr>
      <w:t>Anisimov et 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C71"/>
    <w:rsid w:val="000010BB"/>
    <w:rsid w:val="0000190A"/>
    <w:rsid w:val="000021A2"/>
    <w:rsid w:val="0000763B"/>
    <w:rsid w:val="0001049F"/>
    <w:rsid w:val="00013A04"/>
    <w:rsid w:val="00021565"/>
    <w:rsid w:val="00022133"/>
    <w:rsid w:val="00024899"/>
    <w:rsid w:val="00035C71"/>
    <w:rsid w:val="000400AE"/>
    <w:rsid w:val="00040767"/>
    <w:rsid w:val="00041F8A"/>
    <w:rsid w:val="000455B3"/>
    <w:rsid w:val="00046AEB"/>
    <w:rsid w:val="0005042D"/>
    <w:rsid w:val="00051CCB"/>
    <w:rsid w:val="000625F6"/>
    <w:rsid w:val="00071CFD"/>
    <w:rsid w:val="00071FA7"/>
    <w:rsid w:val="00072388"/>
    <w:rsid w:val="00073D15"/>
    <w:rsid w:val="000829A6"/>
    <w:rsid w:val="00082F51"/>
    <w:rsid w:val="000A0E11"/>
    <w:rsid w:val="000A1851"/>
    <w:rsid w:val="000A48DB"/>
    <w:rsid w:val="000A64D2"/>
    <w:rsid w:val="000B4B1A"/>
    <w:rsid w:val="000B4C2F"/>
    <w:rsid w:val="000B4DFB"/>
    <w:rsid w:val="000C3EC0"/>
    <w:rsid w:val="000C5D92"/>
    <w:rsid w:val="000D45EB"/>
    <w:rsid w:val="000D7B12"/>
    <w:rsid w:val="000E2C13"/>
    <w:rsid w:val="000E5D76"/>
    <w:rsid w:val="000E5E53"/>
    <w:rsid w:val="000F032C"/>
    <w:rsid w:val="001005A8"/>
    <w:rsid w:val="00101122"/>
    <w:rsid w:val="0010417B"/>
    <w:rsid w:val="001109AF"/>
    <w:rsid w:val="00110D80"/>
    <w:rsid w:val="00114514"/>
    <w:rsid w:val="00121FFF"/>
    <w:rsid w:val="00122ACB"/>
    <w:rsid w:val="00123E6E"/>
    <w:rsid w:val="00131ED3"/>
    <w:rsid w:val="001328CA"/>
    <w:rsid w:val="00134DC1"/>
    <w:rsid w:val="001435F2"/>
    <w:rsid w:val="00156AA3"/>
    <w:rsid w:val="00156F34"/>
    <w:rsid w:val="001574C9"/>
    <w:rsid w:val="00161255"/>
    <w:rsid w:val="0016152A"/>
    <w:rsid w:val="00161C56"/>
    <w:rsid w:val="001719BF"/>
    <w:rsid w:val="00176094"/>
    <w:rsid w:val="001829A1"/>
    <w:rsid w:val="001919FF"/>
    <w:rsid w:val="00193901"/>
    <w:rsid w:val="0019510E"/>
    <w:rsid w:val="001A01A5"/>
    <w:rsid w:val="001A035A"/>
    <w:rsid w:val="001A053F"/>
    <w:rsid w:val="001A1F6D"/>
    <w:rsid w:val="001B5B48"/>
    <w:rsid w:val="001B6CF0"/>
    <w:rsid w:val="001B79C9"/>
    <w:rsid w:val="001B7DCC"/>
    <w:rsid w:val="001C0F7B"/>
    <w:rsid w:val="001C1DE0"/>
    <w:rsid w:val="001C67D5"/>
    <w:rsid w:val="001D58A9"/>
    <w:rsid w:val="001E2ACA"/>
    <w:rsid w:val="001E47D1"/>
    <w:rsid w:val="001F5BE2"/>
    <w:rsid w:val="00204F3C"/>
    <w:rsid w:val="00205DD6"/>
    <w:rsid w:val="0020711C"/>
    <w:rsid w:val="00212223"/>
    <w:rsid w:val="00221A35"/>
    <w:rsid w:val="0022708B"/>
    <w:rsid w:val="002300C5"/>
    <w:rsid w:val="00232057"/>
    <w:rsid w:val="00232CED"/>
    <w:rsid w:val="00233B85"/>
    <w:rsid w:val="0023680C"/>
    <w:rsid w:val="00242513"/>
    <w:rsid w:val="002475DB"/>
    <w:rsid w:val="002512C1"/>
    <w:rsid w:val="00253A9A"/>
    <w:rsid w:val="002571A2"/>
    <w:rsid w:val="002610C1"/>
    <w:rsid w:val="00261743"/>
    <w:rsid w:val="00262200"/>
    <w:rsid w:val="0026248B"/>
    <w:rsid w:val="00265ADA"/>
    <w:rsid w:val="00273753"/>
    <w:rsid w:val="002752FB"/>
    <w:rsid w:val="00275D1C"/>
    <w:rsid w:val="00282056"/>
    <w:rsid w:val="00282710"/>
    <w:rsid w:val="0029455C"/>
    <w:rsid w:val="00294BAC"/>
    <w:rsid w:val="0029622B"/>
    <w:rsid w:val="002A30DE"/>
    <w:rsid w:val="002A3F48"/>
    <w:rsid w:val="002A4BFC"/>
    <w:rsid w:val="002A5B01"/>
    <w:rsid w:val="002A686A"/>
    <w:rsid w:val="002C01E1"/>
    <w:rsid w:val="002C2518"/>
    <w:rsid w:val="002C2CCF"/>
    <w:rsid w:val="002D38FF"/>
    <w:rsid w:val="002D7441"/>
    <w:rsid w:val="002E2FB1"/>
    <w:rsid w:val="002E3628"/>
    <w:rsid w:val="002E4DD2"/>
    <w:rsid w:val="002E5509"/>
    <w:rsid w:val="002E74C4"/>
    <w:rsid w:val="002F02B1"/>
    <w:rsid w:val="00304EEB"/>
    <w:rsid w:val="00306256"/>
    <w:rsid w:val="00307DD6"/>
    <w:rsid w:val="0031125E"/>
    <w:rsid w:val="00315718"/>
    <w:rsid w:val="00317B59"/>
    <w:rsid w:val="00317EC6"/>
    <w:rsid w:val="003222F4"/>
    <w:rsid w:val="00331350"/>
    <w:rsid w:val="003433A1"/>
    <w:rsid w:val="00345F93"/>
    <w:rsid w:val="00357E72"/>
    <w:rsid w:val="003647AA"/>
    <w:rsid w:val="00364A01"/>
    <w:rsid w:val="003650E2"/>
    <w:rsid w:val="003653DA"/>
    <w:rsid w:val="0037663D"/>
    <w:rsid w:val="00380BFC"/>
    <w:rsid w:val="003812C3"/>
    <w:rsid w:val="00381E5E"/>
    <w:rsid w:val="00394CDB"/>
    <w:rsid w:val="00395A67"/>
    <w:rsid w:val="003A0297"/>
    <w:rsid w:val="003A3C03"/>
    <w:rsid w:val="003A44B0"/>
    <w:rsid w:val="003A5C94"/>
    <w:rsid w:val="003B2631"/>
    <w:rsid w:val="003D2E9D"/>
    <w:rsid w:val="003D4694"/>
    <w:rsid w:val="003D491F"/>
    <w:rsid w:val="003F39E5"/>
    <w:rsid w:val="003F683D"/>
    <w:rsid w:val="003F6A69"/>
    <w:rsid w:val="003F7C29"/>
    <w:rsid w:val="0040170F"/>
    <w:rsid w:val="00401A1C"/>
    <w:rsid w:val="00402085"/>
    <w:rsid w:val="00402973"/>
    <w:rsid w:val="0040625B"/>
    <w:rsid w:val="00406BDC"/>
    <w:rsid w:val="0041176D"/>
    <w:rsid w:val="00417D24"/>
    <w:rsid w:val="00422614"/>
    <w:rsid w:val="00433381"/>
    <w:rsid w:val="00434AC4"/>
    <w:rsid w:val="00435B8D"/>
    <w:rsid w:val="004407B2"/>
    <w:rsid w:val="004420AA"/>
    <w:rsid w:val="004436A1"/>
    <w:rsid w:val="004502C6"/>
    <w:rsid w:val="00455B3C"/>
    <w:rsid w:val="00460C72"/>
    <w:rsid w:val="004617CD"/>
    <w:rsid w:val="00463E91"/>
    <w:rsid w:val="00464A9C"/>
    <w:rsid w:val="00464FBC"/>
    <w:rsid w:val="004736E3"/>
    <w:rsid w:val="00481D98"/>
    <w:rsid w:val="00486253"/>
    <w:rsid w:val="0049341E"/>
    <w:rsid w:val="004947D2"/>
    <w:rsid w:val="0049694A"/>
    <w:rsid w:val="004A3468"/>
    <w:rsid w:val="004A37B1"/>
    <w:rsid w:val="004A4AEB"/>
    <w:rsid w:val="004A7B3B"/>
    <w:rsid w:val="004B5D00"/>
    <w:rsid w:val="004C1DA0"/>
    <w:rsid w:val="004C35F4"/>
    <w:rsid w:val="004C521C"/>
    <w:rsid w:val="004D083C"/>
    <w:rsid w:val="004D2F83"/>
    <w:rsid w:val="004D3A46"/>
    <w:rsid w:val="004D6C7C"/>
    <w:rsid w:val="004E3774"/>
    <w:rsid w:val="004F12A8"/>
    <w:rsid w:val="004F19AD"/>
    <w:rsid w:val="004F7DD4"/>
    <w:rsid w:val="005044A8"/>
    <w:rsid w:val="00504EB0"/>
    <w:rsid w:val="00505B84"/>
    <w:rsid w:val="00506264"/>
    <w:rsid w:val="00530FE5"/>
    <w:rsid w:val="005332FC"/>
    <w:rsid w:val="005406EF"/>
    <w:rsid w:val="005428EB"/>
    <w:rsid w:val="00542FDA"/>
    <w:rsid w:val="00543D87"/>
    <w:rsid w:val="00550769"/>
    <w:rsid w:val="00550E94"/>
    <w:rsid w:val="005552C0"/>
    <w:rsid w:val="00557181"/>
    <w:rsid w:val="00557CD2"/>
    <w:rsid w:val="00561BA4"/>
    <w:rsid w:val="005721B4"/>
    <w:rsid w:val="00572655"/>
    <w:rsid w:val="005822F9"/>
    <w:rsid w:val="00585E68"/>
    <w:rsid w:val="005930EB"/>
    <w:rsid w:val="00595D1A"/>
    <w:rsid w:val="00597567"/>
    <w:rsid w:val="005A0CC5"/>
    <w:rsid w:val="005A14A2"/>
    <w:rsid w:val="005A1A34"/>
    <w:rsid w:val="005A2472"/>
    <w:rsid w:val="005A2BBA"/>
    <w:rsid w:val="005A2C46"/>
    <w:rsid w:val="005A3529"/>
    <w:rsid w:val="005A4F84"/>
    <w:rsid w:val="005A5C61"/>
    <w:rsid w:val="005A6A3F"/>
    <w:rsid w:val="005A6B3D"/>
    <w:rsid w:val="005A6E5D"/>
    <w:rsid w:val="005A7921"/>
    <w:rsid w:val="005B234F"/>
    <w:rsid w:val="005B5D04"/>
    <w:rsid w:val="005B62C3"/>
    <w:rsid w:val="005C4D6C"/>
    <w:rsid w:val="005D1A54"/>
    <w:rsid w:val="005D2817"/>
    <w:rsid w:val="005D3C30"/>
    <w:rsid w:val="005D4644"/>
    <w:rsid w:val="005D751B"/>
    <w:rsid w:val="005E23D9"/>
    <w:rsid w:val="005E34C7"/>
    <w:rsid w:val="005E4FB2"/>
    <w:rsid w:val="005F0AC7"/>
    <w:rsid w:val="005F0BBE"/>
    <w:rsid w:val="00604DEF"/>
    <w:rsid w:val="00604E2C"/>
    <w:rsid w:val="00613685"/>
    <w:rsid w:val="00623284"/>
    <w:rsid w:val="00625449"/>
    <w:rsid w:val="0062695F"/>
    <w:rsid w:val="00635573"/>
    <w:rsid w:val="00640A4F"/>
    <w:rsid w:val="00643735"/>
    <w:rsid w:val="00644766"/>
    <w:rsid w:val="006457F4"/>
    <w:rsid w:val="00660A28"/>
    <w:rsid w:val="00666070"/>
    <w:rsid w:val="00672733"/>
    <w:rsid w:val="00681556"/>
    <w:rsid w:val="00684089"/>
    <w:rsid w:val="00684EC9"/>
    <w:rsid w:val="00685227"/>
    <w:rsid w:val="00685244"/>
    <w:rsid w:val="00692093"/>
    <w:rsid w:val="0069487F"/>
    <w:rsid w:val="0069716A"/>
    <w:rsid w:val="00697A4D"/>
    <w:rsid w:val="006A5613"/>
    <w:rsid w:val="006A60A3"/>
    <w:rsid w:val="006B281B"/>
    <w:rsid w:val="006C0194"/>
    <w:rsid w:val="006C1611"/>
    <w:rsid w:val="006C27F1"/>
    <w:rsid w:val="006C5982"/>
    <w:rsid w:val="006D0789"/>
    <w:rsid w:val="006D0951"/>
    <w:rsid w:val="006D21EA"/>
    <w:rsid w:val="006D2203"/>
    <w:rsid w:val="006D4676"/>
    <w:rsid w:val="006D51FD"/>
    <w:rsid w:val="006F1E13"/>
    <w:rsid w:val="00700EA9"/>
    <w:rsid w:val="0070215A"/>
    <w:rsid w:val="0070444A"/>
    <w:rsid w:val="00711CA5"/>
    <w:rsid w:val="0071432E"/>
    <w:rsid w:val="00722755"/>
    <w:rsid w:val="00723D32"/>
    <w:rsid w:val="0073446B"/>
    <w:rsid w:val="0075052A"/>
    <w:rsid w:val="007523C0"/>
    <w:rsid w:val="00755FA1"/>
    <w:rsid w:val="00764044"/>
    <w:rsid w:val="00767C7F"/>
    <w:rsid w:val="007735FC"/>
    <w:rsid w:val="00774F3A"/>
    <w:rsid w:val="00777249"/>
    <w:rsid w:val="00785BB9"/>
    <w:rsid w:val="00794235"/>
    <w:rsid w:val="007A304C"/>
    <w:rsid w:val="007A3977"/>
    <w:rsid w:val="007A6162"/>
    <w:rsid w:val="007A6A21"/>
    <w:rsid w:val="007A7BC0"/>
    <w:rsid w:val="007B34EB"/>
    <w:rsid w:val="007B4B8F"/>
    <w:rsid w:val="007C32BE"/>
    <w:rsid w:val="007C6BC2"/>
    <w:rsid w:val="007D1048"/>
    <w:rsid w:val="007E23E2"/>
    <w:rsid w:val="007E5A79"/>
    <w:rsid w:val="007E5D03"/>
    <w:rsid w:val="007E74E5"/>
    <w:rsid w:val="00812EC0"/>
    <w:rsid w:val="00814009"/>
    <w:rsid w:val="00814752"/>
    <w:rsid w:val="00814CC2"/>
    <w:rsid w:val="00814CC7"/>
    <w:rsid w:val="008264CA"/>
    <w:rsid w:val="00827F8E"/>
    <w:rsid w:val="00830727"/>
    <w:rsid w:val="008329A9"/>
    <w:rsid w:val="0084595A"/>
    <w:rsid w:val="00846E4F"/>
    <w:rsid w:val="00860A9A"/>
    <w:rsid w:val="00861445"/>
    <w:rsid w:val="00865FCE"/>
    <w:rsid w:val="00866E7F"/>
    <w:rsid w:val="00867355"/>
    <w:rsid w:val="008714DF"/>
    <w:rsid w:val="0087198C"/>
    <w:rsid w:val="0087629B"/>
    <w:rsid w:val="0088036D"/>
    <w:rsid w:val="00880406"/>
    <w:rsid w:val="008808F6"/>
    <w:rsid w:val="008818AE"/>
    <w:rsid w:val="00883462"/>
    <w:rsid w:val="00885FA1"/>
    <w:rsid w:val="008A1992"/>
    <w:rsid w:val="008A522A"/>
    <w:rsid w:val="008A77A9"/>
    <w:rsid w:val="008A77FD"/>
    <w:rsid w:val="008B46FD"/>
    <w:rsid w:val="008C4997"/>
    <w:rsid w:val="008C7DB5"/>
    <w:rsid w:val="008D597F"/>
    <w:rsid w:val="008E3172"/>
    <w:rsid w:val="008E3FDD"/>
    <w:rsid w:val="008E622E"/>
    <w:rsid w:val="008E7632"/>
    <w:rsid w:val="0090325E"/>
    <w:rsid w:val="00905554"/>
    <w:rsid w:val="009079E6"/>
    <w:rsid w:val="00916C78"/>
    <w:rsid w:val="00920F65"/>
    <w:rsid w:val="009249A7"/>
    <w:rsid w:val="00926D08"/>
    <w:rsid w:val="00933427"/>
    <w:rsid w:val="00944291"/>
    <w:rsid w:val="00950C31"/>
    <w:rsid w:val="00952553"/>
    <w:rsid w:val="009670CE"/>
    <w:rsid w:val="009674BB"/>
    <w:rsid w:val="009725AE"/>
    <w:rsid w:val="0097430A"/>
    <w:rsid w:val="0097627F"/>
    <w:rsid w:val="0098119B"/>
    <w:rsid w:val="00990685"/>
    <w:rsid w:val="00993B10"/>
    <w:rsid w:val="00994EC8"/>
    <w:rsid w:val="00995C6F"/>
    <w:rsid w:val="009A3F35"/>
    <w:rsid w:val="009A4FCE"/>
    <w:rsid w:val="009A771E"/>
    <w:rsid w:val="009B3287"/>
    <w:rsid w:val="009B7CBA"/>
    <w:rsid w:val="009C0038"/>
    <w:rsid w:val="009C17C0"/>
    <w:rsid w:val="009D0AEE"/>
    <w:rsid w:val="009D1B46"/>
    <w:rsid w:val="009E1961"/>
    <w:rsid w:val="009E1E8E"/>
    <w:rsid w:val="009F16ED"/>
    <w:rsid w:val="009F2524"/>
    <w:rsid w:val="009F36D5"/>
    <w:rsid w:val="009F3B0B"/>
    <w:rsid w:val="00A0073E"/>
    <w:rsid w:val="00A01226"/>
    <w:rsid w:val="00A12234"/>
    <w:rsid w:val="00A16035"/>
    <w:rsid w:val="00A173FE"/>
    <w:rsid w:val="00A2145C"/>
    <w:rsid w:val="00A2327B"/>
    <w:rsid w:val="00A27752"/>
    <w:rsid w:val="00A27CC4"/>
    <w:rsid w:val="00A3455A"/>
    <w:rsid w:val="00A349E6"/>
    <w:rsid w:val="00A3545F"/>
    <w:rsid w:val="00A36728"/>
    <w:rsid w:val="00A3783B"/>
    <w:rsid w:val="00A4580A"/>
    <w:rsid w:val="00A56A43"/>
    <w:rsid w:val="00A5792F"/>
    <w:rsid w:val="00A727CB"/>
    <w:rsid w:val="00A85EEF"/>
    <w:rsid w:val="00A87ABA"/>
    <w:rsid w:val="00A9249F"/>
    <w:rsid w:val="00A95CF2"/>
    <w:rsid w:val="00A96CA7"/>
    <w:rsid w:val="00AA2733"/>
    <w:rsid w:val="00AA2ACE"/>
    <w:rsid w:val="00AA7FAE"/>
    <w:rsid w:val="00AB27C6"/>
    <w:rsid w:val="00AB4306"/>
    <w:rsid w:val="00AB5083"/>
    <w:rsid w:val="00AB6133"/>
    <w:rsid w:val="00AB6E49"/>
    <w:rsid w:val="00AC6BA2"/>
    <w:rsid w:val="00AC7A7F"/>
    <w:rsid w:val="00AD28EA"/>
    <w:rsid w:val="00AE546C"/>
    <w:rsid w:val="00AE7934"/>
    <w:rsid w:val="00AF30B0"/>
    <w:rsid w:val="00AF5012"/>
    <w:rsid w:val="00B01318"/>
    <w:rsid w:val="00B03B50"/>
    <w:rsid w:val="00B06A2E"/>
    <w:rsid w:val="00B06CB4"/>
    <w:rsid w:val="00B0771D"/>
    <w:rsid w:val="00B14E81"/>
    <w:rsid w:val="00B214A5"/>
    <w:rsid w:val="00B22E0C"/>
    <w:rsid w:val="00B26BFA"/>
    <w:rsid w:val="00B3070A"/>
    <w:rsid w:val="00B31C6A"/>
    <w:rsid w:val="00B32B33"/>
    <w:rsid w:val="00B35E6D"/>
    <w:rsid w:val="00B4347A"/>
    <w:rsid w:val="00B43EB1"/>
    <w:rsid w:val="00B512F8"/>
    <w:rsid w:val="00B52BF4"/>
    <w:rsid w:val="00B53101"/>
    <w:rsid w:val="00B54DF8"/>
    <w:rsid w:val="00B61C83"/>
    <w:rsid w:val="00B63C02"/>
    <w:rsid w:val="00B646B2"/>
    <w:rsid w:val="00B646EA"/>
    <w:rsid w:val="00B65376"/>
    <w:rsid w:val="00B718E8"/>
    <w:rsid w:val="00B71BF4"/>
    <w:rsid w:val="00B73407"/>
    <w:rsid w:val="00B771B2"/>
    <w:rsid w:val="00B85AF0"/>
    <w:rsid w:val="00B869C6"/>
    <w:rsid w:val="00B87794"/>
    <w:rsid w:val="00B94371"/>
    <w:rsid w:val="00B959E0"/>
    <w:rsid w:val="00B962AD"/>
    <w:rsid w:val="00B97346"/>
    <w:rsid w:val="00BA05FF"/>
    <w:rsid w:val="00BA2A0F"/>
    <w:rsid w:val="00BA2F89"/>
    <w:rsid w:val="00BA3F9C"/>
    <w:rsid w:val="00BA5E7B"/>
    <w:rsid w:val="00BC0A01"/>
    <w:rsid w:val="00BC1415"/>
    <w:rsid w:val="00BC5CEE"/>
    <w:rsid w:val="00BC6DBA"/>
    <w:rsid w:val="00BC7528"/>
    <w:rsid w:val="00BD291A"/>
    <w:rsid w:val="00BD577D"/>
    <w:rsid w:val="00BD63DB"/>
    <w:rsid w:val="00BF202B"/>
    <w:rsid w:val="00BF47D3"/>
    <w:rsid w:val="00BF7356"/>
    <w:rsid w:val="00C00D08"/>
    <w:rsid w:val="00C04BB4"/>
    <w:rsid w:val="00C10CBD"/>
    <w:rsid w:val="00C16017"/>
    <w:rsid w:val="00C24CA6"/>
    <w:rsid w:val="00C36093"/>
    <w:rsid w:val="00C4502A"/>
    <w:rsid w:val="00C4563C"/>
    <w:rsid w:val="00C52263"/>
    <w:rsid w:val="00C56DA1"/>
    <w:rsid w:val="00C5717B"/>
    <w:rsid w:val="00C5739F"/>
    <w:rsid w:val="00C64F59"/>
    <w:rsid w:val="00C8120A"/>
    <w:rsid w:val="00C872F9"/>
    <w:rsid w:val="00C875C7"/>
    <w:rsid w:val="00C90B7B"/>
    <w:rsid w:val="00C9334D"/>
    <w:rsid w:val="00C93C1E"/>
    <w:rsid w:val="00C95E83"/>
    <w:rsid w:val="00C96588"/>
    <w:rsid w:val="00CA1393"/>
    <w:rsid w:val="00CA2AD7"/>
    <w:rsid w:val="00CB083D"/>
    <w:rsid w:val="00CB2E06"/>
    <w:rsid w:val="00CB4EFB"/>
    <w:rsid w:val="00CB570C"/>
    <w:rsid w:val="00CC2DE7"/>
    <w:rsid w:val="00CD5A32"/>
    <w:rsid w:val="00CE15B9"/>
    <w:rsid w:val="00CE5F7E"/>
    <w:rsid w:val="00CE73AE"/>
    <w:rsid w:val="00CF1DB8"/>
    <w:rsid w:val="00D04237"/>
    <w:rsid w:val="00D06218"/>
    <w:rsid w:val="00D12D50"/>
    <w:rsid w:val="00D12EB6"/>
    <w:rsid w:val="00D14183"/>
    <w:rsid w:val="00D14D35"/>
    <w:rsid w:val="00D162AF"/>
    <w:rsid w:val="00D206DA"/>
    <w:rsid w:val="00D255D0"/>
    <w:rsid w:val="00D31F3E"/>
    <w:rsid w:val="00D352B1"/>
    <w:rsid w:val="00D362E1"/>
    <w:rsid w:val="00D4203D"/>
    <w:rsid w:val="00D426CE"/>
    <w:rsid w:val="00D43FF2"/>
    <w:rsid w:val="00D46698"/>
    <w:rsid w:val="00D46CDE"/>
    <w:rsid w:val="00D50042"/>
    <w:rsid w:val="00D5620A"/>
    <w:rsid w:val="00D600A1"/>
    <w:rsid w:val="00D60655"/>
    <w:rsid w:val="00D65C3C"/>
    <w:rsid w:val="00D71C48"/>
    <w:rsid w:val="00D82713"/>
    <w:rsid w:val="00D86CF4"/>
    <w:rsid w:val="00D90462"/>
    <w:rsid w:val="00D94772"/>
    <w:rsid w:val="00D97026"/>
    <w:rsid w:val="00DA28BE"/>
    <w:rsid w:val="00DB178D"/>
    <w:rsid w:val="00DB49CD"/>
    <w:rsid w:val="00DC44B6"/>
    <w:rsid w:val="00DC58AD"/>
    <w:rsid w:val="00DE2586"/>
    <w:rsid w:val="00DE270D"/>
    <w:rsid w:val="00DE7133"/>
    <w:rsid w:val="00DF062F"/>
    <w:rsid w:val="00DF15E1"/>
    <w:rsid w:val="00DF6879"/>
    <w:rsid w:val="00E00B18"/>
    <w:rsid w:val="00E0728F"/>
    <w:rsid w:val="00E100EC"/>
    <w:rsid w:val="00E300C4"/>
    <w:rsid w:val="00E341C4"/>
    <w:rsid w:val="00E419E1"/>
    <w:rsid w:val="00E451E7"/>
    <w:rsid w:val="00E47659"/>
    <w:rsid w:val="00E65593"/>
    <w:rsid w:val="00E8628C"/>
    <w:rsid w:val="00E90C51"/>
    <w:rsid w:val="00EA5018"/>
    <w:rsid w:val="00EA62BB"/>
    <w:rsid w:val="00EB0E28"/>
    <w:rsid w:val="00EB74E8"/>
    <w:rsid w:val="00ED02C2"/>
    <w:rsid w:val="00ED39ED"/>
    <w:rsid w:val="00ED4A38"/>
    <w:rsid w:val="00EE3207"/>
    <w:rsid w:val="00EE51F0"/>
    <w:rsid w:val="00EE7636"/>
    <w:rsid w:val="00EF03BF"/>
    <w:rsid w:val="00EF1FF1"/>
    <w:rsid w:val="00EF5D6B"/>
    <w:rsid w:val="00EF78D6"/>
    <w:rsid w:val="00F01BB3"/>
    <w:rsid w:val="00F01F16"/>
    <w:rsid w:val="00F036D8"/>
    <w:rsid w:val="00F05B1C"/>
    <w:rsid w:val="00F14230"/>
    <w:rsid w:val="00F17096"/>
    <w:rsid w:val="00F248C1"/>
    <w:rsid w:val="00F24BB9"/>
    <w:rsid w:val="00F45535"/>
    <w:rsid w:val="00F470B9"/>
    <w:rsid w:val="00F74B72"/>
    <w:rsid w:val="00F77B23"/>
    <w:rsid w:val="00F86D2F"/>
    <w:rsid w:val="00F934F7"/>
    <w:rsid w:val="00F95C20"/>
    <w:rsid w:val="00F973A2"/>
    <w:rsid w:val="00FA08A9"/>
    <w:rsid w:val="00FA66C7"/>
    <w:rsid w:val="00FB0106"/>
    <w:rsid w:val="00FB136F"/>
    <w:rsid w:val="00FC2363"/>
    <w:rsid w:val="00FC3C94"/>
    <w:rsid w:val="00FC6C94"/>
    <w:rsid w:val="00FC7534"/>
    <w:rsid w:val="00FD1154"/>
    <w:rsid w:val="00FD4AF8"/>
    <w:rsid w:val="00FD5753"/>
    <w:rsid w:val="00FE0076"/>
    <w:rsid w:val="00FE1700"/>
    <w:rsid w:val="00FE3A45"/>
    <w:rsid w:val="00FF284B"/>
    <w:rsid w:val="00FF6C3F"/>
    <w:rsid w:val="00FF7E5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AA3A"/>
  <w15:chartTrackingRefBased/>
  <w15:docId w15:val="{58A63E9D-2F63-4887-BED6-FD011193E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5C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5C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5C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5C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5C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5C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5C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5C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5C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C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5C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5C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5C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5C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5C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5C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5C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5C71"/>
    <w:rPr>
      <w:rFonts w:eastAsiaTheme="majorEastAsia" w:cstheme="majorBidi"/>
      <w:color w:val="272727" w:themeColor="text1" w:themeTint="D8"/>
    </w:rPr>
  </w:style>
  <w:style w:type="paragraph" w:styleId="Title">
    <w:name w:val="Title"/>
    <w:basedOn w:val="Normal"/>
    <w:next w:val="Normal"/>
    <w:link w:val="TitleChar"/>
    <w:uiPriority w:val="10"/>
    <w:qFormat/>
    <w:rsid w:val="00035C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5C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5C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5C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5C71"/>
    <w:pPr>
      <w:spacing w:before="160"/>
      <w:jc w:val="center"/>
    </w:pPr>
    <w:rPr>
      <w:i/>
      <w:iCs/>
      <w:color w:val="404040" w:themeColor="text1" w:themeTint="BF"/>
    </w:rPr>
  </w:style>
  <w:style w:type="character" w:customStyle="1" w:styleId="QuoteChar">
    <w:name w:val="Quote Char"/>
    <w:basedOn w:val="DefaultParagraphFont"/>
    <w:link w:val="Quote"/>
    <w:uiPriority w:val="29"/>
    <w:rsid w:val="00035C71"/>
    <w:rPr>
      <w:i/>
      <w:iCs/>
      <w:color w:val="404040" w:themeColor="text1" w:themeTint="BF"/>
    </w:rPr>
  </w:style>
  <w:style w:type="paragraph" w:styleId="ListParagraph">
    <w:name w:val="List Paragraph"/>
    <w:basedOn w:val="Normal"/>
    <w:uiPriority w:val="34"/>
    <w:qFormat/>
    <w:rsid w:val="00035C71"/>
    <w:pPr>
      <w:ind w:left="720"/>
      <w:contextualSpacing/>
    </w:pPr>
  </w:style>
  <w:style w:type="character" w:styleId="IntenseEmphasis">
    <w:name w:val="Intense Emphasis"/>
    <w:basedOn w:val="DefaultParagraphFont"/>
    <w:uiPriority w:val="21"/>
    <w:qFormat/>
    <w:rsid w:val="00035C71"/>
    <w:rPr>
      <w:i/>
      <w:iCs/>
      <w:color w:val="0F4761" w:themeColor="accent1" w:themeShade="BF"/>
    </w:rPr>
  </w:style>
  <w:style w:type="paragraph" w:styleId="IntenseQuote">
    <w:name w:val="Intense Quote"/>
    <w:basedOn w:val="Normal"/>
    <w:next w:val="Normal"/>
    <w:link w:val="IntenseQuoteChar"/>
    <w:uiPriority w:val="30"/>
    <w:qFormat/>
    <w:rsid w:val="00035C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5C71"/>
    <w:rPr>
      <w:i/>
      <w:iCs/>
      <w:color w:val="0F4761" w:themeColor="accent1" w:themeShade="BF"/>
    </w:rPr>
  </w:style>
  <w:style w:type="character" w:styleId="IntenseReference">
    <w:name w:val="Intense Reference"/>
    <w:basedOn w:val="DefaultParagraphFont"/>
    <w:uiPriority w:val="32"/>
    <w:qFormat/>
    <w:rsid w:val="00035C71"/>
    <w:rPr>
      <w:b/>
      <w:bCs/>
      <w:smallCaps/>
      <w:color w:val="0F4761" w:themeColor="accent1" w:themeShade="BF"/>
      <w:spacing w:val="5"/>
    </w:rPr>
  </w:style>
  <w:style w:type="character" w:styleId="PlaceholderText">
    <w:name w:val="Placeholder Text"/>
    <w:basedOn w:val="DefaultParagraphFont"/>
    <w:uiPriority w:val="99"/>
    <w:semiHidden/>
    <w:rsid w:val="00D352B1"/>
    <w:rPr>
      <w:color w:val="666666"/>
    </w:rPr>
  </w:style>
  <w:style w:type="character" w:styleId="CommentReference">
    <w:name w:val="annotation reference"/>
    <w:basedOn w:val="DefaultParagraphFont"/>
    <w:uiPriority w:val="99"/>
    <w:semiHidden/>
    <w:unhideWhenUsed/>
    <w:rsid w:val="00B512F8"/>
    <w:rPr>
      <w:sz w:val="16"/>
      <w:szCs w:val="16"/>
    </w:rPr>
  </w:style>
  <w:style w:type="paragraph" w:styleId="CommentText">
    <w:name w:val="annotation text"/>
    <w:basedOn w:val="Normal"/>
    <w:link w:val="CommentTextChar"/>
    <w:uiPriority w:val="99"/>
    <w:unhideWhenUsed/>
    <w:rsid w:val="00B512F8"/>
    <w:pPr>
      <w:spacing w:line="240" w:lineRule="auto"/>
    </w:pPr>
    <w:rPr>
      <w:sz w:val="20"/>
      <w:szCs w:val="20"/>
    </w:rPr>
  </w:style>
  <w:style w:type="character" w:customStyle="1" w:styleId="CommentTextChar">
    <w:name w:val="Comment Text Char"/>
    <w:basedOn w:val="DefaultParagraphFont"/>
    <w:link w:val="CommentText"/>
    <w:uiPriority w:val="99"/>
    <w:rsid w:val="00B512F8"/>
    <w:rPr>
      <w:sz w:val="20"/>
      <w:szCs w:val="20"/>
    </w:rPr>
  </w:style>
  <w:style w:type="paragraph" w:styleId="CommentSubject">
    <w:name w:val="annotation subject"/>
    <w:basedOn w:val="CommentText"/>
    <w:next w:val="CommentText"/>
    <w:link w:val="CommentSubjectChar"/>
    <w:uiPriority w:val="99"/>
    <w:semiHidden/>
    <w:unhideWhenUsed/>
    <w:rsid w:val="00B512F8"/>
    <w:rPr>
      <w:b/>
      <w:bCs/>
    </w:rPr>
  </w:style>
  <w:style w:type="character" w:customStyle="1" w:styleId="CommentSubjectChar">
    <w:name w:val="Comment Subject Char"/>
    <w:basedOn w:val="CommentTextChar"/>
    <w:link w:val="CommentSubject"/>
    <w:uiPriority w:val="99"/>
    <w:semiHidden/>
    <w:rsid w:val="00B512F8"/>
    <w:rPr>
      <w:b/>
      <w:bCs/>
      <w:sz w:val="20"/>
      <w:szCs w:val="20"/>
    </w:rPr>
  </w:style>
  <w:style w:type="paragraph" w:styleId="Revision">
    <w:name w:val="Revision"/>
    <w:hidden/>
    <w:uiPriority w:val="99"/>
    <w:semiHidden/>
    <w:rsid w:val="00B512F8"/>
    <w:pPr>
      <w:spacing w:after="0" w:line="240" w:lineRule="auto"/>
    </w:pPr>
  </w:style>
  <w:style w:type="paragraph" w:styleId="Header">
    <w:name w:val="header"/>
    <w:basedOn w:val="Normal"/>
    <w:link w:val="HeaderChar"/>
    <w:uiPriority w:val="99"/>
    <w:unhideWhenUsed/>
    <w:rsid w:val="00D206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6DA"/>
  </w:style>
  <w:style w:type="paragraph" w:styleId="Footer">
    <w:name w:val="footer"/>
    <w:basedOn w:val="Normal"/>
    <w:link w:val="FooterChar"/>
    <w:uiPriority w:val="99"/>
    <w:unhideWhenUsed/>
    <w:rsid w:val="00D206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6DA"/>
  </w:style>
  <w:style w:type="character" w:styleId="PageNumber">
    <w:name w:val="page number"/>
    <w:basedOn w:val="DefaultParagraphFont"/>
    <w:uiPriority w:val="99"/>
    <w:semiHidden/>
    <w:unhideWhenUsed/>
    <w:rsid w:val="00D206DA"/>
  </w:style>
  <w:style w:type="character" w:styleId="Hyperlink">
    <w:name w:val="Hyperlink"/>
    <w:basedOn w:val="DefaultParagraphFont"/>
    <w:uiPriority w:val="99"/>
    <w:unhideWhenUsed/>
    <w:rsid w:val="001A035A"/>
    <w:rPr>
      <w:color w:val="467886" w:themeColor="hyperlink"/>
      <w:u w:val="single"/>
    </w:rPr>
  </w:style>
  <w:style w:type="character" w:customStyle="1" w:styleId="UnresolvedMention1">
    <w:name w:val="Unresolved Mention1"/>
    <w:basedOn w:val="DefaultParagraphFont"/>
    <w:uiPriority w:val="99"/>
    <w:semiHidden/>
    <w:unhideWhenUsed/>
    <w:rsid w:val="001A03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4128">
      <w:bodyDiv w:val="1"/>
      <w:marLeft w:val="0"/>
      <w:marRight w:val="0"/>
      <w:marTop w:val="0"/>
      <w:marBottom w:val="0"/>
      <w:divBdr>
        <w:top w:val="none" w:sz="0" w:space="0" w:color="auto"/>
        <w:left w:val="none" w:sz="0" w:space="0" w:color="auto"/>
        <w:bottom w:val="none" w:sz="0" w:space="0" w:color="auto"/>
        <w:right w:val="none" w:sz="0" w:space="0" w:color="auto"/>
      </w:divBdr>
      <w:divsChild>
        <w:div w:id="494034576">
          <w:marLeft w:val="640"/>
          <w:marRight w:val="0"/>
          <w:marTop w:val="0"/>
          <w:marBottom w:val="0"/>
          <w:divBdr>
            <w:top w:val="none" w:sz="0" w:space="0" w:color="auto"/>
            <w:left w:val="none" w:sz="0" w:space="0" w:color="auto"/>
            <w:bottom w:val="none" w:sz="0" w:space="0" w:color="auto"/>
            <w:right w:val="none" w:sz="0" w:space="0" w:color="auto"/>
          </w:divBdr>
        </w:div>
        <w:div w:id="2023780966">
          <w:marLeft w:val="640"/>
          <w:marRight w:val="0"/>
          <w:marTop w:val="0"/>
          <w:marBottom w:val="0"/>
          <w:divBdr>
            <w:top w:val="none" w:sz="0" w:space="0" w:color="auto"/>
            <w:left w:val="none" w:sz="0" w:space="0" w:color="auto"/>
            <w:bottom w:val="none" w:sz="0" w:space="0" w:color="auto"/>
            <w:right w:val="none" w:sz="0" w:space="0" w:color="auto"/>
          </w:divBdr>
        </w:div>
        <w:div w:id="1427112534">
          <w:marLeft w:val="640"/>
          <w:marRight w:val="0"/>
          <w:marTop w:val="0"/>
          <w:marBottom w:val="0"/>
          <w:divBdr>
            <w:top w:val="none" w:sz="0" w:space="0" w:color="auto"/>
            <w:left w:val="none" w:sz="0" w:space="0" w:color="auto"/>
            <w:bottom w:val="none" w:sz="0" w:space="0" w:color="auto"/>
            <w:right w:val="none" w:sz="0" w:space="0" w:color="auto"/>
          </w:divBdr>
        </w:div>
        <w:div w:id="910846996">
          <w:marLeft w:val="640"/>
          <w:marRight w:val="0"/>
          <w:marTop w:val="0"/>
          <w:marBottom w:val="0"/>
          <w:divBdr>
            <w:top w:val="none" w:sz="0" w:space="0" w:color="auto"/>
            <w:left w:val="none" w:sz="0" w:space="0" w:color="auto"/>
            <w:bottom w:val="none" w:sz="0" w:space="0" w:color="auto"/>
            <w:right w:val="none" w:sz="0" w:space="0" w:color="auto"/>
          </w:divBdr>
        </w:div>
        <w:div w:id="1249195406">
          <w:marLeft w:val="640"/>
          <w:marRight w:val="0"/>
          <w:marTop w:val="0"/>
          <w:marBottom w:val="0"/>
          <w:divBdr>
            <w:top w:val="none" w:sz="0" w:space="0" w:color="auto"/>
            <w:left w:val="none" w:sz="0" w:space="0" w:color="auto"/>
            <w:bottom w:val="none" w:sz="0" w:space="0" w:color="auto"/>
            <w:right w:val="none" w:sz="0" w:space="0" w:color="auto"/>
          </w:divBdr>
        </w:div>
        <w:div w:id="2130003834">
          <w:marLeft w:val="640"/>
          <w:marRight w:val="0"/>
          <w:marTop w:val="0"/>
          <w:marBottom w:val="0"/>
          <w:divBdr>
            <w:top w:val="none" w:sz="0" w:space="0" w:color="auto"/>
            <w:left w:val="none" w:sz="0" w:space="0" w:color="auto"/>
            <w:bottom w:val="none" w:sz="0" w:space="0" w:color="auto"/>
            <w:right w:val="none" w:sz="0" w:space="0" w:color="auto"/>
          </w:divBdr>
        </w:div>
        <w:div w:id="228734494">
          <w:marLeft w:val="640"/>
          <w:marRight w:val="0"/>
          <w:marTop w:val="0"/>
          <w:marBottom w:val="0"/>
          <w:divBdr>
            <w:top w:val="none" w:sz="0" w:space="0" w:color="auto"/>
            <w:left w:val="none" w:sz="0" w:space="0" w:color="auto"/>
            <w:bottom w:val="none" w:sz="0" w:space="0" w:color="auto"/>
            <w:right w:val="none" w:sz="0" w:space="0" w:color="auto"/>
          </w:divBdr>
        </w:div>
        <w:div w:id="458033184">
          <w:marLeft w:val="640"/>
          <w:marRight w:val="0"/>
          <w:marTop w:val="0"/>
          <w:marBottom w:val="0"/>
          <w:divBdr>
            <w:top w:val="none" w:sz="0" w:space="0" w:color="auto"/>
            <w:left w:val="none" w:sz="0" w:space="0" w:color="auto"/>
            <w:bottom w:val="none" w:sz="0" w:space="0" w:color="auto"/>
            <w:right w:val="none" w:sz="0" w:space="0" w:color="auto"/>
          </w:divBdr>
        </w:div>
        <w:div w:id="1445273747">
          <w:marLeft w:val="640"/>
          <w:marRight w:val="0"/>
          <w:marTop w:val="0"/>
          <w:marBottom w:val="0"/>
          <w:divBdr>
            <w:top w:val="none" w:sz="0" w:space="0" w:color="auto"/>
            <w:left w:val="none" w:sz="0" w:space="0" w:color="auto"/>
            <w:bottom w:val="none" w:sz="0" w:space="0" w:color="auto"/>
            <w:right w:val="none" w:sz="0" w:space="0" w:color="auto"/>
          </w:divBdr>
        </w:div>
      </w:divsChild>
    </w:div>
    <w:div w:id="64765320">
      <w:bodyDiv w:val="1"/>
      <w:marLeft w:val="0"/>
      <w:marRight w:val="0"/>
      <w:marTop w:val="0"/>
      <w:marBottom w:val="0"/>
      <w:divBdr>
        <w:top w:val="none" w:sz="0" w:space="0" w:color="auto"/>
        <w:left w:val="none" w:sz="0" w:space="0" w:color="auto"/>
        <w:bottom w:val="none" w:sz="0" w:space="0" w:color="auto"/>
        <w:right w:val="none" w:sz="0" w:space="0" w:color="auto"/>
      </w:divBdr>
      <w:divsChild>
        <w:div w:id="1234388981">
          <w:marLeft w:val="640"/>
          <w:marRight w:val="0"/>
          <w:marTop w:val="0"/>
          <w:marBottom w:val="0"/>
          <w:divBdr>
            <w:top w:val="none" w:sz="0" w:space="0" w:color="auto"/>
            <w:left w:val="none" w:sz="0" w:space="0" w:color="auto"/>
            <w:bottom w:val="none" w:sz="0" w:space="0" w:color="auto"/>
            <w:right w:val="none" w:sz="0" w:space="0" w:color="auto"/>
          </w:divBdr>
        </w:div>
        <w:div w:id="1462504081">
          <w:marLeft w:val="640"/>
          <w:marRight w:val="0"/>
          <w:marTop w:val="0"/>
          <w:marBottom w:val="0"/>
          <w:divBdr>
            <w:top w:val="none" w:sz="0" w:space="0" w:color="auto"/>
            <w:left w:val="none" w:sz="0" w:space="0" w:color="auto"/>
            <w:bottom w:val="none" w:sz="0" w:space="0" w:color="auto"/>
            <w:right w:val="none" w:sz="0" w:space="0" w:color="auto"/>
          </w:divBdr>
        </w:div>
        <w:div w:id="1736856793">
          <w:marLeft w:val="640"/>
          <w:marRight w:val="0"/>
          <w:marTop w:val="0"/>
          <w:marBottom w:val="0"/>
          <w:divBdr>
            <w:top w:val="none" w:sz="0" w:space="0" w:color="auto"/>
            <w:left w:val="none" w:sz="0" w:space="0" w:color="auto"/>
            <w:bottom w:val="none" w:sz="0" w:space="0" w:color="auto"/>
            <w:right w:val="none" w:sz="0" w:space="0" w:color="auto"/>
          </w:divBdr>
        </w:div>
        <w:div w:id="662515007">
          <w:marLeft w:val="640"/>
          <w:marRight w:val="0"/>
          <w:marTop w:val="0"/>
          <w:marBottom w:val="0"/>
          <w:divBdr>
            <w:top w:val="none" w:sz="0" w:space="0" w:color="auto"/>
            <w:left w:val="none" w:sz="0" w:space="0" w:color="auto"/>
            <w:bottom w:val="none" w:sz="0" w:space="0" w:color="auto"/>
            <w:right w:val="none" w:sz="0" w:space="0" w:color="auto"/>
          </w:divBdr>
        </w:div>
        <w:div w:id="953947568">
          <w:marLeft w:val="640"/>
          <w:marRight w:val="0"/>
          <w:marTop w:val="0"/>
          <w:marBottom w:val="0"/>
          <w:divBdr>
            <w:top w:val="none" w:sz="0" w:space="0" w:color="auto"/>
            <w:left w:val="none" w:sz="0" w:space="0" w:color="auto"/>
            <w:bottom w:val="none" w:sz="0" w:space="0" w:color="auto"/>
            <w:right w:val="none" w:sz="0" w:space="0" w:color="auto"/>
          </w:divBdr>
        </w:div>
        <w:div w:id="1929924450">
          <w:marLeft w:val="640"/>
          <w:marRight w:val="0"/>
          <w:marTop w:val="0"/>
          <w:marBottom w:val="0"/>
          <w:divBdr>
            <w:top w:val="none" w:sz="0" w:space="0" w:color="auto"/>
            <w:left w:val="none" w:sz="0" w:space="0" w:color="auto"/>
            <w:bottom w:val="none" w:sz="0" w:space="0" w:color="auto"/>
            <w:right w:val="none" w:sz="0" w:space="0" w:color="auto"/>
          </w:divBdr>
        </w:div>
        <w:div w:id="597563144">
          <w:marLeft w:val="640"/>
          <w:marRight w:val="0"/>
          <w:marTop w:val="0"/>
          <w:marBottom w:val="0"/>
          <w:divBdr>
            <w:top w:val="none" w:sz="0" w:space="0" w:color="auto"/>
            <w:left w:val="none" w:sz="0" w:space="0" w:color="auto"/>
            <w:bottom w:val="none" w:sz="0" w:space="0" w:color="auto"/>
            <w:right w:val="none" w:sz="0" w:space="0" w:color="auto"/>
          </w:divBdr>
        </w:div>
        <w:div w:id="58526370">
          <w:marLeft w:val="640"/>
          <w:marRight w:val="0"/>
          <w:marTop w:val="0"/>
          <w:marBottom w:val="0"/>
          <w:divBdr>
            <w:top w:val="none" w:sz="0" w:space="0" w:color="auto"/>
            <w:left w:val="none" w:sz="0" w:space="0" w:color="auto"/>
            <w:bottom w:val="none" w:sz="0" w:space="0" w:color="auto"/>
            <w:right w:val="none" w:sz="0" w:space="0" w:color="auto"/>
          </w:divBdr>
        </w:div>
        <w:div w:id="269242774">
          <w:marLeft w:val="640"/>
          <w:marRight w:val="0"/>
          <w:marTop w:val="0"/>
          <w:marBottom w:val="0"/>
          <w:divBdr>
            <w:top w:val="none" w:sz="0" w:space="0" w:color="auto"/>
            <w:left w:val="none" w:sz="0" w:space="0" w:color="auto"/>
            <w:bottom w:val="none" w:sz="0" w:space="0" w:color="auto"/>
            <w:right w:val="none" w:sz="0" w:space="0" w:color="auto"/>
          </w:divBdr>
        </w:div>
      </w:divsChild>
    </w:div>
    <w:div w:id="67269053">
      <w:bodyDiv w:val="1"/>
      <w:marLeft w:val="0"/>
      <w:marRight w:val="0"/>
      <w:marTop w:val="0"/>
      <w:marBottom w:val="0"/>
      <w:divBdr>
        <w:top w:val="none" w:sz="0" w:space="0" w:color="auto"/>
        <w:left w:val="none" w:sz="0" w:space="0" w:color="auto"/>
        <w:bottom w:val="none" w:sz="0" w:space="0" w:color="auto"/>
        <w:right w:val="none" w:sz="0" w:space="0" w:color="auto"/>
      </w:divBdr>
      <w:divsChild>
        <w:div w:id="148445438">
          <w:marLeft w:val="640"/>
          <w:marRight w:val="0"/>
          <w:marTop w:val="0"/>
          <w:marBottom w:val="0"/>
          <w:divBdr>
            <w:top w:val="none" w:sz="0" w:space="0" w:color="auto"/>
            <w:left w:val="none" w:sz="0" w:space="0" w:color="auto"/>
            <w:bottom w:val="none" w:sz="0" w:space="0" w:color="auto"/>
            <w:right w:val="none" w:sz="0" w:space="0" w:color="auto"/>
          </w:divBdr>
        </w:div>
        <w:div w:id="581069762">
          <w:marLeft w:val="640"/>
          <w:marRight w:val="0"/>
          <w:marTop w:val="0"/>
          <w:marBottom w:val="0"/>
          <w:divBdr>
            <w:top w:val="none" w:sz="0" w:space="0" w:color="auto"/>
            <w:left w:val="none" w:sz="0" w:space="0" w:color="auto"/>
            <w:bottom w:val="none" w:sz="0" w:space="0" w:color="auto"/>
            <w:right w:val="none" w:sz="0" w:space="0" w:color="auto"/>
          </w:divBdr>
        </w:div>
        <w:div w:id="96023885">
          <w:marLeft w:val="640"/>
          <w:marRight w:val="0"/>
          <w:marTop w:val="0"/>
          <w:marBottom w:val="0"/>
          <w:divBdr>
            <w:top w:val="none" w:sz="0" w:space="0" w:color="auto"/>
            <w:left w:val="none" w:sz="0" w:space="0" w:color="auto"/>
            <w:bottom w:val="none" w:sz="0" w:space="0" w:color="auto"/>
            <w:right w:val="none" w:sz="0" w:space="0" w:color="auto"/>
          </w:divBdr>
        </w:div>
        <w:div w:id="1617908115">
          <w:marLeft w:val="640"/>
          <w:marRight w:val="0"/>
          <w:marTop w:val="0"/>
          <w:marBottom w:val="0"/>
          <w:divBdr>
            <w:top w:val="none" w:sz="0" w:space="0" w:color="auto"/>
            <w:left w:val="none" w:sz="0" w:space="0" w:color="auto"/>
            <w:bottom w:val="none" w:sz="0" w:space="0" w:color="auto"/>
            <w:right w:val="none" w:sz="0" w:space="0" w:color="auto"/>
          </w:divBdr>
        </w:div>
        <w:div w:id="439492553">
          <w:marLeft w:val="640"/>
          <w:marRight w:val="0"/>
          <w:marTop w:val="0"/>
          <w:marBottom w:val="0"/>
          <w:divBdr>
            <w:top w:val="none" w:sz="0" w:space="0" w:color="auto"/>
            <w:left w:val="none" w:sz="0" w:space="0" w:color="auto"/>
            <w:bottom w:val="none" w:sz="0" w:space="0" w:color="auto"/>
            <w:right w:val="none" w:sz="0" w:space="0" w:color="auto"/>
          </w:divBdr>
        </w:div>
        <w:div w:id="336735267">
          <w:marLeft w:val="640"/>
          <w:marRight w:val="0"/>
          <w:marTop w:val="0"/>
          <w:marBottom w:val="0"/>
          <w:divBdr>
            <w:top w:val="none" w:sz="0" w:space="0" w:color="auto"/>
            <w:left w:val="none" w:sz="0" w:space="0" w:color="auto"/>
            <w:bottom w:val="none" w:sz="0" w:space="0" w:color="auto"/>
            <w:right w:val="none" w:sz="0" w:space="0" w:color="auto"/>
          </w:divBdr>
        </w:div>
        <w:div w:id="244996536">
          <w:marLeft w:val="640"/>
          <w:marRight w:val="0"/>
          <w:marTop w:val="0"/>
          <w:marBottom w:val="0"/>
          <w:divBdr>
            <w:top w:val="none" w:sz="0" w:space="0" w:color="auto"/>
            <w:left w:val="none" w:sz="0" w:space="0" w:color="auto"/>
            <w:bottom w:val="none" w:sz="0" w:space="0" w:color="auto"/>
            <w:right w:val="none" w:sz="0" w:space="0" w:color="auto"/>
          </w:divBdr>
        </w:div>
        <w:div w:id="2016639984">
          <w:marLeft w:val="640"/>
          <w:marRight w:val="0"/>
          <w:marTop w:val="0"/>
          <w:marBottom w:val="0"/>
          <w:divBdr>
            <w:top w:val="none" w:sz="0" w:space="0" w:color="auto"/>
            <w:left w:val="none" w:sz="0" w:space="0" w:color="auto"/>
            <w:bottom w:val="none" w:sz="0" w:space="0" w:color="auto"/>
            <w:right w:val="none" w:sz="0" w:space="0" w:color="auto"/>
          </w:divBdr>
        </w:div>
        <w:div w:id="131217265">
          <w:marLeft w:val="640"/>
          <w:marRight w:val="0"/>
          <w:marTop w:val="0"/>
          <w:marBottom w:val="0"/>
          <w:divBdr>
            <w:top w:val="none" w:sz="0" w:space="0" w:color="auto"/>
            <w:left w:val="none" w:sz="0" w:space="0" w:color="auto"/>
            <w:bottom w:val="none" w:sz="0" w:space="0" w:color="auto"/>
            <w:right w:val="none" w:sz="0" w:space="0" w:color="auto"/>
          </w:divBdr>
        </w:div>
      </w:divsChild>
    </w:div>
    <w:div w:id="74130610">
      <w:bodyDiv w:val="1"/>
      <w:marLeft w:val="0"/>
      <w:marRight w:val="0"/>
      <w:marTop w:val="0"/>
      <w:marBottom w:val="0"/>
      <w:divBdr>
        <w:top w:val="none" w:sz="0" w:space="0" w:color="auto"/>
        <w:left w:val="none" w:sz="0" w:space="0" w:color="auto"/>
        <w:bottom w:val="none" w:sz="0" w:space="0" w:color="auto"/>
        <w:right w:val="none" w:sz="0" w:space="0" w:color="auto"/>
      </w:divBdr>
      <w:divsChild>
        <w:div w:id="12264497">
          <w:marLeft w:val="640"/>
          <w:marRight w:val="0"/>
          <w:marTop w:val="0"/>
          <w:marBottom w:val="0"/>
          <w:divBdr>
            <w:top w:val="none" w:sz="0" w:space="0" w:color="auto"/>
            <w:left w:val="none" w:sz="0" w:space="0" w:color="auto"/>
            <w:bottom w:val="none" w:sz="0" w:space="0" w:color="auto"/>
            <w:right w:val="none" w:sz="0" w:space="0" w:color="auto"/>
          </w:divBdr>
        </w:div>
        <w:div w:id="1839032745">
          <w:marLeft w:val="640"/>
          <w:marRight w:val="0"/>
          <w:marTop w:val="0"/>
          <w:marBottom w:val="0"/>
          <w:divBdr>
            <w:top w:val="none" w:sz="0" w:space="0" w:color="auto"/>
            <w:left w:val="none" w:sz="0" w:space="0" w:color="auto"/>
            <w:bottom w:val="none" w:sz="0" w:space="0" w:color="auto"/>
            <w:right w:val="none" w:sz="0" w:space="0" w:color="auto"/>
          </w:divBdr>
        </w:div>
        <w:div w:id="1743983265">
          <w:marLeft w:val="640"/>
          <w:marRight w:val="0"/>
          <w:marTop w:val="0"/>
          <w:marBottom w:val="0"/>
          <w:divBdr>
            <w:top w:val="none" w:sz="0" w:space="0" w:color="auto"/>
            <w:left w:val="none" w:sz="0" w:space="0" w:color="auto"/>
            <w:bottom w:val="none" w:sz="0" w:space="0" w:color="auto"/>
            <w:right w:val="none" w:sz="0" w:space="0" w:color="auto"/>
          </w:divBdr>
        </w:div>
        <w:div w:id="1524127181">
          <w:marLeft w:val="640"/>
          <w:marRight w:val="0"/>
          <w:marTop w:val="0"/>
          <w:marBottom w:val="0"/>
          <w:divBdr>
            <w:top w:val="none" w:sz="0" w:space="0" w:color="auto"/>
            <w:left w:val="none" w:sz="0" w:space="0" w:color="auto"/>
            <w:bottom w:val="none" w:sz="0" w:space="0" w:color="auto"/>
            <w:right w:val="none" w:sz="0" w:space="0" w:color="auto"/>
          </w:divBdr>
        </w:div>
        <w:div w:id="648099836">
          <w:marLeft w:val="640"/>
          <w:marRight w:val="0"/>
          <w:marTop w:val="0"/>
          <w:marBottom w:val="0"/>
          <w:divBdr>
            <w:top w:val="none" w:sz="0" w:space="0" w:color="auto"/>
            <w:left w:val="none" w:sz="0" w:space="0" w:color="auto"/>
            <w:bottom w:val="none" w:sz="0" w:space="0" w:color="auto"/>
            <w:right w:val="none" w:sz="0" w:space="0" w:color="auto"/>
          </w:divBdr>
        </w:div>
        <w:div w:id="11608954">
          <w:marLeft w:val="640"/>
          <w:marRight w:val="0"/>
          <w:marTop w:val="0"/>
          <w:marBottom w:val="0"/>
          <w:divBdr>
            <w:top w:val="none" w:sz="0" w:space="0" w:color="auto"/>
            <w:left w:val="none" w:sz="0" w:space="0" w:color="auto"/>
            <w:bottom w:val="none" w:sz="0" w:space="0" w:color="auto"/>
            <w:right w:val="none" w:sz="0" w:space="0" w:color="auto"/>
          </w:divBdr>
        </w:div>
        <w:div w:id="691493826">
          <w:marLeft w:val="640"/>
          <w:marRight w:val="0"/>
          <w:marTop w:val="0"/>
          <w:marBottom w:val="0"/>
          <w:divBdr>
            <w:top w:val="none" w:sz="0" w:space="0" w:color="auto"/>
            <w:left w:val="none" w:sz="0" w:space="0" w:color="auto"/>
            <w:bottom w:val="none" w:sz="0" w:space="0" w:color="auto"/>
            <w:right w:val="none" w:sz="0" w:space="0" w:color="auto"/>
          </w:divBdr>
        </w:div>
        <w:div w:id="635722545">
          <w:marLeft w:val="640"/>
          <w:marRight w:val="0"/>
          <w:marTop w:val="0"/>
          <w:marBottom w:val="0"/>
          <w:divBdr>
            <w:top w:val="none" w:sz="0" w:space="0" w:color="auto"/>
            <w:left w:val="none" w:sz="0" w:space="0" w:color="auto"/>
            <w:bottom w:val="none" w:sz="0" w:space="0" w:color="auto"/>
            <w:right w:val="none" w:sz="0" w:space="0" w:color="auto"/>
          </w:divBdr>
        </w:div>
        <w:div w:id="1104151418">
          <w:marLeft w:val="640"/>
          <w:marRight w:val="0"/>
          <w:marTop w:val="0"/>
          <w:marBottom w:val="0"/>
          <w:divBdr>
            <w:top w:val="none" w:sz="0" w:space="0" w:color="auto"/>
            <w:left w:val="none" w:sz="0" w:space="0" w:color="auto"/>
            <w:bottom w:val="none" w:sz="0" w:space="0" w:color="auto"/>
            <w:right w:val="none" w:sz="0" w:space="0" w:color="auto"/>
          </w:divBdr>
        </w:div>
      </w:divsChild>
    </w:div>
    <w:div w:id="114452062">
      <w:bodyDiv w:val="1"/>
      <w:marLeft w:val="0"/>
      <w:marRight w:val="0"/>
      <w:marTop w:val="0"/>
      <w:marBottom w:val="0"/>
      <w:divBdr>
        <w:top w:val="none" w:sz="0" w:space="0" w:color="auto"/>
        <w:left w:val="none" w:sz="0" w:space="0" w:color="auto"/>
        <w:bottom w:val="none" w:sz="0" w:space="0" w:color="auto"/>
        <w:right w:val="none" w:sz="0" w:space="0" w:color="auto"/>
      </w:divBdr>
      <w:divsChild>
        <w:div w:id="1851795252">
          <w:marLeft w:val="640"/>
          <w:marRight w:val="0"/>
          <w:marTop w:val="0"/>
          <w:marBottom w:val="0"/>
          <w:divBdr>
            <w:top w:val="none" w:sz="0" w:space="0" w:color="auto"/>
            <w:left w:val="none" w:sz="0" w:space="0" w:color="auto"/>
            <w:bottom w:val="none" w:sz="0" w:space="0" w:color="auto"/>
            <w:right w:val="none" w:sz="0" w:space="0" w:color="auto"/>
          </w:divBdr>
        </w:div>
        <w:div w:id="398406943">
          <w:marLeft w:val="640"/>
          <w:marRight w:val="0"/>
          <w:marTop w:val="0"/>
          <w:marBottom w:val="0"/>
          <w:divBdr>
            <w:top w:val="none" w:sz="0" w:space="0" w:color="auto"/>
            <w:left w:val="none" w:sz="0" w:space="0" w:color="auto"/>
            <w:bottom w:val="none" w:sz="0" w:space="0" w:color="auto"/>
            <w:right w:val="none" w:sz="0" w:space="0" w:color="auto"/>
          </w:divBdr>
        </w:div>
        <w:div w:id="182212121">
          <w:marLeft w:val="640"/>
          <w:marRight w:val="0"/>
          <w:marTop w:val="0"/>
          <w:marBottom w:val="0"/>
          <w:divBdr>
            <w:top w:val="none" w:sz="0" w:space="0" w:color="auto"/>
            <w:left w:val="none" w:sz="0" w:space="0" w:color="auto"/>
            <w:bottom w:val="none" w:sz="0" w:space="0" w:color="auto"/>
            <w:right w:val="none" w:sz="0" w:space="0" w:color="auto"/>
          </w:divBdr>
        </w:div>
        <w:div w:id="829710614">
          <w:marLeft w:val="640"/>
          <w:marRight w:val="0"/>
          <w:marTop w:val="0"/>
          <w:marBottom w:val="0"/>
          <w:divBdr>
            <w:top w:val="none" w:sz="0" w:space="0" w:color="auto"/>
            <w:left w:val="none" w:sz="0" w:space="0" w:color="auto"/>
            <w:bottom w:val="none" w:sz="0" w:space="0" w:color="auto"/>
            <w:right w:val="none" w:sz="0" w:space="0" w:color="auto"/>
          </w:divBdr>
        </w:div>
        <w:div w:id="1499466009">
          <w:marLeft w:val="640"/>
          <w:marRight w:val="0"/>
          <w:marTop w:val="0"/>
          <w:marBottom w:val="0"/>
          <w:divBdr>
            <w:top w:val="none" w:sz="0" w:space="0" w:color="auto"/>
            <w:left w:val="none" w:sz="0" w:space="0" w:color="auto"/>
            <w:bottom w:val="none" w:sz="0" w:space="0" w:color="auto"/>
            <w:right w:val="none" w:sz="0" w:space="0" w:color="auto"/>
          </w:divBdr>
        </w:div>
        <w:div w:id="1931306593">
          <w:marLeft w:val="640"/>
          <w:marRight w:val="0"/>
          <w:marTop w:val="0"/>
          <w:marBottom w:val="0"/>
          <w:divBdr>
            <w:top w:val="none" w:sz="0" w:space="0" w:color="auto"/>
            <w:left w:val="none" w:sz="0" w:space="0" w:color="auto"/>
            <w:bottom w:val="none" w:sz="0" w:space="0" w:color="auto"/>
            <w:right w:val="none" w:sz="0" w:space="0" w:color="auto"/>
          </w:divBdr>
        </w:div>
        <w:div w:id="1410082410">
          <w:marLeft w:val="640"/>
          <w:marRight w:val="0"/>
          <w:marTop w:val="0"/>
          <w:marBottom w:val="0"/>
          <w:divBdr>
            <w:top w:val="none" w:sz="0" w:space="0" w:color="auto"/>
            <w:left w:val="none" w:sz="0" w:space="0" w:color="auto"/>
            <w:bottom w:val="none" w:sz="0" w:space="0" w:color="auto"/>
            <w:right w:val="none" w:sz="0" w:space="0" w:color="auto"/>
          </w:divBdr>
        </w:div>
        <w:div w:id="322975730">
          <w:marLeft w:val="640"/>
          <w:marRight w:val="0"/>
          <w:marTop w:val="0"/>
          <w:marBottom w:val="0"/>
          <w:divBdr>
            <w:top w:val="none" w:sz="0" w:space="0" w:color="auto"/>
            <w:left w:val="none" w:sz="0" w:space="0" w:color="auto"/>
            <w:bottom w:val="none" w:sz="0" w:space="0" w:color="auto"/>
            <w:right w:val="none" w:sz="0" w:space="0" w:color="auto"/>
          </w:divBdr>
        </w:div>
      </w:divsChild>
    </w:div>
    <w:div w:id="268196099">
      <w:bodyDiv w:val="1"/>
      <w:marLeft w:val="0"/>
      <w:marRight w:val="0"/>
      <w:marTop w:val="0"/>
      <w:marBottom w:val="0"/>
      <w:divBdr>
        <w:top w:val="none" w:sz="0" w:space="0" w:color="auto"/>
        <w:left w:val="none" w:sz="0" w:space="0" w:color="auto"/>
        <w:bottom w:val="none" w:sz="0" w:space="0" w:color="auto"/>
        <w:right w:val="none" w:sz="0" w:space="0" w:color="auto"/>
      </w:divBdr>
      <w:divsChild>
        <w:div w:id="749623779">
          <w:marLeft w:val="640"/>
          <w:marRight w:val="0"/>
          <w:marTop w:val="0"/>
          <w:marBottom w:val="0"/>
          <w:divBdr>
            <w:top w:val="none" w:sz="0" w:space="0" w:color="auto"/>
            <w:left w:val="none" w:sz="0" w:space="0" w:color="auto"/>
            <w:bottom w:val="none" w:sz="0" w:space="0" w:color="auto"/>
            <w:right w:val="none" w:sz="0" w:space="0" w:color="auto"/>
          </w:divBdr>
        </w:div>
        <w:div w:id="591933652">
          <w:marLeft w:val="640"/>
          <w:marRight w:val="0"/>
          <w:marTop w:val="0"/>
          <w:marBottom w:val="0"/>
          <w:divBdr>
            <w:top w:val="none" w:sz="0" w:space="0" w:color="auto"/>
            <w:left w:val="none" w:sz="0" w:space="0" w:color="auto"/>
            <w:bottom w:val="none" w:sz="0" w:space="0" w:color="auto"/>
            <w:right w:val="none" w:sz="0" w:space="0" w:color="auto"/>
          </w:divBdr>
        </w:div>
        <w:div w:id="1625579230">
          <w:marLeft w:val="640"/>
          <w:marRight w:val="0"/>
          <w:marTop w:val="0"/>
          <w:marBottom w:val="0"/>
          <w:divBdr>
            <w:top w:val="none" w:sz="0" w:space="0" w:color="auto"/>
            <w:left w:val="none" w:sz="0" w:space="0" w:color="auto"/>
            <w:bottom w:val="none" w:sz="0" w:space="0" w:color="auto"/>
            <w:right w:val="none" w:sz="0" w:space="0" w:color="auto"/>
          </w:divBdr>
        </w:div>
        <w:div w:id="1463572320">
          <w:marLeft w:val="640"/>
          <w:marRight w:val="0"/>
          <w:marTop w:val="0"/>
          <w:marBottom w:val="0"/>
          <w:divBdr>
            <w:top w:val="none" w:sz="0" w:space="0" w:color="auto"/>
            <w:left w:val="none" w:sz="0" w:space="0" w:color="auto"/>
            <w:bottom w:val="none" w:sz="0" w:space="0" w:color="auto"/>
            <w:right w:val="none" w:sz="0" w:space="0" w:color="auto"/>
          </w:divBdr>
        </w:div>
        <w:div w:id="488908101">
          <w:marLeft w:val="640"/>
          <w:marRight w:val="0"/>
          <w:marTop w:val="0"/>
          <w:marBottom w:val="0"/>
          <w:divBdr>
            <w:top w:val="none" w:sz="0" w:space="0" w:color="auto"/>
            <w:left w:val="none" w:sz="0" w:space="0" w:color="auto"/>
            <w:bottom w:val="none" w:sz="0" w:space="0" w:color="auto"/>
            <w:right w:val="none" w:sz="0" w:space="0" w:color="auto"/>
          </w:divBdr>
        </w:div>
        <w:div w:id="1919362332">
          <w:marLeft w:val="640"/>
          <w:marRight w:val="0"/>
          <w:marTop w:val="0"/>
          <w:marBottom w:val="0"/>
          <w:divBdr>
            <w:top w:val="none" w:sz="0" w:space="0" w:color="auto"/>
            <w:left w:val="none" w:sz="0" w:space="0" w:color="auto"/>
            <w:bottom w:val="none" w:sz="0" w:space="0" w:color="auto"/>
            <w:right w:val="none" w:sz="0" w:space="0" w:color="auto"/>
          </w:divBdr>
        </w:div>
        <w:div w:id="260988953">
          <w:marLeft w:val="640"/>
          <w:marRight w:val="0"/>
          <w:marTop w:val="0"/>
          <w:marBottom w:val="0"/>
          <w:divBdr>
            <w:top w:val="none" w:sz="0" w:space="0" w:color="auto"/>
            <w:left w:val="none" w:sz="0" w:space="0" w:color="auto"/>
            <w:bottom w:val="none" w:sz="0" w:space="0" w:color="auto"/>
            <w:right w:val="none" w:sz="0" w:space="0" w:color="auto"/>
          </w:divBdr>
        </w:div>
        <w:div w:id="1069494442">
          <w:marLeft w:val="640"/>
          <w:marRight w:val="0"/>
          <w:marTop w:val="0"/>
          <w:marBottom w:val="0"/>
          <w:divBdr>
            <w:top w:val="none" w:sz="0" w:space="0" w:color="auto"/>
            <w:left w:val="none" w:sz="0" w:space="0" w:color="auto"/>
            <w:bottom w:val="none" w:sz="0" w:space="0" w:color="auto"/>
            <w:right w:val="none" w:sz="0" w:space="0" w:color="auto"/>
          </w:divBdr>
        </w:div>
        <w:div w:id="1424037384">
          <w:marLeft w:val="640"/>
          <w:marRight w:val="0"/>
          <w:marTop w:val="0"/>
          <w:marBottom w:val="0"/>
          <w:divBdr>
            <w:top w:val="none" w:sz="0" w:space="0" w:color="auto"/>
            <w:left w:val="none" w:sz="0" w:space="0" w:color="auto"/>
            <w:bottom w:val="none" w:sz="0" w:space="0" w:color="auto"/>
            <w:right w:val="none" w:sz="0" w:space="0" w:color="auto"/>
          </w:divBdr>
        </w:div>
      </w:divsChild>
    </w:div>
    <w:div w:id="463501469">
      <w:bodyDiv w:val="1"/>
      <w:marLeft w:val="0"/>
      <w:marRight w:val="0"/>
      <w:marTop w:val="0"/>
      <w:marBottom w:val="0"/>
      <w:divBdr>
        <w:top w:val="none" w:sz="0" w:space="0" w:color="auto"/>
        <w:left w:val="none" w:sz="0" w:space="0" w:color="auto"/>
        <w:bottom w:val="none" w:sz="0" w:space="0" w:color="auto"/>
        <w:right w:val="none" w:sz="0" w:space="0" w:color="auto"/>
      </w:divBdr>
      <w:divsChild>
        <w:div w:id="840435900">
          <w:marLeft w:val="640"/>
          <w:marRight w:val="0"/>
          <w:marTop w:val="0"/>
          <w:marBottom w:val="0"/>
          <w:divBdr>
            <w:top w:val="none" w:sz="0" w:space="0" w:color="auto"/>
            <w:left w:val="none" w:sz="0" w:space="0" w:color="auto"/>
            <w:bottom w:val="none" w:sz="0" w:space="0" w:color="auto"/>
            <w:right w:val="none" w:sz="0" w:space="0" w:color="auto"/>
          </w:divBdr>
        </w:div>
        <w:div w:id="1665353348">
          <w:marLeft w:val="640"/>
          <w:marRight w:val="0"/>
          <w:marTop w:val="0"/>
          <w:marBottom w:val="0"/>
          <w:divBdr>
            <w:top w:val="none" w:sz="0" w:space="0" w:color="auto"/>
            <w:left w:val="none" w:sz="0" w:space="0" w:color="auto"/>
            <w:bottom w:val="none" w:sz="0" w:space="0" w:color="auto"/>
            <w:right w:val="none" w:sz="0" w:space="0" w:color="auto"/>
          </w:divBdr>
        </w:div>
        <w:div w:id="1637641528">
          <w:marLeft w:val="640"/>
          <w:marRight w:val="0"/>
          <w:marTop w:val="0"/>
          <w:marBottom w:val="0"/>
          <w:divBdr>
            <w:top w:val="none" w:sz="0" w:space="0" w:color="auto"/>
            <w:left w:val="none" w:sz="0" w:space="0" w:color="auto"/>
            <w:bottom w:val="none" w:sz="0" w:space="0" w:color="auto"/>
            <w:right w:val="none" w:sz="0" w:space="0" w:color="auto"/>
          </w:divBdr>
        </w:div>
        <w:div w:id="147408787">
          <w:marLeft w:val="640"/>
          <w:marRight w:val="0"/>
          <w:marTop w:val="0"/>
          <w:marBottom w:val="0"/>
          <w:divBdr>
            <w:top w:val="none" w:sz="0" w:space="0" w:color="auto"/>
            <w:left w:val="none" w:sz="0" w:space="0" w:color="auto"/>
            <w:bottom w:val="none" w:sz="0" w:space="0" w:color="auto"/>
            <w:right w:val="none" w:sz="0" w:space="0" w:color="auto"/>
          </w:divBdr>
        </w:div>
        <w:div w:id="1377504349">
          <w:marLeft w:val="640"/>
          <w:marRight w:val="0"/>
          <w:marTop w:val="0"/>
          <w:marBottom w:val="0"/>
          <w:divBdr>
            <w:top w:val="none" w:sz="0" w:space="0" w:color="auto"/>
            <w:left w:val="none" w:sz="0" w:space="0" w:color="auto"/>
            <w:bottom w:val="none" w:sz="0" w:space="0" w:color="auto"/>
            <w:right w:val="none" w:sz="0" w:space="0" w:color="auto"/>
          </w:divBdr>
        </w:div>
        <w:div w:id="1547445488">
          <w:marLeft w:val="640"/>
          <w:marRight w:val="0"/>
          <w:marTop w:val="0"/>
          <w:marBottom w:val="0"/>
          <w:divBdr>
            <w:top w:val="none" w:sz="0" w:space="0" w:color="auto"/>
            <w:left w:val="none" w:sz="0" w:space="0" w:color="auto"/>
            <w:bottom w:val="none" w:sz="0" w:space="0" w:color="auto"/>
            <w:right w:val="none" w:sz="0" w:space="0" w:color="auto"/>
          </w:divBdr>
        </w:div>
        <w:div w:id="1909924826">
          <w:marLeft w:val="640"/>
          <w:marRight w:val="0"/>
          <w:marTop w:val="0"/>
          <w:marBottom w:val="0"/>
          <w:divBdr>
            <w:top w:val="none" w:sz="0" w:space="0" w:color="auto"/>
            <w:left w:val="none" w:sz="0" w:space="0" w:color="auto"/>
            <w:bottom w:val="none" w:sz="0" w:space="0" w:color="auto"/>
            <w:right w:val="none" w:sz="0" w:space="0" w:color="auto"/>
          </w:divBdr>
        </w:div>
        <w:div w:id="1041444282">
          <w:marLeft w:val="640"/>
          <w:marRight w:val="0"/>
          <w:marTop w:val="0"/>
          <w:marBottom w:val="0"/>
          <w:divBdr>
            <w:top w:val="none" w:sz="0" w:space="0" w:color="auto"/>
            <w:left w:val="none" w:sz="0" w:space="0" w:color="auto"/>
            <w:bottom w:val="none" w:sz="0" w:space="0" w:color="auto"/>
            <w:right w:val="none" w:sz="0" w:space="0" w:color="auto"/>
          </w:divBdr>
        </w:div>
        <w:div w:id="1698238291">
          <w:marLeft w:val="640"/>
          <w:marRight w:val="0"/>
          <w:marTop w:val="0"/>
          <w:marBottom w:val="0"/>
          <w:divBdr>
            <w:top w:val="none" w:sz="0" w:space="0" w:color="auto"/>
            <w:left w:val="none" w:sz="0" w:space="0" w:color="auto"/>
            <w:bottom w:val="none" w:sz="0" w:space="0" w:color="auto"/>
            <w:right w:val="none" w:sz="0" w:space="0" w:color="auto"/>
          </w:divBdr>
        </w:div>
      </w:divsChild>
    </w:div>
    <w:div w:id="473064753">
      <w:bodyDiv w:val="1"/>
      <w:marLeft w:val="0"/>
      <w:marRight w:val="0"/>
      <w:marTop w:val="0"/>
      <w:marBottom w:val="0"/>
      <w:divBdr>
        <w:top w:val="none" w:sz="0" w:space="0" w:color="auto"/>
        <w:left w:val="none" w:sz="0" w:space="0" w:color="auto"/>
        <w:bottom w:val="none" w:sz="0" w:space="0" w:color="auto"/>
        <w:right w:val="none" w:sz="0" w:space="0" w:color="auto"/>
      </w:divBdr>
      <w:divsChild>
        <w:div w:id="1991443094">
          <w:marLeft w:val="640"/>
          <w:marRight w:val="0"/>
          <w:marTop w:val="0"/>
          <w:marBottom w:val="0"/>
          <w:divBdr>
            <w:top w:val="none" w:sz="0" w:space="0" w:color="auto"/>
            <w:left w:val="none" w:sz="0" w:space="0" w:color="auto"/>
            <w:bottom w:val="none" w:sz="0" w:space="0" w:color="auto"/>
            <w:right w:val="none" w:sz="0" w:space="0" w:color="auto"/>
          </w:divBdr>
        </w:div>
        <w:div w:id="1679886108">
          <w:marLeft w:val="640"/>
          <w:marRight w:val="0"/>
          <w:marTop w:val="0"/>
          <w:marBottom w:val="0"/>
          <w:divBdr>
            <w:top w:val="none" w:sz="0" w:space="0" w:color="auto"/>
            <w:left w:val="none" w:sz="0" w:space="0" w:color="auto"/>
            <w:bottom w:val="none" w:sz="0" w:space="0" w:color="auto"/>
            <w:right w:val="none" w:sz="0" w:space="0" w:color="auto"/>
          </w:divBdr>
        </w:div>
        <w:div w:id="180973661">
          <w:marLeft w:val="640"/>
          <w:marRight w:val="0"/>
          <w:marTop w:val="0"/>
          <w:marBottom w:val="0"/>
          <w:divBdr>
            <w:top w:val="none" w:sz="0" w:space="0" w:color="auto"/>
            <w:left w:val="none" w:sz="0" w:space="0" w:color="auto"/>
            <w:bottom w:val="none" w:sz="0" w:space="0" w:color="auto"/>
            <w:right w:val="none" w:sz="0" w:space="0" w:color="auto"/>
          </w:divBdr>
        </w:div>
        <w:div w:id="31654397">
          <w:marLeft w:val="640"/>
          <w:marRight w:val="0"/>
          <w:marTop w:val="0"/>
          <w:marBottom w:val="0"/>
          <w:divBdr>
            <w:top w:val="none" w:sz="0" w:space="0" w:color="auto"/>
            <w:left w:val="none" w:sz="0" w:space="0" w:color="auto"/>
            <w:bottom w:val="none" w:sz="0" w:space="0" w:color="auto"/>
            <w:right w:val="none" w:sz="0" w:space="0" w:color="auto"/>
          </w:divBdr>
        </w:div>
        <w:div w:id="1886525751">
          <w:marLeft w:val="640"/>
          <w:marRight w:val="0"/>
          <w:marTop w:val="0"/>
          <w:marBottom w:val="0"/>
          <w:divBdr>
            <w:top w:val="none" w:sz="0" w:space="0" w:color="auto"/>
            <w:left w:val="none" w:sz="0" w:space="0" w:color="auto"/>
            <w:bottom w:val="none" w:sz="0" w:space="0" w:color="auto"/>
            <w:right w:val="none" w:sz="0" w:space="0" w:color="auto"/>
          </w:divBdr>
        </w:div>
        <w:div w:id="1946183608">
          <w:marLeft w:val="640"/>
          <w:marRight w:val="0"/>
          <w:marTop w:val="0"/>
          <w:marBottom w:val="0"/>
          <w:divBdr>
            <w:top w:val="none" w:sz="0" w:space="0" w:color="auto"/>
            <w:left w:val="none" w:sz="0" w:space="0" w:color="auto"/>
            <w:bottom w:val="none" w:sz="0" w:space="0" w:color="auto"/>
            <w:right w:val="none" w:sz="0" w:space="0" w:color="auto"/>
          </w:divBdr>
        </w:div>
        <w:div w:id="23792075">
          <w:marLeft w:val="640"/>
          <w:marRight w:val="0"/>
          <w:marTop w:val="0"/>
          <w:marBottom w:val="0"/>
          <w:divBdr>
            <w:top w:val="none" w:sz="0" w:space="0" w:color="auto"/>
            <w:left w:val="none" w:sz="0" w:space="0" w:color="auto"/>
            <w:bottom w:val="none" w:sz="0" w:space="0" w:color="auto"/>
            <w:right w:val="none" w:sz="0" w:space="0" w:color="auto"/>
          </w:divBdr>
        </w:div>
        <w:div w:id="1171870312">
          <w:marLeft w:val="640"/>
          <w:marRight w:val="0"/>
          <w:marTop w:val="0"/>
          <w:marBottom w:val="0"/>
          <w:divBdr>
            <w:top w:val="none" w:sz="0" w:space="0" w:color="auto"/>
            <w:left w:val="none" w:sz="0" w:space="0" w:color="auto"/>
            <w:bottom w:val="none" w:sz="0" w:space="0" w:color="auto"/>
            <w:right w:val="none" w:sz="0" w:space="0" w:color="auto"/>
          </w:divBdr>
        </w:div>
        <w:div w:id="1770855128">
          <w:marLeft w:val="640"/>
          <w:marRight w:val="0"/>
          <w:marTop w:val="0"/>
          <w:marBottom w:val="0"/>
          <w:divBdr>
            <w:top w:val="none" w:sz="0" w:space="0" w:color="auto"/>
            <w:left w:val="none" w:sz="0" w:space="0" w:color="auto"/>
            <w:bottom w:val="none" w:sz="0" w:space="0" w:color="auto"/>
            <w:right w:val="none" w:sz="0" w:space="0" w:color="auto"/>
          </w:divBdr>
        </w:div>
      </w:divsChild>
    </w:div>
    <w:div w:id="542136534">
      <w:bodyDiv w:val="1"/>
      <w:marLeft w:val="0"/>
      <w:marRight w:val="0"/>
      <w:marTop w:val="0"/>
      <w:marBottom w:val="0"/>
      <w:divBdr>
        <w:top w:val="none" w:sz="0" w:space="0" w:color="auto"/>
        <w:left w:val="none" w:sz="0" w:space="0" w:color="auto"/>
        <w:bottom w:val="none" w:sz="0" w:space="0" w:color="auto"/>
        <w:right w:val="none" w:sz="0" w:space="0" w:color="auto"/>
      </w:divBdr>
      <w:divsChild>
        <w:div w:id="1416973734">
          <w:marLeft w:val="640"/>
          <w:marRight w:val="0"/>
          <w:marTop w:val="0"/>
          <w:marBottom w:val="0"/>
          <w:divBdr>
            <w:top w:val="none" w:sz="0" w:space="0" w:color="auto"/>
            <w:left w:val="none" w:sz="0" w:space="0" w:color="auto"/>
            <w:bottom w:val="none" w:sz="0" w:space="0" w:color="auto"/>
            <w:right w:val="none" w:sz="0" w:space="0" w:color="auto"/>
          </w:divBdr>
        </w:div>
        <w:div w:id="191001358">
          <w:marLeft w:val="640"/>
          <w:marRight w:val="0"/>
          <w:marTop w:val="0"/>
          <w:marBottom w:val="0"/>
          <w:divBdr>
            <w:top w:val="none" w:sz="0" w:space="0" w:color="auto"/>
            <w:left w:val="none" w:sz="0" w:space="0" w:color="auto"/>
            <w:bottom w:val="none" w:sz="0" w:space="0" w:color="auto"/>
            <w:right w:val="none" w:sz="0" w:space="0" w:color="auto"/>
          </w:divBdr>
        </w:div>
        <w:div w:id="1185902691">
          <w:marLeft w:val="640"/>
          <w:marRight w:val="0"/>
          <w:marTop w:val="0"/>
          <w:marBottom w:val="0"/>
          <w:divBdr>
            <w:top w:val="none" w:sz="0" w:space="0" w:color="auto"/>
            <w:left w:val="none" w:sz="0" w:space="0" w:color="auto"/>
            <w:bottom w:val="none" w:sz="0" w:space="0" w:color="auto"/>
            <w:right w:val="none" w:sz="0" w:space="0" w:color="auto"/>
          </w:divBdr>
        </w:div>
        <w:div w:id="644507632">
          <w:marLeft w:val="640"/>
          <w:marRight w:val="0"/>
          <w:marTop w:val="0"/>
          <w:marBottom w:val="0"/>
          <w:divBdr>
            <w:top w:val="none" w:sz="0" w:space="0" w:color="auto"/>
            <w:left w:val="none" w:sz="0" w:space="0" w:color="auto"/>
            <w:bottom w:val="none" w:sz="0" w:space="0" w:color="auto"/>
            <w:right w:val="none" w:sz="0" w:space="0" w:color="auto"/>
          </w:divBdr>
        </w:div>
        <w:div w:id="843521565">
          <w:marLeft w:val="640"/>
          <w:marRight w:val="0"/>
          <w:marTop w:val="0"/>
          <w:marBottom w:val="0"/>
          <w:divBdr>
            <w:top w:val="none" w:sz="0" w:space="0" w:color="auto"/>
            <w:left w:val="none" w:sz="0" w:space="0" w:color="auto"/>
            <w:bottom w:val="none" w:sz="0" w:space="0" w:color="auto"/>
            <w:right w:val="none" w:sz="0" w:space="0" w:color="auto"/>
          </w:divBdr>
        </w:div>
        <w:div w:id="1766613152">
          <w:marLeft w:val="640"/>
          <w:marRight w:val="0"/>
          <w:marTop w:val="0"/>
          <w:marBottom w:val="0"/>
          <w:divBdr>
            <w:top w:val="none" w:sz="0" w:space="0" w:color="auto"/>
            <w:left w:val="none" w:sz="0" w:space="0" w:color="auto"/>
            <w:bottom w:val="none" w:sz="0" w:space="0" w:color="auto"/>
            <w:right w:val="none" w:sz="0" w:space="0" w:color="auto"/>
          </w:divBdr>
        </w:div>
        <w:div w:id="1139033589">
          <w:marLeft w:val="640"/>
          <w:marRight w:val="0"/>
          <w:marTop w:val="0"/>
          <w:marBottom w:val="0"/>
          <w:divBdr>
            <w:top w:val="none" w:sz="0" w:space="0" w:color="auto"/>
            <w:left w:val="none" w:sz="0" w:space="0" w:color="auto"/>
            <w:bottom w:val="none" w:sz="0" w:space="0" w:color="auto"/>
            <w:right w:val="none" w:sz="0" w:space="0" w:color="auto"/>
          </w:divBdr>
        </w:div>
        <w:div w:id="1716395308">
          <w:marLeft w:val="640"/>
          <w:marRight w:val="0"/>
          <w:marTop w:val="0"/>
          <w:marBottom w:val="0"/>
          <w:divBdr>
            <w:top w:val="none" w:sz="0" w:space="0" w:color="auto"/>
            <w:left w:val="none" w:sz="0" w:space="0" w:color="auto"/>
            <w:bottom w:val="none" w:sz="0" w:space="0" w:color="auto"/>
            <w:right w:val="none" w:sz="0" w:space="0" w:color="auto"/>
          </w:divBdr>
        </w:div>
        <w:div w:id="754127783">
          <w:marLeft w:val="640"/>
          <w:marRight w:val="0"/>
          <w:marTop w:val="0"/>
          <w:marBottom w:val="0"/>
          <w:divBdr>
            <w:top w:val="none" w:sz="0" w:space="0" w:color="auto"/>
            <w:left w:val="none" w:sz="0" w:space="0" w:color="auto"/>
            <w:bottom w:val="none" w:sz="0" w:space="0" w:color="auto"/>
            <w:right w:val="none" w:sz="0" w:space="0" w:color="auto"/>
          </w:divBdr>
        </w:div>
      </w:divsChild>
    </w:div>
    <w:div w:id="564992207">
      <w:bodyDiv w:val="1"/>
      <w:marLeft w:val="0"/>
      <w:marRight w:val="0"/>
      <w:marTop w:val="0"/>
      <w:marBottom w:val="0"/>
      <w:divBdr>
        <w:top w:val="none" w:sz="0" w:space="0" w:color="auto"/>
        <w:left w:val="none" w:sz="0" w:space="0" w:color="auto"/>
        <w:bottom w:val="none" w:sz="0" w:space="0" w:color="auto"/>
        <w:right w:val="none" w:sz="0" w:space="0" w:color="auto"/>
      </w:divBdr>
      <w:divsChild>
        <w:div w:id="1775323806">
          <w:marLeft w:val="640"/>
          <w:marRight w:val="0"/>
          <w:marTop w:val="0"/>
          <w:marBottom w:val="0"/>
          <w:divBdr>
            <w:top w:val="none" w:sz="0" w:space="0" w:color="auto"/>
            <w:left w:val="none" w:sz="0" w:space="0" w:color="auto"/>
            <w:bottom w:val="none" w:sz="0" w:space="0" w:color="auto"/>
            <w:right w:val="none" w:sz="0" w:space="0" w:color="auto"/>
          </w:divBdr>
        </w:div>
        <w:div w:id="992680880">
          <w:marLeft w:val="640"/>
          <w:marRight w:val="0"/>
          <w:marTop w:val="0"/>
          <w:marBottom w:val="0"/>
          <w:divBdr>
            <w:top w:val="none" w:sz="0" w:space="0" w:color="auto"/>
            <w:left w:val="none" w:sz="0" w:space="0" w:color="auto"/>
            <w:bottom w:val="none" w:sz="0" w:space="0" w:color="auto"/>
            <w:right w:val="none" w:sz="0" w:space="0" w:color="auto"/>
          </w:divBdr>
        </w:div>
        <w:div w:id="868302429">
          <w:marLeft w:val="640"/>
          <w:marRight w:val="0"/>
          <w:marTop w:val="0"/>
          <w:marBottom w:val="0"/>
          <w:divBdr>
            <w:top w:val="none" w:sz="0" w:space="0" w:color="auto"/>
            <w:left w:val="none" w:sz="0" w:space="0" w:color="auto"/>
            <w:bottom w:val="none" w:sz="0" w:space="0" w:color="auto"/>
            <w:right w:val="none" w:sz="0" w:space="0" w:color="auto"/>
          </w:divBdr>
        </w:div>
        <w:div w:id="2035837627">
          <w:marLeft w:val="640"/>
          <w:marRight w:val="0"/>
          <w:marTop w:val="0"/>
          <w:marBottom w:val="0"/>
          <w:divBdr>
            <w:top w:val="none" w:sz="0" w:space="0" w:color="auto"/>
            <w:left w:val="none" w:sz="0" w:space="0" w:color="auto"/>
            <w:bottom w:val="none" w:sz="0" w:space="0" w:color="auto"/>
            <w:right w:val="none" w:sz="0" w:space="0" w:color="auto"/>
          </w:divBdr>
        </w:div>
        <w:div w:id="1082025638">
          <w:marLeft w:val="640"/>
          <w:marRight w:val="0"/>
          <w:marTop w:val="0"/>
          <w:marBottom w:val="0"/>
          <w:divBdr>
            <w:top w:val="none" w:sz="0" w:space="0" w:color="auto"/>
            <w:left w:val="none" w:sz="0" w:space="0" w:color="auto"/>
            <w:bottom w:val="none" w:sz="0" w:space="0" w:color="auto"/>
            <w:right w:val="none" w:sz="0" w:space="0" w:color="auto"/>
          </w:divBdr>
        </w:div>
        <w:div w:id="48770975">
          <w:marLeft w:val="640"/>
          <w:marRight w:val="0"/>
          <w:marTop w:val="0"/>
          <w:marBottom w:val="0"/>
          <w:divBdr>
            <w:top w:val="none" w:sz="0" w:space="0" w:color="auto"/>
            <w:left w:val="none" w:sz="0" w:space="0" w:color="auto"/>
            <w:bottom w:val="none" w:sz="0" w:space="0" w:color="auto"/>
            <w:right w:val="none" w:sz="0" w:space="0" w:color="auto"/>
          </w:divBdr>
        </w:div>
        <w:div w:id="1113942993">
          <w:marLeft w:val="640"/>
          <w:marRight w:val="0"/>
          <w:marTop w:val="0"/>
          <w:marBottom w:val="0"/>
          <w:divBdr>
            <w:top w:val="none" w:sz="0" w:space="0" w:color="auto"/>
            <w:left w:val="none" w:sz="0" w:space="0" w:color="auto"/>
            <w:bottom w:val="none" w:sz="0" w:space="0" w:color="auto"/>
            <w:right w:val="none" w:sz="0" w:space="0" w:color="auto"/>
          </w:divBdr>
        </w:div>
        <w:div w:id="945888946">
          <w:marLeft w:val="640"/>
          <w:marRight w:val="0"/>
          <w:marTop w:val="0"/>
          <w:marBottom w:val="0"/>
          <w:divBdr>
            <w:top w:val="none" w:sz="0" w:space="0" w:color="auto"/>
            <w:left w:val="none" w:sz="0" w:space="0" w:color="auto"/>
            <w:bottom w:val="none" w:sz="0" w:space="0" w:color="auto"/>
            <w:right w:val="none" w:sz="0" w:space="0" w:color="auto"/>
          </w:divBdr>
        </w:div>
        <w:div w:id="482427595">
          <w:marLeft w:val="640"/>
          <w:marRight w:val="0"/>
          <w:marTop w:val="0"/>
          <w:marBottom w:val="0"/>
          <w:divBdr>
            <w:top w:val="none" w:sz="0" w:space="0" w:color="auto"/>
            <w:left w:val="none" w:sz="0" w:space="0" w:color="auto"/>
            <w:bottom w:val="none" w:sz="0" w:space="0" w:color="auto"/>
            <w:right w:val="none" w:sz="0" w:space="0" w:color="auto"/>
          </w:divBdr>
        </w:div>
      </w:divsChild>
    </w:div>
    <w:div w:id="678384481">
      <w:bodyDiv w:val="1"/>
      <w:marLeft w:val="0"/>
      <w:marRight w:val="0"/>
      <w:marTop w:val="0"/>
      <w:marBottom w:val="0"/>
      <w:divBdr>
        <w:top w:val="none" w:sz="0" w:space="0" w:color="auto"/>
        <w:left w:val="none" w:sz="0" w:space="0" w:color="auto"/>
        <w:bottom w:val="none" w:sz="0" w:space="0" w:color="auto"/>
        <w:right w:val="none" w:sz="0" w:space="0" w:color="auto"/>
      </w:divBdr>
      <w:divsChild>
        <w:div w:id="1594904">
          <w:marLeft w:val="640"/>
          <w:marRight w:val="0"/>
          <w:marTop w:val="0"/>
          <w:marBottom w:val="0"/>
          <w:divBdr>
            <w:top w:val="none" w:sz="0" w:space="0" w:color="auto"/>
            <w:left w:val="none" w:sz="0" w:space="0" w:color="auto"/>
            <w:bottom w:val="none" w:sz="0" w:space="0" w:color="auto"/>
            <w:right w:val="none" w:sz="0" w:space="0" w:color="auto"/>
          </w:divBdr>
        </w:div>
        <w:div w:id="726495727">
          <w:marLeft w:val="640"/>
          <w:marRight w:val="0"/>
          <w:marTop w:val="0"/>
          <w:marBottom w:val="0"/>
          <w:divBdr>
            <w:top w:val="none" w:sz="0" w:space="0" w:color="auto"/>
            <w:left w:val="none" w:sz="0" w:space="0" w:color="auto"/>
            <w:bottom w:val="none" w:sz="0" w:space="0" w:color="auto"/>
            <w:right w:val="none" w:sz="0" w:space="0" w:color="auto"/>
          </w:divBdr>
        </w:div>
        <w:div w:id="1190527339">
          <w:marLeft w:val="640"/>
          <w:marRight w:val="0"/>
          <w:marTop w:val="0"/>
          <w:marBottom w:val="0"/>
          <w:divBdr>
            <w:top w:val="none" w:sz="0" w:space="0" w:color="auto"/>
            <w:left w:val="none" w:sz="0" w:space="0" w:color="auto"/>
            <w:bottom w:val="none" w:sz="0" w:space="0" w:color="auto"/>
            <w:right w:val="none" w:sz="0" w:space="0" w:color="auto"/>
          </w:divBdr>
        </w:div>
        <w:div w:id="859121779">
          <w:marLeft w:val="640"/>
          <w:marRight w:val="0"/>
          <w:marTop w:val="0"/>
          <w:marBottom w:val="0"/>
          <w:divBdr>
            <w:top w:val="none" w:sz="0" w:space="0" w:color="auto"/>
            <w:left w:val="none" w:sz="0" w:space="0" w:color="auto"/>
            <w:bottom w:val="none" w:sz="0" w:space="0" w:color="auto"/>
            <w:right w:val="none" w:sz="0" w:space="0" w:color="auto"/>
          </w:divBdr>
        </w:div>
        <w:div w:id="335766104">
          <w:marLeft w:val="640"/>
          <w:marRight w:val="0"/>
          <w:marTop w:val="0"/>
          <w:marBottom w:val="0"/>
          <w:divBdr>
            <w:top w:val="none" w:sz="0" w:space="0" w:color="auto"/>
            <w:left w:val="none" w:sz="0" w:space="0" w:color="auto"/>
            <w:bottom w:val="none" w:sz="0" w:space="0" w:color="auto"/>
            <w:right w:val="none" w:sz="0" w:space="0" w:color="auto"/>
          </w:divBdr>
        </w:div>
        <w:div w:id="1863281418">
          <w:marLeft w:val="640"/>
          <w:marRight w:val="0"/>
          <w:marTop w:val="0"/>
          <w:marBottom w:val="0"/>
          <w:divBdr>
            <w:top w:val="none" w:sz="0" w:space="0" w:color="auto"/>
            <w:left w:val="none" w:sz="0" w:space="0" w:color="auto"/>
            <w:bottom w:val="none" w:sz="0" w:space="0" w:color="auto"/>
            <w:right w:val="none" w:sz="0" w:space="0" w:color="auto"/>
          </w:divBdr>
        </w:div>
        <w:div w:id="336688412">
          <w:marLeft w:val="640"/>
          <w:marRight w:val="0"/>
          <w:marTop w:val="0"/>
          <w:marBottom w:val="0"/>
          <w:divBdr>
            <w:top w:val="none" w:sz="0" w:space="0" w:color="auto"/>
            <w:left w:val="none" w:sz="0" w:space="0" w:color="auto"/>
            <w:bottom w:val="none" w:sz="0" w:space="0" w:color="auto"/>
            <w:right w:val="none" w:sz="0" w:space="0" w:color="auto"/>
          </w:divBdr>
        </w:div>
        <w:div w:id="1773429066">
          <w:marLeft w:val="640"/>
          <w:marRight w:val="0"/>
          <w:marTop w:val="0"/>
          <w:marBottom w:val="0"/>
          <w:divBdr>
            <w:top w:val="none" w:sz="0" w:space="0" w:color="auto"/>
            <w:left w:val="none" w:sz="0" w:space="0" w:color="auto"/>
            <w:bottom w:val="none" w:sz="0" w:space="0" w:color="auto"/>
            <w:right w:val="none" w:sz="0" w:space="0" w:color="auto"/>
          </w:divBdr>
        </w:div>
        <w:div w:id="951091105">
          <w:marLeft w:val="640"/>
          <w:marRight w:val="0"/>
          <w:marTop w:val="0"/>
          <w:marBottom w:val="0"/>
          <w:divBdr>
            <w:top w:val="none" w:sz="0" w:space="0" w:color="auto"/>
            <w:left w:val="none" w:sz="0" w:space="0" w:color="auto"/>
            <w:bottom w:val="none" w:sz="0" w:space="0" w:color="auto"/>
            <w:right w:val="none" w:sz="0" w:space="0" w:color="auto"/>
          </w:divBdr>
        </w:div>
      </w:divsChild>
    </w:div>
    <w:div w:id="689260190">
      <w:bodyDiv w:val="1"/>
      <w:marLeft w:val="0"/>
      <w:marRight w:val="0"/>
      <w:marTop w:val="0"/>
      <w:marBottom w:val="0"/>
      <w:divBdr>
        <w:top w:val="none" w:sz="0" w:space="0" w:color="auto"/>
        <w:left w:val="none" w:sz="0" w:space="0" w:color="auto"/>
        <w:bottom w:val="none" w:sz="0" w:space="0" w:color="auto"/>
        <w:right w:val="none" w:sz="0" w:space="0" w:color="auto"/>
      </w:divBdr>
      <w:divsChild>
        <w:div w:id="1209605258">
          <w:marLeft w:val="640"/>
          <w:marRight w:val="0"/>
          <w:marTop w:val="0"/>
          <w:marBottom w:val="0"/>
          <w:divBdr>
            <w:top w:val="none" w:sz="0" w:space="0" w:color="auto"/>
            <w:left w:val="none" w:sz="0" w:space="0" w:color="auto"/>
            <w:bottom w:val="none" w:sz="0" w:space="0" w:color="auto"/>
            <w:right w:val="none" w:sz="0" w:space="0" w:color="auto"/>
          </w:divBdr>
        </w:div>
        <w:div w:id="1593125652">
          <w:marLeft w:val="640"/>
          <w:marRight w:val="0"/>
          <w:marTop w:val="0"/>
          <w:marBottom w:val="0"/>
          <w:divBdr>
            <w:top w:val="none" w:sz="0" w:space="0" w:color="auto"/>
            <w:left w:val="none" w:sz="0" w:space="0" w:color="auto"/>
            <w:bottom w:val="none" w:sz="0" w:space="0" w:color="auto"/>
            <w:right w:val="none" w:sz="0" w:space="0" w:color="auto"/>
          </w:divBdr>
        </w:div>
        <w:div w:id="1372880104">
          <w:marLeft w:val="640"/>
          <w:marRight w:val="0"/>
          <w:marTop w:val="0"/>
          <w:marBottom w:val="0"/>
          <w:divBdr>
            <w:top w:val="none" w:sz="0" w:space="0" w:color="auto"/>
            <w:left w:val="none" w:sz="0" w:space="0" w:color="auto"/>
            <w:bottom w:val="none" w:sz="0" w:space="0" w:color="auto"/>
            <w:right w:val="none" w:sz="0" w:space="0" w:color="auto"/>
          </w:divBdr>
        </w:div>
        <w:div w:id="1482383991">
          <w:marLeft w:val="640"/>
          <w:marRight w:val="0"/>
          <w:marTop w:val="0"/>
          <w:marBottom w:val="0"/>
          <w:divBdr>
            <w:top w:val="none" w:sz="0" w:space="0" w:color="auto"/>
            <w:left w:val="none" w:sz="0" w:space="0" w:color="auto"/>
            <w:bottom w:val="none" w:sz="0" w:space="0" w:color="auto"/>
            <w:right w:val="none" w:sz="0" w:space="0" w:color="auto"/>
          </w:divBdr>
        </w:div>
        <w:div w:id="1983806794">
          <w:marLeft w:val="640"/>
          <w:marRight w:val="0"/>
          <w:marTop w:val="0"/>
          <w:marBottom w:val="0"/>
          <w:divBdr>
            <w:top w:val="none" w:sz="0" w:space="0" w:color="auto"/>
            <w:left w:val="none" w:sz="0" w:space="0" w:color="auto"/>
            <w:bottom w:val="none" w:sz="0" w:space="0" w:color="auto"/>
            <w:right w:val="none" w:sz="0" w:space="0" w:color="auto"/>
          </w:divBdr>
        </w:div>
        <w:div w:id="2134860851">
          <w:marLeft w:val="640"/>
          <w:marRight w:val="0"/>
          <w:marTop w:val="0"/>
          <w:marBottom w:val="0"/>
          <w:divBdr>
            <w:top w:val="none" w:sz="0" w:space="0" w:color="auto"/>
            <w:left w:val="none" w:sz="0" w:space="0" w:color="auto"/>
            <w:bottom w:val="none" w:sz="0" w:space="0" w:color="auto"/>
            <w:right w:val="none" w:sz="0" w:space="0" w:color="auto"/>
          </w:divBdr>
        </w:div>
        <w:div w:id="46950739">
          <w:marLeft w:val="640"/>
          <w:marRight w:val="0"/>
          <w:marTop w:val="0"/>
          <w:marBottom w:val="0"/>
          <w:divBdr>
            <w:top w:val="none" w:sz="0" w:space="0" w:color="auto"/>
            <w:left w:val="none" w:sz="0" w:space="0" w:color="auto"/>
            <w:bottom w:val="none" w:sz="0" w:space="0" w:color="auto"/>
            <w:right w:val="none" w:sz="0" w:space="0" w:color="auto"/>
          </w:divBdr>
        </w:div>
        <w:div w:id="1040856729">
          <w:marLeft w:val="640"/>
          <w:marRight w:val="0"/>
          <w:marTop w:val="0"/>
          <w:marBottom w:val="0"/>
          <w:divBdr>
            <w:top w:val="none" w:sz="0" w:space="0" w:color="auto"/>
            <w:left w:val="none" w:sz="0" w:space="0" w:color="auto"/>
            <w:bottom w:val="none" w:sz="0" w:space="0" w:color="auto"/>
            <w:right w:val="none" w:sz="0" w:space="0" w:color="auto"/>
          </w:divBdr>
        </w:div>
        <w:div w:id="221138544">
          <w:marLeft w:val="640"/>
          <w:marRight w:val="0"/>
          <w:marTop w:val="0"/>
          <w:marBottom w:val="0"/>
          <w:divBdr>
            <w:top w:val="none" w:sz="0" w:space="0" w:color="auto"/>
            <w:left w:val="none" w:sz="0" w:space="0" w:color="auto"/>
            <w:bottom w:val="none" w:sz="0" w:space="0" w:color="auto"/>
            <w:right w:val="none" w:sz="0" w:space="0" w:color="auto"/>
          </w:divBdr>
        </w:div>
      </w:divsChild>
    </w:div>
    <w:div w:id="736057244">
      <w:bodyDiv w:val="1"/>
      <w:marLeft w:val="0"/>
      <w:marRight w:val="0"/>
      <w:marTop w:val="0"/>
      <w:marBottom w:val="0"/>
      <w:divBdr>
        <w:top w:val="none" w:sz="0" w:space="0" w:color="auto"/>
        <w:left w:val="none" w:sz="0" w:space="0" w:color="auto"/>
        <w:bottom w:val="none" w:sz="0" w:space="0" w:color="auto"/>
        <w:right w:val="none" w:sz="0" w:space="0" w:color="auto"/>
      </w:divBdr>
      <w:divsChild>
        <w:div w:id="1124428684">
          <w:marLeft w:val="640"/>
          <w:marRight w:val="0"/>
          <w:marTop w:val="0"/>
          <w:marBottom w:val="0"/>
          <w:divBdr>
            <w:top w:val="none" w:sz="0" w:space="0" w:color="auto"/>
            <w:left w:val="none" w:sz="0" w:space="0" w:color="auto"/>
            <w:bottom w:val="none" w:sz="0" w:space="0" w:color="auto"/>
            <w:right w:val="none" w:sz="0" w:space="0" w:color="auto"/>
          </w:divBdr>
        </w:div>
        <w:div w:id="1485507835">
          <w:marLeft w:val="640"/>
          <w:marRight w:val="0"/>
          <w:marTop w:val="0"/>
          <w:marBottom w:val="0"/>
          <w:divBdr>
            <w:top w:val="none" w:sz="0" w:space="0" w:color="auto"/>
            <w:left w:val="none" w:sz="0" w:space="0" w:color="auto"/>
            <w:bottom w:val="none" w:sz="0" w:space="0" w:color="auto"/>
            <w:right w:val="none" w:sz="0" w:space="0" w:color="auto"/>
          </w:divBdr>
        </w:div>
        <w:div w:id="876551592">
          <w:marLeft w:val="640"/>
          <w:marRight w:val="0"/>
          <w:marTop w:val="0"/>
          <w:marBottom w:val="0"/>
          <w:divBdr>
            <w:top w:val="none" w:sz="0" w:space="0" w:color="auto"/>
            <w:left w:val="none" w:sz="0" w:space="0" w:color="auto"/>
            <w:bottom w:val="none" w:sz="0" w:space="0" w:color="auto"/>
            <w:right w:val="none" w:sz="0" w:space="0" w:color="auto"/>
          </w:divBdr>
        </w:div>
        <w:div w:id="745565659">
          <w:marLeft w:val="640"/>
          <w:marRight w:val="0"/>
          <w:marTop w:val="0"/>
          <w:marBottom w:val="0"/>
          <w:divBdr>
            <w:top w:val="none" w:sz="0" w:space="0" w:color="auto"/>
            <w:left w:val="none" w:sz="0" w:space="0" w:color="auto"/>
            <w:bottom w:val="none" w:sz="0" w:space="0" w:color="auto"/>
            <w:right w:val="none" w:sz="0" w:space="0" w:color="auto"/>
          </w:divBdr>
        </w:div>
        <w:div w:id="1335767049">
          <w:marLeft w:val="640"/>
          <w:marRight w:val="0"/>
          <w:marTop w:val="0"/>
          <w:marBottom w:val="0"/>
          <w:divBdr>
            <w:top w:val="none" w:sz="0" w:space="0" w:color="auto"/>
            <w:left w:val="none" w:sz="0" w:space="0" w:color="auto"/>
            <w:bottom w:val="none" w:sz="0" w:space="0" w:color="auto"/>
            <w:right w:val="none" w:sz="0" w:space="0" w:color="auto"/>
          </w:divBdr>
        </w:div>
        <w:div w:id="1196848901">
          <w:marLeft w:val="640"/>
          <w:marRight w:val="0"/>
          <w:marTop w:val="0"/>
          <w:marBottom w:val="0"/>
          <w:divBdr>
            <w:top w:val="none" w:sz="0" w:space="0" w:color="auto"/>
            <w:left w:val="none" w:sz="0" w:space="0" w:color="auto"/>
            <w:bottom w:val="none" w:sz="0" w:space="0" w:color="auto"/>
            <w:right w:val="none" w:sz="0" w:space="0" w:color="auto"/>
          </w:divBdr>
        </w:div>
        <w:div w:id="1773472859">
          <w:marLeft w:val="640"/>
          <w:marRight w:val="0"/>
          <w:marTop w:val="0"/>
          <w:marBottom w:val="0"/>
          <w:divBdr>
            <w:top w:val="none" w:sz="0" w:space="0" w:color="auto"/>
            <w:left w:val="none" w:sz="0" w:space="0" w:color="auto"/>
            <w:bottom w:val="none" w:sz="0" w:space="0" w:color="auto"/>
            <w:right w:val="none" w:sz="0" w:space="0" w:color="auto"/>
          </w:divBdr>
        </w:div>
        <w:div w:id="1606377710">
          <w:marLeft w:val="640"/>
          <w:marRight w:val="0"/>
          <w:marTop w:val="0"/>
          <w:marBottom w:val="0"/>
          <w:divBdr>
            <w:top w:val="none" w:sz="0" w:space="0" w:color="auto"/>
            <w:left w:val="none" w:sz="0" w:space="0" w:color="auto"/>
            <w:bottom w:val="none" w:sz="0" w:space="0" w:color="auto"/>
            <w:right w:val="none" w:sz="0" w:space="0" w:color="auto"/>
          </w:divBdr>
        </w:div>
        <w:div w:id="567225913">
          <w:marLeft w:val="640"/>
          <w:marRight w:val="0"/>
          <w:marTop w:val="0"/>
          <w:marBottom w:val="0"/>
          <w:divBdr>
            <w:top w:val="none" w:sz="0" w:space="0" w:color="auto"/>
            <w:left w:val="none" w:sz="0" w:space="0" w:color="auto"/>
            <w:bottom w:val="none" w:sz="0" w:space="0" w:color="auto"/>
            <w:right w:val="none" w:sz="0" w:space="0" w:color="auto"/>
          </w:divBdr>
        </w:div>
      </w:divsChild>
    </w:div>
    <w:div w:id="821429352">
      <w:bodyDiv w:val="1"/>
      <w:marLeft w:val="0"/>
      <w:marRight w:val="0"/>
      <w:marTop w:val="0"/>
      <w:marBottom w:val="0"/>
      <w:divBdr>
        <w:top w:val="none" w:sz="0" w:space="0" w:color="auto"/>
        <w:left w:val="none" w:sz="0" w:space="0" w:color="auto"/>
        <w:bottom w:val="none" w:sz="0" w:space="0" w:color="auto"/>
        <w:right w:val="none" w:sz="0" w:space="0" w:color="auto"/>
      </w:divBdr>
      <w:divsChild>
        <w:div w:id="1821574754">
          <w:marLeft w:val="640"/>
          <w:marRight w:val="0"/>
          <w:marTop w:val="0"/>
          <w:marBottom w:val="0"/>
          <w:divBdr>
            <w:top w:val="none" w:sz="0" w:space="0" w:color="auto"/>
            <w:left w:val="none" w:sz="0" w:space="0" w:color="auto"/>
            <w:bottom w:val="none" w:sz="0" w:space="0" w:color="auto"/>
            <w:right w:val="none" w:sz="0" w:space="0" w:color="auto"/>
          </w:divBdr>
        </w:div>
        <w:div w:id="1464932323">
          <w:marLeft w:val="640"/>
          <w:marRight w:val="0"/>
          <w:marTop w:val="0"/>
          <w:marBottom w:val="0"/>
          <w:divBdr>
            <w:top w:val="none" w:sz="0" w:space="0" w:color="auto"/>
            <w:left w:val="none" w:sz="0" w:space="0" w:color="auto"/>
            <w:bottom w:val="none" w:sz="0" w:space="0" w:color="auto"/>
            <w:right w:val="none" w:sz="0" w:space="0" w:color="auto"/>
          </w:divBdr>
        </w:div>
        <w:div w:id="1049185200">
          <w:marLeft w:val="640"/>
          <w:marRight w:val="0"/>
          <w:marTop w:val="0"/>
          <w:marBottom w:val="0"/>
          <w:divBdr>
            <w:top w:val="none" w:sz="0" w:space="0" w:color="auto"/>
            <w:left w:val="none" w:sz="0" w:space="0" w:color="auto"/>
            <w:bottom w:val="none" w:sz="0" w:space="0" w:color="auto"/>
            <w:right w:val="none" w:sz="0" w:space="0" w:color="auto"/>
          </w:divBdr>
        </w:div>
        <w:div w:id="721906377">
          <w:marLeft w:val="640"/>
          <w:marRight w:val="0"/>
          <w:marTop w:val="0"/>
          <w:marBottom w:val="0"/>
          <w:divBdr>
            <w:top w:val="none" w:sz="0" w:space="0" w:color="auto"/>
            <w:left w:val="none" w:sz="0" w:space="0" w:color="auto"/>
            <w:bottom w:val="none" w:sz="0" w:space="0" w:color="auto"/>
            <w:right w:val="none" w:sz="0" w:space="0" w:color="auto"/>
          </w:divBdr>
        </w:div>
        <w:div w:id="1621450604">
          <w:marLeft w:val="640"/>
          <w:marRight w:val="0"/>
          <w:marTop w:val="0"/>
          <w:marBottom w:val="0"/>
          <w:divBdr>
            <w:top w:val="none" w:sz="0" w:space="0" w:color="auto"/>
            <w:left w:val="none" w:sz="0" w:space="0" w:color="auto"/>
            <w:bottom w:val="none" w:sz="0" w:space="0" w:color="auto"/>
            <w:right w:val="none" w:sz="0" w:space="0" w:color="auto"/>
          </w:divBdr>
        </w:div>
        <w:div w:id="564218597">
          <w:marLeft w:val="640"/>
          <w:marRight w:val="0"/>
          <w:marTop w:val="0"/>
          <w:marBottom w:val="0"/>
          <w:divBdr>
            <w:top w:val="none" w:sz="0" w:space="0" w:color="auto"/>
            <w:left w:val="none" w:sz="0" w:space="0" w:color="auto"/>
            <w:bottom w:val="none" w:sz="0" w:space="0" w:color="auto"/>
            <w:right w:val="none" w:sz="0" w:space="0" w:color="auto"/>
          </w:divBdr>
        </w:div>
        <w:div w:id="163015230">
          <w:marLeft w:val="640"/>
          <w:marRight w:val="0"/>
          <w:marTop w:val="0"/>
          <w:marBottom w:val="0"/>
          <w:divBdr>
            <w:top w:val="none" w:sz="0" w:space="0" w:color="auto"/>
            <w:left w:val="none" w:sz="0" w:space="0" w:color="auto"/>
            <w:bottom w:val="none" w:sz="0" w:space="0" w:color="auto"/>
            <w:right w:val="none" w:sz="0" w:space="0" w:color="auto"/>
          </w:divBdr>
        </w:div>
        <w:div w:id="834496113">
          <w:marLeft w:val="640"/>
          <w:marRight w:val="0"/>
          <w:marTop w:val="0"/>
          <w:marBottom w:val="0"/>
          <w:divBdr>
            <w:top w:val="none" w:sz="0" w:space="0" w:color="auto"/>
            <w:left w:val="none" w:sz="0" w:space="0" w:color="auto"/>
            <w:bottom w:val="none" w:sz="0" w:space="0" w:color="auto"/>
            <w:right w:val="none" w:sz="0" w:space="0" w:color="auto"/>
          </w:divBdr>
        </w:div>
        <w:div w:id="1880849982">
          <w:marLeft w:val="640"/>
          <w:marRight w:val="0"/>
          <w:marTop w:val="0"/>
          <w:marBottom w:val="0"/>
          <w:divBdr>
            <w:top w:val="none" w:sz="0" w:space="0" w:color="auto"/>
            <w:left w:val="none" w:sz="0" w:space="0" w:color="auto"/>
            <w:bottom w:val="none" w:sz="0" w:space="0" w:color="auto"/>
            <w:right w:val="none" w:sz="0" w:space="0" w:color="auto"/>
          </w:divBdr>
        </w:div>
      </w:divsChild>
    </w:div>
    <w:div w:id="839155199">
      <w:bodyDiv w:val="1"/>
      <w:marLeft w:val="0"/>
      <w:marRight w:val="0"/>
      <w:marTop w:val="0"/>
      <w:marBottom w:val="0"/>
      <w:divBdr>
        <w:top w:val="none" w:sz="0" w:space="0" w:color="auto"/>
        <w:left w:val="none" w:sz="0" w:space="0" w:color="auto"/>
        <w:bottom w:val="none" w:sz="0" w:space="0" w:color="auto"/>
        <w:right w:val="none" w:sz="0" w:space="0" w:color="auto"/>
      </w:divBdr>
      <w:divsChild>
        <w:div w:id="554967539">
          <w:marLeft w:val="640"/>
          <w:marRight w:val="0"/>
          <w:marTop w:val="0"/>
          <w:marBottom w:val="0"/>
          <w:divBdr>
            <w:top w:val="none" w:sz="0" w:space="0" w:color="auto"/>
            <w:left w:val="none" w:sz="0" w:space="0" w:color="auto"/>
            <w:bottom w:val="none" w:sz="0" w:space="0" w:color="auto"/>
            <w:right w:val="none" w:sz="0" w:space="0" w:color="auto"/>
          </w:divBdr>
        </w:div>
        <w:div w:id="397674763">
          <w:marLeft w:val="640"/>
          <w:marRight w:val="0"/>
          <w:marTop w:val="0"/>
          <w:marBottom w:val="0"/>
          <w:divBdr>
            <w:top w:val="none" w:sz="0" w:space="0" w:color="auto"/>
            <w:left w:val="none" w:sz="0" w:space="0" w:color="auto"/>
            <w:bottom w:val="none" w:sz="0" w:space="0" w:color="auto"/>
            <w:right w:val="none" w:sz="0" w:space="0" w:color="auto"/>
          </w:divBdr>
        </w:div>
        <w:div w:id="2008240072">
          <w:marLeft w:val="640"/>
          <w:marRight w:val="0"/>
          <w:marTop w:val="0"/>
          <w:marBottom w:val="0"/>
          <w:divBdr>
            <w:top w:val="none" w:sz="0" w:space="0" w:color="auto"/>
            <w:left w:val="none" w:sz="0" w:space="0" w:color="auto"/>
            <w:bottom w:val="none" w:sz="0" w:space="0" w:color="auto"/>
            <w:right w:val="none" w:sz="0" w:space="0" w:color="auto"/>
          </w:divBdr>
        </w:div>
        <w:div w:id="1084765500">
          <w:marLeft w:val="640"/>
          <w:marRight w:val="0"/>
          <w:marTop w:val="0"/>
          <w:marBottom w:val="0"/>
          <w:divBdr>
            <w:top w:val="none" w:sz="0" w:space="0" w:color="auto"/>
            <w:left w:val="none" w:sz="0" w:space="0" w:color="auto"/>
            <w:bottom w:val="none" w:sz="0" w:space="0" w:color="auto"/>
            <w:right w:val="none" w:sz="0" w:space="0" w:color="auto"/>
          </w:divBdr>
        </w:div>
        <w:div w:id="402140019">
          <w:marLeft w:val="640"/>
          <w:marRight w:val="0"/>
          <w:marTop w:val="0"/>
          <w:marBottom w:val="0"/>
          <w:divBdr>
            <w:top w:val="none" w:sz="0" w:space="0" w:color="auto"/>
            <w:left w:val="none" w:sz="0" w:space="0" w:color="auto"/>
            <w:bottom w:val="none" w:sz="0" w:space="0" w:color="auto"/>
            <w:right w:val="none" w:sz="0" w:space="0" w:color="auto"/>
          </w:divBdr>
        </w:div>
        <w:div w:id="1769156625">
          <w:marLeft w:val="640"/>
          <w:marRight w:val="0"/>
          <w:marTop w:val="0"/>
          <w:marBottom w:val="0"/>
          <w:divBdr>
            <w:top w:val="none" w:sz="0" w:space="0" w:color="auto"/>
            <w:left w:val="none" w:sz="0" w:space="0" w:color="auto"/>
            <w:bottom w:val="none" w:sz="0" w:space="0" w:color="auto"/>
            <w:right w:val="none" w:sz="0" w:space="0" w:color="auto"/>
          </w:divBdr>
        </w:div>
        <w:div w:id="2051759917">
          <w:marLeft w:val="640"/>
          <w:marRight w:val="0"/>
          <w:marTop w:val="0"/>
          <w:marBottom w:val="0"/>
          <w:divBdr>
            <w:top w:val="none" w:sz="0" w:space="0" w:color="auto"/>
            <w:left w:val="none" w:sz="0" w:space="0" w:color="auto"/>
            <w:bottom w:val="none" w:sz="0" w:space="0" w:color="auto"/>
            <w:right w:val="none" w:sz="0" w:space="0" w:color="auto"/>
          </w:divBdr>
        </w:div>
        <w:div w:id="2088265555">
          <w:marLeft w:val="640"/>
          <w:marRight w:val="0"/>
          <w:marTop w:val="0"/>
          <w:marBottom w:val="0"/>
          <w:divBdr>
            <w:top w:val="none" w:sz="0" w:space="0" w:color="auto"/>
            <w:left w:val="none" w:sz="0" w:space="0" w:color="auto"/>
            <w:bottom w:val="none" w:sz="0" w:space="0" w:color="auto"/>
            <w:right w:val="none" w:sz="0" w:space="0" w:color="auto"/>
          </w:divBdr>
        </w:div>
        <w:div w:id="220404234">
          <w:marLeft w:val="640"/>
          <w:marRight w:val="0"/>
          <w:marTop w:val="0"/>
          <w:marBottom w:val="0"/>
          <w:divBdr>
            <w:top w:val="none" w:sz="0" w:space="0" w:color="auto"/>
            <w:left w:val="none" w:sz="0" w:space="0" w:color="auto"/>
            <w:bottom w:val="none" w:sz="0" w:space="0" w:color="auto"/>
            <w:right w:val="none" w:sz="0" w:space="0" w:color="auto"/>
          </w:divBdr>
        </w:div>
      </w:divsChild>
    </w:div>
    <w:div w:id="850148657">
      <w:bodyDiv w:val="1"/>
      <w:marLeft w:val="0"/>
      <w:marRight w:val="0"/>
      <w:marTop w:val="0"/>
      <w:marBottom w:val="0"/>
      <w:divBdr>
        <w:top w:val="none" w:sz="0" w:space="0" w:color="auto"/>
        <w:left w:val="none" w:sz="0" w:space="0" w:color="auto"/>
        <w:bottom w:val="none" w:sz="0" w:space="0" w:color="auto"/>
        <w:right w:val="none" w:sz="0" w:space="0" w:color="auto"/>
      </w:divBdr>
      <w:divsChild>
        <w:div w:id="29306210">
          <w:marLeft w:val="640"/>
          <w:marRight w:val="0"/>
          <w:marTop w:val="0"/>
          <w:marBottom w:val="0"/>
          <w:divBdr>
            <w:top w:val="none" w:sz="0" w:space="0" w:color="auto"/>
            <w:left w:val="none" w:sz="0" w:space="0" w:color="auto"/>
            <w:bottom w:val="none" w:sz="0" w:space="0" w:color="auto"/>
            <w:right w:val="none" w:sz="0" w:space="0" w:color="auto"/>
          </w:divBdr>
        </w:div>
        <w:div w:id="1492716982">
          <w:marLeft w:val="640"/>
          <w:marRight w:val="0"/>
          <w:marTop w:val="0"/>
          <w:marBottom w:val="0"/>
          <w:divBdr>
            <w:top w:val="none" w:sz="0" w:space="0" w:color="auto"/>
            <w:left w:val="none" w:sz="0" w:space="0" w:color="auto"/>
            <w:bottom w:val="none" w:sz="0" w:space="0" w:color="auto"/>
            <w:right w:val="none" w:sz="0" w:space="0" w:color="auto"/>
          </w:divBdr>
        </w:div>
        <w:div w:id="522324381">
          <w:marLeft w:val="640"/>
          <w:marRight w:val="0"/>
          <w:marTop w:val="0"/>
          <w:marBottom w:val="0"/>
          <w:divBdr>
            <w:top w:val="none" w:sz="0" w:space="0" w:color="auto"/>
            <w:left w:val="none" w:sz="0" w:space="0" w:color="auto"/>
            <w:bottom w:val="none" w:sz="0" w:space="0" w:color="auto"/>
            <w:right w:val="none" w:sz="0" w:space="0" w:color="auto"/>
          </w:divBdr>
        </w:div>
        <w:div w:id="883130056">
          <w:marLeft w:val="640"/>
          <w:marRight w:val="0"/>
          <w:marTop w:val="0"/>
          <w:marBottom w:val="0"/>
          <w:divBdr>
            <w:top w:val="none" w:sz="0" w:space="0" w:color="auto"/>
            <w:left w:val="none" w:sz="0" w:space="0" w:color="auto"/>
            <w:bottom w:val="none" w:sz="0" w:space="0" w:color="auto"/>
            <w:right w:val="none" w:sz="0" w:space="0" w:color="auto"/>
          </w:divBdr>
        </w:div>
        <w:div w:id="495145774">
          <w:marLeft w:val="640"/>
          <w:marRight w:val="0"/>
          <w:marTop w:val="0"/>
          <w:marBottom w:val="0"/>
          <w:divBdr>
            <w:top w:val="none" w:sz="0" w:space="0" w:color="auto"/>
            <w:left w:val="none" w:sz="0" w:space="0" w:color="auto"/>
            <w:bottom w:val="none" w:sz="0" w:space="0" w:color="auto"/>
            <w:right w:val="none" w:sz="0" w:space="0" w:color="auto"/>
          </w:divBdr>
        </w:div>
        <w:div w:id="786240919">
          <w:marLeft w:val="640"/>
          <w:marRight w:val="0"/>
          <w:marTop w:val="0"/>
          <w:marBottom w:val="0"/>
          <w:divBdr>
            <w:top w:val="none" w:sz="0" w:space="0" w:color="auto"/>
            <w:left w:val="none" w:sz="0" w:space="0" w:color="auto"/>
            <w:bottom w:val="none" w:sz="0" w:space="0" w:color="auto"/>
            <w:right w:val="none" w:sz="0" w:space="0" w:color="auto"/>
          </w:divBdr>
        </w:div>
        <w:div w:id="1004626593">
          <w:marLeft w:val="640"/>
          <w:marRight w:val="0"/>
          <w:marTop w:val="0"/>
          <w:marBottom w:val="0"/>
          <w:divBdr>
            <w:top w:val="none" w:sz="0" w:space="0" w:color="auto"/>
            <w:left w:val="none" w:sz="0" w:space="0" w:color="auto"/>
            <w:bottom w:val="none" w:sz="0" w:space="0" w:color="auto"/>
            <w:right w:val="none" w:sz="0" w:space="0" w:color="auto"/>
          </w:divBdr>
        </w:div>
        <w:div w:id="2075548569">
          <w:marLeft w:val="640"/>
          <w:marRight w:val="0"/>
          <w:marTop w:val="0"/>
          <w:marBottom w:val="0"/>
          <w:divBdr>
            <w:top w:val="none" w:sz="0" w:space="0" w:color="auto"/>
            <w:left w:val="none" w:sz="0" w:space="0" w:color="auto"/>
            <w:bottom w:val="none" w:sz="0" w:space="0" w:color="auto"/>
            <w:right w:val="none" w:sz="0" w:space="0" w:color="auto"/>
          </w:divBdr>
        </w:div>
        <w:div w:id="164369688">
          <w:marLeft w:val="640"/>
          <w:marRight w:val="0"/>
          <w:marTop w:val="0"/>
          <w:marBottom w:val="0"/>
          <w:divBdr>
            <w:top w:val="none" w:sz="0" w:space="0" w:color="auto"/>
            <w:left w:val="none" w:sz="0" w:space="0" w:color="auto"/>
            <w:bottom w:val="none" w:sz="0" w:space="0" w:color="auto"/>
            <w:right w:val="none" w:sz="0" w:space="0" w:color="auto"/>
          </w:divBdr>
        </w:div>
      </w:divsChild>
    </w:div>
    <w:div w:id="913201914">
      <w:bodyDiv w:val="1"/>
      <w:marLeft w:val="0"/>
      <w:marRight w:val="0"/>
      <w:marTop w:val="0"/>
      <w:marBottom w:val="0"/>
      <w:divBdr>
        <w:top w:val="none" w:sz="0" w:space="0" w:color="auto"/>
        <w:left w:val="none" w:sz="0" w:space="0" w:color="auto"/>
        <w:bottom w:val="none" w:sz="0" w:space="0" w:color="auto"/>
        <w:right w:val="none" w:sz="0" w:space="0" w:color="auto"/>
      </w:divBdr>
      <w:divsChild>
        <w:div w:id="1090350363">
          <w:marLeft w:val="640"/>
          <w:marRight w:val="0"/>
          <w:marTop w:val="0"/>
          <w:marBottom w:val="0"/>
          <w:divBdr>
            <w:top w:val="none" w:sz="0" w:space="0" w:color="auto"/>
            <w:left w:val="none" w:sz="0" w:space="0" w:color="auto"/>
            <w:bottom w:val="none" w:sz="0" w:space="0" w:color="auto"/>
            <w:right w:val="none" w:sz="0" w:space="0" w:color="auto"/>
          </w:divBdr>
        </w:div>
        <w:div w:id="1512137662">
          <w:marLeft w:val="640"/>
          <w:marRight w:val="0"/>
          <w:marTop w:val="0"/>
          <w:marBottom w:val="0"/>
          <w:divBdr>
            <w:top w:val="none" w:sz="0" w:space="0" w:color="auto"/>
            <w:left w:val="none" w:sz="0" w:space="0" w:color="auto"/>
            <w:bottom w:val="none" w:sz="0" w:space="0" w:color="auto"/>
            <w:right w:val="none" w:sz="0" w:space="0" w:color="auto"/>
          </w:divBdr>
        </w:div>
        <w:div w:id="1039547494">
          <w:marLeft w:val="640"/>
          <w:marRight w:val="0"/>
          <w:marTop w:val="0"/>
          <w:marBottom w:val="0"/>
          <w:divBdr>
            <w:top w:val="none" w:sz="0" w:space="0" w:color="auto"/>
            <w:left w:val="none" w:sz="0" w:space="0" w:color="auto"/>
            <w:bottom w:val="none" w:sz="0" w:space="0" w:color="auto"/>
            <w:right w:val="none" w:sz="0" w:space="0" w:color="auto"/>
          </w:divBdr>
        </w:div>
        <w:div w:id="2051297998">
          <w:marLeft w:val="640"/>
          <w:marRight w:val="0"/>
          <w:marTop w:val="0"/>
          <w:marBottom w:val="0"/>
          <w:divBdr>
            <w:top w:val="none" w:sz="0" w:space="0" w:color="auto"/>
            <w:left w:val="none" w:sz="0" w:space="0" w:color="auto"/>
            <w:bottom w:val="none" w:sz="0" w:space="0" w:color="auto"/>
            <w:right w:val="none" w:sz="0" w:space="0" w:color="auto"/>
          </w:divBdr>
        </w:div>
        <w:div w:id="905644416">
          <w:marLeft w:val="640"/>
          <w:marRight w:val="0"/>
          <w:marTop w:val="0"/>
          <w:marBottom w:val="0"/>
          <w:divBdr>
            <w:top w:val="none" w:sz="0" w:space="0" w:color="auto"/>
            <w:left w:val="none" w:sz="0" w:space="0" w:color="auto"/>
            <w:bottom w:val="none" w:sz="0" w:space="0" w:color="auto"/>
            <w:right w:val="none" w:sz="0" w:space="0" w:color="auto"/>
          </w:divBdr>
        </w:div>
        <w:div w:id="1021056025">
          <w:marLeft w:val="640"/>
          <w:marRight w:val="0"/>
          <w:marTop w:val="0"/>
          <w:marBottom w:val="0"/>
          <w:divBdr>
            <w:top w:val="none" w:sz="0" w:space="0" w:color="auto"/>
            <w:left w:val="none" w:sz="0" w:space="0" w:color="auto"/>
            <w:bottom w:val="none" w:sz="0" w:space="0" w:color="auto"/>
            <w:right w:val="none" w:sz="0" w:space="0" w:color="auto"/>
          </w:divBdr>
        </w:div>
        <w:div w:id="57096954">
          <w:marLeft w:val="640"/>
          <w:marRight w:val="0"/>
          <w:marTop w:val="0"/>
          <w:marBottom w:val="0"/>
          <w:divBdr>
            <w:top w:val="none" w:sz="0" w:space="0" w:color="auto"/>
            <w:left w:val="none" w:sz="0" w:space="0" w:color="auto"/>
            <w:bottom w:val="none" w:sz="0" w:space="0" w:color="auto"/>
            <w:right w:val="none" w:sz="0" w:space="0" w:color="auto"/>
          </w:divBdr>
        </w:div>
        <w:div w:id="1969434733">
          <w:marLeft w:val="640"/>
          <w:marRight w:val="0"/>
          <w:marTop w:val="0"/>
          <w:marBottom w:val="0"/>
          <w:divBdr>
            <w:top w:val="none" w:sz="0" w:space="0" w:color="auto"/>
            <w:left w:val="none" w:sz="0" w:space="0" w:color="auto"/>
            <w:bottom w:val="none" w:sz="0" w:space="0" w:color="auto"/>
            <w:right w:val="none" w:sz="0" w:space="0" w:color="auto"/>
          </w:divBdr>
        </w:div>
        <w:div w:id="370082580">
          <w:marLeft w:val="640"/>
          <w:marRight w:val="0"/>
          <w:marTop w:val="0"/>
          <w:marBottom w:val="0"/>
          <w:divBdr>
            <w:top w:val="none" w:sz="0" w:space="0" w:color="auto"/>
            <w:left w:val="none" w:sz="0" w:space="0" w:color="auto"/>
            <w:bottom w:val="none" w:sz="0" w:space="0" w:color="auto"/>
            <w:right w:val="none" w:sz="0" w:space="0" w:color="auto"/>
          </w:divBdr>
        </w:div>
      </w:divsChild>
    </w:div>
    <w:div w:id="940992733">
      <w:bodyDiv w:val="1"/>
      <w:marLeft w:val="0"/>
      <w:marRight w:val="0"/>
      <w:marTop w:val="0"/>
      <w:marBottom w:val="0"/>
      <w:divBdr>
        <w:top w:val="none" w:sz="0" w:space="0" w:color="auto"/>
        <w:left w:val="none" w:sz="0" w:space="0" w:color="auto"/>
        <w:bottom w:val="none" w:sz="0" w:space="0" w:color="auto"/>
        <w:right w:val="none" w:sz="0" w:space="0" w:color="auto"/>
      </w:divBdr>
      <w:divsChild>
        <w:div w:id="1125781161">
          <w:marLeft w:val="640"/>
          <w:marRight w:val="0"/>
          <w:marTop w:val="0"/>
          <w:marBottom w:val="0"/>
          <w:divBdr>
            <w:top w:val="none" w:sz="0" w:space="0" w:color="auto"/>
            <w:left w:val="none" w:sz="0" w:space="0" w:color="auto"/>
            <w:bottom w:val="none" w:sz="0" w:space="0" w:color="auto"/>
            <w:right w:val="none" w:sz="0" w:space="0" w:color="auto"/>
          </w:divBdr>
        </w:div>
        <w:div w:id="754790386">
          <w:marLeft w:val="640"/>
          <w:marRight w:val="0"/>
          <w:marTop w:val="0"/>
          <w:marBottom w:val="0"/>
          <w:divBdr>
            <w:top w:val="none" w:sz="0" w:space="0" w:color="auto"/>
            <w:left w:val="none" w:sz="0" w:space="0" w:color="auto"/>
            <w:bottom w:val="none" w:sz="0" w:space="0" w:color="auto"/>
            <w:right w:val="none" w:sz="0" w:space="0" w:color="auto"/>
          </w:divBdr>
        </w:div>
        <w:div w:id="1621105959">
          <w:marLeft w:val="640"/>
          <w:marRight w:val="0"/>
          <w:marTop w:val="0"/>
          <w:marBottom w:val="0"/>
          <w:divBdr>
            <w:top w:val="none" w:sz="0" w:space="0" w:color="auto"/>
            <w:left w:val="none" w:sz="0" w:space="0" w:color="auto"/>
            <w:bottom w:val="none" w:sz="0" w:space="0" w:color="auto"/>
            <w:right w:val="none" w:sz="0" w:space="0" w:color="auto"/>
          </w:divBdr>
        </w:div>
        <w:div w:id="382563235">
          <w:marLeft w:val="640"/>
          <w:marRight w:val="0"/>
          <w:marTop w:val="0"/>
          <w:marBottom w:val="0"/>
          <w:divBdr>
            <w:top w:val="none" w:sz="0" w:space="0" w:color="auto"/>
            <w:left w:val="none" w:sz="0" w:space="0" w:color="auto"/>
            <w:bottom w:val="none" w:sz="0" w:space="0" w:color="auto"/>
            <w:right w:val="none" w:sz="0" w:space="0" w:color="auto"/>
          </w:divBdr>
        </w:div>
        <w:div w:id="634602135">
          <w:marLeft w:val="640"/>
          <w:marRight w:val="0"/>
          <w:marTop w:val="0"/>
          <w:marBottom w:val="0"/>
          <w:divBdr>
            <w:top w:val="none" w:sz="0" w:space="0" w:color="auto"/>
            <w:left w:val="none" w:sz="0" w:space="0" w:color="auto"/>
            <w:bottom w:val="none" w:sz="0" w:space="0" w:color="auto"/>
            <w:right w:val="none" w:sz="0" w:space="0" w:color="auto"/>
          </w:divBdr>
        </w:div>
        <w:div w:id="2106071350">
          <w:marLeft w:val="640"/>
          <w:marRight w:val="0"/>
          <w:marTop w:val="0"/>
          <w:marBottom w:val="0"/>
          <w:divBdr>
            <w:top w:val="none" w:sz="0" w:space="0" w:color="auto"/>
            <w:left w:val="none" w:sz="0" w:space="0" w:color="auto"/>
            <w:bottom w:val="none" w:sz="0" w:space="0" w:color="auto"/>
            <w:right w:val="none" w:sz="0" w:space="0" w:color="auto"/>
          </w:divBdr>
        </w:div>
        <w:div w:id="1543441812">
          <w:marLeft w:val="640"/>
          <w:marRight w:val="0"/>
          <w:marTop w:val="0"/>
          <w:marBottom w:val="0"/>
          <w:divBdr>
            <w:top w:val="none" w:sz="0" w:space="0" w:color="auto"/>
            <w:left w:val="none" w:sz="0" w:space="0" w:color="auto"/>
            <w:bottom w:val="none" w:sz="0" w:space="0" w:color="auto"/>
            <w:right w:val="none" w:sz="0" w:space="0" w:color="auto"/>
          </w:divBdr>
        </w:div>
        <w:div w:id="817115759">
          <w:marLeft w:val="640"/>
          <w:marRight w:val="0"/>
          <w:marTop w:val="0"/>
          <w:marBottom w:val="0"/>
          <w:divBdr>
            <w:top w:val="none" w:sz="0" w:space="0" w:color="auto"/>
            <w:left w:val="none" w:sz="0" w:space="0" w:color="auto"/>
            <w:bottom w:val="none" w:sz="0" w:space="0" w:color="auto"/>
            <w:right w:val="none" w:sz="0" w:space="0" w:color="auto"/>
          </w:divBdr>
        </w:div>
        <w:div w:id="1667392156">
          <w:marLeft w:val="640"/>
          <w:marRight w:val="0"/>
          <w:marTop w:val="0"/>
          <w:marBottom w:val="0"/>
          <w:divBdr>
            <w:top w:val="none" w:sz="0" w:space="0" w:color="auto"/>
            <w:left w:val="none" w:sz="0" w:space="0" w:color="auto"/>
            <w:bottom w:val="none" w:sz="0" w:space="0" w:color="auto"/>
            <w:right w:val="none" w:sz="0" w:space="0" w:color="auto"/>
          </w:divBdr>
        </w:div>
      </w:divsChild>
    </w:div>
    <w:div w:id="957373368">
      <w:bodyDiv w:val="1"/>
      <w:marLeft w:val="0"/>
      <w:marRight w:val="0"/>
      <w:marTop w:val="0"/>
      <w:marBottom w:val="0"/>
      <w:divBdr>
        <w:top w:val="none" w:sz="0" w:space="0" w:color="auto"/>
        <w:left w:val="none" w:sz="0" w:space="0" w:color="auto"/>
        <w:bottom w:val="none" w:sz="0" w:space="0" w:color="auto"/>
        <w:right w:val="none" w:sz="0" w:space="0" w:color="auto"/>
      </w:divBdr>
      <w:divsChild>
        <w:div w:id="1524317630">
          <w:marLeft w:val="640"/>
          <w:marRight w:val="0"/>
          <w:marTop w:val="0"/>
          <w:marBottom w:val="0"/>
          <w:divBdr>
            <w:top w:val="none" w:sz="0" w:space="0" w:color="auto"/>
            <w:left w:val="none" w:sz="0" w:space="0" w:color="auto"/>
            <w:bottom w:val="none" w:sz="0" w:space="0" w:color="auto"/>
            <w:right w:val="none" w:sz="0" w:space="0" w:color="auto"/>
          </w:divBdr>
        </w:div>
        <w:div w:id="1909993135">
          <w:marLeft w:val="640"/>
          <w:marRight w:val="0"/>
          <w:marTop w:val="0"/>
          <w:marBottom w:val="0"/>
          <w:divBdr>
            <w:top w:val="none" w:sz="0" w:space="0" w:color="auto"/>
            <w:left w:val="none" w:sz="0" w:space="0" w:color="auto"/>
            <w:bottom w:val="none" w:sz="0" w:space="0" w:color="auto"/>
            <w:right w:val="none" w:sz="0" w:space="0" w:color="auto"/>
          </w:divBdr>
        </w:div>
        <w:div w:id="363755100">
          <w:marLeft w:val="640"/>
          <w:marRight w:val="0"/>
          <w:marTop w:val="0"/>
          <w:marBottom w:val="0"/>
          <w:divBdr>
            <w:top w:val="none" w:sz="0" w:space="0" w:color="auto"/>
            <w:left w:val="none" w:sz="0" w:space="0" w:color="auto"/>
            <w:bottom w:val="none" w:sz="0" w:space="0" w:color="auto"/>
            <w:right w:val="none" w:sz="0" w:space="0" w:color="auto"/>
          </w:divBdr>
        </w:div>
        <w:div w:id="1050761899">
          <w:marLeft w:val="640"/>
          <w:marRight w:val="0"/>
          <w:marTop w:val="0"/>
          <w:marBottom w:val="0"/>
          <w:divBdr>
            <w:top w:val="none" w:sz="0" w:space="0" w:color="auto"/>
            <w:left w:val="none" w:sz="0" w:space="0" w:color="auto"/>
            <w:bottom w:val="none" w:sz="0" w:space="0" w:color="auto"/>
            <w:right w:val="none" w:sz="0" w:space="0" w:color="auto"/>
          </w:divBdr>
        </w:div>
        <w:div w:id="1573391035">
          <w:marLeft w:val="640"/>
          <w:marRight w:val="0"/>
          <w:marTop w:val="0"/>
          <w:marBottom w:val="0"/>
          <w:divBdr>
            <w:top w:val="none" w:sz="0" w:space="0" w:color="auto"/>
            <w:left w:val="none" w:sz="0" w:space="0" w:color="auto"/>
            <w:bottom w:val="none" w:sz="0" w:space="0" w:color="auto"/>
            <w:right w:val="none" w:sz="0" w:space="0" w:color="auto"/>
          </w:divBdr>
        </w:div>
        <w:div w:id="2009481866">
          <w:marLeft w:val="640"/>
          <w:marRight w:val="0"/>
          <w:marTop w:val="0"/>
          <w:marBottom w:val="0"/>
          <w:divBdr>
            <w:top w:val="none" w:sz="0" w:space="0" w:color="auto"/>
            <w:left w:val="none" w:sz="0" w:space="0" w:color="auto"/>
            <w:bottom w:val="none" w:sz="0" w:space="0" w:color="auto"/>
            <w:right w:val="none" w:sz="0" w:space="0" w:color="auto"/>
          </w:divBdr>
        </w:div>
        <w:div w:id="1910724475">
          <w:marLeft w:val="640"/>
          <w:marRight w:val="0"/>
          <w:marTop w:val="0"/>
          <w:marBottom w:val="0"/>
          <w:divBdr>
            <w:top w:val="none" w:sz="0" w:space="0" w:color="auto"/>
            <w:left w:val="none" w:sz="0" w:space="0" w:color="auto"/>
            <w:bottom w:val="none" w:sz="0" w:space="0" w:color="auto"/>
            <w:right w:val="none" w:sz="0" w:space="0" w:color="auto"/>
          </w:divBdr>
        </w:div>
        <w:div w:id="1339384653">
          <w:marLeft w:val="640"/>
          <w:marRight w:val="0"/>
          <w:marTop w:val="0"/>
          <w:marBottom w:val="0"/>
          <w:divBdr>
            <w:top w:val="none" w:sz="0" w:space="0" w:color="auto"/>
            <w:left w:val="none" w:sz="0" w:space="0" w:color="auto"/>
            <w:bottom w:val="none" w:sz="0" w:space="0" w:color="auto"/>
            <w:right w:val="none" w:sz="0" w:space="0" w:color="auto"/>
          </w:divBdr>
        </w:div>
        <w:div w:id="458187803">
          <w:marLeft w:val="640"/>
          <w:marRight w:val="0"/>
          <w:marTop w:val="0"/>
          <w:marBottom w:val="0"/>
          <w:divBdr>
            <w:top w:val="none" w:sz="0" w:space="0" w:color="auto"/>
            <w:left w:val="none" w:sz="0" w:space="0" w:color="auto"/>
            <w:bottom w:val="none" w:sz="0" w:space="0" w:color="auto"/>
            <w:right w:val="none" w:sz="0" w:space="0" w:color="auto"/>
          </w:divBdr>
        </w:div>
      </w:divsChild>
    </w:div>
    <w:div w:id="996155362">
      <w:bodyDiv w:val="1"/>
      <w:marLeft w:val="0"/>
      <w:marRight w:val="0"/>
      <w:marTop w:val="0"/>
      <w:marBottom w:val="0"/>
      <w:divBdr>
        <w:top w:val="none" w:sz="0" w:space="0" w:color="auto"/>
        <w:left w:val="none" w:sz="0" w:space="0" w:color="auto"/>
        <w:bottom w:val="none" w:sz="0" w:space="0" w:color="auto"/>
        <w:right w:val="none" w:sz="0" w:space="0" w:color="auto"/>
      </w:divBdr>
      <w:divsChild>
        <w:div w:id="1657495175">
          <w:marLeft w:val="640"/>
          <w:marRight w:val="0"/>
          <w:marTop w:val="0"/>
          <w:marBottom w:val="0"/>
          <w:divBdr>
            <w:top w:val="none" w:sz="0" w:space="0" w:color="auto"/>
            <w:left w:val="none" w:sz="0" w:space="0" w:color="auto"/>
            <w:bottom w:val="none" w:sz="0" w:space="0" w:color="auto"/>
            <w:right w:val="none" w:sz="0" w:space="0" w:color="auto"/>
          </w:divBdr>
        </w:div>
        <w:div w:id="108472658">
          <w:marLeft w:val="640"/>
          <w:marRight w:val="0"/>
          <w:marTop w:val="0"/>
          <w:marBottom w:val="0"/>
          <w:divBdr>
            <w:top w:val="none" w:sz="0" w:space="0" w:color="auto"/>
            <w:left w:val="none" w:sz="0" w:space="0" w:color="auto"/>
            <w:bottom w:val="none" w:sz="0" w:space="0" w:color="auto"/>
            <w:right w:val="none" w:sz="0" w:space="0" w:color="auto"/>
          </w:divBdr>
        </w:div>
        <w:div w:id="629477352">
          <w:marLeft w:val="640"/>
          <w:marRight w:val="0"/>
          <w:marTop w:val="0"/>
          <w:marBottom w:val="0"/>
          <w:divBdr>
            <w:top w:val="none" w:sz="0" w:space="0" w:color="auto"/>
            <w:left w:val="none" w:sz="0" w:space="0" w:color="auto"/>
            <w:bottom w:val="none" w:sz="0" w:space="0" w:color="auto"/>
            <w:right w:val="none" w:sz="0" w:space="0" w:color="auto"/>
          </w:divBdr>
        </w:div>
        <w:div w:id="1685010584">
          <w:marLeft w:val="640"/>
          <w:marRight w:val="0"/>
          <w:marTop w:val="0"/>
          <w:marBottom w:val="0"/>
          <w:divBdr>
            <w:top w:val="none" w:sz="0" w:space="0" w:color="auto"/>
            <w:left w:val="none" w:sz="0" w:space="0" w:color="auto"/>
            <w:bottom w:val="none" w:sz="0" w:space="0" w:color="auto"/>
            <w:right w:val="none" w:sz="0" w:space="0" w:color="auto"/>
          </w:divBdr>
        </w:div>
        <w:div w:id="2132672877">
          <w:marLeft w:val="640"/>
          <w:marRight w:val="0"/>
          <w:marTop w:val="0"/>
          <w:marBottom w:val="0"/>
          <w:divBdr>
            <w:top w:val="none" w:sz="0" w:space="0" w:color="auto"/>
            <w:left w:val="none" w:sz="0" w:space="0" w:color="auto"/>
            <w:bottom w:val="none" w:sz="0" w:space="0" w:color="auto"/>
            <w:right w:val="none" w:sz="0" w:space="0" w:color="auto"/>
          </w:divBdr>
        </w:div>
        <w:div w:id="756485964">
          <w:marLeft w:val="640"/>
          <w:marRight w:val="0"/>
          <w:marTop w:val="0"/>
          <w:marBottom w:val="0"/>
          <w:divBdr>
            <w:top w:val="none" w:sz="0" w:space="0" w:color="auto"/>
            <w:left w:val="none" w:sz="0" w:space="0" w:color="auto"/>
            <w:bottom w:val="none" w:sz="0" w:space="0" w:color="auto"/>
            <w:right w:val="none" w:sz="0" w:space="0" w:color="auto"/>
          </w:divBdr>
        </w:div>
        <w:div w:id="921647975">
          <w:marLeft w:val="640"/>
          <w:marRight w:val="0"/>
          <w:marTop w:val="0"/>
          <w:marBottom w:val="0"/>
          <w:divBdr>
            <w:top w:val="none" w:sz="0" w:space="0" w:color="auto"/>
            <w:left w:val="none" w:sz="0" w:space="0" w:color="auto"/>
            <w:bottom w:val="none" w:sz="0" w:space="0" w:color="auto"/>
            <w:right w:val="none" w:sz="0" w:space="0" w:color="auto"/>
          </w:divBdr>
        </w:div>
        <w:div w:id="405344362">
          <w:marLeft w:val="640"/>
          <w:marRight w:val="0"/>
          <w:marTop w:val="0"/>
          <w:marBottom w:val="0"/>
          <w:divBdr>
            <w:top w:val="none" w:sz="0" w:space="0" w:color="auto"/>
            <w:left w:val="none" w:sz="0" w:space="0" w:color="auto"/>
            <w:bottom w:val="none" w:sz="0" w:space="0" w:color="auto"/>
            <w:right w:val="none" w:sz="0" w:space="0" w:color="auto"/>
          </w:divBdr>
        </w:div>
      </w:divsChild>
    </w:div>
    <w:div w:id="996811893">
      <w:bodyDiv w:val="1"/>
      <w:marLeft w:val="0"/>
      <w:marRight w:val="0"/>
      <w:marTop w:val="0"/>
      <w:marBottom w:val="0"/>
      <w:divBdr>
        <w:top w:val="none" w:sz="0" w:space="0" w:color="auto"/>
        <w:left w:val="none" w:sz="0" w:space="0" w:color="auto"/>
        <w:bottom w:val="none" w:sz="0" w:space="0" w:color="auto"/>
        <w:right w:val="none" w:sz="0" w:space="0" w:color="auto"/>
      </w:divBdr>
      <w:divsChild>
        <w:div w:id="748500459">
          <w:marLeft w:val="640"/>
          <w:marRight w:val="0"/>
          <w:marTop w:val="0"/>
          <w:marBottom w:val="0"/>
          <w:divBdr>
            <w:top w:val="none" w:sz="0" w:space="0" w:color="auto"/>
            <w:left w:val="none" w:sz="0" w:space="0" w:color="auto"/>
            <w:bottom w:val="none" w:sz="0" w:space="0" w:color="auto"/>
            <w:right w:val="none" w:sz="0" w:space="0" w:color="auto"/>
          </w:divBdr>
        </w:div>
        <w:div w:id="41297759">
          <w:marLeft w:val="640"/>
          <w:marRight w:val="0"/>
          <w:marTop w:val="0"/>
          <w:marBottom w:val="0"/>
          <w:divBdr>
            <w:top w:val="none" w:sz="0" w:space="0" w:color="auto"/>
            <w:left w:val="none" w:sz="0" w:space="0" w:color="auto"/>
            <w:bottom w:val="none" w:sz="0" w:space="0" w:color="auto"/>
            <w:right w:val="none" w:sz="0" w:space="0" w:color="auto"/>
          </w:divBdr>
        </w:div>
        <w:div w:id="1935284686">
          <w:marLeft w:val="640"/>
          <w:marRight w:val="0"/>
          <w:marTop w:val="0"/>
          <w:marBottom w:val="0"/>
          <w:divBdr>
            <w:top w:val="none" w:sz="0" w:space="0" w:color="auto"/>
            <w:left w:val="none" w:sz="0" w:space="0" w:color="auto"/>
            <w:bottom w:val="none" w:sz="0" w:space="0" w:color="auto"/>
            <w:right w:val="none" w:sz="0" w:space="0" w:color="auto"/>
          </w:divBdr>
        </w:div>
        <w:div w:id="357045011">
          <w:marLeft w:val="640"/>
          <w:marRight w:val="0"/>
          <w:marTop w:val="0"/>
          <w:marBottom w:val="0"/>
          <w:divBdr>
            <w:top w:val="none" w:sz="0" w:space="0" w:color="auto"/>
            <w:left w:val="none" w:sz="0" w:space="0" w:color="auto"/>
            <w:bottom w:val="none" w:sz="0" w:space="0" w:color="auto"/>
            <w:right w:val="none" w:sz="0" w:space="0" w:color="auto"/>
          </w:divBdr>
        </w:div>
        <w:div w:id="1393389377">
          <w:marLeft w:val="640"/>
          <w:marRight w:val="0"/>
          <w:marTop w:val="0"/>
          <w:marBottom w:val="0"/>
          <w:divBdr>
            <w:top w:val="none" w:sz="0" w:space="0" w:color="auto"/>
            <w:left w:val="none" w:sz="0" w:space="0" w:color="auto"/>
            <w:bottom w:val="none" w:sz="0" w:space="0" w:color="auto"/>
            <w:right w:val="none" w:sz="0" w:space="0" w:color="auto"/>
          </w:divBdr>
        </w:div>
        <w:div w:id="642734944">
          <w:marLeft w:val="640"/>
          <w:marRight w:val="0"/>
          <w:marTop w:val="0"/>
          <w:marBottom w:val="0"/>
          <w:divBdr>
            <w:top w:val="none" w:sz="0" w:space="0" w:color="auto"/>
            <w:left w:val="none" w:sz="0" w:space="0" w:color="auto"/>
            <w:bottom w:val="none" w:sz="0" w:space="0" w:color="auto"/>
            <w:right w:val="none" w:sz="0" w:space="0" w:color="auto"/>
          </w:divBdr>
        </w:div>
        <w:div w:id="582031140">
          <w:marLeft w:val="640"/>
          <w:marRight w:val="0"/>
          <w:marTop w:val="0"/>
          <w:marBottom w:val="0"/>
          <w:divBdr>
            <w:top w:val="none" w:sz="0" w:space="0" w:color="auto"/>
            <w:left w:val="none" w:sz="0" w:space="0" w:color="auto"/>
            <w:bottom w:val="none" w:sz="0" w:space="0" w:color="auto"/>
            <w:right w:val="none" w:sz="0" w:space="0" w:color="auto"/>
          </w:divBdr>
        </w:div>
        <w:div w:id="1446777039">
          <w:marLeft w:val="640"/>
          <w:marRight w:val="0"/>
          <w:marTop w:val="0"/>
          <w:marBottom w:val="0"/>
          <w:divBdr>
            <w:top w:val="none" w:sz="0" w:space="0" w:color="auto"/>
            <w:left w:val="none" w:sz="0" w:space="0" w:color="auto"/>
            <w:bottom w:val="none" w:sz="0" w:space="0" w:color="auto"/>
            <w:right w:val="none" w:sz="0" w:space="0" w:color="auto"/>
          </w:divBdr>
        </w:div>
        <w:div w:id="684476673">
          <w:marLeft w:val="640"/>
          <w:marRight w:val="0"/>
          <w:marTop w:val="0"/>
          <w:marBottom w:val="0"/>
          <w:divBdr>
            <w:top w:val="none" w:sz="0" w:space="0" w:color="auto"/>
            <w:left w:val="none" w:sz="0" w:space="0" w:color="auto"/>
            <w:bottom w:val="none" w:sz="0" w:space="0" w:color="auto"/>
            <w:right w:val="none" w:sz="0" w:space="0" w:color="auto"/>
          </w:divBdr>
        </w:div>
      </w:divsChild>
    </w:div>
    <w:div w:id="1063480043">
      <w:bodyDiv w:val="1"/>
      <w:marLeft w:val="0"/>
      <w:marRight w:val="0"/>
      <w:marTop w:val="0"/>
      <w:marBottom w:val="0"/>
      <w:divBdr>
        <w:top w:val="none" w:sz="0" w:space="0" w:color="auto"/>
        <w:left w:val="none" w:sz="0" w:space="0" w:color="auto"/>
        <w:bottom w:val="none" w:sz="0" w:space="0" w:color="auto"/>
        <w:right w:val="none" w:sz="0" w:space="0" w:color="auto"/>
      </w:divBdr>
      <w:divsChild>
        <w:div w:id="2040348865">
          <w:marLeft w:val="640"/>
          <w:marRight w:val="0"/>
          <w:marTop w:val="0"/>
          <w:marBottom w:val="0"/>
          <w:divBdr>
            <w:top w:val="none" w:sz="0" w:space="0" w:color="auto"/>
            <w:left w:val="none" w:sz="0" w:space="0" w:color="auto"/>
            <w:bottom w:val="none" w:sz="0" w:space="0" w:color="auto"/>
            <w:right w:val="none" w:sz="0" w:space="0" w:color="auto"/>
          </w:divBdr>
        </w:div>
        <w:div w:id="1416710352">
          <w:marLeft w:val="640"/>
          <w:marRight w:val="0"/>
          <w:marTop w:val="0"/>
          <w:marBottom w:val="0"/>
          <w:divBdr>
            <w:top w:val="none" w:sz="0" w:space="0" w:color="auto"/>
            <w:left w:val="none" w:sz="0" w:space="0" w:color="auto"/>
            <w:bottom w:val="none" w:sz="0" w:space="0" w:color="auto"/>
            <w:right w:val="none" w:sz="0" w:space="0" w:color="auto"/>
          </w:divBdr>
        </w:div>
        <w:div w:id="1521316071">
          <w:marLeft w:val="640"/>
          <w:marRight w:val="0"/>
          <w:marTop w:val="0"/>
          <w:marBottom w:val="0"/>
          <w:divBdr>
            <w:top w:val="none" w:sz="0" w:space="0" w:color="auto"/>
            <w:left w:val="none" w:sz="0" w:space="0" w:color="auto"/>
            <w:bottom w:val="none" w:sz="0" w:space="0" w:color="auto"/>
            <w:right w:val="none" w:sz="0" w:space="0" w:color="auto"/>
          </w:divBdr>
        </w:div>
        <w:div w:id="207182545">
          <w:marLeft w:val="640"/>
          <w:marRight w:val="0"/>
          <w:marTop w:val="0"/>
          <w:marBottom w:val="0"/>
          <w:divBdr>
            <w:top w:val="none" w:sz="0" w:space="0" w:color="auto"/>
            <w:left w:val="none" w:sz="0" w:space="0" w:color="auto"/>
            <w:bottom w:val="none" w:sz="0" w:space="0" w:color="auto"/>
            <w:right w:val="none" w:sz="0" w:space="0" w:color="auto"/>
          </w:divBdr>
        </w:div>
        <w:div w:id="410584251">
          <w:marLeft w:val="640"/>
          <w:marRight w:val="0"/>
          <w:marTop w:val="0"/>
          <w:marBottom w:val="0"/>
          <w:divBdr>
            <w:top w:val="none" w:sz="0" w:space="0" w:color="auto"/>
            <w:left w:val="none" w:sz="0" w:space="0" w:color="auto"/>
            <w:bottom w:val="none" w:sz="0" w:space="0" w:color="auto"/>
            <w:right w:val="none" w:sz="0" w:space="0" w:color="auto"/>
          </w:divBdr>
        </w:div>
        <w:div w:id="1295210103">
          <w:marLeft w:val="640"/>
          <w:marRight w:val="0"/>
          <w:marTop w:val="0"/>
          <w:marBottom w:val="0"/>
          <w:divBdr>
            <w:top w:val="none" w:sz="0" w:space="0" w:color="auto"/>
            <w:left w:val="none" w:sz="0" w:space="0" w:color="auto"/>
            <w:bottom w:val="none" w:sz="0" w:space="0" w:color="auto"/>
            <w:right w:val="none" w:sz="0" w:space="0" w:color="auto"/>
          </w:divBdr>
        </w:div>
        <w:div w:id="61603930">
          <w:marLeft w:val="640"/>
          <w:marRight w:val="0"/>
          <w:marTop w:val="0"/>
          <w:marBottom w:val="0"/>
          <w:divBdr>
            <w:top w:val="none" w:sz="0" w:space="0" w:color="auto"/>
            <w:left w:val="none" w:sz="0" w:space="0" w:color="auto"/>
            <w:bottom w:val="none" w:sz="0" w:space="0" w:color="auto"/>
            <w:right w:val="none" w:sz="0" w:space="0" w:color="auto"/>
          </w:divBdr>
        </w:div>
        <w:div w:id="1446197853">
          <w:marLeft w:val="640"/>
          <w:marRight w:val="0"/>
          <w:marTop w:val="0"/>
          <w:marBottom w:val="0"/>
          <w:divBdr>
            <w:top w:val="none" w:sz="0" w:space="0" w:color="auto"/>
            <w:left w:val="none" w:sz="0" w:space="0" w:color="auto"/>
            <w:bottom w:val="none" w:sz="0" w:space="0" w:color="auto"/>
            <w:right w:val="none" w:sz="0" w:space="0" w:color="auto"/>
          </w:divBdr>
        </w:div>
        <w:div w:id="277030024">
          <w:marLeft w:val="640"/>
          <w:marRight w:val="0"/>
          <w:marTop w:val="0"/>
          <w:marBottom w:val="0"/>
          <w:divBdr>
            <w:top w:val="none" w:sz="0" w:space="0" w:color="auto"/>
            <w:left w:val="none" w:sz="0" w:space="0" w:color="auto"/>
            <w:bottom w:val="none" w:sz="0" w:space="0" w:color="auto"/>
            <w:right w:val="none" w:sz="0" w:space="0" w:color="auto"/>
          </w:divBdr>
        </w:div>
      </w:divsChild>
    </w:div>
    <w:div w:id="1083066476">
      <w:bodyDiv w:val="1"/>
      <w:marLeft w:val="0"/>
      <w:marRight w:val="0"/>
      <w:marTop w:val="0"/>
      <w:marBottom w:val="0"/>
      <w:divBdr>
        <w:top w:val="none" w:sz="0" w:space="0" w:color="auto"/>
        <w:left w:val="none" w:sz="0" w:space="0" w:color="auto"/>
        <w:bottom w:val="none" w:sz="0" w:space="0" w:color="auto"/>
        <w:right w:val="none" w:sz="0" w:space="0" w:color="auto"/>
      </w:divBdr>
      <w:divsChild>
        <w:div w:id="535434691">
          <w:marLeft w:val="640"/>
          <w:marRight w:val="0"/>
          <w:marTop w:val="0"/>
          <w:marBottom w:val="0"/>
          <w:divBdr>
            <w:top w:val="none" w:sz="0" w:space="0" w:color="auto"/>
            <w:left w:val="none" w:sz="0" w:space="0" w:color="auto"/>
            <w:bottom w:val="none" w:sz="0" w:space="0" w:color="auto"/>
            <w:right w:val="none" w:sz="0" w:space="0" w:color="auto"/>
          </w:divBdr>
        </w:div>
        <w:div w:id="2073575219">
          <w:marLeft w:val="640"/>
          <w:marRight w:val="0"/>
          <w:marTop w:val="0"/>
          <w:marBottom w:val="0"/>
          <w:divBdr>
            <w:top w:val="none" w:sz="0" w:space="0" w:color="auto"/>
            <w:left w:val="none" w:sz="0" w:space="0" w:color="auto"/>
            <w:bottom w:val="none" w:sz="0" w:space="0" w:color="auto"/>
            <w:right w:val="none" w:sz="0" w:space="0" w:color="auto"/>
          </w:divBdr>
        </w:div>
        <w:div w:id="2062509046">
          <w:marLeft w:val="640"/>
          <w:marRight w:val="0"/>
          <w:marTop w:val="0"/>
          <w:marBottom w:val="0"/>
          <w:divBdr>
            <w:top w:val="none" w:sz="0" w:space="0" w:color="auto"/>
            <w:left w:val="none" w:sz="0" w:space="0" w:color="auto"/>
            <w:bottom w:val="none" w:sz="0" w:space="0" w:color="auto"/>
            <w:right w:val="none" w:sz="0" w:space="0" w:color="auto"/>
          </w:divBdr>
        </w:div>
        <w:div w:id="980891227">
          <w:marLeft w:val="640"/>
          <w:marRight w:val="0"/>
          <w:marTop w:val="0"/>
          <w:marBottom w:val="0"/>
          <w:divBdr>
            <w:top w:val="none" w:sz="0" w:space="0" w:color="auto"/>
            <w:left w:val="none" w:sz="0" w:space="0" w:color="auto"/>
            <w:bottom w:val="none" w:sz="0" w:space="0" w:color="auto"/>
            <w:right w:val="none" w:sz="0" w:space="0" w:color="auto"/>
          </w:divBdr>
        </w:div>
        <w:div w:id="482820137">
          <w:marLeft w:val="640"/>
          <w:marRight w:val="0"/>
          <w:marTop w:val="0"/>
          <w:marBottom w:val="0"/>
          <w:divBdr>
            <w:top w:val="none" w:sz="0" w:space="0" w:color="auto"/>
            <w:left w:val="none" w:sz="0" w:space="0" w:color="auto"/>
            <w:bottom w:val="none" w:sz="0" w:space="0" w:color="auto"/>
            <w:right w:val="none" w:sz="0" w:space="0" w:color="auto"/>
          </w:divBdr>
        </w:div>
        <w:div w:id="1405303110">
          <w:marLeft w:val="640"/>
          <w:marRight w:val="0"/>
          <w:marTop w:val="0"/>
          <w:marBottom w:val="0"/>
          <w:divBdr>
            <w:top w:val="none" w:sz="0" w:space="0" w:color="auto"/>
            <w:left w:val="none" w:sz="0" w:space="0" w:color="auto"/>
            <w:bottom w:val="none" w:sz="0" w:space="0" w:color="auto"/>
            <w:right w:val="none" w:sz="0" w:space="0" w:color="auto"/>
          </w:divBdr>
        </w:div>
        <w:div w:id="2068647601">
          <w:marLeft w:val="640"/>
          <w:marRight w:val="0"/>
          <w:marTop w:val="0"/>
          <w:marBottom w:val="0"/>
          <w:divBdr>
            <w:top w:val="none" w:sz="0" w:space="0" w:color="auto"/>
            <w:left w:val="none" w:sz="0" w:space="0" w:color="auto"/>
            <w:bottom w:val="none" w:sz="0" w:space="0" w:color="auto"/>
            <w:right w:val="none" w:sz="0" w:space="0" w:color="auto"/>
          </w:divBdr>
        </w:div>
        <w:div w:id="724526530">
          <w:marLeft w:val="640"/>
          <w:marRight w:val="0"/>
          <w:marTop w:val="0"/>
          <w:marBottom w:val="0"/>
          <w:divBdr>
            <w:top w:val="none" w:sz="0" w:space="0" w:color="auto"/>
            <w:left w:val="none" w:sz="0" w:space="0" w:color="auto"/>
            <w:bottom w:val="none" w:sz="0" w:space="0" w:color="auto"/>
            <w:right w:val="none" w:sz="0" w:space="0" w:color="auto"/>
          </w:divBdr>
        </w:div>
        <w:div w:id="1101530343">
          <w:marLeft w:val="640"/>
          <w:marRight w:val="0"/>
          <w:marTop w:val="0"/>
          <w:marBottom w:val="0"/>
          <w:divBdr>
            <w:top w:val="none" w:sz="0" w:space="0" w:color="auto"/>
            <w:left w:val="none" w:sz="0" w:space="0" w:color="auto"/>
            <w:bottom w:val="none" w:sz="0" w:space="0" w:color="auto"/>
            <w:right w:val="none" w:sz="0" w:space="0" w:color="auto"/>
          </w:divBdr>
        </w:div>
      </w:divsChild>
    </w:div>
    <w:div w:id="1198272561">
      <w:bodyDiv w:val="1"/>
      <w:marLeft w:val="0"/>
      <w:marRight w:val="0"/>
      <w:marTop w:val="0"/>
      <w:marBottom w:val="0"/>
      <w:divBdr>
        <w:top w:val="none" w:sz="0" w:space="0" w:color="auto"/>
        <w:left w:val="none" w:sz="0" w:space="0" w:color="auto"/>
        <w:bottom w:val="none" w:sz="0" w:space="0" w:color="auto"/>
        <w:right w:val="none" w:sz="0" w:space="0" w:color="auto"/>
      </w:divBdr>
      <w:divsChild>
        <w:div w:id="280842955">
          <w:marLeft w:val="640"/>
          <w:marRight w:val="0"/>
          <w:marTop w:val="0"/>
          <w:marBottom w:val="0"/>
          <w:divBdr>
            <w:top w:val="none" w:sz="0" w:space="0" w:color="auto"/>
            <w:left w:val="none" w:sz="0" w:space="0" w:color="auto"/>
            <w:bottom w:val="none" w:sz="0" w:space="0" w:color="auto"/>
            <w:right w:val="none" w:sz="0" w:space="0" w:color="auto"/>
          </w:divBdr>
        </w:div>
        <w:div w:id="2102021999">
          <w:marLeft w:val="640"/>
          <w:marRight w:val="0"/>
          <w:marTop w:val="0"/>
          <w:marBottom w:val="0"/>
          <w:divBdr>
            <w:top w:val="none" w:sz="0" w:space="0" w:color="auto"/>
            <w:left w:val="none" w:sz="0" w:space="0" w:color="auto"/>
            <w:bottom w:val="none" w:sz="0" w:space="0" w:color="auto"/>
            <w:right w:val="none" w:sz="0" w:space="0" w:color="auto"/>
          </w:divBdr>
        </w:div>
        <w:div w:id="83889201">
          <w:marLeft w:val="640"/>
          <w:marRight w:val="0"/>
          <w:marTop w:val="0"/>
          <w:marBottom w:val="0"/>
          <w:divBdr>
            <w:top w:val="none" w:sz="0" w:space="0" w:color="auto"/>
            <w:left w:val="none" w:sz="0" w:space="0" w:color="auto"/>
            <w:bottom w:val="none" w:sz="0" w:space="0" w:color="auto"/>
            <w:right w:val="none" w:sz="0" w:space="0" w:color="auto"/>
          </w:divBdr>
        </w:div>
        <w:div w:id="805702508">
          <w:marLeft w:val="640"/>
          <w:marRight w:val="0"/>
          <w:marTop w:val="0"/>
          <w:marBottom w:val="0"/>
          <w:divBdr>
            <w:top w:val="none" w:sz="0" w:space="0" w:color="auto"/>
            <w:left w:val="none" w:sz="0" w:space="0" w:color="auto"/>
            <w:bottom w:val="none" w:sz="0" w:space="0" w:color="auto"/>
            <w:right w:val="none" w:sz="0" w:space="0" w:color="auto"/>
          </w:divBdr>
        </w:div>
        <w:div w:id="1724865426">
          <w:marLeft w:val="640"/>
          <w:marRight w:val="0"/>
          <w:marTop w:val="0"/>
          <w:marBottom w:val="0"/>
          <w:divBdr>
            <w:top w:val="none" w:sz="0" w:space="0" w:color="auto"/>
            <w:left w:val="none" w:sz="0" w:space="0" w:color="auto"/>
            <w:bottom w:val="none" w:sz="0" w:space="0" w:color="auto"/>
            <w:right w:val="none" w:sz="0" w:space="0" w:color="auto"/>
          </w:divBdr>
        </w:div>
        <w:div w:id="1088580966">
          <w:marLeft w:val="640"/>
          <w:marRight w:val="0"/>
          <w:marTop w:val="0"/>
          <w:marBottom w:val="0"/>
          <w:divBdr>
            <w:top w:val="none" w:sz="0" w:space="0" w:color="auto"/>
            <w:left w:val="none" w:sz="0" w:space="0" w:color="auto"/>
            <w:bottom w:val="none" w:sz="0" w:space="0" w:color="auto"/>
            <w:right w:val="none" w:sz="0" w:space="0" w:color="auto"/>
          </w:divBdr>
        </w:div>
        <w:div w:id="209149132">
          <w:marLeft w:val="640"/>
          <w:marRight w:val="0"/>
          <w:marTop w:val="0"/>
          <w:marBottom w:val="0"/>
          <w:divBdr>
            <w:top w:val="none" w:sz="0" w:space="0" w:color="auto"/>
            <w:left w:val="none" w:sz="0" w:space="0" w:color="auto"/>
            <w:bottom w:val="none" w:sz="0" w:space="0" w:color="auto"/>
            <w:right w:val="none" w:sz="0" w:space="0" w:color="auto"/>
          </w:divBdr>
        </w:div>
        <w:div w:id="1166507775">
          <w:marLeft w:val="640"/>
          <w:marRight w:val="0"/>
          <w:marTop w:val="0"/>
          <w:marBottom w:val="0"/>
          <w:divBdr>
            <w:top w:val="none" w:sz="0" w:space="0" w:color="auto"/>
            <w:left w:val="none" w:sz="0" w:space="0" w:color="auto"/>
            <w:bottom w:val="none" w:sz="0" w:space="0" w:color="auto"/>
            <w:right w:val="none" w:sz="0" w:space="0" w:color="auto"/>
          </w:divBdr>
        </w:div>
        <w:div w:id="274870237">
          <w:marLeft w:val="640"/>
          <w:marRight w:val="0"/>
          <w:marTop w:val="0"/>
          <w:marBottom w:val="0"/>
          <w:divBdr>
            <w:top w:val="none" w:sz="0" w:space="0" w:color="auto"/>
            <w:left w:val="none" w:sz="0" w:space="0" w:color="auto"/>
            <w:bottom w:val="none" w:sz="0" w:space="0" w:color="auto"/>
            <w:right w:val="none" w:sz="0" w:space="0" w:color="auto"/>
          </w:divBdr>
        </w:div>
      </w:divsChild>
    </w:div>
    <w:div w:id="1257985053">
      <w:bodyDiv w:val="1"/>
      <w:marLeft w:val="0"/>
      <w:marRight w:val="0"/>
      <w:marTop w:val="0"/>
      <w:marBottom w:val="0"/>
      <w:divBdr>
        <w:top w:val="none" w:sz="0" w:space="0" w:color="auto"/>
        <w:left w:val="none" w:sz="0" w:space="0" w:color="auto"/>
        <w:bottom w:val="none" w:sz="0" w:space="0" w:color="auto"/>
        <w:right w:val="none" w:sz="0" w:space="0" w:color="auto"/>
      </w:divBdr>
      <w:divsChild>
        <w:div w:id="574441740">
          <w:marLeft w:val="640"/>
          <w:marRight w:val="0"/>
          <w:marTop w:val="0"/>
          <w:marBottom w:val="0"/>
          <w:divBdr>
            <w:top w:val="none" w:sz="0" w:space="0" w:color="auto"/>
            <w:left w:val="none" w:sz="0" w:space="0" w:color="auto"/>
            <w:bottom w:val="none" w:sz="0" w:space="0" w:color="auto"/>
            <w:right w:val="none" w:sz="0" w:space="0" w:color="auto"/>
          </w:divBdr>
        </w:div>
        <w:div w:id="314912986">
          <w:marLeft w:val="640"/>
          <w:marRight w:val="0"/>
          <w:marTop w:val="0"/>
          <w:marBottom w:val="0"/>
          <w:divBdr>
            <w:top w:val="none" w:sz="0" w:space="0" w:color="auto"/>
            <w:left w:val="none" w:sz="0" w:space="0" w:color="auto"/>
            <w:bottom w:val="none" w:sz="0" w:space="0" w:color="auto"/>
            <w:right w:val="none" w:sz="0" w:space="0" w:color="auto"/>
          </w:divBdr>
        </w:div>
        <w:div w:id="281351932">
          <w:marLeft w:val="640"/>
          <w:marRight w:val="0"/>
          <w:marTop w:val="0"/>
          <w:marBottom w:val="0"/>
          <w:divBdr>
            <w:top w:val="none" w:sz="0" w:space="0" w:color="auto"/>
            <w:left w:val="none" w:sz="0" w:space="0" w:color="auto"/>
            <w:bottom w:val="none" w:sz="0" w:space="0" w:color="auto"/>
            <w:right w:val="none" w:sz="0" w:space="0" w:color="auto"/>
          </w:divBdr>
        </w:div>
        <w:div w:id="643775775">
          <w:marLeft w:val="640"/>
          <w:marRight w:val="0"/>
          <w:marTop w:val="0"/>
          <w:marBottom w:val="0"/>
          <w:divBdr>
            <w:top w:val="none" w:sz="0" w:space="0" w:color="auto"/>
            <w:left w:val="none" w:sz="0" w:space="0" w:color="auto"/>
            <w:bottom w:val="none" w:sz="0" w:space="0" w:color="auto"/>
            <w:right w:val="none" w:sz="0" w:space="0" w:color="auto"/>
          </w:divBdr>
        </w:div>
        <w:div w:id="731269513">
          <w:marLeft w:val="640"/>
          <w:marRight w:val="0"/>
          <w:marTop w:val="0"/>
          <w:marBottom w:val="0"/>
          <w:divBdr>
            <w:top w:val="none" w:sz="0" w:space="0" w:color="auto"/>
            <w:left w:val="none" w:sz="0" w:space="0" w:color="auto"/>
            <w:bottom w:val="none" w:sz="0" w:space="0" w:color="auto"/>
            <w:right w:val="none" w:sz="0" w:space="0" w:color="auto"/>
          </w:divBdr>
        </w:div>
        <w:div w:id="1550609705">
          <w:marLeft w:val="640"/>
          <w:marRight w:val="0"/>
          <w:marTop w:val="0"/>
          <w:marBottom w:val="0"/>
          <w:divBdr>
            <w:top w:val="none" w:sz="0" w:space="0" w:color="auto"/>
            <w:left w:val="none" w:sz="0" w:space="0" w:color="auto"/>
            <w:bottom w:val="none" w:sz="0" w:space="0" w:color="auto"/>
            <w:right w:val="none" w:sz="0" w:space="0" w:color="auto"/>
          </w:divBdr>
        </w:div>
        <w:div w:id="1752966170">
          <w:marLeft w:val="640"/>
          <w:marRight w:val="0"/>
          <w:marTop w:val="0"/>
          <w:marBottom w:val="0"/>
          <w:divBdr>
            <w:top w:val="none" w:sz="0" w:space="0" w:color="auto"/>
            <w:left w:val="none" w:sz="0" w:space="0" w:color="auto"/>
            <w:bottom w:val="none" w:sz="0" w:space="0" w:color="auto"/>
            <w:right w:val="none" w:sz="0" w:space="0" w:color="auto"/>
          </w:divBdr>
        </w:div>
        <w:div w:id="1274945721">
          <w:marLeft w:val="640"/>
          <w:marRight w:val="0"/>
          <w:marTop w:val="0"/>
          <w:marBottom w:val="0"/>
          <w:divBdr>
            <w:top w:val="none" w:sz="0" w:space="0" w:color="auto"/>
            <w:left w:val="none" w:sz="0" w:space="0" w:color="auto"/>
            <w:bottom w:val="none" w:sz="0" w:space="0" w:color="auto"/>
            <w:right w:val="none" w:sz="0" w:space="0" w:color="auto"/>
          </w:divBdr>
        </w:div>
        <w:div w:id="165288045">
          <w:marLeft w:val="640"/>
          <w:marRight w:val="0"/>
          <w:marTop w:val="0"/>
          <w:marBottom w:val="0"/>
          <w:divBdr>
            <w:top w:val="none" w:sz="0" w:space="0" w:color="auto"/>
            <w:left w:val="none" w:sz="0" w:space="0" w:color="auto"/>
            <w:bottom w:val="none" w:sz="0" w:space="0" w:color="auto"/>
            <w:right w:val="none" w:sz="0" w:space="0" w:color="auto"/>
          </w:divBdr>
        </w:div>
      </w:divsChild>
    </w:div>
    <w:div w:id="1262369733">
      <w:bodyDiv w:val="1"/>
      <w:marLeft w:val="0"/>
      <w:marRight w:val="0"/>
      <w:marTop w:val="0"/>
      <w:marBottom w:val="0"/>
      <w:divBdr>
        <w:top w:val="none" w:sz="0" w:space="0" w:color="auto"/>
        <w:left w:val="none" w:sz="0" w:space="0" w:color="auto"/>
        <w:bottom w:val="none" w:sz="0" w:space="0" w:color="auto"/>
        <w:right w:val="none" w:sz="0" w:space="0" w:color="auto"/>
      </w:divBdr>
      <w:divsChild>
        <w:div w:id="1732192519">
          <w:marLeft w:val="640"/>
          <w:marRight w:val="0"/>
          <w:marTop w:val="0"/>
          <w:marBottom w:val="0"/>
          <w:divBdr>
            <w:top w:val="none" w:sz="0" w:space="0" w:color="auto"/>
            <w:left w:val="none" w:sz="0" w:space="0" w:color="auto"/>
            <w:bottom w:val="none" w:sz="0" w:space="0" w:color="auto"/>
            <w:right w:val="none" w:sz="0" w:space="0" w:color="auto"/>
          </w:divBdr>
        </w:div>
        <w:div w:id="1116020892">
          <w:marLeft w:val="640"/>
          <w:marRight w:val="0"/>
          <w:marTop w:val="0"/>
          <w:marBottom w:val="0"/>
          <w:divBdr>
            <w:top w:val="none" w:sz="0" w:space="0" w:color="auto"/>
            <w:left w:val="none" w:sz="0" w:space="0" w:color="auto"/>
            <w:bottom w:val="none" w:sz="0" w:space="0" w:color="auto"/>
            <w:right w:val="none" w:sz="0" w:space="0" w:color="auto"/>
          </w:divBdr>
        </w:div>
        <w:div w:id="1801027300">
          <w:marLeft w:val="640"/>
          <w:marRight w:val="0"/>
          <w:marTop w:val="0"/>
          <w:marBottom w:val="0"/>
          <w:divBdr>
            <w:top w:val="none" w:sz="0" w:space="0" w:color="auto"/>
            <w:left w:val="none" w:sz="0" w:space="0" w:color="auto"/>
            <w:bottom w:val="none" w:sz="0" w:space="0" w:color="auto"/>
            <w:right w:val="none" w:sz="0" w:space="0" w:color="auto"/>
          </w:divBdr>
        </w:div>
        <w:div w:id="1887643941">
          <w:marLeft w:val="640"/>
          <w:marRight w:val="0"/>
          <w:marTop w:val="0"/>
          <w:marBottom w:val="0"/>
          <w:divBdr>
            <w:top w:val="none" w:sz="0" w:space="0" w:color="auto"/>
            <w:left w:val="none" w:sz="0" w:space="0" w:color="auto"/>
            <w:bottom w:val="none" w:sz="0" w:space="0" w:color="auto"/>
            <w:right w:val="none" w:sz="0" w:space="0" w:color="auto"/>
          </w:divBdr>
        </w:div>
        <w:div w:id="705452103">
          <w:marLeft w:val="640"/>
          <w:marRight w:val="0"/>
          <w:marTop w:val="0"/>
          <w:marBottom w:val="0"/>
          <w:divBdr>
            <w:top w:val="none" w:sz="0" w:space="0" w:color="auto"/>
            <w:left w:val="none" w:sz="0" w:space="0" w:color="auto"/>
            <w:bottom w:val="none" w:sz="0" w:space="0" w:color="auto"/>
            <w:right w:val="none" w:sz="0" w:space="0" w:color="auto"/>
          </w:divBdr>
        </w:div>
        <w:div w:id="980842241">
          <w:marLeft w:val="640"/>
          <w:marRight w:val="0"/>
          <w:marTop w:val="0"/>
          <w:marBottom w:val="0"/>
          <w:divBdr>
            <w:top w:val="none" w:sz="0" w:space="0" w:color="auto"/>
            <w:left w:val="none" w:sz="0" w:space="0" w:color="auto"/>
            <w:bottom w:val="none" w:sz="0" w:space="0" w:color="auto"/>
            <w:right w:val="none" w:sz="0" w:space="0" w:color="auto"/>
          </w:divBdr>
        </w:div>
        <w:div w:id="1110661064">
          <w:marLeft w:val="640"/>
          <w:marRight w:val="0"/>
          <w:marTop w:val="0"/>
          <w:marBottom w:val="0"/>
          <w:divBdr>
            <w:top w:val="none" w:sz="0" w:space="0" w:color="auto"/>
            <w:left w:val="none" w:sz="0" w:space="0" w:color="auto"/>
            <w:bottom w:val="none" w:sz="0" w:space="0" w:color="auto"/>
            <w:right w:val="none" w:sz="0" w:space="0" w:color="auto"/>
          </w:divBdr>
        </w:div>
        <w:div w:id="1365013550">
          <w:marLeft w:val="640"/>
          <w:marRight w:val="0"/>
          <w:marTop w:val="0"/>
          <w:marBottom w:val="0"/>
          <w:divBdr>
            <w:top w:val="none" w:sz="0" w:space="0" w:color="auto"/>
            <w:left w:val="none" w:sz="0" w:space="0" w:color="auto"/>
            <w:bottom w:val="none" w:sz="0" w:space="0" w:color="auto"/>
            <w:right w:val="none" w:sz="0" w:space="0" w:color="auto"/>
          </w:divBdr>
        </w:div>
        <w:div w:id="1491944401">
          <w:marLeft w:val="640"/>
          <w:marRight w:val="0"/>
          <w:marTop w:val="0"/>
          <w:marBottom w:val="0"/>
          <w:divBdr>
            <w:top w:val="none" w:sz="0" w:space="0" w:color="auto"/>
            <w:left w:val="none" w:sz="0" w:space="0" w:color="auto"/>
            <w:bottom w:val="none" w:sz="0" w:space="0" w:color="auto"/>
            <w:right w:val="none" w:sz="0" w:space="0" w:color="auto"/>
          </w:divBdr>
        </w:div>
      </w:divsChild>
    </w:div>
    <w:div w:id="1281763238">
      <w:bodyDiv w:val="1"/>
      <w:marLeft w:val="0"/>
      <w:marRight w:val="0"/>
      <w:marTop w:val="0"/>
      <w:marBottom w:val="0"/>
      <w:divBdr>
        <w:top w:val="none" w:sz="0" w:space="0" w:color="auto"/>
        <w:left w:val="none" w:sz="0" w:space="0" w:color="auto"/>
        <w:bottom w:val="none" w:sz="0" w:space="0" w:color="auto"/>
        <w:right w:val="none" w:sz="0" w:space="0" w:color="auto"/>
      </w:divBdr>
      <w:divsChild>
        <w:div w:id="1837258833">
          <w:marLeft w:val="640"/>
          <w:marRight w:val="0"/>
          <w:marTop w:val="0"/>
          <w:marBottom w:val="0"/>
          <w:divBdr>
            <w:top w:val="none" w:sz="0" w:space="0" w:color="auto"/>
            <w:left w:val="none" w:sz="0" w:space="0" w:color="auto"/>
            <w:bottom w:val="none" w:sz="0" w:space="0" w:color="auto"/>
            <w:right w:val="none" w:sz="0" w:space="0" w:color="auto"/>
          </w:divBdr>
        </w:div>
        <w:div w:id="1679186911">
          <w:marLeft w:val="640"/>
          <w:marRight w:val="0"/>
          <w:marTop w:val="0"/>
          <w:marBottom w:val="0"/>
          <w:divBdr>
            <w:top w:val="none" w:sz="0" w:space="0" w:color="auto"/>
            <w:left w:val="none" w:sz="0" w:space="0" w:color="auto"/>
            <w:bottom w:val="none" w:sz="0" w:space="0" w:color="auto"/>
            <w:right w:val="none" w:sz="0" w:space="0" w:color="auto"/>
          </w:divBdr>
        </w:div>
        <w:div w:id="61805175">
          <w:marLeft w:val="640"/>
          <w:marRight w:val="0"/>
          <w:marTop w:val="0"/>
          <w:marBottom w:val="0"/>
          <w:divBdr>
            <w:top w:val="none" w:sz="0" w:space="0" w:color="auto"/>
            <w:left w:val="none" w:sz="0" w:space="0" w:color="auto"/>
            <w:bottom w:val="none" w:sz="0" w:space="0" w:color="auto"/>
            <w:right w:val="none" w:sz="0" w:space="0" w:color="auto"/>
          </w:divBdr>
        </w:div>
        <w:div w:id="1353800214">
          <w:marLeft w:val="640"/>
          <w:marRight w:val="0"/>
          <w:marTop w:val="0"/>
          <w:marBottom w:val="0"/>
          <w:divBdr>
            <w:top w:val="none" w:sz="0" w:space="0" w:color="auto"/>
            <w:left w:val="none" w:sz="0" w:space="0" w:color="auto"/>
            <w:bottom w:val="none" w:sz="0" w:space="0" w:color="auto"/>
            <w:right w:val="none" w:sz="0" w:space="0" w:color="auto"/>
          </w:divBdr>
        </w:div>
        <w:div w:id="1887639016">
          <w:marLeft w:val="640"/>
          <w:marRight w:val="0"/>
          <w:marTop w:val="0"/>
          <w:marBottom w:val="0"/>
          <w:divBdr>
            <w:top w:val="none" w:sz="0" w:space="0" w:color="auto"/>
            <w:left w:val="none" w:sz="0" w:space="0" w:color="auto"/>
            <w:bottom w:val="none" w:sz="0" w:space="0" w:color="auto"/>
            <w:right w:val="none" w:sz="0" w:space="0" w:color="auto"/>
          </w:divBdr>
        </w:div>
        <w:div w:id="2129808359">
          <w:marLeft w:val="640"/>
          <w:marRight w:val="0"/>
          <w:marTop w:val="0"/>
          <w:marBottom w:val="0"/>
          <w:divBdr>
            <w:top w:val="none" w:sz="0" w:space="0" w:color="auto"/>
            <w:left w:val="none" w:sz="0" w:space="0" w:color="auto"/>
            <w:bottom w:val="none" w:sz="0" w:space="0" w:color="auto"/>
            <w:right w:val="none" w:sz="0" w:space="0" w:color="auto"/>
          </w:divBdr>
        </w:div>
        <w:div w:id="1213889391">
          <w:marLeft w:val="640"/>
          <w:marRight w:val="0"/>
          <w:marTop w:val="0"/>
          <w:marBottom w:val="0"/>
          <w:divBdr>
            <w:top w:val="none" w:sz="0" w:space="0" w:color="auto"/>
            <w:left w:val="none" w:sz="0" w:space="0" w:color="auto"/>
            <w:bottom w:val="none" w:sz="0" w:space="0" w:color="auto"/>
            <w:right w:val="none" w:sz="0" w:space="0" w:color="auto"/>
          </w:divBdr>
        </w:div>
        <w:div w:id="968321076">
          <w:marLeft w:val="640"/>
          <w:marRight w:val="0"/>
          <w:marTop w:val="0"/>
          <w:marBottom w:val="0"/>
          <w:divBdr>
            <w:top w:val="none" w:sz="0" w:space="0" w:color="auto"/>
            <w:left w:val="none" w:sz="0" w:space="0" w:color="auto"/>
            <w:bottom w:val="none" w:sz="0" w:space="0" w:color="auto"/>
            <w:right w:val="none" w:sz="0" w:space="0" w:color="auto"/>
          </w:divBdr>
        </w:div>
        <w:div w:id="1219631845">
          <w:marLeft w:val="640"/>
          <w:marRight w:val="0"/>
          <w:marTop w:val="0"/>
          <w:marBottom w:val="0"/>
          <w:divBdr>
            <w:top w:val="none" w:sz="0" w:space="0" w:color="auto"/>
            <w:left w:val="none" w:sz="0" w:space="0" w:color="auto"/>
            <w:bottom w:val="none" w:sz="0" w:space="0" w:color="auto"/>
            <w:right w:val="none" w:sz="0" w:space="0" w:color="auto"/>
          </w:divBdr>
        </w:div>
      </w:divsChild>
    </w:div>
    <w:div w:id="1329408520">
      <w:bodyDiv w:val="1"/>
      <w:marLeft w:val="0"/>
      <w:marRight w:val="0"/>
      <w:marTop w:val="0"/>
      <w:marBottom w:val="0"/>
      <w:divBdr>
        <w:top w:val="none" w:sz="0" w:space="0" w:color="auto"/>
        <w:left w:val="none" w:sz="0" w:space="0" w:color="auto"/>
        <w:bottom w:val="none" w:sz="0" w:space="0" w:color="auto"/>
        <w:right w:val="none" w:sz="0" w:space="0" w:color="auto"/>
      </w:divBdr>
      <w:divsChild>
        <w:div w:id="1416823917">
          <w:marLeft w:val="640"/>
          <w:marRight w:val="0"/>
          <w:marTop w:val="0"/>
          <w:marBottom w:val="0"/>
          <w:divBdr>
            <w:top w:val="none" w:sz="0" w:space="0" w:color="auto"/>
            <w:left w:val="none" w:sz="0" w:space="0" w:color="auto"/>
            <w:bottom w:val="none" w:sz="0" w:space="0" w:color="auto"/>
            <w:right w:val="none" w:sz="0" w:space="0" w:color="auto"/>
          </w:divBdr>
        </w:div>
        <w:div w:id="772625637">
          <w:marLeft w:val="640"/>
          <w:marRight w:val="0"/>
          <w:marTop w:val="0"/>
          <w:marBottom w:val="0"/>
          <w:divBdr>
            <w:top w:val="none" w:sz="0" w:space="0" w:color="auto"/>
            <w:left w:val="none" w:sz="0" w:space="0" w:color="auto"/>
            <w:bottom w:val="none" w:sz="0" w:space="0" w:color="auto"/>
            <w:right w:val="none" w:sz="0" w:space="0" w:color="auto"/>
          </w:divBdr>
        </w:div>
        <w:div w:id="1576353103">
          <w:marLeft w:val="640"/>
          <w:marRight w:val="0"/>
          <w:marTop w:val="0"/>
          <w:marBottom w:val="0"/>
          <w:divBdr>
            <w:top w:val="none" w:sz="0" w:space="0" w:color="auto"/>
            <w:left w:val="none" w:sz="0" w:space="0" w:color="auto"/>
            <w:bottom w:val="none" w:sz="0" w:space="0" w:color="auto"/>
            <w:right w:val="none" w:sz="0" w:space="0" w:color="auto"/>
          </w:divBdr>
        </w:div>
        <w:div w:id="1987929144">
          <w:marLeft w:val="640"/>
          <w:marRight w:val="0"/>
          <w:marTop w:val="0"/>
          <w:marBottom w:val="0"/>
          <w:divBdr>
            <w:top w:val="none" w:sz="0" w:space="0" w:color="auto"/>
            <w:left w:val="none" w:sz="0" w:space="0" w:color="auto"/>
            <w:bottom w:val="none" w:sz="0" w:space="0" w:color="auto"/>
            <w:right w:val="none" w:sz="0" w:space="0" w:color="auto"/>
          </w:divBdr>
        </w:div>
        <w:div w:id="1648972061">
          <w:marLeft w:val="640"/>
          <w:marRight w:val="0"/>
          <w:marTop w:val="0"/>
          <w:marBottom w:val="0"/>
          <w:divBdr>
            <w:top w:val="none" w:sz="0" w:space="0" w:color="auto"/>
            <w:left w:val="none" w:sz="0" w:space="0" w:color="auto"/>
            <w:bottom w:val="none" w:sz="0" w:space="0" w:color="auto"/>
            <w:right w:val="none" w:sz="0" w:space="0" w:color="auto"/>
          </w:divBdr>
        </w:div>
        <w:div w:id="1416587150">
          <w:marLeft w:val="640"/>
          <w:marRight w:val="0"/>
          <w:marTop w:val="0"/>
          <w:marBottom w:val="0"/>
          <w:divBdr>
            <w:top w:val="none" w:sz="0" w:space="0" w:color="auto"/>
            <w:left w:val="none" w:sz="0" w:space="0" w:color="auto"/>
            <w:bottom w:val="none" w:sz="0" w:space="0" w:color="auto"/>
            <w:right w:val="none" w:sz="0" w:space="0" w:color="auto"/>
          </w:divBdr>
        </w:div>
        <w:div w:id="1082947490">
          <w:marLeft w:val="640"/>
          <w:marRight w:val="0"/>
          <w:marTop w:val="0"/>
          <w:marBottom w:val="0"/>
          <w:divBdr>
            <w:top w:val="none" w:sz="0" w:space="0" w:color="auto"/>
            <w:left w:val="none" w:sz="0" w:space="0" w:color="auto"/>
            <w:bottom w:val="none" w:sz="0" w:space="0" w:color="auto"/>
            <w:right w:val="none" w:sz="0" w:space="0" w:color="auto"/>
          </w:divBdr>
        </w:div>
        <w:div w:id="1171797117">
          <w:marLeft w:val="640"/>
          <w:marRight w:val="0"/>
          <w:marTop w:val="0"/>
          <w:marBottom w:val="0"/>
          <w:divBdr>
            <w:top w:val="none" w:sz="0" w:space="0" w:color="auto"/>
            <w:left w:val="none" w:sz="0" w:space="0" w:color="auto"/>
            <w:bottom w:val="none" w:sz="0" w:space="0" w:color="auto"/>
            <w:right w:val="none" w:sz="0" w:space="0" w:color="auto"/>
          </w:divBdr>
        </w:div>
        <w:div w:id="1192646550">
          <w:marLeft w:val="640"/>
          <w:marRight w:val="0"/>
          <w:marTop w:val="0"/>
          <w:marBottom w:val="0"/>
          <w:divBdr>
            <w:top w:val="none" w:sz="0" w:space="0" w:color="auto"/>
            <w:left w:val="none" w:sz="0" w:space="0" w:color="auto"/>
            <w:bottom w:val="none" w:sz="0" w:space="0" w:color="auto"/>
            <w:right w:val="none" w:sz="0" w:space="0" w:color="auto"/>
          </w:divBdr>
        </w:div>
      </w:divsChild>
    </w:div>
    <w:div w:id="1396390320">
      <w:bodyDiv w:val="1"/>
      <w:marLeft w:val="0"/>
      <w:marRight w:val="0"/>
      <w:marTop w:val="0"/>
      <w:marBottom w:val="0"/>
      <w:divBdr>
        <w:top w:val="none" w:sz="0" w:space="0" w:color="auto"/>
        <w:left w:val="none" w:sz="0" w:space="0" w:color="auto"/>
        <w:bottom w:val="none" w:sz="0" w:space="0" w:color="auto"/>
        <w:right w:val="none" w:sz="0" w:space="0" w:color="auto"/>
      </w:divBdr>
      <w:divsChild>
        <w:div w:id="1167356706">
          <w:marLeft w:val="640"/>
          <w:marRight w:val="0"/>
          <w:marTop w:val="0"/>
          <w:marBottom w:val="0"/>
          <w:divBdr>
            <w:top w:val="none" w:sz="0" w:space="0" w:color="auto"/>
            <w:left w:val="none" w:sz="0" w:space="0" w:color="auto"/>
            <w:bottom w:val="none" w:sz="0" w:space="0" w:color="auto"/>
            <w:right w:val="none" w:sz="0" w:space="0" w:color="auto"/>
          </w:divBdr>
        </w:div>
        <w:div w:id="850922158">
          <w:marLeft w:val="640"/>
          <w:marRight w:val="0"/>
          <w:marTop w:val="0"/>
          <w:marBottom w:val="0"/>
          <w:divBdr>
            <w:top w:val="none" w:sz="0" w:space="0" w:color="auto"/>
            <w:left w:val="none" w:sz="0" w:space="0" w:color="auto"/>
            <w:bottom w:val="none" w:sz="0" w:space="0" w:color="auto"/>
            <w:right w:val="none" w:sz="0" w:space="0" w:color="auto"/>
          </w:divBdr>
        </w:div>
        <w:div w:id="2081979775">
          <w:marLeft w:val="640"/>
          <w:marRight w:val="0"/>
          <w:marTop w:val="0"/>
          <w:marBottom w:val="0"/>
          <w:divBdr>
            <w:top w:val="none" w:sz="0" w:space="0" w:color="auto"/>
            <w:left w:val="none" w:sz="0" w:space="0" w:color="auto"/>
            <w:bottom w:val="none" w:sz="0" w:space="0" w:color="auto"/>
            <w:right w:val="none" w:sz="0" w:space="0" w:color="auto"/>
          </w:divBdr>
        </w:div>
        <w:div w:id="2049913184">
          <w:marLeft w:val="640"/>
          <w:marRight w:val="0"/>
          <w:marTop w:val="0"/>
          <w:marBottom w:val="0"/>
          <w:divBdr>
            <w:top w:val="none" w:sz="0" w:space="0" w:color="auto"/>
            <w:left w:val="none" w:sz="0" w:space="0" w:color="auto"/>
            <w:bottom w:val="none" w:sz="0" w:space="0" w:color="auto"/>
            <w:right w:val="none" w:sz="0" w:space="0" w:color="auto"/>
          </w:divBdr>
        </w:div>
        <w:div w:id="943145621">
          <w:marLeft w:val="640"/>
          <w:marRight w:val="0"/>
          <w:marTop w:val="0"/>
          <w:marBottom w:val="0"/>
          <w:divBdr>
            <w:top w:val="none" w:sz="0" w:space="0" w:color="auto"/>
            <w:left w:val="none" w:sz="0" w:space="0" w:color="auto"/>
            <w:bottom w:val="none" w:sz="0" w:space="0" w:color="auto"/>
            <w:right w:val="none" w:sz="0" w:space="0" w:color="auto"/>
          </w:divBdr>
        </w:div>
        <w:div w:id="648361924">
          <w:marLeft w:val="640"/>
          <w:marRight w:val="0"/>
          <w:marTop w:val="0"/>
          <w:marBottom w:val="0"/>
          <w:divBdr>
            <w:top w:val="none" w:sz="0" w:space="0" w:color="auto"/>
            <w:left w:val="none" w:sz="0" w:space="0" w:color="auto"/>
            <w:bottom w:val="none" w:sz="0" w:space="0" w:color="auto"/>
            <w:right w:val="none" w:sz="0" w:space="0" w:color="auto"/>
          </w:divBdr>
        </w:div>
        <w:div w:id="568151821">
          <w:marLeft w:val="640"/>
          <w:marRight w:val="0"/>
          <w:marTop w:val="0"/>
          <w:marBottom w:val="0"/>
          <w:divBdr>
            <w:top w:val="none" w:sz="0" w:space="0" w:color="auto"/>
            <w:left w:val="none" w:sz="0" w:space="0" w:color="auto"/>
            <w:bottom w:val="none" w:sz="0" w:space="0" w:color="auto"/>
            <w:right w:val="none" w:sz="0" w:space="0" w:color="auto"/>
          </w:divBdr>
        </w:div>
        <w:div w:id="795104156">
          <w:marLeft w:val="640"/>
          <w:marRight w:val="0"/>
          <w:marTop w:val="0"/>
          <w:marBottom w:val="0"/>
          <w:divBdr>
            <w:top w:val="none" w:sz="0" w:space="0" w:color="auto"/>
            <w:left w:val="none" w:sz="0" w:space="0" w:color="auto"/>
            <w:bottom w:val="none" w:sz="0" w:space="0" w:color="auto"/>
            <w:right w:val="none" w:sz="0" w:space="0" w:color="auto"/>
          </w:divBdr>
        </w:div>
        <w:div w:id="1226061186">
          <w:marLeft w:val="640"/>
          <w:marRight w:val="0"/>
          <w:marTop w:val="0"/>
          <w:marBottom w:val="0"/>
          <w:divBdr>
            <w:top w:val="none" w:sz="0" w:space="0" w:color="auto"/>
            <w:left w:val="none" w:sz="0" w:space="0" w:color="auto"/>
            <w:bottom w:val="none" w:sz="0" w:space="0" w:color="auto"/>
            <w:right w:val="none" w:sz="0" w:space="0" w:color="auto"/>
          </w:divBdr>
        </w:div>
      </w:divsChild>
    </w:div>
    <w:div w:id="1470973505">
      <w:bodyDiv w:val="1"/>
      <w:marLeft w:val="0"/>
      <w:marRight w:val="0"/>
      <w:marTop w:val="0"/>
      <w:marBottom w:val="0"/>
      <w:divBdr>
        <w:top w:val="none" w:sz="0" w:space="0" w:color="auto"/>
        <w:left w:val="none" w:sz="0" w:space="0" w:color="auto"/>
        <w:bottom w:val="none" w:sz="0" w:space="0" w:color="auto"/>
        <w:right w:val="none" w:sz="0" w:space="0" w:color="auto"/>
      </w:divBdr>
      <w:divsChild>
        <w:div w:id="1760371059">
          <w:marLeft w:val="640"/>
          <w:marRight w:val="0"/>
          <w:marTop w:val="0"/>
          <w:marBottom w:val="0"/>
          <w:divBdr>
            <w:top w:val="none" w:sz="0" w:space="0" w:color="auto"/>
            <w:left w:val="none" w:sz="0" w:space="0" w:color="auto"/>
            <w:bottom w:val="none" w:sz="0" w:space="0" w:color="auto"/>
            <w:right w:val="none" w:sz="0" w:space="0" w:color="auto"/>
          </w:divBdr>
        </w:div>
        <w:div w:id="1191718611">
          <w:marLeft w:val="640"/>
          <w:marRight w:val="0"/>
          <w:marTop w:val="0"/>
          <w:marBottom w:val="0"/>
          <w:divBdr>
            <w:top w:val="none" w:sz="0" w:space="0" w:color="auto"/>
            <w:left w:val="none" w:sz="0" w:space="0" w:color="auto"/>
            <w:bottom w:val="none" w:sz="0" w:space="0" w:color="auto"/>
            <w:right w:val="none" w:sz="0" w:space="0" w:color="auto"/>
          </w:divBdr>
        </w:div>
        <w:div w:id="90204115">
          <w:marLeft w:val="640"/>
          <w:marRight w:val="0"/>
          <w:marTop w:val="0"/>
          <w:marBottom w:val="0"/>
          <w:divBdr>
            <w:top w:val="none" w:sz="0" w:space="0" w:color="auto"/>
            <w:left w:val="none" w:sz="0" w:space="0" w:color="auto"/>
            <w:bottom w:val="none" w:sz="0" w:space="0" w:color="auto"/>
            <w:right w:val="none" w:sz="0" w:space="0" w:color="auto"/>
          </w:divBdr>
        </w:div>
        <w:div w:id="1703048087">
          <w:marLeft w:val="640"/>
          <w:marRight w:val="0"/>
          <w:marTop w:val="0"/>
          <w:marBottom w:val="0"/>
          <w:divBdr>
            <w:top w:val="none" w:sz="0" w:space="0" w:color="auto"/>
            <w:left w:val="none" w:sz="0" w:space="0" w:color="auto"/>
            <w:bottom w:val="none" w:sz="0" w:space="0" w:color="auto"/>
            <w:right w:val="none" w:sz="0" w:space="0" w:color="auto"/>
          </w:divBdr>
        </w:div>
        <w:div w:id="1426072951">
          <w:marLeft w:val="640"/>
          <w:marRight w:val="0"/>
          <w:marTop w:val="0"/>
          <w:marBottom w:val="0"/>
          <w:divBdr>
            <w:top w:val="none" w:sz="0" w:space="0" w:color="auto"/>
            <w:left w:val="none" w:sz="0" w:space="0" w:color="auto"/>
            <w:bottom w:val="none" w:sz="0" w:space="0" w:color="auto"/>
            <w:right w:val="none" w:sz="0" w:space="0" w:color="auto"/>
          </w:divBdr>
        </w:div>
        <w:div w:id="535314997">
          <w:marLeft w:val="640"/>
          <w:marRight w:val="0"/>
          <w:marTop w:val="0"/>
          <w:marBottom w:val="0"/>
          <w:divBdr>
            <w:top w:val="none" w:sz="0" w:space="0" w:color="auto"/>
            <w:left w:val="none" w:sz="0" w:space="0" w:color="auto"/>
            <w:bottom w:val="none" w:sz="0" w:space="0" w:color="auto"/>
            <w:right w:val="none" w:sz="0" w:space="0" w:color="auto"/>
          </w:divBdr>
        </w:div>
        <w:div w:id="1787651654">
          <w:marLeft w:val="640"/>
          <w:marRight w:val="0"/>
          <w:marTop w:val="0"/>
          <w:marBottom w:val="0"/>
          <w:divBdr>
            <w:top w:val="none" w:sz="0" w:space="0" w:color="auto"/>
            <w:left w:val="none" w:sz="0" w:space="0" w:color="auto"/>
            <w:bottom w:val="none" w:sz="0" w:space="0" w:color="auto"/>
            <w:right w:val="none" w:sz="0" w:space="0" w:color="auto"/>
          </w:divBdr>
        </w:div>
        <w:div w:id="2035569476">
          <w:marLeft w:val="640"/>
          <w:marRight w:val="0"/>
          <w:marTop w:val="0"/>
          <w:marBottom w:val="0"/>
          <w:divBdr>
            <w:top w:val="none" w:sz="0" w:space="0" w:color="auto"/>
            <w:left w:val="none" w:sz="0" w:space="0" w:color="auto"/>
            <w:bottom w:val="none" w:sz="0" w:space="0" w:color="auto"/>
            <w:right w:val="none" w:sz="0" w:space="0" w:color="auto"/>
          </w:divBdr>
        </w:div>
        <w:div w:id="1597395649">
          <w:marLeft w:val="640"/>
          <w:marRight w:val="0"/>
          <w:marTop w:val="0"/>
          <w:marBottom w:val="0"/>
          <w:divBdr>
            <w:top w:val="none" w:sz="0" w:space="0" w:color="auto"/>
            <w:left w:val="none" w:sz="0" w:space="0" w:color="auto"/>
            <w:bottom w:val="none" w:sz="0" w:space="0" w:color="auto"/>
            <w:right w:val="none" w:sz="0" w:space="0" w:color="auto"/>
          </w:divBdr>
        </w:div>
      </w:divsChild>
    </w:div>
    <w:div w:id="1594625911">
      <w:bodyDiv w:val="1"/>
      <w:marLeft w:val="0"/>
      <w:marRight w:val="0"/>
      <w:marTop w:val="0"/>
      <w:marBottom w:val="0"/>
      <w:divBdr>
        <w:top w:val="none" w:sz="0" w:space="0" w:color="auto"/>
        <w:left w:val="none" w:sz="0" w:space="0" w:color="auto"/>
        <w:bottom w:val="none" w:sz="0" w:space="0" w:color="auto"/>
        <w:right w:val="none" w:sz="0" w:space="0" w:color="auto"/>
      </w:divBdr>
      <w:divsChild>
        <w:div w:id="1927767518">
          <w:marLeft w:val="640"/>
          <w:marRight w:val="0"/>
          <w:marTop w:val="0"/>
          <w:marBottom w:val="0"/>
          <w:divBdr>
            <w:top w:val="none" w:sz="0" w:space="0" w:color="auto"/>
            <w:left w:val="none" w:sz="0" w:space="0" w:color="auto"/>
            <w:bottom w:val="none" w:sz="0" w:space="0" w:color="auto"/>
            <w:right w:val="none" w:sz="0" w:space="0" w:color="auto"/>
          </w:divBdr>
        </w:div>
        <w:div w:id="628366109">
          <w:marLeft w:val="640"/>
          <w:marRight w:val="0"/>
          <w:marTop w:val="0"/>
          <w:marBottom w:val="0"/>
          <w:divBdr>
            <w:top w:val="none" w:sz="0" w:space="0" w:color="auto"/>
            <w:left w:val="none" w:sz="0" w:space="0" w:color="auto"/>
            <w:bottom w:val="none" w:sz="0" w:space="0" w:color="auto"/>
            <w:right w:val="none" w:sz="0" w:space="0" w:color="auto"/>
          </w:divBdr>
        </w:div>
        <w:div w:id="675764691">
          <w:marLeft w:val="640"/>
          <w:marRight w:val="0"/>
          <w:marTop w:val="0"/>
          <w:marBottom w:val="0"/>
          <w:divBdr>
            <w:top w:val="none" w:sz="0" w:space="0" w:color="auto"/>
            <w:left w:val="none" w:sz="0" w:space="0" w:color="auto"/>
            <w:bottom w:val="none" w:sz="0" w:space="0" w:color="auto"/>
            <w:right w:val="none" w:sz="0" w:space="0" w:color="auto"/>
          </w:divBdr>
        </w:div>
        <w:div w:id="2025401976">
          <w:marLeft w:val="640"/>
          <w:marRight w:val="0"/>
          <w:marTop w:val="0"/>
          <w:marBottom w:val="0"/>
          <w:divBdr>
            <w:top w:val="none" w:sz="0" w:space="0" w:color="auto"/>
            <w:left w:val="none" w:sz="0" w:space="0" w:color="auto"/>
            <w:bottom w:val="none" w:sz="0" w:space="0" w:color="auto"/>
            <w:right w:val="none" w:sz="0" w:space="0" w:color="auto"/>
          </w:divBdr>
        </w:div>
        <w:div w:id="805127792">
          <w:marLeft w:val="640"/>
          <w:marRight w:val="0"/>
          <w:marTop w:val="0"/>
          <w:marBottom w:val="0"/>
          <w:divBdr>
            <w:top w:val="none" w:sz="0" w:space="0" w:color="auto"/>
            <w:left w:val="none" w:sz="0" w:space="0" w:color="auto"/>
            <w:bottom w:val="none" w:sz="0" w:space="0" w:color="auto"/>
            <w:right w:val="none" w:sz="0" w:space="0" w:color="auto"/>
          </w:divBdr>
        </w:div>
        <w:div w:id="52389133">
          <w:marLeft w:val="640"/>
          <w:marRight w:val="0"/>
          <w:marTop w:val="0"/>
          <w:marBottom w:val="0"/>
          <w:divBdr>
            <w:top w:val="none" w:sz="0" w:space="0" w:color="auto"/>
            <w:left w:val="none" w:sz="0" w:space="0" w:color="auto"/>
            <w:bottom w:val="none" w:sz="0" w:space="0" w:color="auto"/>
            <w:right w:val="none" w:sz="0" w:space="0" w:color="auto"/>
          </w:divBdr>
        </w:div>
        <w:div w:id="891649363">
          <w:marLeft w:val="640"/>
          <w:marRight w:val="0"/>
          <w:marTop w:val="0"/>
          <w:marBottom w:val="0"/>
          <w:divBdr>
            <w:top w:val="none" w:sz="0" w:space="0" w:color="auto"/>
            <w:left w:val="none" w:sz="0" w:space="0" w:color="auto"/>
            <w:bottom w:val="none" w:sz="0" w:space="0" w:color="auto"/>
            <w:right w:val="none" w:sz="0" w:space="0" w:color="auto"/>
          </w:divBdr>
        </w:div>
        <w:div w:id="1024481834">
          <w:marLeft w:val="640"/>
          <w:marRight w:val="0"/>
          <w:marTop w:val="0"/>
          <w:marBottom w:val="0"/>
          <w:divBdr>
            <w:top w:val="none" w:sz="0" w:space="0" w:color="auto"/>
            <w:left w:val="none" w:sz="0" w:space="0" w:color="auto"/>
            <w:bottom w:val="none" w:sz="0" w:space="0" w:color="auto"/>
            <w:right w:val="none" w:sz="0" w:space="0" w:color="auto"/>
          </w:divBdr>
        </w:div>
      </w:divsChild>
    </w:div>
    <w:div w:id="1626352299">
      <w:bodyDiv w:val="1"/>
      <w:marLeft w:val="0"/>
      <w:marRight w:val="0"/>
      <w:marTop w:val="0"/>
      <w:marBottom w:val="0"/>
      <w:divBdr>
        <w:top w:val="none" w:sz="0" w:space="0" w:color="auto"/>
        <w:left w:val="none" w:sz="0" w:space="0" w:color="auto"/>
        <w:bottom w:val="none" w:sz="0" w:space="0" w:color="auto"/>
        <w:right w:val="none" w:sz="0" w:space="0" w:color="auto"/>
      </w:divBdr>
      <w:divsChild>
        <w:div w:id="542788516">
          <w:marLeft w:val="640"/>
          <w:marRight w:val="0"/>
          <w:marTop w:val="0"/>
          <w:marBottom w:val="0"/>
          <w:divBdr>
            <w:top w:val="none" w:sz="0" w:space="0" w:color="auto"/>
            <w:left w:val="none" w:sz="0" w:space="0" w:color="auto"/>
            <w:bottom w:val="none" w:sz="0" w:space="0" w:color="auto"/>
            <w:right w:val="none" w:sz="0" w:space="0" w:color="auto"/>
          </w:divBdr>
        </w:div>
        <w:div w:id="588201331">
          <w:marLeft w:val="640"/>
          <w:marRight w:val="0"/>
          <w:marTop w:val="0"/>
          <w:marBottom w:val="0"/>
          <w:divBdr>
            <w:top w:val="none" w:sz="0" w:space="0" w:color="auto"/>
            <w:left w:val="none" w:sz="0" w:space="0" w:color="auto"/>
            <w:bottom w:val="none" w:sz="0" w:space="0" w:color="auto"/>
            <w:right w:val="none" w:sz="0" w:space="0" w:color="auto"/>
          </w:divBdr>
        </w:div>
        <w:div w:id="1137599982">
          <w:marLeft w:val="640"/>
          <w:marRight w:val="0"/>
          <w:marTop w:val="0"/>
          <w:marBottom w:val="0"/>
          <w:divBdr>
            <w:top w:val="none" w:sz="0" w:space="0" w:color="auto"/>
            <w:left w:val="none" w:sz="0" w:space="0" w:color="auto"/>
            <w:bottom w:val="none" w:sz="0" w:space="0" w:color="auto"/>
            <w:right w:val="none" w:sz="0" w:space="0" w:color="auto"/>
          </w:divBdr>
        </w:div>
        <w:div w:id="702634258">
          <w:marLeft w:val="640"/>
          <w:marRight w:val="0"/>
          <w:marTop w:val="0"/>
          <w:marBottom w:val="0"/>
          <w:divBdr>
            <w:top w:val="none" w:sz="0" w:space="0" w:color="auto"/>
            <w:left w:val="none" w:sz="0" w:space="0" w:color="auto"/>
            <w:bottom w:val="none" w:sz="0" w:space="0" w:color="auto"/>
            <w:right w:val="none" w:sz="0" w:space="0" w:color="auto"/>
          </w:divBdr>
        </w:div>
        <w:div w:id="1626034056">
          <w:marLeft w:val="640"/>
          <w:marRight w:val="0"/>
          <w:marTop w:val="0"/>
          <w:marBottom w:val="0"/>
          <w:divBdr>
            <w:top w:val="none" w:sz="0" w:space="0" w:color="auto"/>
            <w:left w:val="none" w:sz="0" w:space="0" w:color="auto"/>
            <w:bottom w:val="none" w:sz="0" w:space="0" w:color="auto"/>
            <w:right w:val="none" w:sz="0" w:space="0" w:color="auto"/>
          </w:divBdr>
        </w:div>
        <w:div w:id="1552885275">
          <w:marLeft w:val="640"/>
          <w:marRight w:val="0"/>
          <w:marTop w:val="0"/>
          <w:marBottom w:val="0"/>
          <w:divBdr>
            <w:top w:val="none" w:sz="0" w:space="0" w:color="auto"/>
            <w:left w:val="none" w:sz="0" w:space="0" w:color="auto"/>
            <w:bottom w:val="none" w:sz="0" w:space="0" w:color="auto"/>
            <w:right w:val="none" w:sz="0" w:space="0" w:color="auto"/>
          </w:divBdr>
        </w:div>
        <w:div w:id="1352757326">
          <w:marLeft w:val="640"/>
          <w:marRight w:val="0"/>
          <w:marTop w:val="0"/>
          <w:marBottom w:val="0"/>
          <w:divBdr>
            <w:top w:val="none" w:sz="0" w:space="0" w:color="auto"/>
            <w:left w:val="none" w:sz="0" w:space="0" w:color="auto"/>
            <w:bottom w:val="none" w:sz="0" w:space="0" w:color="auto"/>
            <w:right w:val="none" w:sz="0" w:space="0" w:color="auto"/>
          </w:divBdr>
        </w:div>
        <w:div w:id="1909226514">
          <w:marLeft w:val="640"/>
          <w:marRight w:val="0"/>
          <w:marTop w:val="0"/>
          <w:marBottom w:val="0"/>
          <w:divBdr>
            <w:top w:val="none" w:sz="0" w:space="0" w:color="auto"/>
            <w:left w:val="none" w:sz="0" w:space="0" w:color="auto"/>
            <w:bottom w:val="none" w:sz="0" w:space="0" w:color="auto"/>
            <w:right w:val="none" w:sz="0" w:space="0" w:color="auto"/>
          </w:divBdr>
        </w:div>
        <w:div w:id="2026202731">
          <w:marLeft w:val="640"/>
          <w:marRight w:val="0"/>
          <w:marTop w:val="0"/>
          <w:marBottom w:val="0"/>
          <w:divBdr>
            <w:top w:val="none" w:sz="0" w:space="0" w:color="auto"/>
            <w:left w:val="none" w:sz="0" w:space="0" w:color="auto"/>
            <w:bottom w:val="none" w:sz="0" w:space="0" w:color="auto"/>
            <w:right w:val="none" w:sz="0" w:space="0" w:color="auto"/>
          </w:divBdr>
        </w:div>
      </w:divsChild>
    </w:div>
    <w:div w:id="1633823764">
      <w:bodyDiv w:val="1"/>
      <w:marLeft w:val="0"/>
      <w:marRight w:val="0"/>
      <w:marTop w:val="0"/>
      <w:marBottom w:val="0"/>
      <w:divBdr>
        <w:top w:val="none" w:sz="0" w:space="0" w:color="auto"/>
        <w:left w:val="none" w:sz="0" w:space="0" w:color="auto"/>
        <w:bottom w:val="none" w:sz="0" w:space="0" w:color="auto"/>
        <w:right w:val="none" w:sz="0" w:space="0" w:color="auto"/>
      </w:divBdr>
      <w:divsChild>
        <w:div w:id="2143189488">
          <w:marLeft w:val="640"/>
          <w:marRight w:val="0"/>
          <w:marTop w:val="0"/>
          <w:marBottom w:val="0"/>
          <w:divBdr>
            <w:top w:val="none" w:sz="0" w:space="0" w:color="auto"/>
            <w:left w:val="none" w:sz="0" w:space="0" w:color="auto"/>
            <w:bottom w:val="none" w:sz="0" w:space="0" w:color="auto"/>
            <w:right w:val="none" w:sz="0" w:space="0" w:color="auto"/>
          </w:divBdr>
        </w:div>
        <w:div w:id="1195189286">
          <w:marLeft w:val="640"/>
          <w:marRight w:val="0"/>
          <w:marTop w:val="0"/>
          <w:marBottom w:val="0"/>
          <w:divBdr>
            <w:top w:val="none" w:sz="0" w:space="0" w:color="auto"/>
            <w:left w:val="none" w:sz="0" w:space="0" w:color="auto"/>
            <w:bottom w:val="none" w:sz="0" w:space="0" w:color="auto"/>
            <w:right w:val="none" w:sz="0" w:space="0" w:color="auto"/>
          </w:divBdr>
        </w:div>
        <w:div w:id="513809000">
          <w:marLeft w:val="640"/>
          <w:marRight w:val="0"/>
          <w:marTop w:val="0"/>
          <w:marBottom w:val="0"/>
          <w:divBdr>
            <w:top w:val="none" w:sz="0" w:space="0" w:color="auto"/>
            <w:left w:val="none" w:sz="0" w:space="0" w:color="auto"/>
            <w:bottom w:val="none" w:sz="0" w:space="0" w:color="auto"/>
            <w:right w:val="none" w:sz="0" w:space="0" w:color="auto"/>
          </w:divBdr>
        </w:div>
        <w:div w:id="104884118">
          <w:marLeft w:val="640"/>
          <w:marRight w:val="0"/>
          <w:marTop w:val="0"/>
          <w:marBottom w:val="0"/>
          <w:divBdr>
            <w:top w:val="none" w:sz="0" w:space="0" w:color="auto"/>
            <w:left w:val="none" w:sz="0" w:space="0" w:color="auto"/>
            <w:bottom w:val="none" w:sz="0" w:space="0" w:color="auto"/>
            <w:right w:val="none" w:sz="0" w:space="0" w:color="auto"/>
          </w:divBdr>
        </w:div>
        <w:div w:id="597252260">
          <w:marLeft w:val="640"/>
          <w:marRight w:val="0"/>
          <w:marTop w:val="0"/>
          <w:marBottom w:val="0"/>
          <w:divBdr>
            <w:top w:val="none" w:sz="0" w:space="0" w:color="auto"/>
            <w:left w:val="none" w:sz="0" w:space="0" w:color="auto"/>
            <w:bottom w:val="none" w:sz="0" w:space="0" w:color="auto"/>
            <w:right w:val="none" w:sz="0" w:space="0" w:color="auto"/>
          </w:divBdr>
        </w:div>
        <w:div w:id="819469817">
          <w:marLeft w:val="640"/>
          <w:marRight w:val="0"/>
          <w:marTop w:val="0"/>
          <w:marBottom w:val="0"/>
          <w:divBdr>
            <w:top w:val="none" w:sz="0" w:space="0" w:color="auto"/>
            <w:left w:val="none" w:sz="0" w:space="0" w:color="auto"/>
            <w:bottom w:val="none" w:sz="0" w:space="0" w:color="auto"/>
            <w:right w:val="none" w:sz="0" w:space="0" w:color="auto"/>
          </w:divBdr>
        </w:div>
        <w:div w:id="806894497">
          <w:marLeft w:val="640"/>
          <w:marRight w:val="0"/>
          <w:marTop w:val="0"/>
          <w:marBottom w:val="0"/>
          <w:divBdr>
            <w:top w:val="none" w:sz="0" w:space="0" w:color="auto"/>
            <w:left w:val="none" w:sz="0" w:space="0" w:color="auto"/>
            <w:bottom w:val="none" w:sz="0" w:space="0" w:color="auto"/>
            <w:right w:val="none" w:sz="0" w:space="0" w:color="auto"/>
          </w:divBdr>
        </w:div>
        <w:div w:id="889073268">
          <w:marLeft w:val="640"/>
          <w:marRight w:val="0"/>
          <w:marTop w:val="0"/>
          <w:marBottom w:val="0"/>
          <w:divBdr>
            <w:top w:val="none" w:sz="0" w:space="0" w:color="auto"/>
            <w:left w:val="none" w:sz="0" w:space="0" w:color="auto"/>
            <w:bottom w:val="none" w:sz="0" w:space="0" w:color="auto"/>
            <w:right w:val="none" w:sz="0" w:space="0" w:color="auto"/>
          </w:divBdr>
        </w:div>
        <w:div w:id="330332536">
          <w:marLeft w:val="640"/>
          <w:marRight w:val="0"/>
          <w:marTop w:val="0"/>
          <w:marBottom w:val="0"/>
          <w:divBdr>
            <w:top w:val="none" w:sz="0" w:space="0" w:color="auto"/>
            <w:left w:val="none" w:sz="0" w:space="0" w:color="auto"/>
            <w:bottom w:val="none" w:sz="0" w:space="0" w:color="auto"/>
            <w:right w:val="none" w:sz="0" w:space="0" w:color="auto"/>
          </w:divBdr>
        </w:div>
      </w:divsChild>
    </w:div>
    <w:div w:id="1649625155">
      <w:bodyDiv w:val="1"/>
      <w:marLeft w:val="0"/>
      <w:marRight w:val="0"/>
      <w:marTop w:val="0"/>
      <w:marBottom w:val="0"/>
      <w:divBdr>
        <w:top w:val="none" w:sz="0" w:space="0" w:color="auto"/>
        <w:left w:val="none" w:sz="0" w:space="0" w:color="auto"/>
        <w:bottom w:val="none" w:sz="0" w:space="0" w:color="auto"/>
        <w:right w:val="none" w:sz="0" w:space="0" w:color="auto"/>
      </w:divBdr>
      <w:divsChild>
        <w:div w:id="47995115">
          <w:marLeft w:val="640"/>
          <w:marRight w:val="0"/>
          <w:marTop w:val="0"/>
          <w:marBottom w:val="0"/>
          <w:divBdr>
            <w:top w:val="none" w:sz="0" w:space="0" w:color="auto"/>
            <w:left w:val="none" w:sz="0" w:space="0" w:color="auto"/>
            <w:bottom w:val="none" w:sz="0" w:space="0" w:color="auto"/>
            <w:right w:val="none" w:sz="0" w:space="0" w:color="auto"/>
          </w:divBdr>
        </w:div>
        <w:div w:id="837161081">
          <w:marLeft w:val="640"/>
          <w:marRight w:val="0"/>
          <w:marTop w:val="0"/>
          <w:marBottom w:val="0"/>
          <w:divBdr>
            <w:top w:val="none" w:sz="0" w:space="0" w:color="auto"/>
            <w:left w:val="none" w:sz="0" w:space="0" w:color="auto"/>
            <w:bottom w:val="none" w:sz="0" w:space="0" w:color="auto"/>
            <w:right w:val="none" w:sz="0" w:space="0" w:color="auto"/>
          </w:divBdr>
        </w:div>
        <w:div w:id="1524173859">
          <w:marLeft w:val="640"/>
          <w:marRight w:val="0"/>
          <w:marTop w:val="0"/>
          <w:marBottom w:val="0"/>
          <w:divBdr>
            <w:top w:val="none" w:sz="0" w:space="0" w:color="auto"/>
            <w:left w:val="none" w:sz="0" w:space="0" w:color="auto"/>
            <w:bottom w:val="none" w:sz="0" w:space="0" w:color="auto"/>
            <w:right w:val="none" w:sz="0" w:space="0" w:color="auto"/>
          </w:divBdr>
        </w:div>
        <w:div w:id="1353997983">
          <w:marLeft w:val="640"/>
          <w:marRight w:val="0"/>
          <w:marTop w:val="0"/>
          <w:marBottom w:val="0"/>
          <w:divBdr>
            <w:top w:val="none" w:sz="0" w:space="0" w:color="auto"/>
            <w:left w:val="none" w:sz="0" w:space="0" w:color="auto"/>
            <w:bottom w:val="none" w:sz="0" w:space="0" w:color="auto"/>
            <w:right w:val="none" w:sz="0" w:space="0" w:color="auto"/>
          </w:divBdr>
        </w:div>
        <w:div w:id="1195197647">
          <w:marLeft w:val="640"/>
          <w:marRight w:val="0"/>
          <w:marTop w:val="0"/>
          <w:marBottom w:val="0"/>
          <w:divBdr>
            <w:top w:val="none" w:sz="0" w:space="0" w:color="auto"/>
            <w:left w:val="none" w:sz="0" w:space="0" w:color="auto"/>
            <w:bottom w:val="none" w:sz="0" w:space="0" w:color="auto"/>
            <w:right w:val="none" w:sz="0" w:space="0" w:color="auto"/>
          </w:divBdr>
        </w:div>
        <w:div w:id="1220432762">
          <w:marLeft w:val="640"/>
          <w:marRight w:val="0"/>
          <w:marTop w:val="0"/>
          <w:marBottom w:val="0"/>
          <w:divBdr>
            <w:top w:val="none" w:sz="0" w:space="0" w:color="auto"/>
            <w:left w:val="none" w:sz="0" w:space="0" w:color="auto"/>
            <w:bottom w:val="none" w:sz="0" w:space="0" w:color="auto"/>
            <w:right w:val="none" w:sz="0" w:space="0" w:color="auto"/>
          </w:divBdr>
        </w:div>
        <w:div w:id="295570333">
          <w:marLeft w:val="640"/>
          <w:marRight w:val="0"/>
          <w:marTop w:val="0"/>
          <w:marBottom w:val="0"/>
          <w:divBdr>
            <w:top w:val="none" w:sz="0" w:space="0" w:color="auto"/>
            <w:left w:val="none" w:sz="0" w:space="0" w:color="auto"/>
            <w:bottom w:val="none" w:sz="0" w:space="0" w:color="auto"/>
            <w:right w:val="none" w:sz="0" w:space="0" w:color="auto"/>
          </w:divBdr>
        </w:div>
        <w:div w:id="1260258014">
          <w:marLeft w:val="640"/>
          <w:marRight w:val="0"/>
          <w:marTop w:val="0"/>
          <w:marBottom w:val="0"/>
          <w:divBdr>
            <w:top w:val="none" w:sz="0" w:space="0" w:color="auto"/>
            <w:left w:val="none" w:sz="0" w:space="0" w:color="auto"/>
            <w:bottom w:val="none" w:sz="0" w:space="0" w:color="auto"/>
            <w:right w:val="none" w:sz="0" w:space="0" w:color="auto"/>
          </w:divBdr>
        </w:div>
        <w:div w:id="237330582">
          <w:marLeft w:val="640"/>
          <w:marRight w:val="0"/>
          <w:marTop w:val="0"/>
          <w:marBottom w:val="0"/>
          <w:divBdr>
            <w:top w:val="none" w:sz="0" w:space="0" w:color="auto"/>
            <w:left w:val="none" w:sz="0" w:space="0" w:color="auto"/>
            <w:bottom w:val="none" w:sz="0" w:space="0" w:color="auto"/>
            <w:right w:val="none" w:sz="0" w:space="0" w:color="auto"/>
          </w:divBdr>
        </w:div>
      </w:divsChild>
    </w:div>
    <w:div w:id="1683580768">
      <w:bodyDiv w:val="1"/>
      <w:marLeft w:val="0"/>
      <w:marRight w:val="0"/>
      <w:marTop w:val="0"/>
      <w:marBottom w:val="0"/>
      <w:divBdr>
        <w:top w:val="none" w:sz="0" w:space="0" w:color="auto"/>
        <w:left w:val="none" w:sz="0" w:space="0" w:color="auto"/>
        <w:bottom w:val="none" w:sz="0" w:space="0" w:color="auto"/>
        <w:right w:val="none" w:sz="0" w:space="0" w:color="auto"/>
      </w:divBdr>
      <w:divsChild>
        <w:div w:id="1107196560">
          <w:marLeft w:val="640"/>
          <w:marRight w:val="0"/>
          <w:marTop w:val="0"/>
          <w:marBottom w:val="0"/>
          <w:divBdr>
            <w:top w:val="none" w:sz="0" w:space="0" w:color="auto"/>
            <w:left w:val="none" w:sz="0" w:space="0" w:color="auto"/>
            <w:bottom w:val="none" w:sz="0" w:space="0" w:color="auto"/>
            <w:right w:val="none" w:sz="0" w:space="0" w:color="auto"/>
          </w:divBdr>
        </w:div>
        <w:div w:id="1676568700">
          <w:marLeft w:val="640"/>
          <w:marRight w:val="0"/>
          <w:marTop w:val="0"/>
          <w:marBottom w:val="0"/>
          <w:divBdr>
            <w:top w:val="none" w:sz="0" w:space="0" w:color="auto"/>
            <w:left w:val="none" w:sz="0" w:space="0" w:color="auto"/>
            <w:bottom w:val="none" w:sz="0" w:space="0" w:color="auto"/>
            <w:right w:val="none" w:sz="0" w:space="0" w:color="auto"/>
          </w:divBdr>
        </w:div>
        <w:div w:id="1182209405">
          <w:marLeft w:val="640"/>
          <w:marRight w:val="0"/>
          <w:marTop w:val="0"/>
          <w:marBottom w:val="0"/>
          <w:divBdr>
            <w:top w:val="none" w:sz="0" w:space="0" w:color="auto"/>
            <w:left w:val="none" w:sz="0" w:space="0" w:color="auto"/>
            <w:bottom w:val="none" w:sz="0" w:space="0" w:color="auto"/>
            <w:right w:val="none" w:sz="0" w:space="0" w:color="auto"/>
          </w:divBdr>
        </w:div>
        <w:div w:id="2103524640">
          <w:marLeft w:val="640"/>
          <w:marRight w:val="0"/>
          <w:marTop w:val="0"/>
          <w:marBottom w:val="0"/>
          <w:divBdr>
            <w:top w:val="none" w:sz="0" w:space="0" w:color="auto"/>
            <w:left w:val="none" w:sz="0" w:space="0" w:color="auto"/>
            <w:bottom w:val="none" w:sz="0" w:space="0" w:color="auto"/>
            <w:right w:val="none" w:sz="0" w:space="0" w:color="auto"/>
          </w:divBdr>
        </w:div>
        <w:div w:id="232204121">
          <w:marLeft w:val="640"/>
          <w:marRight w:val="0"/>
          <w:marTop w:val="0"/>
          <w:marBottom w:val="0"/>
          <w:divBdr>
            <w:top w:val="none" w:sz="0" w:space="0" w:color="auto"/>
            <w:left w:val="none" w:sz="0" w:space="0" w:color="auto"/>
            <w:bottom w:val="none" w:sz="0" w:space="0" w:color="auto"/>
            <w:right w:val="none" w:sz="0" w:space="0" w:color="auto"/>
          </w:divBdr>
        </w:div>
        <w:div w:id="1298678855">
          <w:marLeft w:val="640"/>
          <w:marRight w:val="0"/>
          <w:marTop w:val="0"/>
          <w:marBottom w:val="0"/>
          <w:divBdr>
            <w:top w:val="none" w:sz="0" w:space="0" w:color="auto"/>
            <w:left w:val="none" w:sz="0" w:space="0" w:color="auto"/>
            <w:bottom w:val="none" w:sz="0" w:space="0" w:color="auto"/>
            <w:right w:val="none" w:sz="0" w:space="0" w:color="auto"/>
          </w:divBdr>
        </w:div>
        <w:div w:id="954826747">
          <w:marLeft w:val="640"/>
          <w:marRight w:val="0"/>
          <w:marTop w:val="0"/>
          <w:marBottom w:val="0"/>
          <w:divBdr>
            <w:top w:val="none" w:sz="0" w:space="0" w:color="auto"/>
            <w:left w:val="none" w:sz="0" w:space="0" w:color="auto"/>
            <w:bottom w:val="none" w:sz="0" w:space="0" w:color="auto"/>
            <w:right w:val="none" w:sz="0" w:space="0" w:color="auto"/>
          </w:divBdr>
        </w:div>
        <w:div w:id="677583503">
          <w:marLeft w:val="640"/>
          <w:marRight w:val="0"/>
          <w:marTop w:val="0"/>
          <w:marBottom w:val="0"/>
          <w:divBdr>
            <w:top w:val="none" w:sz="0" w:space="0" w:color="auto"/>
            <w:left w:val="none" w:sz="0" w:space="0" w:color="auto"/>
            <w:bottom w:val="none" w:sz="0" w:space="0" w:color="auto"/>
            <w:right w:val="none" w:sz="0" w:space="0" w:color="auto"/>
          </w:divBdr>
        </w:div>
        <w:div w:id="89013047">
          <w:marLeft w:val="640"/>
          <w:marRight w:val="0"/>
          <w:marTop w:val="0"/>
          <w:marBottom w:val="0"/>
          <w:divBdr>
            <w:top w:val="none" w:sz="0" w:space="0" w:color="auto"/>
            <w:left w:val="none" w:sz="0" w:space="0" w:color="auto"/>
            <w:bottom w:val="none" w:sz="0" w:space="0" w:color="auto"/>
            <w:right w:val="none" w:sz="0" w:space="0" w:color="auto"/>
          </w:divBdr>
        </w:div>
      </w:divsChild>
    </w:div>
    <w:div w:id="1709793482">
      <w:bodyDiv w:val="1"/>
      <w:marLeft w:val="0"/>
      <w:marRight w:val="0"/>
      <w:marTop w:val="0"/>
      <w:marBottom w:val="0"/>
      <w:divBdr>
        <w:top w:val="none" w:sz="0" w:space="0" w:color="auto"/>
        <w:left w:val="none" w:sz="0" w:space="0" w:color="auto"/>
        <w:bottom w:val="none" w:sz="0" w:space="0" w:color="auto"/>
        <w:right w:val="none" w:sz="0" w:space="0" w:color="auto"/>
      </w:divBdr>
      <w:divsChild>
        <w:div w:id="858003249">
          <w:marLeft w:val="640"/>
          <w:marRight w:val="0"/>
          <w:marTop w:val="0"/>
          <w:marBottom w:val="0"/>
          <w:divBdr>
            <w:top w:val="none" w:sz="0" w:space="0" w:color="auto"/>
            <w:left w:val="none" w:sz="0" w:space="0" w:color="auto"/>
            <w:bottom w:val="none" w:sz="0" w:space="0" w:color="auto"/>
            <w:right w:val="none" w:sz="0" w:space="0" w:color="auto"/>
          </w:divBdr>
        </w:div>
        <w:div w:id="594090822">
          <w:marLeft w:val="640"/>
          <w:marRight w:val="0"/>
          <w:marTop w:val="0"/>
          <w:marBottom w:val="0"/>
          <w:divBdr>
            <w:top w:val="none" w:sz="0" w:space="0" w:color="auto"/>
            <w:left w:val="none" w:sz="0" w:space="0" w:color="auto"/>
            <w:bottom w:val="none" w:sz="0" w:space="0" w:color="auto"/>
            <w:right w:val="none" w:sz="0" w:space="0" w:color="auto"/>
          </w:divBdr>
        </w:div>
        <w:div w:id="2080517210">
          <w:marLeft w:val="640"/>
          <w:marRight w:val="0"/>
          <w:marTop w:val="0"/>
          <w:marBottom w:val="0"/>
          <w:divBdr>
            <w:top w:val="none" w:sz="0" w:space="0" w:color="auto"/>
            <w:left w:val="none" w:sz="0" w:space="0" w:color="auto"/>
            <w:bottom w:val="none" w:sz="0" w:space="0" w:color="auto"/>
            <w:right w:val="none" w:sz="0" w:space="0" w:color="auto"/>
          </w:divBdr>
        </w:div>
        <w:div w:id="1971742474">
          <w:marLeft w:val="640"/>
          <w:marRight w:val="0"/>
          <w:marTop w:val="0"/>
          <w:marBottom w:val="0"/>
          <w:divBdr>
            <w:top w:val="none" w:sz="0" w:space="0" w:color="auto"/>
            <w:left w:val="none" w:sz="0" w:space="0" w:color="auto"/>
            <w:bottom w:val="none" w:sz="0" w:space="0" w:color="auto"/>
            <w:right w:val="none" w:sz="0" w:space="0" w:color="auto"/>
          </w:divBdr>
        </w:div>
        <w:div w:id="437990029">
          <w:marLeft w:val="640"/>
          <w:marRight w:val="0"/>
          <w:marTop w:val="0"/>
          <w:marBottom w:val="0"/>
          <w:divBdr>
            <w:top w:val="none" w:sz="0" w:space="0" w:color="auto"/>
            <w:left w:val="none" w:sz="0" w:space="0" w:color="auto"/>
            <w:bottom w:val="none" w:sz="0" w:space="0" w:color="auto"/>
            <w:right w:val="none" w:sz="0" w:space="0" w:color="auto"/>
          </w:divBdr>
        </w:div>
        <w:div w:id="149179497">
          <w:marLeft w:val="640"/>
          <w:marRight w:val="0"/>
          <w:marTop w:val="0"/>
          <w:marBottom w:val="0"/>
          <w:divBdr>
            <w:top w:val="none" w:sz="0" w:space="0" w:color="auto"/>
            <w:left w:val="none" w:sz="0" w:space="0" w:color="auto"/>
            <w:bottom w:val="none" w:sz="0" w:space="0" w:color="auto"/>
            <w:right w:val="none" w:sz="0" w:space="0" w:color="auto"/>
          </w:divBdr>
        </w:div>
        <w:div w:id="335379028">
          <w:marLeft w:val="640"/>
          <w:marRight w:val="0"/>
          <w:marTop w:val="0"/>
          <w:marBottom w:val="0"/>
          <w:divBdr>
            <w:top w:val="none" w:sz="0" w:space="0" w:color="auto"/>
            <w:left w:val="none" w:sz="0" w:space="0" w:color="auto"/>
            <w:bottom w:val="none" w:sz="0" w:space="0" w:color="auto"/>
            <w:right w:val="none" w:sz="0" w:space="0" w:color="auto"/>
          </w:divBdr>
        </w:div>
        <w:div w:id="132526630">
          <w:marLeft w:val="640"/>
          <w:marRight w:val="0"/>
          <w:marTop w:val="0"/>
          <w:marBottom w:val="0"/>
          <w:divBdr>
            <w:top w:val="none" w:sz="0" w:space="0" w:color="auto"/>
            <w:left w:val="none" w:sz="0" w:space="0" w:color="auto"/>
            <w:bottom w:val="none" w:sz="0" w:space="0" w:color="auto"/>
            <w:right w:val="none" w:sz="0" w:space="0" w:color="auto"/>
          </w:divBdr>
        </w:div>
        <w:div w:id="1668315326">
          <w:marLeft w:val="640"/>
          <w:marRight w:val="0"/>
          <w:marTop w:val="0"/>
          <w:marBottom w:val="0"/>
          <w:divBdr>
            <w:top w:val="none" w:sz="0" w:space="0" w:color="auto"/>
            <w:left w:val="none" w:sz="0" w:space="0" w:color="auto"/>
            <w:bottom w:val="none" w:sz="0" w:space="0" w:color="auto"/>
            <w:right w:val="none" w:sz="0" w:space="0" w:color="auto"/>
          </w:divBdr>
        </w:div>
      </w:divsChild>
    </w:div>
    <w:div w:id="1716077519">
      <w:bodyDiv w:val="1"/>
      <w:marLeft w:val="0"/>
      <w:marRight w:val="0"/>
      <w:marTop w:val="0"/>
      <w:marBottom w:val="0"/>
      <w:divBdr>
        <w:top w:val="none" w:sz="0" w:space="0" w:color="auto"/>
        <w:left w:val="none" w:sz="0" w:space="0" w:color="auto"/>
        <w:bottom w:val="none" w:sz="0" w:space="0" w:color="auto"/>
        <w:right w:val="none" w:sz="0" w:space="0" w:color="auto"/>
      </w:divBdr>
      <w:divsChild>
        <w:div w:id="851577256">
          <w:marLeft w:val="640"/>
          <w:marRight w:val="0"/>
          <w:marTop w:val="0"/>
          <w:marBottom w:val="0"/>
          <w:divBdr>
            <w:top w:val="none" w:sz="0" w:space="0" w:color="auto"/>
            <w:left w:val="none" w:sz="0" w:space="0" w:color="auto"/>
            <w:bottom w:val="none" w:sz="0" w:space="0" w:color="auto"/>
            <w:right w:val="none" w:sz="0" w:space="0" w:color="auto"/>
          </w:divBdr>
        </w:div>
        <w:div w:id="1399548856">
          <w:marLeft w:val="640"/>
          <w:marRight w:val="0"/>
          <w:marTop w:val="0"/>
          <w:marBottom w:val="0"/>
          <w:divBdr>
            <w:top w:val="none" w:sz="0" w:space="0" w:color="auto"/>
            <w:left w:val="none" w:sz="0" w:space="0" w:color="auto"/>
            <w:bottom w:val="none" w:sz="0" w:space="0" w:color="auto"/>
            <w:right w:val="none" w:sz="0" w:space="0" w:color="auto"/>
          </w:divBdr>
        </w:div>
        <w:div w:id="2062627467">
          <w:marLeft w:val="640"/>
          <w:marRight w:val="0"/>
          <w:marTop w:val="0"/>
          <w:marBottom w:val="0"/>
          <w:divBdr>
            <w:top w:val="none" w:sz="0" w:space="0" w:color="auto"/>
            <w:left w:val="none" w:sz="0" w:space="0" w:color="auto"/>
            <w:bottom w:val="none" w:sz="0" w:space="0" w:color="auto"/>
            <w:right w:val="none" w:sz="0" w:space="0" w:color="auto"/>
          </w:divBdr>
        </w:div>
        <w:div w:id="1839954992">
          <w:marLeft w:val="640"/>
          <w:marRight w:val="0"/>
          <w:marTop w:val="0"/>
          <w:marBottom w:val="0"/>
          <w:divBdr>
            <w:top w:val="none" w:sz="0" w:space="0" w:color="auto"/>
            <w:left w:val="none" w:sz="0" w:space="0" w:color="auto"/>
            <w:bottom w:val="none" w:sz="0" w:space="0" w:color="auto"/>
            <w:right w:val="none" w:sz="0" w:space="0" w:color="auto"/>
          </w:divBdr>
        </w:div>
        <w:div w:id="1928494204">
          <w:marLeft w:val="640"/>
          <w:marRight w:val="0"/>
          <w:marTop w:val="0"/>
          <w:marBottom w:val="0"/>
          <w:divBdr>
            <w:top w:val="none" w:sz="0" w:space="0" w:color="auto"/>
            <w:left w:val="none" w:sz="0" w:space="0" w:color="auto"/>
            <w:bottom w:val="none" w:sz="0" w:space="0" w:color="auto"/>
            <w:right w:val="none" w:sz="0" w:space="0" w:color="auto"/>
          </w:divBdr>
        </w:div>
        <w:div w:id="318309284">
          <w:marLeft w:val="640"/>
          <w:marRight w:val="0"/>
          <w:marTop w:val="0"/>
          <w:marBottom w:val="0"/>
          <w:divBdr>
            <w:top w:val="none" w:sz="0" w:space="0" w:color="auto"/>
            <w:left w:val="none" w:sz="0" w:space="0" w:color="auto"/>
            <w:bottom w:val="none" w:sz="0" w:space="0" w:color="auto"/>
            <w:right w:val="none" w:sz="0" w:space="0" w:color="auto"/>
          </w:divBdr>
        </w:div>
        <w:div w:id="457532355">
          <w:marLeft w:val="640"/>
          <w:marRight w:val="0"/>
          <w:marTop w:val="0"/>
          <w:marBottom w:val="0"/>
          <w:divBdr>
            <w:top w:val="none" w:sz="0" w:space="0" w:color="auto"/>
            <w:left w:val="none" w:sz="0" w:space="0" w:color="auto"/>
            <w:bottom w:val="none" w:sz="0" w:space="0" w:color="auto"/>
            <w:right w:val="none" w:sz="0" w:space="0" w:color="auto"/>
          </w:divBdr>
        </w:div>
        <w:div w:id="1780759002">
          <w:marLeft w:val="640"/>
          <w:marRight w:val="0"/>
          <w:marTop w:val="0"/>
          <w:marBottom w:val="0"/>
          <w:divBdr>
            <w:top w:val="none" w:sz="0" w:space="0" w:color="auto"/>
            <w:left w:val="none" w:sz="0" w:space="0" w:color="auto"/>
            <w:bottom w:val="none" w:sz="0" w:space="0" w:color="auto"/>
            <w:right w:val="none" w:sz="0" w:space="0" w:color="auto"/>
          </w:divBdr>
        </w:div>
        <w:div w:id="1020010099">
          <w:marLeft w:val="640"/>
          <w:marRight w:val="0"/>
          <w:marTop w:val="0"/>
          <w:marBottom w:val="0"/>
          <w:divBdr>
            <w:top w:val="none" w:sz="0" w:space="0" w:color="auto"/>
            <w:left w:val="none" w:sz="0" w:space="0" w:color="auto"/>
            <w:bottom w:val="none" w:sz="0" w:space="0" w:color="auto"/>
            <w:right w:val="none" w:sz="0" w:space="0" w:color="auto"/>
          </w:divBdr>
        </w:div>
      </w:divsChild>
    </w:div>
    <w:div w:id="1743092163">
      <w:bodyDiv w:val="1"/>
      <w:marLeft w:val="0"/>
      <w:marRight w:val="0"/>
      <w:marTop w:val="0"/>
      <w:marBottom w:val="0"/>
      <w:divBdr>
        <w:top w:val="none" w:sz="0" w:space="0" w:color="auto"/>
        <w:left w:val="none" w:sz="0" w:space="0" w:color="auto"/>
        <w:bottom w:val="none" w:sz="0" w:space="0" w:color="auto"/>
        <w:right w:val="none" w:sz="0" w:space="0" w:color="auto"/>
      </w:divBdr>
      <w:divsChild>
        <w:div w:id="1969508128">
          <w:marLeft w:val="640"/>
          <w:marRight w:val="0"/>
          <w:marTop w:val="0"/>
          <w:marBottom w:val="0"/>
          <w:divBdr>
            <w:top w:val="none" w:sz="0" w:space="0" w:color="auto"/>
            <w:left w:val="none" w:sz="0" w:space="0" w:color="auto"/>
            <w:bottom w:val="none" w:sz="0" w:space="0" w:color="auto"/>
            <w:right w:val="none" w:sz="0" w:space="0" w:color="auto"/>
          </w:divBdr>
        </w:div>
        <w:div w:id="1022320638">
          <w:marLeft w:val="640"/>
          <w:marRight w:val="0"/>
          <w:marTop w:val="0"/>
          <w:marBottom w:val="0"/>
          <w:divBdr>
            <w:top w:val="none" w:sz="0" w:space="0" w:color="auto"/>
            <w:left w:val="none" w:sz="0" w:space="0" w:color="auto"/>
            <w:bottom w:val="none" w:sz="0" w:space="0" w:color="auto"/>
            <w:right w:val="none" w:sz="0" w:space="0" w:color="auto"/>
          </w:divBdr>
        </w:div>
        <w:div w:id="1580289342">
          <w:marLeft w:val="640"/>
          <w:marRight w:val="0"/>
          <w:marTop w:val="0"/>
          <w:marBottom w:val="0"/>
          <w:divBdr>
            <w:top w:val="none" w:sz="0" w:space="0" w:color="auto"/>
            <w:left w:val="none" w:sz="0" w:space="0" w:color="auto"/>
            <w:bottom w:val="none" w:sz="0" w:space="0" w:color="auto"/>
            <w:right w:val="none" w:sz="0" w:space="0" w:color="auto"/>
          </w:divBdr>
        </w:div>
        <w:div w:id="139689293">
          <w:marLeft w:val="640"/>
          <w:marRight w:val="0"/>
          <w:marTop w:val="0"/>
          <w:marBottom w:val="0"/>
          <w:divBdr>
            <w:top w:val="none" w:sz="0" w:space="0" w:color="auto"/>
            <w:left w:val="none" w:sz="0" w:space="0" w:color="auto"/>
            <w:bottom w:val="none" w:sz="0" w:space="0" w:color="auto"/>
            <w:right w:val="none" w:sz="0" w:space="0" w:color="auto"/>
          </w:divBdr>
        </w:div>
        <w:div w:id="940066990">
          <w:marLeft w:val="640"/>
          <w:marRight w:val="0"/>
          <w:marTop w:val="0"/>
          <w:marBottom w:val="0"/>
          <w:divBdr>
            <w:top w:val="none" w:sz="0" w:space="0" w:color="auto"/>
            <w:left w:val="none" w:sz="0" w:space="0" w:color="auto"/>
            <w:bottom w:val="none" w:sz="0" w:space="0" w:color="auto"/>
            <w:right w:val="none" w:sz="0" w:space="0" w:color="auto"/>
          </w:divBdr>
        </w:div>
        <w:div w:id="256258369">
          <w:marLeft w:val="640"/>
          <w:marRight w:val="0"/>
          <w:marTop w:val="0"/>
          <w:marBottom w:val="0"/>
          <w:divBdr>
            <w:top w:val="none" w:sz="0" w:space="0" w:color="auto"/>
            <w:left w:val="none" w:sz="0" w:space="0" w:color="auto"/>
            <w:bottom w:val="none" w:sz="0" w:space="0" w:color="auto"/>
            <w:right w:val="none" w:sz="0" w:space="0" w:color="auto"/>
          </w:divBdr>
        </w:div>
        <w:div w:id="1418016662">
          <w:marLeft w:val="640"/>
          <w:marRight w:val="0"/>
          <w:marTop w:val="0"/>
          <w:marBottom w:val="0"/>
          <w:divBdr>
            <w:top w:val="none" w:sz="0" w:space="0" w:color="auto"/>
            <w:left w:val="none" w:sz="0" w:space="0" w:color="auto"/>
            <w:bottom w:val="none" w:sz="0" w:space="0" w:color="auto"/>
            <w:right w:val="none" w:sz="0" w:space="0" w:color="auto"/>
          </w:divBdr>
        </w:div>
        <w:div w:id="1677532727">
          <w:marLeft w:val="640"/>
          <w:marRight w:val="0"/>
          <w:marTop w:val="0"/>
          <w:marBottom w:val="0"/>
          <w:divBdr>
            <w:top w:val="none" w:sz="0" w:space="0" w:color="auto"/>
            <w:left w:val="none" w:sz="0" w:space="0" w:color="auto"/>
            <w:bottom w:val="none" w:sz="0" w:space="0" w:color="auto"/>
            <w:right w:val="none" w:sz="0" w:space="0" w:color="auto"/>
          </w:divBdr>
        </w:div>
        <w:div w:id="300230722">
          <w:marLeft w:val="640"/>
          <w:marRight w:val="0"/>
          <w:marTop w:val="0"/>
          <w:marBottom w:val="0"/>
          <w:divBdr>
            <w:top w:val="none" w:sz="0" w:space="0" w:color="auto"/>
            <w:left w:val="none" w:sz="0" w:space="0" w:color="auto"/>
            <w:bottom w:val="none" w:sz="0" w:space="0" w:color="auto"/>
            <w:right w:val="none" w:sz="0" w:space="0" w:color="auto"/>
          </w:divBdr>
        </w:div>
      </w:divsChild>
    </w:div>
    <w:div w:id="1792236724">
      <w:bodyDiv w:val="1"/>
      <w:marLeft w:val="0"/>
      <w:marRight w:val="0"/>
      <w:marTop w:val="0"/>
      <w:marBottom w:val="0"/>
      <w:divBdr>
        <w:top w:val="none" w:sz="0" w:space="0" w:color="auto"/>
        <w:left w:val="none" w:sz="0" w:space="0" w:color="auto"/>
        <w:bottom w:val="none" w:sz="0" w:space="0" w:color="auto"/>
        <w:right w:val="none" w:sz="0" w:space="0" w:color="auto"/>
      </w:divBdr>
      <w:divsChild>
        <w:div w:id="853307957">
          <w:marLeft w:val="640"/>
          <w:marRight w:val="0"/>
          <w:marTop w:val="0"/>
          <w:marBottom w:val="0"/>
          <w:divBdr>
            <w:top w:val="none" w:sz="0" w:space="0" w:color="auto"/>
            <w:left w:val="none" w:sz="0" w:space="0" w:color="auto"/>
            <w:bottom w:val="none" w:sz="0" w:space="0" w:color="auto"/>
            <w:right w:val="none" w:sz="0" w:space="0" w:color="auto"/>
          </w:divBdr>
        </w:div>
        <w:div w:id="486555904">
          <w:marLeft w:val="640"/>
          <w:marRight w:val="0"/>
          <w:marTop w:val="0"/>
          <w:marBottom w:val="0"/>
          <w:divBdr>
            <w:top w:val="none" w:sz="0" w:space="0" w:color="auto"/>
            <w:left w:val="none" w:sz="0" w:space="0" w:color="auto"/>
            <w:bottom w:val="none" w:sz="0" w:space="0" w:color="auto"/>
            <w:right w:val="none" w:sz="0" w:space="0" w:color="auto"/>
          </w:divBdr>
        </w:div>
        <w:div w:id="2026325692">
          <w:marLeft w:val="640"/>
          <w:marRight w:val="0"/>
          <w:marTop w:val="0"/>
          <w:marBottom w:val="0"/>
          <w:divBdr>
            <w:top w:val="none" w:sz="0" w:space="0" w:color="auto"/>
            <w:left w:val="none" w:sz="0" w:space="0" w:color="auto"/>
            <w:bottom w:val="none" w:sz="0" w:space="0" w:color="auto"/>
            <w:right w:val="none" w:sz="0" w:space="0" w:color="auto"/>
          </w:divBdr>
        </w:div>
        <w:div w:id="1145582687">
          <w:marLeft w:val="640"/>
          <w:marRight w:val="0"/>
          <w:marTop w:val="0"/>
          <w:marBottom w:val="0"/>
          <w:divBdr>
            <w:top w:val="none" w:sz="0" w:space="0" w:color="auto"/>
            <w:left w:val="none" w:sz="0" w:space="0" w:color="auto"/>
            <w:bottom w:val="none" w:sz="0" w:space="0" w:color="auto"/>
            <w:right w:val="none" w:sz="0" w:space="0" w:color="auto"/>
          </w:divBdr>
        </w:div>
        <w:div w:id="1776054699">
          <w:marLeft w:val="640"/>
          <w:marRight w:val="0"/>
          <w:marTop w:val="0"/>
          <w:marBottom w:val="0"/>
          <w:divBdr>
            <w:top w:val="none" w:sz="0" w:space="0" w:color="auto"/>
            <w:left w:val="none" w:sz="0" w:space="0" w:color="auto"/>
            <w:bottom w:val="none" w:sz="0" w:space="0" w:color="auto"/>
            <w:right w:val="none" w:sz="0" w:space="0" w:color="auto"/>
          </w:divBdr>
        </w:div>
        <w:div w:id="480511822">
          <w:marLeft w:val="640"/>
          <w:marRight w:val="0"/>
          <w:marTop w:val="0"/>
          <w:marBottom w:val="0"/>
          <w:divBdr>
            <w:top w:val="none" w:sz="0" w:space="0" w:color="auto"/>
            <w:left w:val="none" w:sz="0" w:space="0" w:color="auto"/>
            <w:bottom w:val="none" w:sz="0" w:space="0" w:color="auto"/>
            <w:right w:val="none" w:sz="0" w:space="0" w:color="auto"/>
          </w:divBdr>
        </w:div>
        <w:div w:id="607930223">
          <w:marLeft w:val="640"/>
          <w:marRight w:val="0"/>
          <w:marTop w:val="0"/>
          <w:marBottom w:val="0"/>
          <w:divBdr>
            <w:top w:val="none" w:sz="0" w:space="0" w:color="auto"/>
            <w:left w:val="none" w:sz="0" w:space="0" w:color="auto"/>
            <w:bottom w:val="none" w:sz="0" w:space="0" w:color="auto"/>
            <w:right w:val="none" w:sz="0" w:space="0" w:color="auto"/>
          </w:divBdr>
        </w:div>
        <w:div w:id="483815272">
          <w:marLeft w:val="640"/>
          <w:marRight w:val="0"/>
          <w:marTop w:val="0"/>
          <w:marBottom w:val="0"/>
          <w:divBdr>
            <w:top w:val="none" w:sz="0" w:space="0" w:color="auto"/>
            <w:left w:val="none" w:sz="0" w:space="0" w:color="auto"/>
            <w:bottom w:val="none" w:sz="0" w:space="0" w:color="auto"/>
            <w:right w:val="none" w:sz="0" w:space="0" w:color="auto"/>
          </w:divBdr>
        </w:div>
      </w:divsChild>
    </w:div>
    <w:div w:id="1836455445">
      <w:bodyDiv w:val="1"/>
      <w:marLeft w:val="0"/>
      <w:marRight w:val="0"/>
      <w:marTop w:val="0"/>
      <w:marBottom w:val="0"/>
      <w:divBdr>
        <w:top w:val="none" w:sz="0" w:space="0" w:color="auto"/>
        <w:left w:val="none" w:sz="0" w:space="0" w:color="auto"/>
        <w:bottom w:val="none" w:sz="0" w:space="0" w:color="auto"/>
        <w:right w:val="none" w:sz="0" w:space="0" w:color="auto"/>
      </w:divBdr>
      <w:divsChild>
        <w:div w:id="872765819">
          <w:marLeft w:val="640"/>
          <w:marRight w:val="0"/>
          <w:marTop w:val="0"/>
          <w:marBottom w:val="0"/>
          <w:divBdr>
            <w:top w:val="none" w:sz="0" w:space="0" w:color="auto"/>
            <w:left w:val="none" w:sz="0" w:space="0" w:color="auto"/>
            <w:bottom w:val="none" w:sz="0" w:space="0" w:color="auto"/>
            <w:right w:val="none" w:sz="0" w:space="0" w:color="auto"/>
          </w:divBdr>
        </w:div>
        <w:div w:id="1547372194">
          <w:marLeft w:val="640"/>
          <w:marRight w:val="0"/>
          <w:marTop w:val="0"/>
          <w:marBottom w:val="0"/>
          <w:divBdr>
            <w:top w:val="none" w:sz="0" w:space="0" w:color="auto"/>
            <w:left w:val="none" w:sz="0" w:space="0" w:color="auto"/>
            <w:bottom w:val="none" w:sz="0" w:space="0" w:color="auto"/>
            <w:right w:val="none" w:sz="0" w:space="0" w:color="auto"/>
          </w:divBdr>
        </w:div>
        <w:div w:id="2041781897">
          <w:marLeft w:val="640"/>
          <w:marRight w:val="0"/>
          <w:marTop w:val="0"/>
          <w:marBottom w:val="0"/>
          <w:divBdr>
            <w:top w:val="none" w:sz="0" w:space="0" w:color="auto"/>
            <w:left w:val="none" w:sz="0" w:space="0" w:color="auto"/>
            <w:bottom w:val="none" w:sz="0" w:space="0" w:color="auto"/>
            <w:right w:val="none" w:sz="0" w:space="0" w:color="auto"/>
          </w:divBdr>
        </w:div>
        <w:div w:id="360669652">
          <w:marLeft w:val="640"/>
          <w:marRight w:val="0"/>
          <w:marTop w:val="0"/>
          <w:marBottom w:val="0"/>
          <w:divBdr>
            <w:top w:val="none" w:sz="0" w:space="0" w:color="auto"/>
            <w:left w:val="none" w:sz="0" w:space="0" w:color="auto"/>
            <w:bottom w:val="none" w:sz="0" w:space="0" w:color="auto"/>
            <w:right w:val="none" w:sz="0" w:space="0" w:color="auto"/>
          </w:divBdr>
        </w:div>
        <w:div w:id="1603101249">
          <w:marLeft w:val="640"/>
          <w:marRight w:val="0"/>
          <w:marTop w:val="0"/>
          <w:marBottom w:val="0"/>
          <w:divBdr>
            <w:top w:val="none" w:sz="0" w:space="0" w:color="auto"/>
            <w:left w:val="none" w:sz="0" w:space="0" w:color="auto"/>
            <w:bottom w:val="none" w:sz="0" w:space="0" w:color="auto"/>
            <w:right w:val="none" w:sz="0" w:space="0" w:color="auto"/>
          </w:divBdr>
        </w:div>
        <w:div w:id="883370429">
          <w:marLeft w:val="640"/>
          <w:marRight w:val="0"/>
          <w:marTop w:val="0"/>
          <w:marBottom w:val="0"/>
          <w:divBdr>
            <w:top w:val="none" w:sz="0" w:space="0" w:color="auto"/>
            <w:left w:val="none" w:sz="0" w:space="0" w:color="auto"/>
            <w:bottom w:val="none" w:sz="0" w:space="0" w:color="auto"/>
            <w:right w:val="none" w:sz="0" w:space="0" w:color="auto"/>
          </w:divBdr>
        </w:div>
        <w:div w:id="1256865319">
          <w:marLeft w:val="640"/>
          <w:marRight w:val="0"/>
          <w:marTop w:val="0"/>
          <w:marBottom w:val="0"/>
          <w:divBdr>
            <w:top w:val="none" w:sz="0" w:space="0" w:color="auto"/>
            <w:left w:val="none" w:sz="0" w:space="0" w:color="auto"/>
            <w:bottom w:val="none" w:sz="0" w:space="0" w:color="auto"/>
            <w:right w:val="none" w:sz="0" w:space="0" w:color="auto"/>
          </w:divBdr>
        </w:div>
        <w:div w:id="1416056162">
          <w:marLeft w:val="640"/>
          <w:marRight w:val="0"/>
          <w:marTop w:val="0"/>
          <w:marBottom w:val="0"/>
          <w:divBdr>
            <w:top w:val="none" w:sz="0" w:space="0" w:color="auto"/>
            <w:left w:val="none" w:sz="0" w:space="0" w:color="auto"/>
            <w:bottom w:val="none" w:sz="0" w:space="0" w:color="auto"/>
            <w:right w:val="none" w:sz="0" w:space="0" w:color="auto"/>
          </w:divBdr>
        </w:div>
        <w:div w:id="489905303">
          <w:marLeft w:val="640"/>
          <w:marRight w:val="0"/>
          <w:marTop w:val="0"/>
          <w:marBottom w:val="0"/>
          <w:divBdr>
            <w:top w:val="none" w:sz="0" w:space="0" w:color="auto"/>
            <w:left w:val="none" w:sz="0" w:space="0" w:color="auto"/>
            <w:bottom w:val="none" w:sz="0" w:space="0" w:color="auto"/>
            <w:right w:val="none" w:sz="0" w:space="0" w:color="auto"/>
          </w:divBdr>
        </w:div>
      </w:divsChild>
    </w:div>
    <w:div w:id="1888835218">
      <w:bodyDiv w:val="1"/>
      <w:marLeft w:val="0"/>
      <w:marRight w:val="0"/>
      <w:marTop w:val="0"/>
      <w:marBottom w:val="0"/>
      <w:divBdr>
        <w:top w:val="none" w:sz="0" w:space="0" w:color="auto"/>
        <w:left w:val="none" w:sz="0" w:space="0" w:color="auto"/>
        <w:bottom w:val="none" w:sz="0" w:space="0" w:color="auto"/>
        <w:right w:val="none" w:sz="0" w:space="0" w:color="auto"/>
      </w:divBdr>
      <w:divsChild>
        <w:div w:id="1707490515">
          <w:marLeft w:val="640"/>
          <w:marRight w:val="0"/>
          <w:marTop w:val="0"/>
          <w:marBottom w:val="0"/>
          <w:divBdr>
            <w:top w:val="none" w:sz="0" w:space="0" w:color="auto"/>
            <w:left w:val="none" w:sz="0" w:space="0" w:color="auto"/>
            <w:bottom w:val="none" w:sz="0" w:space="0" w:color="auto"/>
            <w:right w:val="none" w:sz="0" w:space="0" w:color="auto"/>
          </w:divBdr>
        </w:div>
        <w:div w:id="526868021">
          <w:marLeft w:val="640"/>
          <w:marRight w:val="0"/>
          <w:marTop w:val="0"/>
          <w:marBottom w:val="0"/>
          <w:divBdr>
            <w:top w:val="none" w:sz="0" w:space="0" w:color="auto"/>
            <w:left w:val="none" w:sz="0" w:space="0" w:color="auto"/>
            <w:bottom w:val="none" w:sz="0" w:space="0" w:color="auto"/>
            <w:right w:val="none" w:sz="0" w:space="0" w:color="auto"/>
          </w:divBdr>
        </w:div>
        <w:div w:id="1823812517">
          <w:marLeft w:val="640"/>
          <w:marRight w:val="0"/>
          <w:marTop w:val="0"/>
          <w:marBottom w:val="0"/>
          <w:divBdr>
            <w:top w:val="none" w:sz="0" w:space="0" w:color="auto"/>
            <w:left w:val="none" w:sz="0" w:space="0" w:color="auto"/>
            <w:bottom w:val="none" w:sz="0" w:space="0" w:color="auto"/>
            <w:right w:val="none" w:sz="0" w:space="0" w:color="auto"/>
          </w:divBdr>
        </w:div>
        <w:div w:id="1267420829">
          <w:marLeft w:val="640"/>
          <w:marRight w:val="0"/>
          <w:marTop w:val="0"/>
          <w:marBottom w:val="0"/>
          <w:divBdr>
            <w:top w:val="none" w:sz="0" w:space="0" w:color="auto"/>
            <w:left w:val="none" w:sz="0" w:space="0" w:color="auto"/>
            <w:bottom w:val="none" w:sz="0" w:space="0" w:color="auto"/>
            <w:right w:val="none" w:sz="0" w:space="0" w:color="auto"/>
          </w:divBdr>
        </w:div>
        <w:div w:id="831485302">
          <w:marLeft w:val="640"/>
          <w:marRight w:val="0"/>
          <w:marTop w:val="0"/>
          <w:marBottom w:val="0"/>
          <w:divBdr>
            <w:top w:val="none" w:sz="0" w:space="0" w:color="auto"/>
            <w:left w:val="none" w:sz="0" w:space="0" w:color="auto"/>
            <w:bottom w:val="none" w:sz="0" w:space="0" w:color="auto"/>
            <w:right w:val="none" w:sz="0" w:space="0" w:color="auto"/>
          </w:divBdr>
        </w:div>
        <w:div w:id="2067995170">
          <w:marLeft w:val="640"/>
          <w:marRight w:val="0"/>
          <w:marTop w:val="0"/>
          <w:marBottom w:val="0"/>
          <w:divBdr>
            <w:top w:val="none" w:sz="0" w:space="0" w:color="auto"/>
            <w:left w:val="none" w:sz="0" w:space="0" w:color="auto"/>
            <w:bottom w:val="none" w:sz="0" w:space="0" w:color="auto"/>
            <w:right w:val="none" w:sz="0" w:space="0" w:color="auto"/>
          </w:divBdr>
        </w:div>
        <w:div w:id="1763525776">
          <w:marLeft w:val="640"/>
          <w:marRight w:val="0"/>
          <w:marTop w:val="0"/>
          <w:marBottom w:val="0"/>
          <w:divBdr>
            <w:top w:val="none" w:sz="0" w:space="0" w:color="auto"/>
            <w:left w:val="none" w:sz="0" w:space="0" w:color="auto"/>
            <w:bottom w:val="none" w:sz="0" w:space="0" w:color="auto"/>
            <w:right w:val="none" w:sz="0" w:space="0" w:color="auto"/>
          </w:divBdr>
        </w:div>
        <w:div w:id="603150135">
          <w:marLeft w:val="640"/>
          <w:marRight w:val="0"/>
          <w:marTop w:val="0"/>
          <w:marBottom w:val="0"/>
          <w:divBdr>
            <w:top w:val="none" w:sz="0" w:space="0" w:color="auto"/>
            <w:left w:val="none" w:sz="0" w:space="0" w:color="auto"/>
            <w:bottom w:val="none" w:sz="0" w:space="0" w:color="auto"/>
            <w:right w:val="none" w:sz="0" w:space="0" w:color="auto"/>
          </w:divBdr>
        </w:div>
        <w:div w:id="1012150745">
          <w:marLeft w:val="640"/>
          <w:marRight w:val="0"/>
          <w:marTop w:val="0"/>
          <w:marBottom w:val="0"/>
          <w:divBdr>
            <w:top w:val="none" w:sz="0" w:space="0" w:color="auto"/>
            <w:left w:val="none" w:sz="0" w:space="0" w:color="auto"/>
            <w:bottom w:val="none" w:sz="0" w:space="0" w:color="auto"/>
            <w:right w:val="none" w:sz="0" w:space="0" w:color="auto"/>
          </w:divBdr>
        </w:div>
      </w:divsChild>
    </w:div>
    <w:div w:id="1995526471">
      <w:bodyDiv w:val="1"/>
      <w:marLeft w:val="0"/>
      <w:marRight w:val="0"/>
      <w:marTop w:val="0"/>
      <w:marBottom w:val="0"/>
      <w:divBdr>
        <w:top w:val="none" w:sz="0" w:space="0" w:color="auto"/>
        <w:left w:val="none" w:sz="0" w:space="0" w:color="auto"/>
        <w:bottom w:val="none" w:sz="0" w:space="0" w:color="auto"/>
        <w:right w:val="none" w:sz="0" w:space="0" w:color="auto"/>
      </w:divBdr>
      <w:divsChild>
        <w:div w:id="113601971">
          <w:marLeft w:val="640"/>
          <w:marRight w:val="0"/>
          <w:marTop w:val="0"/>
          <w:marBottom w:val="0"/>
          <w:divBdr>
            <w:top w:val="none" w:sz="0" w:space="0" w:color="auto"/>
            <w:left w:val="none" w:sz="0" w:space="0" w:color="auto"/>
            <w:bottom w:val="none" w:sz="0" w:space="0" w:color="auto"/>
            <w:right w:val="none" w:sz="0" w:space="0" w:color="auto"/>
          </w:divBdr>
        </w:div>
        <w:div w:id="724990289">
          <w:marLeft w:val="640"/>
          <w:marRight w:val="0"/>
          <w:marTop w:val="0"/>
          <w:marBottom w:val="0"/>
          <w:divBdr>
            <w:top w:val="none" w:sz="0" w:space="0" w:color="auto"/>
            <w:left w:val="none" w:sz="0" w:space="0" w:color="auto"/>
            <w:bottom w:val="none" w:sz="0" w:space="0" w:color="auto"/>
            <w:right w:val="none" w:sz="0" w:space="0" w:color="auto"/>
          </w:divBdr>
        </w:div>
        <w:div w:id="994996135">
          <w:marLeft w:val="640"/>
          <w:marRight w:val="0"/>
          <w:marTop w:val="0"/>
          <w:marBottom w:val="0"/>
          <w:divBdr>
            <w:top w:val="none" w:sz="0" w:space="0" w:color="auto"/>
            <w:left w:val="none" w:sz="0" w:space="0" w:color="auto"/>
            <w:bottom w:val="none" w:sz="0" w:space="0" w:color="auto"/>
            <w:right w:val="none" w:sz="0" w:space="0" w:color="auto"/>
          </w:divBdr>
        </w:div>
        <w:div w:id="1265264725">
          <w:marLeft w:val="640"/>
          <w:marRight w:val="0"/>
          <w:marTop w:val="0"/>
          <w:marBottom w:val="0"/>
          <w:divBdr>
            <w:top w:val="none" w:sz="0" w:space="0" w:color="auto"/>
            <w:left w:val="none" w:sz="0" w:space="0" w:color="auto"/>
            <w:bottom w:val="none" w:sz="0" w:space="0" w:color="auto"/>
            <w:right w:val="none" w:sz="0" w:space="0" w:color="auto"/>
          </w:divBdr>
        </w:div>
        <w:div w:id="1366557818">
          <w:marLeft w:val="640"/>
          <w:marRight w:val="0"/>
          <w:marTop w:val="0"/>
          <w:marBottom w:val="0"/>
          <w:divBdr>
            <w:top w:val="none" w:sz="0" w:space="0" w:color="auto"/>
            <w:left w:val="none" w:sz="0" w:space="0" w:color="auto"/>
            <w:bottom w:val="none" w:sz="0" w:space="0" w:color="auto"/>
            <w:right w:val="none" w:sz="0" w:space="0" w:color="auto"/>
          </w:divBdr>
        </w:div>
        <w:div w:id="1814442364">
          <w:marLeft w:val="640"/>
          <w:marRight w:val="0"/>
          <w:marTop w:val="0"/>
          <w:marBottom w:val="0"/>
          <w:divBdr>
            <w:top w:val="none" w:sz="0" w:space="0" w:color="auto"/>
            <w:left w:val="none" w:sz="0" w:space="0" w:color="auto"/>
            <w:bottom w:val="none" w:sz="0" w:space="0" w:color="auto"/>
            <w:right w:val="none" w:sz="0" w:space="0" w:color="auto"/>
          </w:divBdr>
        </w:div>
        <w:div w:id="356348640">
          <w:marLeft w:val="640"/>
          <w:marRight w:val="0"/>
          <w:marTop w:val="0"/>
          <w:marBottom w:val="0"/>
          <w:divBdr>
            <w:top w:val="none" w:sz="0" w:space="0" w:color="auto"/>
            <w:left w:val="none" w:sz="0" w:space="0" w:color="auto"/>
            <w:bottom w:val="none" w:sz="0" w:space="0" w:color="auto"/>
            <w:right w:val="none" w:sz="0" w:space="0" w:color="auto"/>
          </w:divBdr>
        </w:div>
        <w:div w:id="302394676">
          <w:marLeft w:val="640"/>
          <w:marRight w:val="0"/>
          <w:marTop w:val="0"/>
          <w:marBottom w:val="0"/>
          <w:divBdr>
            <w:top w:val="none" w:sz="0" w:space="0" w:color="auto"/>
            <w:left w:val="none" w:sz="0" w:space="0" w:color="auto"/>
            <w:bottom w:val="none" w:sz="0" w:space="0" w:color="auto"/>
            <w:right w:val="none" w:sz="0" w:space="0" w:color="auto"/>
          </w:divBdr>
        </w:div>
        <w:div w:id="1978141619">
          <w:marLeft w:val="640"/>
          <w:marRight w:val="0"/>
          <w:marTop w:val="0"/>
          <w:marBottom w:val="0"/>
          <w:divBdr>
            <w:top w:val="none" w:sz="0" w:space="0" w:color="auto"/>
            <w:left w:val="none" w:sz="0" w:space="0" w:color="auto"/>
            <w:bottom w:val="none" w:sz="0" w:space="0" w:color="auto"/>
            <w:right w:val="none" w:sz="0" w:space="0" w:color="auto"/>
          </w:divBdr>
        </w:div>
      </w:divsChild>
    </w:div>
    <w:div w:id="2043939562">
      <w:bodyDiv w:val="1"/>
      <w:marLeft w:val="0"/>
      <w:marRight w:val="0"/>
      <w:marTop w:val="0"/>
      <w:marBottom w:val="0"/>
      <w:divBdr>
        <w:top w:val="none" w:sz="0" w:space="0" w:color="auto"/>
        <w:left w:val="none" w:sz="0" w:space="0" w:color="auto"/>
        <w:bottom w:val="none" w:sz="0" w:space="0" w:color="auto"/>
        <w:right w:val="none" w:sz="0" w:space="0" w:color="auto"/>
      </w:divBdr>
      <w:divsChild>
        <w:div w:id="1751731029">
          <w:marLeft w:val="640"/>
          <w:marRight w:val="0"/>
          <w:marTop w:val="0"/>
          <w:marBottom w:val="0"/>
          <w:divBdr>
            <w:top w:val="none" w:sz="0" w:space="0" w:color="auto"/>
            <w:left w:val="none" w:sz="0" w:space="0" w:color="auto"/>
            <w:bottom w:val="none" w:sz="0" w:space="0" w:color="auto"/>
            <w:right w:val="none" w:sz="0" w:space="0" w:color="auto"/>
          </w:divBdr>
        </w:div>
        <w:div w:id="1300647359">
          <w:marLeft w:val="640"/>
          <w:marRight w:val="0"/>
          <w:marTop w:val="0"/>
          <w:marBottom w:val="0"/>
          <w:divBdr>
            <w:top w:val="none" w:sz="0" w:space="0" w:color="auto"/>
            <w:left w:val="none" w:sz="0" w:space="0" w:color="auto"/>
            <w:bottom w:val="none" w:sz="0" w:space="0" w:color="auto"/>
            <w:right w:val="none" w:sz="0" w:space="0" w:color="auto"/>
          </w:divBdr>
        </w:div>
        <w:div w:id="1736664190">
          <w:marLeft w:val="640"/>
          <w:marRight w:val="0"/>
          <w:marTop w:val="0"/>
          <w:marBottom w:val="0"/>
          <w:divBdr>
            <w:top w:val="none" w:sz="0" w:space="0" w:color="auto"/>
            <w:left w:val="none" w:sz="0" w:space="0" w:color="auto"/>
            <w:bottom w:val="none" w:sz="0" w:space="0" w:color="auto"/>
            <w:right w:val="none" w:sz="0" w:space="0" w:color="auto"/>
          </w:divBdr>
        </w:div>
        <w:div w:id="382291979">
          <w:marLeft w:val="640"/>
          <w:marRight w:val="0"/>
          <w:marTop w:val="0"/>
          <w:marBottom w:val="0"/>
          <w:divBdr>
            <w:top w:val="none" w:sz="0" w:space="0" w:color="auto"/>
            <w:left w:val="none" w:sz="0" w:space="0" w:color="auto"/>
            <w:bottom w:val="none" w:sz="0" w:space="0" w:color="auto"/>
            <w:right w:val="none" w:sz="0" w:space="0" w:color="auto"/>
          </w:divBdr>
        </w:div>
        <w:div w:id="1959141929">
          <w:marLeft w:val="640"/>
          <w:marRight w:val="0"/>
          <w:marTop w:val="0"/>
          <w:marBottom w:val="0"/>
          <w:divBdr>
            <w:top w:val="none" w:sz="0" w:space="0" w:color="auto"/>
            <w:left w:val="none" w:sz="0" w:space="0" w:color="auto"/>
            <w:bottom w:val="none" w:sz="0" w:space="0" w:color="auto"/>
            <w:right w:val="none" w:sz="0" w:space="0" w:color="auto"/>
          </w:divBdr>
        </w:div>
        <w:div w:id="1637299474">
          <w:marLeft w:val="640"/>
          <w:marRight w:val="0"/>
          <w:marTop w:val="0"/>
          <w:marBottom w:val="0"/>
          <w:divBdr>
            <w:top w:val="none" w:sz="0" w:space="0" w:color="auto"/>
            <w:left w:val="none" w:sz="0" w:space="0" w:color="auto"/>
            <w:bottom w:val="none" w:sz="0" w:space="0" w:color="auto"/>
            <w:right w:val="none" w:sz="0" w:space="0" w:color="auto"/>
          </w:divBdr>
        </w:div>
        <w:div w:id="1967739341">
          <w:marLeft w:val="640"/>
          <w:marRight w:val="0"/>
          <w:marTop w:val="0"/>
          <w:marBottom w:val="0"/>
          <w:divBdr>
            <w:top w:val="none" w:sz="0" w:space="0" w:color="auto"/>
            <w:left w:val="none" w:sz="0" w:space="0" w:color="auto"/>
            <w:bottom w:val="none" w:sz="0" w:space="0" w:color="auto"/>
            <w:right w:val="none" w:sz="0" w:space="0" w:color="auto"/>
          </w:divBdr>
        </w:div>
        <w:div w:id="481582507">
          <w:marLeft w:val="640"/>
          <w:marRight w:val="0"/>
          <w:marTop w:val="0"/>
          <w:marBottom w:val="0"/>
          <w:divBdr>
            <w:top w:val="none" w:sz="0" w:space="0" w:color="auto"/>
            <w:left w:val="none" w:sz="0" w:space="0" w:color="auto"/>
            <w:bottom w:val="none" w:sz="0" w:space="0" w:color="auto"/>
            <w:right w:val="none" w:sz="0" w:space="0" w:color="auto"/>
          </w:divBdr>
        </w:div>
        <w:div w:id="670523079">
          <w:marLeft w:val="640"/>
          <w:marRight w:val="0"/>
          <w:marTop w:val="0"/>
          <w:marBottom w:val="0"/>
          <w:divBdr>
            <w:top w:val="none" w:sz="0" w:space="0" w:color="auto"/>
            <w:left w:val="none" w:sz="0" w:space="0" w:color="auto"/>
            <w:bottom w:val="none" w:sz="0" w:space="0" w:color="auto"/>
            <w:right w:val="none" w:sz="0" w:space="0" w:color="auto"/>
          </w:divBdr>
        </w:div>
      </w:divsChild>
    </w:div>
    <w:div w:id="2086101065">
      <w:bodyDiv w:val="1"/>
      <w:marLeft w:val="0"/>
      <w:marRight w:val="0"/>
      <w:marTop w:val="0"/>
      <w:marBottom w:val="0"/>
      <w:divBdr>
        <w:top w:val="none" w:sz="0" w:space="0" w:color="auto"/>
        <w:left w:val="none" w:sz="0" w:space="0" w:color="auto"/>
        <w:bottom w:val="none" w:sz="0" w:space="0" w:color="auto"/>
        <w:right w:val="none" w:sz="0" w:space="0" w:color="auto"/>
      </w:divBdr>
      <w:divsChild>
        <w:div w:id="1399283799">
          <w:marLeft w:val="640"/>
          <w:marRight w:val="0"/>
          <w:marTop w:val="0"/>
          <w:marBottom w:val="0"/>
          <w:divBdr>
            <w:top w:val="none" w:sz="0" w:space="0" w:color="auto"/>
            <w:left w:val="none" w:sz="0" w:space="0" w:color="auto"/>
            <w:bottom w:val="none" w:sz="0" w:space="0" w:color="auto"/>
            <w:right w:val="none" w:sz="0" w:space="0" w:color="auto"/>
          </w:divBdr>
        </w:div>
        <w:div w:id="1310673322">
          <w:marLeft w:val="640"/>
          <w:marRight w:val="0"/>
          <w:marTop w:val="0"/>
          <w:marBottom w:val="0"/>
          <w:divBdr>
            <w:top w:val="none" w:sz="0" w:space="0" w:color="auto"/>
            <w:left w:val="none" w:sz="0" w:space="0" w:color="auto"/>
            <w:bottom w:val="none" w:sz="0" w:space="0" w:color="auto"/>
            <w:right w:val="none" w:sz="0" w:space="0" w:color="auto"/>
          </w:divBdr>
        </w:div>
        <w:div w:id="1403286749">
          <w:marLeft w:val="640"/>
          <w:marRight w:val="0"/>
          <w:marTop w:val="0"/>
          <w:marBottom w:val="0"/>
          <w:divBdr>
            <w:top w:val="none" w:sz="0" w:space="0" w:color="auto"/>
            <w:left w:val="none" w:sz="0" w:space="0" w:color="auto"/>
            <w:bottom w:val="none" w:sz="0" w:space="0" w:color="auto"/>
            <w:right w:val="none" w:sz="0" w:space="0" w:color="auto"/>
          </w:divBdr>
        </w:div>
        <w:div w:id="1572496386">
          <w:marLeft w:val="640"/>
          <w:marRight w:val="0"/>
          <w:marTop w:val="0"/>
          <w:marBottom w:val="0"/>
          <w:divBdr>
            <w:top w:val="none" w:sz="0" w:space="0" w:color="auto"/>
            <w:left w:val="none" w:sz="0" w:space="0" w:color="auto"/>
            <w:bottom w:val="none" w:sz="0" w:space="0" w:color="auto"/>
            <w:right w:val="none" w:sz="0" w:space="0" w:color="auto"/>
          </w:divBdr>
        </w:div>
        <w:div w:id="1642804398">
          <w:marLeft w:val="640"/>
          <w:marRight w:val="0"/>
          <w:marTop w:val="0"/>
          <w:marBottom w:val="0"/>
          <w:divBdr>
            <w:top w:val="none" w:sz="0" w:space="0" w:color="auto"/>
            <w:left w:val="none" w:sz="0" w:space="0" w:color="auto"/>
            <w:bottom w:val="none" w:sz="0" w:space="0" w:color="auto"/>
            <w:right w:val="none" w:sz="0" w:space="0" w:color="auto"/>
          </w:divBdr>
        </w:div>
        <w:div w:id="59060975">
          <w:marLeft w:val="640"/>
          <w:marRight w:val="0"/>
          <w:marTop w:val="0"/>
          <w:marBottom w:val="0"/>
          <w:divBdr>
            <w:top w:val="none" w:sz="0" w:space="0" w:color="auto"/>
            <w:left w:val="none" w:sz="0" w:space="0" w:color="auto"/>
            <w:bottom w:val="none" w:sz="0" w:space="0" w:color="auto"/>
            <w:right w:val="none" w:sz="0" w:space="0" w:color="auto"/>
          </w:divBdr>
        </w:div>
        <w:div w:id="1086612549">
          <w:marLeft w:val="640"/>
          <w:marRight w:val="0"/>
          <w:marTop w:val="0"/>
          <w:marBottom w:val="0"/>
          <w:divBdr>
            <w:top w:val="none" w:sz="0" w:space="0" w:color="auto"/>
            <w:left w:val="none" w:sz="0" w:space="0" w:color="auto"/>
            <w:bottom w:val="none" w:sz="0" w:space="0" w:color="auto"/>
            <w:right w:val="none" w:sz="0" w:space="0" w:color="auto"/>
          </w:divBdr>
        </w:div>
        <w:div w:id="1691838991">
          <w:marLeft w:val="640"/>
          <w:marRight w:val="0"/>
          <w:marTop w:val="0"/>
          <w:marBottom w:val="0"/>
          <w:divBdr>
            <w:top w:val="none" w:sz="0" w:space="0" w:color="auto"/>
            <w:left w:val="none" w:sz="0" w:space="0" w:color="auto"/>
            <w:bottom w:val="none" w:sz="0" w:space="0" w:color="auto"/>
            <w:right w:val="none" w:sz="0" w:space="0" w:color="auto"/>
          </w:divBdr>
        </w:div>
        <w:div w:id="778135957">
          <w:marLeft w:val="640"/>
          <w:marRight w:val="0"/>
          <w:marTop w:val="0"/>
          <w:marBottom w:val="0"/>
          <w:divBdr>
            <w:top w:val="none" w:sz="0" w:space="0" w:color="auto"/>
            <w:left w:val="none" w:sz="0" w:space="0" w:color="auto"/>
            <w:bottom w:val="none" w:sz="0" w:space="0" w:color="auto"/>
            <w:right w:val="none" w:sz="0" w:space="0" w:color="auto"/>
          </w:divBdr>
        </w:div>
      </w:divsChild>
    </w:div>
    <w:div w:id="2087914067">
      <w:bodyDiv w:val="1"/>
      <w:marLeft w:val="0"/>
      <w:marRight w:val="0"/>
      <w:marTop w:val="0"/>
      <w:marBottom w:val="0"/>
      <w:divBdr>
        <w:top w:val="none" w:sz="0" w:space="0" w:color="auto"/>
        <w:left w:val="none" w:sz="0" w:space="0" w:color="auto"/>
        <w:bottom w:val="none" w:sz="0" w:space="0" w:color="auto"/>
        <w:right w:val="none" w:sz="0" w:space="0" w:color="auto"/>
      </w:divBdr>
      <w:divsChild>
        <w:div w:id="500127536">
          <w:marLeft w:val="640"/>
          <w:marRight w:val="0"/>
          <w:marTop w:val="0"/>
          <w:marBottom w:val="0"/>
          <w:divBdr>
            <w:top w:val="none" w:sz="0" w:space="0" w:color="auto"/>
            <w:left w:val="none" w:sz="0" w:space="0" w:color="auto"/>
            <w:bottom w:val="none" w:sz="0" w:space="0" w:color="auto"/>
            <w:right w:val="none" w:sz="0" w:space="0" w:color="auto"/>
          </w:divBdr>
        </w:div>
        <w:div w:id="1439327136">
          <w:marLeft w:val="640"/>
          <w:marRight w:val="0"/>
          <w:marTop w:val="0"/>
          <w:marBottom w:val="0"/>
          <w:divBdr>
            <w:top w:val="none" w:sz="0" w:space="0" w:color="auto"/>
            <w:left w:val="none" w:sz="0" w:space="0" w:color="auto"/>
            <w:bottom w:val="none" w:sz="0" w:space="0" w:color="auto"/>
            <w:right w:val="none" w:sz="0" w:space="0" w:color="auto"/>
          </w:divBdr>
        </w:div>
      </w:divsChild>
    </w:div>
    <w:div w:id="2126926669">
      <w:bodyDiv w:val="1"/>
      <w:marLeft w:val="0"/>
      <w:marRight w:val="0"/>
      <w:marTop w:val="0"/>
      <w:marBottom w:val="0"/>
      <w:divBdr>
        <w:top w:val="none" w:sz="0" w:space="0" w:color="auto"/>
        <w:left w:val="none" w:sz="0" w:space="0" w:color="auto"/>
        <w:bottom w:val="none" w:sz="0" w:space="0" w:color="auto"/>
        <w:right w:val="none" w:sz="0" w:space="0" w:color="auto"/>
      </w:divBdr>
      <w:divsChild>
        <w:div w:id="840656647">
          <w:marLeft w:val="640"/>
          <w:marRight w:val="0"/>
          <w:marTop w:val="0"/>
          <w:marBottom w:val="0"/>
          <w:divBdr>
            <w:top w:val="none" w:sz="0" w:space="0" w:color="auto"/>
            <w:left w:val="none" w:sz="0" w:space="0" w:color="auto"/>
            <w:bottom w:val="none" w:sz="0" w:space="0" w:color="auto"/>
            <w:right w:val="none" w:sz="0" w:space="0" w:color="auto"/>
          </w:divBdr>
        </w:div>
        <w:div w:id="1095898896">
          <w:marLeft w:val="640"/>
          <w:marRight w:val="0"/>
          <w:marTop w:val="0"/>
          <w:marBottom w:val="0"/>
          <w:divBdr>
            <w:top w:val="none" w:sz="0" w:space="0" w:color="auto"/>
            <w:left w:val="none" w:sz="0" w:space="0" w:color="auto"/>
            <w:bottom w:val="none" w:sz="0" w:space="0" w:color="auto"/>
            <w:right w:val="none" w:sz="0" w:space="0" w:color="auto"/>
          </w:divBdr>
        </w:div>
        <w:div w:id="1824926312">
          <w:marLeft w:val="640"/>
          <w:marRight w:val="0"/>
          <w:marTop w:val="0"/>
          <w:marBottom w:val="0"/>
          <w:divBdr>
            <w:top w:val="none" w:sz="0" w:space="0" w:color="auto"/>
            <w:left w:val="none" w:sz="0" w:space="0" w:color="auto"/>
            <w:bottom w:val="none" w:sz="0" w:space="0" w:color="auto"/>
            <w:right w:val="none" w:sz="0" w:space="0" w:color="auto"/>
          </w:divBdr>
        </w:div>
        <w:div w:id="57091680">
          <w:marLeft w:val="640"/>
          <w:marRight w:val="0"/>
          <w:marTop w:val="0"/>
          <w:marBottom w:val="0"/>
          <w:divBdr>
            <w:top w:val="none" w:sz="0" w:space="0" w:color="auto"/>
            <w:left w:val="none" w:sz="0" w:space="0" w:color="auto"/>
            <w:bottom w:val="none" w:sz="0" w:space="0" w:color="auto"/>
            <w:right w:val="none" w:sz="0" w:space="0" w:color="auto"/>
          </w:divBdr>
        </w:div>
        <w:div w:id="1267691049">
          <w:marLeft w:val="640"/>
          <w:marRight w:val="0"/>
          <w:marTop w:val="0"/>
          <w:marBottom w:val="0"/>
          <w:divBdr>
            <w:top w:val="none" w:sz="0" w:space="0" w:color="auto"/>
            <w:left w:val="none" w:sz="0" w:space="0" w:color="auto"/>
            <w:bottom w:val="none" w:sz="0" w:space="0" w:color="auto"/>
            <w:right w:val="none" w:sz="0" w:space="0" w:color="auto"/>
          </w:divBdr>
        </w:div>
        <w:div w:id="44377325">
          <w:marLeft w:val="640"/>
          <w:marRight w:val="0"/>
          <w:marTop w:val="0"/>
          <w:marBottom w:val="0"/>
          <w:divBdr>
            <w:top w:val="none" w:sz="0" w:space="0" w:color="auto"/>
            <w:left w:val="none" w:sz="0" w:space="0" w:color="auto"/>
            <w:bottom w:val="none" w:sz="0" w:space="0" w:color="auto"/>
            <w:right w:val="none" w:sz="0" w:space="0" w:color="auto"/>
          </w:divBdr>
        </w:div>
        <w:div w:id="864171668">
          <w:marLeft w:val="640"/>
          <w:marRight w:val="0"/>
          <w:marTop w:val="0"/>
          <w:marBottom w:val="0"/>
          <w:divBdr>
            <w:top w:val="none" w:sz="0" w:space="0" w:color="auto"/>
            <w:left w:val="none" w:sz="0" w:space="0" w:color="auto"/>
            <w:bottom w:val="none" w:sz="0" w:space="0" w:color="auto"/>
            <w:right w:val="none" w:sz="0" w:space="0" w:color="auto"/>
          </w:divBdr>
        </w:div>
        <w:div w:id="1278295692">
          <w:marLeft w:val="640"/>
          <w:marRight w:val="0"/>
          <w:marTop w:val="0"/>
          <w:marBottom w:val="0"/>
          <w:divBdr>
            <w:top w:val="none" w:sz="0" w:space="0" w:color="auto"/>
            <w:left w:val="none" w:sz="0" w:space="0" w:color="auto"/>
            <w:bottom w:val="none" w:sz="0" w:space="0" w:color="auto"/>
            <w:right w:val="none" w:sz="0" w:space="0" w:color="auto"/>
          </w:divBdr>
        </w:div>
        <w:div w:id="95363819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glossaryDocument" Target="glossary/document.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hcworld.com/2024/01/26/sirius-red-staining-protocol-for-collag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AC305E919F4A1CA9C8F6E411A02BD8"/>
        <w:category>
          <w:name w:val="General"/>
          <w:gallery w:val="placeholder"/>
        </w:category>
        <w:types>
          <w:type w:val="bbPlcHdr"/>
        </w:types>
        <w:behaviors>
          <w:behavior w:val="content"/>
        </w:behaviors>
        <w:guid w:val="{9D1FEC63-AB14-4132-9BBA-84355F74C1ED}"/>
      </w:docPartPr>
      <w:docPartBody>
        <w:p w:rsidR="00B046BA" w:rsidRDefault="00FD5C86" w:rsidP="00FD5C86">
          <w:pPr>
            <w:pStyle w:val="D7AC305E919F4A1CA9C8F6E411A02BD8"/>
          </w:pPr>
          <w:r w:rsidRPr="004B4CB2">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1C1D892-45C5-4CDA-B00B-040385A3C881}"/>
      </w:docPartPr>
      <w:docPartBody>
        <w:p w:rsidR="00F44B55" w:rsidRDefault="00747427">
          <w:r w:rsidRPr="00167B42">
            <w:rPr>
              <w:rStyle w:val="PlaceholderText"/>
            </w:rPr>
            <w:t>Click or tap here to enter text.</w:t>
          </w:r>
        </w:p>
      </w:docPartBody>
    </w:docPart>
    <w:docPart>
      <w:docPartPr>
        <w:name w:val="967714EA2F188645B47266EA50C8C116"/>
        <w:category>
          <w:name w:val="General"/>
          <w:gallery w:val="placeholder"/>
        </w:category>
        <w:types>
          <w:type w:val="bbPlcHdr"/>
        </w:types>
        <w:behaviors>
          <w:behavior w:val="content"/>
        </w:behaviors>
        <w:guid w:val="{C346E7DB-84ED-AF4F-9DC3-FA8CD5541D8B}"/>
      </w:docPartPr>
      <w:docPartBody>
        <w:p w:rsidR="009D5D24" w:rsidRDefault="00DA6B5D" w:rsidP="00DA6B5D">
          <w:pPr>
            <w:pStyle w:val="967714EA2F188645B47266EA50C8C116"/>
          </w:pPr>
          <w:r w:rsidRPr="00167B4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C86"/>
    <w:rsid w:val="00007241"/>
    <w:rsid w:val="00013A04"/>
    <w:rsid w:val="00063072"/>
    <w:rsid w:val="00072388"/>
    <w:rsid w:val="000A5AD4"/>
    <w:rsid w:val="000E2C13"/>
    <w:rsid w:val="000E5D76"/>
    <w:rsid w:val="00110D80"/>
    <w:rsid w:val="00130ED3"/>
    <w:rsid w:val="001435F2"/>
    <w:rsid w:val="00156AA3"/>
    <w:rsid w:val="001C7704"/>
    <w:rsid w:val="001D58A9"/>
    <w:rsid w:val="001E36B7"/>
    <w:rsid w:val="00202C47"/>
    <w:rsid w:val="00216DB6"/>
    <w:rsid w:val="00262200"/>
    <w:rsid w:val="002F4A61"/>
    <w:rsid w:val="00315718"/>
    <w:rsid w:val="0039757F"/>
    <w:rsid w:val="00411311"/>
    <w:rsid w:val="00440917"/>
    <w:rsid w:val="00476F9C"/>
    <w:rsid w:val="004D083C"/>
    <w:rsid w:val="005054AE"/>
    <w:rsid w:val="005406EF"/>
    <w:rsid w:val="005422FA"/>
    <w:rsid w:val="00543D87"/>
    <w:rsid w:val="00562FE3"/>
    <w:rsid w:val="00625449"/>
    <w:rsid w:val="00697A4D"/>
    <w:rsid w:val="006B2B5A"/>
    <w:rsid w:val="006C0CAD"/>
    <w:rsid w:val="00711696"/>
    <w:rsid w:val="0071432E"/>
    <w:rsid w:val="00747427"/>
    <w:rsid w:val="007C253D"/>
    <w:rsid w:val="00805DB7"/>
    <w:rsid w:val="00812EC0"/>
    <w:rsid w:val="008202B1"/>
    <w:rsid w:val="00865FCE"/>
    <w:rsid w:val="0088286D"/>
    <w:rsid w:val="00923424"/>
    <w:rsid w:val="00952C8C"/>
    <w:rsid w:val="00966EC8"/>
    <w:rsid w:val="009B7030"/>
    <w:rsid w:val="009D5D24"/>
    <w:rsid w:val="00A01226"/>
    <w:rsid w:val="00A337F1"/>
    <w:rsid w:val="00A82618"/>
    <w:rsid w:val="00AE546C"/>
    <w:rsid w:val="00B046BA"/>
    <w:rsid w:val="00C5739F"/>
    <w:rsid w:val="00C70A37"/>
    <w:rsid w:val="00C7703A"/>
    <w:rsid w:val="00C90B7B"/>
    <w:rsid w:val="00D0098B"/>
    <w:rsid w:val="00D5620A"/>
    <w:rsid w:val="00DA6B5D"/>
    <w:rsid w:val="00E90C51"/>
    <w:rsid w:val="00F201D4"/>
    <w:rsid w:val="00F44B55"/>
    <w:rsid w:val="00F934F7"/>
    <w:rsid w:val="00FB0644"/>
    <w:rsid w:val="00FB738C"/>
    <w:rsid w:val="00FC7534"/>
    <w:rsid w:val="00FD5C8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5D24"/>
    <w:rPr>
      <w:color w:val="666666"/>
    </w:rPr>
  </w:style>
  <w:style w:type="paragraph" w:customStyle="1" w:styleId="D7AC305E919F4A1CA9C8F6E411A02BD8">
    <w:name w:val="D7AC305E919F4A1CA9C8F6E411A02BD8"/>
    <w:rsid w:val="00FD5C86"/>
  </w:style>
  <w:style w:type="paragraph" w:customStyle="1" w:styleId="967714EA2F188645B47266EA50C8C116">
    <w:name w:val="967714EA2F188645B47266EA50C8C116"/>
    <w:rsid w:val="00DA6B5D"/>
    <w:rPr>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AB28635-354A-48B9-B6DB-24F225605A5A}">
  <we:reference id="f78a3046-9e99-4300-aa2b-5814002b01a2" version="1.55.1.0" store="EXCatalog" storeType="EXCatalog"/>
  <we:alternateReferences>
    <we:reference id="WA104382081" version="1.55.1.0" store="en-US" storeType="OMEX"/>
  </we:alternateReferences>
  <we:properties>
    <we:property name="MENDELEY_CITATIONS" value="[{&quot;citationID&quot;:&quot;MENDELEY_CITATION_a875af88-5dd1-4f8b-840b-1c4eb515b40c&quot;,&quot;properties&quot;:{&quot;noteIndex&quot;:0},&quot;isEdited&quot;:false,&quot;manualOverride&quot;:{&quot;isManuallyOverridden&quot;:false,&quot;citeprocText&quot;:&quot;[1]&quot;,&quot;manualOverrideText&quot;:&quot;&quot;},&quot;citationTag&quot;:&quot;MENDELEY_CITATION_v3_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&quot;,&quot;citationItems&quot;:[{&quot;id&quot;:&quot;289d68d3-8533-3353-9c96-37bc3d146d6d&quot;,&quot;itemData&quot;:{&quot;type&quot;:&quot;article-journal&quot;,&quot;id&quot;:&quot;289d68d3-8533-3353-9c96-37bc3d146d6d&quot;,&quot;title&quot;:&quot;Tie1 controls angiopoietin function in vascular remodeling and inflammation.&quot;,&quot;author&quot;:[{&quot;family&quot;:&quot;Korhonen&quot;,&quot;given&quot;:&quot;Emilia A&quot;,&quot;parse-names&quot;:false,&quot;dropping-particle&quot;:&quot;&quot;,&quot;non-dropping-particle&quot;:&quot;&quot;},{&quot;family&quot;:&quot;Lampinen&quot;,&quot;given&quot;:&quot;Anita&quot;,&quot;parse-names&quot;:false,&quot;dropping-particle&quot;:&quot;&quot;,&quot;non-dropping-particle&quot;:&quot;&quot;},{&quot;family&quot;:&quot;Giri&quot;,&quot;given&quot;:&quot;Hemant&quot;,&quot;parse-names&quot;:false,&quot;dropping-particle&quot;:&quot;&quot;,&quot;non-dropping-particle&quot;:&quot;&quot;},{&quot;family&quot;:&quot;Anisimov&quot;,&quot;given&quot;:&quot;Andrey&quot;,&quot;parse-names&quot;:false,&quot;dropping-particle&quot;:&quot;&quot;,&quot;non-dropping-particle&quot;:&quot;&quot;},{&quot;family&quot;:&quot;Kim&quot;,&quot;given&quot;:&quot;Minah&quot;,&quot;parse-names&quot;:false,&quot;dropping-particle&quot;:&quot;&quot;,&quot;non-dropping-particle&quot;:&quot;&quot;},{&quot;family&quot;:&quot;Allen&quot;,&quot;given&quot;:&quot;Breanna&quot;,&quot;parse-names&quot;:false,&quot;dropping-particle&quot;:&quot;&quot;,&quot;non-dropping-particle&quot;:&quot;&quot;},{&quot;family&quot;:&quot;Fang&quot;,&quot;given&quot;:&quot;Shentong&quot;,&quot;parse-names&quot;:false,&quot;dropping-particle&quot;:&quot;&quot;,&quot;non-dropping-particle&quot;:&quot;&quot;},{&quot;family&quot;:&quot;D'Amico&quot;,&quot;given&quot;:&quot;Gabriela&quot;,&quot;parse-names&quot;:false,&quot;dropping-particle&quot;:&quot;&quot;,&quot;non-dropping-particle&quot;:&quot;&quot;},{&quot;family&quot;:&quot;Sipilä&quot;,&quot;given&quot;:&quot;Tuomas J&quot;,&quot;parse-names&quot;:false,&quot;dropping-particle&quot;:&quot;&quot;,&quot;non-dropping-particle&quot;:&quot;&quot;},{&quot;family&quot;:&quot;Lohela&quot;,&quot;given&quot;:&quot;Marja&quot;,&quot;parse-names&quot;:false,&quot;dropping-particle&quot;:&quot;&quot;,&quot;non-dropping-particle&quot;:&quot;&quot;},{&quot;family&quot;:&quot;Strandin&quot;,&quot;given&quot;:&quot;Tomas&quot;,&quot;parse-names&quot;:false,&quot;dropping-particle&quot;:&quot;&quot;,&quot;non-dropping-particle&quot;:&quot;&quot;},{&quot;family&quot;:&quot;Vaheri&quot;,&quot;given&quot;:&quot;Antti&quot;,&quot;parse-names&quot;:false,&quot;dropping-particle&quot;:&quot;&quot;,&quot;non-dropping-particle&quot;:&quot;&quot;},{&quot;family&quot;:&quot;Ylä-Herttuala&quot;,&quot;given&quot;:&quot;Seppo&quot;,&quot;parse-names&quot;:false,&quot;dropping-particle&quot;:&quot;&quot;,&quot;non-dropping-particle&quot;:&quot;&quot;},{&quot;family&quot;:&quot;Koh&quot;,&quot;given&quot;:&quot;Gou Young&quot;,&quot;parse-names&quot;:false,&quot;dropping-particle&quot;:&quot;&quot;,&quot;non-dropping-particle&quot;:&quot;&quot;},{&quot;family&quot;:&quot;McDonald&quot;,&quot;given&quot;:&quot;Donald M&quot;,&quot;parse-names&quot;:false,&quot;dropping-particle&quot;:&quot;&quot;,&quot;non-dropping-particle&quot;:&quot;&quot;},{&quot;family&quot;:&quot;Alitalo&quot;,&quot;given&quot;:&quot;Kari&quot;,&quot;parse-names&quot;:false,&quot;dropping-particle&quot;:&quot;&quot;,&quot;non-dropping-particle&quot;:&quot;&quot;},{&quot;family&quot;:&quot;Saharinen&quot;,&quot;given&quot;:&quot;Pipsa&quot;,&quot;parse-names&quot;:false,&quot;dropping-particle&quot;:&quot;&quot;,&quot;non-dropping-particle&quot;:&quot;&quot;}],&quot;container-title&quot;:&quot;The Journal of clinical investigation&quot;,&quot;container-title-short&quot;:&quot;J Clin Invest&quot;,&quot;DOI&quot;:&quot;10.1172/JCI84923&quot;,&quot;ISSN&quot;:&quot;1558-8238&quot;,&quot;PMID&quot;:&quot;27548530&quot;,&quot;issued&quot;:{&quot;date-parts&quot;:[[2016,9,1]]},&quot;page&quot;:&quot;3495-510&quot;,&quot;abstract&quot;:&quot;The angiopoietin/Tie (ANG/Tie) receptor system controls developmental and tumor angiogenesis, inflammatory vascular remodeling, and vessel leakage. ANG1 is a Tie2 agonist that promotes vascular stabilization in inflammation and sepsis, whereas ANG2 is a context-dependent Tie2 agonist or antagonist. A limited understanding of ANG signaling mechanisms and the orphan receptor Tie1 has hindered development of ANG/Tie-targeted therapeutics. Here, we determined that both ANG1 and ANG2 binding to Tie2 increases Tie1-Tie2 interactions in a β1 integrin-dependent manner and that Tie1 regulates ANG-induced Tie2 trafficking in endothelial cells. Endothelial Tie1 was essential for the agonist activity of ANG1 and autocrine ANG2. Deletion of endothelial Tie1 in mice reduced Tie2 phosphorylation and downstream Akt activation, increased FOXO1 nuclear localization and transcriptional activation, and prevented ANG1- and ANG2-induced capillary-to-venous remodeling. However, in acute endotoxemia, the Tie1 ectodomain that is responsible for interaction with Tie2 was rapidly cleaved, ANG1 agonist activity was decreased, and autocrine ANG2 agonist activity was lost, which led to suppression of Tie2 signaling. Tie1 cleavage also occurred in patients with hantavirus infection. These results support a model in which Tie1 directly interacts with Tie2 to promote ANG-induced vascular responses under noninflammatory conditions, whereas in inflammation, Tie1 cleavage contributes to loss of ANG2 agonist activity and vascular stability.&quot;,&quot;issue&quot;:&quot;9&quot;,&quot;volume&quot;:&quot;126&quot;},&quot;isTemporary&quot;:false,&quot;suppress-author&quot;:false,&quot;composite&quot;:false,&quot;author-only&quot;:false}]},{&quot;citationID&quot;:&quot;MENDELEY_CITATION_fc4fc245-baf2-4ecf-8e75-0049eac6d21a&quot;,&quot;properties&quot;:{&quot;noteIndex&quot;:0},&quot;isEdited&quot;:false,&quot;manualOverride&quot;:{&quot;isManuallyOverridden&quot;:false,&quot;citeprocText&quot;:&quot;[2]&quot;,&quot;manualOverrideText&quot;:&quot;&quot;},&quot;citationTag&quot;:&quot;MENDELEY_CITATION_v3_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&quot;,&quot;citationItems&quot;:[{&quot;id&quot;:&quot;bfc96ed9-d9be-362a-86ba-2f5bde1951e6&quot;,&quot;itemData&quot;:{&quot;type&quot;:&quot;article-journal&quot;,&quot;id&quot;:&quot;bfc96ed9-d9be-362a-86ba-2f5bde1951e6&quot;,&quot;title&quot;:&quot;The Orphan Receptor Tie1 Controls Angiogenesis and Vascular Remodeling by Differentially Regulating Tie2 in Tip and Stalk Cells.&quot;,&quot;author&quot;:[{&quot;family&quot;:&quot;Savant&quot;,&quot;given&quot;:&quot;Soniya&quot;,&quot;parse-names&quot;:false,&quot;dropping-particle&quot;:&quot;&quot;,&quot;non-dropping-particle&quot;:&quot;&quot;},{&quot;family&quot;:&quot;Porta&quot;,&quot;given&quot;:&quot;Silvia&quot;,&quot;parse-names&quot;:false,&quot;dropping-particle&quot;:&quot;&quot;,&quot;non-dropping-particle&quot;:&quot;La&quot;},{&quot;family&quot;:&quot;Budnik&quot;,&quot;given&quot;:&quot;Annika&quot;,&quot;parse-names&quot;:false,&quot;dropping-particle&quot;:&quot;&quot;,&quot;non-dropping-particle&quot;:&quot;&quot;},{&quot;family&quot;:&quot;Busch&quot;,&quot;given&quot;:&quot;Katrin&quot;,&quot;parse-names&quot;:false,&quot;dropping-particle&quot;:&quot;&quot;,&quot;non-dropping-particle&quot;:&quot;&quot;},{&quot;family&quot;:&quot;Hu&quot;,&quot;given&quot;:&quot;Junhao&quot;,&quot;parse-names&quot;:false,&quot;dropping-particle&quot;:&quot;&quot;,&quot;non-dropping-particle&quot;:&quot;&quot;},{&quot;family&quot;:&quot;Tisch&quot;,&quot;given&quot;:&quot;Nathalie&quot;,&quot;parse-names&quot;:false,&quot;dropping-particle&quot;:&quot;&quot;,&quot;non-dropping-particle&quot;:&quot;&quot;},{&quot;family&quot;:&quot;Korn&quot;,&quot;given&quot;:&quot;Claudia&quot;,&quot;parse-names&quot;:false,&quot;dropping-particle&quot;:&quot;&quot;,&quot;non-dropping-particle&quot;:&quot;&quot;},{&quot;family&quot;:&quot;Valls&quot;,&quot;given&quot;:&quot;Aida Freire&quot;,&quot;parse-names&quot;:false,&quot;dropping-particle&quot;:&quot;&quot;,&quot;non-dropping-particle&quot;:&quot;&quot;},{&quot;family&quot;:&quot;Benest&quot;,&quot;given&quot;:&quot;Andrew&quot;,&quot;parse-names&quot;:false,&quot;dropping-particle&quot;:&quot;V&quot;,&quot;non-dropping-particle&quot;:&quot;&quot;},{&quot;family&quot;:&quot;Terhardt&quot;,&quot;given&quot;:&quot;Dorothee&quot;,&quot;parse-names&quot;:false,&quot;dropping-particle&quot;:&quot;&quot;,&quot;non-dropping-particle&quot;:&quot;&quot;},{&quot;family&quot;:&quot;Qu&quot;,&quot;given&quot;:&quot;Xianghu&quot;,&quot;parse-names&quot;:false,&quot;dropping-particle&quot;:&quot;&quot;,&quot;non-dropping-particle&quot;:&quot;&quot;},{&quot;family&quot;:&quot;Adams&quot;,&quot;given&quot;:&quot;Ralf H&quot;,&quot;parse-names&quot;:false,&quot;dropping-particle&quot;:&quot;&quot;,&quot;non-dropping-particle&quot;:&quot;&quot;},{&quot;family&quot;:&quot;Baldwin&quot;,&quot;given&quot;:&quot;H Scott&quot;,&quot;parse-names&quot;:false,&quot;dropping-particle&quot;:&quot;&quot;,&quot;non-dropping-particle&quot;:&quot;&quot;},{&quot;family&quot;:&quot;Ruiz de Almodóvar&quot;,&quot;given&quot;:&quot;Carmen&quot;,&quot;parse-names&quot;:false,&quot;dropping-particle&quot;:&quot;&quot;,&quot;non-dropping-particle&quot;:&quot;&quot;},{&quot;family&quot;:&quot;Rodewald&quot;,&quot;given&quot;:&quot;Hans-Reimer&quot;,&quot;parse-names&quot;:false,&quot;dropping-particle&quot;:&quot;&quot;,&quot;non-dropping-particle&quot;:&quot;&quot;},{&quot;family&quot;:&quot;Augustin&quot;,&quot;given&quot;:&quot;Hellmut G&quot;,&quot;parse-names&quot;:false,&quot;dropping-particle&quot;:&quot;&quot;,&quot;non-dropping-particle&quot;:&quot;&quot;}],&quot;container-title&quot;:&quot;Cell reports&quot;,&quot;container-title-short&quot;:&quot;Cell Rep&quot;,&quot;DOI&quot;:&quot;10.1016/j.celrep.2015.08.024&quot;,&quot;ISSN&quot;:&quot;2211-1247&quot;,&quot;PMID&quot;:&quot;26344773&quot;,&quot;issued&quot;:{&quot;date-parts&quot;:[[2015,9,22]]},&quot;page&quot;:&quot;1761-73&quot;,&quot;abstract&quot;:&quot;Tie1 is a mechanistically poorly characterized endothelial cell (EC)-specific orphan receptor. Yet, Tie1 deletion is embryonic lethal and Tie1 has been implicated in critical vascular pathologies, including atherosclerosis and tumor angiogenesis. Here, we show that Tie1 does not function independently but exerts context-dependent effects on the related receptor Tie2. Tie1 was identified as an EC activation marker that is expressed during angiogenesis by a subset of angiogenic tip and remodeling stalk cells and downregulated in the adult quiescent vasculature. Functionally, Tie1 expression by angiogenic EC contributes to shaping the tip cell phenotype by negatively regulating Tie2 surface presentation. In contrast, Tie1 acts in remodeling stalk cells cooperatively to sustain Tie2 signaling. Collectively, our data support an interactive model of Tie1 and Tie2 function, in which dynamically regulated Tie1 versus Tie2 expression determines the net positive or negative effect of Tie1 on Tie2 signaling.&quot;,&quot;issue&quot;:&quot;11&quot;,&quot;volume&quot;:&quot;12&quot;},&quot;isTemporary&quot;:false,&quot;suppress-author&quot;:false,&quot;composite&quot;:false,&quot;author-only&quot;:false}]},{&quot;citationID&quot;:&quot;MENDELEY_CITATION_431e0987-f6d9-4fd1-88b4-c7d1f385ab16&quot;,&quot;properties&quot;:{&quot;noteIndex&quot;:0},&quot;isEdited&quot;:false,&quot;manualOverride&quot;:{&quot;isManuallyOverridden&quot;:false,&quot;citeprocText&quot;:&quot;[3]&quot;,&quot;manualOverrideText&quot;:&quot;&quot;},&quot;citationTag&quot;:&quot;MENDELEY_CITATION_v3_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&quot;,&quot;citationItems&quot;:[{&quot;id&quot;:&quot;12e148d0-1caf-347c-bdce-0378ef39cf9a&quot;,&quot;itemData&quot;:{&quot;type&quot;:&quot;article-journal&quot;,&quot;id&quot;:&quot;12e148d0-1caf-347c-bdce-0378ef39cf9a&quot;,&quot;title&quot;:&quot;The angiopoietin receptor Tie2 is atheroprotective in arterial endothelium.&quot;,&quot;author&quot;:[{&quot;family&quot;:&quot;Anisimov&quot;,&quot;given&quot;:&quot;Andrey&quot;,&quot;parse-names&quot;:false,&quot;dropping-particle&quot;:&quot;&quot;,&quot;non-dropping-particle&quot;:&quot;&quot;},{&quot;family&quot;:&quot;Fang&quot;,&quot;given&quot;:&quot;Shentong&quot;,&quot;parse-names&quot;:false,&quot;dropping-particle&quot;:&quot;&quot;,&quot;non-dropping-particle&quot;:&quot;&quot;},{&quot;family&quot;:&quot;Hemanthakumar&quot;,&quot;given&quot;:&quot;Karthik Amudhala&quot;,&quot;parse-names&quot;:false,&quot;dropping-particle&quot;:&quot;&quot;,&quot;non-dropping-particle&quot;:&quot;&quot;},{&quot;family&quot;:&quot;Örd&quot;,&quot;given&quot;:&quot;Tiit&quot;,&quot;parse-names&quot;:false,&quot;dropping-particle&quot;:&quot;&quot;,&quot;non-dropping-particle&quot;:&quot;&quot;},{&quot;family&quot;:&quot;Avondt&quot;,&quot;given&quot;:&quot;Kristof&quot;,&quot;parse-names&quot;:false,&quot;dropping-particle&quot;:&quot;&quot;,&quot;non-dropping-particle&quot;:&quot;van&quot;},{&quot;family&quot;:&quot;Chevre&quot;,&quot;given&quot;:&quot;Raphael&quot;,&quot;parse-names&quot;:false,&quot;dropping-particle&quot;:&quot;&quot;,&quot;non-dropping-particle&quot;:&quot;&quot;},{&quot;family&quot;:&quot;Toropainen&quot;,&quot;given&quot;:&quot;Anu&quot;,&quot;parse-names&quot;:false,&quot;dropping-particle&quot;:&quot;&quot;,&quot;non-dropping-particle&quot;:&quot;&quot;},{&quot;family&quot;:&quot;Singha&quot;,&quot;given&quot;:&quot;Prosanta&quot;,&quot;parse-names&quot;:false,&quot;dropping-particle&quot;:&quot;&quot;,&quot;non-dropping-particle&quot;:&quot;&quot;},{&quot;family&quot;:&quot;Gilani&quot;,&quot;given&quot;:&quot;Huda&quot;,&quot;parse-names&quot;:false,&quot;dropping-particle&quot;:&quot;&quot;,&quot;non-dropping-particle&quot;:&quot;&quot;},{&quot;family&quot;:&quot;Nguyen&quot;,&quot;given&quot;:&quot;Su D&quot;,&quot;parse-names&quot;:false,&quot;dropping-particle&quot;:&quot;&quot;,&quot;non-dropping-particle&quot;:&quot;&quot;},{&quot;family&quot;:&quot;Karaman&quot;,&quot;given&quot;:&quot;Sinem&quot;,&quot;parse-names&quot;:false,&quot;dropping-particle&quot;:&quot;&quot;,&quot;non-dropping-particle&quot;:&quot;&quot;},{&quot;family&quot;:&quot;Korhonen&quot;,&quot;given&quot;:&quot;Emilia A&quot;,&quot;parse-names&quot;:false,&quot;dropping-particle&quot;:&quot;&quot;,&quot;non-dropping-particle&quot;:&quot;&quot;},{&quot;family&quot;:&quot;Adams&quot;,&quot;given&quot;:&quot;Ralf H&quot;,&quot;parse-names&quot;:false,&quot;dropping-particle&quot;:&quot;&quot;,&quot;non-dropping-particle&quot;:&quot;&quot;},{&quot;family&quot;:&quot;Augustin&quot;,&quot;given&quot;:&quot;Hellmut G&quot;,&quot;parse-names&quot;:false,&quot;dropping-particle&quot;:&quot;&quot;,&quot;non-dropping-particle&quot;:&quot;&quot;},{&quot;family&quot;:&quot;Öörni&quot;,&quot;given&quot;:&quot;Katariina&quot;,&quot;parse-names&quot;:false,&quot;dropping-particle&quot;:&quot;&quot;,&quot;non-dropping-particle&quot;:&quot;&quot;},{&quot;family&quot;:&quot;Soehnlein&quot;,&quot;given&quot;:&quot;Oliver&quot;,&quot;parse-names&quot;:false,&quot;dropping-particle&quot;:&quot;&quot;,&quot;non-dropping-particle&quot;:&quot;&quot;},{&quot;family&quot;:&quot;Kaikkonen&quot;,&quot;given&quot;:&quot;Minna U&quot;,&quot;parse-names&quot;:false,&quot;dropping-particle&quot;:&quot;&quot;,&quot;non-dropping-particle&quot;:&quot;&quot;},{&quot;family&quot;:&quot;Alitalo&quot;,&quot;given&quot;:&quot;Kari&quot;,&quot;parse-names&quot;:false,&quot;dropping-particle&quot;:&quot;&quot;,&quot;non-dropping-particle&quot;:&quot;&quot;}],&quot;container-title&quot;:&quot;Nature cardiovascular research&quot;,&quot;DOI&quot;:&quot;10.1038/s44161-023-00224-y&quot;,&quot;ISSN&quot;:&quot;2731-0590&quot;,&quot;PMID&quot;:&quot;37476204&quot;,&quot;issued&quot;:{&quot;date-parts&quot;:[[2023,3,13]]},&quot;page&quot;:&quot;307-321&quot;,&quot;abstract&quot;:&quot;Leukocytes and resident cells in the arterial wall contribute to atherosclerosis, especially at sites of disturbed blood flow. Expression of endothelial Tie1 receptor tyrosine kinase is enhanced at these sites, and attenuation of its expression reduces atherosclerotic burden and decreases inflammation. However, Tie2 tyrosine kinase function in atherosclerosis is unknown. Here we provide genetic evidence from humans and from an atherosclerotic mouse model to show that TIE2 is associated with protection from coronary artery disease. We show that deletion of Tie2, or both Tie2 and Tie1, in the arterial endothelium promotes atherosclerosis by increasing Foxo1 nuclear localization, endothelial adhesion molecule expression and accumulation of immune cells. We also show that Tie2 is expressed in a subset of aortic fibroblasts, and its silencing in these cells increases expression of inflammation-related genes. Our findings indicate that unlike Tie1, the Tie2 receptor functions as the dominant endothelial angiopoietin receptor that protects from atherosclerosis.&quot;,&quot;issue&quot;:&quot;3&quot;,&quot;volume&quot;:&quot;2&quot;,&quot;container-title-short&quot;:&quot;&quot;},&quot;isTemporary&quot;:false,&quot;suppress-author&quot;:false,&quot;composite&quot;:false,&quot;author-only&quot;:false}]},{&quot;citationID&quot;:&quot;MENDELEY_CITATION_874b57ab-42be-4ab3-8819-28fc4ca9c76d&quot;,&quot;properties&quot;:{&quot;noteIndex&quot;:0},&quot;isEdited&quot;:false,&quot;manualOverride&quot;:{&quot;isManuallyOverridden&quot;:false,&quot;citeprocText&quot;:&quot;[4]&quot;,&quot;manualOverrideText&quot;:&quot;&quot;},&quot;citationTag&quot;:&quot;MENDELEY_CITATION_v3_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&quot;,&quot;citationItems&quot;:[{&quot;id&quot;:&quot;b1232fb0-2ed0-3637-a24d-8e12d65b5f1d&quot;,&quot;itemData&quot;:{&quot;type&quot;:&quot;article-journal&quot;,&quot;id&quot;:&quot;b1232fb0-2ed0-3637-a24d-8e12d65b5f1d&quot;,&quot;title&quot;:&quot;Neurons limit angiogenesis by titrating VEGF in retina.&quot;,&quot;author&quot;:[{&quot;family&quot;:&quot;Okabe&quot;,&quot;given&quot;:&quot;Keisuke&quot;,&quot;parse-names&quot;:false,&quot;dropping-particle&quot;:&quot;&quot;,&quot;non-dropping-particle&quot;:&quot;&quot;},{&quot;family&quot;:&quot;Kobayashi&quot;,&quot;given&quot;:&quot;Sakiko&quot;,&quot;parse-names&quot;:false,&quot;dropping-particle&quot;:&quot;&quot;,&quot;non-dropping-particle&quot;:&quot;&quot;},{&quot;family&quot;:&quot;Yamada&quot;,&quot;given&quot;:&quot;Toru&quot;,&quot;parse-names&quot;:false,&quot;dropping-particle&quot;:&quot;&quot;,&quot;non-dropping-particle&quot;:&quot;&quot;},{&quot;family&quot;:&quot;Kurihara&quot;,&quot;given&quot;:&quot;Toshihide&quot;,&quot;parse-names&quot;:false,&quot;dropping-particle&quot;:&quot;&quot;,&quot;non-dropping-particle&quot;:&quot;&quot;},{&quot;family&quot;:&quot;Tai-Nagara&quot;,&quot;given&quot;:&quot;Ikue&quot;,&quot;parse-names&quot;:false,&quot;dropping-particle&quot;:&quot;&quot;,&quot;non-dropping-particle&quot;:&quot;&quot;},{&quot;family&quot;:&quot;Miyamoto&quot;,&quot;given&quot;:&quot;Takeshi&quot;,&quot;parse-names&quot;:false,&quot;dropping-particle&quot;:&quot;&quot;,&quot;non-dropping-particle&quot;:&quot;&quot;},{&quot;family&quot;:&quot;Mukouyama&quot;,&quot;given&quot;:&quot;Yoh-suke&quot;,&quot;parse-names&quot;:false,&quot;dropping-particle&quot;:&quot;&quot;,&quot;non-dropping-particle&quot;:&quot;&quot;},{&quot;family&quot;:&quot;Sato&quot;,&quot;given&quot;:&quot;Thomas N&quot;,&quot;parse-names&quot;:false,&quot;dropping-particle&quot;:&quot;&quot;,&quot;non-dropping-particle&quot;:&quot;&quot;},{&quot;family&quot;:&quot;Suda&quot;,&quot;given&quot;:&quot;Toshio&quot;,&quot;parse-names&quot;:false,&quot;dropping-particle&quot;:&quot;&quot;,&quot;non-dropping-particle&quot;:&quot;&quot;},{&quot;family&quot;:&quot;Ema&quot;,&quot;given&quot;:&quot;Masatsugu&quot;,&quot;parse-names&quot;:false,&quot;dropping-particle&quot;:&quot;&quot;,&quot;non-dropping-particle&quot;:&quot;&quot;},{&quot;family&quot;:&quot;Kubota&quot;,&quot;given&quot;:&quot;Yoshiaki&quot;,&quot;parse-names&quot;:false,&quot;dropping-particle&quot;:&quot;&quot;,&quot;non-dropping-particle&quot;:&quot;&quot;}],&quot;container-title&quot;:&quot;Cell&quot;,&quot;container-title-short&quot;:&quot;Cell&quot;,&quot;DOI&quot;:&quot;10.1016/j.cell.2014.09.025&quot;,&quot;ISSN&quot;:&quot;1097-4172&quot;,&quot;PMID&quot;:&quot;25417109&quot;,&quot;issued&quot;:{&quot;date-parts&quot;:[[2014,10,23]]},&quot;page&quot;:&quot;584-96&quot;,&quot;abstract&quot;:&quot;Vascular and nervous systems, two major networks in mammalian bodies, show a high degree of anatomical parallelism and functional crosstalk. During development, neurons guide and attract blood vessels, and consequently this parallelism is established. Here, we identified a noncanonical neurovascular interaction in eye development and disease. VEGFR2, a critical endothelial receptor for VEGF, was more abundantly expressed in retinal neurons than in endothelial cells, including endothelial tip cells. Genetic deletion of VEGFR2 in neurons caused misdirected angiogenesis toward neurons, resulting in abnormally increased vascular density around neurons. Further genetic experiments revealed that this misdirected angiogenesis was attributable to an excessive amount of VEGF protein around neurons caused by insufficient engulfment of VEGF by VEGFR2-deficient neurons. Moreover, absence of neuronal VEGFR2 caused misdirected regenerative angiogenesis in ischemic retinopathy. Thus, this study revealed neurovascular crosstalk and unprecedented cellular regulation of VEGF: retinal neurons titrate VEGF to limit neuronal vascularization. PAPERFLICK:&quot;,&quot;issue&quot;:&quot;3&quot;,&quot;volume&quot;:&quot;159&quot;},&quot;isTemporary&quot;:false,&quot;suppress-author&quot;:false,&quot;composite&quot;:false,&quot;author-only&quot;:false}]},{&quot;citationID&quot;:&quot;MENDELEY_CITATION_f46fa21f-1554-4151-bcbd-bf538bcc6f2f&quot;,&quot;properties&quot;:{&quot;noteIndex&quot;:0},&quot;isEdited&quot;:false,&quot;manualOverride&quot;:{&quot;isManuallyOverridden&quot;:false,&quot;citeprocText&quot;:&quot;[5]&quot;,&quot;manualOverrideText&quot;:&quot;&quot;},&quot;citationTag&quot;:&quot;MENDELEY_CITATION_v3_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&quot;,&quot;citationItems&quot;:[{&quot;id&quot;:&quot;ed3971e6-8656-35ea-8b53-c18e2608fd52&quot;,&quot;itemData&quot;:{&quot;type&quot;:&quot;article-journal&quot;,&quot;id&quot;:&quot;ed3971e6-8656-35ea-8b53-c18e2608fd52&quot;,&quot;title&quot;:&quot;Endothelial Cells Regulate Physiological Cardiomyocyte Growth via VEGFR2-Mediated Paracrine Signaling.&quot;,&quot;author&quot;:[{&quot;family&quot;:&quot;Kivelä&quot;,&quot;given&quot;:&quot;Riikka&quot;,&quot;parse-names&quot;:false,&quot;dropping-particle&quot;:&quot;&quot;,&quot;non-dropping-particle&quot;:&quot;&quot;},{&quot;family&quot;:&quot;Hemanthakumar&quot;,&quot;given&quot;:&quot;Karthik Amudhala&quot;,&quot;parse-names&quot;:false,&quot;dropping-particle&quot;:&quot;&quot;,&quot;non-dropping-particle&quot;:&quot;&quot;},{&quot;family&quot;:&quot;Vaparanta&quot;,&quot;given&quot;:&quot;Katri&quot;,&quot;parse-names&quot;:false,&quot;dropping-particle&quot;:&quot;&quot;,&quot;non-dropping-particle&quot;:&quot;&quot;},{&quot;family&quot;:&quot;Robciuc&quot;,&quot;given&quot;:&quot;Marius&quot;,&quot;parse-names&quot;:false,&quot;dropping-particle&quot;:&quot;&quot;,&quot;non-dropping-particle&quot;:&quot;&quot;},{&quot;family&quot;:&quot;Izumiya&quot;,&quot;given&quot;:&quot;Yasuhiro&quot;,&quot;parse-names&quot;:false,&quot;dropping-particle&quot;:&quot;&quot;,&quot;non-dropping-particle&quot;:&quot;&quot;},{&quot;family&quot;:&quot;Kidoya&quot;,&quot;given&quot;:&quot;Hiroyasu&quot;,&quot;parse-names&quot;:false,&quot;dropping-particle&quot;:&quot;&quot;,&quot;non-dropping-particle&quot;:&quot;&quot;},{&quot;family&quot;:&quot;Takakura&quot;,&quot;given&quot;:&quot;Nobuyuki&quot;,&quot;parse-names&quot;:false,&quot;dropping-particle&quot;:&quot;&quot;,&quot;non-dropping-particle&quot;:&quot;&quot;},{&quot;family&quot;:&quot;Peng&quot;,&quot;given&quot;:&quot;Xuyang&quot;,&quot;parse-names&quot;:false,&quot;dropping-particle&quot;:&quot;&quot;,&quot;non-dropping-particle&quot;:&quot;&quot;},{&quot;family&quot;:&quot;Sawyer&quot;,&quot;given&quot;:&quot;Douglas B&quot;,&quot;parse-names&quot;:false,&quot;dropping-particle&quot;:&quot;&quot;,&quot;non-dropping-particle&quot;:&quot;&quot;},{&quot;family&quot;:&quot;Elenius&quot;,&quot;given&quot;:&quot;Klaus&quot;,&quot;parse-names&quot;:false,&quot;dropping-particle&quot;:&quot;&quot;,&quot;non-dropping-particle&quot;:&quot;&quot;},{&quot;family&quot;:&quot;Walsh&quot;,&quot;given&quot;:&quot;Kenneth&quot;,&quot;parse-names&quot;:false,&quot;dropping-particle&quot;:&quot;&quot;,&quot;non-dropping-particle&quot;:&quot;&quot;},{&quot;family&quot;:&quot;Alitalo&quot;,&quot;given&quot;:&quot;Kari&quot;,&quot;parse-names&quot;:false,&quot;dropping-particle&quot;:&quot;&quot;,&quot;non-dropping-particle&quot;:&quot;&quot;}],&quot;container-title&quot;:&quot;Circulation&quot;,&quot;container-title-short&quot;:&quot;Circulation&quot;,&quot;DOI&quot;:&quot;10.1161/CIRCULATIONAHA.118.036099&quot;,&quot;ISSN&quot;:&quot;1524-4539&quot;,&quot;PMID&quot;:&quot;30922063&quot;,&quot;issued&quot;:{&quot;date-parts&quot;:[[2019,5,28]]},&quot;page&quot;:&quot;2570-2584&quot;,&quot;abstract&quot;:&quot;BACKGROUND Heart failure, which is a major global health problem, is often preceded by pathological cardiac hypertrophy. The expansion of the cardiac vasculature, to maintain adequate supply of oxygen and nutrients, is a key determinant of whether the heart grows in a physiological compensated manner or a pathological decompensated manner. Bidirectional endothelial cell (EC)-cardiomyocyte (CMC) cross talk via cardiokine and angiocrine signaling plays an essential role in the regulation of cardiac growth and homeostasis. Currently, the mechanisms involved in the EC-CMC interaction are not fully understood, and very little is known about the EC-derived signals involved. Understanding how an excess of angiogenesis induces cardiac hypertrophy and how ECs regulate CMC homeostasis could provide novel therapeutic targets for heart failure. METHODS Genetic mouse models were used to delete vascular endothelial growth factor (VEGF) receptors, adeno-associated viral vectors to transduce the myocardium, and pharmacological inhibitors to block VEGF and ErbB signaling in vivo. Cell culture experiments were used for mechanistic studies, and quantitative polymerase chain reaction, microarrays, ELISA, and immunohistochemistry were used to analyze the cardiac phenotypes. RESULTS Both EC deletion of VEGF receptor (VEGFR)-1 and adeno-associated viral vector-mediated delivery of the VEGFR1-specific ligands VEGF-B or placental growth factor into the myocardium increased the coronary vasculature and induced CMC hypertrophy in adult mice. The resulting cardiac hypertrophy was physiological, as indicated by preserved cardiac function and exercise capacity and lack of pathological gene activation. These changes were mediated by increased VEGF signaling via endothelial VEGFR2, because the effects of VEGF-B and placental growth factor on both angiogenesis and CMC growth were fully inhibited by treatment with antibodies blocking VEGFR2 or by endothelial deletion of VEGFR2. To identify activated pathways downstream of VEGFR2, whole-genome transcriptomics and secretome analyses were performed, and the Notch and ErbB pathways were shown to be involved in transducing signals for EC-CMC cross talk in response to angiogenesis. Pharmacological or genetic blocking of ErbB signaling also inhibited part of the VEGF-B-induced effects in the heart. CONCLUSIONS This study reveals that cross talk between the EC VEGFR2 and CMC ErbB signaling pathways coordinates CMC hypertrophy with angiogenesis, contributing to physiological cardiac growth.&quot;,&quot;issue&quot;:&quot;22&quot;,&quot;volume&quot;:&quot;139&quot;},&quot;isTemporary&quot;:false,&quot;suppress-author&quot;:false,&quot;composite&quot;:false,&quot;author-only&quot;:false}]},{&quot;citationID&quot;:&quot;MENDELEY_CITATION_0fbc3a5b-e0b4-4795-a6a8-c0064206e0ec&quot;,&quot;properties&quot;:{&quot;noteIndex&quot;:0},&quot;isEdited&quot;:false,&quot;manualOverride&quot;:{&quot;isManuallyOverridden&quot;:false,&quot;citeprocText&quot;:&quot;[6]&quot;,&quot;manualOverrideText&quot;:&quot;&quot;},&quot;citationTag&quot;:&quot;MENDELEY_CITATION_v3_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&quot;,&quot;citationItems&quot;:[{&quot;id&quot;:&quot;c1fb53be-6353-3530-90fb-9a9039ac9f92&quot;,&quot;itemData&quot;:{&quot;type&quot;:&quot;article-journal&quot;,&quot;id&quot;:&quot;c1fb53be-6353-3530-90fb-9a9039ac9f92&quot;,&quot;title&quot;:&quot;Germline transmission and tissue-specific expression of transgenes delivered by lentiviral vectors.&quot;,&quot;author&quot;:[{&quot;family&quot;:&quot;Lois&quot;,&quot;given&quot;:&quot;Carlos&quot;,&quot;parse-names&quot;:false,&quot;dropping-particle&quot;:&quot;&quot;,&quot;non-dropping-particle&quot;:&quot;&quot;},{&quot;family&quot;:&quot;Hong&quot;,&quot;given&quot;:&quot;Elizabeth J&quot;,&quot;parse-names&quot;:false,&quot;dropping-particle&quot;:&quot;&quot;,&quot;non-dropping-particle&quot;:&quot;&quot;},{&quot;family&quot;:&quot;Pease&quot;,&quot;given&quot;:&quot;Shirley&quot;,&quot;parse-names&quot;:false,&quot;dropping-particle&quot;:&quot;&quot;,&quot;non-dropping-particle&quot;:&quot;&quot;},{&quot;family&quot;:&quot;Brown&quot;,&quot;given&quot;:&quot;Eric J&quot;,&quot;parse-names&quot;:false,&quot;dropping-particle&quot;:&quot;&quot;,&quot;non-dropping-particle&quot;:&quot;&quot;},{&quot;family&quot;:&quot;Baltimore&quot;,&quot;given&quot;:&quot;David&quot;,&quot;parse-names&quot;:false,&quot;dropping-particle&quot;:&quot;&quot;,&quot;non-dropping-particle&quot;:&quot;&quot;}],&quot;container-title&quot;:&quot;Science (New York, N.Y.)&quot;,&quot;container-title-short&quot;:&quot;Science&quot;,&quot;DOI&quot;:&quot;10.1126/science.1067081&quot;,&quot;ISSN&quot;:&quot;1095-9203&quot;,&quot;PMID&quot;:&quot;11786607&quot;,&quot;issued&quot;:{&quot;date-parts&quot;:[[2002,2,1]]},&quot;page&quot;:&quot;868-72&quot;,&quot;abstract&quot;:&quot;Single-cell mouse embryos were infected in vitro with recombinant lentiviral vectors to generate transgenic mice carrying the green fluorescent protein (GFP) gene driven by a ubiquitously expressing promoter. Eighty percent of founder mice carried at least one copy of the transgene, and 90% of these expressed GFP at high levels. Progeny inherited the transgene(s) and displayed green fluorescence. Mice generated using lentiviral vectors with muscle-specific and T lymphocyte-specific promoters expressed high levels of GFP only in the appropriate cell types. We have also generated transgenic rats that express GFP at high levels, suggesting that this technique can be used to produce other transgenic animal species.&quot;,&quot;issue&quot;:&quot;5556&quot;,&quot;volume&quot;:&quot;295&quot;},&quot;isTemporary&quot;:false,&quot;suppress-author&quot;:false,&quot;composite&quot;:false,&quot;author-only&quot;:false}]},{&quot;citationID&quot;:&quot;MENDELEY_CITATION_75044f5c-6ce1-424f-88ae-7e5f9396fe6c&quot;,&quot;properties&quot;:{&quot;noteIndex&quot;:0},&quot;isEdited&quot;:false,&quot;manualOverride&quot;:{&quot;isManuallyOverridden&quot;:false,&quot;citeprocText&quot;:&quot;[7]&quot;,&quot;manualOverrideText&quot;:&quot;&quot;},&quot;citationTag&quot;:&quot;MENDELEY_CITATION_v3_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&quot;,&quot;citationItems&quot;:[{&quot;id&quot;:&quot;de003612-8061-383a-9f52-af3b1ff8ea92&quot;,&quot;itemData&quot;:{&quot;type&quot;:&quot;article-journal&quot;,&quot;id&quot;:&quot;de003612-8061-383a-9f52-af3b1ff8ea92&quot;,&quot;title&quot;:&quot;Interplay of vascular endothelial growth factor receptors in organ-specific vessel maintenance&quot;,&quot;author&quot;:[{&quot;family&quot;:&quot;Karaman&quot;,&quot;given&quot;:&quot;Sinem&quot;,&quot;parse-names&quot;:false,&quot;dropping-particle&quot;:&quot;&quot;,&quot;non-dropping-particle&quot;:&quot;&quot;},{&quot;family&quot;:&quot;Paavonsalo&quot;,&quot;given&quot;:&quot;Satu&quot;,&quot;parse-names&quot;:false,&quot;dropping-particle&quot;:&quot;&quot;,&quot;non-dropping-particle&quot;:&quot;&quot;},{&quot;family&quot;:&quot;Heinolainen&quot;,&quot;given&quot;:&quot;Krista&quot;,&quot;parse-names&quot;:false,&quot;dropping-particle&quot;:&quot;&quot;,&quot;non-dropping-particle&quot;:&quot;&quot;},{&quot;family&quot;:&quot;Lackman&quot;,&quot;given&quot;:&quot;Madeleine H.&quot;,&quot;parse-names&quot;:false,&quot;dropping-particle&quot;:&quot;&quot;,&quot;non-dropping-particle&quot;:&quot;&quot;},{&quot;family&quot;:&quot;Ranta&quot;,&quot;given&quot;:&quot;Amanda&quot;,&quot;parse-names&quot;:false,&quot;dropping-particle&quot;:&quot;&quot;,&quot;non-dropping-particle&quot;:&quot;&quot;},{&quot;family&quot;:&quot;Hemanthakumar&quot;,&quot;given&quot;:&quot;Karthik A.&quot;,&quot;parse-names&quot;:false,&quot;dropping-particle&quot;:&quot;&quot;,&quot;non-dropping-particle&quot;:&quot;&quot;},{&quot;family&quot;:&quot;Kubota&quot;,&quot;given&quot;:&quot;Yoshiaki&quot;,&quot;parse-names&quot;:false,&quot;dropping-particle&quot;:&quot;&quot;,&quot;non-dropping-particle&quot;:&quot;&quot;},{&quot;family&quot;:&quot;Alitalo&quot;,&quot;given&quot;:&quot;Kari&quot;,&quot;parse-names&quot;:false,&quot;dropping-particle&quot;:&quot;&quot;,&quot;non-dropping-particle&quot;:&quot;&quot;}],&quot;container-title&quot;:&quot;Journal of Experimental Medicine&quot;,&quot;DOI&quot;:&quot;10.1084/jem.20210565&quot;,&quot;ISSN&quot;:&quot;15409538&quot;,&quot;issued&quot;:{&quot;date-parts&quot;:[[2022]]},&quot;abstract&quot;:&quot;Vascular endothelial growth factors (VEGFs) and their receptors (VEGFRs) are quintessential for the development and maintenance of blood and lymphatic vessels. However, genetic interactions between the VEGFRs are poorly understood. VEGFR2 is the dominant receptor that is required for the growth and survival of the endothelium, whereas deletion of VEGFR1 or VEGFR3 was reported to induce vasculature overgrowth. Here we show that vascular regression induced by VEGFR2 deletion in postnatal and adult mice is aggravated by additional deletion of VEGFR1 or VEGFR3 in the intestine, kidney, and pancreas, but not in the liver or kidney glomeruli. In the adult mice, hepatic and intestinal vessels regressed within a few days after gene deletion, whereas vessels in skin and retina remained stable for at least four weeks. Our results show changes in endothelial transcriptomes and organ-specific vessel maintenance mechanisms that are dependent on VEGFR signaling pathways and reveal previously unknown functions of VEGFR1 and VEGFR3 in endothelial cells.&quot;,&quot;issue&quot;:&quot;3&quot;,&quot;volume&quot;:&quot;219&quot;,&quot;container-title-short&quot;:&quot;&quot;},&quot;isTemporary&quot;:false,&quot;suppress-author&quot;:false,&quot;composite&quot;:false,&quot;author-only&quot;:false}]},{&quot;citationID&quot;:&quot;MENDELEY_CITATION_5b8e04d1-a6c3-49ab-bc25-637c1e1fd3fa&quot;,&quot;properties&quot;:{&quot;noteIndex&quot;:0},&quot;isEdited&quot;:false,&quot;manualOverride&quot;:{&quot;isManuallyOverridden&quot;:false,&quot;citeprocText&quot;:&quot;[8]&quot;,&quot;manualOverrideText&quot;:&quot;&quot;},&quot;citationTag&quot;:&quot;MENDELEY_CITATION_v3_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&quot;,&quot;citationItems&quot;:[{&quot;id&quot;:&quot;d843710d-bfb4-392b-8d3e-25c3076a7855&quot;,&quot;itemData&quot;:{&quot;type&quot;:&quot;article-journal&quot;,&quot;id&quot;:&quot;d843710d-bfb4-392b-8d3e-25c3076a7855&quot;,&quot;title&quot;:&quot;Metascape provides a biologist-oriented resource for the analysis of systems-level datasets.&quot;,&quot;author&quot;:[{&quot;family&quot;:&quot;Zhou&quot;,&quot;given&quot;:&quot;Yingyao&quot;,&quot;parse-names&quot;:false,&quot;dropping-particle&quot;:&quot;&quot;,&quot;non-dropping-particle&quot;:&quot;&quot;},{&quot;family&quot;:&quot;Zhou&quot;,&quot;given&quot;:&quot;Bin&quot;,&quot;parse-names&quot;:false,&quot;dropping-particle&quot;:&quot;&quot;,&quot;non-dropping-particle&quot;:&quot;&quot;},{&quot;family&quot;:&quot;Pache&quot;,&quot;given&quot;:&quot;Lars&quot;,&quot;parse-names&quot;:false,&quot;dropping-particle&quot;:&quot;&quot;,&quot;non-dropping-particle&quot;:&quot;&quot;},{&quot;family&quot;:&quot;Chang&quot;,&quot;given&quot;:&quot;Max&quot;,&quot;parse-names&quot;:false,&quot;dropping-particle&quot;:&quot;&quot;,&quot;non-dropping-particle&quot;:&quot;&quot;},{&quot;family&quot;:&quot;Khodabakhshi&quot;,&quot;given&quot;:&quot;Alireza Hadj&quot;,&quot;parse-names&quot;:false,&quot;dropping-particle&quot;:&quot;&quot;,&quot;non-dropping-particle&quot;:&quot;&quot;},{&quot;family&quot;:&quot;Tanaseichuk&quot;,&quot;given&quot;:&quot;Olga&quot;,&quot;parse-names&quot;:false,&quot;dropping-particle&quot;:&quot;&quot;,&quot;non-dropping-particle&quot;:&quot;&quot;},{&quot;family&quot;:&quot;Benner&quot;,&quot;given&quot;:&quot;Christopher&quot;,&quot;parse-names&quot;:false,&quot;dropping-particle&quot;:&quot;&quot;,&quot;non-dropping-particle&quot;:&quot;&quot;},{&quot;family&quot;:&quot;Chanda&quot;,&quot;given&quot;:&quot;Sumit K&quot;,&quot;parse-names&quot;:false,&quot;dropping-particle&quot;:&quot;&quot;,&quot;non-dropping-particle&quot;:&quot;&quot;}],&quot;container-title&quot;:&quot;Nature communications&quot;,&quot;container-title-short&quot;:&quot;Nat Commun&quot;,&quot;DOI&quot;:&quot;10.1038/s41467-019-09234-6&quot;,&quot;ISSN&quot;:&quot;2041-1723&quot;,&quot;PMID&quot;:&quot;30944313&quot;,&quot;issued&quot;:{&quot;date-parts&quot;:[[2019,4,3]]},&quot;page&quot;:&quot;1523&quot;,&quot;abstract&quot;:&quot;A critical component in the interpretation of systems-level studies is the inference of enriched biological pathways and protein complexes contained within OMICs datasets. Successful analysis requires the integration of a broad set of current biological databases and the application of a robust analytical pipeline to produce readily interpretable results. Metascape is a web-based portal designed to provide a comprehensive gene list annotation and analysis resource for experimental biologists. In terms of design features, Metascape combines functional enrichment, interactome analysis, gene annotation, and membership search to leverage over 40 independent knowledgebases within one integrated portal. Additionally, it facilitates comparative analyses of datasets across multiple independent and orthogonal experiments. Metascape provides a significantly simplified user experience through a one-click Express Analysis interface to generate interpretable outputs. Taken together, Metascape is an effective and efficient tool for experimental biologists to comprehensively analyze and interpret OMICs-based studies in the big data era.&quot;,&quot;issue&quot;:&quot;1&quot;,&quot;volume&quot;:&quot;10&quot;},&quot;isTemporary&quot;:false,&quot;suppress-author&quot;:false,&quot;composite&quot;:false,&quot;author-only&quot;:false}]},{&quot;citationID&quot;:&quot;MENDELEY_CITATION_16f05510-77dd-4945-b7b0-c2f01c06aeb2&quot;,&quot;properties&quot;:{&quot;noteIndex&quot;:0},&quot;isEdited&quot;:false,&quot;manualOverride&quot;:{&quot;isManuallyOverridden&quot;:false,&quot;citeprocText&quot;:&quot;[9]&quot;,&quot;manualOverrideText&quot;:&quot;&quot;},&quot;citationTag&quot;:&quot;MENDELEY_CITATION_v3_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&quot;,&quot;citationItems&quot;:[{&quot;id&quot;:&quot;5fd27a15-c816-3da4-9b94-0eb069bb3292&quot;,&quot;itemData&quot;:{&quot;type&quot;:&quot;article-journal&quot;,&quot;id&quot;:&quot;5fd27a15-c816-3da4-9b94-0eb069bb3292&quot;,&quot;title&quot;:&quot;Cytoscape: a software environment for integrated models of biomolecular interaction networks.&quot;,&quot;author&quot;:[{&quot;family&quot;:&quot;Shannon&quot;,&quot;given&quot;:&quot;Paul&quot;,&quot;parse-names&quot;:false,&quot;dropping-particle&quot;:&quot;&quot;,&quot;non-dropping-particle&quot;:&quot;&quot;},{&quot;family&quot;:&quot;Markiel&quot;,&quot;given&quot;:&quot;Andrew&quot;,&quot;parse-names&quot;:false,&quot;dropping-particle&quot;:&quot;&quot;,&quot;non-dropping-particle&quot;:&quot;&quot;},{&quot;family&quot;:&quot;Ozier&quot;,&quot;given&quot;:&quot;Owen&quot;,&quot;parse-names&quot;:false,&quot;dropping-particle&quot;:&quot;&quot;,&quot;non-dropping-particle&quot;:&quot;&quot;},{&quot;family&quot;:&quot;Baliga&quot;,&quot;given&quot;:&quot;Nitin S&quot;,&quot;parse-names&quot;:false,&quot;dropping-particle&quot;:&quot;&quot;,&quot;non-dropping-particle&quot;:&quot;&quot;},{&quot;family&quot;:&quot;Wang&quot;,&quot;given&quot;:&quot;Jonathan T&quot;,&quot;parse-names&quot;:false,&quot;dropping-particle&quot;:&quot;&quot;,&quot;non-dropping-particle&quot;:&quot;&quot;},{&quot;family&quot;:&quot;Ramage&quot;,&quot;given&quot;:&quot;Daniel&quot;,&quot;parse-names&quot;:false,&quot;dropping-particle&quot;:&quot;&quot;,&quot;non-dropping-particle&quot;:&quot;&quot;},{&quot;family&quot;:&quot;Amin&quot;,&quot;given&quot;:&quot;Nada&quot;,&quot;parse-names&quot;:false,&quot;dropping-particle&quot;:&quot;&quot;,&quot;non-dropping-particle&quot;:&quot;&quot;},{&quot;family&quot;:&quot;Schwikowski&quot;,&quot;given&quot;:&quot;Benno&quot;,&quot;parse-names&quot;:false,&quot;dropping-particle&quot;:&quot;&quot;,&quot;non-dropping-particle&quot;:&quot;&quot;},{&quot;family&quot;:&quot;Ideker&quot;,&quot;given&quot;:&quot;Trey&quot;,&quot;parse-names&quot;:false,&quot;dropping-particle&quot;:&quot;&quot;,&quot;non-dropping-particle&quot;:&quot;&quot;}],&quot;container-title&quot;:&quot;Genome research&quot;,&quot;container-title-short&quot;:&quot;Genome Res&quot;,&quot;DOI&quot;:&quot;10.1101/gr.1239303&quot;,&quot;ISSN&quot;:&quot;1088-9051&quot;,&quot;PMID&quot;:&quot;14597658&quot;,&quot;issued&quot;:{&quot;date-parts&quot;:[[2003,11]]},&quot;page&quot;:&quot;2498-504&quot;,&quot;abstract&quot;:&quot;Cytoscape is an open source software project for integrating biomolecular interaction networks with high-throughput expression data and other molecular states into a unified conceptual framework. Although applicable to any system of molecular components and interactions, Cytoscape is most powerful when used in conjunction with large databases of protein-protein, protein-DNA, and genetic interactions that are increasingly available for humans and model organisms. Cytoscape's software Core provides basic functionality to layout and query the network; to visually integrate the network with expression profiles, phenotypes, and other molecular states; and to link the network to databases of functional annotations. The Core is extensible through a straightforward plug-in architecture, allowing rapid development of additional computational analyses and features. Several case studies of Cytoscape plug-ins are surveyed, including a search for interaction pathways correlating with changes in gene expression, a study of protein complexes involved in cellular recovery to DNA damage, inference of a combined physical/functional interaction network for Halobacterium, and an interface to detailed stochastic/kinetic gene regulatory models.&quot;,&quot;issue&quot;:&quot;11&quot;,&quot;volume&quot;:&quot;13&quot;},&quot;isTemporary&quot;:false,&quot;suppress-author&quot;:false,&quot;composite&quot;:false,&quot;author-only&quot;:false}]}]"/>
    <we:property name="MENDELEY_CITATIONS_LOCALE_CODE" value="&quot;en-US&quot;"/>
    <we:property name="MENDELEY_CITATIONS_STYLE" value="{&quot;id&quot;:&quot;https://www.zotero.org/styles/angiogenesis&quot;,&quot;title&quot;:&quot;Angiogenesi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3B631-3CD2-4A8E-91EC-955569F5E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19</Pages>
  <Words>5073</Words>
  <Characters>28921</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University of Helsinki</Company>
  <LinksUpToDate>false</LinksUpToDate>
  <CharactersWithSpaces>33927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Anisimov, Andrey</dc:creator>
  <cp:keywords/>
  <dc:description/>
  <cp:lastModifiedBy>Karaman, Sinem</cp:lastModifiedBy>
  <cp:revision>5</cp:revision>
  <cp:lastPrinted>2025-11-04T11:25:00Z</cp:lastPrinted>
  <dcterms:created xsi:type="dcterms:W3CDTF">2026-01-02T15:13:00Z</dcterms:created>
  <dcterms:modified xsi:type="dcterms:W3CDTF">2026-01-02T15:30:00Z</dcterms:modified>
</cp:coreProperties>
</file>