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A35" w:rsidRPr="002B2B1D" w:rsidRDefault="00401A35" w:rsidP="00401A35">
      <w:pPr>
        <w:spacing w:line="480" w:lineRule="auto"/>
        <w:rPr>
          <w:rFonts w:cstheme="minorHAnsi"/>
        </w:rPr>
      </w:pPr>
      <w:bookmarkStart w:id="0" w:name="_GoBack"/>
    </w:p>
    <w:p w:rsidR="00401A35" w:rsidRDefault="00401A35" w:rsidP="00401A35">
      <w:pPr>
        <w:spacing w:line="480" w:lineRule="auto"/>
        <w:rPr>
          <w:rFonts w:cstheme="minorHAnsi"/>
        </w:rPr>
      </w:pPr>
      <w:r>
        <w:rPr>
          <w:noProof/>
        </w:rPr>
        <w:drawing>
          <wp:inline distT="0" distB="0" distL="0" distR="0" wp14:anchorId="0FB34C38" wp14:editId="6C7FB0BF">
            <wp:extent cx="5943600" cy="2362835"/>
            <wp:effectExtent l="0" t="0" r="0" b="0"/>
            <wp:docPr id="7" name="Picture 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6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A35" w:rsidRDefault="00401A35" w:rsidP="00401A35">
      <w:pPr>
        <w:spacing w:line="480" w:lineRule="auto"/>
        <w:rPr>
          <w:rFonts w:cstheme="minorHAnsi"/>
        </w:rPr>
      </w:pPr>
      <w:r>
        <w:rPr>
          <w:rFonts w:cstheme="minorHAnsi"/>
        </w:rPr>
        <w:t xml:space="preserve">Figure S1. A) Principal component analysis of all 19 temperature and precipitation records available in the </w:t>
      </w:r>
      <w:proofErr w:type="spellStart"/>
      <w:r>
        <w:rPr>
          <w:rFonts w:cstheme="minorHAnsi"/>
        </w:rPr>
        <w:t>Worldclim</w:t>
      </w:r>
      <w:proofErr w:type="spellEnd"/>
      <w:r>
        <w:rPr>
          <w:rFonts w:cstheme="minorHAnsi"/>
        </w:rPr>
        <w:t xml:space="preserve"> dataset. Control plots are displayed in dark green, certified plots in purple and non-certified plots in light green. B) </w:t>
      </w:r>
      <w:r w:rsidRPr="00BA74FD">
        <w:rPr>
          <w:rFonts w:cstheme="minorHAnsi"/>
        </w:rPr>
        <w:t xml:space="preserve">Venn diagram and </w:t>
      </w:r>
      <w:r>
        <w:rPr>
          <w:rFonts w:cstheme="minorHAnsi"/>
        </w:rPr>
        <w:t xml:space="preserve">with the </w:t>
      </w:r>
      <w:r w:rsidRPr="00BA74FD">
        <w:rPr>
          <w:rFonts w:cstheme="minorHAnsi"/>
        </w:rPr>
        <w:t>individual fraction</w:t>
      </w:r>
      <w:r>
        <w:rPr>
          <w:rFonts w:cstheme="minorHAnsi"/>
        </w:rPr>
        <w:t xml:space="preserve"> of the</w:t>
      </w:r>
      <w:r w:rsidRPr="00BA74FD">
        <w:rPr>
          <w:rFonts w:cstheme="minorHAnsi"/>
        </w:rPr>
        <w:t xml:space="preserve"> adjusted R square</w:t>
      </w:r>
      <w:r>
        <w:rPr>
          <w:rFonts w:cstheme="minorHAnsi"/>
        </w:rPr>
        <w:t>d for each of the explanatory variables (bold values are significant with p &lt; 0.001). Non-significant adjusted r-squares not shown.</w:t>
      </w: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  <w:r>
        <w:rPr>
          <w:noProof/>
        </w:rPr>
        <w:drawing>
          <wp:inline distT="0" distB="0" distL="0" distR="0" wp14:anchorId="79AC7643" wp14:editId="6841D150">
            <wp:extent cx="5943600" cy="3961130"/>
            <wp:effectExtent l="0" t="0" r="0" b="0"/>
            <wp:docPr id="4" name="Picture 4" descr="A picture containing tree, outdoor, plant, for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ree, outdoor, plant, for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A35" w:rsidRDefault="00401A35" w:rsidP="00401A35">
      <w:pPr>
        <w:spacing w:line="480" w:lineRule="auto"/>
        <w:rPr>
          <w:rFonts w:cstheme="minorHAnsi"/>
        </w:rPr>
      </w:pPr>
      <w:r>
        <w:rPr>
          <w:rFonts w:cstheme="minorHAnsi"/>
        </w:rPr>
        <w:t xml:space="preserve">Figure S2. </w:t>
      </w:r>
      <w:r w:rsidRPr="0068777E">
        <w:rPr>
          <w:rFonts w:cstheme="minorHAnsi"/>
        </w:rPr>
        <w:t xml:space="preserve">Picture of one of the certified harvesting areas sampled by our study. The image shows the presence of a less intensive thinning of native tree species and a relatively higher basal area and biomass due to the presence of large trees and </w:t>
      </w:r>
      <w:r>
        <w:rPr>
          <w:rFonts w:cstheme="minorHAnsi"/>
        </w:rPr>
        <w:t xml:space="preserve">resulting in </w:t>
      </w:r>
      <w:r w:rsidRPr="0068777E">
        <w:rPr>
          <w:rFonts w:cstheme="minorHAnsi"/>
        </w:rPr>
        <w:t>a more intact forest structure.</w:t>
      </w: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Pr="002B2B1D" w:rsidRDefault="00401A35" w:rsidP="00401A35">
      <w:pPr>
        <w:spacing w:line="480" w:lineRule="auto"/>
        <w:rPr>
          <w:rFonts w:cstheme="minorHAnsi"/>
        </w:rPr>
      </w:pPr>
      <w:r w:rsidRPr="002B2B1D">
        <w:rPr>
          <w:rFonts w:cstheme="minorHAnsi"/>
        </w:rPr>
        <w:t xml:space="preserve">Table S1. Fair for Life certification standards and criteria according to the requirements for ecosystem management, biodiversity, and wildlife. Certified areas in this study were required to </w:t>
      </w:r>
      <w:proofErr w:type="spellStart"/>
      <w:r w:rsidRPr="002B2B1D">
        <w:rPr>
          <w:rFonts w:cstheme="minorHAnsi"/>
        </w:rPr>
        <w:t>met</w:t>
      </w:r>
      <w:proofErr w:type="spellEnd"/>
      <w:r w:rsidRPr="002B2B1D">
        <w:rPr>
          <w:rFonts w:cstheme="minorHAnsi"/>
        </w:rPr>
        <w:t xml:space="preserve"> the requirements listed below.</w:t>
      </w:r>
      <w:r w:rsidRPr="002B2B1D">
        <w:rPr>
          <w:rFonts w:cstheme="minorHAnsi"/>
          <w:noProof/>
        </w:rPr>
        <w:drawing>
          <wp:inline distT="0" distB="0" distL="0" distR="0" wp14:anchorId="4007D656" wp14:editId="07B666C8">
            <wp:extent cx="5466479" cy="1685498"/>
            <wp:effectExtent l="0" t="0" r="127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67901" cy="171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A35" w:rsidRPr="002B2B1D" w:rsidRDefault="00401A35" w:rsidP="00401A35">
      <w:pPr>
        <w:spacing w:line="480" w:lineRule="auto"/>
        <w:rPr>
          <w:rFonts w:cstheme="minorHAnsi"/>
        </w:rPr>
      </w:pPr>
      <w:r w:rsidRPr="002B2B1D">
        <w:rPr>
          <w:rFonts w:cstheme="minorHAnsi"/>
          <w:noProof/>
        </w:rPr>
        <w:lastRenderedPageBreak/>
        <w:drawing>
          <wp:inline distT="0" distB="0" distL="0" distR="0" wp14:anchorId="7B91A958" wp14:editId="1E1A98FF">
            <wp:extent cx="5493224" cy="5733844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05227" cy="5850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A35" w:rsidRPr="002B2B1D" w:rsidRDefault="00401A35" w:rsidP="00401A35">
      <w:pPr>
        <w:spacing w:after="0" w:line="480" w:lineRule="auto"/>
        <w:rPr>
          <w:rFonts w:cstheme="minorHAnsi"/>
        </w:rPr>
      </w:pPr>
      <w:r w:rsidRPr="002B2B1D">
        <w:rPr>
          <w:rFonts w:cstheme="minorHAnsi"/>
          <w:noProof/>
        </w:rPr>
        <w:lastRenderedPageBreak/>
        <w:drawing>
          <wp:inline distT="0" distB="0" distL="0" distR="0" wp14:anchorId="7D6C2435" wp14:editId="38B60096">
            <wp:extent cx="5455070" cy="6230203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93950" cy="627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A35" w:rsidRPr="002B2B1D" w:rsidRDefault="00401A35" w:rsidP="00401A35">
      <w:pPr>
        <w:spacing w:line="480" w:lineRule="auto"/>
        <w:rPr>
          <w:rFonts w:cstheme="minorHAnsi"/>
        </w:rPr>
      </w:pPr>
    </w:p>
    <w:p w:rsidR="00401A35" w:rsidRPr="002B2B1D" w:rsidRDefault="00401A35" w:rsidP="00401A35">
      <w:pPr>
        <w:spacing w:line="480" w:lineRule="auto"/>
        <w:rPr>
          <w:rFonts w:cstheme="minorHAnsi"/>
        </w:rPr>
      </w:pPr>
    </w:p>
    <w:p w:rsidR="00401A35" w:rsidRPr="002B2B1D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Pr="002B2B1D" w:rsidRDefault="00401A35" w:rsidP="00401A35">
      <w:pPr>
        <w:spacing w:line="480" w:lineRule="auto"/>
        <w:rPr>
          <w:rFonts w:cstheme="minorHAnsi"/>
        </w:rPr>
      </w:pPr>
      <w:r w:rsidRPr="002B2B1D">
        <w:rPr>
          <w:rFonts w:cstheme="minorHAnsi"/>
        </w:rPr>
        <w:lastRenderedPageBreak/>
        <w:t>Table S</w:t>
      </w:r>
      <w:r>
        <w:rPr>
          <w:rFonts w:cstheme="minorHAnsi"/>
        </w:rPr>
        <w:t>2</w:t>
      </w:r>
      <w:r w:rsidRPr="002B2B1D">
        <w:rPr>
          <w:rFonts w:cstheme="minorHAnsi"/>
        </w:rPr>
        <w:t>. Density, relative frequency and basal area values for families and species sampled in this study. Scientific names are checked against the Plants of the World online (POWO, http://www.plantsoftheworldonline.org/).</w:t>
      </w:r>
    </w:p>
    <w:tbl>
      <w:tblPr>
        <w:tblStyle w:val="ListTable1Light-Accent3"/>
        <w:tblW w:w="9088" w:type="dxa"/>
        <w:tblLook w:val="04A0" w:firstRow="1" w:lastRow="0" w:firstColumn="1" w:lastColumn="0" w:noHBand="0" w:noVBand="1"/>
      </w:tblPr>
      <w:tblGrid>
        <w:gridCol w:w="3060"/>
        <w:gridCol w:w="2250"/>
        <w:gridCol w:w="1168"/>
        <w:gridCol w:w="2610"/>
      </w:tblGrid>
      <w:tr w:rsidR="00401A35" w:rsidRPr="002B2B1D" w:rsidTr="003B76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</w:rPr>
            </w:pP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Density</w:t>
            </w:r>
          </w:p>
          <w:p w:rsidR="00401A35" w:rsidRPr="002B2B1D" w:rsidRDefault="00401A35" w:rsidP="003B76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(ind.ha</w:t>
            </w:r>
            <w:r w:rsidRPr="002B2B1D">
              <w:rPr>
                <w:rFonts w:eastAsia="Times New Roman" w:cstheme="minorHAnsi"/>
                <w:color w:val="000000"/>
                <w:vertAlign w:val="superscript"/>
              </w:rPr>
              <w:t>-1</w:t>
            </w:r>
            <w:r w:rsidRPr="002B2B1D">
              <w:rPr>
                <w:rFonts w:eastAsia="Times New Roman" w:cstheme="minorHAnsi"/>
                <w:color w:val="000000"/>
              </w:rPr>
              <w:t>)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Relative Frequency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Basal Area</w:t>
            </w:r>
          </w:p>
          <w:p w:rsidR="00401A35" w:rsidRPr="002B2B1D" w:rsidRDefault="00401A35" w:rsidP="003B76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(m</w:t>
            </w:r>
            <w:r w:rsidRPr="002B2B1D">
              <w:rPr>
                <w:rFonts w:eastAsia="Times New Roman" w:cstheme="minorHAnsi"/>
                <w:color w:val="000000"/>
                <w:vertAlign w:val="superscript"/>
              </w:rPr>
              <w:t>2</w:t>
            </w:r>
            <w:r w:rsidRPr="002B2B1D">
              <w:rPr>
                <w:rFonts w:eastAsia="Times New Roman" w:cstheme="minorHAnsi"/>
                <w:color w:val="000000"/>
              </w:rPr>
              <w:t>.ha</w:t>
            </w:r>
            <w:r w:rsidRPr="002B2B1D">
              <w:rPr>
                <w:rFonts w:eastAsia="Times New Roman" w:cstheme="minorHAnsi"/>
                <w:color w:val="000000"/>
                <w:vertAlign w:val="superscript"/>
              </w:rPr>
              <w:t>-1</w:t>
            </w:r>
            <w:r w:rsidRPr="002B2B1D">
              <w:rPr>
                <w:rFonts w:eastAsia="Times New Roman" w:cstheme="minorHAnsi"/>
                <w:color w:val="000000"/>
              </w:rPr>
              <w:t>)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Anacardiaceae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32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0.75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8.570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Mangifera indica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2.5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1.049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Spondias mombin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29.5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0.75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7.521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Annonaceae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2.5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0.15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0.418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Unonopsis floribunda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0.148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Apocynaceae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0.024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Aspidosperma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0.024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Araliaceae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0.133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Schefflera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0.133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Arecaceae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1670.5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1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133.229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Astrocaryum murumuru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58.5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0.7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7.117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Attalea phalerata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0.498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Euterpe oleracea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1571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117.649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Manicaria saccifera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36.5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7.598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Oenocarpus bacaba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0.098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Socratea exorrhiza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2.5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0.270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Boraginaceae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0.060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Cordia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0.060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Burseraceae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0.058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Protium</w:t>
            </w:r>
            <w:r w:rsidRPr="002B2B1D">
              <w:rPr>
                <w:rFonts w:eastAsia="Times New Roman" w:cstheme="minorHAnsi"/>
                <w:color w:val="000000"/>
              </w:rPr>
              <w:t xml:space="preserve"> aff. </w:t>
            </w:r>
            <w:r w:rsidRPr="002B2B1D">
              <w:rPr>
                <w:rFonts w:eastAsia="Times New Roman" w:cstheme="minorHAnsi"/>
                <w:i/>
                <w:iCs/>
                <w:color w:val="000000"/>
              </w:rPr>
              <w:t>krukoffii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0.058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Calophyllaceae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2.5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0.2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0.337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Calophyllum brasiliense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0.022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Calophyllum</w:t>
            </w:r>
            <w:r w:rsidRPr="002B2B1D">
              <w:rPr>
                <w:rFonts w:eastAsia="Times New Roman" w:cstheme="minorHAnsi"/>
                <w:color w:val="000000"/>
              </w:rPr>
              <w:t xml:space="preserve"> cf. </w:t>
            </w:r>
            <w:r w:rsidRPr="002B2B1D">
              <w:rPr>
                <w:rFonts w:eastAsia="Times New Roman" w:cstheme="minorHAnsi"/>
                <w:i/>
                <w:iCs/>
                <w:color w:val="000000"/>
              </w:rPr>
              <w:t>brasiliense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0.136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Caraipa</w:t>
            </w:r>
            <w:r w:rsidRPr="002B2B1D">
              <w:rPr>
                <w:rFonts w:eastAsia="Times New Roman" w:cstheme="minorHAnsi"/>
                <w:color w:val="000000"/>
              </w:rPr>
              <w:t xml:space="preserve"> cf. </w:t>
            </w:r>
            <w:r w:rsidRPr="002B2B1D">
              <w:rPr>
                <w:rFonts w:eastAsia="Times New Roman" w:cstheme="minorHAnsi"/>
                <w:i/>
                <w:iCs/>
                <w:color w:val="000000"/>
              </w:rPr>
              <w:t>punctulata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0.180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Caryocaraceae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0.064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Caryocar microcarpum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0.064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Chrysobalanaceae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11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0.4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1.713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Hirtella racemosa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0.105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Hymenopus macrophyllus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7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0.35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1.233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Licania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0.309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Parinari excelsa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0.040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Clusiaceae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11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0.3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1.412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Garcinia madruno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0.264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Symphonia globulifera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8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0.3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1.148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Combretaceae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7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0.25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2.050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Terminalia</w:t>
            </w:r>
            <w:r w:rsidRPr="002B2B1D">
              <w:rPr>
                <w:rFonts w:eastAsia="Times New Roman" w:cstheme="minorHAnsi"/>
                <w:color w:val="000000"/>
              </w:rPr>
              <w:t xml:space="preserve"> cf. </w:t>
            </w:r>
            <w:r w:rsidRPr="002B2B1D">
              <w:rPr>
                <w:rFonts w:eastAsia="Times New Roman" w:cstheme="minorHAnsi"/>
                <w:i/>
                <w:iCs/>
                <w:color w:val="000000"/>
              </w:rPr>
              <w:t>dichotoma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0.865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Terminalia</w:t>
            </w:r>
            <w:r w:rsidRPr="002B2B1D">
              <w:rPr>
                <w:rFonts w:eastAsia="Times New Roman" w:cstheme="minorHAnsi"/>
                <w:color w:val="000000"/>
              </w:rPr>
              <w:t xml:space="preserve"> cf. </w:t>
            </w:r>
            <w:r w:rsidRPr="002B2B1D">
              <w:rPr>
                <w:rFonts w:eastAsia="Times New Roman" w:cstheme="minorHAnsi"/>
                <w:i/>
                <w:iCs/>
                <w:color w:val="000000"/>
              </w:rPr>
              <w:t>lucida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1.185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Elaeocarpaceae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0.104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Sloanea grandiflora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0.104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lastRenderedPageBreak/>
              <w:t>Euphorbiaceae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24.5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0.7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7.239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Hevea brasiliensis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8.5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0.45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3.350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Hura crepitans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3.5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1.238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Sapium ciliatum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0.4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2.513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Sapium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0.139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Hernandiaceae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0.022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Hernandia guianensis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0.022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Hypericaceae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3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0.1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0.247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Vismia</w:t>
            </w:r>
            <w:r w:rsidRPr="002B2B1D">
              <w:rPr>
                <w:rFonts w:eastAsia="Times New Roman" w:cstheme="minorHAnsi"/>
                <w:color w:val="000000"/>
              </w:rPr>
              <w:t xml:space="preserve"> sp. 1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0.118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Vismia</w:t>
            </w:r>
            <w:r w:rsidRPr="002B2B1D">
              <w:rPr>
                <w:rFonts w:eastAsia="Times New Roman" w:cstheme="minorHAnsi"/>
                <w:color w:val="000000"/>
              </w:rPr>
              <w:t xml:space="preserve"> sp. 2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0.043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Vismia</w:t>
            </w:r>
            <w:r w:rsidRPr="002B2B1D">
              <w:rPr>
                <w:rFonts w:eastAsia="Times New Roman" w:cstheme="minorHAnsi"/>
                <w:color w:val="000000"/>
              </w:rPr>
              <w:t xml:space="preserve"> sp. 3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0.087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Lamiaceae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0.1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0.433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Aegiphila integrifolia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0.433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Lauraceae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12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1.824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Aniba</w:t>
            </w:r>
            <w:r w:rsidRPr="002B2B1D">
              <w:rPr>
                <w:rFonts w:eastAsia="Times New Roman" w:cstheme="minorHAnsi"/>
                <w:color w:val="000000"/>
              </w:rPr>
              <w:t xml:space="preserve"> sp.1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0.040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Aniba</w:t>
            </w:r>
            <w:r w:rsidRPr="002B2B1D">
              <w:rPr>
                <w:rFonts w:eastAsia="Times New Roman" w:cstheme="minorHAnsi"/>
                <w:color w:val="000000"/>
              </w:rPr>
              <w:t xml:space="preserve"> sp.2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0.097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Clinostemon mahuba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9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0.4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1.279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Lecythidaceae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6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0.25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0.885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Allantoma lineata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3.5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0.501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Eschweilera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0.286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Gustavia augusta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0.098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Leguminosae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151.5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1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22.526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Crudia</w:t>
            </w:r>
            <w:r w:rsidRPr="002B2B1D">
              <w:rPr>
                <w:rFonts w:eastAsia="Times New Roman" w:cstheme="minorHAnsi"/>
                <w:color w:val="000000"/>
              </w:rPr>
              <w:t xml:space="preserve"> cf. </w:t>
            </w:r>
            <w:r w:rsidRPr="002B2B1D">
              <w:rPr>
                <w:rFonts w:eastAsia="Times New Roman" w:cstheme="minorHAnsi"/>
                <w:i/>
                <w:iCs/>
                <w:color w:val="000000"/>
              </w:rPr>
              <w:t>glaberrima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4.5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0.695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Diplotropis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0.075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Inga</w:t>
            </w:r>
            <w:r w:rsidRPr="002B2B1D">
              <w:rPr>
                <w:rFonts w:eastAsia="Times New Roman" w:cstheme="minorHAnsi"/>
                <w:color w:val="000000"/>
              </w:rPr>
              <w:t xml:space="preserve"> sp.1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4.5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0.715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Inga</w:t>
            </w:r>
            <w:r w:rsidRPr="002B2B1D">
              <w:rPr>
                <w:rFonts w:eastAsia="Times New Roman" w:cstheme="minorHAnsi"/>
                <w:color w:val="000000"/>
              </w:rPr>
              <w:t xml:space="preserve"> sp.2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0.424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Inga</w:t>
            </w:r>
            <w:r w:rsidRPr="002B2B1D">
              <w:rPr>
                <w:rFonts w:eastAsia="Times New Roman" w:cstheme="minorHAnsi"/>
                <w:color w:val="000000"/>
              </w:rPr>
              <w:t xml:space="preserve"> sp.3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0.081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Inga</w:t>
            </w:r>
            <w:r w:rsidRPr="002B2B1D">
              <w:rPr>
                <w:rFonts w:eastAsia="Times New Roman" w:cstheme="minorHAnsi"/>
                <w:color w:val="000000"/>
              </w:rPr>
              <w:t xml:space="preserve"> sp.4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0.025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Inga</w:t>
            </w:r>
            <w:r w:rsidRPr="002B2B1D">
              <w:rPr>
                <w:rFonts w:eastAsia="Times New Roman" w:cstheme="minorHAnsi"/>
                <w:color w:val="000000"/>
              </w:rPr>
              <w:t xml:space="preserve"> sp.5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0.157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Macrolobium bifolium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0.218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Macrolobium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0.035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Mora paraensis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17.5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0.4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4.525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Ormosia coutinhoi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2.5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0.587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Peltogyne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0.024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Pentaclethra macroloba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45.5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0.65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5.025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Platymiscium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2.5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0.410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Platymiscium trinitatis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0.35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1.997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Pterocarpus santalinoides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13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0.45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2.224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Swartzia</w:t>
            </w:r>
            <w:r w:rsidRPr="002B2B1D">
              <w:rPr>
                <w:rFonts w:eastAsia="Times New Roman" w:cstheme="minorHAnsi"/>
                <w:color w:val="000000"/>
              </w:rPr>
              <w:t xml:space="preserve"> cf. </w:t>
            </w:r>
            <w:r w:rsidRPr="002B2B1D">
              <w:rPr>
                <w:rFonts w:eastAsia="Times New Roman" w:cstheme="minorHAnsi"/>
                <w:i/>
                <w:iCs/>
                <w:color w:val="000000"/>
              </w:rPr>
              <w:t>polyphylla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0.078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Swartzia racemosa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9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0.896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Swartzia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0.336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Tachigali</w:t>
            </w:r>
            <w:r w:rsidRPr="002B2B1D">
              <w:rPr>
                <w:rFonts w:eastAsia="Times New Roman" w:cstheme="minorHAnsi"/>
                <w:color w:val="000000"/>
              </w:rPr>
              <w:t xml:space="preserve"> cf. </w:t>
            </w:r>
            <w:r w:rsidRPr="002B2B1D">
              <w:rPr>
                <w:rFonts w:eastAsia="Times New Roman" w:cstheme="minorHAnsi"/>
                <w:i/>
                <w:iCs/>
                <w:color w:val="000000"/>
              </w:rPr>
              <w:t>paniculata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5.5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0.617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Vatairea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3.5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0.817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Zygia juruana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6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0.35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0.499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Zygia latifolia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17.5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0.4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1.439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Malvaceae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39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0.75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4.982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Apeiba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0.219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Ceiba pentandra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2.5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1.788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lastRenderedPageBreak/>
              <w:t>Herrania mariae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0.088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Pachira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0.225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Pseudobombax munguba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0.083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Sterculia excelsa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0.35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0.928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Theobroma cacao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24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1.402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Theobroma subincanum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0.226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Melastomataceae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0.124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Mouriri grandiflora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0.124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Meliaceae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16.5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0.6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3.232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Carapa guianensis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0.45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2.130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Cedrela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0.445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Guarea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0.217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Trichilia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0.058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Moraceae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11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3.057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Artocarpus altilis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0.108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Brosimum</w:t>
            </w:r>
            <w:r w:rsidRPr="002B2B1D">
              <w:rPr>
                <w:rFonts w:eastAsia="Times New Roman" w:cstheme="minorHAnsi"/>
                <w:color w:val="000000"/>
              </w:rPr>
              <w:t xml:space="preserve"> sp.1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0.295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Brosimum</w:t>
            </w:r>
            <w:r w:rsidRPr="002B2B1D">
              <w:rPr>
                <w:rFonts w:eastAsia="Times New Roman" w:cstheme="minorHAnsi"/>
                <w:color w:val="000000"/>
              </w:rPr>
              <w:t xml:space="preserve"> sp.2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0.051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Brosimum</w:t>
            </w:r>
            <w:r w:rsidRPr="002B2B1D">
              <w:rPr>
                <w:rFonts w:eastAsia="Times New Roman" w:cstheme="minorHAnsi"/>
                <w:color w:val="000000"/>
              </w:rPr>
              <w:t xml:space="preserve"> sp.3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0.253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Brosimum</w:t>
            </w:r>
            <w:r w:rsidRPr="002B2B1D">
              <w:rPr>
                <w:rFonts w:eastAsia="Times New Roman" w:cstheme="minorHAnsi"/>
                <w:color w:val="000000"/>
              </w:rPr>
              <w:t xml:space="preserve"> sp.4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0.108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Ficus</w:t>
            </w:r>
            <w:r w:rsidRPr="002B2B1D">
              <w:rPr>
                <w:rFonts w:eastAsia="Times New Roman" w:cstheme="minorHAnsi"/>
                <w:color w:val="000000"/>
              </w:rPr>
              <w:t xml:space="preserve"> sp.1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0.618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Ficus</w:t>
            </w:r>
            <w:r w:rsidRPr="002B2B1D">
              <w:rPr>
                <w:rFonts w:eastAsia="Times New Roman" w:cstheme="minorHAnsi"/>
                <w:color w:val="000000"/>
              </w:rPr>
              <w:t xml:space="preserve"> sp.2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0.141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Naucleopsis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0.959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Diplotropis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0.248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Musaceae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3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0.238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Musa paradisiaca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0.238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Myristicaceae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47.5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0.8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10.228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Iryanthera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0.168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Virola surinamensis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45.5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0.8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10.060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Myrsinaceae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0.020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Myrtaceae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3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0.1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0.159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Myrcia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0.031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Olacaceae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0.026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Minquartia guianensis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0.026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Rubiaceae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19.5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0.55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4.112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Calycophyllum spruceanum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18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4.007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Faramea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0.024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Ferdinandusa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0.055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Genipa americana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0.026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Salicaceae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7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0.603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Casearia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7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0.603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Sapindaceae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0.1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0.066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Cupania</w:t>
            </w:r>
            <w:r w:rsidRPr="002B2B1D">
              <w:rPr>
                <w:rFonts w:eastAsia="Times New Roman" w:cstheme="minorHAnsi"/>
                <w:color w:val="000000"/>
              </w:rPr>
              <w:t xml:space="preserve"> cf. </w:t>
            </w:r>
            <w:r w:rsidRPr="002B2B1D">
              <w:rPr>
                <w:rFonts w:eastAsia="Times New Roman" w:cstheme="minorHAnsi"/>
                <w:i/>
                <w:iCs/>
                <w:color w:val="000000"/>
              </w:rPr>
              <w:t>scrobiculata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0.026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i/>
                <w:iCs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Cupania cinerea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0.040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Sapotaceae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5.5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0.3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0.651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Ecclinusa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0.185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Pouteria</w:t>
            </w:r>
            <w:r w:rsidRPr="002B2B1D">
              <w:rPr>
                <w:rFonts w:eastAsia="Times New Roman" w:cstheme="minorHAnsi"/>
                <w:color w:val="000000"/>
              </w:rPr>
              <w:t xml:space="preserve"> sp.1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0.105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Pouteria</w:t>
            </w:r>
            <w:r w:rsidRPr="002B2B1D">
              <w:rPr>
                <w:rFonts w:eastAsia="Times New Roman" w:cstheme="minorHAnsi"/>
                <w:color w:val="000000"/>
              </w:rPr>
              <w:t xml:space="preserve"> sp.2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0.045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Pouteria</w:t>
            </w:r>
            <w:r w:rsidRPr="002B2B1D">
              <w:rPr>
                <w:rFonts w:eastAsia="Times New Roman" w:cstheme="minorHAnsi"/>
                <w:color w:val="000000"/>
              </w:rPr>
              <w:t xml:space="preserve"> sp.3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0.061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lastRenderedPageBreak/>
              <w:t>Solanaceae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0.057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Solanum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0.057</w:t>
            </w:r>
          </w:p>
        </w:tc>
      </w:tr>
      <w:tr w:rsidR="00401A35" w:rsidRPr="002B2B1D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Urticaceae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8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0.3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1.411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Cecropia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6.5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1.300</w:t>
            </w:r>
          </w:p>
        </w:tc>
      </w:tr>
      <w:tr w:rsidR="00401A35" w:rsidRPr="002B2B1D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i/>
                <w:iCs/>
                <w:color w:val="000000"/>
              </w:rPr>
              <w:t>Pourouma</w:t>
            </w:r>
            <w:r w:rsidRPr="002B2B1D">
              <w:rPr>
                <w:rFonts w:eastAsia="Times New Roman" w:cstheme="minorHAnsi"/>
                <w:color w:val="000000"/>
              </w:rPr>
              <w:t xml:space="preserve"> sp.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1.5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0.15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B2B1D">
              <w:rPr>
                <w:rFonts w:eastAsia="Times New Roman" w:cstheme="minorHAnsi"/>
                <w:color w:val="000000"/>
              </w:rPr>
              <w:t>0.111</w:t>
            </w:r>
          </w:p>
        </w:tc>
      </w:tr>
      <w:tr w:rsidR="00401A35" w:rsidRPr="002B2B1D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noWrap/>
            <w:hideMark/>
          </w:tcPr>
          <w:p w:rsidR="00401A35" w:rsidRPr="002B2B1D" w:rsidRDefault="00401A35" w:rsidP="003B76D8">
            <w:pPr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B2B1D">
              <w:rPr>
                <w:rFonts w:eastAsia="Times New Roman" w:cstheme="minorHAnsi"/>
                <w:b w:val="0"/>
                <w:bCs w:val="0"/>
                <w:color w:val="000000"/>
              </w:rPr>
              <w:t>Non-Identified</w:t>
            </w:r>
          </w:p>
        </w:tc>
        <w:tc>
          <w:tcPr>
            <w:tcW w:w="225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4</w:t>
            </w:r>
          </w:p>
        </w:tc>
        <w:tc>
          <w:tcPr>
            <w:tcW w:w="1168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0.2</w:t>
            </w:r>
          </w:p>
        </w:tc>
        <w:tc>
          <w:tcPr>
            <w:tcW w:w="2610" w:type="dxa"/>
            <w:noWrap/>
            <w:hideMark/>
          </w:tcPr>
          <w:p w:rsidR="00401A35" w:rsidRPr="002B2B1D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</w:rPr>
            </w:pPr>
            <w:r w:rsidRPr="002B2B1D">
              <w:rPr>
                <w:rFonts w:eastAsia="Times New Roman" w:cstheme="minorHAnsi"/>
                <w:b/>
                <w:bCs/>
                <w:color w:val="000000"/>
              </w:rPr>
              <w:t>0.808</w:t>
            </w:r>
          </w:p>
        </w:tc>
      </w:tr>
    </w:tbl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Default="00401A35" w:rsidP="00401A35">
      <w:pPr>
        <w:spacing w:line="480" w:lineRule="auto"/>
        <w:rPr>
          <w:rFonts w:cstheme="minorHAnsi"/>
        </w:rPr>
      </w:pPr>
    </w:p>
    <w:p w:rsidR="00401A35" w:rsidRPr="002B2B1D" w:rsidRDefault="00401A35" w:rsidP="00401A35">
      <w:pPr>
        <w:spacing w:line="480" w:lineRule="auto"/>
        <w:rPr>
          <w:rFonts w:cstheme="minorHAnsi"/>
        </w:rPr>
      </w:pPr>
      <w:r w:rsidRPr="002B2B1D">
        <w:rPr>
          <w:rFonts w:cstheme="minorHAnsi"/>
        </w:rPr>
        <w:lastRenderedPageBreak/>
        <w:t>Table S</w:t>
      </w:r>
      <w:r>
        <w:rPr>
          <w:rFonts w:cstheme="minorHAnsi"/>
        </w:rPr>
        <w:t>3</w:t>
      </w:r>
      <w:r w:rsidRPr="002B2B1D">
        <w:rPr>
          <w:rFonts w:cstheme="minorHAnsi"/>
        </w:rPr>
        <w:t xml:space="preserve">. </w:t>
      </w:r>
      <w:r>
        <w:rPr>
          <w:rFonts w:cstheme="minorHAnsi"/>
        </w:rPr>
        <w:t>Geographical coordinates and tree community parameters for all 94 plots analyzed in this study.</w:t>
      </w:r>
    </w:p>
    <w:tbl>
      <w:tblPr>
        <w:tblStyle w:val="ListTable1Light-Accent3"/>
        <w:tblW w:w="9360" w:type="dxa"/>
        <w:tblLayout w:type="fixed"/>
        <w:tblLook w:val="04A0" w:firstRow="1" w:lastRow="0" w:firstColumn="1" w:lastColumn="0" w:noHBand="0" w:noVBand="1"/>
      </w:tblPr>
      <w:tblGrid>
        <w:gridCol w:w="1080"/>
        <w:gridCol w:w="1080"/>
        <w:gridCol w:w="990"/>
        <w:gridCol w:w="1080"/>
        <w:gridCol w:w="990"/>
        <w:gridCol w:w="810"/>
        <w:gridCol w:w="990"/>
        <w:gridCol w:w="630"/>
        <w:gridCol w:w="990"/>
        <w:gridCol w:w="720"/>
      </w:tblGrid>
      <w:tr w:rsidR="00401A35" w:rsidRPr="007F0FE7" w:rsidTr="003B76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Plot code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Plot g</w:t>
            </w: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roup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Latitude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Longitude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Number of Families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Tree species richness</w:t>
            </w:r>
          </w:p>
        </w:tc>
        <w:tc>
          <w:tcPr>
            <w:tcW w:w="990" w:type="dxa"/>
            <w:noWrap/>
            <w:hideMark/>
          </w:tcPr>
          <w:p w:rsidR="00401A35" w:rsidRPr="00070323" w:rsidRDefault="00401A35" w:rsidP="003B76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Açaí clump density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(ind.ha</w:t>
            </w:r>
            <w:r w:rsidRPr="00070323">
              <w:rPr>
                <w:rFonts w:eastAsia="Times New Roman" w:cstheme="minorHAnsi"/>
                <w:color w:val="000000"/>
                <w:sz w:val="16"/>
                <w:szCs w:val="16"/>
                <w:vertAlign w:val="superscript"/>
              </w:rPr>
              <w:t>-1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)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Fisher Index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Basal area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(m</w:t>
            </w:r>
            <w:r w:rsidRPr="00070323">
              <w:rPr>
                <w:rFonts w:eastAsia="Times New Roman" w:cstheme="minorHAnsi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.ha</w:t>
            </w:r>
            <w:r w:rsidRPr="00070323">
              <w:rPr>
                <w:rFonts w:eastAsia="Times New Roman" w:cstheme="minorHAnsi"/>
                <w:color w:val="000000"/>
                <w:sz w:val="16"/>
                <w:szCs w:val="16"/>
                <w:vertAlign w:val="superscript"/>
              </w:rPr>
              <w:t>-1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)</w:t>
            </w: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Data Source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CERT_1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-0.86492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-51.093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370.0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7.5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64.6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This study</w:t>
            </w:r>
          </w:p>
        </w:tc>
      </w:tr>
      <w:tr w:rsidR="00401A35" w:rsidRPr="007F0FE7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921CF8">
              <w:rPr>
                <w:rFonts w:eastAsia="Times New Roman" w:cstheme="minorHAnsi"/>
                <w:color w:val="000000"/>
                <w:sz w:val="16"/>
                <w:szCs w:val="16"/>
              </w:rPr>
              <w:t>CERT_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-1.18327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-51.5572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710.0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60.4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82A5E">
              <w:rPr>
                <w:rFonts w:eastAsia="Times New Roman" w:cstheme="minorHAnsi"/>
                <w:color w:val="000000"/>
                <w:sz w:val="16"/>
                <w:szCs w:val="16"/>
              </w:rPr>
              <w:t>This study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921CF8">
              <w:rPr>
                <w:rFonts w:eastAsia="Times New Roman" w:cstheme="minorHAnsi"/>
                <w:color w:val="000000"/>
                <w:sz w:val="16"/>
                <w:szCs w:val="16"/>
              </w:rPr>
              <w:t>CERT_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-1.18647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-51.5549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23.0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310.0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7.6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77.7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82A5E">
              <w:rPr>
                <w:rFonts w:eastAsia="Times New Roman" w:cstheme="minorHAnsi"/>
                <w:color w:val="000000"/>
                <w:sz w:val="16"/>
                <w:szCs w:val="16"/>
              </w:rPr>
              <w:t>This study</w:t>
            </w:r>
          </w:p>
        </w:tc>
      </w:tr>
      <w:tr w:rsidR="00401A35" w:rsidRPr="007F0FE7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921CF8">
              <w:rPr>
                <w:rFonts w:eastAsia="Times New Roman" w:cstheme="minorHAnsi"/>
                <w:color w:val="000000"/>
                <w:sz w:val="16"/>
                <w:szCs w:val="16"/>
              </w:rPr>
              <w:t>CERT_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-1.18794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-51.5485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750.0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50.3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82A5E">
              <w:rPr>
                <w:rFonts w:eastAsia="Times New Roman" w:cstheme="minorHAnsi"/>
                <w:color w:val="000000"/>
                <w:sz w:val="16"/>
                <w:szCs w:val="16"/>
              </w:rPr>
              <w:t>This study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921CF8">
              <w:rPr>
                <w:rFonts w:eastAsia="Times New Roman" w:cstheme="minorHAnsi"/>
                <w:color w:val="000000"/>
                <w:sz w:val="16"/>
                <w:szCs w:val="16"/>
              </w:rPr>
              <w:t>CERT_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-1.18831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-51.5448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470.0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84.1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82A5E">
              <w:rPr>
                <w:rFonts w:eastAsia="Times New Roman" w:cstheme="minorHAnsi"/>
                <w:color w:val="000000"/>
                <w:sz w:val="16"/>
                <w:szCs w:val="16"/>
              </w:rPr>
              <w:t>This study</w:t>
            </w:r>
          </w:p>
        </w:tc>
      </w:tr>
      <w:tr w:rsidR="00401A35" w:rsidRPr="007F0FE7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921CF8">
              <w:rPr>
                <w:rFonts w:eastAsia="Times New Roman" w:cstheme="minorHAnsi"/>
                <w:color w:val="000000"/>
                <w:sz w:val="16"/>
                <w:szCs w:val="16"/>
              </w:rPr>
              <w:t>CERT_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0.774353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-50.2027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1200.0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35.4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82A5E">
              <w:rPr>
                <w:rFonts w:eastAsia="Times New Roman" w:cstheme="minorHAnsi"/>
                <w:color w:val="000000"/>
                <w:sz w:val="16"/>
                <w:szCs w:val="16"/>
              </w:rPr>
              <w:t>This study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921CF8">
              <w:rPr>
                <w:rFonts w:eastAsia="Times New Roman" w:cstheme="minorHAnsi"/>
                <w:color w:val="000000"/>
                <w:sz w:val="16"/>
                <w:szCs w:val="16"/>
              </w:rPr>
              <w:t>CERT_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-0.85922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-51.0797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18.0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570.0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71.8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82A5E">
              <w:rPr>
                <w:rFonts w:eastAsia="Times New Roman" w:cstheme="minorHAnsi"/>
                <w:color w:val="000000"/>
                <w:sz w:val="16"/>
                <w:szCs w:val="16"/>
              </w:rPr>
              <w:t>This study</w:t>
            </w:r>
          </w:p>
        </w:tc>
      </w:tr>
      <w:tr w:rsidR="00401A35" w:rsidRPr="007F0FE7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921CF8">
              <w:rPr>
                <w:rFonts w:eastAsia="Times New Roman" w:cstheme="minorHAnsi"/>
                <w:color w:val="000000"/>
                <w:sz w:val="16"/>
                <w:szCs w:val="16"/>
              </w:rPr>
              <w:t>CERT_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0.771501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-50.2048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670.0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59.7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82A5E">
              <w:rPr>
                <w:rFonts w:eastAsia="Times New Roman" w:cstheme="minorHAnsi"/>
                <w:color w:val="000000"/>
                <w:sz w:val="16"/>
                <w:szCs w:val="16"/>
              </w:rPr>
              <w:t>This study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921CF8">
              <w:rPr>
                <w:rFonts w:eastAsia="Times New Roman" w:cstheme="minorHAnsi"/>
                <w:color w:val="000000"/>
                <w:sz w:val="16"/>
                <w:szCs w:val="16"/>
              </w:rPr>
              <w:t>CERT_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-0.86722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-51.0875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720.0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45.2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82A5E">
              <w:rPr>
                <w:rFonts w:eastAsia="Times New Roman" w:cstheme="minorHAnsi"/>
                <w:color w:val="000000"/>
                <w:sz w:val="16"/>
                <w:szCs w:val="16"/>
              </w:rPr>
              <w:t>This study</w:t>
            </w:r>
          </w:p>
        </w:tc>
      </w:tr>
      <w:tr w:rsidR="00401A35" w:rsidRPr="007F0FE7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921CF8">
              <w:rPr>
                <w:rFonts w:eastAsia="Times New Roman" w:cstheme="minorHAnsi"/>
                <w:color w:val="000000"/>
                <w:sz w:val="16"/>
                <w:szCs w:val="16"/>
              </w:rPr>
              <w:t>CERT_1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0.773753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-50.1998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17.0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580.0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87.8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82A5E">
              <w:rPr>
                <w:rFonts w:eastAsia="Times New Roman" w:cstheme="minorHAnsi"/>
                <w:color w:val="000000"/>
                <w:sz w:val="16"/>
                <w:szCs w:val="16"/>
              </w:rPr>
              <w:t>This study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921CF8">
              <w:rPr>
                <w:rFonts w:eastAsia="Times New Roman" w:cstheme="minorHAnsi"/>
                <w:color w:val="000000"/>
                <w:sz w:val="16"/>
                <w:szCs w:val="16"/>
              </w:rPr>
              <w:t>CERT_1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-0.86614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-51.0883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61.9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82A5E">
              <w:rPr>
                <w:rFonts w:eastAsia="Times New Roman" w:cstheme="minorHAnsi"/>
                <w:color w:val="000000"/>
                <w:sz w:val="16"/>
                <w:szCs w:val="16"/>
              </w:rPr>
              <w:t>This study</w:t>
            </w:r>
          </w:p>
        </w:tc>
      </w:tr>
      <w:tr w:rsidR="00401A35" w:rsidRPr="007F0FE7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921CF8">
              <w:rPr>
                <w:rFonts w:eastAsia="Times New Roman" w:cstheme="minorHAnsi"/>
                <w:color w:val="000000"/>
                <w:sz w:val="16"/>
                <w:szCs w:val="16"/>
              </w:rPr>
              <w:t>CERT_1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0.769281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-50.2086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520.0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41.8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82A5E">
              <w:rPr>
                <w:rFonts w:eastAsia="Times New Roman" w:cstheme="minorHAnsi"/>
                <w:color w:val="000000"/>
                <w:sz w:val="16"/>
                <w:szCs w:val="16"/>
              </w:rPr>
              <w:t>This study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921CF8">
              <w:rPr>
                <w:rFonts w:eastAsia="Times New Roman" w:cstheme="minorHAnsi"/>
                <w:color w:val="000000"/>
                <w:sz w:val="16"/>
                <w:szCs w:val="16"/>
              </w:rPr>
              <w:t>CERT_1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-0.86528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-51.0854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470.0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91.7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82A5E">
              <w:rPr>
                <w:rFonts w:eastAsia="Times New Roman" w:cstheme="minorHAnsi"/>
                <w:color w:val="000000"/>
                <w:sz w:val="16"/>
                <w:szCs w:val="16"/>
              </w:rPr>
              <w:t>This study</w:t>
            </w:r>
          </w:p>
        </w:tc>
      </w:tr>
      <w:tr w:rsidR="00401A35" w:rsidRPr="007F0FE7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921CF8">
              <w:rPr>
                <w:rFonts w:eastAsia="Times New Roman" w:cstheme="minorHAnsi"/>
                <w:color w:val="000000"/>
                <w:sz w:val="16"/>
                <w:szCs w:val="16"/>
              </w:rPr>
              <w:t>CERT_1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0.480491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-50.411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470.0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45.9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82A5E">
              <w:rPr>
                <w:rFonts w:eastAsia="Times New Roman" w:cstheme="minorHAnsi"/>
                <w:color w:val="000000"/>
                <w:sz w:val="16"/>
                <w:szCs w:val="16"/>
              </w:rPr>
              <w:t>This study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921CF8">
              <w:rPr>
                <w:rFonts w:eastAsia="Times New Roman" w:cstheme="minorHAnsi"/>
                <w:color w:val="000000"/>
                <w:sz w:val="16"/>
                <w:szCs w:val="16"/>
              </w:rPr>
              <w:t>CERT_1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-0.86301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-51.0836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19.0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610.0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58.9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82A5E">
              <w:rPr>
                <w:rFonts w:eastAsia="Times New Roman" w:cstheme="minorHAnsi"/>
                <w:color w:val="000000"/>
                <w:sz w:val="16"/>
                <w:szCs w:val="16"/>
              </w:rPr>
              <w:t>This study</w:t>
            </w:r>
          </w:p>
        </w:tc>
      </w:tr>
      <w:tr w:rsidR="00401A35" w:rsidRPr="007F0FE7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921CF8">
              <w:rPr>
                <w:rFonts w:eastAsia="Times New Roman" w:cstheme="minorHAnsi"/>
                <w:color w:val="000000"/>
                <w:sz w:val="16"/>
                <w:szCs w:val="16"/>
              </w:rPr>
              <w:t>CERT_1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0.476989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-50.4098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590.0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26.9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82A5E">
              <w:rPr>
                <w:rFonts w:eastAsia="Times New Roman" w:cstheme="minorHAnsi"/>
                <w:color w:val="000000"/>
                <w:sz w:val="16"/>
                <w:szCs w:val="16"/>
              </w:rPr>
              <w:t>This study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921CF8">
              <w:rPr>
                <w:rFonts w:eastAsia="Times New Roman" w:cstheme="minorHAnsi"/>
                <w:color w:val="000000"/>
                <w:sz w:val="16"/>
                <w:szCs w:val="16"/>
              </w:rPr>
              <w:t>CERT_1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-1.18008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-51.546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940.0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29.9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82A5E">
              <w:rPr>
                <w:rFonts w:eastAsia="Times New Roman" w:cstheme="minorHAnsi"/>
                <w:color w:val="000000"/>
                <w:sz w:val="16"/>
                <w:szCs w:val="16"/>
              </w:rPr>
              <w:t>This study</w:t>
            </w:r>
          </w:p>
        </w:tc>
      </w:tr>
      <w:tr w:rsidR="00401A35" w:rsidRPr="007F0FE7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921CF8">
              <w:rPr>
                <w:rFonts w:eastAsia="Times New Roman" w:cstheme="minorHAnsi"/>
                <w:color w:val="000000"/>
                <w:sz w:val="16"/>
                <w:szCs w:val="16"/>
              </w:rPr>
              <w:t>CERT_1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0.483822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-50.405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8.2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58.7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82A5E">
              <w:rPr>
                <w:rFonts w:eastAsia="Times New Roman" w:cstheme="minorHAnsi"/>
                <w:color w:val="000000"/>
                <w:sz w:val="16"/>
                <w:szCs w:val="16"/>
              </w:rPr>
              <w:t>This study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921CF8">
              <w:rPr>
                <w:rFonts w:eastAsia="Times New Roman" w:cstheme="minorHAnsi"/>
                <w:color w:val="000000"/>
                <w:sz w:val="16"/>
                <w:szCs w:val="16"/>
              </w:rPr>
              <w:t>CERT_1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-1.1751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-51.5477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10.4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82A5E">
              <w:rPr>
                <w:rFonts w:eastAsia="Times New Roman" w:cstheme="minorHAnsi"/>
                <w:color w:val="000000"/>
                <w:sz w:val="16"/>
                <w:szCs w:val="16"/>
              </w:rPr>
              <w:t>This study</w:t>
            </w:r>
          </w:p>
        </w:tc>
      </w:tr>
      <w:tr w:rsidR="00401A35" w:rsidRPr="007F0FE7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921CF8">
              <w:rPr>
                <w:rFonts w:eastAsia="Times New Roman" w:cstheme="minorHAnsi"/>
                <w:color w:val="000000"/>
                <w:sz w:val="16"/>
                <w:szCs w:val="16"/>
              </w:rPr>
              <w:t>CERT_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-1.1851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-51.5565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170.0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9.9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57.4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82A5E">
              <w:rPr>
                <w:rFonts w:eastAsia="Times New Roman" w:cstheme="minorHAnsi"/>
                <w:color w:val="000000"/>
                <w:sz w:val="16"/>
                <w:szCs w:val="16"/>
              </w:rPr>
              <w:t>This study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AMANA_IA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-2.56355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-64.7015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39.0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94.0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91.0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32.2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90.4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AMANA_IB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-2.56135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-64.6962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18.0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90.9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AMANA_IM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-2.55915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-64.695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49.0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13.9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82.9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BRANCO_01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-61.69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18.0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34.0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54.0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8.4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102.3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BRANCO_02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-61.69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33.0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62.0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17.8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87.7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BRANCO_03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-61.69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49.0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13.2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97.8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CURARI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-3.34389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-60.1172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64.0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96.5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JUR-BC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-3.23656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-66.0549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73.0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27.9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117.0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lastRenderedPageBreak/>
              <w:t>JUR-BJ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-3.21228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-66.0012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18.1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103.3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JUR-FL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-3.34486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-66.0465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23.0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60.0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20.6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131.9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JUR-I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-3.20828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-65.9904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77.0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33.5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98.3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JUR-IB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-3.20542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-66.0199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74.0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28.8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103.1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JUR-LS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-3.35894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-66.0264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47.0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13.7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136.7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JUT-CA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-3.32811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-67.4475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19.0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77.4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JUT-CP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-3.36925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-67.4942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59.0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18.8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138.8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JUT-ER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-3.39689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-67.497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78.0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30.3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123.7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JUT-LP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-3.37653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-67.5045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40.0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13.2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80.1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JUT-VC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-3.37011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-67.4821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33.0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34.7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115.1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MARCH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-3.25056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-59.9717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20.0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38.0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9.6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113.5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MSDR_A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-2.85861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-64.9117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37.0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8.5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109.7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MSDR_D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-2.89722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-64.8856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19.0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122.4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MSDR_G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-2.905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-64.8833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12.5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119.8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MSDR_M1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-2.85639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-64.9117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34.0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33.4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96.8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MSDR_M2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-2.8575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-64.9211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39.3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82.9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RD_BB_01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-2.9345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-59.9675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78.0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25.8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88.2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RJAP_01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-2.36083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-65.4736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78.0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26.3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85.8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RJAP_02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-2.37361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-65.4778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34.0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71.0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20.9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89.6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RJAP_03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-1.76833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-65.765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71.0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20.7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111.6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RJAP_04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-1.77083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-65.7628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63.0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19.4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85.3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RJARI_01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-1.09806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-52.3444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66.0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18.0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119.5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RJARI_02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-1.07333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-52.3572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58.0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14.4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127.6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RJARI_03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-1.1175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-52.3375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68.0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18.7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114.9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TEF-CA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-4.13028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-65.0779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26.0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75.0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19.0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37.6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74.3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TEF-CT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-3.98881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-65.0171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69.0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63.0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91.5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TEF-ES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-4.12308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-65.0873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26.4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114.4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TEF-GE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-3.98967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-65.0182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23.0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59.0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21.9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102.7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TEF-PO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-4.17339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-65.1293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74.0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29.7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106.0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TEF-SA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-4.16411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-65.1039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62.0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24.6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98.3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B70709">
              <w:rPr>
                <w:rFonts w:eastAsia="Times New Roman" w:cstheme="minorHAnsi"/>
                <w:color w:val="000000"/>
                <w:sz w:val="16"/>
                <w:szCs w:val="16"/>
              </w:rPr>
              <w:t>PELD-MAUA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RMB_33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-1.49901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-48.4631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18.2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37.5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ABA_35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-1.77867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-48.9996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17.8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26.0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lastRenderedPageBreak/>
              <w:t>BAR_27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-1.51615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-48.6681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18.0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26.4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47.0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BAR_28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-1.51954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-48.6625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15.8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49.4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ABA_34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-1.77952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-48.9981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41.0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36.3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23.8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BAR_30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-1.51939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-48.6642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12.9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66.4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ABA_36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-1.78081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-48.9978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20.7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22.2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BAR_32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-1.51724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-48.6565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110.0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9.9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51.9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RMB_26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-1.50073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-48.4635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16.0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33.0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18.1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87.7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BAR_29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-1.51322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-48.6588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16.0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14.4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38.4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RMB_25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-1.48132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-48.305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17.0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17.4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47.6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RMB_31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-1.48622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-48.3005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210.0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31.6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BAR_14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-1.51599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-48.672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26.0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270.0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10.8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48.4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RMB_23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-1.49965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-48.4633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18.0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270.0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9.5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15.5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RMB_8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-1.49896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-48.4628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16.0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RMB_24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-1.49879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-48.4641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320.0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8.9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22.9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ABA_22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-1.75363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-48.9452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350.0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23.4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BAR_5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-1.51668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-48.6747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31.4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RMB_11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-1.49373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-48.4697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410.0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10.9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RMB_19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-1.49551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-48.4669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17.0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440.0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38.8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RMB_20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-1.49368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-48.4051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460.0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23.9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BAR_4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-1.51533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-48.6771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470.0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13.5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BAR_13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-1.51575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-48.6691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470.0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8.9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17.9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BAR_16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-1.51255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-48.6702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18.0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480.0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35.2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lastRenderedPageBreak/>
              <w:t>BAR_17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-1.51273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-48.674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480.0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39.4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ABA_3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-1.75598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-48.9481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620.0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BAR_7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-1.41422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-48.6303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620.0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17.6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RMB_2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-1.49391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-48.4034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630.0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3.8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38.2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RMB_10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-1.45181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-48.4012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640.0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11.6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ABA_15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-1.73882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-48.9621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640.0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20.4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ABA_21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-1.7392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-48.9615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670.0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17.9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ABA_9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-1.73994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-48.96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3.8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15.4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BAR_18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-1.4137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-48.629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6.0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32.7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BAR_6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-1.41008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-48.6296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790.0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9.5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RMB_1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-1.48144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-48.2922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1010.0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28.7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  <w:tr w:rsidR="00401A35" w:rsidRPr="007F0FE7" w:rsidTr="003B76D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:rsidR="00401A35" w:rsidRPr="007F0FE7" w:rsidRDefault="00401A35" w:rsidP="003B76D8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BAR_12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non-certified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-1.41324</w:t>
            </w:r>
          </w:p>
        </w:tc>
        <w:tc>
          <w:tcPr>
            <w:tcW w:w="1080" w:type="dxa"/>
            <w:noWrap/>
            <w:hideMark/>
          </w:tcPr>
          <w:p w:rsidR="00401A35" w:rsidRPr="007F0FE7" w:rsidRDefault="00401A35" w:rsidP="003B76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-48.63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81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1040.0</w:t>
            </w:r>
          </w:p>
        </w:tc>
        <w:tc>
          <w:tcPr>
            <w:tcW w:w="63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990" w:type="dxa"/>
            <w:noWrap/>
            <w:hideMark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7F0FE7">
              <w:rPr>
                <w:rFonts w:eastAsia="Times New Roman" w:cstheme="minorHAnsi"/>
                <w:color w:val="000000"/>
                <w:sz w:val="16"/>
                <w:szCs w:val="16"/>
              </w:rPr>
              <w:t>12.3</w:t>
            </w:r>
          </w:p>
        </w:tc>
        <w:tc>
          <w:tcPr>
            <w:tcW w:w="720" w:type="dxa"/>
          </w:tcPr>
          <w:p w:rsidR="00401A35" w:rsidRPr="007F0FE7" w:rsidRDefault="00401A35" w:rsidP="003B7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97361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Freitas et al. (2015) </w:t>
            </w:r>
          </w:p>
        </w:tc>
      </w:tr>
    </w:tbl>
    <w:p w:rsidR="00401A35" w:rsidRPr="002B2B1D" w:rsidRDefault="00401A35" w:rsidP="00401A35">
      <w:pPr>
        <w:spacing w:line="480" w:lineRule="auto"/>
        <w:rPr>
          <w:rFonts w:cstheme="minorHAnsi"/>
        </w:rPr>
      </w:pPr>
    </w:p>
    <w:bookmarkEnd w:id="0"/>
    <w:p w:rsidR="00274961" w:rsidRDefault="00274961"/>
    <w:sectPr w:rsidR="00274961" w:rsidSect="00401A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222EE6"/>
    <w:multiLevelType w:val="hybridMultilevel"/>
    <w:tmpl w:val="B91AD37E"/>
    <w:lvl w:ilvl="0" w:tplc="3B86F9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D54C8"/>
    <w:multiLevelType w:val="hybridMultilevel"/>
    <w:tmpl w:val="93DA82C4"/>
    <w:lvl w:ilvl="0" w:tplc="C1B259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C81148"/>
    <w:multiLevelType w:val="hybridMultilevel"/>
    <w:tmpl w:val="502ACEB4"/>
    <w:lvl w:ilvl="0" w:tplc="67CEA2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054A75"/>
    <w:multiLevelType w:val="hybridMultilevel"/>
    <w:tmpl w:val="C40A6080"/>
    <w:lvl w:ilvl="0" w:tplc="165401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A35"/>
    <w:rsid w:val="00027125"/>
    <w:rsid w:val="00030D96"/>
    <w:rsid w:val="00031868"/>
    <w:rsid w:val="00046E51"/>
    <w:rsid w:val="00052D1E"/>
    <w:rsid w:val="00065888"/>
    <w:rsid w:val="000740E5"/>
    <w:rsid w:val="000A0CBB"/>
    <w:rsid w:val="000A16F2"/>
    <w:rsid w:val="000A4B5F"/>
    <w:rsid w:val="000C72BC"/>
    <w:rsid w:val="00114A44"/>
    <w:rsid w:val="00136D8C"/>
    <w:rsid w:val="00137EC5"/>
    <w:rsid w:val="00160864"/>
    <w:rsid w:val="00196C90"/>
    <w:rsid w:val="001D0072"/>
    <w:rsid w:val="001D457C"/>
    <w:rsid w:val="001E4BE7"/>
    <w:rsid w:val="001E5820"/>
    <w:rsid w:val="001E5ADA"/>
    <w:rsid w:val="001F1120"/>
    <w:rsid w:val="001F5A67"/>
    <w:rsid w:val="0021075C"/>
    <w:rsid w:val="00232F1D"/>
    <w:rsid w:val="00242146"/>
    <w:rsid w:val="002451AF"/>
    <w:rsid w:val="0025382A"/>
    <w:rsid w:val="00256B37"/>
    <w:rsid w:val="00274961"/>
    <w:rsid w:val="00275A82"/>
    <w:rsid w:val="002E192F"/>
    <w:rsid w:val="002E4ADD"/>
    <w:rsid w:val="003356B0"/>
    <w:rsid w:val="00343C43"/>
    <w:rsid w:val="0039180F"/>
    <w:rsid w:val="00395636"/>
    <w:rsid w:val="003A0003"/>
    <w:rsid w:val="003B7293"/>
    <w:rsid w:val="003C6CFE"/>
    <w:rsid w:val="00401A35"/>
    <w:rsid w:val="00444E9C"/>
    <w:rsid w:val="00445727"/>
    <w:rsid w:val="0045044F"/>
    <w:rsid w:val="0048744B"/>
    <w:rsid w:val="00497C6B"/>
    <w:rsid w:val="004D27E0"/>
    <w:rsid w:val="004D6226"/>
    <w:rsid w:val="005013FA"/>
    <w:rsid w:val="00503E21"/>
    <w:rsid w:val="00517284"/>
    <w:rsid w:val="005231F2"/>
    <w:rsid w:val="00535AF2"/>
    <w:rsid w:val="0054377F"/>
    <w:rsid w:val="00570349"/>
    <w:rsid w:val="0057601B"/>
    <w:rsid w:val="00580E27"/>
    <w:rsid w:val="005D5830"/>
    <w:rsid w:val="005E23AB"/>
    <w:rsid w:val="006073ED"/>
    <w:rsid w:val="006168C0"/>
    <w:rsid w:val="0064523E"/>
    <w:rsid w:val="0064532C"/>
    <w:rsid w:val="00655476"/>
    <w:rsid w:val="00674561"/>
    <w:rsid w:val="00682F09"/>
    <w:rsid w:val="0068310C"/>
    <w:rsid w:val="0069573B"/>
    <w:rsid w:val="006E2207"/>
    <w:rsid w:val="006E5BD9"/>
    <w:rsid w:val="00707305"/>
    <w:rsid w:val="00724026"/>
    <w:rsid w:val="0072431F"/>
    <w:rsid w:val="00734EC7"/>
    <w:rsid w:val="00744E1B"/>
    <w:rsid w:val="00747E51"/>
    <w:rsid w:val="00755E91"/>
    <w:rsid w:val="00762286"/>
    <w:rsid w:val="007650E0"/>
    <w:rsid w:val="00774694"/>
    <w:rsid w:val="007A348F"/>
    <w:rsid w:val="007A5BAD"/>
    <w:rsid w:val="007B0386"/>
    <w:rsid w:val="007B1573"/>
    <w:rsid w:val="007D4587"/>
    <w:rsid w:val="007E452E"/>
    <w:rsid w:val="007F10ED"/>
    <w:rsid w:val="007F17AC"/>
    <w:rsid w:val="0080288C"/>
    <w:rsid w:val="00804FBD"/>
    <w:rsid w:val="00817B2E"/>
    <w:rsid w:val="00824BEB"/>
    <w:rsid w:val="00832FF9"/>
    <w:rsid w:val="008502AC"/>
    <w:rsid w:val="008644EC"/>
    <w:rsid w:val="0088067A"/>
    <w:rsid w:val="00883DCE"/>
    <w:rsid w:val="008A460C"/>
    <w:rsid w:val="008B483B"/>
    <w:rsid w:val="008B705F"/>
    <w:rsid w:val="008F51B7"/>
    <w:rsid w:val="009070D2"/>
    <w:rsid w:val="00927C90"/>
    <w:rsid w:val="00927C9B"/>
    <w:rsid w:val="009540E6"/>
    <w:rsid w:val="009579BD"/>
    <w:rsid w:val="0096600E"/>
    <w:rsid w:val="00970407"/>
    <w:rsid w:val="00977077"/>
    <w:rsid w:val="009D4185"/>
    <w:rsid w:val="009F1109"/>
    <w:rsid w:val="009F581D"/>
    <w:rsid w:val="00A04D56"/>
    <w:rsid w:val="00A1254C"/>
    <w:rsid w:val="00A4132B"/>
    <w:rsid w:val="00AA0ABE"/>
    <w:rsid w:val="00AB5EEB"/>
    <w:rsid w:val="00B07C56"/>
    <w:rsid w:val="00B20DCE"/>
    <w:rsid w:val="00B328A2"/>
    <w:rsid w:val="00B3543C"/>
    <w:rsid w:val="00B367B9"/>
    <w:rsid w:val="00B563D9"/>
    <w:rsid w:val="00B830D2"/>
    <w:rsid w:val="00B920CB"/>
    <w:rsid w:val="00B9462F"/>
    <w:rsid w:val="00BB303A"/>
    <w:rsid w:val="00BC0A4D"/>
    <w:rsid w:val="00BD5C00"/>
    <w:rsid w:val="00C16E17"/>
    <w:rsid w:val="00C4587A"/>
    <w:rsid w:val="00C521CD"/>
    <w:rsid w:val="00C5698B"/>
    <w:rsid w:val="00C65239"/>
    <w:rsid w:val="00CC07E7"/>
    <w:rsid w:val="00CE2051"/>
    <w:rsid w:val="00CE7762"/>
    <w:rsid w:val="00CF14F2"/>
    <w:rsid w:val="00D12A82"/>
    <w:rsid w:val="00D34082"/>
    <w:rsid w:val="00D34E15"/>
    <w:rsid w:val="00D41BFD"/>
    <w:rsid w:val="00D45667"/>
    <w:rsid w:val="00D55E00"/>
    <w:rsid w:val="00D60EA1"/>
    <w:rsid w:val="00D644FB"/>
    <w:rsid w:val="00D944D2"/>
    <w:rsid w:val="00DA0360"/>
    <w:rsid w:val="00DD17A2"/>
    <w:rsid w:val="00DD3B54"/>
    <w:rsid w:val="00E05619"/>
    <w:rsid w:val="00E235E6"/>
    <w:rsid w:val="00E27776"/>
    <w:rsid w:val="00E351F6"/>
    <w:rsid w:val="00E36FD1"/>
    <w:rsid w:val="00E415B1"/>
    <w:rsid w:val="00E67A9A"/>
    <w:rsid w:val="00E96679"/>
    <w:rsid w:val="00EC1AF2"/>
    <w:rsid w:val="00EF1C2F"/>
    <w:rsid w:val="00EF66DD"/>
    <w:rsid w:val="00F1213F"/>
    <w:rsid w:val="00F236FB"/>
    <w:rsid w:val="00F51ADC"/>
    <w:rsid w:val="00F75B22"/>
    <w:rsid w:val="00F911C6"/>
    <w:rsid w:val="00F92200"/>
    <w:rsid w:val="00FD5EA6"/>
    <w:rsid w:val="00FF2936"/>
    <w:rsid w:val="00FF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884C52-401D-4029-9B14-71C90FBC4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01A35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401A35"/>
  </w:style>
  <w:style w:type="table" w:styleId="TableGrid">
    <w:name w:val="Table Grid"/>
    <w:basedOn w:val="TableNormal"/>
    <w:uiPriority w:val="39"/>
    <w:rsid w:val="00401A35"/>
    <w:pPr>
      <w:spacing w:after="0" w:line="240" w:lineRule="auto"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401A35"/>
    <w:pPr>
      <w:spacing w:after="0" w:line="240" w:lineRule="auto"/>
    </w:pPr>
    <w:rPr>
      <w:lang w:val="pt-BR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401A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1A3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1A3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1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A3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01A35"/>
    <w:rPr>
      <w:color w:val="1155CC"/>
      <w:u w:val="single"/>
    </w:rPr>
  </w:style>
  <w:style w:type="paragraph" w:customStyle="1" w:styleId="msonormal0">
    <w:name w:val="msonormal"/>
    <w:basedOn w:val="Normal"/>
    <w:rsid w:val="00401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401A3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7">
    <w:name w:val="xl67"/>
    <w:basedOn w:val="Normal"/>
    <w:rsid w:val="00401A3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8">
    <w:name w:val="xl68"/>
    <w:basedOn w:val="Normal"/>
    <w:rsid w:val="00401A3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01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1A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1A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A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1A3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01A35"/>
    <w:pPr>
      <w:spacing w:after="0" w:line="240" w:lineRule="auto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1A35"/>
    <w:rPr>
      <w:color w:val="605E5C"/>
      <w:shd w:val="clear" w:color="auto" w:fill="E1DFDD"/>
    </w:rPr>
  </w:style>
  <w:style w:type="table" w:styleId="ListTable1Light-Accent3">
    <w:name w:val="List Table 1 Light Accent 3"/>
    <w:basedOn w:val="TableNormal"/>
    <w:uiPriority w:val="46"/>
    <w:rsid w:val="00401A35"/>
    <w:pPr>
      <w:spacing w:after="0" w:line="240" w:lineRule="auto"/>
    </w:pPr>
    <w:rPr>
      <w:lang w:val="pt-BR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1939</Words>
  <Characters>11056</Characters>
  <Application>Microsoft Office Word</Application>
  <DocSecurity>0</DocSecurity>
  <Lines>92</Lines>
  <Paragraphs>25</Paragraphs>
  <ScaleCrop>false</ScaleCrop>
  <Company/>
  <LinksUpToDate>false</LinksUpToDate>
  <CharactersWithSpaces>12970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Ananthi B.</dc:creator>
  <cp:keywords/>
  <dc:description/>
  <cp:lastModifiedBy>Ananthi B.</cp:lastModifiedBy>
  <cp:revision>1</cp:revision>
  <dcterms:created xsi:type="dcterms:W3CDTF">2021-12-25T08:19:00Z</dcterms:created>
  <dcterms:modified xsi:type="dcterms:W3CDTF">2021-12-25T08:20:00Z</dcterms:modified>
</cp:coreProperties>
</file>