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7E7A8" w14:textId="77777777" w:rsidR="000D54F8" w:rsidRPr="00801914" w:rsidRDefault="00024350">
      <w:pPr>
        <w:spacing w:after="120" w:line="288" w:lineRule="auto"/>
        <w:jc w:val="both"/>
        <w:rPr>
          <w:rFonts w:ascii="Times New Roman" w:eastAsia="Times New Roman" w:hAnsi="Times New Roman" w:cs="Times New Roman"/>
          <w:b/>
          <w:bCs/>
          <w:i/>
          <w:iCs/>
          <w:sz w:val="36"/>
          <w:szCs w:val="36"/>
          <w:lang w:val="en-US"/>
        </w:rPr>
      </w:pPr>
      <w:r w:rsidRPr="00801914">
        <w:rPr>
          <w:rFonts w:ascii="Times New Roman" w:eastAsia="Times New Roman" w:hAnsi="Times New Roman" w:cs="Times New Roman"/>
          <w:b/>
          <w:bCs/>
          <w:sz w:val="36"/>
          <w:szCs w:val="36"/>
          <w:lang w:val="en-US"/>
        </w:rPr>
        <w:t xml:space="preserve">Supplementary Material: Farmers’ actions towards sustainability: An evidence-based methodology for native forest ecosystems supporting low-carbon livestock in grazed dairy systems </w:t>
      </w:r>
    </w:p>
    <w:p w14:paraId="165EE91B" w14:textId="77777777" w:rsidR="000D54F8" w:rsidRDefault="00024350">
      <w:pPr>
        <w:spacing w:after="120" w:line="288" w:lineRule="auto"/>
        <w:jc w:val="both"/>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 xml:space="preserve">Efraín Duarte </w:t>
      </w:r>
      <w:r>
        <w:rPr>
          <w:rFonts w:ascii="Times New Roman" w:eastAsia="Times New Roman" w:hAnsi="Times New Roman" w:cs="Times New Roman"/>
          <w:b/>
          <w:bCs/>
          <w:sz w:val="20"/>
          <w:szCs w:val="20"/>
          <w:vertAlign w:val="superscript"/>
        </w:rPr>
        <w:t xml:space="preserve">1, 2, 3, </w:t>
      </w:r>
      <w:r>
        <w:rPr>
          <w:rFonts w:ascii="Times New Roman" w:eastAsia="Times New Roman" w:hAnsi="Times New Roman" w:cs="Times New Roman"/>
          <w:b/>
          <w:bCs/>
          <w:sz w:val="20"/>
          <w:szCs w:val="20"/>
        </w:rPr>
        <w:t xml:space="preserve">*, Viviana Bustos </w:t>
      </w:r>
      <w:r>
        <w:rPr>
          <w:rFonts w:ascii="Times New Roman" w:eastAsia="Times New Roman" w:hAnsi="Times New Roman" w:cs="Times New Roman"/>
          <w:b/>
          <w:bCs/>
          <w:sz w:val="20"/>
          <w:szCs w:val="20"/>
          <w:vertAlign w:val="superscript"/>
        </w:rPr>
        <w:t xml:space="preserve">3, 8 </w:t>
      </w:r>
      <w:r>
        <w:rPr>
          <w:rFonts w:ascii="Times New Roman" w:eastAsia="Times New Roman" w:hAnsi="Times New Roman" w:cs="Times New Roman"/>
          <w:sz w:val="20"/>
          <w:szCs w:val="20"/>
        </w:rPr>
        <w:t>*</w:t>
      </w:r>
      <w:r>
        <w:rPr>
          <w:rFonts w:ascii="Times New Roman" w:eastAsia="Times New Roman" w:hAnsi="Times New Roman" w:cs="Times New Roman"/>
          <w:b/>
          <w:bCs/>
          <w:sz w:val="20"/>
          <w:szCs w:val="20"/>
        </w:rPr>
        <w:t xml:space="preserve">, </w:t>
      </w:r>
      <w:r>
        <w:rPr>
          <w:rFonts w:ascii="Times New Roman" w:eastAsia="Times New Roman" w:hAnsi="Times New Roman" w:cs="Times New Roman"/>
          <w:b/>
          <w:bCs/>
          <w:color w:val="091439"/>
          <w:sz w:val="20"/>
          <w:szCs w:val="20"/>
        </w:rPr>
        <w:t xml:space="preserve">Elisavet Zoupanidou </w:t>
      </w:r>
      <w:r>
        <w:rPr>
          <w:rFonts w:ascii="Times New Roman" w:eastAsia="Times New Roman" w:hAnsi="Times New Roman" w:cs="Times New Roman"/>
          <w:b/>
          <w:bCs/>
          <w:sz w:val="20"/>
          <w:szCs w:val="20"/>
          <w:vertAlign w:val="superscript"/>
        </w:rPr>
        <w:t>4</w:t>
      </w:r>
      <w:r>
        <w:rPr>
          <w:rFonts w:ascii="Times New Roman" w:eastAsia="Times New Roman" w:hAnsi="Times New Roman" w:cs="Times New Roman"/>
          <w:b/>
          <w:bCs/>
          <w:sz w:val="20"/>
          <w:szCs w:val="20"/>
        </w:rPr>
        <w:t xml:space="preserve">, Patricio Barria </w:t>
      </w:r>
      <w:r>
        <w:rPr>
          <w:rFonts w:ascii="Times New Roman" w:eastAsia="Times New Roman" w:hAnsi="Times New Roman" w:cs="Times New Roman"/>
          <w:b/>
          <w:bCs/>
          <w:sz w:val="20"/>
          <w:szCs w:val="20"/>
          <w:vertAlign w:val="superscript"/>
        </w:rPr>
        <w:t>5</w:t>
      </w:r>
      <w:r>
        <w:rPr>
          <w:rFonts w:ascii="Times New Roman" w:eastAsia="Times New Roman" w:hAnsi="Times New Roman" w:cs="Times New Roman"/>
          <w:b/>
          <w:bCs/>
          <w:sz w:val="20"/>
          <w:szCs w:val="20"/>
        </w:rPr>
        <w:t xml:space="preserve">, Claudia Garrido-Ruiz </w:t>
      </w:r>
      <w:r>
        <w:rPr>
          <w:rFonts w:ascii="Times New Roman" w:eastAsia="Times New Roman" w:hAnsi="Times New Roman" w:cs="Times New Roman"/>
          <w:b/>
          <w:bCs/>
          <w:sz w:val="20"/>
          <w:szCs w:val="20"/>
          <w:vertAlign w:val="superscript"/>
        </w:rPr>
        <w:t>3,</w:t>
      </w:r>
      <w:r>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vertAlign w:val="superscript"/>
        </w:rPr>
        <w:t>6</w:t>
      </w:r>
      <w:r>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vertAlign w:val="superscript"/>
        </w:rPr>
        <w:t xml:space="preserve"> </w:t>
      </w:r>
      <w:r>
        <w:rPr>
          <w:rFonts w:ascii="Times New Roman" w:eastAsia="Times New Roman" w:hAnsi="Times New Roman" w:cs="Times New Roman"/>
          <w:b/>
          <w:bCs/>
          <w:sz w:val="20"/>
          <w:szCs w:val="20"/>
        </w:rPr>
        <w:t xml:space="preserve">Alexander Hernandez </w:t>
      </w:r>
      <w:r>
        <w:rPr>
          <w:rFonts w:ascii="Times New Roman" w:eastAsia="Times New Roman" w:hAnsi="Times New Roman" w:cs="Times New Roman"/>
          <w:b/>
          <w:bCs/>
          <w:sz w:val="20"/>
          <w:szCs w:val="20"/>
          <w:vertAlign w:val="superscript"/>
        </w:rPr>
        <w:t>1</w:t>
      </w:r>
      <w:r>
        <w:rPr>
          <w:rFonts w:ascii="Times New Roman" w:eastAsia="Times New Roman" w:hAnsi="Times New Roman" w:cs="Times New Roman"/>
          <w:b/>
          <w:bCs/>
          <w:sz w:val="20"/>
          <w:szCs w:val="20"/>
        </w:rPr>
        <w:t xml:space="preserve">, Jose I. Orellana </w:t>
      </w:r>
      <w:r>
        <w:rPr>
          <w:rFonts w:ascii="Times New Roman" w:eastAsia="Times New Roman" w:hAnsi="Times New Roman" w:cs="Times New Roman"/>
          <w:b/>
          <w:bCs/>
          <w:sz w:val="20"/>
          <w:szCs w:val="20"/>
          <w:vertAlign w:val="superscript"/>
        </w:rPr>
        <w:t>7</w:t>
      </w:r>
      <w:r>
        <w:rPr>
          <w:rFonts w:ascii="Times New Roman" w:eastAsia="Times New Roman" w:hAnsi="Times New Roman" w:cs="Times New Roman"/>
          <w:b/>
          <w:bCs/>
          <w:sz w:val="20"/>
          <w:szCs w:val="20"/>
        </w:rPr>
        <w:t xml:space="preserve">, and Benjamín Glasner </w:t>
      </w:r>
      <w:r>
        <w:rPr>
          <w:rFonts w:ascii="Times New Roman" w:eastAsia="Times New Roman" w:hAnsi="Times New Roman" w:cs="Times New Roman"/>
          <w:b/>
          <w:bCs/>
          <w:sz w:val="20"/>
          <w:szCs w:val="20"/>
          <w:vertAlign w:val="superscript"/>
        </w:rPr>
        <w:t>3, 8</w:t>
      </w:r>
    </w:p>
    <w:p w14:paraId="522178D0" w14:textId="77777777" w:rsidR="000D54F8" w:rsidRPr="00801914" w:rsidRDefault="00024350">
      <w:pPr>
        <w:spacing w:after="200" w:line="288" w:lineRule="auto"/>
        <w:ind w:left="311" w:hanging="198"/>
        <w:rPr>
          <w:rFonts w:ascii="Times New Roman" w:eastAsia="Times New Roman" w:hAnsi="Times New Roman" w:cs="Times New Roman"/>
          <w:sz w:val="20"/>
          <w:szCs w:val="20"/>
          <w:lang w:val="en-US"/>
        </w:rPr>
      </w:pPr>
      <w:r w:rsidRPr="00801914">
        <w:rPr>
          <w:rFonts w:ascii="Times New Roman" w:eastAsia="Times New Roman" w:hAnsi="Times New Roman" w:cs="Times New Roman"/>
          <w:sz w:val="20"/>
          <w:szCs w:val="20"/>
          <w:vertAlign w:val="superscript"/>
          <w:lang w:val="en-US"/>
        </w:rPr>
        <w:t xml:space="preserve">1 </w:t>
      </w:r>
      <w:r w:rsidRPr="00801914">
        <w:rPr>
          <w:rFonts w:ascii="Times New Roman" w:eastAsia="Times New Roman" w:hAnsi="Times New Roman" w:cs="Times New Roman"/>
          <w:sz w:val="20"/>
          <w:szCs w:val="20"/>
          <w:lang w:val="en-US"/>
        </w:rPr>
        <w:t>Agricultural Research Service (ARS) Forage and Range Research Laboratory (FRR), United States Department of Agriculture (USDA), Logan, UT 84322, USA.</w:t>
      </w:r>
    </w:p>
    <w:p w14:paraId="6924B2C1" w14:textId="77777777" w:rsidR="000D54F8" w:rsidRPr="00801914" w:rsidRDefault="00024350">
      <w:pPr>
        <w:spacing w:after="200" w:line="288" w:lineRule="auto"/>
        <w:ind w:left="311" w:hanging="198"/>
        <w:rPr>
          <w:rFonts w:ascii="Times New Roman" w:eastAsia="Times New Roman" w:hAnsi="Times New Roman" w:cs="Times New Roman"/>
          <w:sz w:val="20"/>
          <w:szCs w:val="20"/>
          <w:lang w:val="en-US"/>
        </w:rPr>
      </w:pPr>
      <w:r w:rsidRPr="00801914">
        <w:rPr>
          <w:rFonts w:ascii="Times New Roman" w:eastAsia="Times New Roman" w:hAnsi="Times New Roman" w:cs="Times New Roman"/>
          <w:sz w:val="20"/>
          <w:szCs w:val="20"/>
          <w:vertAlign w:val="superscript"/>
          <w:lang w:val="en-US"/>
        </w:rPr>
        <w:t xml:space="preserve">2 </w:t>
      </w:r>
      <w:r w:rsidRPr="00801914">
        <w:rPr>
          <w:rFonts w:ascii="Times New Roman" w:eastAsia="Times New Roman" w:hAnsi="Times New Roman" w:cs="Times New Roman"/>
          <w:sz w:val="20"/>
          <w:szCs w:val="20"/>
          <w:lang w:val="en-US"/>
        </w:rPr>
        <w:t>SCINet Program and ARS AI Center of Excellence, Office of National Programs, USDA Agricultural Research Service, Beltsville, MD 20705, USA.</w:t>
      </w:r>
    </w:p>
    <w:p w14:paraId="3FEA853B" w14:textId="77777777" w:rsidR="000D54F8" w:rsidRDefault="00024350">
      <w:pPr>
        <w:spacing w:after="200" w:line="288" w:lineRule="auto"/>
        <w:ind w:left="311" w:hanging="198"/>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3 </w:t>
      </w:r>
      <w:r>
        <w:rPr>
          <w:rFonts w:ascii="Times New Roman" w:eastAsia="Times New Roman" w:hAnsi="Times New Roman" w:cs="Times New Roman"/>
          <w:sz w:val="20"/>
          <w:szCs w:val="20"/>
        </w:rPr>
        <w:t xml:space="preserve">Departamento de Acuicultura y Recursos Agroalimentarios, Universidad de Los Lagos, Avda. Fuchslocher 1305, Osorno 5290000, Los Lagos, Chile. </w:t>
      </w:r>
    </w:p>
    <w:p w14:paraId="23061096" w14:textId="77777777" w:rsidR="000D54F8" w:rsidRPr="00801914" w:rsidRDefault="00024350">
      <w:pPr>
        <w:spacing w:after="200" w:line="288" w:lineRule="auto"/>
        <w:ind w:left="311" w:hanging="198"/>
        <w:rPr>
          <w:rFonts w:ascii="Times New Roman" w:eastAsia="Times New Roman" w:hAnsi="Times New Roman" w:cs="Times New Roman"/>
          <w:sz w:val="20"/>
          <w:szCs w:val="20"/>
          <w:highlight w:val="yellow"/>
          <w:lang w:val="en-US"/>
        </w:rPr>
      </w:pPr>
      <w:r>
        <w:rPr>
          <w:rFonts w:ascii="Times New Roman" w:eastAsia="Times New Roman" w:hAnsi="Times New Roman" w:cs="Times New Roman"/>
          <w:sz w:val="20"/>
          <w:szCs w:val="20"/>
          <w:vertAlign w:val="superscript"/>
        </w:rPr>
        <w:t xml:space="preserve">4 </w:t>
      </w:r>
      <w:r>
        <w:rPr>
          <w:rFonts w:ascii="Times New Roman" w:eastAsia="Times New Roman" w:hAnsi="Times New Roman" w:cs="Times New Roman"/>
          <w:sz w:val="20"/>
          <w:szCs w:val="20"/>
        </w:rPr>
        <w:t xml:space="preserve">GEDT Institute/Hub, Université de Genève. </w:t>
      </w:r>
      <w:r w:rsidRPr="00801914">
        <w:rPr>
          <w:rFonts w:ascii="Times New Roman" w:eastAsia="Times New Roman" w:hAnsi="Times New Roman" w:cs="Times New Roman"/>
          <w:sz w:val="20"/>
          <w:szCs w:val="20"/>
          <w:lang w:val="en-US"/>
        </w:rPr>
        <w:t>66 boulevard Carl-Vogt, 1205 Geneva, Switzerland.</w:t>
      </w:r>
    </w:p>
    <w:p w14:paraId="3AB71067" w14:textId="77777777" w:rsidR="000D54F8" w:rsidRDefault="00024350">
      <w:pPr>
        <w:spacing w:after="200" w:line="288" w:lineRule="auto"/>
        <w:ind w:left="311" w:hanging="198"/>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5 </w:t>
      </w:r>
      <w:r>
        <w:rPr>
          <w:rFonts w:ascii="Times New Roman" w:eastAsia="Times New Roman" w:hAnsi="Times New Roman" w:cs="Times New Roman"/>
          <w:sz w:val="20"/>
          <w:szCs w:val="20"/>
        </w:rPr>
        <w:t>Consultora Sociedad Forestal Bosques de Paimún Ltda, Chacabuco 308, Of. 223, Valdivia, Chile.</w:t>
      </w:r>
    </w:p>
    <w:p w14:paraId="1BFD04F4" w14:textId="77777777" w:rsidR="000D54F8" w:rsidRPr="00801914" w:rsidRDefault="00024350">
      <w:pPr>
        <w:spacing w:after="200" w:line="288" w:lineRule="auto"/>
        <w:ind w:left="311" w:hanging="198"/>
        <w:rPr>
          <w:rFonts w:ascii="Times New Roman" w:eastAsia="Times New Roman" w:hAnsi="Times New Roman" w:cs="Times New Roman"/>
          <w:sz w:val="20"/>
          <w:szCs w:val="20"/>
          <w:vertAlign w:val="superscript"/>
          <w:lang w:val="en-US"/>
        </w:rPr>
      </w:pPr>
      <w:r w:rsidRPr="00801914">
        <w:rPr>
          <w:rFonts w:ascii="Times New Roman" w:eastAsia="Times New Roman" w:hAnsi="Times New Roman" w:cs="Times New Roman"/>
          <w:sz w:val="20"/>
          <w:szCs w:val="20"/>
          <w:vertAlign w:val="superscript"/>
          <w:lang w:val="en-US"/>
        </w:rPr>
        <w:t xml:space="preserve">6 </w:t>
      </w:r>
      <w:r w:rsidRPr="00801914">
        <w:rPr>
          <w:rFonts w:ascii="Times New Roman" w:eastAsia="Times New Roman" w:hAnsi="Times New Roman" w:cs="Times New Roman"/>
          <w:sz w:val="20"/>
          <w:szCs w:val="20"/>
          <w:lang w:val="en-US"/>
        </w:rPr>
        <w:t>Department of Plants, Soils and Climate, Utah State University, Logan, UT 84322, USA.</w:t>
      </w:r>
    </w:p>
    <w:p w14:paraId="54B3CDB2" w14:textId="77777777" w:rsidR="000D54F8" w:rsidRDefault="00024350">
      <w:pPr>
        <w:spacing w:after="200" w:line="288" w:lineRule="auto"/>
        <w:ind w:left="311" w:hanging="198"/>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7 </w:t>
      </w:r>
      <w:r>
        <w:rPr>
          <w:rFonts w:ascii="Times New Roman" w:eastAsia="Times New Roman" w:hAnsi="Times New Roman" w:cs="Times New Roman"/>
          <w:sz w:val="20"/>
          <w:szCs w:val="20"/>
        </w:rPr>
        <w:t xml:space="preserve">Instituto de Biología, Facultad de Ciencias, Pontificia Universidad Católica de Valparaíso, Valparaíso, Chile. </w:t>
      </w:r>
    </w:p>
    <w:p w14:paraId="10E70354" w14:textId="77777777" w:rsidR="000D54F8" w:rsidRDefault="00024350">
      <w:pPr>
        <w:spacing w:after="200" w:line="288" w:lineRule="auto"/>
        <w:ind w:left="311" w:hanging="198"/>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8 </w:t>
      </w:r>
      <w:r>
        <w:rPr>
          <w:rFonts w:ascii="Times New Roman" w:eastAsia="Times New Roman" w:hAnsi="Times New Roman" w:cs="Times New Roman"/>
          <w:sz w:val="20"/>
          <w:szCs w:val="20"/>
        </w:rPr>
        <w:t>Programa de Investigación Cero Huella, Vicerrectoría de Investigación y Post Grado, Universidad de Los Lagos, Avda. Fuchslocher 1305, Osorno 5290000, Los Lagos, Chile</w:t>
      </w:r>
      <w:r>
        <w:rPr>
          <w:rFonts w:ascii="Times New Roman" w:eastAsia="Times New Roman" w:hAnsi="Times New Roman" w:cs="Times New Roman"/>
          <w:sz w:val="20"/>
          <w:szCs w:val="20"/>
        </w:rPr>
        <w:tab/>
        <w:t>.</w:t>
      </w:r>
    </w:p>
    <w:p w14:paraId="097762F1" w14:textId="77777777" w:rsidR="000D54F8" w:rsidRPr="00801914" w:rsidRDefault="00024350">
      <w:pPr>
        <w:spacing w:after="200" w:line="288" w:lineRule="auto"/>
        <w:ind w:left="311" w:hanging="198"/>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 Corresponding author: Viviana Bustos, Laboratorio de Carbono y Cambio Climático, Departamento de Acuicultura y Recursos Agroalimentarios, Universidad de Los Lagos, Av. </w:t>
      </w:r>
      <w:r w:rsidRPr="00801914">
        <w:rPr>
          <w:rFonts w:ascii="Times New Roman" w:eastAsia="Times New Roman" w:hAnsi="Times New Roman" w:cs="Times New Roman"/>
          <w:sz w:val="20"/>
          <w:szCs w:val="20"/>
          <w:lang w:val="en-US"/>
        </w:rPr>
        <w:t xml:space="preserve">Fuchslocher 1305, Casilla 933, Osorno, Chile. Tel.: +56 93393 4828, E-mail: viviana.bustos@ulagos.cl, ORCID: </w:t>
      </w:r>
      <w:r w:rsidRPr="00801914">
        <w:rPr>
          <w:rFonts w:ascii="Times New Roman" w:eastAsia="Times New Roman" w:hAnsi="Times New Roman" w:cs="Times New Roman"/>
          <w:sz w:val="20"/>
          <w:szCs w:val="20"/>
          <w:highlight w:val="white"/>
          <w:lang w:val="en-US"/>
        </w:rPr>
        <w:t>0000-0002-4347-1107</w:t>
      </w:r>
    </w:p>
    <w:p w14:paraId="441B7E95" w14:textId="77777777" w:rsidR="000D54F8" w:rsidRPr="00801914" w:rsidRDefault="00024350">
      <w:pPr>
        <w:spacing w:after="200" w:line="288" w:lineRule="auto"/>
        <w:ind w:left="311" w:hanging="198"/>
        <w:rPr>
          <w:rFonts w:ascii="Times New Roman" w:eastAsia="Times New Roman" w:hAnsi="Times New Roman" w:cs="Times New Roman"/>
          <w:sz w:val="20"/>
          <w:szCs w:val="20"/>
          <w:lang w:val="en-US"/>
        </w:rPr>
      </w:pPr>
      <w:r w:rsidRPr="00801914">
        <w:rPr>
          <w:rFonts w:ascii="Times New Roman" w:eastAsia="Times New Roman" w:hAnsi="Times New Roman" w:cs="Times New Roman"/>
          <w:sz w:val="20"/>
          <w:szCs w:val="20"/>
          <w:lang w:val="en-US"/>
        </w:rPr>
        <w:t>* Corresponding author: Efrain Duarte, Agricultural Research Service (ARS) Forage and Range Research Laboratory (FRR), United States Department of Agriculture (USDA), Logan, UT 84322, USA. Tel.: +1 435 554-6839, E-mail: efrain.duarte@usda.gov, ORCID: 0000-0003-3977-1024.</w:t>
      </w:r>
    </w:p>
    <w:p w14:paraId="6DD3FB75" w14:textId="77777777" w:rsidR="000D54F8" w:rsidRPr="00801914" w:rsidRDefault="000D54F8">
      <w:pPr>
        <w:rPr>
          <w:lang w:val="en-US"/>
        </w:rPr>
      </w:pPr>
    </w:p>
    <w:p w14:paraId="7862B5D4" w14:textId="77777777" w:rsidR="000D54F8" w:rsidRPr="00801914" w:rsidRDefault="000D54F8">
      <w:pPr>
        <w:rPr>
          <w:lang w:val="en-US"/>
        </w:rPr>
      </w:pPr>
    </w:p>
    <w:p w14:paraId="7DE68FCE" w14:textId="77777777" w:rsidR="000D54F8" w:rsidRPr="00801914" w:rsidRDefault="000D54F8">
      <w:pPr>
        <w:rPr>
          <w:lang w:val="en-US"/>
        </w:rPr>
      </w:pPr>
    </w:p>
    <w:p w14:paraId="1127D38A" w14:textId="77777777" w:rsidR="000D54F8" w:rsidRPr="00801914" w:rsidRDefault="000D54F8">
      <w:pPr>
        <w:rPr>
          <w:lang w:val="en-US"/>
        </w:rPr>
      </w:pPr>
    </w:p>
    <w:p w14:paraId="3FEB18CB" w14:textId="77777777" w:rsidR="000D54F8" w:rsidRPr="00801914" w:rsidRDefault="000D54F8">
      <w:pPr>
        <w:rPr>
          <w:lang w:val="en-US"/>
        </w:rPr>
      </w:pPr>
    </w:p>
    <w:p w14:paraId="3922FE69" w14:textId="77777777" w:rsidR="000D54F8" w:rsidRPr="00801914" w:rsidRDefault="000D54F8">
      <w:pPr>
        <w:rPr>
          <w:lang w:val="en-US"/>
        </w:rPr>
      </w:pPr>
    </w:p>
    <w:p w14:paraId="0E86D3BF" w14:textId="77777777" w:rsidR="000D54F8" w:rsidRPr="00801914" w:rsidRDefault="000D54F8">
      <w:pPr>
        <w:rPr>
          <w:lang w:val="en-US"/>
        </w:rPr>
      </w:pPr>
    </w:p>
    <w:p w14:paraId="6575F271" w14:textId="77777777" w:rsidR="000D54F8" w:rsidRPr="00801914" w:rsidRDefault="000D54F8">
      <w:pPr>
        <w:rPr>
          <w:lang w:val="en-US"/>
        </w:rPr>
      </w:pPr>
    </w:p>
    <w:p w14:paraId="78E2D1C2" w14:textId="77777777" w:rsidR="000D54F8" w:rsidRPr="00801914" w:rsidRDefault="000D54F8">
      <w:pPr>
        <w:rPr>
          <w:lang w:val="en-US"/>
        </w:rPr>
      </w:pPr>
    </w:p>
    <w:p w14:paraId="3095F138" w14:textId="77777777" w:rsidR="000D54F8" w:rsidRPr="00801914" w:rsidRDefault="000D54F8">
      <w:pPr>
        <w:rPr>
          <w:lang w:val="en-US"/>
        </w:rPr>
      </w:pPr>
    </w:p>
    <w:p w14:paraId="0353C0FF" w14:textId="77777777" w:rsidR="000D54F8" w:rsidRPr="00801914" w:rsidRDefault="000D54F8">
      <w:pPr>
        <w:rPr>
          <w:lang w:val="en-US"/>
        </w:rPr>
      </w:pPr>
    </w:p>
    <w:p w14:paraId="3F1FAD56" w14:textId="77777777" w:rsidR="000D54F8" w:rsidRPr="00801914" w:rsidRDefault="000D54F8">
      <w:pPr>
        <w:rPr>
          <w:lang w:val="en-US"/>
        </w:rPr>
      </w:pPr>
    </w:p>
    <w:p w14:paraId="3D4986A6" w14:textId="77777777" w:rsidR="000D54F8" w:rsidRPr="00801914" w:rsidRDefault="000D54F8">
      <w:pPr>
        <w:rPr>
          <w:lang w:val="en-US"/>
        </w:rPr>
      </w:pPr>
    </w:p>
    <w:p w14:paraId="48BF66F2" w14:textId="77777777" w:rsidR="000D54F8" w:rsidRPr="00801914" w:rsidRDefault="000D54F8">
      <w:pPr>
        <w:rPr>
          <w:lang w:val="en-US"/>
        </w:rPr>
      </w:pPr>
    </w:p>
    <w:p w14:paraId="71DD272E" w14:textId="77777777" w:rsidR="000D54F8" w:rsidRPr="00801914" w:rsidRDefault="00024350">
      <w:pPr>
        <w:spacing w:line="480" w:lineRule="auto"/>
        <w:rPr>
          <w:rFonts w:ascii="Times New Roman" w:eastAsia="Times New Roman" w:hAnsi="Times New Roman" w:cs="Times New Roman"/>
          <w:b/>
          <w:bCs/>
          <w:i/>
          <w:iCs/>
          <w:sz w:val="20"/>
          <w:szCs w:val="20"/>
          <w:lang w:val="en-US"/>
        </w:rPr>
      </w:pPr>
      <w:r w:rsidRPr="00801914">
        <w:rPr>
          <w:rFonts w:ascii="Times New Roman" w:eastAsia="Times New Roman" w:hAnsi="Times New Roman" w:cs="Times New Roman"/>
          <w:b/>
          <w:bCs/>
          <w:sz w:val="20"/>
          <w:szCs w:val="20"/>
          <w:lang w:val="en-US"/>
        </w:rPr>
        <w:lastRenderedPageBreak/>
        <w:t xml:space="preserve">Table S1. </w:t>
      </w:r>
      <w:r w:rsidRPr="00BA48B6">
        <w:rPr>
          <w:rFonts w:ascii="Times New Roman" w:eastAsia="Times New Roman" w:hAnsi="Times New Roman" w:cs="Times New Roman"/>
          <w:sz w:val="20"/>
          <w:szCs w:val="20"/>
          <w:lang w:val="en-US"/>
        </w:rPr>
        <w:t>Overview of the six dairy farm study sites, including general characteristics, soil and physical features, chemical properties, climatic conditions, and dominant forest types.</w:t>
      </w:r>
    </w:p>
    <w:tbl>
      <w:tblPr>
        <w:tblStyle w:val="a"/>
        <w:tblW w:w="9214"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123"/>
        <w:gridCol w:w="1420"/>
        <w:gridCol w:w="1134"/>
        <w:gridCol w:w="1134"/>
        <w:gridCol w:w="1134"/>
        <w:gridCol w:w="1134"/>
        <w:gridCol w:w="1135"/>
      </w:tblGrid>
      <w:tr w:rsidR="000D54F8" w14:paraId="2C94A1E0" w14:textId="77777777">
        <w:trPr>
          <w:trHeight w:val="271"/>
          <w:jc w:val="center"/>
        </w:trPr>
        <w:tc>
          <w:tcPr>
            <w:tcW w:w="2124" w:type="dxa"/>
            <w:vMerge w:val="restart"/>
            <w:tcBorders>
              <w:top w:val="single" w:sz="12" w:space="0" w:color="000000"/>
            </w:tcBorders>
            <w:shd w:val="clear" w:color="auto" w:fill="auto"/>
          </w:tcPr>
          <w:p w14:paraId="4C3504AC" w14:textId="77777777" w:rsidR="000D54F8" w:rsidRDefault="00024350">
            <w:pPr>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Description</w:t>
            </w:r>
          </w:p>
        </w:tc>
        <w:tc>
          <w:tcPr>
            <w:tcW w:w="7091" w:type="dxa"/>
            <w:gridSpan w:val="6"/>
            <w:tcBorders>
              <w:top w:val="single" w:sz="12" w:space="0" w:color="000000"/>
              <w:bottom w:val="single" w:sz="4" w:space="0" w:color="000000"/>
            </w:tcBorders>
            <w:shd w:val="clear" w:color="auto" w:fill="auto"/>
          </w:tcPr>
          <w:p w14:paraId="29012928" w14:textId="77777777" w:rsidR="000D54F8" w:rsidRDefault="00024350">
            <w:pPr>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Study sites</w:t>
            </w:r>
          </w:p>
        </w:tc>
      </w:tr>
      <w:tr w:rsidR="000D54F8" w14:paraId="6137955E" w14:textId="77777777">
        <w:trPr>
          <w:trHeight w:val="271"/>
          <w:jc w:val="center"/>
        </w:trPr>
        <w:tc>
          <w:tcPr>
            <w:tcW w:w="2124" w:type="dxa"/>
            <w:vMerge/>
            <w:tcBorders>
              <w:top w:val="single" w:sz="12" w:space="0" w:color="000000"/>
            </w:tcBorders>
            <w:shd w:val="clear" w:color="auto" w:fill="auto"/>
          </w:tcPr>
          <w:p w14:paraId="5D12C6A5" w14:textId="77777777" w:rsidR="000D54F8" w:rsidRDefault="000D54F8">
            <w:pPr>
              <w:widowControl w:val="0"/>
              <w:spacing w:line="276" w:lineRule="auto"/>
              <w:jc w:val="left"/>
              <w:rPr>
                <w:rFonts w:ascii="Times New Roman" w:eastAsia="Times New Roman" w:hAnsi="Times New Roman" w:cs="Times New Roman"/>
                <w:b/>
                <w:bCs/>
                <w:i/>
                <w:iCs/>
                <w:sz w:val="20"/>
                <w:szCs w:val="20"/>
              </w:rPr>
            </w:pPr>
          </w:p>
        </w:tc>
        <w:tc>
          <w:tcPr>
            <w:tcW w:w="1420" w:type="dxa"/>
            <w:tcBorders>
              <w:top w:val="single" w:sz="4" w:space="0" w:color="000000"/>
              <w:bottom w:val="single" w:sz="4" w:space="0" w:color="000000"/>
            </w:tcBorders>
            <w:shd w:val="clear" w:color="auto" w:fill="auto"/>
          </w:tcPr>
          <w:p w14:paraId="345B9197" w14:textId="77777777" w:rsidR="000D54F8" w:rsidRDefault="00024350">
            <w:pPr>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Site 1</w:t>
            </w:r>
          </w:p>
        </w:tc>
        <w:tc>
          <w:tcPr>
            <w:tcW w:w="1134" w:type="dxa"/>
            <w:tcBorders>
              <w:top w:val="single" w:sz="4" w:space="0" w:color="000000"/>
              <w:bottom w:val="single" w:sz="4" w:space="0" w:color="000000"/>
            </w:tcBorders>
            <w:shd w:val="clear" w:color="auto" w:fill="auto"/>
          </w:tcPr>
          <w:p w14:paraId="37ED2C0B" w14:textId="77777777" w:rsidR="000D54F8" w:rsidRDefault="0002435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Site 2</w:t>
            </w:r>
          </w:p>
        </w:tc>
        <w:tc>
          <w:tcPr>
            <w:tcW w:w="1134" w:type="dxa"/>
            <w:tcBorders>
              <w:top w:val="single" w:sz="4" w:space="0" w:color="000000"/>
              <w:bottom w:val="single" w:sz="4" w:space="0" w:color="000000"/>
            </w:tcBorders>
            <w:shd w:val="clear" w:color="auto" w:fill="auto"/>
          </w:tcPr>
          <w:p w14:paraId="20BF61D6" w14:textId="77777777" w:rsidR="000D54F8" w:rsidRDefault="0002435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Site 3</w:t>
            </w:r>
          </w:p>
        </w:tc>
        <w:tc>
          <w:tcPr>
            <w:tcW w:w="1134" w:type="dxa"/>
            <w:tcBorders>
              <w:top w:val="single" w:sz="4" w:space="0" w:color="000000"/>
              <w:bottom w:val="single" w:sz="4" w:space="0" w:color="000000"/>
            </w:tcBorders>
            <w:shd w:val="clear" w:color="auto" w:fill="auto"/>
          </w:tcPr>
          <w:p w14:paraId="69191F4A" w14:textId="77777777" w:rsidR="000D54F8" w:rsidRDefault="00024350">
            <w:pPr>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Site 4</w:t>
            </w:r>
          </w:p>
        </w:tc>
        <w:tc>
          <w:tcPr>
            <w:tcW w:w="1134" w:type="dxa"/>
            <w:tcBorders>
              <w:top w:val="single" w:sz="4" w:space="0" w:color="000000"/>
              <w:bottom w:val="single" w:sz="4" w:space="0" w:color="000000"/>
            </w:tcBorders>
            <w:shd w:val="clear" w:color="auto" w:fill="auto"/>
          </w:tcPr>
          <w:p w14:paraId="03D23DD7" w14:textId="77777777" w:rsidR="000D54F8" w:rsidRDefault="00024350">
            <w:pPr>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Site 5</w:t>
            </w:r>
          </w:p>
        </w:tc>
        <w:tc>
          <w:tcPr>
            <w:tcW w:w="1135" w:type="dxa"/>
            <w:tcBorders>
              <w:top w:val="single" w:sz="4" w:space="0" w:color="000000"/>
              <w:bottom w:val="single" w:sz="4" w:space="0" w:color="000000"/>
            </w:tcBorders>
            <w:shd w:val="clear" w:color="auto" w:fill="auto"/>
          </w:tcPr>
          <w:p w14:paraId="339B206C" w14:textId="77777777" w:rsidR="000D54F8" w:rsidRDefault="00024350">
            <w:pPr>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Site 6</w:t>
            </w:r>
          </w:p>
        </w:tc>
      </w:tr>
      <w:tr w:rsidR="000D54F8" w14:paraId="1C7FE3EB" w14:textId="77777777">
        <w:trPr>
          <w:trHeight w:val="200"/>
          <w:jc w:val="center"/>
        </w:trPr>
        <w:tc>
          <w:tcPr>
            <w:tcW w:w="2124" w:type="dxa"/>
            <w:tcBorders>
              <w:top w:val="single" w:sz="4" w:space="0" w:color="000000"/>
            </w:tcBorders>
            <w:shd w:val="clear" w:color="auto" w:fill="auto"/>
          </w:tcPr>
          <w:p w14:paraId="2C6A1197" w14:textId="77777777" w:rsidR="000D54F8" w:rsidRDefault="00024350">
            <w:pPr>
              <w:jc w:val="left"/>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General features</w:t>
            </w:r>
          </w:p>
        </w:tc>
        <w:tc>
          <w:tcPr>
            <w:tcW w:w="1420" w:type="dxa"/>
            <w:tcBorders>
              <w:top w:val="single" w:sz="4" w:space="0" w:color="000000"/>
            </w:tcBorders>
            <w:shd w:val="clear" w:color="auto" w:fill="auto"/>
          </w:tcPr>
          <w:p w14:paraId="7C318A8B" w14:textId="77777777" w:rsidR="000D54F8" w:rsidRDefault="000D54F8">
            <w:pPr>
              <w:rPr>
                <w:rFonts w:ascii="Times New Roman" w:eastAsia="Times New Roman" w:hAnsi="Times New Roman" w:cs="Times New Roman"/>
                <w:i/>
                <w:iCs/>
                <w:sz w:val="20"/>
                <w:szCs w:val="20"/>
              </w:rPr>
            </w:pPr>
          </w:p>
        </w:tc>
        <w:tc>
          <w:tcPr>
            <w:tcW w:w="1134" w:type="dxa"/>
            <w:tcBorders>
              <w:top w:val="single" w:sz="4" w:space="0" w:color="000000"/>
            </w:tcBorders>
            <w:shd w:val="clear" w:color="auto" w:fill="auto"/>
          </w:tcPr>
          <w:p w14:paraId="139CFBA6" w14:textId="77777777" w:rsidR="000D54F8" w:rsidRDefault="000D54F8">
            <w:pPr>
              <w:rPr>
                <w:rFonts w:ascii="Times New Roman" w:eastAsia="Times New Roman" w:hAnsi="Times New Roman" w:cs="Times New Roman"/>
                <w:i/>
                <w:iCs/>
                <w:sz w:val="20"/>
                <w:szCs w:val="20"/>
              </w:rPr>
            </w:pPr>
          </w:p>
        </w:tc>
        <w:tc>
          <w:tcPr>
            <w:tcW w:w="1134" w:type="dxa"/>
            <w:tcBorders>
              <w:top w:val="single" w:sz="4" w:space="0" w:color="000000"/>
            </w:tcBorders>
            <w:shd w:val="clear" w:color="auto" w:fill="auto"/>
          </w:tcPr>
          <w:p w14:paraId="086EBA3E" w14:textId="77777777" w:rsidR="000D54F8" w:rsidRDefault="000D54F8">
            <w:pPr>
              <w:rPr>
                <w:rFonts w:ascii="Times New Roman" w:eastAsia="Times New Roman" w:hAnsi="Times New Roman" w:cs="Times New Roman"/>
                <w:i/>
                <w:iCs/>
                <w:sz w:val="20"/>
                <w:szCs w:val="20"/>
              </w:rPr>
            </w:pPr>
          </w:p>
        </w:tc>
        <w:tc>
          <w:tcPr>
            <w:tcW w:w="1134" w:type="dxa"/>
            <w:tcBorders>
              <w:top w:val="single" w:sz="4" w:space="0" w:color="000000"/>
            </w:tcBorders>
            <w:shd w:val="clear" w:color="auto" w:fill="auto"/>
          </w:tcPr>
          <w:p w14:paraId="1AEB9313" w14:textId="77777777" w:rsidR="000D54F8" w:rsidRDefault="000D54F8">
            <w:pPr>
              <w:rPr>
                <w:rFonts w:ascii="Times New Roman" w:eastAsia="Times New Roman" w:hAnsi="Times New Roman" w:cs="Times New Roman"/>
                <w:i/>
                <w:iCs/>
                <w:sz w:val="20"/>
                <w:szCs w:val="20"/>
              </w:rPr>
            </w:pPr>
          </w:p>
        </w:tc>
        <w:tc>
          <w:tcPr>
            <w:tcW w:w="1134" w:type="dxa"/>
            <w:tcBorders>
              <w:top w:val="single" w:sz="4" w:space="0" w:color="000000"/>
            </w:tcBorders>
            <w:shd w:val="clear" w:color="auto" w:fill="auto"/>
          </w:tcPr>
          <w:p w14:paraId="5A75FC5E" w14:textId="77777777" w:rsidR="000D54F8" w:rsidRDefault="000D54F8">
            <w:pPr>
              <w:rPr>
                <w:rFonts w:ascii="Times New Roman" w:eastAsia="Times New Roman" w:hAnsi="Times New Roman" w:cs="Times New Roman"/>
                <w:i/>
                <w:iCs/>
                <w:sz w:val="20"/>
                <w:szCs w:val="20"/>
              </w:rPr>
            </w:pPr>
          </w:p>
        </w:tc>
        <w:tc>
          <w:tcPr>
            <w:tcW w:w="1135" w:type="dxa"/>
            <w:tcBorders>
              <w:top w:val="single" w:sz="4" w:space="0" w:color="000000"/>
            </w:tcBorders>
            <w:shd w:val="clear" w:color="auto" w:fill="auto"/>
          </w:tcPr>
          <w:p w14:paraId="7B5F9263" w14:textId="77777777" w:rsidR="000D54F8" w:rsidRDefault="000D54F8">
            <w:pPr>
              <w:rPr>
                <w:rFonts w:ascii="Times New Roman" w:eastAsia="Times New Roman" w:hAnsi="Times New Roman" w:cs="Times New Roman"/>
                <w:i/>
                <w:iCs/>
                <w:sz w:val="20"/>
                <w:szCs w:val="20"/>
              </w:rPr>
            </w:pPr>
          </w:p>
        </w:tc>
      </w:tr>
      <w:tr w:rsidR="000D54F8" w14:paraId="70C29647" w14:textId="77777777">
        <w:trPr>
          <w:trHeight w:val="367"/>
          <w:jc w:val="center"/>
        </w:trPr>
        <w:tc>
          <w:tcPr>
            <w:tcW w:w="2124" w:type="dxa"/>
            <w:shd w:val="clear" w:color="auto" w:fill="auto"/>
          </w:tcPr>
          <w:p w14:paraId="71575CE6"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Region</w:t>
            </w:r>
          </w:p>
        </w:tc>
        <w:tc>
          <w:tcPr>
            <w:tcW w:w="1420" w:type="dxa"/>
            <w:shd w:val="clear" w:color="auto" w:fill="auto"/>
          </w:tcPr>
          <w:p w14:paraId="3F93DC0A"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Los Ríos</w:t>
            </w:r>
          </w:p>
        </w:tc>
        <w:tc>
          <w:tcPr>
            <w:tcW w:w="1134" w:type="dxa"/>
            <w:shd w:val="clear" w:color="auto" w:fill="auto"/>
          </w:tcPr>
          <w:p w14:paraId="266D4879"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Los Ríos</w:t>
            </w:r>
          </w:p>
        </w:tc>
        <w:tc>
          <w:tcPr>
            <w:tcW w:w="1134" w:type="dxa"/>
            <w:shd w:val="clear" w:color="auto" w:fill="auto"/>
          </w:tcPr>
          <w:p w14:paraId="4981FF75"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Los Ríos</w:t>
            </w:r>
          </w:p>
        </w:tc>
        <w:tc>
          <w:tcPr>
            <w:tcW w:w="1134" w:type="dxa"/>
            <w:shd w:val="clear" w:color="auto" w:fill="auto"/>
          </w:tcPr>
          <w:p w14:paraId="1B31F982"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Los Lagos</w:t>
            </w:r>
          </w:p>
        </w:tc>
        <w:tc>
          <w:tcPr>
            <w:tcW w:w="1134" w:type="dxa"/>
            <w:shd w:val="clear" w:color="auto" w:fill="auto"/>
          </w:tcPr>
          <w:p w14:paraId="673DA712"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Los Lagos</w:t>
            </w:r>
          </w:p>
        </w:tc>
        <w:tc>
          <w:tcPr>
            <w:tcW w:w="1135" w:type="dxa"/>
            <w:shd w:val="clear" w:color="auto" w:fill="auto"/>
          </w:tcPr>
          <w:p w14:paraId="433F5C3E"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Los Lagos</w:t>
            </w:r>
          </w:p>
        </w:tc>
      </w:tr>
      <w:tr w:rsidR="000D54F8" w14:paraId="184F795F" w14:textId="77777777">
        <w:trPr>
          <w:trHeight w:val="287"/>
          <w:jc w:val="center"/>
        </w:trPr>
        <w:tc>
          <w:tcPr>
            <w:tcW w:w="2124" w:type="dxa"/>
            <w:shd w:val="clear" w:color="auto" w:fill="auto"/>
          </w:tcPr>
          <w:p w14:paraId="740C273D"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Farm Name</w:t>
            </w:r>
          </w:p>
          <w:p w14:paraId="114A3C55"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Province</w:t>
            </w:r>
          </w:p>
        </w:tc>
        <w:tc>
          <w:tcPr>
            <w:tcW w:w="1420" w:type="dxa"/>
            <w:shd w:val="clear" w:color="auto" w:fill="auto"/>
          </w:tcPr>
          <w:p w14:paraId="67F95561"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Pitriuco</w:t>
            </w:r>
          </w:p>
          <w:p w14:paraId="634D5589"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Ranco</w:t>
            </w:r>
          </w:p>
        </w:tc>
        <w:tc>
          <w:tcPr>
            <w:tcW w:w="1134" w:type="dxa"/>
            <w:shd w:val="clear" w:color="auto" w:fill="auto"/>
          </w:tcPr>
          <w:p w14:paraId="28D746CE"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CDM</w:t>
            </w:r>
          </w:p>
          <w:p w14:paraId="65C42519"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Valdivia</w:t>
            </w:r>
          </w:p>
        </w:tc>
        <w:tc>
          <w:tcPr>
            <w:tcW w:w="1134" w:type="dxa"/>
            <w:shd w:val="clear" w:color="auto" w:fill="auto"/>
          </w:tcPr>
          <w:p w14:paraId="30D02F3D"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CDL</w:t>
            </w:r>
          </w:p>
          <w:p w14:paraId="3DB0F401"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La Unión</w:t>
            </w:r>
          </w:p>
        </w:tc>
        <w:tc>
          <w:tcPr>
            <w:tcW w:w="1134" w:type="dxa"/>
            <w:shd w:val="clear" w:color="auto" w:fill="auto"/>
          </w:tcPr>
          <w:p w14:paraId="488D90B9"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Las Vertientes</w:t>
            </w:r>
          </w:p>
          <w:p w14:paraId="79F5D22F"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Osorno</w:t>
            </w:r>
          </w:p>
        </w:tc>
        <w:tc>
          <w:tcPr>
            <w:tcW w:w="1134" w:type="dxa"/>
            <w:shd w:val="clear" w:color="auto" w:fill="auto"/>
          </w:tcPr>
          <w:p w14:paraId="668D5221" w14:textId="77777777" w:rsidR="000D54F8" w:rsidRDefault="00024350">
            <w:pPr>
              <w:ind w:right="-112"/>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La Querencia</w:t>
            </w:r>
          </w:p>
          <w:p w14:paraId="56949BF8"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Osorno</w:t>
            </w:r>
          </w:p>
        </w:tc>
        <w:tc>
          <w:tcPr>
            <w:tcW w:w="1135" w:type="dxa"/>
            <w:shd w:val="clear" w:color="auto" w:fill="auto"/>
          </w:tcPr>
          <w:p w14:paraId="1E306D16"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Amancayes</w:t>
            </w:r>
          </w:p>
          <w:p w14:paraId="42D59F5D"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Llanquihue</w:t>
            </w:r>
          </w:p>
        </w:tc>
      </w:tr>
      <w:tr w:rsidR="000D54F8" w14:paraId="2BB75A61" w14:textId="77777777">
        <w:trPr>
          <w:trHeight w:val="287"/>
          <w:jc w:val="center"/>
        </w:trPr>
        <w:tc>
          <w:tcPr>
            <w:tcW w:w="2124" w:type="dxa"/>
            <w:shd w:val="clear" w:color="auto" w:fill="auto"/>
          </w:tcPr>
          <w:p w14:paraId="3BEFE909"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Type of Dairy Farming</w:t>
            </w:r>
          </w:p>
        </w:tc>
        <w:tc>
          <w:tcPr>
            <w:tcW w:w="1420" w:type="dxa"/>
            <w:shd w:val="clear" w:color="auto" w:fill="auto"/>
          </w:tcPr>
          <w:p w14:paraId="7DCBC898"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Year Round</w:t>
            </w:r>
          </w:p>
        </w:tc>
        <w:tc>
          <w:tcPr>
            <w:tcW w:w="1134" w:type="dxa"/>
            <w:shd w:val="clear" w:color="auto" w:fill="auto"/>
          </w:tcPr>
          <w:p w14:paraId="0DDB769E"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 Round</w:t>
            </w:r>
          </w:p>
        </w:tc>
        <w:tc>
          <w:tcPr>
            <w:tcW w:w="1134" w:type="dxa"/>
            <w:shd w:val="clear" w:color="auto" w:fill="auto"/>
          </w:tcPr>
          <w:p w14:paraId="37624791"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Year Round</w:t>
            </w:r>
          </w:p>
        </w:tc>
        <w:tc>
          <w:tcPr>
            <w:tcW w:w="1134" w:type="dxa"/>
            <w:shd w:val="clear" w:color="auto" w:fill="auto"/>
          </w:tcPr>
          <w:p w14:paraId="50605A0B"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Seasonal</w:t>
            </w:r>
          </w:p>
        </w:tc>
        <w:tc>
          <w:tcPr>
            <w:tcW w:w="1134" w:type="dxa"/>
            <w:shd w:val="clear" w:color="auto" w:fill="auto"/>
          </w:tcPr>
          <w:p w14:paraId="1B6B4611" w14:textId="77777777" w:rsidR="000D54F8" w:rsidRDefault="00024350">
            <w:pPr>
              <w:ind w:right="-112"/>
              <w:rPr>
                <w:rFonts w:ascii="Times New Roman" w:eastAsia="Times New Roman" w:hAnsi="Times New Roman" w:cs="Times New Roman"/>
                <w:i/>
                <w:iCs/>
                <w:sz w:val="20"/>
                <w:szCs w:val="20"/>
              </w:rPr>
            </w:pPr>
            <w:r>
              <w:rPr>
                <w:rFonts w:ascii="Times New Roman" w:eastAsia="Times New Roman" w:hAnsi="Times New Roman" w:cs="Times New Roman"/>
                <w:sz w:val="20"/>
                <w:szCs w:val="20"/>
              </w:rPr>
              <w:t>Year Round</w:t>
            </w:r>
          </w:p>
        </w:tc>
        <w:tc>
          <w:tcPr>
            <w:tcW w:w="1135" w:type="dxa"/>
            <w:shd w:val="clear" w:color="auto" w:fill="auto"/>
          </w:tcPr>
          <w:p w14:paraId="7D6BCD7E"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Year Round</w:t>
            </w:r>
          </w:p>
        </w:tc>
      </w:tr>
      <w:tr w:rsidR="000D54F8" w14:paraId="10306A32" w14:textId="77777777">
        <w:trPr>
          <w:trHeight w:val="287"/>
          <w:jc w:val="center"/>
        </w:trPr>
        <w:tc>
          <w:tcPr>
            <w:tcW w:w="2124" w:type="dxa"/>
            <w:shd w:val="clear" w:color="auto" w:fill="auto"/>
          </w:tcPr>
          <w:p w14:paraId="3412FB9A"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System</w:t>
            </w:r>
          </w:p>
        </w:tc>
        <w:tc>
          <w:tcPr>
            <w:tcW w:w="1420" w:type="dxa"/>
            <w:shd w:val="clear" w:color="auto" w:fill="auto"/>
          </w:tcPr>
          <w:p w14:paraId="574B1DE8"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Pasture- based</w:t>
            </w:r>
          </w:p>
        </w:tc>
        <w:tc>
          <w:tcPr>
            <w:tcW w:w="1134" w:type="dxa"/>
            <w:shd w:val="clear" w:color="auto" w:fill="auto"/>
          </w:tcPr>
          <w:p w14:paraId="77C73AC0"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Mixed</w:t>
            </w:r>
          </w:p>
        </w:tc>
        <w:tc>
          <w:tcPr>
            <w:tcW w:w="1134" w:type="dxa"/>
            <w:shd w:val="clear" w:color="auto" w:fill="auto"/>
          </w:tcPr>
          <w:p w14:paraId="3125C00D"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Stalls**</w:t>
            </w:r>
          </w:p>
        </w:tc>
        <w:tc>
          <w:tcPr>
            <w:tcW w:w="1134" w:type="dxa"/>
            <w:shd w:val="clear" w:color="auto" w:fill="auto"/>
          </w:tcPr>
          <w:p w14:paraId="10458692"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Pasture- based</w:t>
            </w:r>
          </w:p>
        </w:tc>
        <w:tc>
          <w:tcPr>
            <w:tcW w:w="1134" w:type="dxa"/>
            <w:shd w:val="clear" w:color="auto" w:fill="auto"/>
          </w:tcPr>
          <w:p w14:paraId="56484C54"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Pasture- based</w:t>
            </w:r>
          </w:p>
        </w:tc>
        <w:tc>
          <w:tcPr>
            <w:tcW w:w="1135" w:type="dxa"/>
            <w:shd w:val="clear" w:color="auto" w:fill="auto"/>
          </w:tcPr>
          <w:p w14:paraId="2EA522AF"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Pasture- based</w:t>
            </w:r>
          </w:p>
        </w:tc>
      </w:tr>
      <w:tr w:rsidR="000D54F8" w14:paraId="47B14227" w14:textId="77777777">
        <w:trPr>
          <w:trHeight w:val="298"/>
          <w:jc w:val="center"/>
        </w:trPr>
        <w:tc>
          <w:tcPr>
            <w:tcW w:w="2124" w:type="dxa"/>
            <w:shd w:val="clear" w:color="auto" w:fill="auto"/>
          </w:tcPr>
          <w:p w14:paraId="2C66B2BE"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Commune</w:t>
            </w:r>
          </w:p>
        </w:tc>
        <w:tc>
          <w:tcPr>
            <w:tcW w:w="1420" w:type="dxa"/>
            <w:shd w:val="clear" w:color="auto" w:fill="auto"/>
          </w:tcPr>
          <w:p w14:paraId="7AE3EDCC"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Lago Ranco</w:t>
            </w:r>
          </w:p>
        </w:tc>
        <w:tc>
          <w:tcPr>
            <w:tcW w:w="1134" w:type="dxa"/>
            <w:shd w:val="clear" w:color="auto" w:fill="auto"/>
          </w:tcPr>
          <w:p w14:paraId="1526B5F4"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Máfil</w:t>
            </w:r>
          </w:p>
        </w:tc>
        <w:tc>
          <w:tcPr>
            <w:tcW w:w="1134" w:type="dxa"/>
            <w:shd w:val="clear" w:color="auto" w:fill="auto"/>
          </w:tcPr>
          <w:p w14:paraId="091F1B73"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La Unión</w:t>
            </w:r>
          </w:p>
        </w:tc>
        <w:tc>
          <w:tcPr>
            <w:tcW w:w="1134" w:type="dxa"/>
            <w:shd w:val="clear" w:color="auto" w:fill="auto"/>
          </w:tcPr>
          <w:p w14:paraId="096CBB09"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Puyehue</w:t>
            </w:r>
          </w:p>
        </w:tc>
        <w:tc>
          <w:tcPr>
            <w:tcW w:w="1134" w:type="dxa"/>
            <w:shd w:val="clear" w:color="auto" w:fill="auto"/>
          </w:tcPr>
          <w:p w14:paraId="2B4FFAD9"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Puyehue</w:t>
            </w:r>
          </w:p>
        </w:tc>
        <w:tc>
          <w:tcPr>
            <w:tcW w:w="1135" w:type="dxa"/>
            <w:shd w:val="clear" w:color="auto" w:fill="auto"/>
          </w:tcPr>
          <w:p w14:paraId="3657219D"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Fresia</w:t>
            </w:r>
          </w:p>
        </w:tc>
      </w:tr>
      <w:tr w:rsidR="000D54F8" w14:paraId="00CDF003" w14:textId="77777777">
        <w:trPr>
          <w:trHeight w:val="545"/>
          <w:jc w:val="center"/>
        </w:trPr>
        <w:tc>
          <w:tcPr>
            <w:tcW w:w="2124" w:type="dxa"/>
            <w:tcBorders>
              <w:bottom w:val="single" w:sz="4" w:space="0" w:color="000000"/>
            </w:tcBorders>
            <w:shd w:val="clear" w:color="auto" w:fill="auto"/>
          </w:tcPr>
          <w:p w14:paraId="76439BE5" w14:textId="77777777" w:rsidR="000D54F8" w:rsidRPr="00801914" w:rsidRDefault="00024350">
            <w:pPr>
              <w:jc w:val="left"/>
              <w:rPr>
                <w:rFonts w:ascii="Times New Roman" w:eastAsia="Times New Roman" w:hAnsi="Times New Roman" w:cs="Times New Roman"/>
                <w:i/>
                <w:iCs/>
                <w:sz w:val="20"/>
                <w:szCs w:val="20"/>
                <w:lang w:val="en-US"/>
              </w:rPr>
            </w:pPr>
            <w:r w:rsidRPr="00801914">
              <w:rPr>
                <w:rFonts w:ascii="Times New Roman" w:eastAsia="Times New Roman" w:hAnsi="Times New Roman" w:cs="Times New Roman"/>
                <w:sz w:val="20"/>
                <w:szCs w:val="20"/>
                <w:lang w:val="en-US"/>
              </w:rPr>
              <w:t>Latitude and Longitude (GCS-WGS84)</w:t>
            </w:r>
          </w:p>
        </w:tc>
        <w:tc>
          <w:tcPr>
            <w:tcW w:w="1420" w:type="dxa"/>
            <w:tcBorders>
              <w:bottom w:val="single" w:sz="4" w:space="0" w:color="000000"/>
            </w:tcBorders>
            <w:shd w:val="clear" w:color="auto" w:fill="auto"/>
          </w:tcPr>
          <w:p w14:paraId="1AC09635"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-72.62, -40.25</w:t>
            </w:r>
          </w:p>
        </w:tc>
        <w:tc>
          <w:tcPr>
            <w:tcW w:w="1134" w:type="dxa"/>
            <w:tcBorders>
              <w:bottom w:val="single" w:sz="4" w:space="0" w:color="000000"/>
            </w:tcBorders>
            <w:shd w:val="clear" w:color="auto" w:fill="auto"/>
          </w:tcPr>
          <w:p w14:paraId="694F2606"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-72.84, -39.71</w:t>
            </w:r>
          </w:p>
        </w:tc>
        <w:tc>
          <w:tcPr>
            <w:tcW w:w="1134" w:type="dxa"/>
            <w:tcBorders>
              <w:bottom w:val="single" w:sz="4" w:space="0" w:color="000000"/>
            </w:tcBorders>
            <w:shd w:val="clear" w:color="auto" w:fill="auto"/>
          </w:tcPr>
          <w:p w14:paraId="1C72ABEB"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-72.83, -40.18</w:t>
            </w:r>
          </w:p>
        </w:tc>
        <w:tc>
          <w:tcPr>
            <w:tcW w:w="1134" w:type="dxa"/>
            <w:tcBorders>
              <w:bottom w:val="single" w:sz="4" w:space="0" w:color="000000"/>
            </w:tcBorders>
            <w:shd w:val="clear" w:color="auto" w:fill="auto"/>
          </w:tcPr>
          <w:p w14:paraId="763A13E2"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-72.81, -40.67</w:t>
            </w:r>
          </w:p>
        </w:tc>
        <w:tc>
          <w:tcPr>
            <w:tcW w:w="1134" w:type="dxa"/>
            <w:tcBorders>
              <w:bottom w:val="single" w:sz="4" w:space="0" w:color="000000"/>
            </w:tcBorders>
            <w:shd w:val="clear" w:color="auto" w:fill="auto"/>
          </w:tcPr>
          <w:p w14:paraId="2D19CA2D"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-72.59, -40.72</w:t>
            </w:r>
          </w:p>
        </w:tc>
        <w:tc>
          <w:tcPr>
            <w:tcW w:w="1135" w:type="dxa"/>
            <w:tcBorders>
              <w:bottom w:val="single" w:sz="4" w:space="0" w:color="000000"/>
            </w:tcBorders>
            <w:shd w:val="clear" w:color="auto" w:fill="auto"/>
          </w:tcPr>
          <w:p w14:paraId="516DEA9A"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-73.43, -41.25</w:t>
            </w:r>
          </w:p>
        </w:tc>
      </w:tr>
      <w:tr w:rsidR="000D54F8" w14:paraId="2AA284B6" w14:textId="77777777">
        <w:trPr>
          <w:trHeight w:val="300"/>
          <w:jc w:val="center"/>
        </w:trPr>
        <w:tc>
          <w:tcPr>
            <w:tcW w:w="2124" w:type="dxa"/>
            <w:tcBorders>
              <w:top w:val="single" w:sz="4" w:space="0" w:color="000000"/>
            </w:tcBorders>
            <w:shd w:val="clear" w:color="auto" w:fill="auto"/>
          </w:tcPr>
          <w:p w14:paraId="777D634D" w14:textId="77777777" w:rsidR="000D54F8" w:rsidRDefault="00024350">
            <w:pPr>
              <w:jc w:val="lef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Soil features</w:t>
            </w:r>
          </w:p>
        </w:tc>
        <w:tc>
          <w:tcPr>
            <w:tcW w:w="1420" w:type="dxa"/>
            <w:tcBorders>
              <w:top w:val="single" w:sz="4" w:space="0" w:color="000000"/>
            </w:tcBorders>
            <w:shd w:val="clear" w:color="auto" w:fill="auto"/>
          </w:tcPr>
          <w:p w14:paraId="2057745E" w14:textId="77777777" w:rsidR="000D54F8" w:rsidRDefault="000D54F8">
            <w:pPr>
              <w:rPr>
                <w:rFonts w:ascii="Times New Roman" w:eastAsia="Times New Roman" w:hAnsi="Times New Roman" w:cs="Times New Roman"/>
                <w:sz w:val="20"/>
                <w:szCs w:val="20"/>
              </w:rPr>
            </w:pPr>
          </w:p>
        </w:tc>
        <w:tc>
          <w:tcPr>
            <w:tcW w:w="1134" w:type="dxa"/>
            <w:tcBorders>
              <w:top w:val="single" w:sz="4" w:space="0" w:color="000000"/>
            </w:tcBorders>
            <w:shd w:val="clear" w:color="auto" w:fill="auto"/>
          </w:tcPr>
          <w:p w14:paraId="5617EEAC" w14:textId="77777777" w:rsidR="000D54F8" w:rsidRDefault="000D54F8">
            <w:pPr>
              <w:rPr>
                <w:rFonts w:ascii="Times New Roman" w:eastAsia="Times New Roman" w:hAnsi="Times New Roman" w:cs="Times New Roman"/>
                <w:sz w:val="20"/>
                <w:szCs w:val="20"/>
              </w:rPr>
            </w:pPr>
          </w:p>
        </w:tc>
        <w:tc>
          <w:tcPr>
            <w:tcW w:w="1134" w:type="dxa"/>
            <w:tcBorders>
              <w:top w:val="single" w:sz="4" w:space="0" w:color="000000"/>
            </w:tcBorders>
            <w:shd w:val="clear" w:color="auto" w:fill="auto"/>
          </w:tcPr>
          <w:p w14:paraId="6F2C22FC" w14:textId="77777777" w:rsidR="000D54F8" w:rsidRDefault="000D54F8">
            <w:pPr>
              <w:rPr>
                <w:rFonts w:ascii="Times New Roman" w:eastAsia="Times New Roman" w:hAnsi="Times New Roman" w:cs="Times New Roman"/>
                <w:sz w:val="20"/>
                <w:szCs w:val="20"/>
              </w:rPr>
            </w:pPr>
          </w:p>
        </w:tc>
        <w:tc>
          <w:tcPr>
            <w:tcW w:w="1134" w:type="dxa"/>
            <w:tcBorders>
              <w:top w:val="single" w:sz="4" w:space="0" w:color="000000"/>
            </w:tcBorders>
            <w:shd w:val="clear" w:color="auto" w:fill="auto"/>
          </w:tcPr>
          <w:p w14:paraId="0B4709F9" w14:textId="77777777" w:rsidR="000D54F8" w:rsidRDefault="000D54F8">
            <w:pPr>
              <w:rPr>
                <w:rFonts w:ascii="Times New Roman" w:eastAsia="Times New Roman" w:hAnsi="Times New Roman" w:cs="Times New Roman"/>
                <w:sz w:val="20"/>
                <w:szCs w:val="20"/>
              </w:rPr>
            </w:pPr>
          </w:p>
        </w:tc>
        <w:tc>
          <w:tcPr>
            <w:tcW w:w="1134" w:type="dxa"/>
            <w:tcBorders>
              <w:top w:val="single" w:sz="4" w:space="0" w:color="000000"/>
            </w:tcBorders>
            <w:shd w:val="clear" w:color="auto" w:fill="auto"/>
          </w:tcPr>
          <w:p w14:paraId="3F5642A4" w14:textId="77777777" w:rsidR="000D54F8" w:rsidRDefault="000D54F8">
            <w:pPr>
              <w:rPr>
                <w:rFonts w:ascii="Times New Roman" w:eastAsia="Times New Roman" w:hAnsi="Times New Roman" w:cs="Times New Roman"/>
                <w:sz w:val="20"/>
                <w:szCs w:val="20"/>
              </w:rPr>
            </w:pPr>
          </w:p>
        </w:tc>
        <w:tc>
          <w:tcPr>
            <w:tcW w:w="1135" w:type="dxa"/>
            <w:tcBorders>
              <w:top w:val="single" w:sz="4" w:space="0" w:color="000000"/>
            </w:tcBorders>
            <w:shd w:val="clear" w:color="auto" w:fill="auto"/>
          </w:tcPr>
          <w:p w14:paraId="6B47555B" w14:textId="77777777" w:rsidR="000D54F8" w:rsidRDefault="000D54F8">
            <w:pPr>
              <w:rPr>
                <w:rFonts w:ascii="Times New Roman" w:eastAsia="Times New Roman" w:hAnsi="Times New Roman" w:cs="Times New Roman"/>
                <w:sz w:val="20"/>
                <w:szCs w:val="20"/>
              </w:rPr>
            </w:pPr>
          </w:p>
        </w:tc>
      </w:tr>
      <w:tr w:rsidR="000D54F8" w14:paraId="41A6F429" w14:textId="77777777">
        <w:trPr>
          <w:trHeight w:val="271"/>
          <w:jc w:val="center"/>
        </w:trPr>
        <w:tc>
          <w:tcPr>
            <w:tcW w:w="2124" w:type="dxa"/>
            <w:shd w:val="clear" w:color="auto" w:fill="auto"/>
          </w:tcPr>
          <w:p w14:paraId="37CA0F50"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Soil Type</w:t>
            </w:r>
          </w:p>
        </w:tc>
        <w:tc>
          <w:tcPr>
            <w:tcW w:w="1420" w:type="dxa"/>
            <w:shd w:val="clear" w:color="auto" w:fill="auto"/>
          </w:tcPr>
          <w:p w14:paraId="5DBA37B1"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Trumao – Red Clay</w:t>
            </w:r>
          </w:p>
        </w:tc>
        <w:tc>
          <w:tcPr>
            <w:tcW w:w="1134" w:type="dxa"/>
            <w:shd w:val="clear" w:color="auto" w:fill="auto"/>
          </w:tcPr>
          <w:p w14:paraId="4BF77404"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Trumao</w:t>
            </w:r>
          </w:p>
        </w:tc>
        <w:tc>
          <w:tcPr>
            <w:tcW w:w="1134" w:type="dxa"/>
            <w:shd w:val="clear" w:color="auto" w:fill="auto"/>
          </w:tcPr>
          <w:p w14:paraId="6F2A9AD0" w14:textId="77777777" w:rsidR="000D54F8" w:rsidRDefault="00024350">
            <w:pPr>
              <w:ind w:left="-117" w:right="-112"/>
              <w:rPr>
                <w:rFonts w:ascii="Times New Roman" w:eastAsia="Times New Roman" w:hAnsi="Times New Roman" w:cs="Times New Roman"/>
                <w:sz w:val="20"/>
                <w:szCs w:val="20"/>
              </w:rPr>
            </w:pPr>
            <w:r>
              <w:rPr>
                <w:rFonts w:ascii="Times New Roman" w:eastAsia="Times New Roman" w:hAnsi="Times New Roman" w:cs="Times New Roman"/>
                <w:sz w:val="20"/>
                <w:szCs w:val="20"/>
              </w:rPr>
              <w:t>Trumao – Red Clay</w:t>
            </w:r>
          </w:p>
        </w:tc>
        <w:tc>
          <w:tcPr>
            <w:tcW w:w="1134" w:type="dxa"/>
            <w:shd w:val="clear" w:color="auto" w:fill="auto"/>
          </w:tcPr>
          <w:p w14:paraId="508203D7"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Trumao</w:t>
            </w:r>
          </w:p>
        </w:tc>
        <w:tc>
          <w:tcPr>
            <w:tcW w:w="1134" w:type="dxa"/>
            <w:shd w:val="clear" w:color="auto" w:fill="auto"/>
          </w:tcPr>
          <w:p w14:paraId="26DA26B3" w14:textId="77777777" w:rsidR="000D54F8" w:rsidRDefault="00024350">
            <w:pPr>
              <w:ind w:left="650"/>
              <w:rPr>
                <w:rFonts w:ascii="Times New Roman" w:eastAsia="Times New Roman" w:hAnsi="Times New Roman" w:cs="Times New Roman"/>
                <w:i/>
                <w:iCs/>
                <w:sz w:val="20"/>
                <w:szCs w:val="20"/>
              </w:rPr>
            </w:pPr>
            <w:r>
              <w:rPr>
                <w:rFonts w:ascii="Times New Roman" w:eastAsia="Times New Roman" w:hAnsi="Times New Roman" w:cs="Times New Roman"/>
                <w:sz w:val="20"/>
                <w:szCs w:val="20"/>
              </w:rPr>
              <w:t>Trumao</w:t>
            </w:r>
          </w:p>
        </w:tc>
        <w:tc>
          <w:tcPr>
            <w:tcW w:w="1135" w:type="dxa"/>
            <w:shd w:val="clear" w:color="auto" w:fill="auto"/>
          </w:tcPr>
          <w:p w14:paraId="1A0B6178"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Red Clay</w:t>
            </w:r>
          </w:p>
        </w:tc>
      </w:tr>
      <w:tr w:rsidR="000D54F8" w14:paraId="16A75DEA" w14:textId="77777777">
        <w:trPr>
          <w:trHeight w:val="274"/>
          <w:jc w:val="center"/>
        </w:trPr>
        <w:tc>
          <w:tcPr>
            <w:tcW w:w="2124" w:type="dxa"/>
            <w:shd w:val="clear" w:color="auto" w:fill="auto"/>
          </w:tcPr>
          <w:p w14:paraId="3CF1B23F"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Slope (%)</w:t>
            </w:r>
          </w:p>
        </w:tc>
        <w:tc>
          <w:tcPr>
            <w:tcW w:w="1420" w:type="dxa"/>
            <w:shd w:val="clear" w:color="auto" w:fill="auto"/>
          </w:tcPr>
          <w:p w14:paraId="1F4FDD33"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3%</w:t>
            </w:r>
          </w:p>
        </w:tc>
        <w:tc>
          <w:tcPr>
            <w:tcW w:w="1134" w:type="dxa"/>
            <w:shd w:val="clear" w:color="auto" w:fill="auto"/>
          </w:tcPr>
          <w:p w14:paraId="55E5BDD9"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34" w:type="dxa"/>
            <w:shd w:val="clear" w:color="auto" w:fill="auto"/>
          </w:tcPr>
          <w:p w14:paraId="69B1233E"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34" w:type="dxa"/>
            <w:shd w:val="clear" w:color="auto" w:fill="auto"/>
          </w:tcPr>
          <w:p w14:paraId="4BA1F390"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2%</w:t>
            </w:r>
          </w:p>
        </w:tc>
        <w:tc>
          <w:tcPr>
            <w:tcW w:w="1134" w:type="dxa"/>
            <w:shd w:val="clear" w:color="auto" w:fill="auto"/>
          </w:tcPr>
          <w:p w14:paraId="1F09C6B0"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2%</w:t>
            </w:r>
          </w:p>
        </w:tc>
        <w:tc>
          <w:tcPr>
            <w:tcW w:w="1135" w:type="dxa"/>
            <w:shd w:val="clear" w:color="auto" w:fill="auto"/>
          </w:tcPr>
          <w:p w14:paraId="55180C94"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2%</w:t>
            </w:r>
          </w:p>
        </w:tc>
      </w:tr>
      <w:tr w:rsidR="000D54F8" w14:paraId="16F6487A" w14:textId="77777777">
        <w:trPr>
          <w:trHeight w:val="170"/>
          <w:jc w:val="center"/>
        </w:trPr>
        <w:tc>
          <w:tcPr>
            <w:tcW w:w="2124" w:type="dxa"/>
            <w:shd w:val="clear" w:color="auto" w:fill="auto"/>
          </w:tcPr>
          <w:p w14:paraId="2DCA8CD0"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Soil Texture</w:t>
            </w:r>
          </w:p>
        </w:tc>
        <w:tc>
          <w:tcPr>
            <w:tcW w:w="1420" w:type="dxa"/>
            <w:shd w:val="clear" w:color="auto" w:fill="auto"/>
          </w:tcPr>
          <w:p w14:paraId="4E88C0E2"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Clayey</w:t>
            </w:r>
          </w:p>
        </w:tc>
        <w:tc>
          <w:tcPr>
            <w:tcW w:w="1134" w:type="dxa"/>
            <w:shd w:val="clear" w:color="auto" w:fill="auto"/>
          </w:tcPr>
          <w:p w14:paraId="6F5C7637"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Clayey</w:t>
            </w:r>
          </w:p>
        </w:tc>
        <w:tc>
          <w:tcPr>
            <w:tcW w:w="1134" w:type="dxa"/>
            <w:shd w:val="clear" w:color="auto" w:fill="auto"/>
          </w:tcPr>
          <w:p w14:paraId="49300D32"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Clayey</w:t>
            </w:r>
          </w:p>
        </w:tc>
        <w:tc>
          <w:tcPr>
            <w:tcW w:w="1134" w:type="dxa"/>
            <w:shd w:val="clear" w:color="auto" w:fill="auto"/>
          </w:tcPr>
          <w:p w14:paraId="537722AF"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Clayey</w:t>
            </w:r>
          </w:p>
        </w:tc>
        <w:tc>
          <w:tcPr>
            <w:tcW w:w="1134" w:type="dxa"/>
            <w:shd w:val="clear" w:color="auto" w:fill="auto"/>
          </w:tcPr>
          <w:p w14:paraId="1C7A8684"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Clayey</w:t>
            </w:r>
          </w:p>
        </w:tc>
        <w:tc>
          <w:tcPr>
            <w:tcW w:w="1135" w:type="dxa"/>
            <w:shd w:val="clear" w:color="auto" w:fill="auto"/>
          </w:tcPr>
          <w:p w14:paraId="238741DC"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XX</w:t>
            </w:r>
          </w:p>
        </w:tc>
      </w:tr>
      <w:tr w:rsidR="000D54F8" w14:paraId="7A6B9A74" w14:textId="77777777">
        <w:trPr>
          <w:trHeight w:val="287"/>
          <w:jc w:val="center"/>
        </w:trPr>
        <w:tc>
          <w:tcPr>
            <w:tcW w:w="2124" w:type="dxa"/>
            <w:tcBorders>
              <w:bottom w:val="single" w:sz="4" w:space="0" w:color="000000"/>
            </w:tcBorders>
            <w:shd w:val="clear" w:color="auto" w:fill="auto"/>
          </w:tcPr>
          <w:p w14:paraId="0147229A"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Soil Order</w:t>
            </w:r>
          </w:p>
        </w:tc>
        <w:tc>
          <w:tcPr>
            <w:tcW w:w="1420" w:type="dxa"/>
            <w:tcBorders>
              <w:bottom w:val="single" w:sz="4" w:space="0" w:color="000000"/>
            </w:tcBorders>
            <w:shd w:val="clear" w:color="auto" w:fill="auto"/>
          </w:tcPr>
          <w:p w14:paraId="21071CDA"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Andisol</w:t>
            </w:r>
          </w:p>
        </w:tc>
        <w:tc>
          <w:tcPr>
            <w:tcW w:w="1134" w:type="dxa"/>
            <w:tcBorders>
              <w:bottom w:val="single" w:sz="4" w:space="0" w:color="000000"/>
            </w:tcBorders>
            <w:shd w:val="clear" w:color="auto" w:fill="auto"/>
          </w:tcPr>
          <w:p w14:paraId="28EAA5CC"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Andisol</w:t>
            </w:r>
          </w:p>
        </w:tc>
        <w:tc>
          <w:tcPr>
            <w:tcW w:w="1134" w:type="dxa"/>
            <w:tcBorders>
              <w:bottom w:val="single" w:sz="4" w:space="0" w:color="000000"/>
            </w:tcBorders>
            <w:shd w:val="clear" w:color="auto" w:fill="auto"/>
          </w:tcPr>
          <w:p w14:paraId="4CE756D7"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Andisol</w:t>
            </w:r>
          </w:p>
        </w:tc>
        <w:tc>
          <w:tcPr>
            <w:tcW w:w="1134" w:type="dxa"/>
            <w:tcBorders>
              <w:bottom w:val="single" w:sz="4" w:space="0" w:color="000000"/>
            </w:tcBorders>
            <w:shd w:val="clear" w:color="auto" w:fill="auto"/>
          </w:tcPr>
          <w:p w14:paraId="61FB627D"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Andisol</w:t>
            </w:r>
          </w:p>
        </w:tc>
        <w:tc>
          <w:tcPr>
            <w:tcW w:w="1134" w:type="dxa"/>
            <w:tcBorders>
              <w:bottom w:val="single" w:sz="4" w:space="0" w:color="000000"/>
            </w:tcBorders>
            <w:shd w:val="clear" w:color="auto" w:fill="auto"/>
          </w:tcPr>
          <w:p w14:paraId="03FE389F"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Andisol</w:t>
            </w:r>
          </w:p>
        </w:tc>
        <w:tc>
          <w:tcPr>
            <w:tcW w:w="1135" w:type="dxa"/>
            <w:tcBorders>
              <w:bottom w:val="single" w:sz="4" w:space="0" w:color="000000"/>
            </w:tcBorders>
            <w:shd w:val="clear" w:color="auto" w:fill="auto"/>
          </w:tcPr>
          <w:p w14:paraId="4ACECBC1"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Ultisol</w:t>
            </w:r>
          </w:p>
        </w:tc>
      </w:tr>
      <w:tr w:rsidR="000D54F8" w14:paraId="3731F237" w14:textId="77777777">
        <w:trPr>
          <w:trHeight w:val="287"/>
          <w:jc w:val="center"/>
        </w:trPr>
        <w:tc>
          <w:tcPr>
            <w:tcW w:w="2124" w:type="dxa"/>
            <w:tcBorders>
              <w:top w:val="single" w:sz="4" w:space="0" w:color="000000"/>
            </w:tcBorders>
            <w:shd w:val="clear" w:color="auto" w:fill="auto"/>
          </w:tcPr>
          <w:p w14:paraId="0D115133" w14:textId="77777777" w:rsidR="000D54F8" w:rsidRDefault="00024350">
            <w:pPr>
              <w:jc w:val="lef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Physical Features</w:t>
            </w:r>
          </w:p>
        </w:tc>
        <w:tc>
          <w:tcPr>
            <w:tcW w:w="1420" w:type="dxa"/>
            <w:tcBorders>
              <w:top w:val="single" w:sz="4" w:space="0" w:color="000000"/>
            </w:tcBorders>
            <w:shd w:val="clear" w:color="auto" w:fill="auto"/>
          </w:tcPr>
          <w:p w14:paraId="6C64CB25" w14:textId="77777777" w:rsidR="000D54F8" w:rsidRDefault="000D54F8">
            <w:pPr>
              <w:rPr>
                <w:rFonts w:ascii="Times New Roman" w:eastAsia="Times New Roman" w:hAnsi="Times New Roman" w:cs="Times New Roman"/>
                <w:sz w:val="20"/>
                <w:szCs w:val="20"/>
              </w:rPr>
            </w:pPr>
          </w:p>
        </w:tc>
        <w:tc>
          <w:tcPr>
            <w:tcW w:w="1134" w:type="dxa"/>
            <w:tcBorders>
              <w:top w:val="single" w:sz="4" w:space="0" w:color="000000"/>
            </w:tcBorders>
            <w:shd w:val="clear" w:color="auto" w:fill="auto"/>
          </w:tcPr>
          <w:p w14:paraId="71D23E6D" w14:textId="77777777" w:rsidR="000D54F8" w:rsidRDefault="000D54F8">
            <w:pPr>
              <w:rPr>
                <w:rFonts w:ascii="Times New Roman" w:eastAsia="Times New Roman" w:hAnsi="Times New Roman" w:cs="Times New Roman"/>
                <w:sz w:val="20"/>
                <w:szCs w:val="20"/>
              </w:rPr>
            </w:pPr>
          </w:p>
        </w:tc>
        <w:tc>
          <w:tcPr>
            <w:tcW w:w="1134" w:type="dxa"/>
            <w:tcBorders>
              <w:top w:val="single" w:sz="4" w:space="0" w:color="000000"/>
            </w:tcBorders>
            <w:shd w:val="clear" w:color="auto" w:fill="auto"/>
          </w:tcPr>
          <w:p w14:paraId="29B1E2B2" w14:textId="77777777" w:rsidR="000D54F8" w:rsidRDefault="000D54F8">
            <w:pPr>
              <w:rPr>
                <w:rFonts w:ascii="Times New Roman" w:eastAsia="Times New Roman" w:hAnsi="Times New Roman" w:cs="Times New Roman"/>
                <w:sz w:val="20"/>
                <w:szCs w:val="20"/>
              </w:rPr>
            </w:pPr>
          </w:p>
        </w:tc>
        <w:tc>
          <w:tcPr>
            <w:tcW w:w="1134" w:type="dxa"/>
            <w:tcBorders>
              <w:top w:val="single" w:sz="4" w:space="0" w:color="000000"/>
            </w:tcBorders>
            <w:shd w:val="clear" w:color="auto" w:fill="auto"/>
          </w:tcPr>
          <w:p w14:paraId="28528D53" w14:textId="77777777" w:rsidR="000D54F8" w:rsidRDefault="000D54F8">
            <w:pPr>
              <w:rPr>
                <w:rFonts w:ascii="Times New Roman" w:eastAsia="Times New Roman" w:hAnsi="Times New Roman" w:cs="Times New Roman"/>
                <w:sz w:val="20"/>
                <w:szCs w:val="20"/>
              </w:rPr>
            </w:pPr>
          </w:p>
        </w:tc>
        <w:tc>
          <w:tcPr>
            <w:tcW w:w="1134" w:type="dxa"/>
            <w:tcBorders>
              <w:top w:val="single" w:sz="4" w:space="0" w:color="000000"/>
            </w:tcBorders>
            <w:shd w:val="clear" w:color="auto" w:fill="auto"/>
          </w:tcPr>
          <w:p w14:paraId="020467A6" w14:textId="77777777" w:rsidR="000D54F8" w:rsidRDefault="000D54F8">
            <w:pPr>
              <w:rPr>
                <w:rFonts w:ascii="Times New Roman" w:eastAsia="Times New Roman" w:hAnsi="Times New Roman" w:cs="Times New Roman"/>
                <w:sz w:val="20"/>
                <w:szCs w:val="20"/>
              </w:rPr>
            </w:pPr>
          </w:p>
        </w:tc>
        <w:tc>
          <w:tcPr>
            <w:tcW w:w="1135" w:type="dxa"/>
            <w:tcBorders>
              <w:top w:val="single" w:sz="4" w:space="0" w:color="000000"/>
            </w:tcBorders>
            <w:shd w:val="clear" w:color="auto" w:fill="auto"/>
          </w:tcPr>
          <w:p w14:paraId="7E08EB25" w14:textId="77777777" w:rsidR="000D54F8" w:rsidRDefault="000D54F8">
            <w:pPr>
              <w:rPr>
                <w:rFonts w:ascii="Times New Roman" w:eastAsia="Times New Roman" w:hAnsi="Times New Roman" w:cs="Times New Roman"/>
                <w:sz w:val="20"/>
                <w:szCs w:val="20"/>
              </w:rPr>
            </w:pPr>
          </w:p>
        </w:tc>
      </w:tr>
      <w:tr w:rsidR="000D54F8" w14:paraId="2A90ADFC" w14:textId="77777777">
        <w:trPr>
          <w:trHeight w:val="287"/>
          <w:jc w:val="center"/>
        </w:trPr>
        <w:tc>
          <w:tcPr>
            <w:tcW w:w="2124" w:type="dxa"/>
            <w:shd w:val="clear" w:color="auto" w:fill="auto"/>
          </w:tcPr>
          <w:p w14:paraId="1225F7A2"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Organic matter</w:t>
            </w:r>
          </w:p>
        </w:tc>
        <w:tc>
          <w:tcPr>
            <w:tcW w:w="1420" w:type="dxa"/>
            <w:shd w:val="clear" w:color="auto" w:fill="auto"/>
          </w:tcPr>
          <w:p w14:paraId="5599B88C"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Medium</w:t>
            </w:r>
          </w:p>
        </w:tc>
        <w:tc>
          <w:tcPr>
            <w:tcW w:w="1134" w:type="dxa"/>
            <w:shd w:val="clear" w:color="auto" w:fill="auto"/>
          </w:tcPr>
          <w:p w14:paraId="0549C3A1"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c>
          <w:tcPr>
            <w:tcW w:w="1134" w:type="dxa"/>
            <w:shd w:val="clear" w:color="auto" w:fill="auto"/>
          </w:tcPr>
          <w:p w14:paraId="79E2B91F"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c>
          <w:tcPr>
            <w:tcW w:w="1134" w:type="dxa"/>
            <w:shd w:val="clear" w:color="auto" w:fill="auto"/>
          </w:tcPr>
          <w:p w14:paraId="09E4DEF7"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High</w:t>
            </w:r>
          </w:p>
        </w:tc>
        <w:tc>
          <w:tcPr>
            <w:tcW w:w="1134" w:type="dxa"/>
            <w:shd w:val="clear" w:color="auto" w:fill="auto"/>
          </w:tcPr>
          <w:p w14:paraId="2C4A5138"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High</w:t>
            </w:r>
          </w:p>
        </w:tc>
        <w:tc>
          <w:tcPr>
            <w:tcW w:w="1135" w:type="dxa"/>
            <w:shd w:val="clear" w:color="auto" w:fill="auto"/>
          </w:tcPr>
          <w:p w14:paraId="3A1AA09E"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Medium</w:t>
            </w:r>
          </w:p>
        </w:tc>
      </w:tr>
      <w:tr w:rsidR="000D54F8" w14:paraId="27B11840" w14:textId="77777777">
        <w:trPr>
          <w:trHeight w:val="210"/>
          <w:jc w:val="center"/>
        </w:trPr>
        <w:tc>
          <w:tcPr>
            <w:tcW w:w="2124" w:type="dxa"/>
            <w:shd w:val="clear" w:color="auto" w:fill="auto"/>
          </w:tcPr>
          <w:p w14:paraId="0B6F5532"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Drainage</w:t>
            </w:r>
          </w:p>
        </w:tc>
        <w:tc>
          <w:tcPr>
            <w:tcW w:w="1420" w:type="dxa"/>
            <w:shd w:val="clear" w:color="auto" w:fill="auto"/>
          </w:tcPr>
          <w:p w14:paraId="49241EEE"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Imperfect</w:t>
            </w:r>
          </w:p>
        </w:tc>
        <w:tc>
          <w:tcPr>
            <w:tcW w:w="1134" w:type="dxa"/>
            <w:shd w:val="clear" w:color="auto" w:fill="auto"/>
          </w:tcPr>
          <w:p w14:paraId="09C35A0B"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Imperfect</w:t>
            </w:r>
          </w:p>
        </w:tc>
        <w:tc>
          <w:tcPr>
            <w:tcW w:w="1134" w:type="dxa"/>
            <w:shd w:val="clear" w:color="auto" w:fill="auto"/>
          </w:tcPr>
          <w:p w14:paraId="266219B6" w14:textId="77777777" w:rsidR="000D54F8" w:rsidRDefault="000D54F8">
            <w:pPr>
              <w:rPr>
                <w:rFonts w:ascii="Times New Roman" w:eastAsia="Times New Roman" w:hAnsi="Times New Roman" w:cs="Times New Roman"/>
                <w:sz w:val="20"/>
                <w:szCs w:val="20"/>
              </w:rPr>
            </w:pPr>
          </w:p>
          <w:p w14:paraId="1C811A0F"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Imperfect</w:t>
            </w:r>
          </w:p>
        </w:tc>
        <w:tc>
          <w:tcPr>
            <w:tcW w:w="1134" w:type="dxa"/>
            <w:shd w:val="clear" w:color="auto" w:fill="auto"/>
          </w:tcPr>
          <w:p w14:paraId="1FD17B1B"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Free</w:t>
            </w:r>
          </w:p>
        </w:tc>
        <w:tc>
          <w:tcPr>
            <w:tcW w:w="1134" w:type="dxa"/>
            <w:shd w:val="clear" w:color="auto" w:fill="auto"/>
          </w:tcPr>
          <w:p w14:paraId="426C837D"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Free</w:t>
            </w:r>
          </w:p>
        </w:tc>
        <w:tc>
          <w:tcPr>
            <w:tcW w:w="1135" w:type="dxa"/>
            <w:shd w:val="clear" w:color="auto" w:fill="auto"/>
          </w:tcPr>
          <w:p w14:paraId="57FD3397"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Imperfect</w:t>
            </w:r>
          </w:p>
        </w:tc>
      </w:tr>
      <w:tr w:rsidR="000D54F8" w14:paraId="07E73685" w14:textId="77777777">
        <w:trPr>
          <w:trHeight w:val="287"/>
          <w:jc w:val="center"/>
        </w:trPr>
        <w:tc>
          <w:tcPr>
            <w:tcW w:w="2124" w:type="dxa"/>
            <w:tcBorders>
              <w:bottom w:val="single" w:sz="4" w:space="0" w:color="000000"/>
            </w:tcBorders>
            <w:shd w:val="clear" w:color="auto" w:fill="auto"/>
          </w:tcPr>
          <w:p w14:paraId="4FFC1468"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Erosion risk</w:t>
            </w:r>
          </w:p>
        </w:tc>
        <w:tc>
          <w:tcPr>
            <w:tcW w:w="1420" w:type="dxa"/>
            <w:tcBorders>
              <w:bottom w:val="single" w:sz="4" w:space="0" w:color="000000"/>
            </w:tcBorders>
            <w:shd w:val="clear" w:color="auto" w:fill="auto"/>
          </w:tcPr>
          <w:p w14:paraId="14A7CCB9"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Medium</w:t>
            </w:r>
          </w:p>
        </w:tc>
        <w:tc>
          <w:tcPr>
            <w:tcW w:w="1134" w:type="dxa"/>
            <w:tcBorders>
              <w:bottom w:val="single" w:sz="4" w:space="0" w:color="000000"/>
            </w:tcBorders>
            <w:shd w:val="clear" w:color="auto" w:fill="auto"/>
          </w:tcPr>
          <w:p w14:paraId="0465A11D"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Low</w:t>
            </w:r>
          </w:p>
        </w:tc>
        <w:tc>
          <w:tcPr>
            <w:tcW w:w="1134" w:type="dxa"/>
            <w:tcBorders>
              <w:bottom w:val="single" w:sz="4" w:space="0" w:color="000000"/>
            </w:tcBorders>
            <w:shd w:val="clear" w:color="auto" w:fill="auto"/>
          </w:tcPr>
          <w:p w14:paraId="49E28916"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Medium</w:t>
            </w:r>
          </w:p>
        </w:tc>
        <w:tc>
          <w:tcPr>
            <w:tcW w:w="1134" w:type="dxa"/>
            <w:tcBorders>
              <w:bottom w:val="single" w:sz="4" w:space="0" w:color="000000"/>
            </w:tcBorders>
            <w:shd w:val="clear" w:color="auto" w:fill="auto"/>
          </w:tcPr>
          <w:p w14:paraId="12B1E9A3"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High</w:t>
            </w:r>
          </w:p>
        </w:tc>
        <w:tc>
          <w:tcPr>
            <w:tcW w:w="1134" w:type="dxa"/>
            <w:tcBorders>
              <w:bottom w:val="single" w:sz="4" w:space="0" w:color="000000"/>
            </w:tcBorders>
            <w:shd w:val="clear" w:color="auto" w:fill="auto"/>
          </w:tcPr>
          <w:p w14:paraId="4E5CC11F"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High</w:t>
            </w:r>
          </w:p>
        </w:tc>
        <w:tc>
          <w:tcPr>
            <w:tcW w:w="1135" w:type="dxa"/>
            <w:tcBorders>
              <w:bottom w:val="single" w:sz="4" w:space="0" w:color="000000"/>
            </w:tcBorders>
            <w:shd w:val="clear" w:color="auto" w:fill="auto"/>
          </w:tcPr>
          <w:p w14:paraId="576990DC"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Medium</w:t>
            </w:r>
          </w:p>
        </w:tc>
      </w:tr>
      <w:tr w:rsidR="000D54F8" w14:paraId="27D4056E" w14:textId="77777777">
        <w:trPr>
          <w:trHeight w:val="287"/>
          <w:jc w:val="center"/>
        </w:trPr>
        <w:tc>
          <w:tcPr>
            <w:tcW w:w="2124" w:type="dxa"/>
            <w:tcBorders>
              <w:top w:val="single" w:sz="4" w:space="0" w:color="000000"/>
            </w:tcBorders>
            <w:shd w:val="clear" w:color="auto" w:fill="auto"/>
          </w:tcPr>
          <w:p w14:paraId="4C2343B0" w14:textId="77777777" w:rsidR="000D54F8" w:rsidRDefault="00024350">
            <w:pPr>
              <w:jc w:val="lef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Chemical Features</w:t>
            </w:r>
          </w:p>
        </w:tc>
        <w:tc>
          <w:tcPr>
            <w:tcW w:w="1420" w:type="dxa"/>
            <w:tcBorders>
              <w:top w:val="single" w:sz="4" w:space="0" w:color="000000"/>
            </w:tcBorders>
            <w:shd w:val="clear" w:color="auto" w:fill="auto"/>
          </w:tcPr>
          <w:p w14:paraId="7FE899B0" w14:textId="77777777" w:rsidR="000D54F8" w:rsidRDefault="000D54F8">
            <w:pPr>
              <w:rPr>
                <w:rFonts w:ascii="Times New Roman" w:eastAsia="Times New Roman" w:hAnsi="Times New Roman" w:cs="Times New Roman"/>
                <w:sz w:val="20"/>
                <w:szCs w:val="20"/>
              </w:rPr>
            </w:pPr>
          </w:p>
        </w:tc>
        <w:tc>
          <w:tcPr>
            <w:tcW w:w="1134" w:type="dxa"/>
            <w:tcBorders>
              <w:top w:val="single" w:sz="4" w:space="0" w:color="000000"/>
            </w:tcBorders>
            <w:shd w:val="clear" w:color="auto" w:fill="auto"/>
          </w:tcPr>
          <w:p w14:paraId="195D0494" w14:textId="77777777" w:rsidR="000D54F8" w:rsidRDefault="000D54F8">
            <w:pPr>
              <w:rPr>
                <w:rFonts w:ascii="Times New Roman" w:eastAsia="Times New Roman" w:hAnsi="Times New Roman" w:cs="Times New Roman"/>
                <w:sz w:val="20"/>
                <w:szCs w:val="20"/>
              </w:rPr>
            </w:pPr>
          </w:p>
        </w:tc>
        <w:tc>
          <w:tcPr>
            <w:tcW w:w="1134" w:type="dxa"/>
            <w:tcBorders>
              <w:top w:val="single" w:sz="4" w:space="0" w:color="000000"/>
            </w:tcBorders>
            <w:shd w:val="clear" w:color="auto" w:fill="auto"/>
          </w:tcPr>
          <w:p w14:paraId="20855D30" w14:textId="77777777" w:rsidR="000D54F8" w:rsidRDefault="000D54F8">
            <w:pPr>
              <w:rPr>
                <w:rFonts w:ascii="Times New Roman" w:eastAsia="Times New Roman" w:hAnsi="Times New Roman" w:cs="Times New Roman"/>
                <w:sz w:val="20"/>
                <w:szCs w:val="20"/>
              </w:rPr>
            </w:pPr>
          </w:p>
        </w:tc>
        <w:tc>
          <w:tcPr>
            <w:tcW w:w="1134" w:type="dxa"/>
            <w:tcBorders>
              <w:top w:val="single" w:sz="4" w:space="0" w:color="000000"/>
            </w:tcBorders>
            <w:shd w:val="clear" w:color="auto" w:fill="auto"/>
          </w:tcPr>
          <w:p w14:paraId="3754AF7D" w14:textId="77777777" w:rsidR="000D54F8" w:rsidRDefault="000D54F8">
            <w:pPr>
              <w:rPr>
                <w:rFonts w:ascii="Times New Roman" w:eastAsia="Times New Roman" w:hAnsi="Times New Roman" w:cs="Times New Roman"/>
                <w:sz w:val="20"/>
                <w:szCs w:val="20"/>
              </w:rPr>
            </w:pPr>
          </w:p>
        </w:tc>
        <w:tc>
          <w:tcPr>
            <w:tcW w:w="1134" w:type="dxa"/>
            <w:tcBorders>
              <w:top w:val="single" w:sz="4" w:space="0" w:color="000000"/>
            </w:tcBorders>
            <w:shd w:val="clear" w:color="auto" w:fill="auto"/>
          </w:tcPr>
          <w:p w14:paraId="46DD18F7" w14:textId="77777777" w:rsidR="000D54F8" w:rsidRDefault="000D54F8">
            <w:pPr>
              <w:rPr>
                <w:rFonts w:ascii="Times New Roman" w:eastAsia="Times New Roman" w:hAnsi="Times New Roman" w:cs="Times New Roman"/>
                <w:sz w:val="20"/>
                <w:szCs w:val="20"/>
              </w:rPr>
            </w:pPr>
          </w:p>
        </w:tc>
        <w:tc>
          <w:tcPr>
            <w:tcW w:w="1135" w:type="dxa"/>
            <w:tcBorders>
              <w:top w:val="single" w:sz="4" w:space="0" w:color="000000"/>
            </w:tcBorders>
            <w:shd w:val="clear" w:color="auto" w:fill="auto"/>
          </w:tcPr>
          <w:p w14:paraId="2B138B4E" w14:textId="77777777" w:rsidR="000D54F8" w:rsidRDefault="000D54F8">
            <w:pPr>
              <w:rPr>
                <w:rFonts w:ascii="Times New Roman" w:eastAsia="Times New Roman" w:hAnsi="Times New Roman" w:cs="Times New Roman"/>
                <w:sz w:val="20"/>
                <w:szCs w:val="20"/>
              </w:rPr>
            </w:pPr>
          </w:p>
        </w:tc>
      </w:tr>
      <w:tr w:rsidR="000D54F8" w14:paraId="43A57FC8" w14:textId="77777777">
        <w:trPr>
          <w:trHeight w:val="287"/>
          <w:jc w:val="center"/>
        </w:trPr>
        <w:tc>
          <w:tcPr>
            <w:tcW w:w="2124" w:type="dxa"/>
            <w:shd w:val="clear" w:color="auto" w:fill="auto"/>
          </w:tcPr>
          <w:p w14:paraId="0BE11B7D"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Acidity</w:t>
            </w:r>
          </w:p>
        </w:tc>
        <w:tc>
          <w:tcPr>
            <w:tcW w:w="1420" w:type="dxa"/>
            <w:shd w:val="clear" w:color="auto" w:fill="auto"/>
          </w:tcPr>
          <w:p w14:paraId="55E84BAC"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Moderate</w:t>
            </w:r>
          </w:p>
        </w:tc>
        <w:tc>
          <w:tcPr>
            <w:tcW w:w="1134" w:type="dxa"/>
            <w:shd w:val="clear" w:color="auto" w:fill="auto"/>
          </w:tcPr>
          <w:p w14:paraId="4BABE757"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Moderate</w:t>
            </w:r>
          </w:p>
        </w:tc>
        <w:tc>
          <w:tcPr>
            <w:tcW w:w="1134" w:type="dxa"/>
            <w:shd w:val="clear" w:color="auto" w:fill="auto"/>
          </w:tcPr>
          <w:p w14:paraId="1CD6D6FD"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Moderate</w:t>
            </w:r>
          </w:p>
        </w:tc>
        <w:tc>
          <w:tcPr>
            <w:tcW w:w="1134" w:type="dxa"/>
            <w:shd w:val="clear" w:color="auto" w:fill="auto"/>
          </w:tcPr>
          <w:p w14:paraId="79026E57"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High</w:t>
            </w:r>
          </w:p>
        </w:tc>
        <w:tc>
          <w:tcPr>
            <w:tcW w:w="1134" w:type="dxa"/>
            <w:shd w:val="clear" w:color="auto" w:fill="auto"/>
          </w:tcPr>
          <w:p w14:paraId="6D4FF5EA"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High</w:t>
            </w:r>
          </w:p>
        </w:tc>
        <w:tc>
          <w:tcPr>
            <w:tcW w:w="1135" w:type="dxa"/>
            <w:shd w:val="clear" w:color="auto" w:fill="auto"/>
          </w:tcPr>
          <w:p w14:paraId="2F9A0B05"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Moderate</w:t>
            </w:r>
          </w:p>
        </w:tc>
      </w:tr>
      <w:tr w:rsidR="000D54F8" w14:paraId="0737D168" w14:textId="77777777">
        <w:trPr>
          <w:trHeight w:val="287"/>
          <w:jc w:val="center"/>
        </w:trPr>
        <w:tc>
          <w:tcPr>
            <w:tcW w:w="2124" w:type="dxa"/>
            <w:shd w:val="clear" w:color="auto" w:fill="auto"/>
          </w:tcPr>
          <w:p w14:paraId="3F23E1A4"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Phosphorus</w:t>
            </w:r>
          </w:p>
        </w:tc>
        <w:tc>
          <w:tcPr>
            <w:tcW w:w="1420" w:type="dxa"/>
            <w:shd w:val="clear" w:color="auto" w:fill="auto"/>
          </w:tcPr>
          <w:p w14:paraId="5E941D14"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Low</w:t>
            </w:r>
          </w:p>
        </w:tc>
        <w:tc>
          <w:tcPr>
            <w:tcW w:w="1134" w:type="dxa"/>
            <w:shd w:val="clear" w:color="auto" w:fill="auto"/>
          </w:tcPr>
          <w:p w14:paraId="732C738F"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Low</w:t>
            </w:r>
          </w:p>
        </w:tc>
        <w:tc>
          <w:tcPr>
            <w:tcW w:w="1134" w:type="dxa"/>
            <w:shd w:val="clear" w:color="auto" w:fill="auto"/>
          </w:tcPr>
          <w:p w14:paraId="0B5A395A"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Low</w:t>
            </w:r>
          </w:p>
        </w:tc>
        <w:tc>
          <w:tcPr>
            <w:tcW w:w="1134" w:type="dxa"/>
            <w:shd w:val="clear" w:color="auto" w:fill="auto"/>
          </w:tcPr>
          <w:p w14:paraId="1F56E3AD"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Low</w:t>
            </w:r>
          </w:p>
        </w:tc>
        <w:tc>
          <w:tcPr>
            <w:tcW w:w="1134" w:type="dxa"/>
            <w:shd w:val="clear" w:color="auto" w:fill="auto"/>
          </w:tcPr>
          <w:p w14:paraId="63691D3E"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Low</w:t>
            </w:r>
          </w:p>
        </w:tc>
        <w:tc>
          <w:tcPr>
            <w:tcW w:w="1135" w:type="dxa"/>
            <w:shd w:val="clear" w:color="auto" w:fill="auto"/>
          </w:tcPr>
          <w:p w14:paraId="5293B29B"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Very Low</w:t>
            </w:r>
          </w:p>
        </w:tc>
      </w:tr>
      <w:tr w:rsidR="000D54F8" w14:paraId="335C2FD9" w14:textId="77777777">
        <w:trPr>
          <w:trHeight w:val="287"/>
          <w:jc w:val="center"/>
        </w:trPr>
        <w:tc>
          <w:tcPr>
            <w:tcW w:w="2124" w:type="dxa"/>
            <w:shd w:val="clear" w:color="auto" w:fill="auto"/>
          </w:tcPr>
          <w:p w14:paraId="0369483E"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Sulphur</w:t>
            </w:r>
          </w:p>
        </w:tc>
        <w:tc>
          <w:tcPr>
            <w:tcW w:w="1420" w:type="dxa"/>
            <w:shd w:val="clear" w:color="auto" w:fill="auto"/>
          </w:tcPr>
          <w:p w14:paraId="7905349B"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Low</w:t>
            </w:r>
          </w:p>
        </w:tc>
        <w:tc>
          <w:tcPr>
            <w:tcW w:w="1134" w:type="dxa"/>
            <w:shd w:val="clear" w:color="auto" w:fill="auto"/>
          </w:tcPr>
          <w:p w14:paraId="57C02674"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Low</w:t>
            </w:r>
          </w:p>
        </w:tc>
        <w:tc>
          <w:tcPr>
            <w:tcW w:w="1134" w:type="dxa"/>
            <w:shd w:val="clear" w:color="auto" w:fill="auto"/>
          </w:tcPr>
          <w:p w14:paraId="01900BA2"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Low</w:t>
            </w:r>
          </w:p>
        </w:tc>
        <w:tc>
          <w:tcPr>
            <w:tcW w:w="1134" w:type="dxa"/>
            <w:shd w:val="clear" w:color="auto" w:fill="auto"/>
          </w:tcPr>
          <w:p w14:paraId="0E1AF103"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Low</w:t>
            </w:r>
          </w:p>
        </w:tc>
        <w:tc>
          <w:tcPr>
            <w:tcW w:w="1134" w:type="dxa"/>
            <w:shd w:val="clear" w:color="auto" w:fill="auto"/>
          </w:tcPr>
          <w:p w14:paraId="3A9CCB8B"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Low</w:t>
            </w:r>
          </w:p>
        </w:tc>
        <w:tc>
          <w:tcPr>
            <w:tcW w:w="1135" w:type="dxa"/>
            <w:shd w:val="clear" w:color="auto" w:fill="auto"/>
          </w:tcPr>
          <w:p w14:paraId="2C397577"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Very Low</w:t>
            </w:r>
          </w:p>
        </w:tc>
      </w:tr>
      <w:tr w:rsidR="000D54F8" w14:paraId="2F8C043E" w14:textId="77777777">
        <w:trPr>
          <w:trHeight w:val="271"/>
          <w:jc w:val="center"/>
        </w:trPr>
        <w:tc>
          <w:tcPr>
            <w:tcW w:w="2124" w:type="dxa"/>
            <w:tcBorders>
              <w:bottom w:val="single" w:sz="4" w:space="0" w:color="000000"/>
            </w:tcBorders>
            <w:shd w:val="clear" w:color="auto" w:fill="auto"/>
          </w:tcPr>
          <w:p w14:paraId="72A45499"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Potassium</w:t>
            </w:r>
          </w:p>
        </w:tc>
        <w:tc>
          <w:tcPr>
            <w:tcW w:w="1420" w:type="dxa"/>
            <w:tcBorders>
              <w:bottom w:val="single" w:sz="4" w:space="0" w:color="000000"/>
            </w:tcBorders>
            <w:shd w:val="clear" w:color="auto" w:fill="auto"/>
          </w:tcPr>
          <w:p w14:paraId="254E5756"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Moderate</w:t>
            </w:r>
          </w:p>
        </w:tc>
        <w:tc>
          <w:tcPr>
            <w:tcW w:w="1134" w:type="dxa"/>
            <w:tcBorders>
              <w:bottom w:val="single" w:sz="4" w:space="0" w:color="000000"/>
            </w:tcBorders>
            <w:shd w:val="clear" w:color="auto" w:fill="auto"/>
          </w:tcPr>
          <w:p w14:paraId="49794B7E"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Moderate</w:t>
            </w:r>
          </w:p>
        </w:tc>
        <w:tc>
          <w:tcPr>
            <w:tcW w:w="1134" w:type="dxa"/>
            <w:tcBorders>
              <w:bottom w:val="single" w:sz="4" w:space="0" w:color="000000"/>
            </w:tcBorders>
            <w:shd w:val="clear" w:color="auto" w:fill="auto"/>
          </w:tcPr>
          <w:p w14:paraId="4D520507"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Moderate</w:t>
            </w:r>
          </w:p>
        </w:tc>
        <w:tc>
          <w:tcPr>
            <w:tcW w:w="1134" w:type="dxa"/>
            <w:tcBorders>
              <w:bottom w:val="single" w:sz="4" w:space="0" w:color="000000"/>
            </w:tcBorders>
            <w:shd w:val="clear" w:color="auto" w:fill="auto"/>
          </w:tcPr>
          <w:p w14:paraId="5E97B8BB"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Low</w:t>
            </w:r>
          </w:p>
        </w:tc>
        <w:tc>
          <w:tcPr>
            <w:tcW w:w="1134" w:type="dxa"/>
            <w:tcBorders>
              <w:bottom w:val="single" w:sz="4" w:space="0" w:color="000000"/>
            </w:tcBorders>
            <w:shd w:val="clear" w:color="auto" w:fill="auto"/>
          </w:tcPr>
          <w:p w14:paraId="7D96B9F1"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Low</w:t>
            </w:r>
          </w:p>
        </w:tc>
        <w:tc>
          <w:tcPr>
            <w:tcW w:w="1135" w:type="dxa"/>
            <w:tcBorders>
              <w:bottom w:val="single" w:sz="4" w:space="0" w:color="000000"/>
            </w:tcBorders>
            <w:shd w:val="clear" w:color="auto" w:fill="auto"/>
          </w:tcPr>
          <w:p w14:paraId="1A6854DB"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Low</w:t>
            </w:r>
          </w:p>
        </w:tc>
      </w:tr>
      <w:tr w:rsidR="000D54F8" w14:paraId="20A39807" w14:textId="77777777">
        <w:trPr>
          <w:trHeight w:val="426"/>
          <w:jc w:val="center"/>
        </w:trPr>
        <w:tc>
          <w:tcPr>
            <w:tcW w:w="2124" w:type="dxa"/>
            <w:tcBorders>
              <w:top w:val="single" w:sz="4" w:space="0" w:color="000000"/>
            </w:tcBorders>
            <w:shd w:val="clear" w:color="auto" w:fill="auto"/>
          </w:tcPr>
          <w:p w14:paraId="298B7838" w14:textId="77777777" w:rsidR="000D54F8" w:rsidRDefault="00024350">
            <w:pPr>
              <w:jc w:val="lef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Climate features</w:t>
            </w:r>
          </w:p>
        </w:tc>
        <w:tc>
          <w:tcPr>
            <w:tcW w:w="1420" w:type="dxa"/>
            <w:tcBorders>
              <w:top w:val="single" w:sz="4" w:space="0" w:color="000000"/>
            </w:tcBorders>
            <w:shd w:val="clear" w:color="auto" w:fill="auto"/>
          </w:tcPr>
          <w:p w14:paraId="668FD0F0" w14:textId="77777777" w:rsidR="000D54F8" w:rsidRDefault="000D54F8">
            <w:pPr>
              <w:rPr>
                <w:rFonts w:ascii="Times New Roman" w:eastAsia="Times New Roman" w:hAnsi="Times New Roman" w:cs="Times New Roman"/>
                <w:sz w:val="20"/>
                <w:szCs w:val="20"/>
              </w:rPr>
            </w:pPr>
          </w:p>
        </w:tc>
        <w:tc>
          <w:tcPr>
            <w:tcW w:w="1134" w:type="dxa"/>
            <w:tcBorders>
              <w:top w:val="single" w:sz="4" w:space="0" w:color="000000"/>
            </w:tcBorders>
            <w:shd w:val="clear" w:color="auto" w:fill="auto"/>
          </w:tcPr>
          <w:p w14:paraId="364F63CD" w14:textId="77777777" w:rsidR="000D54F8" w:rsidRDefault="000D54F8">
            <w:pPr>
              <w:rPr>
                <w:rFonts w:ascii="Times New Roman" w:eastAsia="Times New Roman" w:hAnsi="Times New Roman" w:cs="Times New Roman"/>
                <w:sz w:val="20"/>
                <w:szCs w:val="20"/>
              </w:rPr>
            </w:pPr>
          </w:p>
        </w:tc>
        <w:tc>
          <w:tcPr>
            <w:tcW w:w="1134" w:type="dxa"/>
            <w:tcBorders>
              <w:top w:val="single" w:sz="4" w:space="0" w:color="000000"/>
            </w:tcBorders>
            <w:shd w:val="clear" w:color="auto" w:fill="auto"/>
          </w:tcPr>
          <w:p w14:paraId="1EB4766F" w14:textId="77777777" w:rsidR="000D54F8" w:rsidRDefault="000D54F8">
            <w:pPr>
              <w:rPr>
                <w:rFonts w:ascii="Times New Roman" w:eastAsia="Times New Roman" w:hAnsi="Times New Roman" w:cs="Times New Roman"/>
                <w:sz w:val="20"/>
                <w:szCs w:val="20"/>
              </w:rPr>
            </w:pPr>
          </w:p>
        </w:tc>
        <w:tc>
          <w:tcPr>
            <w:tcW w:w="1134" w:type="dxa"/>
            <w:tcBorders>
              <w:top w:val="single" w:sz="4" w:space="0" w:color="000000"/>
            </w:tcBorders>
            <w:shd w:val="clear" w:color="auto" w:fill="auto"/>
          </w:tcPr>
          <w:p w14:paraId="0C303454" w14:textId="77777777" w:rsidR="000D54F8" w:rsidRDefault="000D54F8">
            <w:pPr>
              <w:rPr>
                <w:rFonts w:ascii="Times New Roman" w:eastAsia="Times New Roman" w:hAnsi="Times New Roman" w:cs="Times New Roman"/>
                <w:sz w:val="20"/>
                <w:szCs w:val="20"/>
              </w:rPr>
            </w:pPr>
          </w:p>
        </w:tc>
        <w:tc>
          <w:tcPr>
            <w:tcW w:w="1134" w:type="dxa"/>
            <w:tcBorders>
              <w:top w:val="single" w:sz="4" w:space="0" w:color="000000"/>
            </w:tcBorders>
            <w:shd w:val="clear" w:color="auto" w:fill="auto"/>
          </w:tcPr>
          <w:p w14:paraId="3054303E" w14:textId="77777777" w:rsidR="000D54F8" w:rsidRDefault="000D54F8">
            <w:pPr>
              <w:rPr>
                <w:rFonts w:ascii="Times New Roman" w:eastAsia="Times New Roman" w:hAnsi="Times New Roman" w:cs="Times New Roman"/>
                <w:sz w:val="20"/>
                <w:szCs w:val="20"/>
              </w:rPr>
            </w:pPr>
          </w:p>
        </w:tc>
        <w:tc>
          <w:tcPr>
            <w:tcW w:w="1135" w:type="dxa"/>
            <w:tcBorders>
              <w:top w:val="single" w:sz="4" w:space="0" w:color="000000"/>
            </w:tcBorders>
            <w:shd w:val="clear" w:color="auto" w:fill="auto"/>
          </w:tcPr>
          <w:p w14:paraId="28CB7711" w14:textId="77777777" w:rsidR="000D54F8" w:rsidRDefault="000D54F8">
            <w:pPr>
              <w:rPr>
                <w:rFonts w:ascii="Times New Roman" w:eastAsia="Times New Roman" w:hAnsi="Times New Roman" w:cs="Times New Roman"/>
                <w:sz w:val="20"/>
                <w:szCs w:val="20"/>
              </w:rPr>
            </w:pPr>
          </w:p>
        </w:tc>
      </w:tr>
      <w:tr w:rsidR="000D54F8" w14:paraId="13192893" w14:textId="77777777">
        <w:trPr>
          <w:trHeight w:val="271"/>
          <w:jc w:val="center"/>
        </w:trPr>
        <w:tc>
          <w:tcPr>
            <w:tcW w:w="2124" w:type="dxa"/>
            <w:shd w:val="clear" w:color="auto" w:fill="auto"/>
          </w:tcPr>
          <w:p w14:paraId="3F0BF7A5"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Winter mean Tº (</w:t>
            </w:r>
            <w:r>
              <w:rPr>
                <w:rFonts w:ascii="Times New Roman" w:eastAsia="Times New Roman" w:hAnsi="Times New Roman" w:cs="Times New Roman"/>
                <w:sz w:val="20"/>
                <w:szCs w:val="20"/>
                <w:vertAlign w:val="superscript"/>
              </w:rPr>
              <w:t>o</w:t>
            </w:r>
            <w:r>
              <w:rPr>
                <w:rFonts w:ascii="Times New Roman" w:eastAsia="Times New Roman" w:hAnsi="Times New Roman" w:cs="Times New Roman"/>
                <w:sz w:val="20"/>
                <w:szCs w:val="20"/>
              </w:rPr>
              <w:t>C)</w:t>
            </w:r>
          </w:p>
        </w:tc>
        <w:tc>
          <w:tcPr>
            <w:tcW w:w="1420" w:type="dxa"/>
            <w:shd w:val="clear" w:color="auto" w:fill="auto"/>
          </w:tcPr>
          <w:p w14:paraId="49284A22"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6.9</w:t>
            </w:r>
          </w:p>
        </w:tc>
        <w:tc>
          <w:tcPr>
            <w:tcW w:w="1134" w:type="dxa"/>
            <w:shd w:val="clear" w:color="auto" w:fill="auto"/>
          </w:tcPr>
          <w:p w14:paraId="29B0E859"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1134" w:type="dxa"/>
            <w:shd w:val="clear" w:color="auto" w:fill="auto"/>
          </w:tcPr>
          <w:p w14:paraId="02CE6AB0"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7.7</w:t>
            </w:r>
          </w:p>
        </w:tc>
        <w:tc>
          <w:tcPr>
            <w:tcW w:w="1134" w:type="dxa"/>
            <w:shd w:val="clear" w:color="auto" w:fill="auto"/>
          </w:tcPr>
          <w:p w14:paraId="43DF98EF"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5.7</w:t>
            </w:r>
          </w:p>
        </w:tc>
        <w:tc>
          <w:tcPr>
            <w:tcW w:w="1134" w:type="dxa"/>
            <w:shd w:val="clear" w:color="auto" w:fill="auto"/>
          </w:tcPr>
          <w:p w14:paraId="73FAEF1A"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5.7</w:t>
            </w:r>
          </w:p>
        </w:tc>
        <w:tc>
          <w:tcPr>
            <w:tcW w:w="1135" w:type="dxa"/>
            <w:shd w:val="clear" w:color="auto" w:fill="auto"/>
          </w:tcPr>
          <w:p w14:paraId="7CB3A6F6"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7.5</w:t>
            </w:r>
          </w:p>
        </w:tc>
      </w:tr>
      <w:tr w:rsidR="000D54F8" w14:paraId="7DF5DFFE" w14:textId="77777777">
        <w:trPr>
          <w:trHeight w:val="271"/>
          <w:jc w:val="center"/>
        </w:trPr>
        <w:tc>
          <w:tcPr>
            <w:tcW w:w="2124" w:type="dxa"/>
            <w:shd w:val="clear" w:color="auto" w:fill="auto"/>
          </w:tcPr>
          <w:p w14:paraId="473656F5"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Summer mean Tº (</w:t>
            </w:r>
            <w:r>
              <w:rPr>
                <w:rFonts w:ascii="Times New Roman" w:eastAsia="Times New Roman" w:hAnsi="Times New Roman" w:cs="Times New Roman"/>
                <w:sz w:val="20"/>
                <w:szCs w:val="20"/>
                <w:vertAlign w:val="superscript"/>
              </w:rPr>
              <w:t>o</w:t>
            </w:r>
            <w:r>
              <w:rPr>
                <w:rFonts w:ascii="Times New Roman" w:eastAsia="Times New Roman" w:hAnsi="Times New Roman" w:cs="Times New Roman"/>
                <w:sz w:val="20"/>
                <w:szCs w:val="20"/>
              </w:rPr>
              <w:t>C)</w:t>
            </w:r>
          </w:p>
        </w:tc>
        <w:tc>
          <w:tcPr>
            <w:tcW w:w="1420" w:type="dxa"/>
            <w:shd w:val="clear" w:color="auto" w:fill="auto"/>
          </w:tcPr>
          <w:p w14:paraId="0AB2E0C1"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 xml:space="preserve">11.7 </w:t>
            </w:r>
          </w:p>
        </w:tc>
        <w:tc>
          <w:tcPr>
            <w:tcW w:w="1134" w:type="dxa"/>
            <w:shd w:val="clear" w:color="auto" w:fill="auto"/>
          </w:tcPr>
          <w:p w14:paraId="0B65073C"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15.5</w:t>
            </w:r>
          </w:p>
        </w:tc>
        <w:tc>
          <w:tcPr>
            <w:tcW w:w="1134" w:type="dxa"/>
            <w:shd w:val="clear" w:color="auto" w:fill="auto"/>
          </w:tcPr>
          <w:p w14:paraId="3DD34856"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15.9</w:t>
            </w:r>
          </w:p>
        </w:tc>
        <w:tc>
          <w:tcPr>
            <w:tcW w:w="1134" w:type="dxa"/>
            <w:shd w:val="clear" w:color="auto" w:fill="auto"/>
          </w:tcPr>
          <w:p w14:paraId="6D8AE647"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14.9</w:t>
            </w:r>
          </w:p>
        </w:tc>
        <w:tc>
          <w:tcPr>
            <w:tcW w:w="1134" w:type="dxa"/>
            <w:shd w:val="clear" w:color="auto" w:fill="auto"/>
          </w:tcPr>
          <w:p w14:paraId="04B1263C"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14.9</w:t>
            </w:r>
          </w:p>
        </w:tc>
        <w:tc>
          <w:tcPr>
            <w:tcW w:w="1135" w:type="dxa"/>
            <w:shd w:val="clear" w:color="auto" w:fill="auto"/>
          </w:tcPr>
          <w:p w14:paraId="1B1489C4"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12.9</w:t>
            </w:r>
          </w:p>
        </w:tc>
      </w:tr>
      <w:tr w:rsidR="000D54F8" w14:paraId="2C7C9C92" w14:textId="77777777">
        <w:trPr>
          <w:trHeight w:val="287"/>
          <w:jc w:val="center"/>
        </w:trPr>
        <w:tc>
          <w:tcPr>
            <w:tcW w:w="2124" w:type="dxa"/>
            <w:tcBorders>
              <w:bottom w:val="single" w:sz="4" w:space="0" w:color="000000"/>
            </w:tcBorders>
            <w:shd w:val="clear" w:color="auto" w:fill="auto"/>
          </w:tcPr>
          <w:p w14:paraId="5C9F1187" w14:textId="77777777" w:rsidR="000D54F8" w:rsidRDefault="00024350">
            <w:pPr>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Mean precipitation (mm)</w:t>
            </w:r>
          </w:p>
        </w:tc>
        <w:tc>
          <w:tcPr>
            <w:tcW w:w="1420" w:type="dxa"/>
            <w:tcBorders>
              <w:bottom w:val="single" w:sz="4" w:space="0" w:color="000000"/>
            </w:tcBorders>
            <w:shd w:val="clear" w:color="auto" w:fill="auto"/>
          </w:tcPr>
          <w:p w14:paraId="5D70446E"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1,544</w:t>
            </w:r>
          </w:p>
        </w:tc>
        <w:tc>
          <w:tcPr>
            <w:tcW w:w="1134" w:type="dxa"/>
            <w:tcBorders>
              <w:bottom w:val="single" w:sz="4" w:space="0" w:color="000000"/>
            </w:tcBorders>
            <w:shd w:val="clear" w:color="auto" w:fill="auto"/>
          </w:tcPr>
          <w:p w14:paraId="36FE0861"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1,571</w:t>
            </w:r>
          </w:p>
        </w:tc>
        <w:tc>
          <w:tcPr>
            <w:tcW w:w="1134" w:type="dxa"/>
            <w:tcBorders>
              <w:bottom w:val="single" w:sz="4" w:space="0" w:color="000000"/>
            </w:tcBorders>
            <w:shd w:val="clear" w:color="auto" w:fill="auto"/>
          </w:tcPr>
          <w:p w14:paraId="4A94319A"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1,040</w:t>
            </w:r>
          </w:p>
        </w:tc>
        <w:tc>
          <w:tcPr>
            <w:tcW w:w="1134" w:type="dxa"/>
            <w:tcBorders>
              <w:bottom w:val="single" w:sz="4" w:space="0" w:color="000000"/>
            </w:tcBorders>
            <w:shd w:val="clear" w:color="auto" w:fill="auto"/>
          </w:tcPr>
          <w:p w14:paraId="323FBBE9"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1,420</w:t>
            </w:r>
          </w:p>
        </w:tc>
        <w:tc>
          <w:tcPr>
            <w:tcW w:w="1134" w:type="dxa"/>
            <w:tcBorders>
              <w:bottom w:val="single" w:sz="4" w:space="0" w:color="000000"/>
            </w:tcBorders>
            <w:shd w:val="clear" w:color="auto" w:fill="auto"/>
          </w:tcPr>
          <w:p w14:paraId="5218A0C0"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1,420</w:t>
            </w:r>
          </w:p>
        </w:tc>
        <w:tc>
          <w:tcPr>
            <w:tcW w:w="1135" w:type="dxa"/>
            <w:tcBorders>
              <w:bottom w:val="single" w:sz="4" w:space="0" w:color="000000"/>
            </w:tcBorders>
            <w:shd w:val="clear" w:color="auto" w:fill="auto"/>
          </w:tcPr>
          <w:p w14:paraId="15DBCE0E"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2,307</w:t>
            </w:r>
          </w:p>
        </w:tc>
      </w:tr>
      <w:tr w:rsidR="000D54F8" w14:paraId="689EC827" w14:textId="77777777">
        <w:trPr>
          <w:trHeight w:val="271"/>
          <w:jc w:val="center"/>
        </w:trPr>
        <w:tc>
          <w:tcPr>
            <w:tcW w:w="2124" w:type="dxa"/>
            <w:tcBorders>
              <w:top w:val="single" w:sz="4" w:space="0" w:color="000000"/>
              <w:bottom w:val="single" w:sz="12" w:space="0" w:color="000000"/>
            </w:tcBorders>
            <w:shd w:val="clear" w:color="auto" w:fill="auto"/>
          </w:tcPr>
          <w:p w14:paraId="438F4A55" w14:textId="77777777" w:rsidR="000D54F8" w:rsidRDefault="00024350">
            <w:pPr>
              <w:jc w:val="left"/>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Forest type*</w:t>
            </w:r>
          </w:p>
        </w:tc>
        <w:tc>
          <w:tcPr>
            <w:tcW w:w="1420" w:type="dxa"/>
            <w:tcBorders>
              <w:top w:val="single" w:sz="4" w:space="0" w:color="000000"/>
              <w:bottom w:val="single" w:sz="12" w:space="0" w:color="000000"/>
            </w:tcBorders>
            <w:shd w:val="clear" w:color="auto" w:fill="auto"/>
          </w:tcPr>
          <w:p w14:paraId="6B2368AE" w14:textId="77777777" w:rsidR="000D54F8" w:rsidRPr="00801914" w:rsidRDefault="00024350">
            <w:pPr>
              <w:rPr>
                <w:rFonts w:ascii="Times New Roman" w:eastAsia="Times New Roman" w:hAnsi="Times New Roman" w:cs="Times New Roman"/>
                <w:i/>
                <w:iCs/>
                <w:sz w:val="20"/>
                <w:szCs w:val="20"/>
                <w:lang w:val="en-US"/>
              </w:rPr>
            </w:pPr>
            <w:r w:rsidRPr="00801914">
              <w:rPr>
                <w:rFonts w:ascii="Times New Roman" w:eastAsia="Times New Roman" w:hAnsi="Times New Roman" w:cs="Times New Roman"/>
                <w:sz w:val="20"/>
                <w:szCs w:val="20"/>
                <w:lang w:val="en-US"/>
              </w:rPr>
              <w:t>RO-RA-CO and Evergreen</w:t>
            </w:r>
          </w:p>
        </w:tc>
        <w:tc>
          <w:tcPr>
            <w:tcW w:w="1134" w:type="dxa"/>
            <w:tcBorders>
              <w:top w:val="single" w:sz="4" w:space="0" w:color="000000"/>
              <w:bottom w:val="single" w:sz="12" w:space="0" w:color="000000"/>
            </w:tcBorders>
            <w:shd w:val="clear" w:color="auto" w:fill="auto"/>
          </w:tcPr>
          <w:p w14:paraId="4873D831" w14:textId="77777777" w:rsidR="000D54F8" w:rsidRPr="00801914" w:rsidRDefault="00024350">
            <w:pPr>
              <w:rPr>
                <w:rFonts w:ascii="Times New Roman" w:eastAsia="Times New Roman" w:hAnsi="Times New Roman" w:cs="Times New Roman"/>
                <w:sz w:val="20"/>
                <w:szCs w:val="20"/>
                <w:lang w:val="en-US"/>
              </w:rPr>
            </w:pPr>
            <w:r w:rsidRPr="00801914">
              <w:rPr>
                <w:rFonts w:ascii="Times New Roman" w:eastAsia="Times New Roman" w:hAnsi="Times New Roman" w:cs="Times New Roman"/>
                <w:sz w:val="20"/>
                <w:szCs w:val="20"/>
                <w:lang w:val="en-US"/>
              </w:rPr>
              <w:t>RO-RA-CO and Evergreen</w:t>
            </w:r>
          </w:p>
        </w:tc>
        <w:tc>
          <w:tcPr>
            <w:tcW w:w="1134" w:type="dxa"/>
            <w:tcBorders>
              <w:top w:val="single" w:sz="4" w:space="0" w:color="000000"/>
              <w:bottom w:val="single" w:sz="12" w:space="0" w:color="000000"/>
            </w:tcBorders>
            <w:shd w:val="clear" w:color="auto" w:fill="auto"/>
          </w:tcPr>
          <w:p w14:paraId="1F39A8BE" w14:textId="77777777" w:rsidR="000D54F8" w:rsidRDefault="00024350">
            <w:pPr>
              <w:rPr>
                <w:rFonts w:ascii="Times New Roman" w:eastAsia="Times New Roman" w:hAnsi="Times New Roman" w:cs="Times New Roman"/>
                <w:sz w:val="20"/>
                <w:szCs w:val="20"/>
              </w:rPr>
            </w:pPr>
            <w:r>
              <w:rPr>
                <w:rFonts w:ascii="Times New Roman" w:eastAsia="Times New Roman" w:hAnsi="Times New Roman" w:cs="Times New Roman"/>
                <w:sz w:val="20"/>
                <w:szCs w:val="20"/>
              </w:rPr>
              <w:t>Evergreen</w:t>
            </w:r>
          </w:p>
        </w:tc>
        <w:tc>
          <w:tcPr>
            <w:tcW w:w="1134" w:type="dxa"/>
            <w:tcBorders>
              <w:top w:val="single" w:sz="4" w:space="0" w:color="000000"/>
              <w:bottom w:val="single" w:sz="12" w:space="0" w:color="000000"/>
            </w:tcBorders>
            <w:shd w:val="clear" w:color="auto" w:fill="auto"/>
          </w:tcPr>
          <w:p w14:paraId="020B4BCE"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Evergreen</w:t>
            </w:r>
          </w:p>
        </w:tc>
        <w:tc>
          <w:tcPr>
            <w:tcW w:w="1134" w:type="dxa"/>
            <w:tcBorders>
              <w:top w:val="single" w:sz="4" w:space="0" w:color="000000"/>
              <w:bottom w:val="single" w:sz="12" w:space="0" w:color="000000"/>
            </w:tcBorders>
            <w:shd w:val="clear" w:color="auto" w:fill="auto"/>
          </w:tcPr>
          <w:p w14:paraId="0667DBF5"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RO-RA-CO</w:t>
            </w:r>
          </w:p>
        </w:tc>
        <w:tc>
          <w:tcPr>
            <w:tcW w:w="1135" w:type="dxa"/>
            <w:tcBorders>
              <w:top w:val="single" w:sz="4" w:space="0" w:color="000000"/>
              <w:bottom w:val="single" w:sz="12" w:space="0" w:color="000000"/>
            </w:tcBorders>
            <w:shd w:val="clear" w:color="auto" w:fill="auto"/>
          </w:tcPr>
          <w:p w14:paraId="596DE95F" w14:textId="77777777" w:rsidR="000D54F8" w:rsidRDefault="00024350">
            <w:pPr>
              <w:rPr>
                <w:rFonts w:ascii="Times New Roman" w:eastAsia="Times New Roman" w:hAnsi="Times New Roman" w:cs="Times New Roman"/>
                <w:i/>
                <w:iCs/>
                <w:sz w:val="20"/>
                <w:szCs w:val="20"/>
              </w:rPr>
            </w:pPr>
            <w:r>
              <w:rPr>
                <w:rFonts w:ascii="Times New Roman" w:eastAsia="Times New Roman" w:hAnsi="Times New Roman" w:cs="Times New Roman"/>
                <w:sz w:val="20"/>
                <w:szCs w:val="20"/>
              </w:rPr>
              <w:t>RO-RA-CO</w:t>
            </w:r>
          </w:p>
        </w:tc>
      </w:tr>
    </w:tbl>
    <w:p w14:paraId="2E716B3E" w14:textId="77777777" w:rsidR="000D54F8" w:rsidRDefault="00024350">
      <w:pPr>
        <w:spacing w:after="200" w:line="480" w:lineRule="auto"/>
        <w:rPr>
          <w:rFonts w:ascii="Times New Roman" w:eastAsia="Times New Roman" w:hAnsi="Times New Roman" w:cs="Times New Roman"/>
          <w:i/>
          <w:iCs/>
          <w:sz w:val="20"/>
          <w:szCs w:val="20"/>
        </w:rPr>
      </w:pPr>
      <w:bookmarkStart w:id="0" w:name="_1t3h5sf" w:colFirst="0" w:colLast="0"/>
      <w:bookmarkEnd w:id="0"/>
      <w:r>
        <w:rPr>
          <w:rFonts w:ascii="Times New Roman" w:eastAsia="Times New Roman" w:hAnsi="Times New Roman" w:cs="Times New Roman"/>
          <w:sz w:val="20"/>
          <w:szCs w:val="20"/>
        </w:rPr>
        <w:t xml:space="preserve">*RORACO: Roble, Raulí Coigüe (Donoso et al., 1993; Santibáñez et al., 2016) </w:t>
      </w:r>
    </w:p>
    <w:p w14:paraId="502BF2A7" w14:textId="77777777" w:rsidR="000D54F8" w:rsidRDefault="000D54F8">
      <w:pPr>
        <w:spacing w:after="200" w:line="480" w:lineRule="auto"/>
        <w:rPr>
          <w:rFonts w:ascii="Times New Roman" w:eastAsia="Times New Roman" w:hAnsi="Times New Roman" w:cs="Times New Roman"/>
          <w:b/>
          <w:bCs/>
        </w:rPr>
      </w:pPr>
    </w:p>
    <w:p w14:paraId="4108D54C" w14:textId="77777777" w:rsidR="000D54F8" w:rsidRDefault="000D54F8">
      <w:pPr>
        <w:spacing w:after="200" w:line="480" w:lineRule="auto"/>
        <w:rPr>
          <w:rFonts w:ascii="Times New Roman" w:eastAsia="Times New Roman" w:hAnsi="Times New Roman" w:cs="Times New Roman"/>
          <w:b/>
          <w:bCs/>
        </w:rPr>
      </w:pPr>
    </w:p>
    <w:p w14:paraId="0AEB9C47" w14:textId="77777777" w:rsidR="000D54F8" w:rsidRPr="00801914" w:rsidRDefault="00024350">
      <w:pPr>
        <w:spacing w:after="200" w:line="480" w:lineRule="auto"/>
        <w:rPr>
          <w:rFonts w:ascii="Times New Roman" w:eastAsia="Times New Roman" w:hAnsi="Times New Roman" w:cs="Times New Roman"/>
          <w:i/>
          <w:iCs/>
          <w:lang w:val="en-US"/>
        </w:rPr>
      </w:pPr>
      <w:r w:rsidRPr="00801914">
        <w:rPr>
          <w:rFonts w:ascii="Times New Roman" w:eastAsia="Times New Roman" w:hAnsi="Times New Roman" w:cs="Times New Roman"/>
          <w:b/>
          <w:bCs/>
          <w:lang w:val="en-US"/>
        </w:rPr>
        <w:lastRenderedPageBreak/>
        <w:t>Table S2:</w:t>
      </w:r>
      <w:r w:rsidRPr="00801914">
        <w:rPr>
          <w:rFonts w:ascii="Times New Roman" w:eastAsia="Times New Roman" w:hAnsi="Times New Roman" w:cs="Times New Roman"/>
          <w:lang w:val="en-US"/>
        </w:rPr>
        <w:t xml:space="preserve"> Tree volume functions and basic wood density values used for the calculation of biomass per species (Data compiled by Drake et al., 2003).</w:t>
      </w:r>
    </w:p>
    <w:tbl>
      <w:tblPr>
        <w:tblStyle w:val="a0"/>
        <w:tblW w:w="8647" w:type="dxa"/>
        <w:jc w:val="center"/>
        <w:tblInd w:w="0" w:type="dxa"/>
        <w:tblLayout w:type="fixed"/>
        <w:tblLook w:val="0400" w:firstRow="0" w:lastRow="0" w:firstColumn="0" w:lastColumn="0" w:noHBand="0" w:noVBand="1"/>
      </w:tblPr>
      <w:tblGrid>
        <w:gridCol w:w="1560"/>
        <w:gridCol w:w="5811"/>
        <w:gridCol w:w="1276"/>
      </w:tblGrid>
      <w:tr w:rsidR="000D54F8" w14:paraId="336E852F" w14:textId="77777777">
        <w:trPr>
          <w:trHeight w:val="347"/>
          <w:jc w:val="center"/>
        </w:trPr>
        <w:tc>
          <w:tcPr>
            <w:tcW w:w="1560" w:type="dxa"/>
            <w:tcBorders>
              <w:top w:val="single" w:sz="12" w:space="0" w:color="000000"/>
            </w:tcBorders>
            <w:shd w:val="clear" w:color="auto" w:fill="auto"/>
          </w:tcPr>
          <w:p w14:paraId="0BD71734" w14:textId="77777777" w:rsidR="000D54F8" w:rsidRDefault="00024350">
            <w:pPr>
              <w:tabs>
                <w:tab w:val="left" w:pos="2583"/>
              </w:tabs>
              <w:spacing w:line="48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Common Name (Abbreviation)</w:t>
            </w:r>
          </w:p>
        </w:tc>
        <w:tc>
          <w:tcPr>
            <w:tcW w:w="5811" w:type="dxa"/>
            <w:tcBorders>
              <w:top w:val="single" w:sz="12" w:space="0" w:color="000000"/>
            </w:tcBorders>
            <w:shd w:val="clear" w:color="auto" w:fill="auto"/>
          </w:tcPr>
          <w:p w14:paraId="55A1DD56"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b/>
                <w:bCs/>
                <w:sz w:val="20"/>
                <w:szCs w:val="20"/>
              </w:rPr>
              <w:t>Volume Functions</w:t>
            </w:r>
          </w:p>
        </w:tc>
        <w:tc>
          <w:tcPr>
            <w:tcW w:w="1276" w:type="dxa"/>
            <w:tcBorders>
              <w:top w:val="single" w:sz="12" w:space="0" w:color="000000"/>
            </w:tcBorders>
            <w:shd w:val="clear" w:color="auto" w:fill="auto"/>
          </w:tcPr>
          <w:p w14:paraId="3DB515F7" w14:textId="77777777" w:rsidR="000D54F8" w:rsidRDefault="00024350">
            <w:pPr>
              <w:spacing w:line="48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Basic Density</w:t>
            </w:r>
          </w:p>
          <w:p w14:paraId="671889E2" w14:textId="77777777" w:rsidR="000D54F8" w:rsidRDefault="00024350">
            <w:pPr>
              <w:spacing w:line="48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(kg/m</w:t>
            </w:r>
            <w:r>
              <w:rPr>
                <w:rFonts w:ascii="Times New Roman" w:eastAsia="Times New Roman" w:hAnsi="Times New Roman" w:cs="Times New Roman"/>
                <w:b/>
                <w:bCs/>
                <w:sz w:val="20"/>
                <w:szCs w:val="20"/>
                <w:vertAlign w:val="superscript"/>
              </w:rPr>
              <w:t>3</w:t>
            </w:r>
            <w:r>
              <w:rPr>
                <w:rFonts w:ascii="Times New Roman" w:eastAsia="Times New Roman" w:hAnsi="Times New Roman" w:cs="Times New Roman"/>
                <w:b/>
                <w:bCs/>
                <w:sz w:val="20"/>
                <w:szCs w:val="20"/>
              </w:rPr>
              <w:t>)</w:t>
            </w:r>
          </w:p>
        </w:tc>
      </w:tr>
      <w:tr w:rsidR="000D54F8" w14:paraId="1989D10B" w14:textId="77777777">
        <w:trPr>
          <w:trHeight w:val="398"/>
          <w:jc w:val="center"/>
        </w:trPr>
        <w:tc>
          <w:tcPr>
            <w:tcW w:w="1560" w:type="dxa"/>
            <w:shd w:val="clear" w:color="auto" w:fill="auto"/>
          </w:tcPr>
          <w:p w14:paraId="31F82CFF" w14:textId="77777777" w:rsidR="000D54F8" w:rsidRDefault="00024350">
            <w:pPr>
              <w:tabs>
                <w:tab w:val="left" w:pos="2583"/>
              </w:tabs>
              <w:spacing w:line="480" w:lineRule="auto"/>
              <w:ind w:right="-74"/>
              <w:rPr>
                <w:rFonts w:ascii="Times New Roman" w:eastAsia="Times New Roman" w:hAnsi="Times New Roman" w:cs="Times New Roman"/>
                <w:i/>
                <w:iCs/>
                <w:sz w:val="20"/>
                <w:szCs w:val="20"/>
              </w:rPr>
            </w:pPr>
            <w:r>
              <w:rPr>
                <w:rFonts w:ascii="Times New Roman" w:eastAsia="Times New Roman" w:hAnsi="Times New Roman" w:cs="Times New Roman"/>
                <w:sz w:val="20"/>
                <w:szCs w:val="20"/>
              </w:rPr>
              <w:t>Arrayan (LA)</w:t>
            </w:r>
          </w:p>
        </w:tc>
        <w:tc>
          <w:tcPr>
            <w:tcW w:w="5811" w:type="dxa"/>
            <w:shd w:val="clear" w:color="auto" w:fill="auto"/>
          </w:tcPr>
          <w:p w14:paraId="18E31312"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V=0.0381+0.4731×(</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D</m:t>
                    </m:r>
                  </m:num>
                  <m:den>
                    <m:r>
                      <w:rPr>
                        <w:rFonts w:ascii="Cambria Math" w:eastAsia="Cambria Math" w:hAnsi="Cambria Math" w:cs="Cambria Math"/>
                        <w:sz w:val="20"/>
                        <w:szCs w:val="20"/>
                      </w:rPr>
                      <m:t>100</m:t>
                    </m:r>
                  </m:den>
                </m:f>
                <m:r>
                  <w:rPr>
                    <w:rFonts w:ascii="Cambria Math" w:eastAsia="Cambria Math" w:hAnsi="Cambria Math" w:cs="Cambria Math"/>
                    <w:sz w:val="20"/>
                    <w:szCs w:val="20"/>
                  </w:rPr>
                  <m:t>)2×(-5.081÷0.7704×H)</m:t>
                </m:r>
              </m:oMath>
            </m:oMathPara>
          </w:p>
        </w:tc>
        <w:tc>
          <w:tcPr>
            <w:tcW w:w="1276" w:type="dxa"/>
            <w:shd w:val="clear" w:color="auto" w:fill="auto"/>
          </w:tcPr>
          <w:p w14:paraId="5A5F6A9C"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799.1</w:t>
            </w:r>
          </w:p>
        </w:tc>
      </w:tr>
      <w:tr w:rsidR="000D54F8" w14:paraId="16A66DC1" w14:textId="77777777">
        <w:trPr>
          <w:trHeight w:val="309"/>
          <w:jc w:val="center"/>
        </w:trPr>
        <w:tc>
          <w:tcPr>
            <w:tcW w:w="1560" w:type="dxa"/>
            <w:shd w:val="clear" w:color="auto" w:fill="auto"/>
          </w:tcPr>
          <w:p w14:paraId="57255BD3" w14:textId="77777777" w:rsidR="000D54F8" w:rsidRDefault="00024350">
            <w:pPr>
              <w:tabs>
                <w:tab w:val="left" w:pos="2583"/>
              </w:tabs>
              <w:spacing w:line="480" w:lineRule="auto"/>
              <w:ind w:right="-76"/>
              <w:rPr>
                <w:rFonts w:ascii="Times New Roman" w:eastAsia="Times New Roman" w:hAnsi="Times New Roman" w:cs="Times New Roman"/>
                <w:i/>
                <w:iCs/>
                <w:sz w:val="20"/>
                <w:szCs w:val="20"/>
              </w:rPr>
            </w:pPr>
            <w:r>
              <w:rPr>
                <w:rFonts w:ascii="Times New Roman" w:eastAsia="Times New Roman" w:hAnsi="Times New Roman" w:cs="Times New Roman"/>
                <w:sz w:val="20"/>
                <w:szCs w:val="20"/>
              </w:rPr>
              <w:t>Avellano (GA)</w:t>
            </w:r>
          </w:p>
        </w:tc>
        <w:tc>
          <w:tcPr>
            <w:tcW w:w="5811" w:type="dxa"/>
            <w:shd w:val="clear" w:color="auto" w:fill="auto"/>
          </w:tcPr>
          <w:p w14:paraId="4F409CC5"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V=0.000079+0.000033318×</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D</m:t>
                    </m:r>
                  </m:e>
                  <m:sup>
                    <m:r>
                      <w:rPr>
                        <w:rFonts w:ascii="Cambria Math" w:eastAsia="Cambria Math" w:hAnsi="Cambria Math" w:cs="Cambria Math"/>
                        <w:sz w:val="20"/>
                        <w:szCs w:val="20"/>
                      </w:rPr>
                      <m:t>2</m:t>
                    </m:r>
                  </m:sup>
                </m:sSup>
                <m:r>
                  <w:rPr>
                    <w:rFonts w:ascii="Cambria Math" w:eastAsia="Cambria Math" w:hAnsi="Cambria Math" w:cs="Cambria Math"/>
                    <w:sz w:val="20"/>
                    <w:szCs w:val="20"/>
                  </w:rPr>
                  <m:t>H</m:t>
                </m:r>
              </m:oMath>
            </m:oMathPara>
          </w:p>
        </w:tc>
        <w:tc>
          <w:tcPr>
            <w:tcW w:w="1276" w:type="dxa"/>
            <w:shd w:val="clear" w:color="auto" w:fill="auto"/>
          </w:tcPr>
          <w:p w14:paraId="7CCB19B7"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506.7</w:t>
            </w:r>
          </w:p>
        </w:tc>
      </w:tr>
      <w:tr w:rsidR="000D54F8" w14:paraId="31FE1F9F" w14:textId="77777777">
        <w:trPr>
          <w:trHeight w:val="309"/>
          <w:jc w:val="center"/>
        </w:trPr>
        <w:tc>
          <w:tcPr>
            <w:tcW w:w="1560" w:type="dxa"/>
            <w:shd w:val="clear" w:color="auto" w:fill="auto"/>
          </w:tcPr>
          <w:p w14:paraId="09CD4ABA" w14:textId="77777777" w:rsidR="000D54F8" w:rsidRDefault="00024350">
            <w:pPr>
              <w:tabs>
                <w:tab w:val="left" w:pos="2583"/>
              </w:tabs>
              <w:spacing w:line="480" w:lineRule="auto"/>
              <w:ind w:right="-76"/>
              <w:rPr>
                <w:rFonts w:ascii="Times New Roman" w:eastAsia="Times New Roman" w:hAnsi="Times New Roman" w:cs="Times New Roman"/>
                <w:i/>
                <w:iCs/>
                <w:sz w:val="20"/>
                <w:szCs w:val="20"/>
              </w:rPr>
            </w:pPr>
            <w:r>
              <w:rPr>
                <w:rFonts w:ascii="Times New Roman" w:eastAsia="Times New Roman" w:hAnsi="Times New Roman" w:cs="Times New Roman"/>
                <w:sz w:val="20"/>
                <w:szCs w:val="20"/>
              </w:rPr>
              <w:t>Canelo (DW)</w:t>
            </w:r>
          </w:p>
        </w:tc>
        <w:tc>
          <w:tcPr>
            <w:tcW w:w="5811" w:type="dxa"/>
            <w:shd w:val="clear" w:color="auto" w:fill="auto"/>
          </w:tcPr>
          <w:p w14:paraId="23B86B3C"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V=0.17079+3.1379×</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D</m:t>
                    </m:r>
                  </m:e>
                  <m:sup>
                    <m:r>
                      <w:rPr>
                        <w:rFonts w:ascii="Cambria Math" w:eastAsia="Cambria Math" w:hAnsi="Cambria Math" w:cs="Cambria Math"/>
                        <w:sz w:val="20"/>
                        <w:szCs w:val="20"/>
                      </w:rPr>
                      <m:t>2</m:t>
                    </m:r>
                  </m:sup>
                </m:sSup>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H</m:t>
                    </m:r>
                  </m:num>
                  <m:den>
                    <m:r>
                      <w:rPr>
                        <w:rFonts w:ascii="Cambria Math" w:eastAsia="Cambria Math" w:hAnsi="Cambria Math" w:cs="Cambria Math"/>
                        <w:sz w:val="20"/>
                        <w:szCs w:val="20"/>
                      </w:rPr>
                      <m:t>100000</m:t>
                    </m:r>
                  </m:den>
                </m:f>
              </m:oMath>
            </m:oMathPara>
          </w:p>
        </w:tc>
        <w:tc>
          <w:tcPr>
            <w:tcW w:w="1276" w:type="dxa"/>
            <w:shd w:val="clear" w:color="auto" w:fill="auto"/>
          </w:tcPr>
          <w:p w14:paraId="74F68FF8"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431.2</w:t>
            </w:r>
          </w:p>
        </w:tc>
      </w:tr>
      <w:tr w:rsidR="000D54F8" w14:paraId="722C4254" w14:textId="77777777">
        <w:trPr>
          <w:trHeight w:val="309"/>
          <w:jc w:val="center"/>
        </w:trPr>
        <w:tc>
          <w:tcPr>
            <w:tcW w:w="1560" w:type="dxa"/>
            <w:shd w:val="clear" w:color="auto" w:fill="auto"/>
          </w:tcPr>
          <w:p w14:paraId="7D0FDA6B" w14:textId="77777777" w:rsidR="000D54F8" w:rsidRDefault="00024350">
            <w:pPr>
              <w:tabs>
                <w:tab w:val="left" w:pos="2583"/>
              </w:tabs>
              <w:spacing w:line="480" w:lineRule="auto"/>
              <w:ind w:right="-76"/>
              <w:rPr>
                <w:rFonts w:ascii="Times New Roman" w:eastAsia="Times New Roman" w:hAnsi="Times New Roman" w:cs="Times New Roman"/>
                <w:i/>
                <w:iCs/>
                <w:sz w:val="20"/>
                <w:szCs w:val="20"/>
              </w:rPr>
            </w:pPr>
            <w:r>
              <w:rPr>
                <w:rFonts w:ascii="Times New Roman" w:eastAsia="Times New Roman" w:hAnsi="Times New Roman" w:cs="Times New Roman"/>
                <w:sz w:val="20"/>
                <w:szCs w:val="20"/>
              </w:rPr>
              <w:t>Coigüe (ND)</w:t>
            </w:r>
          </w:p>
        </w:tc>
        <w:tc>
          <w:tcPr>
            <w:tcW w:w="5811" w:type="dxa"/>
            <w:shd w:val="clear" w:color="auto" w:fill="auto"/>
          </w:tcPr>
          <w:p w14:paraId="643B3BE5"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V=</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e</m:t>
                    </m:r>
                  </m:e>
                  <m:sup>
                    <m:r>
                      <w:rPr>
                        <w:rFonts w:ascii="Cambria Math" w:eastAsia="Cambria Math" w:hAnsi="Cambria Math" w:cs="Cambria Math"/>
                        <w:sz w:val="20"/>
                        <w:szCs w:val="20"/>
                      </w:rPr>
                      <m:t>(-10.312929+0.991795×LN</m:t>
                    </m:r>
                    <m:d>
                      <m:dPr>
                        <m:ctrlPr>
                          <w:rPr>
                            <w:rFonts w:ascii="Cambria Math" w:eastAsia="Cambria Math" w:hAnsi="Cambria Math" w:cs="Cambria Math"/>
                            <w:sz w:val="20"/>
                            <w:szCs w:val="20"/>
                          </w:rPr>
                        </m:ctrlPr>
                      </m:dPr>
                      <m:e>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D</m:t>
                            </m:r>
                          </m:e>
                          <m:sup>
                            <m:r>
                              <w:rPr>
                                <w:rFonts w:ascii="Cambria Math" w:eastAsia="Cambria Math" w:hAnsi="Cambria Math" w:cs="Cambria Math"/>
                                <w:sz w:val="20"/>
                                <w:szCs w:val="20"/>
                              </w:rPr>
                              <m:t>2</m:t>
                            </m:r>
                          </m:sup>
                        </m:sSup>
                        <m:r>
                          <w:rPr>
                            <w:rFonts w:ascii="Cambria Math" w:eastAsia="Cambria Math" w:hAnsi="Cambria Math" w:cs="Cambria Math"/>
                            <w:sz w:val="20"/>
                            <w:szCs w:val="20"/>
                          </w:rPr>
                          <m:t>H</m:t>
                        </m:r>
                      </m:e>
                    </m:d>
                    <m:r>
                      <w:rPr>
                        <w:rFonts w:ascii="Cambria Math" w:eastAsia="Cambria Math" w:hAnsi="Cambria Math" w:cs="Cambria Math"/>
                        <w:sz w:val="20"/>
                        <w:szCs w:val="20"/>
                      </w:rPr>
                      <m:t>)</m:t>
                    </m:r>
                  </m:sup>
                </m:sSup>
              </m:oMath>
            </m:oMathPara>
          </w:p>
        </w:tc>
        <w:tc>
          <w:tcPr>
            <w:tcW w:w="1276" w:type="dxa"/>
            <w:shd w:val="clear" w:color="auto" w:fill="auto"/>
          </w:tcPr>
          <w:p w14:paraId="4F75B84D"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504.2</w:t>
            </w:r>
          </w:p>
        </w:tc>
      </w:tr>
      <w:tr w:rsidR="000D54F8" w14:paraId="33716E81" w14:textId="77777777">
        <w:trPr>
          <w:trHeight w:val="309"/>
          <w:jc w:val="center"/>
        </w:trPr>
        <w:tc>
          <w:tcPr>
            <w:tcW w:w="1560" w:type="dxa"/>
            <w:shd w:val="clear" w:color="auto" w:fill="auto"/>
          </w:tcPr>
          <w:p w14:paraId="26F980FC" w14:textId="77777777" w:rsidR="000D54F8" w:rsidRDefault="00024350">
            <w:pPr>
              <w:tabs>
                <w:tab w:val="left" w:pos="2583"/>
              </w:tabs>
              <w:spacing w:line="480" w:lineRule="auto"/>
              <w:ind w:right="-76"/>
              <w:rPr>
                <w:rFonts w:ascii="Times New Roman" w:eastAsia="Times New Roman" w:hAnsi="Times New Roman" w:cs="Times New Roman"/>
                <w:i/>
                <w:iCs/>
                <w:sz w:val="20"/>
                <w:szCs w:val="20"/>
              </w:rPr>
            </w:pPr>
            <w:r>
              <w:rPr>
                <w:rFonts w:ascii="Times New Roman" w:eastAsia="Times New Roman" w:hAnsi="Times New Roman" w:cs="Times New Roman"/>
                <w:sz w:val="20"/>
                <w:szCs w:val="20"/>
              </w:rPr>
              <w:t>Espino Negro (RE)</w:t>
            </w:r>
          </w:p>
        </w:tc>
        <w:tc>
          <w:tcPr>
            <w:tcW w:w="5811" w:type="dxa"/>
            <w:shd w:val="clear" w:color="auto" w:fill="auto"/>
          </w:tcPr>
          <w:p w14:paraId="4CD60FC0"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 xml:space="preserve">V=0.000028× </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D</m:t>
                    </m:r>
                  </m:e>
                  <m:sup>
                    <m:r>
                      <w:rPr>
                        <w:rFonts w:ascii="Cambria Math" w:eastAsia="Cambria Math" w:hAnsi="Cambria Math" w:cs="Cambria Math"/>
                        <w:sz w:val="20"/>
                        <w:szCs w:val="20"/>
                      </w:rPr>
                      <m:t>2</m:t>
                    </m:r>
                  </m:sup>
                </m:sSup>
                <m:r>
                  <w:rPr>
                    <w:rFonts w:ascii="Cambria Math" w:eastAsia="Cambria Math" w:hAnsi="Cambria Math" w:cs="Cambria Math"/>
                    <w:sz w:val="20"/>
                    <w:szCs w:val="20"/>
                  </w:rPr>
                  <m:t>H+7.0473×</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10</m:t>
                    </m:r>
                  </m:e>
                  <m:sup>
                    <m:r>
                      <w:rPr>
                        <w:rFonts w:ascii="Cambria Math" w:eastAsia="Cambria Math" w:hAnsi="Cambria Math" w:cs="Cambria Math"/>
                        <w:sz w:val="20"/>
                        <w:szCs w:val="20"/>
                      </w:rPr>
                      <m:t>-10</m:t>
                    </m:r>
                  </m:sup>
                </m:sSup>
                <m:r>
                  <w:rPr>
                    <w:rFonts w:ascii="Cambria Math" w:eastAsia="Cambria Math" w:hAnsi="Cambria Math" w:cs="Cambria Math"/>
                    <w:sz w:val="20"/>
                    <w:szCs w:val="20"/>
                  </w:rPr>
                  <m:t xml:space="preserve">× </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D</m:t>
                    </m:r>
                  </m:e>
                  <m:sup>
                    <m:r>
                      <w:rPr>
                        <w:rFonts w:ascii="Cambria Math" w:eastAsia="Cambria Math" w:hAnsi="Cambria Math" w:cs="Cambria Math"/>
                        <w:sz w:val="20"/>
                        <w:szCs w:val="20"/>
                      </w:rPr>
                      <m:t>2</m:t>
                    </m:r>
                  </m:sup>
                </m:sSup>
                <m:r>
                  <w:rPr>
                    <w:rFonts w:ascii="Cambria Math" w:eastAsia="Cambria Math" w:hAnsi="Cambria Math" w:cs="Cambria Math"/>
                    <w:sz w:val="20"/>
                    <w:szCs w:val="20"/>
                  </w:rPr>
                  <m:t xml:space="preserve"> </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H</m:t>
                    </m:r>
                  </m:e>
                  <m:sup>
                    <m:r>
                      <w:rPr>
                        <w:rFonts w:ascii="Cambria Math" w:eastAsia="Cambria Math" w:hAnsi="Cambria Math" w:cs="Cambria Math"/>
                        <w:sz w:val="20"/>
                        <w:szCs w:val="20"/>
                      </w:rPr>
                      <m:t>2</m:t>
                    </m:r>
                  </m:sup>
                </m:sSup>
                <m:r>
                  <w:rPr>
                    <w:rFonts w:ascii="Cambria Math" w:eastAsia="Cambria Math" w:hAnsi="Cambria Math" w:cs="Cambria Math"/>
                    <w:sz w:val="20"/>
                    <w:szCs w:val="20"/>
                  </w:rPr>
                  <m:t>-2.583×</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10</m:t>
                    </m:r>
                  </m:e>
                  <m:sup>
                    <m:r>
                      <w:rPr>
                        <w:rFonts w:ascii="Cambria Math" w:eastAsia="Cambria Math" w:hAnsi="Cambria Math" w:cs="Cambria Math"/>
                        <w:sz w:val="20"/>
                        <w:szCs w:val="20"/>
                      </w:rPr>
                      <m:t xml:space="preserve">-14 </m:t>
                    </m:r>
                  </m:sup>
                </m:sSup>
                <m:r>
                  <w:rPr>
                    <w:rFonts w:ascii="Cambria Math" w:eastAsia="Cambria Math" w:hAnsi="Cambria Math" w:cs="Cambria Math"/>
                    <w:sz w:val="20"/>
                    <w:szCs w:val="20"/>
                  </w:rPr>
                  <m:t xml:space="preserve">× </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D</m:t>
                    </m:r>
                  </m:e>
                  <m:sup>
                    <m:r>
                      <w:rPr>
                        <w:rFonts w:ascii="Cambria Math" w:eastAsia="Cambria Math" w:hAnsi="Cambria Math" w:cs="Cambria Math"/>
                        <w:sz w:val="20"/>
                        <w:szCs w:val="20"/>
                      </w:rPr>
                      <m:t xml:space="preserve">2 </m:t>
                    </m:r>
                  </m:sup>
                </m:sSup>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H</m:t>
                    </m:r>
                  </m:e>
                  <m:sup>
                    <m:r>
                      <w:rPr>
                        <w:rFonts w:ascii="Cambria Math" w:eastAsia="Cambria Math" w:hAnsi="Cambria Math" w:cs="Cambria Math"/>
                        <w:sz w:val="20"/>
                        <w:szCs w:val="20"/>
                      </w:rPr>
                      <m:t>2</m:t>
                    </m:r>
                  </m:sup>
                </m:sSup>
              </m:oMath>
            </m:oMathPara>
          </w:p>
        </w:tc>
        <w:tc>
          <w:tcPr>
            <w:tcW w:w="1276" w:type="dxa"/>
            <w:shd w:val="clear" w:color="auto" w:fill="auto"/>
          </w:tcPr>
          <w:p w14:paraId="4B27082C"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830*</w:t>
            </w:r>
          </w:p>
        </w:tc>
      </w:tr>
      <w:tr w:rsidR="000D54F8" w14:paraId="4C4ABACD" w14:textId="77777777">
        <w:trPr>
          <w:trHeight w:val="309"/>
          <w:jc w:val="center"/>
        </w:trPr>
        <w:tc>
          <w:tcPr>
            <w:tcW w:w="1560" w:type="dxa"/>
            <w:shd w:val="clear" w:color="auto" w:fill="auto"/>
          </w:tcPr>
          <w:p w14:paraId="21A921A2" w14:textId="77777777" w:rsidR="000D54F8" w:rsidRDefault="00024350">
            <w:pPr>
              <w:tabs>
                <w:tab w:val="left" w:pos="2583"/>
              </w:tabs>
              <w:spacing w:line="480" w:lineRule="auto"/>
              <w:ind w:right="-76"/>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Laurel (LP)</w:t>
            </w:r>
          </w:p>
        </w:tc>
        <w:tc>
          <w:tcPr>
            <w:tcW w:w="5811" w:type="dxa"/>
            <w:shd w:val="clear" w:color="auto" w:fill="auto"/>
          </w:tcPr>
          <w:p w14:paraId="707C045D"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False form factor</w:t>
            </w:r>
          </w:p>
        </w:tc>
        <w:tc>
          <w:tcPr>
            <w:tcW w:w="1276" w:type="dxa"/>
            <w:shd w:val="clear" w:color="auto" w:fill="auto"/>
          </w:tcPr>
          <w:p w14:paraId="60C04CAF"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447.2</w:t>
            </w:r>
          </w:p>
        </w:tc>
      </w:tr>
      <w:tr w:rsidR="000D54F8" w14:paraId="77A10A52" w14:textId="77777777">
        <w:trPr>
          <w:trHeight w:val="309"/>
          <w:jc w:val="center"/>
        </w:trPr>
        <w:tc>
          <w:tcPr>
            <w:tcW w:w="1560" w:type="dxa"/>
            <w:shd w:val="clear" w:color="auto" w:fill="auto"/>
          </w:tcPr>
          <w:p w14:paraId="69ED3385" w14:textId="77777777" w:rsidR="000D54F8" w:rsidRDefault="00024350">
            <w:pPr>
              <w:tabs>
                <w:tab w:val="left" w:pos="2583"/>
              </w:tabs>
              <w:spacing w:line="480" w:lineRule="auto"/>
              <w:ind w:right="-76"/>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Lingue (PL</w:t>
            </w:r>
          </w:p>
        </w:tc>
        <w:tc>
          <w:tcPr>
            <w:tcW w:w="5811" w:type="dxa"/>
            <w:shd w:val="clear" w:color="auto" w:fill="auto"/>
          </w:tcPr>
          <w:p w14:paraId="4BDE687B"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V=-0.041488+0.000448×</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D</m:t>
                    </m:r>
                  </m:e>
                  <m:sup>
                    <m:r>
                      <w:rPr>
                        <w:rFonts w:ascii="Cambria Math" w:eastAsia="Cambria Math" w:hAnsi="Cambria Math" w:cs="Cambria Math"/>
                        <w:sz w:val="20"/>
                        <w:szCs w:val="20"/>
                      </w:rPr>
                      <m:t>2</m:t>
                    </m:r>
                  </m:sup>
                </m:sSup>
                <m:r>
                  <w:rPr>
                    <w:rFonts w:ascii="Cambria Math" w:eastAsia="Cambria Math" w:hAnsi="Cambria Math" w:cs="Cambria Math"/>
                    <w:sz w:val="20"/>
                    <w:szCs w:val="20"/>
                  </w:rPr>
                  <m:t>+0.003063×H</m:t>
                </m:r>
              </m:oMath>
            </m:oMathPara>
          </w:p>
        </w:tc>
        <w:tc>
          <w:tcPr>
            <w:tcW w:w="1276" w:type="dxa"/>
            <w:shd w:val="clear" w:color="auto" w:fill="auto"/>
          </w:tcPr>
          <w:p w14:paraId="2E5B177E"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464.3</w:t>
            </w:r>
          </w:p>
        </w:tc>
      </w:tr>
      <w:tr w:rsidR="000D54F8" w14:paraId="1296AB17" w14:textId="77777777">
        <w:trPr>
          <w:jc w:val="center"/>
        </w:trPr>
        <w:tc>
          <w:tcPr>
            <w:tcW w:w="1560" w:type="dxa"/>
            <w:shd w:val="clear" w:color="auto" w:fill="auto"/>
          </w:tcPr>
          <w:p w14:paraId="7815EBEA" w14:textId="77777777" w:rsidR="000D54F8" w:rsidRDefault="00024350">
            <w:pPr>
              <w:tabs>
                <w:tab w:val="left" w:pos="2583"/>
              </w:tabs>
              <w:spacing w:line="480" w:lineRule="auto"/>
              <w:ind w:right="-76"/>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Luma (AL)</w:t>
            </w:r>
          </w:p>
        </w:tc>
        <w:tc>
          <w:tcPr>
            <w:tcW w:w="5811" w:type="dxa"/>
            <w:shd w:val="clear" w:color="auto" w:fill="auto"/>
          </w:tcPr>
          <w:p w14:paraId="7C086139"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vertAlign w:val="superscript"/>
                  </w:rPr>
                  <m:t>V=</m:t>
                </m:r>
                <m:r>
                  <w:rPr>
                    <w:rFonts w:ascii="Cambria Math" w:eastAsia="Cambria Math" w:hAnsi="Cambria Math" w:cs="Cambria Math"/>
                    <w:sz w:val="20"/>
                    <w:szCs w:val="20"/>
                  </w:rPr>
                  <m:t>0.000028 ×</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D</m:t>
                    </m:r>
                  </m:e>
                  <m:sup>
                    <m:r>
                      <w:rPr>
                        <w:rFonts w:ascii="Cambria Math" w:eastAsia="Cambria Math" w:hAnsi="Cambria Math" w:cs="Cambria Math"/>
                        <w:sz w:val="20"/>
                        <w:szCs w:val="20"/>
                      </w:rPr>
                      <m:t>2</m:t>
                    </m:r>
                  </m:sup>
                </m:sSup>
                <m:r>
                  <w:rPr>
                    <w:rFonts w:ascii="Cambria Math" w:eastAsia="Cambria Math" w:hAnsi="Cambria Math" w:cs="Cambria Math"/>
                    <w:sz w:val="20"/>
                    <w:szCs w:val="20"/>
                  </w:rPr>
                  <m:t xml:space="preserve">H + 7.0473 × </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10</m:t>
                    </m:r>
                  </m:e>
                  <m:sup>
                    <m:r>
                      <w:rPr>
                        <w:rFonts w:ascii="Cambria Math" w:eastAsia="Cambria Math" w:hAnsi="Cambria Math" w:cs="Cambria Math"/>
                        <w:sz w:val="20"/>
                        <w:szCs w:val="20"/>
                      </w:rPr>
                      <m:t>-10</m:t>
                    </m:r>
                  </m:sup>
                </m:sSup>
                <m:r>
                  <w:rPr>
                    <w:rFonts w:ascii="Cambria Math" w:eastAsia="Cambria Math" w:hAnsi="Cambria Math" w:cs="Cambria Math"/>
                    <w:sz w:val="20"/>
                    <w:szCs w:val="20"/>
                  </w:rPr>
                  <m:t xml:space="preserve">× </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D</m:t>
                    </m:r>
                  </m:e>
                  <m:sup>
                    <m:r>
                      <w:rPr>
                        <w:rFonts w:ascii="Cambria Math" w:eastAsia="Cambria Math" w:hAnsi="Cambria Math" w:cs="Cambria Math"/>
                        <w:sz w:val="20"/>
                        <w:szCs w:val="20"/>
                      </w:rPr>
                      <m:t>2</m:t>
                    </m:r>
                  </m:sup>
                </m:sSup>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H</m:t>
                    </m:r>
                  </m:e>
                  <m:sup>
                    <m:r>
                      <w:rPr>
                        <w:rFonts w:ascii="Cambria Math" w:eastAsia="Cambria Math" w:hAnsi="Cambria Math" w:cs="Cambria Math"/>
                        <w:sz w:val="20"/>
                        <w:szCs w:val="20"/>
                      </w:rPr>
                      <m:t>2</m:t>
                    </m:r>
                  </m:sup>
                </m:sSup>
                <m:r>
                  <w:rPr>
                    <w:rFonts w:ascii="Cambria Math" w:eastAsia="Cambria Math" w:hAnsi="Cambria Math" w:cs="Cambria Math"/>
                    <w:sz w:val="20"/>
                    <w:szCs w:val="20"/>
                  </w:rPr>
                  <m:t xml:space="preserve"> - 2.583 × </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10</m:t>
                    </m:r>
                  </m:e>
                  <m:sup>
                    <m:r>
                      <w:rPr>
                        <w:rFonts w:ascii="Cambria Math" w:eastAsia="Cambria Math" w:hAnsi="Cambria Math" w:cs="Cambria Math"/>
                        <w:sz w:val="20"/>
                        <w:szCs w:val="20"/>
                      </w:rPr>
                      <m:t>-14</m:t>
                    </m:r>
                  </m:sup>
                </m:sSup>
                <m:r>
                  <w:rPr>
                    <w:rFonts w:ascii="Cambria Math" w:eastAsia="Cambria Math" w:hAnsi="Cambria Math" w:cs="Cambria Math"/>
                    <w:sz w:val="20"/>
                    <w:szCs w:val="20"/>
                  </w:rPr>
                  <m:t xml:space="preserve">× </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D</m:t>
                    </m:r>
                  </m:e>
                  <m:sup>
                    <m:r>
                      <w:rPr>
                        <w:rFonts w:ascii="Cambria Math" w:eastAsia="Cambria Math" w:hAnsi="Cambria Math" w:cs="Cambria Math"/>
                        <w:sz w:val="20"/>
                        <w:szCs w:val="20"/>
                      </w:rPr>
                      <m:t>2</m:t>
                    </m:r>
                  </m:sup>
                </m:sSup>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H</m:t>
                    </m:r>
                  </m:e>
                  <m:sup>
                    <m:r>
                      <w:rPr>
                        <w:rFonts w:ascii="Cambria Math" w:eastAsia="Cambria Math" w:hAnsi="Cambria Math" w:cs="Cambria Math"/>
                        <w:sz w:val="20"/>
                        <w:szCs w:val="20"/>
                      </w:rPr>
                      <m:t>2</m:t>
                    </m:r>
                  </m:sup>
                </m:sSup>
              </m:oMath>
            </m:oMathPara>
          </w:p>
        </w:tc>
        <w:tc>
          <w:tcPr>
            <w:tcW w:w="1276" w:type="dxa"/>
            <w:shd w:val="clear" w:color="auto" w:fill="auto"/>
          </w:tcPr>
          <w:p w14:paraId="6886B33A"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764.5</w:t>
            </w:r>
          </w:p>
        </w:tc>
      </w:tr>
      <w:tr w:rsidR="000D54F8" w14:paraId="1EB0D8E8" w14:textId="77777777">
        <w:trPr>
          <w:trHeight w:val="280"/>
          <w:jc w:val="center"/>
        </w:trPr>
        <w:tc>
          <w:tcPr>
            <w:tcW w:w="1560" w:type="dxa"/>
            <w:shd w:val="clear" w:color="auto" w:fill="auto"/>
          </w:tcPr>
          <w:p w14:paraId="392E3DDD" w14:textId="77777777" w:rsidR="000D54F8" w:rsidRDefault="00024350">
            <w:pPr>
              <w:tabs>
                <w:tab w:val="left" w:pos="2583"/>
              </w:tabs>
              <w:spacing w:line="480" w:lineRule="auto"/>
              <w:ind w:right="-76"/>
              <w:rPr>
                <w:rFonts w:ascii="Times New Roman" w:eastAsia="Times New Roman" w:hAnsi="Times New Roman" w:cs="Times New Roman"/>
                <w:i/>
                <w:iCs/>
                <w:sz w:val="20"/>
                <w:szCs w:val="20"/>
              </w:rPr>
            </w:pPr>
            <w:r>
              <w:rPr>
                <w:rFonts w:ascii="Times New Roman" w:eastAsia="Times New Roman" w:hAnsi="Times New Roman" w:cs="Times New Roman"/>
                <w:sz w:val="20"/>
                <w:szCs w:val="20"/>
              </w:rPr>
              <w:t>Maiten (MB)</w:t>
            </w:r>
          </w:p>
        </w:tc>
        <w:tc>
          <w:tcPr>
            <w:tcW w:w="5811" w:type="dxa"/>
            <w:shd w:val="clear" w:color="auto" w:fill="auto"/>
          </w:tcPr>
          <w:p w14:paraId="3E081D14"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False form factor</w:t>
            </w:r>
          </w:p>
        </w:tc>
        <w:tc>
          <w:tcPr>
            <w:tcW w:w="1276" w:type="dxa"/>
            <w:shd w:val="clear" w:color="auto" w:fill="auto"/>
          </w:tcPr>
          <w:p w14:paraId="58506147"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474.4</w:t>
            </w:r>
          </w:p>
        </w:tc>
      </w:tr>
      <w:tr w:rsidR="000D54F8" w14:paraId="14C7C77F" w14:textId="77777777">
        <w:trPr>
          <w:trHeight w:val="294"/>
          <w:jc w:val="center"/>
        </w:trPr>
        <w:tc>
          <w:tcPr>
            <w:tcW w:w="1560" w:type="dxa"/>
            <w:shd w:val="clear" w:color="auto" w:fill="auto"/>
          </w:tcPr>
          <w:p w14:paraId="017DF648" w14:textId="77777777" w:rsidR="000D54F8" w:rsidRDefault="00024350">
            <w:pPr>
              <w:tabs>
                <w:tab w:val="left" w:pos="2583"/>
              </w:tabs>
              <w:spacing w:line="480" w:lineRule="auto"/>
              <w:ind w:right="-76"/>
              <w:rPr>
                <w:rFonts w:ascii="Times New Roman" w:eastAsia="Times New Roman" w:hAnsi="Times New Roman" w:cs="Times New Roman"/>
                <w:i/>
                <w:iCs/>
                <w:sz w:val="20"/>
                <w:szCs w:val="20"/>
              </w:rPr>
            </w:pPr>
            <w:r>
              <w:rPr>
                <w:rFonts w:ascii="Times New Roman" w:eastAsia="Times New Roman" w:hAnsi="Times New Roman" w:cs="Times New Roman"/>
                <w:sz w:val="20"/>
                <w:szCs w:val="20"/>
              </w:rPr>
              <w:t>Maqui (AC)</w:t>
            </w:r>
          </w:p>
        </w:tc>
        <w:tc>
          <w:tcPr>
            <w:tcW w:w="5811" w:type="dxa"/>
            <w:shd w:val="clear" w:color="auto" w:fill="auto"/>
          </w:tcPr>
          <w:p w14:paraId="585DCBE5"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V=</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e</m:t>
                    </m:r>
                  </m:e>
                  <m:sup>
                    <m:r>
                      <w:rPr>
                        <w:rFonts w:ascii="Cambria Math" w:eastAsia="Cambria Math" w:hAnsi="Cambria Math" w:cs="Cambria Math"/>
                        <w:sz w:val="20"/>
                        <w:szCs w:val="20"/>
                      </w:rPr>
                      <m:t>(-6.85116+1.6647×LN(D))</m:t>
                    </m:r>
                  </m:sup>
                </m:sSup>
              </m:oMath>
            </m:oMathPara>
          </w:p>
        </w:tc>
        <w:tc>
          <w:tcPr>
            <w:tcW w:w="1276" w:type="dxa"/>
            <w:shd w:val="clear" w:color="auto" w:fill="auto"/>
          </w:tcPr>
          <w:p w14:paraId="216402AF"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331.0</w:t>
            </w:r>
          </w:p>
        </w:tc>
      </w:tr>
      <w:tr w:rsidR="000D54F8" w14:paraId="41B63229" w14:textId="77777777">
        <w:trPr>
          <w:trHeight w:val="358"/>
          <w:jc w:val="center"/>
        </w:trPr>
        <w:tc>
          <w:tcPr>
            <w:tcW w:w="1560" w:type="dxa"/>
            <w:shd w:val="clear" w:color="auto" w:fill="auto"/>
          </w:tcPr>
          <w:p w14:paraId="4F3D1765" w14:textId="77777777" w:rsidR="000D54F8" w:rsidRDefault="00024350">
            <w:pPr>
              <w:tabs>
                <w:tab w:val="left" w:pos="2583"/>
              </w:tabs>
              <w:spacing w:line="480" w:lineRule="auto"/>
              <w:ind w:right="-76"/>
              <w:rPr>
                <w:rFonts w:ascii="Times New Roman" w:eastAsia="Times New Roman" w:hAnsi="Times New Roman" w:cs="Times New Roman"/>
                <w:i/>
                <w:iCs/>
                <w:sz w:val="20"/>
                <w:szCs w:val="20"/>
              </w:rPr>
            </w:pPr>
            <w:r>
              <w:rPr>
                <w:rFonts w:ascii="Times New Roman" w:eastAsia="Times New Roman" w:hAnsi="Times New Roman" w:cs="Times New Roman"/>
                <w:sz w:val="20"/>
                <w:szCs w:val="20"/>
              </w:rPr>
              <w:t>Meli (AM)</w:t>
            </w:r>
          </w:p>
        </w:tc>
        <w:tc>
          <w:tcPr>
            <w:tcW w:w="5811" w:type="dxa"/>
            <w:shd w:val="clear" w:color="auto" w:fill="auto"/>
          </w:tcPr>
          <w:p w14:paraId="75B769BC"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V=0.000025×</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D</m:t>
                    </m:r>
                  </m:e>
                  <m:sup>
                    <m:r>
                      <w:rPr>
                        <w:rFonts w:ascii="Cambria Math" w:eastAsia="Cambria Math" w:hAnsi="Cambria Math" w:cs="Cambria Math"/>
                        <w:sz w:val="20"/>
                        <w:szCs w:val="20"/>
                      </w:rPr>
                      <m:t>2</m:t>
                    </m:r>
                  </m:sup>
                </m:sSup>
                <m:r>
                  <w:rPr>
                    <w:rFonts w:ascii="Cambria Math" w:eastAsia="Cambria Math" w:hAnsi="Cambria Math" w:cs="Cambria Math"/>
                    <w:sz w:val="20"/>
                    <w:szCs w:val="20"/>
                  </w:rPr>
                  <m:t>H+1.4085×</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10</m:t>
                    </m:r>
                  </m:e>
                  <m:sup>
                    <m:r>
                      <w:rPr>
                        <w:rFonts w:ascii="Cambria Math" w:eastAsia="Cambria Math" w:hAnsi="Cambria Math" w:cs="Cambria Math"/>
                        <w:sz w:val="20"/>
                        <w:szCs w:val="20"/>
                      </w:rPr>
                      <m:t>-10</m:t>
                    </m:r>
                  </m:sup>
                </m:sSup>
                <m:r>
                  <w:rPr>
                    <w:rFonts w:ascii="Cambria Math" w:eastAsia="Cambria Math" w:hAnsi="Cambria Math" w:cs="Cambria Math"/>
                    <w:sz w:val="20"/>
                    <w:szCs w:val="20"/>
                  </w:rPr>
                  <m:t xml:space="preserve"> ×</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(D</m:t>
                    </m:r>
                  </m:e>
                  <m:sup>
                    <m:r>
                      <w:rPr>
                        <w:rFonts w:ascii="Cambria Math" w:eastAsia="Cambria Math" w:hAnsi="Cambria Math" w:cs="Cambria Math"/>
                        <w:sz w:val="20"/>
                        <w:szCs w:val="20"/>
                      </w:rPr>
                      <m:t xml:space="preserve">2 </m:t>
                    </m:r>
                  </m:sup>
                </m:sSup>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H)</m:t>
                    </m:r>
                  </m:e>
                  <m:sup>
                    <m:r>
                      <w:rPr>
                        <w:rFonts w:ascii="Cambria Math" w:eastAsia="Cambria Math" w:hAnsi="Cambria Math" w:cs="Cambria Math"/>
                        <w:sz w:val="20"/>
                        <w:szCs w:val="20"/>
                      </w:rPr>
                      <m:t>2</m:t>
                    </m:r>
                  </m:sup>
                </m:sSup>
                <m:r>
                  <w:rPr>
                    <w:rFonts w:ascii="Cambria Math" w:eastAsia="Cambria Math" w:hAnsi="Cambria Math" w:cs="Cambria Math"/>
                    <w:sz w:val="20"/>
                    <w:szCs w:val="20"/>
                  </w:rPr>
                  <m:t>-1,28933×</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10</m:t>
                    </m:r>
                  </m:e>
                  <m:sup>
                    <m:r>
                      <w:rPr>
                        <w:rFonts w:ascii="Cambria Math" w:eastAsia="Cambria Math" w:hAnsi="Cambria Math" w:cs="Cambria Math"/>
                        <w:sz w:val="20"/>
                        <w:szCs w:val="20"/>
                      </w:rPr>
                      <m:t>-15</m:t>
                    </m:r>
                  </m:sup>
                </m:sSup>
                <m:r>
                  <w:rPr>
                    <w:rFonts w:ascii="Cambria Math" w:eastAsia="Cambria Math" w:hAnsi="Cambria Math" w:cs="Cambria Math"/>
                    <w:sz w:val="20"/>
                    <w:szCs w:val="20"/>
                  </w:rPr>
                  <m:t xml:space="preserve"> ×</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(D</m:t>
                    </m:r>
                  </m:e>
                  <m:sup>
                    <m:r>
                      <w:rPr>
                        <w:rFonts w:ascii="Cambria Math" w:eastAsia="Cambria Math" w:hAnsi="Cambria Math" w:cs="Cambria Math"/>
                        <w:sz w:val="20"/>
                        <w:szCs w:val="20"/>
                      </w:rPr>
                      <m:t>2</m:t>
                    </m:r>
                  </m:sup>
                </m:sSup>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H)</m:t>
                    </m:r>
                  </m:e>
                  <m:sup>
                    <m:r>
                      <w:rPr>
                        <w:rFonts w:ascii="Cambria Math" w:eastAsia="Cambria Math" w:hAnsi="Cambria Math" w:cs="Cambria Math"/>
                        <w:sz w:val="20"/>
                        <w:szCs w:val="20"/>
                      </w:rPr>
                      <m:t>3</m:t>
                    </m:r>
                  </m:sup>
                </m:sSup>
              </m:oMath>
            </m:oMathPara>
          </w:p>
        </w:tc>
        <w:tc>
          <w:tcPr>
            <w:tcW w:w="1276" w:type="dxa"/>
            <w:shd w:val="clear" w:color="auto" w:fill="auto"/>
          </w:tcPr>
          <w:p w14:paraId="18604EA8"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799.1</w:t>
            </w:r>
          </w:p>
        </w:tc>
      </w:tr>
      <w:tr w:rsidR="000D54F8" w14:paraId="56D4516E" w14:textId="77777777">
        <w:trPr>
          <w:trHeight w:val="294"/>
          <w:jc w:val="center"/>
        </w:trPr>
        <w:tc>
          <w:tcPr>
            <w:tcW w:w="1560" w:type="dxa"/>
            <w:shd w:val="clear" w:color="auto" w:fill="auto"/>
          </w:tcPr>
          <w:p w14:paraId="05AF3267" w14:textId="77777777" w:rsidR="000D54F8" w:rsidRDefault="00024350">
            <w:pPr>
              <w:tabs>
                <w:tab w:val="left" w:pos="2583"/>
              </w:tabs>
              <w:spacing w:line="480" w:lineRule="auto"/>
              <w:ind w:right="-76"/>
              <w:rPr>
                <w:rFonts w:ascii="Times New Roman" w:eastAsia="Times New Roman" w:hAnsi="Times New Roman" w:cs="Times New Roman"/>
                <w:i/>
                <w:iCs/>
                <w:sz w:val="20"/>
                <w:szCs w:val="20"/>
              </w:rPr>
            </w:pPr>
            <w:r>
              <w:rPr>
                <w:rFonts w:ascii="Times New Roman" w:eastAsia="Times New Roman" w:hAnsi="Times New Roman" w:cs="Times New Roman"/>
                <w:sz w:val="20"/>
                <w:szCs w:val="20"/>
              </w:rPr>
              <w:t>EC (Notro)</w:t>
            </w:r>
          </w:p>
        </w:tc>
        <w:tc>
          <w:tcPr>
            <w:tcW w:w="5811" w:type="dxa"/>
            <w:shd w:val="clear" w:color="auto" w:fill="auto"/>
          </w:tcPr>
          <w:p w14:paraId="2D2D554A"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False form factor</w:t>
            </w:r>
          </w:p>
        </w:tc>
        <w:tc>
          <w:tcPr>
            <w:tcW w:w="1276" w:type="dxa"/>
            <w:shd w:val="clear" w:color="auto" w:fill="auto"/>
          </w:tcPr>
          <w:p w14:paraId="3F2DB061"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474.4</w:t>
            </w:r>
          </w:p>
        </w:tc>
      </w:tr>
      <w:tr w:rsidR="000D54F8" w14:paraId="2BC6ABE9" w14:textId="77777777">
        <w:trPr>
          <w:trHeight w:val="294"/>
          <w:jc w:val="center"/>
        </w:trPr>
        <w:tc>
          <w:tcPr>
            <w:tcW w:w="1560" w:type="dxa"/>
            <w:shd w:val="clear" w:color="auto" w:fill="auto"/>
          </w:tcPr>
          <w:p w14:paraId="2A44BAC9" w14:textId="77777777" w:rsidR="000D54F8" w:rsidRDefault="00024350">
            <w:pPr>
              <w:tabs>
                <w:tab w:val="left" w:pos="2583"/>
              </w:tabs>
              <w:spacing w:line="480" w:lineRule="auto"/>
              <w:ind w:right="-76"/>
              <w:rPr>
                <w:rFonts w:ascii="Times New Roman" w:eastAsia="Times New Roman" w:hAnsi="Times New Roman" w:cs="Times New Roman"/>
                <w:i/>
                <w:iCs/>
                <w:sz w:val="20"/>
                <w:szCs w:val="20"/>
                <w:highlight w:val="white"/>
              </w:rPr>
            </w:pPr>
            <w:r>
              <w:rPr>
                <w:rFonts w:ascii="Times New Roman" w:eastAsia="Times New Roman" w:hAnsi="Times New Roman" w:cs="Times New Roman"/>
                <w:sz w:val="20"/>
                <w:szCs w:val="20"/>
                <w:highlight w:val="white"/>
              </w:rPr>
              <w:t>Olivillo (AP)</w:t>
            </w:r>
          </w:p>
        </w:tc>
        <w:tc>
          <w:tcPr>
            <w:tcW w:w="5811" w:type="dxa"/>
            <w:shd w:val="clear" w:color="auto" w:fill="auto"/>
          </w:tcPr>
          <w:p w14:paraId="29BE71FC"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V=</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e</m:t>
                    </m:r>
                  </m:e>
                  <m:sup>
                    <m:r>
                      <w:rPr>
                        <w:rFonts w:ascii="Cambria Math" w:eastAsia="Cambria Math" w:hAnsi="Cambria Math" w:cs="Cambria Math"/>
                        <w:sz w:val="20"/>
                        <w:szCs w:val="20"/>
                      </w:rPr>
                      <m:t>(- 9.970339 + 2.4774308× LN (D) + 0,313590783 ×LN (H))</m:t>
                    </m:r>
                  </m:sup>
                </m:sSup>
              </m:oMath>
            </m:oMathPara>
          </w:p>
        </w:tc>
        <w:tc>
          <w:tcPr>
            <w:tcW w:w="1276" w:type="dxa"/>
            <w:shd w:val="clear" w:color="auto" w:fill="auto"/>
          </w:tcPr>
          <w:p w14:paraId="0A279689"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487.9</w:t>
            </w:r>
          </w:p>
        </w:tc>
      </w:tr>
      <w:tr w:rsidR="000D54F8" w14:paraId="65A70452" w14:textId="77777777">
        <w:trPr>
          <w:trHeight w:val="294"/>
          <w:jc w:val="center"/>
        </w:trPr>
        <w:tc>
          <w:tcPr>
            <w:tcW w:w="1560" w:type="dxa"/>
            <w:shd w:val="clear" w:color="auto" w:fill="auto"/>
          </w:tcPr>
          <w:p w14:paraId="7FBDCE93" w14:textId="77777777" w:rsidR="000D54F8" w:rsidRDefault="00024350">
            <w:pPr>
              <w:tabs>
                <w:tab w:val="left" w:pos="2583"/>
              </w:tabs>
              <w:spacing w:line="480" w:lineRule="auto"/>
              <w:ind w:right="-76"/>
              <w:rPr>
                <w:rFonts w:ascii="Times New Roman" w:eastAsia="Times New Roman" w:hAnsi="Times New Roman" w:cs="Times New Roman"/>
                <w:i/>
                <w:iCs/>
                <w:sz w:val="20"/>
                <w:szCs w:val="20"/>
                <w:highlight w:val="white"/>
              </w:rPr>
            </w:pPr>
            <w:r>
              <w:rPr>
                <w:rFonts w:ascii="Times New Roman" w:eastAsia="Times New Roman" w:hAnsi="Times New Roman" w:cs="Times New Roman"/>
                <w:sz w:val="20"/>
                <w:szCs w:val="20"/>
                <w:highlight w:val="white"/>
              </w:rPr>
              <w:t>Palmilla (LF)</w:t>
            </w:r>
          </w:p>
        </w:tc>
        <w:tc>
          <w:tcPr>
            <w:tcW w:w="5811" w:type="dxa"/>
            <w:shd w:val="clear" w:color="auto" w:fill="auto"/>
          </w:tcPr>
          <w:p w14:paraId="2FAAE1CD"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False form factor</w:t>
            </w:r>
          </w:p>
        </w:tc>
        <w:tc>
          <w:tcPr>
            <w:tcW w:w="1276" w:type="dxa"/>
            <w:shd w:val="clear" w:color="auto" w:fill="auto"/>
          </w:tcPr>
          <w:p w14:paraId="49A54DD0"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w:t>
            </w:r>
          </w:p>
        </w:tc>
      </w:tr>
      <w:tr w:rsidR="000D54F8" w14:paraId="0207E7F1" w14:textId="77777777">
        <w:trPr>
          <w:trHeight w:val="294"/>
          <w:jc w:val="center"/>
        </w:trPr>
        <w:tc>
          <w:tcPr>
            <w:tcW w:w="1560" w:type="dxa"/>
            <w:shd w:val="clear" w:color="auto" w:fill="auto"/>
          </w:tcPr>
          <w:p w14:paraId="535D9CDF" w14:textId="77777777" w:rsidR="000D54F8" w:rsidRDefault="00024350">
            <w:pPr>
              <w:tabs>
                <w:tab w:val="left" w:pos="2583"/>
              </w:tabs>
              <w:spacing w:line="480" w:lineRule="auto"/>
              <w:ind w:right="-76"/>
              <w:rPr>
                <w:rFonts w:ascii="Times New Roman" w:eastAsia="Times New Roman" w:hAnsi="Times New Roman" w:cs="Times New Roman"/>
                <w:i/>
                <w:iCs/>
                <w:sz w:val="20"/>
                <w:szCs w:val="20"/>
                <w:highlight w:val="white"/>
              </w:rPr>
            </w:pPr>
            <w:r>
              <w:rPr>
                <w:rFonts w:ascii="Times New Roman" w:eastAsia="Times New Roman" w:hAnsi="Times New Roman" w:cs="Times New Roman"/>
                <w:sz w:val="20"/>
                <w:szCs w:val="20"/>
                <w:highlight w:val="white"/>
              </w:rPr>
              <w:t>Patagua (CP)</w:t>
            </w:r>
          </w:p>
        </w:tc>
        <w:tc>
          <w:tcPr>
            <w:tcW w:w="5811" w:type="dxa"/>
            <w:shd w:val="clear" w:color="auto" w:fill="auto"/>
          </w:tcPr>
          <w:p w14:paraId="4958041B"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False form factor</w:t>
            </w:r>
          </w:p>
        </w:tc>
        <w:tc>
          <w:tcPr>
            <w:tcW w:w="1276" w:type="dxa"/>
            <w:shd w:val="clear" w:color="auto" w:fill="auto"/>
          </w:tcPr>
          <w:p w14:paraId="50A26BA1"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w:t>
            </w:r>
          </w:p>
        </w:tc>
      </w:tr>
      <w:tr w:rsidR="000D54F8" w14:paraId="35A3B18C" w14:textId="77777777">
        <w:trPr>
          <w:trHeight w:val="294"/>
          <w:jc w:val="center"/>
        </w:trPr>
        <w:tc>
          <w:tcPr>
            <w:tcW w:w="1560" w:type="dxa"/>
            <w:shd w:val="clear" w:color="auto" w:fill="auto"/>
          </w:tcPr>
          <w:p w14:paraId="0459C3F9" w14:textId="77777777" w:rsidR="000D54F8" w:rsidRDefault="00024350">
            <w:pPr>
              <w:tabs>
                <w:tab w:val="left" w:pos="2583"/>
              </w:tabs>
              <w:spacing w:line="480" w:lineRule="auto"/>
              <w:ind w:right="-76"/>
              <w:rPr>
                <w:rFonts w:ascii="Times New Roman" w:eastAsia="Times New Roman" w:hAnsi="Times New Roman" w:cs="Times New Roman"/>
                <w:i/>
                <w:iCs/>
                <w:sz w:val="20"/>
                <w:szCs w:val="20"/>
                <w:highlight w:val="white"/>
              </w:rPr>
            </w:pPr>
            <w:r>
              <w:rPr>
                <w:rFonts w:ascii="Times New Roman" w:eastAsia="Times New Roman" w:hAnsi="Times New Roman" w:cs="Times New Roman"/>
                <w:sz w:val="20"/>
                <w:szCs w:val="20"/>
                <w:highlight w:val="white"/>
              </w:rPr>
              <w:t>Picha (MP)</w:t>
            </w:r>
          </w:p>
        </w:tc>
        <w:tc>
          <w:tcPr>
            <w:tcW w:w="5811" w:type="dxa"/>
            <w:shd w:val="clear" w:color="auto" w:fill="auto"/>
          </w:tcPr>
          <w:p w14:paraId="02BFDC83"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False form factor</w:t>
            </w:r>
          </w:p>
        </w:tc>
        <w:tc>
          <w:tcPr>
            <w:tcW w:w="1276" w:type="dxa"/>
            <w:shd w:val="clear" w:color="auto" w:fill="auto"/>
          </w:tcPr>
          <w:p w14:paraId="157B48C7"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799.1</w:t>
            </w:r>
          </w:p>
        </w:tc>
      </w:tr>
      <w:tr w:rsidR="000D54F8" w14:paraId="06920F72" w14:textId="77777777">
        <w:trPr>
          <w:trHeight w:val="294"/>
          <w:jc w:val="center"/>
        </w:trPr>
        <w:tc>
          <w:tcPr>
            <w:tcW w:w="1560" w:type="dxa"/>
            <w:shd w:val="clear" w:color="auto" w:fill="auto"/>
          </w:tcPr>
          <w:p w14:paraId="63DF14B7" w14:textId="77777777" w:rsidR="000D54F8" w:rsidRDefault="00024350">
            <w:pPr>
              <w:tabs>
                <w:tab w:val="left" w:pos="2583"/>
              </w:tabs>
              <w:spacing w:line="480" w:lineRule="auto"/>
              <w:ind w:right="-76"/>
              <w:rPr>
                <w:rFonts w:ascii="Times New Roman" w:eastAsia="Times New Roman" w:hAnsi="Times New Roman" w:cs="Times New Roman"/>
                <w:i/>
                <w:iCs/>
                <w:sz w:val="20"/>
                <w:szCs w:val="20"/>
                <w:highlight w:val="white"/>
              </w:rPr>
            </w:pPr>
            <w:r>
              <w:rPr>
                <w:rFonts w:ascii="Times New Roman" w:eastAsia="Times New Roman" w:hAnsi="Times New Roman" w:cs="Times New Roman"/>
                <w:sz w:val="20"/>
                <w:szCs w:val="20"/>
                <w:highlight w:val="white"/>
              </w:rPr>
              <w:t>Radal (LH)</w:t>
            </w:r>
          </w:p>
        </w:tc>
        <w:tc>
          <w:tcPr>
            <w:tcW w:w="5811" w:type="dxa"/>
            <w:shd w:val="clear" w:color="auto" w:fill="auto"/>
          </w:tcPr>
          <w:p w14:paraId="002AA021"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V=0.007019 + 0.00002229 ×</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D</m:t>
                    </m:r>
                  </m:e>
                  <m:sup>
                    <m:r>
                      <w:rPr>
                        <w:rFonts w:ascii="Cambria Math" w:eastAsia="Cambria Math" w:hAnsi="Cambria Math" w:cs="Cambria Math"/>
                        <w:sz w:val="20"/>
                        <w:szCs w:val="20"/>
                      </w:rPr>
                      <m:t>3</m:t>
                    </m:r>
                  </m:sup>
                </m:sSup>
              </m:oMath>
            </m:oMathPara>
          </w:p>
        </w:tc>
        <w:tc>
          <w:tcPr>
            <w:tcW w:w="1276" w:type="dxa"/>
            <w:shd w:val="clear" w:color="auto" w:fill="auto"/>
          </w:tcPr>
          <w:p w14:paraId="7E4DB7D3"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474.4</w:t>
            </w:r>
          </w:p>
        </w:tc>
      </w:tr>
      <w:tr w:rsidR="000D54F8" w14:paraId="56C9BE21" w14:textId="77777777">
        <w:trPr>
          <w:trHeight w:val="294"/>
          <w:jc w:val="center"/>
        </w:trPr>
        <w:tc>
          <w:tcPr>
            <w:tcW w:w="1560" w:type="dxa"/>
            <w:shd w:val="clear" w:color="auto" w:fill="auto"/>
          </w:tcPr>
          <w:p w14:paraId="2C673898" w14:textId="77777777" w:rsidR="000D54F8" w:rsidRDefault="00024350">
            <w:pPr>
              <w:tabs>
                <w:tab w:val="left" w:pos="2583"/>
              </w:tabs>
              <w:spacing w:line="480" w:lineRule="auto"/>
              <w:ind w:right="-76"/>
              <w:rPr>
                <w:rFonts w:ascii="Times New Roman" w:eastAsia="Times New Roman" w:hAnsi="Times New Roman" w:cs="Times New Roman"/>
                <w:i/>
                <w:iCs/>
                <w:sz w:val="20"/>
                <w:szCs w:val="20"/>
                <w:highlight w:val="white"/>
              </w:rPr>
            </w:pPr>
            <w:r>
              <w:rPr>
                <w:rFonts w:ascii="Times New Roman" w:eastAsia="Times New Roman" w:hAnsi="Times New Roman" w:cs="Times New Roman"/>
                <w:sz w:val="20"/>
                <w:szCs w:val="20"/>
                <w:highlight w:val="white"/>
              </w:rPr>
              <w:t>Roble (NO)</w:t>
            </w:r>
          </w:p>
        </w:tc>
        <w:tc>
          <w:tcPr>
            <w:tcW w:w="5811" w:type="dxa"/>
            <w:shd w:val="clear" w:color="auto" w:fill="auto"/>
          </w:tcPr>
          <w:p w14:paraId="0EF2F132"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 xml:space="preserve">V=- 0,03695309 + 0,00075407 × </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D</m:t>
                    </m:r>
                  </m:e>
                  <m:sup>
                    <m:r>
                      <w:rPr>
                        <w:rFonts w:ascii="Cambria Math" w:eastAsia="Cambria Math" w:hAnsi="Cambria Math" w:cs="Cambria Math"/>
                        <w:sz w:val="20"/>
                        <w:szCs w:val="20"/>
                      </w:rPr>
                      <m:t>2</m:t>
                    </m:r>
                  </m:sup>
                </m:sSup>
              </m:oMath>
            </m:oMathPara>
          </w:p>
        </w:tc>
        <w:tc>
          <w:tcPr>
            <w:tcW w:w="1276" w:type="dxa"/>
            <w:shd w:val="clear" w:color="auto" w:fill="auto"/>
          </w:tcPr>
          <w:p w14:paraId="191BB3B4"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461.4</w:t>
            </w:r>
          </w:p>
        </w:tc>
      </w:tr>
      <w:tr w:rsidR="000D54F8" w14:paraId="6931BA91" w14:textId="77777777">
        <w:trPr>
          <w:trHeight w:val="294"/>
          <w:jc w:val="center"/>
        </w:trPr>
        <w:tc>
          <w:tcPr>
            <w:tcW w:w="1560" w:type="dxa"/>
            <w:shd w:val="clear" w:color="auto" w:fill="auto"/>
          </w:tcPr>
          <w:p w14:paraId="148FEB9B" w14:textId="77777777" w:rsidR="000D54F8" w:rsidRDefault="00024350">
            <w:pPr>
              <w:tabs>
                <w:tab w:val="left" w:pos="2583"/>
              </w:tabs>
              <w:spacing w:line="480" w:lineRule="auto"/>
              <w:ind w:right="-76"/>
              <w:rPr>
                <w:rFonts w:ascii="Times New Roman" w:eastAsia="Times New Roman" w:hAnsi="Times New Roman" w:cs="Times New Roman"/>
                <w:i/>
                <w:iCs/>
                <w:sz w:val="20"/>
                <w:szCs w:val="20"/>
                <w:highlight w:val="white"/>
              </w:rPr>
            </w:pPr>
            <w:r>
              <w:rPr>
                <w:rFonts w:ascii="Times New Roman" w:eastAsia="Times New Roman" w:hAnsi="Times New Roman" w:cs="Times New Roman"/>
                <w:sz w:val="20"/>
                <w:szCs w:val="20"/>
                <w:highlight w:val="white"/>
              </w:rPr>
              <w:t>Tepu o Temo (BC)</w:t>
            </w:r>
          </w:p>
        </w:tc>
        <w:tc>
          <w:tcPr>
            <w:tcW w:w="5811" w:type="dxa"/>
            <w:shd w:val="clear" w:color="auto" w:fill="auto"/>
          </w:tcPr>
          <w:p w14:paraId="704E5732"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False form factor</w:t>
            </w:r>
          </w:p>
        </w:tc>
        <w:tc>
          <w:tcPr>
            <w:tcW w:w="1276" w:type="dxa"/>
            <w:shd w:val="clear" w:color="auto" w:fill="auto"/>
          </w:tcPr>
          <w:p w14:paraId="08741AB8"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799.1</w:t>
            </w:r>
          </w:p>
        </w:tc>
      </w:tr>
      <w:tr w:rsidR="000D54F8" w14:paraId="2D2E04B7" w14:textId="77777777">
        <w:trPr>
          <w:trHeight w:val="294"/>
          <w:jc w:val="center"/>
        </w:trPr>
        <w:tc>
          <w:tcPr>
            <w:tcW w:w="1560" w:type="dxa"/>
            <w:shd w:val="clear" w:color="auto" w:fill="auto"/>
          </w:tcPr>
          <w:p w14:paraId="33CF2F95" w14:textId="77777777" w:rsidR="000D54F8" w:rsidRDefault="00024350">
            <w:pPr>
              <w:tabs>
                <w:tab w:val="left" w:pos="2583"/>
              </w:tabs>
              <w:spacing w:line="480" w:lineRule="auto"/>
              <w:ind w:right="-76"/>
              <w:rPr>
                <w:rFonts w:ascii="Times New Roman" w:eastAsia="Times New Roman" w:hAnsi="Times New Roman" w:cs="Times New Roman"/>
                <w:i/>
                <w:iCs/>
                <w:sz w:val="20"/>
                <w:szCs w:val="20"/>
                <w:highlight w:val="white"/>
              </w:rPr>
            </w:pPr>
            <w:r>
              <w:rPr>
                <w:rFonts w:ascii="Times New Roman" w:eastAsia="Times New Roman" w:hAnsi="Times New Roman" w:cs="Times New Roman"/>
                <w:sz w:val="20"/>
                <w:szCs w:val="20"/>
                <w:highlight w:val="white"/>
              </w:rPr>
              <w:t>Tiaca (CP)</w:t>
            </w:r>
          </w:p>
        </w:tc>
        <w:tc>
          <w:tcPr>
            <w:tcW w:w="5811" w:type="dxa"/>
            <w:shd w:val="clear" w:color="auto" w:fill="auto"/>
          </w:tcPr>
          <w:p w14:paraId="2E6137FA"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False form factor</w:t>
            </w:r>
          </w:p>
        </w:tc>
        <w:tc>
          <w:tcPr>
            <w:tcW w:w="1276" w:type="dxa"/>
            <w:shd w:val="clear" w:color="auto" w:fill="auto"/>
          </w:tcPr>
          <w:p w14:paraId="62AD4B48"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555.0</w:t>
            </w:r>
          </w:p>
        </w:tc>
      </w:tr>
      <w:tr w:rsidR="000D54F8" w14:paraId="6739CDED" w14:textId="77777777">
        <w:trPr>
          <w:trHeight w:val="294"/>
          <w:jc w:val="center"/>
        </w:trPr>
        <w:tc>
          <w:tcPr>
            <w:tcW w:w="1560" w:type="dxa"/>
            <w:tcBorders>
              <w:bottom w:val="single" w:sz="12" w:space="0" w:color="000000"/>
            </w:tcBorders>
            <w:shd w:val="clear" w:color="auto" w:fill="auto"/>
          </w:tcPr>
          <w:p w14:paraId="5977A81C" w14:textId="77777777" w:rsidR="000D54F8" w:rsidRDefault="00024350">
            <w:pPr>
              <w:tabs>
                <w:tab w:val="left" w:pos="2583"/>
              </w:tabs>
              <w:spacing w:line="480" w:lineRule="auto"/>
              <w:ind w:right="-76"/>
              <w:rPr>
                <w:rFonts w:ascii="Times New Roman" w:eastAsia="Times New Roman" w:hAnsi="Times New Roman" w:cs="Times New Roman"/>
                <w:i/>
                <w:iCs/>
                <w:sz w:val="20"/>
                <w:szCs w:val="20"/>
                <w:highlight w:val="white"/>
              </w:rPr>
            </w:pPr>
            <w:r>
              <w:rPr>
                <w:rFonts w:ascii="Times New Roman" w:eastAsia="Times New Roman" w:hAnsi="Times New Roman" w:cs="Times New Roman"/>
                <w:sz w:val="20"/>
                <w:szCs w:val="20"/>
                <w:highlight w:val="white"/>
              </w:rPr>
              <w:t>Ulmo (EC)</w:t>
            </w:r>
          </w:p>
        </w:tc>
        <w:tc>
          <w:tcPr>
            <w:tcW w:w="5811" w:type="dxa"/>
            <w:tcBorders>
              <w:bottom w:val="single" w:sz="12" w:space="0" w:color="000000"/>
            </w:tcBorders>
            <w:shd w:val="clear" w:color="auto" w:fill="auto"/>
          </w:tcPr>
          <w:p w14:paraId="5E792CE3"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V=</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e</m:t>
                    </m:r>
                  </m:e>
                  <m:sup>
                    <m:r>
                      <w:rPr>
                        <w:rFonts w:ascii="Cambria Math" w:eastAsia="Cambria Math" w:hAnsi="Cambria Math" w:cs="Cambria Math"/>
                        <w:sz w:val="20"/>
                        <w:szCs w:val="20"/>
                      </w:rPr>
                      <m:t>(-8.666544 +2.149093× LN (D)+ 0.2508636 ×LN (H))</m:t>
                    </m:r>
                  </m:sup>
                </m:sSup>
              </m:oMath>
            </m:oMathPara>
          </w:p>
        </w:tc>
        <w:tc>
          <w:tcPr>
            <w:tcW w:w="1276" w:type="dxa"/>
            <w:tcBorders>
              <w:bottom w:val="single" w:sz="12" w:space="0" w:color="000000"/>
            </w:tcBorders>
            <w:shd w:val="clear" w:color="auto" w:fill="auto"/>
          </w:tcPr>
          <w:p w14:paraId="69BBDDD3"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546.9</w:t>
            </w:r>
          </w:p>
        </w:tc>
      </w:tr>
    </w:tbl>
    <w:p w14:paraId="2F9DFAFA" w14:textId="77777777" w:rsidR="000D54F8" w:rsidRDefault="000D54F8">
      <w:pPr>
        <w:spacing w:after="200" w:line="288" w:lineRule="auto"/>
        <w:rPr>
          <w:rFonts w:ascii="Calibri" w:eastAsia="Calibri" w:hAnsi="Calibri" w:cs="Calibri"/>
          <w:i/>
          <w:iCs/>
          <w:sz w:val="20"/>
          <w:szCs w:val="20"/>
        </w:rPr>
      </w:pPr>
    </w:p>
    <w:p w14:paraId="5AB228A7" w14:textId="77777777" w:rsidR="000D54F8" w:rsidRPr="00801914" w:rsidRDefault="00024350">
      <w:pPr>
        <w:spacing w:before="240" w:after="240" w:line="480" w:lineRule="auto"/>
        <w:rPr>
          <w:rFonts w:ascii="Times New Roman" w:eastAsia="Times New Roman" w:hAnsi="Times New Roman" w:cs="Times New Roman"/>
          <w:b/>
          <w:bCs/>
          <w:lang w:val="en-US"/>
        </w:rPr>
      </w:pPr>
      <w:r w:rsidRPr="00801914">
        <w:rPr>
          <w:rFonts w:ascii="Times New Roman" w:eastAsia="Times New Roman" w:hAnsi="Times New Roman" w:cs="Times New Roman"/>
          <w:b/>
          <w:bCs/>
          <w:sz w:val="20"/>
          <w:szCs w:val="20"/>
          <w:lang w:val="en-US"/>
        </w:rPr>
        <w:lastRenderedPageBreak/>
        <w:t xml:space="preserve">Table S3. </w:t>
      </w:r>
      <w:r w:rsidRPr="00BA48B6">
        <w:rPr>
          <w:rFonts w:ascii="Times New Roman" w:eastAsia="Times New Roman" w:hAnsi="Times New Roman" w:cs="Times New Roman"/>
          <w:sz w:val="20"/>
          <w:szCs w:val="20"/>
          <w:lang w:val="en-US"/>
        </w:rPr>
        <w:t>Mean annual periodic increment (m³ ha⁻¹ year⁻¹) for the main native forest types of southern Chile, based on National Forest Inventory data</w:t>
      </w:r>
    </w:p>
    <w:tbl>
      <w:tblPr>
        <w:tblStyle w:val="a1"/>
        <w:tblW w:w="836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70"/>
        <w:gridCol w:w="2694"/>
      </w:tblGrid>
      <w:tr w:rsidR="000D54F8" w:rsidRPr="00BA48B6" w14:paraId="4BE00132" w14:textId="77777777">
        <w:tc>
          <w:tcPr>
            <w:tcW w:w="5670" w:type="dxa"/>
            <w:tcBorders>
              <w:top w:val="single" w:sz="4" w:space="0" w:color="000000"/>
              <w:bottom w:val="single" w:sz="4" w:space="0" w:color="000000"/>
            </w:tcBorders>
            <w:shd w:val="clear" w:color="auto" w:fill="auto"/>
          </w:tcPr>
          <w:p w14:paraId="7FCE74B7" w14:textId="77777777" w:rsidR="000D54F8" w:rsidRDefault="00024350">
            <w:pPr>
              <w:spacing w:line="480" w:lineRule="auto"/>
              <w:ind w:left="-258"/>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Forest type</w:t>
            </w:r>
          </w:p>
        </w:tc>
        <w:tc>
          <w:tcPr>
            <w:tcW w:w="2694" w:type="dxa"/>
            <w:tcBorders>
              <w:top w:val="single" w:sz="4" w:space="0" w:color="000000"/>
              <w:bottom w:val="single" w:sz="4" w:space="0" w:color="000000"/>
            </w:tcBorders>
            <w:shd w:val="clear" w:color="auto" w:fill="auto"/>
          </w:tcPr>
          <w:p w14:paraId="2E609FD2" w14:textId="77777777" w:rsidR="000D54F8" w:rsidRPr="00801914" w:rsidRDefault="00024350">
            <w:pPr>
              <w:spacing w:line="480" w:lineRule="auto"/>
              <w:ind w:firstLine="7"/>
              <w:rPr>
                <w:rFonts w:ascii="Times New Roman" w:eastAsia="Times New Roman" w:hAnsi="Times New Roman" w:cs="Times New Roman"/>
                <w:b/>
                <w:bCs/>
                <w:i/>
                <w:iCs/>
                <w:sz w:val="20"/>
                <w:szCs w:val="20"/>
                <w:lang w:val="en-US"/>
              </w:rPr>
            </w:pPr>
            <w:r w:rsidRPr="00801914">
              <w:rPr>
                <w:rFonts w:ascii="Times New Roman" w:eastAsia="Times New Roman" w:hAnsi="Times New Roman" w:cs="Times New Roman"/>
                <w:b/>
                <w:bCs/>
                <w:sz w:val="20"/>
                <w:szCs w:val="20"/>
                <w:lang w:val="en-US"/>
              </w:rPr>
              <w:t>Mean annual periodic increment (m</w:t>
            </w:r>
            <w:r w:rsidRPr="00801914">
              <w:rPr>
                <w:rFonts w:ascii="Times New Roman" w:eastAsia="Times New Roman" w:hAnsi="Times New Roman" w:cs="Times New Roman"/>
                <w:b/>
                <w:bCs/>
                <w:sz w:val="20"/>
                <w:szCs w:val="20"/>
                <w:vertAlign w:val="superscript"/>
                <w:lang w:val="en-US"/>
              </w:rPr>
              <w:t xml:space="preserve">3 </w:t>
            </w:r>
            <w:r w:rsidRPr="00801914">
              <w:rPr>
                <w:rFonts w:ascii="Times New Roman" w:eastAsia="Times New Roman" w:hAnsi="Times New Roman" w:cs="Times New Roman"/>
                <w:b/>
                <w:bCs/>
                <w:sz w:val="20"/>
                <w:szCs w:val="20"/>
                <w:lang w:val="en-US"/>
              </w:rPr>
              <w:t>ha</w:t>
            </w:r>
            <w:r w:rsidRPr="00801914">
              <w:rPr>
                <w:rFonts w:ascii="Times New Roman" w:eastAsia="Times New Roman" w:hAnsi="Times New Roman" w:cs="Times New Roman"/>
                <w:b/>
                <w:bCs/>
                <w:sz w:val="20"/>
                <w:szCs w:val="20"/>
                <w:vertAlign w:val="superscript"/>
                <w:lang w:val="en-US"/>
              </w:rPr>
              <w:t xml:space="preserve">-1 </w:t>
            </w:r>
            <w:r w:rsidRPr="00801914">
              <w:rPr>
                <w:rFonts w:ascii="Times New Roman" w:eastAsia="Times New Roman" w:hAnsi="Times New Roman" w:cs="Times New Roman"/>
                <w:b/>
                <w:bCs/>
                <w:sz w:val="20"/>
                <w:szCs w:val="20"/>
                <w:lang w:val="en-US"/>
              </w:rPr>
              <w:t>year</w:t>
            </w:r>
            <w:r w:rsidRPr="00801914">
              <w:rPr>
                <w:rFonts w:ascii="Times New Roman" w:eastAsia="Times New Roman" w:hAnsi="Times New Roman" w:cs="Times New Roman"/>
                <w:b/>
                <w:bCs/>
                <w:sz w:val="20"/>
                <w:szCs w:val="20"/>
                <w:vertAlign w:val="superscript"/>
                <w:lang w:val="en-US"/>
              </w:rPr>
              <w:t>-1</w:t>
            </w:r>
            <w:r w:rsidRPr="00801914">
              <w:rPr>
                <w:rFonts w:ascii="Times New Roman" w:eastAsia="Times New Roman" w:hAnsi="Times New Roman" w:cs="Times New Roman"/>
                <w:b/>
                <w:bCs/>
                <w:sz w:val="20"/>
                <w:szCs w:val="20"/>
                <w:lang w:val="en-US"/>
              </w:rPr>
              <w:t>)*</w:t>
            </w:r>
          </w:p>
        </w:tc>
      </w:tr>
      <w:tr w:rsidR="000D54F8" w14:paraId="6AF71762" w14:textId="77777777">
        <w:tc>
          <w:tcPr>
            <w:tcW w:w="5670" w:type="dxa"/>
            <w:tcBorders>
              <w:top w:val="single" w:sz="4" w:space="0" w:color="000000"/>
            </w:tcBorders>
            <w:shd w:val="clear" w:color="auto" w:fill="auto"/>
          </w:tcPr>
          <w:p w14:paraId="6B9AC70F" w14:textId="77777777" w:rsidR="000D54F8" w:rsidRDefault="00024350">
            <w:pPr>
              <w:spacing w:line="480" w:lineRule="auto"/>
              <w:ind w:right="-118"/>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Alerce (</w:t>
            </w:r>
            <w:r>
              <w:rPr>
                <w:rFonts w:ascii="Times New Roman" w:eastAsia="Times New Roman" w:hAnsi="Times New Roman" w:cs="Times New Roman"/>
                <w:i/>
                <w:iCs/>
                <w:sz w:val="20"/>
                <w:szCs w:val="20"/>
              </w:rPr>
              <w:t>Fitzroya cupressoides</w:t>
            </w:r>
            <w:r>
              <w:rPr>
                <w:rFonts w:ascii="Times New Roman" w:eastAsia="Times New Roman" w:hAnsi="Times New Roman" w:cs="Times New Roman"/>
                <w:sz w:val="20"/>
                <w:szCs w:val="20"/>
              </w:rPr>
              <w:t>)</w:t>
            </w:r>
          </w:p>
        </w:tc>
        <w:tc>
          <w:tcPr>
            <w:tcW w:w="2694" w:type="dxa"/>
            <w:tcBorders>
              <w:top w:val="single" w:sz="4" w:space="0" w:color="000000"/>
            </w:tcBorders>
            <w:shd w:val="clear" w:color="auto" w:fill="auto"/>
          </w:tcPr>
          <w:p w14:paraId="2BD379DF"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0.5</w:t>
            </w:r>
          </w:p>
        </w:tc>
      </w:tr>
      <w:tr w:rsidR="000D54F8" w14:paraId="0BC74F55" w14:textId="77777777">
        <w:tc>
          <w:tcPr>
            <w:tcW w:w="5670" w:type="dxa"/>
            <w:shd w:val="clear" w:color="auto" w:fill="auto"/>
          </w:tcPr>
          <w:p w14:paraId="2448ED5C" w14:textId="77777777" w:rsidR="000D54F8" w:rsidRDefault="00024350">
            <w:pPr>
              <w:spacing w:line="480" w:lineRule="auto"/>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Ciprés de Las Guaitecas (</w:t>
            </w:r>
            <w:r>
              <w:rPr>
                <w:rFonts w:ascii="Times New Roman" w:eastAsia="Times New Roman" w:hAnsi="Times New Roman" w:cs="Times New Roman"/>
                <w:i/>
                <w:iCs/>
                <w:sz w:val="20"/>
                <w:szCs w:val="20"/>
              </w:rPr>
              <w:t>Pilgerodendron uviferum</w:t>
            </w:r>
            <w:r>
              <w:rPr>
                <w:rFonts w:ascii="Times New Roman" w:eastAsia="Times New Roman" w:hAnsi="Times New Roman" w:cs="Times New Roman"/>
                <w:sz w:val="20"/>
                <w:szCs w:val="20"/>
              </w:rPr>
              <w:t>)</w:t>
            </w:r>
          </w:p>
        </w:tc>
        <w:tc>
          <w:tcPr>
            <w:tcW w:w="2694" w:type="dxa"/>
            <w:shd w:val="clear" w:color="auto" w:fill="auto"/>
          </w:tcPr>
          <w:p w14:paraId="1CC6A57C"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3.9</w:t>
            </w:r>
          </w:p>
        </w:tc>
      </w:tr>
      <w:tr w:rsidR="000D54F8" w14:paraId="27333639" w14:textId="77777777">
        <w:tc>
          <w:tcPr>
            <w:tcW w:w="5670" w:type="dxa"/>
            <w:shd w:val="clear" w:color="auto" w:fill="auto"/>
          </w:tcPr>
          <w:p w14:paraId="783B15B7" w14:textId="77777777" w:rsidR="000D54F8" w:rsidRDefault="00024350">
            <w:pPr>
              <w:spacing w:line="480" w:lineRule="auto"/>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Ciprés de La Cordillera (</w:t>
            </w:r>
            <w:r>
              <w:rPr>
                <w:rFonts w:ascii="Times New Roman" w:eastAsia="Times New Roman" w:hAnsi="Times New Roman" w:cs="Times New Roman"/>
                <w:i/>
                <w:iCs/>
                <w:sz w:val="20"/>
                <w:szCs w:val="20"/>
              </w:rPr>
              <w:t>Austrocedrus chilensis</w:t>
            </w:r>
            <w:r>
              <w:rPr>
                <w:rFonts w:ascii="Times New Roman" w:eastAsia="Times New Roman" w:hAnsi="Times New Roman" w:cs="Times New Roman"/>
                <w:sz w:val="20"/>
                <w:szCs w:val="20"/>
              </w:rPr>
              <w:t>)</w:t>
            </w:r>
          </w:p>
        </w:tc>
        <w:tc>
          <w:tcPr>
            <w:tcW w:w="2694" w:type="dxa"/>
            <w:shd w:val="clear" w:color="auto" w:fill="auto"/>
          </w:tcPr>
          <w:p w14:paraId="0DBD0345"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5.0</w:t>
            </w:r>
          </w:p>
        </w:tc>
      </w:tr>
      <w:tr w:rsidR="000D54F8" w14:paraId="4438F35B" w14:textId="77777777">
        <w:tc>
          <w:tcPr>
            <w:tcW w:w="5670" w:type="dxa"/>
            <w:shd w:val="clear" w:color="auto" w:fill="auto"/>
          </w:tcPr>
          <w:p w14:paraId="72B3FF79" w14:textId="77777777" w:rsidR="000D54F8" w:rsidRDefault="00024350">
            <w:pPr>
              <w:spacing w:line="480" w:lineRule="auto"/>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Lenga (</w:t>
            </w:r>
            <w:r>
              <w:rPr>
                <w:rFonts w:ascii="Times New Roman" w:eastAsia="Times New Roman" w:hAnsi="Times New Roman" w:cs="Times New Roman"/>
                <w:i/>
                <w:iCs/>
                <w:sz w:val="20"/>
                <w:szCs w:val="20"/>
              </w:rPr>
              <w:t>Nothofagus pumilio</w:t>
            </w:r>
            <w:r>
              <w:rPr>
                <w:rFonts w:ascii="Times New Roman" w:eastAsia="Times New Roman" w:hAnsi="Times New Roman" w:cs="Times New Roman"/>
                <w:sz w:val="20"/>
                <w:szCs w:val="20"/>
              </w:rPr>
              <w:t>)</w:t>
            </w:r>
          </w:p>
        </w:tc>
        <w:tc>
          <w:tcPr>
            <w:tcW w:w="2694" w:type="dxa"/>
            <w:shd w:val="clear" w:color="auto" w:fill="auto"/>
          </w:tcPr>
          <w:p w14:paraId="7E5CABD5"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5.8</w:t>
            </w:r>
          </w:p>
        </w:tc>
      </w:tr>
      <w:tr w:rsidR="000D54F8" w14:paraId="603B238B" w14:textId="77777777">
        <w:tc>
          <w:tcPr>
            <w:tcW w:w="5670" w:type="dxa"/>
            <w:shd w:val="clear" w:color="auto" w:fill="auto"/>
          </w:tcPr>
          <w:p w14:paraId="57DCAFF7" w14:textId="77777777" w:rsidR="000D54F8" w:rsidRPr="00801914" w:rsidRDefault="00024350">
            <w:pPr>
              <w:spacing w:line="480" w:lineRule="auto"/>
              <w:jc w:val="left"/>
              <w:rPr>
                <w:rFonts w:ascii="Times New Roman" w:eastAsia="Times New Roman" w:hAnsi="Times New Roman" w:cs="Times New Roman"/>
                <w:i/>
                <w:iCs/>
                <w:sz w:val="20"/>
                <w:szCs w:val="20"/>
                <w:lang w:val="en-US"/>
              </w:rPr>
            </w:pPr>
            <w:r w:rsidRPr="00801914">
              <w:rPr>
                <w:rFonts w:ascii="Times New Roman" w:eastAsia="Times New Roman" w:hAnsi="Times New Roman" w:cs="Times New Roman"/>
                <w:sz w:val="20"/>
                <w:szCs w:val="20"/>
                <w:lang w:val="en-US"/>
              </w:rPr>
              <w:t>Roble Hualo (</w:t>
            </w:r>
            <w:r w:rsidRPr="00801914">
              <w:rPr>
                <w:rFonts w:ascii="Times New Roman" w:eastAsia="Times New Roman" w:hAnsi="Times New Roman" w:cs="Times New Roman"/>
                <w:i/>
                <w:iCs/>
                <w:sz w:val="20"/>
                <w:szCs w:val="20"/>
                <w:lang w:val="en-US"/>
              </w:rPr>
              <w:t>Nothofagus obliqua and/or Nothofagus glauca</w:t>
            </w:r>
            <w:r w:rsidRPr="00801914">
              <w:rPr>
                <w:rFonts w:ascii="Times New Roman" w:eastAsia="Times New Roman" w:hAnsi="Times New Roman" w:cs="Times New Roman"/>
                <w:sz w:val="20"/>
                <w:szCs w:val="20"/>
                <w:lang w:val="en-US"/>
              </w:rPr>
              <w:t>)</w:t>
            </w:r>
          </w:p>
        </w:tc>
        <w:tc>
          <w:tcPr>
            <w:tcW w:w="2694" w:type="dxa"/>
            <w:shd w:val="clear" w:color="auto" w:fill="auto"/>
          </w:tcPr>
          <w:p w14:paraId="485782A1"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5.1</w:t>
            </w:r>
          </w:p>
        </w:tc>
      </w:tr>
      <w:tr w:rsidR="000D54F8" w14:paraId="26ACB3D3" w14:textId="77777777">
        <w:tc>
          <w:tcPr>
            <w:tcW w:w="5670" w:type="dxa"/>
            <w:shd w:val="clear" w:color="auto" w:fill="auto"/>
          </w:tcPr>
          <w:p w14:paraId="57CF6928" w14:textId="77777777" w:rsidR="000D54F8" w:rsidRDefault="00024350">
            <w:pPr>
              <w:spacing w:line="480" w:lineRule="auto"/>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Roble (</w:t>
            </w:r>
            <w:r>
              <w:rPr>
                <w:rFonts w:ascii="Times New Roman" w:eastAsia="Times New Roman" w:hAnsi="Times New Roman" w:cs="Times New Roman"/>
                <w:i/>
                <w:iCs/>
                <w:sz w:val="20"/>
                <w:szCs w:val="20"/>
              </w:rPr>
              <w:t>Nothofagus obliqua</w:t>
            </w:r>
            <w:r>
              <w:rPr>
                <w:rFonts w:ascii="Times New Roman" w:eastAsia="Times New Roman" w:hAnsi="Times New Roman" w:cs="Times New Roman"/>
                <w:sz w:val="20"/>
                <w:szCs w:val="20"/>
              </w:rPr>
              <w:t>) – Raulí (</w:t>
            </w:r>
            <w:r>
              <w:rPr>
                <w:rFonts w:ascii="Times New Roman" w:eastAsia="Times New Roman" w:hAnsi="Times New Roman" w:cs="Times New Roman"/>
                <w:i/>
                <w:iCs/>
                <w:sz w:val="20"/>
                <w:szCs w:val="20"/>
              </w:rPr>
              <w:t>Nothofagus alpina</w:t>
            </w:r>
            <w:r>
              <w:rPr>
                <w:rFonts w:ascii="Times New Roman" w:eastAsia="Times New Roman" w:hAnsi="Times New Roman" w:cs="Times New Roman"/>
                <w:sz w:val="20"/>
                <w:szCs w:val="20"/>
              </w:rPr>
              <w:t>) Coihue (</w:t>
            </w:r>
            <w:r>
              <w:rPr>
                <w:rFonts w:ascii="Times New Roman" w:eastAsia="Times New Roman" w:hAnsi="Times New Roman" w:cs="Times New Roman"/>
                <w:i/>
                <w:iCs/>
                <w:sz w:val="20"/>
                <w:szCs w:val="20"/>
              </w:rPr>
              <w:t>Nothofagus dombeyi</w:t>
            </w:r>
            <w:r>
              <w:rPr>
                <w:rFonts w:ascii="Times New Roman" w:eastAsia="Times New Roman" w:hAnsi="Times New Roman" w:cs="Times New Roman"/>
                <w:sz w:val="20"/>
                <w:szCs w:val="20"/>
              </w:rPr>
              <w:t xml:space="preserve">) </w:t>
            </w:r>
          </w:p>
        </w:tc>
        <w:tc>
          <w:tcPr>
            <w:tcW w:w="2694" w:type="dxa"/>
            <w:shd w:val="clear" w:color="auto" w:fill="auto"/>
          </w:tcPr>
          <w:p w14:paraId="4B01FF51"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6.6</w:t>
            </w:r>
          </w:p>
        </w:tc>
      </w:tr>
      <w:tr w:rsidR="000D54F8" w14:paraId="199B41DA" w14:textId="77777777">
        <w:tc>
          <w:tcPr>
            <w:tcW w:w="5670" w:type="dxa"/>
            <w:shd w:val="clear" w:color="auto" w:fill="auto"/>
          </w:tcPr>
          <w:p w14:paraId="4A7B609F" w14:textId="77777777" w:rsidR="000D54F8" w:rsidRPr="00801914" w:rsidRDefault="00024350">
            <w:pPr>
              <w:spacing w:line="480" w:lineRule="auto"/>
              <w:jc w:val="left"/>
              <w:rPr>
                <w:rFonts w:ascii="Times New Roman" w:eastAsia="Times New Roman" w:hAnsi="Times New Roman" w:cs="Times New Roman"/>
                <w:i/>
                <w:iCs/>
                <w:sz w:val="20"/>
                <w:szCs w:val="20"/>
                <w:lang w:val="en-US"/>
              </w:rPr>
            </w:pPr>
            <w:r w:rsidRPr="00801914">
              <w:rPr>
                <w:rFonts w:ascii="Times New Roman" w:eastAsia="Times New Roman" w:hAnsi="Times New Roman" w:cs="Times New Roman"/>
                <w:sz w:val="20"/>
                <w:szCs w:val="20"/>
                <w:lang w:val="en-US"/>
              </w:rPr>
              <w:t>Coihue – Raulí – Tepa (</w:t>
            </w:r>
            <w:r w:rsidRPr="00801914">
              <w:rPr>
                <w:rFonts w:ascii="Times New Roman" w:eastAsia="Times New Roman" w:hAnsi="Times New Roman" w:cs="Times New Roman"/>
                <w:i/>
                <w:iCs/>
                <w:sz w:val="20"/>
                <w:szCs w:val="20"/>
                <w:lang w:val="en-US"/>
              </w:rPr>
              <w:t>Laureliopsis philippiana</w:t>
            </w:r>
            <w:r w:rsidRPr="00801914">
              <w:rPr>
                <w:rFonts w:ascii="Times New Roman" w:eastAsia="Times New Roman" w:hAnsi="Times New Roman" w:cs="Times New Roman"/>
                <w:sz w:val="20"/>
                <w:szCs w:val="20"/>
                <w:lang w:val="en-US"/>
              </w:rPr>
              <w:t>)</w:t>
            </w:r>
          </w:p>
        </w:tc>
        <w:tc>
          <w:tcPr>
            <w:tcW w:w="2694" w:type="dxa"/>
            <w:shd w:val="clear" w:color="auto" w:fill="auto"/>
          </w:tcPr>
          <w:p w14:paraId="7A368BB9"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5.8</w:t>
            </w:r>
          </w:p>
        </w:tc>
      </w:tr>
      <w:tr w:rsidR="000D54F8" w14:paraId="12A84118" w14:textId="77777777">
        <w:tc>
          <w:tcPr>
            <w:tcW w:w="5670" w:type="dxa"/>
            <w:shd w:val="clear" w:color="auto" w:fill="auto"/>
          </w:tcPr>
          <w:p w14:paraId="743A1598" w14:textId="77777777" w:rsidR="000D54F8" w:rsidRDefault="00024350">
            <w:pPr>
              <w:spacing w:line="480" w:lineRule="auto"/>
              <w:ind w:right="-250"/>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Esclerófilo</w:t>
            </w:r>
          </w:p>
        </w:tc>
        <w:tc>
          <w:tcPr>
            <w:tcW w:w="2694" w:type="dxa"/>
            <w:shd w:val="clear" w:color="auto" w:fill="auto"/>
          </w:tcPr>
          <w:p w14:paraId="735B5A68"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1.5</w:t>
            </w:r>
          </w:p>
        </w:tc>
      </w:tr>
      <w:tr w:rsidR="000D54F8" w14:paraId="0F411AC3" w14:textId="77777777">
        <w:tc>
          <w:tcPr>
            <w:tcW w:w="5670" w:type="dxa"/>
            <w:tcBorders>
              <w:bottom w:val="single" w:sz="8" w:space="0" w:color="000000"/>
            </w:tcBorders>
            <w:shd w:val="clear" w:color="auto" w:fill="auto"/>
          </w:tcPr>
          <w:p w14:paraId="5BD5EC31" w14:textId="77777777" w:rsidR="000D54F8" w:rsidRDefault="00024350">
            <w:pPr>
              <w:spacing w:line="480" w:lineRule="auto"/>
              <w:jc w:val="left"/>
              <w:rPr>
                <w:rFonts w:ascii="Times New Roman" w:eastAsia="Times New Roman" w:hAnsi="Times New Roman" w:cs="Times New Roman"/>
                <w:i/>
                <w:iCs/>
                <w:sz w:val="20"/>
                <w:szCs w:val="20"/>
              </w:rPr>
            </w:pPr>
            <w:r>
              <w:rPr>
                <w:rFonts w:ascii="Times New Roman" w:eastAsia="Times New Roman" w:hAnsi="Times New Roman" w:cs="Times New Roman"/>
                <w:sz w:val="20"/>
                <w:szCs w:val="20"/>
              </w:rPr>
              <w:t>Siempreverde (Evergreen)</w:t>
            </w:r>
          </w:p>
        </w:tc>
        <w:tc>
          <w:tcPr>
            <w:tcW w:w="2694" w:type="dxa"/>
            <w:tcBorders>
              <w:bottom w:val="single" w:sz="8" w:space="0" w:color="000000"/>
            </w:tcBorders>
            <w:shd w:val="clear" w:color="auto" w:fill="auto"/>
          </w:tcPr>
          <w:p w14:paraId="38D2EFAA"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6.0</w:t>
            </w:r>
          </w:p>
        </w:tc>
      </w:tr>
    </w:tbl>
    <w:p w14:paraId="4FAC61B0" w14:textId="77777777" w:rsidR="000D54F8" w:rsidRDefault="00024350">
      <w:pPr>
        <w:spacing w:after="200" w:line="288" w:lineRule="auto"/>
        <w:rPr>
          <w:rFonts w:ascii="Times New Roman" w:eastAsia="Times New Roman" w:hAnsi="Times New Roman" w:cs="Times New Roman"/>
          <w:i/>
          <w:iCs/>
        </w:rPr>
      </w:pPr>
      <w:r>
        <w:rPr>
          <w:rFonts w:ascii="Times New Roman" w:eastAsia="Times New Roman" w:hAnsi="Times New Roman" w:cs="Times New Roman"/>
          <w:b/>
          <w:bCs/>
          <w:sz w:val="18"/>
          <w:szCs w:val="18"/>
        </w:rPr>
        <w:t>*Source:</w:t>
      </w:r>
      <w:r>
        <w:rPr>
          <w:rFonts w:ascii="Times New Roman" w:eastAsia="Times New Roman" w:hAnsi="Times New Roman" w:cs="Times New Roman"/>
          <w:sz w:val="18"/>
          <w:szCs w:val="18"/>
        </w:rPr>
        <w:t xml:space="preserve"> (INFOR, 2015).</w:t>
      </w:r>
    </w:p>
    <w:p w14:paraId="232C7548" w14:textId="77777777" w:rsidR="000D54F8" w:rsidRDefault="000D54F8">
      <w:pPr>
        <w:spacing w:after="200" w:line="288" w:lineRule="auto"/>
        <w:rPr>
          <w:rFonts w:ascii="Times New Roman" w:eastAsia="Times New Roman" w:hAnsi="Times New Roman" w:cs="Times New Roman"/>
          <w:b/>
          <w:bCs/>
        </w:rPr>
      </w:pPr>
    </w:p>
    <w:p w14:paraId="7B9C048C" w14:textId="77777777" w:rsidR="000D54F8" w:rsidRDefault="000D54F8">
      <w:pPr>
        <w:spacing w:after="200" w:line="480" w:lineRule="auto"/>
        <w:rPr>
          <w:rFonts w:ascii="Times New Roman" w:eastAsia="Times New Roman" w:hAnsi="Times New Roman" w:cs="Times New Roman"/>
          <w:b/>
          <w:bCs/>
        </w:rPr>
      </w:pPr>
    </w:p>
    <w:p w14:paraId="2B67744F" w14:textId="77777777" w:rsidR="000D54F8" w:rsidRDefault="000D54F8">
      <w:pPr>
        <w:spacing w:after="200" w:line="480" w:lineRule="auto"/>
        <w:rPr>
          <w:rFonts w:ascii="Times New Roman" w:eastAsia="Times New Roman" w:hAnsi="Times New Roman" w:cs="Times New Roman"/>
          <w:b/>
          <w:bCs/>
        </w:rPr>
      </w:pPr>
    </w:p>
    <w:p w14:paraId="3AE5C182" w14:textId="77777777" w:rsidR="000D54F8" w:rsidRDefault="000D54F8">
      <w:pPr>
        <w:spacing w:after="200" w:line="480" w:lineRule="auto"/>
        <w:rPr>
          <w:rFonts w:ascii="Times New Roman" w:eastAsia="Times New Roman" w:hAnsi="Times New Roman" w:cs="Times New Roman"/>
          <w:b/>
          <w:bCs/>
        </w:rPr>
      </w:pPr>
    </w:p>
    <w:p w14:paraId="1B3D64A8" w14:textId="77777777" w:rsidR="000D54F8" w:rsidRDefault="000D54F8">
      <w:pPr>
        <w:spacing w:after="200" w:line="480" w:lineRule="auto"/>
        <w:rPr>
          <w:rFonts w:ascii="Times New Roman" w:eastAsia="Times New Roman" w:hAnsi="Times New Roman" w:cs="Times New Roman"/>
          <w:b/>
          <w:bCs/>
        </w:rPr>
      </w:pPr>
    </w:p>
    <w:p w14:paraId="1D4B3F00" w14:textId="77777777" w:rsidR="000D54F8" w:rsidRDefault="000D54F8">
      <w:pPr>
        <w:spacing w:after="200" w:line="480" w:lineRule="auto"/>
        <w:rPr>
          <w:rFonts w:ascii="Times New Roman" w:eastAsia="Times New Roman" w:hAnsi="Times New Roman" w:cs="Times New Roman"/>
          <w:b/>
          <w:bCs/>
        </w:rPr>
      </w:pPr>
    </w:p>
    <w:p w14:paraId="6ABC9ECA" w14:textId="77777777" w:rsidR="000D54F8" w:rsidRDefault="000D54F8">
      <w:pPr>
        <w:spacing w:after="200" w:line="480" w:lineRule="auto"/>
        <w:rPr>
          <w:rFonts w:ascii="Times New Roman" w:eastAsia="Times New Roman" w:hAnsi="Times New Roman" w:cs="Times New Roman"/>
          <w:b/>
          <w:bCs/>
        </w:rPr>
      </w:pPr>
    </w:p>
    <w:p w14:paraId="6124A9A3" w14:textId="77777777" w:rsidR="000D54F8" w:rsidRDefault="000D54F8">
      <w:pPr>
        <w:spacing w:after="200" w:line="480" w:lineRule="auto"/>
        <w:rPr>
          <w:rFonts w:ascii="Times New Roman" w:eastAsia="Times New Roman" w:hAnsi="Times New Roman" w:cs="Times New Roman"/>
          <w:b/>
          <w:bCs/>
        </w:rPr>
      </w:pPr>
    </w:p>
    <w:p w14:paraId="568CAE87" w14:textId="77777777" w:rsidR="000D54F8" w:rsidRDefault="000D54F8">
      <w:pPr>
        <w:spacing w:after="200" w:line="480" w:lineRule="auto"/>
        <w:rPr>
          <w:rFonts w:ascii="Times New Roman" w:eastAsia="Times New Roman" w:hAnsi="Times New Roman" w:cs="Times New Roman"/>
          <w:b/>
          <w:bCs/>
        </w:rPr>
      </w:pPr>
    </w:p>
    <w:p w14:paraId="6E10427D" w14:textId="77777777" w:rsidR="000D54F8" w:rsidRPr="00801914" w:rsidRDefault="00024350">
      <w:pPr>
        <w:spacing w:after="200" w:line="480" w:lineRule="auto"/>
        <w:rPr>
          <w:rFonts w:ascii="Times New Roman" w:eastAsia="Times New Roman" w:hAnsi="Times New Roman" w:cs="Times New Roman"/>
          <w:i/>
          <w:iCs/>
          <w:sz w:val="20"/>
          <w:szCs w:val="20"/>
          <w:lang w:val="en-US"/>
        </w:rPr>
      </w:pPr>
      <w:r w:rsidRPr="00801914">
        <w:rPr>
          <w:rFonts w:ascii="Times New Roman" w:eastAsia="Times New Roman" w:hAnsi="Times New Roman" w:cs="Times New Roman"/>
          <w:b/>
          <w:bCs/>
          <w:lang w:val="en-US"/>
        </w:rPr>
        <w:lastRenderedPageBreak/>
        <w:t>Table S4:</w:t>
      </w:r>
      <w:r w:rsidRPr="00801914">
        <w:rPr>
          <w:rFonts w:ascii="Times New Roman" w:eastAsia="Times New Roman" w:hAnsi="Times New Roman" w:cs="Times New Roman"/>
          <w:lang w:val="en-US"/>
        </w:rPr>
        <w:t xml:space="preserve"> Summary of Sentinel 2 spectral bands and indices covariates used to model aboveground biomass (AGB) in this study</w:t>
      </w:r>
      <w:r w:rsidRPr="00801914">
        <w:rPr>
          <w:rFonts w:ascii="Times New Roman" w:eastAsia="Times New Roman" w:hAnsi="Times New Roman" w:cs="Times New Roman"/>
          <w:sz w:val="20"/>
          <w:szCs w:val="20"/>
          <w:lang w:val="en-US"/>
        </w:rPr>
        <w:t xml:space="preserve">. </w:t>
      </w:r>
    </w:p>
    <w:tbl>
      <w:tblPr>
        <w:tblStyle w:val="a2"/>
        <w:tblW w:w="8930" w:type="dxa"/>
        <w:jc w:val="center"/>
        <w:tblInd w:w="0" w:type="dxa"/>
        <w:tblLayout w:type="fixed"/>
        <w:tblLook w:val="0400" w:firstRow="0" w:lastRow="0" w:firstColumn="0" w:lastColumn="0" w:noHBand="0" w:noVBand="1"/>
      </w:tblPr>
      <w:tblGrid>
        <w:gridCol w:w="1843"/>
        <w:gridCol w:w="992"/>
        <w:gridCol w:w="3791"/>
        <w:gridCol w:w="1029"/>
        <w:gridCol w:w="1275"/>
      </w:tblGrid>
      <w:tr w:rsidR="000D54F8" w14:paraId="43EEDF1A" w14:textId="77777777">
        <w:trPr>
          <w:trHeight w:val="247"/>
          <w:jc w:val="center"/>
        </w:trPr>
        <w:tc>
          <w:tcPr>
            <w:tcW w:w="1843" w:type="dxa"/>
            <w:tcBorders>
              <w:top w:val="single" w:sz="12" w:space="0" w:color="000000"/>
              <w:bottom w:val="single" w:sz="4" w:space="0" w:color="000000"/>
            </w:tcBorders>
            <w:shd w:val="clear" w:color="auto" w:fill="auto"/>
          </w:tcPr>
          <w:p w14:paraId="00D3A043" w14:textId="77777777" w:rsidR="000D54F8" w:rsidRDefault="00024350">
            <w:pPr>
              <w:spacing w:line="48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Dataset (Covariates)</w:t>
            </w:r>
          </w:p>
        </w:tc>
        <w:tc>
          <w:tcPr>
            <w:tcW w:w="992" w:type="dxa"/>
            <w:tcBorders>
              <w:top w:val="single" w:sz="12" w:space="0" w:color="000000"/>
              <w:bottom w:val="single" w:sz="4" w:space="0" w:color="000000"/>
            </w:tcBorders>
            <w:shd w:val="clear" w:color="auto" w:fill="auto"/>
          </w:tcPr>
          <w:p w14:paraId="51B7DEB7" w14:textId="77777777" w:rsidR="000D54F8" w:rsidRDefault="00024350">
            <w:pPr>
              <w:spacing w:line="48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Abbr</w:t>
            </w:r>
          </w:p>
        </w:tc>
        <w:tc>
          <w:tcPr>
            <w:tcW w:w="3791" w:type="dxa"/>
            <w:tcBorders>
              <w:top w:val="single" w:sz="12" w:space="0" w:color="000000"/>
              <w:bottom w:val="single" w:sz="4" w:space="0" w:color="000000"/>
            </w:tcBorders>
            <w:shd w:val="clear" w:color="auto" w:fill="auto"/>
          </w:tcPr>
          <w:p w14:paraId="15E7EB0D" w14:textId="77777777" w:rsidR="000D54F8" w:rsidRDefault="00024350">
            <w:pPr>
              <w:spacing w:line="48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Formula</w:t>
            </w:r>
          </w:p>
        </w:tc>
        <w:tc>
          <w:tcPr>
            <w:tcW w:w="1029" w:type="dxa"/>
            <w:tcBorders>
              <w:top w:val="single" w:sz="12" w:space="0" w:color="000000"/>
              <w:bottom w:val="single" w:sz="4" w:space="0" w:color="000000"/>
            </w:tcBorders>
            <w:shd w:val="clear" w:color="auto" w:fill="auto"/>
          </w:tcPr>
          <w:p w14:paraId="7D31051F" w14:textId="77777777" w:rsidR="000D54F8" w:rsidRDefault="00024350">
            <w:pPr>
              <w:spacing w:line="48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Bands</w:t>
            </w:r>
          </w:p>
        </w:tc>
        <w:tc>
          <w:tcPr>
            <w:tcW w:w="1275" w:type="dxa"/>
            <w:tcBorders>
              <w:top w:val="single" w:sz="12" w:space="0" w:color="000000"/>
              <w:bottom w:val="single" w:sz="4" w:space="0" w:color="000000"/>
            </w:tcBorders>
            <w:shd w:val="clear" w:color="auto" w:fill="auto"/>
          </w:tcPr>
          <w:p w14:paraId="5C9E6754" w14:textId="77777777" w:rsidR="000D54F8" w:rsidRDefault="00024350">
            <w:pPr>
              <w:spacing w:line="48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sz w:val="20"/>
                <w:szCs w:val="20"/>
              </w:rPr>
              <w:t>Reference</w:t>
            </w:r>
          </w:p>
        </w:tc>
      </w:tr>
      <w:tr w:rsidR="000D54F8" w14:paraId="41449F82" w14:textId="77777777">
        <w:trPr>
          <w:trHeight w:val="318"/>
          <w:jc w:val="center"/>
        </w:trPr>
        <w:tc>
          <w:tcPr>
            <w:tcW w:w="1843" w:type="dxa"/>
            <w:tcBorders>
              <w:top w:val="single" w:sz="4" w:space="0" w:color="000000"/>
            </w:tcBorders>
            <w:shd w:val="clear" w:color="auto" w:fill="auto"/>
          </w:tcPr>
          <w:p w14:paraId="3DF1BD44"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Normalized Difference Vegetation Index</w:t>
            </w:r>
          </w:p>
        </w:tc>
        <w:tc>
          <w:tcPr>
            <w:tcW w:w="992" w:type="dxa"/>
            <w:tcBorders>
              <w:top w:val="single" w:sz="4" w:space="0" w:color="000000"/>
            </w:tcBorders>
            <w:shd w:val="clear" w:color="auto" w:fill="auto"/>
          </w:tcPr>
          <w:p w14:paraId="7DF6A4DA"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NDVI</w:t>
            </w:r>
          </w:p>
        </w:tc>
        <w:tc>
          <w:tcPr>
            <w:tcW w:w="3791" w:type="dxa"/>
            <w:tcBorders>
              <w:top w:val="single" w:sz="4" w:space="0" w:color="000000"/>
            </w:tcBorders>
            <w:shd w:val="clear" w:color="auto" w:fill="auto"/>
          </w:tcPr>
          <w:p w14:paraId="7A1F4683"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NDVI=</m:t>
                </m:r>
                <m:f>
                  <m:fPr>
                    <m:ctrlPr>
                      <w:rPr>
                        <w:rFonts w:ascii="Cambria Math" w:eastAsia="Cambria Math" w:hAnsi="Cambria Math" w:cs="Cambria Math"/>
                        <w:sz w:val="20"/>
                        <w:szCs w:val="20"/>
                      </w:rPr>
                    </m:ctrlPr>
                  </m:fPr>
                  <m:num>
                    <m:d>
                      <m:dPr>
                        <m:ctrlPr>
                          <w:rPr>
                            <w:rFonts w:ascii="Cambria Math" w:eastAsia="Cambria Math" w:hAnsi="Cambria Math" w:cs="Cambria Math"/>
                            <w:sz w:val="20"/>
                            <w:szCs w:val="20"/>
                          </w:rPr>
                        </m:ctrlPr>
                      </m:dPr>
                      <m:e>
                        <m:r>
                          <w:rPr>
                            <w:rFonts w:ascii="Cambria Math" w:eastAsia="Cambria Math" w:hAnsi="Cambria Math" w:cs="Cambria Math"/>
                            <w:sz w:val="20"/>
                            <w:szCs w:val="20"/>
                          </w:rPr>
                          <m:t>NIR-Red</m:t>
                        </m:r>
                      </m:e>
                    </m:d>
                  </m:num>
                  <m:den>
                    <m:d>
                      <m:dPr>
                        <m:ctrlPr>
                          <w:rPr>
                            <w:rFonts w:ascii="Cambria Math" w:eastAsia="Cambria Math" w:hAnsi="Cambria Math" w:cs="Cambria Math"/>
                            <w:sz w:val="20"/>
                            <w:szCs w:val="20"/>
                          </w:rPr>
                        </m:ctrlPr>
                      </m:dPr>
                      <m:e>
                        <m:r>
                          <w:rPr>
                            <w:rFonts w:ascii="Cambria Math" w:eastAsia="Cambria Math" w:hAnsi="Cambria Math" w:cs="Cambria Math"/>
                            <w:sz w:val="20"/>
                            <w:szCs w:val="20"/>
                          </w:rPr>
                          <m:t>NIR+Red</m:t>
                        </m:r>
                      </m:e>
                    </m:d>
                  </m:den>
                </m:f>
              </m:oMath>
            </m:oMathPara>
          </w:p>
        </w:tc>
        <w:tc>
          <w:tcPr>
            <w:tcW w:w="1029" w:type="dxa"/>
            <w:tcBorders>
              <w:top w:val="single" w:sz="4" w:space="0" w:color="000000"/>
            </w:tcBorders>
            <w:shd w:val="clear" w:color="auto" w:fill="auto"/>
          </w:tcPr>
          <w:p w14:paraId="1CE11198"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B8, B4</w:t>
            </w:r>
          </w:p>
        </w:tc>
        <w:tc>
          <w:tcPr>
            <w:tcW w:w="1275" w:type="dxa"/>
            <w:tcBorders>
              <w:top w:val="single" w:sz="4" w:space="0" w:color="000000"/>
            </w:tcBorders>
            <w:shd w:val="clear" w:color="auto" w:fill="auto"/>
          </w:tcPr>
          <w:p w14:paraId="016CAD65"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(Illarionova et al., 2024)</w:t>
            </w:r>
          </w:p>
        </w:tc>
      </w:tr>
      <w:tr w:rsidR="000D54F8" w14:paraId="017733E5" w14:textId="77777777">
        <w:trPr>
          <w:trHeight w:val="452"/>
          <w:jc w:val="center"/>
        </w:trPr>
        <w:tc>
          <w:tcPr>
            <w:tcW w:w="1843" w:type="dxa"/>
            <w:shd w:val="clear" w:color="auto" w:fill="auto"/>
          </w:tcPr>
          <w:p w14:paraId="00A81154"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Enhanced Vegetation Index</w:t>
            </w:r>
          </w:p>
        </w:tc>
        <w:tc>
          <w:tcPr>
            <w:tcW w:w="992" w:type="dxa"/>
            <w:shd w:val="clear" w:color="auto" w:fill="auto"/>
          </w:tcPr>
          <w:p w14:paraId="4AAD6CF3"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EVI</w:t>
            </w:r>
          </w:p>
        </w:tc>
        <w:tc>
          <w:tcPr>
            <w:tcW w:w="3791" w:type="dxa"/>
            <w:shd w:val="clear" w:color="auto" w:fill="auto"/>
          </w:tcPr>
          <w:p w14:paraId="7A399146" w14:textId="77777777" w:rsidR="000D54F8" w:rsidRDefault="00024350">
            <w:pPr>
              <w:rPr>
                <w:rFonts w:ascii="Cambria Math" w:eastAsia="Cambria Math" w:hAnsi="Cambria Math" w:cs="Cambria Math"/>
                <w:sz w:val="18"/>
                <w:szCs w:val="18"/>
              </w:rPr>
            </w:pPr>
            <m:oMathPara>
              <m:oMath>
                <m:r>
                  <w:rPr>
                    <w:rFonts w:ascii="Cambria Math" w:eastAsia="Cambria Math" w:hAnsi="Cambria Math" w:cs="Cambria Math"/>
                    <w:sz w:val="18"/>
                    <w:szCs w:val="18"/>
                  </w:rPr>
                  <m:t xml:space="preserve">EVI=2.5 * </m:t>
                </m:r>
                <m:f>
                  <m:fPr>
                    <m:ctrlPr>
                      <w:rPr>
                        <w:rFonts w:ascii="Cambria Math" w:eastAsia="Cambria Math" w:hAnsi="Cambria Math" w:cs="Cambria Math"/>
                        <w:sz w:val="18"/>
                        <w:szCs w:val="18"/>
                      </w:rPr>
                    </m:ctrlPr>
                  </m:fPr>
                  <m:num>
                    <m:d>
                      <m:dPr>
                        <m:ctrlPr>
                          <w:rPr>
                            <w:rFonts w:ascii="Cambria Math" w:eastAsia="Cambria Math" w:hAnsi="Cambria Math" w:cs="Cambria Math"/>
                            <w:sz w:val="18"/>
                            <w:szCs w:val="18"/>
                          </w:rPr>
                        </m:ctrlPr>
                      </m:dPr>
                      <m:e>
                        <m:r>
                          <w:rPr>
                            <w:rFonts w:ascii="Cambria Math" w:eastAsia="Cambria Math" w:hAnsi="Cambria Math" w:cs="Cambria Math"/>
                            <w:sz w:val="18"/>
                            <w:szCs w:val="18"/>
                          </w:rPr>
                          <m:t>NIR+Red</m:t>
                        </m:r>
                      </m:e>
                    </m:d>
                  </m:num>
                  <m:den>
                    <m:d>
                      <m:dPr>
                        <m:ctrlPr>
                          <w:rPr>
                            <w:rFonts w:ascii="Cambria Math" w:eastAsia="Cambria Math" w:hAnsi="Cambria Math" w:cs="Cambria Math"/>
                            <w:sz w:val="18"/>
                            <w:szCs w:val="18"/>
                          </w:rPr>
                        </m:ctrlPr>
                      </m:dPr>
                      <m:e>
                        <m:r>
                          <w:rPr>
                            <w:rFonts w:ascii="Cambria Math" w:eastAsia="Cambria Math" w:hAnsi="Cambria Math" w:cs="Cambria Math"/>
                            <w:sz w:val="18"/>
                            <w:szCs w:val="18"/>
                          </w:rPr>
                          <m:t>NIR+6*Red-7.5*Blue+L</m:t>
                        </m:r>
                      </m:e>
                    </m:d>
                  </m:den>
                </m:f>
              </m:oMath>
            </m:oMathPara>
          </w:p>
        </w:tc>
        <w:tc>
          <w:tcPr>
            <w:tcW w:w="1029" w:type="dxa"/>
            <w:shd w:val="clear" w:color="auto" w:fill="auto"/>
          </w:tcPr>
          <w:p w14:paraId="0D871E6C"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B8A, B4, B2</w:t>
            </w:r>
          </w:p>
        </w:tc>
        <w:tc>
          <w:tcPr>
            <w:tcW w:w="1275" w:type="dxa"/>
            <w:shd w:val="clear" w:color="auto" w:fill="auto"/>
          </w:tcPr>
          <w:p w14:paraId="13A6CF9B" w14:textId="77777777" w:rsidR="000D54F8" w:rsidRDefault="00024350">
            <w:pPr>
              <w:spacing w:line="480" w:lineRule="auto"/>
              <w:rPr>
                <w:rFonts w:ascii="Times New Roman" w:eastAsia="Times New Roman" w:hAnsi="Times New Roman" w:cs="Times New Roman"/>
                <w:i/>
                <w:iCs/>
                <w:sz w:val="20"/>
                <w:szCs w:val="20"/>
                <w:highlight w:val="yellow"/>
              </w:rPr>
            </w:pPr>
            <w:r>
              <w:rPr>
                <w:rFonts w:ascii="Times New Roman" w:eastAsia="Times New Roman" w:hAnsi="Times New Roman" w:cs="Times New Roman"/>
                <w:sz w:val="20"/>
                <w:szCs w:val="20"/>
              </w:rPr>
              <w:t>(A. Huete et al., 2002)</w:t>
            </w:r>
          </w:p>
        </w:tc>
      </w:tr>
      <w:tr w:rsidR="000D54F8" w14:paraId="61CCE248" w14:textId="77777777">
        <w:trPr>
          <w:trHeight w:val="452"/>
          <w:jc w:val="center"/>
        </w:trPr>
        <w:tc>
          <w:tcPr>
            <w:tcW w:w="1843" w:type="dxa"/>
            <w:shd w:val="clear" w:color="auto" w:fill="auto"/>
          </w:tcPr>
          <w:p w14:paraId="550E8FB6"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Soil Adjusted Vegetation Index</w:t>
            </w:r>
          </w:p>
        </w:tc>
        <w:tc>
          <w:tcPr>
            <w:tcW w:w="992" w:type="dxa"/>
            <w:shd w:val="clear" w:color="auto" w:fill="auto"/>
          </w:tcPr>
          <w:p w14:paraId="2AAC29D0"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SAVI</w:t>
            </w:r>
          </w:p>
        </w:tc>
        <w:tc>
          <w:tcPr>
            <w:tcW w:w="3791" w:type="dxa"/>
            <w:shd w:val="clear" w:color="auto" w:fill="auto"/>
          </w:tcPr>
          <w:p w14:paraId="29CCD6B2"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SAVI=</m:t>
                </m:r>
                <m:f>
                  <m:fPr>
                    <m:ctrlPr>
                      <w:rPr>
                        <w:rFonts w:ascii="Cambria Math" w:eastAsia="Cambria Math" w:hAnsi="Cambria Math" w:cs="Cambria Math"/>
                        <w:sz w:val="20"/>
                        <w:szCs w:val="20"/>
                      </w:rPr>
                    </m:ctrlPr>
                  </m:fPr>
                  <m:num>
                    <m:d>
                      <m:dPr>
                        <m:ctrlPr>
                          <w:rPr>
                            <w:rFonts w:ascii="Cambria Math" w:eastAsia="Cambria Math" w:hAnsi="Cambria Math" w:cs="Cambria Math"/>
                            <w:sz w:val="20"/>
                            <w:szCs w:val="20"/>
                          </w:rPr>
                        </m:ctrlPr>
                      </m:dPr>
                      <m:e>
                        <m:r>
                          <w:rPr>
                            <w:rFonts w:ascii="Cambria Math" w:eastAsia="Cambria Math" w:hAnsi="Cambria Math" w:cs="Cambria Math"/>
                            <w:sz w:val="20"/>
                            <w:szCs w:val="20"/>
                          </w:rPr>
                          <m:t>NIR-Red</m:t>
                        </m:r>
                      </m:e>
                    </m:d>
                  </m:num>
                  <m:den>
                    <m:d>
                      <m:dPr>
                        <m:ctrlPr>
                          <w:rPr>
                            <w:rFonts w:ascii="Cambria Math" w:eastAsia="Cambria Math" w:hAnsi="Cambria Math" w:cs="Cambria Math"/>
                            <w:sz w:val="20"/>
                            <w:szCs w:val="20"/>
                          </w:rPr>
                        </m:ctrlPr>
                      </m:dPr>
                      <m:e>
                        <m:r>
                          <w:rPr>
                            <w:rFonts w:ascii="Cambria Math" w:eastAsia="Cambria Math" w:hAnsi="Cambria Math" w:cs="Cambria Math"/>
                            <w:sz w:val="20"/>
                            <w:szCs w:val="20"/>
                          </w:rPr>
                          <m:t>NIR+Red+L</m:t>
                        </m:r>
                      </m:e>
                    </m:d>
                  </m:den>
                </m:f>
                <m:r>
                  <w:rPr>
                    <w:rFonts w:ascii="Cambria Math" w:eastAsia="Cambria Math" w:hAnsi="Cambria Math" w:cs="Cambria Math"/>
                    <w:sz w:val="20"/>
                    <w:szCs w:val="20"/>
                  </w:rPr>
                  <m:t>*</m:t>
                </m:r>
                <m:d>
                  <m:dPr>
                    <m:ctrlPr>
                      <w:rPr>
                        <w:rFonts w:ascii="Cambria Math" w:eastAsia="Cambria Math" w:hAnsi="Cambria Math" w:cs="Cambria Math"/>
                        <w:sz w:val="20"/>
                        <w:szCs w:val="20"/>
                      </w:rPr>
                    </m:ctrlPr>
                  </m:dPr>
                  <m:e>
                    <m:r>
                      <w:rPr>
                        <w:rFonts w:ascii="Cambria Math" w:eastAsia="Cambria Math" w:hAnsi="Cambria Math" w:cs="Cambria Math"/>
                        <w:sz w:val="20"/>
                        <w:szCs w:val="20"/>
                      </w:rPr>
                      <m:t>1+L</m:t>
                    </m:r>
                  </m:e>
                </m:d>
              </m:oMath>
            </m:oMathPara>
          </w:p>
        </w:tc>
        <w:tc>
          <w:tcPr>
            <w:tcW w:w="1029" w:type="dxa"/>
            <w:shd w:val="clear" w:color="auto" w:fill="auto"/>
          </w:tcPr>
          <w:p w14:paraId="3255451B"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B8, B4</w:t>
            </w:r>
          </w:p>
        </w:tc>
        <w:tc>
          <w:tcPr>
            <w:tcW w:w="1275" w:type="dxa"/>
            <w:shd w:val="clear" w:color="auto" w:fill="auto"/>
          </w:tcPr>
          <w:p w14:paraId="0C48D981"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(A. R. Huete, 1988)</w:t>
            </w:r>
          </w:p>
        </w:tc>
      </w:tr>
      <w:tr w:rsidR="000D54F8" w14:paraId="3A37DFF0" w14:textId="77777777">
        <w:trPr>
          <w:trHeight w:val="452"/>
          <w:jc w:val="center"/>
        </w:trPr>
        <w:tc>
          <w:tcPr>
            <w:tcW w:w="1843" w:type="dxa"/>
            <w:shd w:val="clear" w:color="auto" w:fill="auto"/>
          </w:tcPr>
          <w:p w14:paraId="0C11DBBF" w14:textId="77777777" w:rsidR="000D54F8" w:rsidRPr="00801914" w:rsidRDefault="00024350">
            <w:pPr>
              <w:spacing w:line="480" w:lineRule="auto"/>
              <w:rPr>
                <w:rFonts w:ascii="Times New Roman" w:eastAsia="Times New Roman" w:hAnsi="Times New Roman" w:cs="Times New Roman"/>
                <w:i/>
                <w:iCs/>
                <w:sz w:val="20"/>
                <w:szCs w:val="20"/>
                <w:lang w:val="en-US"/>
              </w:rPr>
            </w:pPr>
            <w:r w:rsidRPr="00801914">
              <w:rPr>
                <w:rFonts w:ascii="Times New Roman" w:eastAsia="Times New Roman" w:hAnsi="Times New Roman" w:cs="Times New Roman"/>
                <w:sz w:val="20"/>
                <w:szCs w:val="20"/>
                <w:lang w:val="en-US"/>
              </w:rPr>
              <w:t>Index-Based built-up Index</w:t>
            </w:r>
          </w:p>
        </w:tc>
        <w:tc>
          <w:tcPr>
            <w:tcW w:w="992" w:type="dxa"/>
            <w:shd w:val="clear" w:color="auto" w:fill="auto"/>
          </w:tcPr>
          <w:p w14:paraId="2427DDF8"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IBI</w:t>
            </w:r>
          </w:p>
        </w:tc>
        <w:tc>
          <w:tcPr>
            <w:tcW w:w="3791" w:type="dxa"/>
            <w:shd w:val="clear" w:color="auto" w:fill="auto"/>
          </w:tcPr>
          <w:p w14:paraId="287B33AF"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IBI=</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NDBI -</m:t>
                    </m:r>
                    <m:f>
                      <m:fPr>
                        <m:ctrlPr>
                          <w:rPr>
                            <w:rFonts w:ascii="Cambria Math" w:eastAsia="Cambria Math" w:hAnsi="Cambria Math" w:cs="Cambria Math"/>
                            <w:sz w:val="20"/>
                            <w:szCs w:val="20"/>
                          </w:rPr>
                        </m:ctrlPr>
                      </m:fPr>
                      <m:num>
                        <m:d>
                          <m:dPr>
                            <m:ctrlPr>
                              <w:rPr>
                                <w:rFonts w:ascii="Cambria Math" w:eastAsia="Cambria Math" w:hAnsi="Cambria Math" w:cs="Cambria Math"/>
                                <w:sz w:val="20"/>
                                <w:szCs w:val="20"/>
                              </w:rPr>
                            </m:ctrlPr>
                          </m:dPr>
                          <m:e>
                            <m:r>
                              <w:rPr>
                                <w:rFonts w:ascii="Cambria Math" w:eastAsia="Cambria Math" w:hAnsi="Cambria Math" w:cs="Cambria Math"/>
                                <w:sz w:val="20"/>
                                <w:szCs w:val="20"/>
                              </w:rPr>
                              <m:t>SAVI + MNDWI</m:t>
                            </m:r>
                          </m:e>
                        </m:d>
                      </m:num>
                      <m:den>
                        <m:r>
                          <w:rPr>
                            <w:rFonts w:ascii="Cambria Math" w:eastAsia="Cambria Math" w:hAnsi="Cambria Math" w:cs="Cambria Math"/>
                            <w:sz w:val="20"/>
                            <w:szCs w:val="20"/>
                          </w:rPr>
                          <m:t>2</m:t>
                        </m:r>
                      </m:den>
                    </m:f>
                  </m:num>
                  <m:den>
                    <m:r>
                      <w:rPr>
                        <w:rFonts w:ascii="Cambria Math" w:eastAsia="Cambria Math" w:hAnsi="Cambria Math" w:cs="Cambria Math"/>
                        <w:sz w:val="20"/>
                        <w:szCs w:val="20"/>
                      </w:rPr>
                      <m:t>NDBI +</m:t>
                    </m:r>
                    <m:f>
                      <m:fPr>
                        <m:ctrlPr>
                          <w:rPr>
                            <w:rFonts w:ascii="Cambria Math" w:eastAsia="Cambria Math" w:hAnsi="Cambria Math" w:cs="Cambria Math"/>
                            <w:sz w:val="20"/>
                            <w:szCs w:val="20"/>
                          </w:rPr>
                        </m:ctrlPr>
                      </m:fPr>
                      <m:num>
                        <m:d>
                          <m:dPr>
                            <m:ctrlPr>
                              <w:rPr>
                                <w:rFonts w:ascii="Cambria Math" w:eastAsia="Cambria Math" w:hAnsi="Cambria Math" w:cs="Cambria Math"/>
                                <w:sz w:val="20"/>
                                <w:szCs w:val="20"/>
                              </w:rPr>
                            </m:ctrlPr>
                          </m:dPr>
                          <m:e>
                            <m:r>
                              <w:rPr>
                                <w:rFonts w:ascii="Cambria Math" w:eastAsia="Cambria Math" w:hAnsi="Cambria Math" w:cs="Cambria Math"/>
                                <w:sz w:val="20"/>
                                <w:szCs w:val="20"/>
                              </w:rPr>
                              <m:t>SAVI + MNDWI</m:t>
                            </m:r>
                          </m:e>
                        </m:d>
                      </m:num>
                      <m:den>
                        <m:r>
                          <w:rPr>
                            <w:rFonts w:ascii="Cambria Math" w:eastAsia="Cambria Math" w:hAnsi="Cambria Math" w:cs="Cambria Math"/>
                            <w:sz w:val="20"/>
                            <w:szCs w:val="20"/>
                          </w:rPr>
                          <m:t>2</m:t>
                        </m:r>
                      </m:den>
                    </m:f>
                  </m:den>
                </m:f>
              </m:oMath>
            </m:oMathPara>
          </w:p>
        </w:tc>
        <w:tc>
          <w:tcPr>
            <w:tcW w:w="1029" w:type="dxa"/>
            <w:shd w:val="clear" w:color="auto" w:fill="auto"/>
          </w:tcPr>
          <w:p w14:paraId="197A8A15"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B11, B3, B8, B4</w:t>
            </w:r>
          </w:p>
        </w:tc>
        <w:tc>
          <w:tcPr>
            <w:tcW w:w="1275" w:type="dxa"/>
            <w:shd w:val="clear" w:color="auto" w:fill="auto"/>
          </w:tcPr>
          <w:p w14:paraId="0D100260"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(Xu, 2008)</w:t>
            </w:r>
          </w:p>
        </w:tc>
      </w:tr>
      <w:tr w:rsidR="000D54F8" w14:paraId="2C2DA12A" w14:textId="77777777">
        <w:trPr>
          <w:trHeight w:val="452"/>
          <w:jc w:val="center"/>
        </w:trPr>
        <w:tc>
          <w:tcPr>
            <w:tcW w:w="1843" w:type="dxa"/>
            <w:shd w:val="clear" w:color="auto" w:fill="auto"/>
          </w:tcPr>
          <w:p w14:paraId="0C96C379"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Bare Soil Index</w:t>
            </w:r>
          </w:p>
        </w:tc>
        <w:tc>
          <w:tcPr>
            <w:tcW w:w="992" w:type="dxa"/>
            <w:shd w:val="clear" w:color="auto" w:fill="auto"/>
          </w:tcPr>
          <w:p w14:paraId="0ED59ECD"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BSI</w:t>
            </w:r>
          </w:p>
        </w:tc>
        <w:tc>
          <w:tcPr>
            <w:tcW w:w="3791" w:type="dxa"/>
            <w:shd w:val="clear" w:color="auto" w:fill="auto"/>
          </w:tcPr>
          <w:p w14:paraId="3439C789"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BSI=</m:t>
                </m:r>
                <m:f>
                  <m:fPr>
                    <m:ctrlPr>
                      <w:rPr>
                        <w:rFonts w:ascii="Cambria Math" w:eastAsia="Cambria Math" w:hAnsi="Cambria Math" w:cs="Cambria Math"/>
                        <w:sz w:val="20"/>
                        <w:szCs w:val="20"/>
                      </w:rPr>
                    </m:ctrlPr>
                  </m:fPr>
                  <m:num>
                    <m:d>
                      <m:dPr>
                        <m:ctrlPr>
                          <w:rPr>
                            <w:rFonts w:ascii="Cambria Math" w:eastAsia="Cambria Math" w:hAnsi="Cambria Math" w:cs="Cambria Math"/>
                            <w:sz w:val="20"/>
                            <w:szCs w:val="20"/>
                          </w:rPr>
                        </m:ctrlPr>
                      </m:dPr>
                      <m:e>
                        <m:r>
                          <w:rPr>
                            <w:rFonts w:ascii="Cambria Math" w:eastAsia="Cambria Math" w:hAnsi="Cambria Math" w:cs="Cambria Math"/>
                            <w:sz w:val="20"/>
                            <w:szCs w:val="20"/>
                          </w:rPr>
                          <m:t>SWIR1+Red</m:t>
                        </m:r>
                      </m:e>
                    </m:d>
                    <m:r>
                      <w:rPr>
                        <w:rFonts w:ascii="Cambria Math" w:eastAsia="Cambria Math" w:hAnsi="Cambria Math" w:cs="Cambria Math"/>
                        <w:sz w:val="20"/>
                        <w:szCs w:val="20"/>
                      </w:rPr>
                      <m:t>-</m:t>
                    </m:r>
                    <m:d>
                      <m:dPr>
                        <m:ctrlPr>
                          <w:rPr>
                            <w:rFonts w:ascii="Cambria Math" w:eastAsia="Cambria Math" w:hAnsi="Cambria Math" w:cs="Cambria Math"/>
                            <w:sz w:val="20"/>
                            <w:szCs w:val="20"/>
                          </w:rPr>
                        </m:ctrlPr>
                      </m:dPr>
                      <m:e>
                        <m:r>
                          <w:rPr>
                            <w:rFonts w:ascii="Cambria Math" w:eastAsia="Cambria Math" w:hAnsi="Cambria Math" w:cs="Cambria Math"/>
                            <w:sz w:val="20"/>
                            <w:szCs w:val="20"/>
                          </w:rPr>
                          <m:t>NIR+Blue</m:t>
                        </m:r>
                      </m:e>
                    </m:d>
                    <m:r>
                      <w:rPr>
                        <w:rFonts w:ascii="Cambria Math" w:eastAsia="Cambria Math" w:hAnsi="Cambria Math" w:cs="Cambria Math"/>
                        <w:sz w:val="20"/>
                        <w:szCs w:val="20"/>
                      </w:rPr>
                      <m:t xml:space="preserve"> </m:t>
                    </m:r>
                  </m:num>
                  <m:den>
                    <m:d>
                      <m:dPr>
                        <m:ctrlPr>
                          <w:rPr>
                            <w:rFonts w:ascii="Cambria Math" w:eastAsia="Cambria Math" w:hAnsi="Cambria Math" w:cs="Cambria Math"/>
                            <w:sz w:val="20"/>
                            <w:szCs w:val="20"/>
                          </w:rPr>
                        </m:ctrlPr>
                      </m:dPr>
                      <m:e>
                        <m:r>
                          <w:rPr>
                            <w:rFonts w:ascii="Cambria Math" w:eastAsia="Cambria Math" w:hAnsi="Cambria Math" w:cs="Cambria Math"/>
                            <w:sz w:val="20"/>
                            <w:szCs w:val="20"/>
                          </w:rPr>
                          <m:t>SWIR1+Red</m:t>
                        </m:r>
                      </m:e>
                    </m:d>
                    <m:r>
                      <w:rPr>
                        <w:rFonts w:ascii="Cambria Math" w:eastAsia="Cambria Math" w:hAnsi="Cambria Math" w:cs="Cambria Math"/>
                        <w:sz w:val="20"/>
                        <w:szCs w:val="20"/>
                      </w:rPr>
                      <m:t>+</m:t>
                    </m:r>
                    <m:d>
                      <m:dPr>
                        <m:ctrlPr>
                          <w:rPr>
                            <w:rFonts w:ascii="Cambria Math" w:eastAsia="Cambria Math" w:hAnsi="Cambria Math" w:cs="Cambria Math"/>
                            <w:sz w:val="20"/>
                            <w:szCs w:val="20"/>
                          </w:rPr>
                        </m:ctrlPr>
                      </m:dPr>
                      <m:e>
                        <m:r>
                          <w:rPr>
                            <w:rFonts w:ascii="Cambria Math" w:eastAsia="Cambria Math" w:hAnsi="Cambria Math" w:cs="Cambria Math"/>
                            <w:sz w:val="20"/>
                            <w:szCs w:val="20"/>
                          </w:rPr>
                          <m:t>NIR+Blue</m:t>
                        </m:r>
                      </m:e>
                    </m:d>
                  </m:den>
                </m:f>
              </m:oMath>
            </m:oMathPara>
          </w:p>
        </w:tc>
        <w:tc>
          <w:tcPr>
            <w:tcW w:w="1029" w:type="dxa"/>
            <w:shd w:val="clear" w:color="auto" w:fill="auto"/>
          </w:tcPr>
          <w:p w14:paraId="27A89AED"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B11, B4, B8, B2,</w:t>
            </w:r>
          </w:p>
        </w:tc>
        <w:tc>
          <w:tcPr>
            <w:tcW w:w="1275" w:type="dxa"/>
            <w:shd w:val="clear" w:color="auto" w:fill="auto"/>
          </w:tcPr>
          <w:p w14:paraId="0A4C4CDE"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(Hill, 2013)</w:t>
            </w:r>
          </w:p>
        </w:tc>
      </w:tr>
      <w:tr w:rsidR="000D54F8" w14:paraId="24A76A73" w14:textId="77777777">
        <w:trPr>
          <w:trHeight w:val="452"/>
          <w:jc w:val="center"/>
        </w:trPr>
        <w:tc>
          <w:tcPr>
            <w:tcW w:w="1843" w:type="dxa"/>
            <w:shd w:val="clear" w:color="auto" w:fill="auto"/>
          </w:tcPr>
          <w:p w14:paraId="6D8C8ACB" w14:textId="77777777" w:rsidR="000D54F8" w:rsidRPr="00801914" w:rsidRDefault="00024350">
            <w:pPr>
              <w:spacing w:line="480" w:lineRule="auto"/>
              <w:rPr>
                <w:rFonts w:ascii="Times New Roman" w:eastAsia="Times New Roman" w:hAnsi="Times New Roman" w:cs="Times New Roman"/>
                <w:i/>
                <w:iCs/>
                <w:sz w:val="20"/>
                <w:szCs w:val="20"/>
                <w:lang w:val="en-US"/>
              </w:rPr>
            </w:pPr>
            <w:r w:rsidRPr="00801914">
              <w:rPr>
                <w:rFonts w:ascii="Times New Roman" w:eastAsia="Times New Roman" w:hAnsi="Times New Roman" w:cs="Times New Roman"/>
                <w:sz w:val="20"/>
                <w:szCs w:val="20"/>
                <w:lang w:val="en-US"/>
              </w:rPr>
              <w:t>Green Normalized Difference Vegetation Index</w:t>
            </w:r>
          </w:p>
        </w:tc>
        <w:tc>
          <w:tcPr>
            <w:tcW w:w="992" w:type="dxa"/>
            <w:shd w:val="clear" w:color="auto" w:fill="auto"/>
          </w:tcPr>
          <w:p w14:paraId="43B572F9"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GNDVI</w:t>
            </w:r>
          </w:p>
        </w:tc>
        <w:tc>
          <w:tcPr>
            <w:tcW w:w="3791" w:type="dxa"/>
            <w:shd w:val="clear" w:color="auto" w:fill="auto"/>
          </w:tcPr>
          <w:p w14:paraId="2308A395" w14:textId="77777777" w:rsidR="000D54F8" w:rsidRDefault="00024350">
            <w:pPr>
              <w:rPr>
                <w:rFonts w:ascii="Cambria Math" w:eastAsia="Cambria Math" w:hAnsi="Cambria Math" w:cs="Cambria Math"/>
                <w:sz w:val="20"/>
                <w:szCs w:val="20"/>
              </w:rPr>
            </w:pPr>
            <m:oMathPara>
              <m:oMath>
                <m:r>
                  <w:rPr>
                    <w:rFonts w:ascii="Cambria Math" w:eastAsia="Cambria Math" w:hAnsi="Cambria Math" w:cs="Cambria Math"/>
                    <w:sz w:val="20"/>
                    <w:szCs w:val="20"/>
                  </w:rPr>
                  <m:t>GNDVI=</m:t>
                </m:r>
                <m:f>
                  <m:fPr>
                    <m:ctrlPr>
                      <w:rPr>
                        <w:rFonts w:ascii="Cambria Math" w:eastAsia="Cambria Math" w:hAnsi="Cambria Math" w:cs="Cambria Math"/>
                        <w:sz w:val="20"/>
                        <w:szCs w:val="20"/>
                      </w:rPr>
                    </m:ctrlPr>
                  </m:fPr>
                  <m:num>
                    <m:d>
                      <m:dPr>
                        <m:ctrlPr>
                          <w:rPr>
                            <w:rFonts w:ascii="Cambria Math" w:eastAsia="Cambria Math" w:hAnsi="Cambria Math" w:cs="Cambria Math"/>
                            <w:sz w:val="20"/>
                            <w:szCs w:val="20"/>
                          </w:rPr>
                        </m:ctrlPr>
                      </m:dPr>
                      <m:e>
                        <m:r>
                          <w:rPr>
                            <w:rFonts w:ascii="Cambria Math" w:eastAsia="Cambria Math" w:hAnsi="Cambria Math" w:cs="Cambria Math"/>
                            <w:sz w:val="20"/>
                            <w:szCs w:val="20"/>
                          </w:rPr>
                          <m:t>NIR-Green</m:t>
                        </m:r>
                      </m:e>
                    </m:d>
                  </m:num>
                  <m:den>
                    <m:d>
                      <m:dPr>
                        <m:ctrlPr>
                          <w:rPr>
                            <w:rFonts w:ascii="Cambria Math" w:eastAsia="Cambria Math" w:hAnsi="Cambria Math" w:cs="Cambria Math"/>
                            <w:sz w:val="20"/>
                            <w:szCs w:val="20"/>
                          </w:rPr>
                        </m:ctrlPr>
                      </m:dPr>
                      <m:e>
                        <m:r>
                          <w:rPr>
                            <w:rFonts w:ascii="Cambria Math" w:eastAsia="Cambria Math" w:hAnsi="Cambria Math" w:cs="Cambria Math"/>
                            <w:sz w:val="20"/>
                            <w:szCs w:val="20"/>
                          </w:rPr>
                          <m:t>NIR+Green</m:t>
                        </m:r>
                      </m:e>
                    </m:d>
                  </m:den>
                </m:f>
              </m:oMath>
            </m:oMathPara>
          </w:p>
        </w:tc>
        <w:tc>
          <w:tcPr>
            <w:tcW w:w="1029" w:type="dxa"/>
            <w:shd w:val="clear" w:color="auto" w:fill="auto"/>
          </w:tcPr>
          <w:p w14:paraId="1D785EE7"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B8A, B3</w:t>
            </w:r>
          </w:p>
        </w:tc>
        <w:tc>
          <w:tcPr>
            <w:tcW w:w="1275" w:type="dxa"/>
            <w:shd w:val="clear" w:color="auto" w:fill="auto"/>
          </w:tcPr>
          <w:p w14:paraId="2DDD7A3E"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(Gitelson et al., 1996)</w:t>
            </w:r>
          </w:p>
        </w:tc>
      </w:tr>
      <w:tr w:rsidR="000D54F8" w14:paraId="78C6CEC5" w14:textId="77777777">
        <w:trPr>
          <w:trHeight w:val="146"/>
          <w:jc w:val="center"/>
        </w:trPr>
        <w:tc>
          <w:tcPr>
            <w:tcW w:w="1843" w:type="dxa"/>
            <w:shd w:val="clear" w:color="auto" w:fill="auto"/>
          </w:tcPr>
          <w:p w14:paraId="45AB9405"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Band 2 Blue</w:t>
            </w:r>
          </w:p>
        </w:tc>
        <w:tc>
          <w:tcPr>
            <w:tcW w:w="992" w:type="dxa"/>
            <w:shd w:val="clear" w:color="auto" w:fill="auto"/>
          </w:tcPr>
          <w:p w14:paraId="625A6047"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w:t>
            </w:r>
            <w:r>
              <w:rPr>
                <w:rFonts w:ascii="Times New Roman" w:eastAsia="Times New Roman" w:hAnsi="Times New Roman" w:cs="Times New Roman"/>
                <w:sz w:val="20"/>
                <w:szCs w:val="20"/>
                <w:vertAlign w:val="subscript"/>
              </w:rPr>
              <w:t>BLUE</w:t>
            </w:r>
          </w:p>
        </w:tc>
        <w:tc>
          <w:tcPr>
            <w:tcW w:w="3791" w:type="dxa"/>
            <w:shd w:val="clear" w:color="auto" w:fill="auto"/>
          </w:tcPr>
          <w:p w14:paraId="402C632D"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Wavelength (nm) 490 - Bandwidth (nm) 65</w:t>
            </w:r>
          </w:p>
        </w:tc>
        <w:tc>
          <w:tcPr>
            <w:tcW w:w="1029" w:type="dxa"/>
            <w:shd w:val="clear" w:color="auto" w:fill="auto"/>
          </w:tcPr>
          <w:p w14:paraId="01E597F5"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B2</w:t>
            </w:r>
          </w:p>
        </w:tc>
        <w:tc>
          <w:tcPr>
            <w:tcW w:w="1275" w:type="dxa"/>
            <w:vMerge w:val="restart"/>
            <w:shd w:val="clear" w:color="auto" w:fill="auto"/>
          </w:tcPr>
          <w:p w14:paraId="600346FA"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(Drusch et al., 2012)</w:t>
            </w:r>
          </w:p>
        </w:tc>
      </w:tr>
      <w:tr w:rsidR="000D54F8" w14:paraId="604DE470" w14:textId="77777777">
        <w:trPr>
          <w:trHeight w:val="247"/>
          <w:jc w:val="center"/>
        </w:trPr>
        <w:tc>
          <w:tcPr>
            <w:tcW w:w="1843" w:type="dxa"/>
            <w:shd w:val="clear" w:color="auto" w:fill="auto"/>
          </w:tcPr>
          <w:p w14:paraId="7DF74643"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Band 3 Green</w:t>
            </w:r>
          </w:p>
        </w:tc>
        <w:tc>
          <w:tcPr>
            <w:tcW w:w="992" w:type="dxa"/>
            <w:shd w:val="clear" w:color="auto" w:fill="auto"/>
          </w:tcPr>
          <w:p w14:paraId="124F6B5C"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w:t>
            </w:r>
            <w:r>
              <w:rPr>
                <w:rFonts w:ascii="Times New Roman" w:eastAsia="Times New Roman" w:hAnsi="Times New Roman" w:cs="Times New Roman"/>
                <w:sz w:val="20"/>
                <w:szCs w:val="20"/>
                <w:vertAlign w:val="subscript"/>
              </w:rPr>
              <w:t>GREEN</w:t>
            </w:r>
          </w:p>
        </w:tc>
        <w:tc>
          <w:tcPr>
            <w:tcW w:w="3791" w:type="dxa"/>
            <w:shd w:val="clear" w:color="auto" w:fill="auto"/>
          </w:tcPr>
          <w:p w14:paraId="0BD65502"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Wavelength (nm) 560 - Bandwidth (nm) 35</w:t>
            </w:r>
          </w:p>
        </w:tc>
        <w:tc>
          <w:tcPr>
            <w:tcW w:w="1029" w:type="dxa"/>
            <w:shd w:val="clear" w:color="auto" w:fill="auto"/>
          </w:tcPr>
          <w:p w14:paraId="3887E420"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B3</w:t>
            </w:r>
          </w:p>
        </w:tc>
        <w:tc>
          <w:tcPr>
            <w:tcW w:w="1275" w:type="dxa"/>
            <w:vMerge/>
            <w:shd w:val="clear" w:color="auto" w:fill="auto"/>
          </w:tcPr>
          <w:p w14:paraId="50477485" w14:textId="77777777" w:rsidR="000D54F8" w:rsidRDefault="000D54F8">
            <w:pPr>
              <w:widowControl w:val="0"/>
              <w:spacing w:line="276" w:lineRule="auto"/>
              <w:jc w:val="left"/>
              <w:rPr>
                <w:rFonts w:ascii="Times New Roman" w:eastAsia="Times New Roman" w:hAnsi="Times New Roman" w:cs="Times New Roman"/>
                <w:sz w:val="20"/>
                <w:szCs w:val="20"/>
              </w:rPr>
            </w:pPr>
          </w:p>
        </w:tc>
      </w:tr>
      <w:tr w:rsidR="000D54F8" w14:paraId="6EBE483D" w14:textId="77777777">
        <w:trPr>
          <w:trHeight w:val="255"/>
          <w:jc w:val="center"/>
        </w:trPr>
        <w:tc>
          <w:tcPr>
            <w:tcW w:w="1843" w:type="dxa"/>
            <w:shd w:val="clear" w:color="auto" w:fill="auto"/>
          </w:tcPr>
          <w:p w14:paraId="27417987"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Band 4 Red</w:t>
            </w:r>
          </w:p>
        </w:tc>
        <w:tc>
          <w:tcPr>
            <w:tcW w:w="992" w:type="dxa"/>
            <w:shd w:val="clear" w:color="auto" w:fill="auto"/>
          </w:tcPr>
          <w:p w14:paraId="15DFE58B"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w:t>
            </w:r>
            <w:r>
              <w:rPr>
                <w:rFonts w:ascii="Times New Roman" w:eastAsia="Times New Roman" w:hAnsi="Times New Roman" w:cs="Times New Roman"/>
                <w:sz w:val="20"/>
                <w:szCs w:val="20"/>
                <w:vertAlign w:val="subscript"/>
              </w:rPr>
              <w:t>RED</w:t>
            </w:r>
          </w:p>
        </w:tc>
        <w:tc>
          <w:tcPr>
            <w:tcW w:w="3791" w:type="dxa"/>
            <w:shd w:val="clear" w:color="auto" w:fill="auto"/>
          </w:tcPr>
          <w:p w14:paraId="4975D37F"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Wavelength (nm) 665 - Bandwidth (nm) 30</w:t>
            </w:r>
          </w:p>
        </w:tc>
        <w:tc>
          <w:tcPr>
            <w:tcW w:w="1029" w:type="dxa"/>
            <w:shd w:val="clear" w:color="auto" w:fill="auto"/>
          </w:tcPr>
          <w:p w14:paraId="483F8C59"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B4</w:t>
            </w:r>
          </w:p>
        </w:tc>
        <w:tc>
          <w:tcPr>
            <w:tcW w:w="1275" w:type="dxa"/>
            <w:vMerge/>
            <w:shd w:val="clear" w:color="auto" w:fill="auto"/>
          </w:tcPr>
          <w:p w14:paraId="48F80AAC" w14:textId="77777777" w:rsidR="000D54F8" w:rsidRDefault="000D54F8">
            <w:pPr>
              <w:widowControl w:val="0"/>
              <w:spacing w:line="276" w:lineRule="auto"/>
              <w:jc w:val="left"/>
              <w:rPr>
                <w:rFonts w:ascii="Times New Roman" w:eastAsia="Times New Roman" w:hAnsi="Times New Roman" w:cs="Times New Roman"/>
                <w:sz w:val="20"/>
                <w:szCs w:val="20"/>
              </w:rPr>
            </w:pPr>
          </w:p>
        </w:tc>
      </w:tr>
      <w:tr w:rsidR="000D54F8" w14:paraId="2D7215EC" w14:textId="77777777">
        <w:trPr>
          <w:trHeight w:val="247"/>
          <w:jc w:val="center"/>
        </w:trPr>
        <w:tc>
          <w:tcPr>
            <w:tcW w:w="1843" w:type="dxa"/>
            <w:shd w:val="clear" w:color="auto" w:fill="auto"/>
          </w:tcPr>
          <w:p w14:paraId="14E6519C"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 xml:space="preserve">Band 5 </w:t>
            </w:r>
          </w:p>
        </w:tc>
        <w:tc>
          <w:tcPr>
            <w:tcW w:w="992" w:type="dxa"/>
            <w:shd w:val="clear" w:color="auto" w:fill="auto"/>
          </w:tcPr>
          <w:p w14:paraId="62D5947A"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Red Edge1</w:t>
            </w:r>
          </w:p>
        </w:tc>
        <w:tc>
          <w:tcPr>
            <w:tcW w:w="3791" w:type="dxa"/>
            <w:shd w:val="clear" w:color="auto" w:fill="auto"/>
          </w:tcPr>
          <w:p w14:paraId="36ADFF1D"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Wavelength (nm) 705 - Bandwidth (nm) 15</w:t>
            </w:r>
          </w:p>
        </w:tc>
        <w:tc>
          <w:tcPr>
            <w:tcW w:w="1029" w:type="dxa"/>
            <w:shd w:val="clear" w:color="auto" w:fill="auto"/>
          </w:tcPr>
          <w:p w14:paraId="4C20B980"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B5</w:t>
            </w:r>
          </w:p>
        </w:tc>
        <w:tc>
          <w:tcPr>
            <w:tcW w:w="1275" w:type="dxa"/>
            <w:vMerge/>
            <w:shd w:val="clear" w:color="auto" w:fill="auto"/>
          </w:tcPr>
          <w:p w14:paraId="1E7945A9" w14:textId="77777777" w:rsidR="000D54F8" w:rsidRDefault="000D54F8">
            <w:pPr>
              <w:widowControl w:val="0"/>
              <w:spacing w:line="276" w:lineRule="auto"/>
              <w:jc w:val="left"/>
              <w:rPr>
                <w:rFonts w:ascii="Times New Roman" w:eastAsia="Times New Roman" w:hAnsi="Times New Roman" w:cs="Times New Roman"/>
                <w:sz w:val="20"/>
                <w:szCs w:val="20"/>
              </w:rPr>
            </w:pPr>
          </w:p>
        </w:tc>
      </w:tr>
      <w:tr w:rsidR="000D54F8" w14:paraId="6A1C0901" w14:textId="77777777">
        <w:trPr>
          <w:trHeight w:val="247"/>
          <w:jc w:val="center"/>
        </w:trPr>
        <w:tc>
          <w:tcPr>
            <w:tcW w:w="1843" w:type="dxa"/>
            <w:shd w:val="clear" w:color="auto" w:fill="auto"/>
          </w:tcPr>
          <w:p w14:paraId="0CBFDB0D"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 xml:space="preserve">Band 6 </w:t>
            </w:r>
          </w:p>
        </w:tc>
        <w:tc>
          <w:tcPr>
            <w:tcW w:w="992" w:type="dxa"/>
            <w:shd w:val="clear" w:color="auto" w:fill="auto"/>
          </w:tcPr>
          <w:p w14:paraId="37432CCF"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Red Edge2</w:t>
            </w:r>
          </w:p>
        </w:tc>
        <w:tc>
          <w:tcPr>
            <w:tcW w:w="3791" w:type="dxa"/>
            <w:shd w:val="clear" w:color="auto" w:fill="auto"/>
          </w:tcPr>
          <w:p w14:paraId="271AC5AF"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Wavelength (nm) 740 - Bandwidth (nm) 15</w:t>
            </w:r>
          </w:p>
        </w:tc>
        <w:tc>
          <w:tcPr>
            <w:tcW w:w="1029" w:type="dxa"/>
            <w:shd w:val="clear" w:color="auto" w:fill="auto"/>
          </w:tcPr>
          <w:p w14:paraId="491EA52A"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B6</w:t>
            </w:r>
          </w:p>
        </w:tc>
        <w:tc>
          <w:tcPr>
            <w:tcW w:w="1275" w:type="dxa"/>
            <w:vMerge/>
            <w:shd w:val="clear" w:color="auto" w:fill="auto"/>
          </w:tcPr>
          <w:p w14:paraId="37B306E3" w14:textId="77777777" w:rsidR="000D54F8" w:rsidRDefault="000D54F8">
            <w:pPr>
              <w:widowControl w:val="0"/>
              <w:spacing w:line="276" w:lineRule="auto"/>
              <w:jc w:val="left"/>
              <w:rPr>
                <w:rFonts w:ascii="Times New Roman" w:eastAsia="Times New Roman" w:hAnsi="Times New Roman" w:cs="Times New Roman"/>
                <w:sz w:val="20"/>
                <w:szCs w:val="20"/>
              </w:rPr>
            </w:pPr>
          </w:p>
        </w:tc>
      </w:tr>
      <w:tr w:rsidR="000D54F8" w14:paraId="37849511" w14:textId="77777777">
        <w:trPr>
          <w:trHeight w:val="255"/>
          <w:jc w:val="center"/>
        </w:trPr>
        <w:tc>
          <w:tcPr>
            <w:tcW w:w="1843" w:type="dxa"/>
            <w:shd w:val="clear" w:color="auto" w:fill="auto"/>
          </w:tcPr>
          <w:p w14:paraId="509263B3"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 xml:space="preserve">Band 7 </w:t>
            </w:r>
          </w:p>
        </w:tc>
        <w:tc>
          <w:tcPr>
            <w:tcW w:w="992" w:type="dxa"/>
            <w:shd w:val="clear" w:color="auto" w:fill="auto"/>
          </w:tcPr>
          <w:p w14:paraId="1B0798EE"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Red Edge3</w:t>
            </w:r>
          </w:p>
        </w:tc>
        <w:tc>
          <w:tcPr>
            <w:tcW w:w="3791" w:type="dxa"/>
            <w:shd w:val="clear" w:color="auto" w:fill="auto"/>
          </w:tcPr>
          <w:p w14:paraId="0D82A035"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Wavelength (nm) 783 - Bandwidth (nm) 20</w:t>
            </w:r>
          </w:p>
        </w:tc>
        <w:tc>
          <w:tcPr>
            <w:tcW w:w="1029" w:type="dxa"/>
            <w:shd w:val="clear" w:color="auto" w:fill="auto"/>
          </w:tcPr>
          <w:p w14:paraId="6748B824"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B7</w:t>
            </w:r>
          </w:p>
        </w:tc>
        <w:tc>
          <w:tcPr>
            <w:tcW w:w="1275" w:type="dxa"/>
            <w:vMerge/>
            <w:shd w:val="clear" w:color="auto" w:fill="auto"/>
          </w:tcPr>
          <w:p w14:paraId="6BCD2154" w14:textId="77777777" w:rsidR="000D54F8" w:rsidRDefault="000D54F8">
            <w:pPr>
              <w:widowControl w:val="0"/>
              <w:spacing w:line="276" w:lineRule="auto"/>
              <w:jc w:val="left"/>
              <w:rPr>
                <w:rFonts w:ascii="Times New Roman" w:eastAsia="Times New Roman" w:hAnsi="Times New Roman" w:cs="Times New Roman"/>
                <w:sz w:val="20"/>
                <w:szCs w:val="20"/>
              </w:rPr>
            </w:pPr>
          </w:p>
        </w:tc>
      </w:tr>
      <w:tr w:rsidR="000D54F8" w14:paraId="1E3EBAE7" w14:textId="77777777">
        <w:trPr>
          <w:trHeight w:val="247"/>
          <w:jc w:val="center"/>
        </w:trPr>
        <w:tc>
          <w:tcPr>
            <w:tcW w:w="1843" w:type="dxa"/>
            <w:shd w:val="clear" w:color="auto" w:fill="auto"/>
          </w:tcPr>
          <w:p w14:paraId="74578943"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Band 8</w:t>
            </w:r>
          </w:p>
        </w:tc>
        <w:tc>
          <w:tcPr>
            <w:tcW w:w="992" w:type="dxa"/>
            <w:shd w:val="clear" w:color="auto" w:fill="auto"/>
          </w:tcPr>
          <w:p w14:paraId="5D39B23E"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NIR</w:t>
            </w:r>
            <w:r>
              <w:rPr>
                <w:rFonts w:ascii="Times New Roman" w:eastAsia="Times New Roman" w:hAnsi="Times New Roman" w:cs="Times New Roman"/>
                <w:sz w:val="20"/>
                <w:szCs w:val="20"/>
                <w:vertAlign w:val="subscript"/>
              </w:rPr>
              <w:t>wide</w:t>
            </w:r>
          </w:p>
        </w:tc>
        <w:tc>
          <w:tcPr>
            <w:tcW w:w="3791" w:type="dxa"/>
            <w:shd w:val="clear" w:color="auto" w:fill="auto"/>
          </w:tcPr>
          <w:p w14:paraId="0977EBBD"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Wavelength (nm) 842 - Bandwidth (nm) 115</w:t>
            </w:r>
          </w:p>
        </w:tc>
        <w:tc>
          <w:tcPr>
            <w:tcW w:w="1029" w:type="dxa"/>
            <w:shd w:val="clear" w:color="auto" w:fill="auto"/>
          </w:tcPr>
          <w:p w14:paraId="589B64C3"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B8</w:t>
            </w:r>
          </w:p>
        </w:tc>
        <w:tc>
          <w:tcPr>
            <w:tcW w:w="1275" w:type="dxa"/>
            <w:vMerge/>
            <w:shd w:val="clear" w:color="auto" w:fill="auto"/>
          </w:tcPr>
          <w:p w14:paraId="5C756208" w14:textId="77777777" w:rsidR="000D54F8" w:rsidRDefault="000D54F8">
            <w:pPr>
              <w:widowControl w:val="0"/>
              <w:spacing w:line="276" w:lineRule="auto"/>
              <w:jc w:val="left"/>
              <w:rPr>
                <w:rFonts w:ascii="Times New Roman" w:eastAsia="Times New Roman" w:hAnsi="Times New Roman" w:cs="Times New Roman"/>
                <w:sz w:val="20"/>
                <w:szCs w:val="20"/>
              </w:rPr>
            </w:pPr>
          </w:p>
        </w:tc>
      </w:tr>
      <w:tr w:rsidR="000D54F8" w14:paraId="31756A73" w14:textId="77777777">
        <w:trPr>
          <w:trHeight w:val="247"/>
          <w:jc w:val="center"/>
        </w:trPr>
        <w:tc>
          <w:tcPr>
            <w:tcW w:w="1843" w:type="dxa"/>
            <w:shd w:val="clear" w:color="auto" w:fill="auto"/>
          </w:tcPr>
          <w:p w14:paraId="6794FC45"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lastRenderedPageBreak/>
              <w:t>Band 8A</w:t>
            </w:r>
          </w:p>
        </w:tc>
        <w:tc>
          <w:tcPr>
            <w:tcW w:w="992" w:type="dxa"/>
            <w:shd w:val="clear" w:color="auto" w:fill="auto"/>
          </w:tcPr>
          <w:p w14:paraId="599EC06D"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NIR</w:t>
            </w:r>
            <w:r>
              <w:rPr>
                <w:rFonts w:ascii="Times New Roman" w:eastAsia="Times New Roman" w:hAnsi="Times New Roman" w:cs="Times New Roman"/>
                <w:sz w:val="20"/>
                <w:szCs w:val="20"/>
                <w:vertAlign w:val="subscript"/>
              </w:rPr>
              <w:t>narrow</w:t>
            </w:r>
          </w:p>
        </w:tc>
        <w:tc>
          <w:tcPr>
            <w:tcW w:w="3791" w:type="dxa"/>
            <w:shd w:val="clear" w:color="auto" w:fill="auto"/>
          </w:tcPr>
          <w:p w14:paraId="3A48FBE0"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Wavelength (nm) 865 - Bandwidth (nm) 20</w:t>
            </w:r>
          </w:p>
        </w:tc>
        <w:tc>
          <w:tcPr>
            <w:tcW w:w="1029" w:type="dxa"/>
            <w:shd w:val="clear" w:color="auto" w:fill="auto"/>
          </w:tcPr>
          <w:p w14:paraId="1CF397E5"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B8A</w:t>
            </w:r>
          </w:p>
        </w:tc>
        <w:tc>
          <w:tcPr>
            <w:tcW w:w="1275" w:type="dxa"/>
            <w:vMerge/>
            <w:shd w:val="clear" w:color="auto" w:fill="auto"/>
          </w:tcPr>
          <w:p w14:paraId="4816E5A9" w14:textId="77777777" w:rsidR="000D54F8" w:rsidRDefault="000D54F8">
            <w:pPr>
              <w:widowControl w:val="0"/>
              <w:spacing w:line="276" w:lineRule="auto"/>
              <w:jc w:val="left"/>
              <w:rPr>
                <w:rFonts w:ascii="Times New Roman" w:eastAsia="Times New Roman" w:hAnsi="Times New Roman" w:cs="Times New Roman"/>
                <w:sz w:val="20"/>
                <w:szCs w:val="20"/>
              </w:rPr>
            </w:pPr>
          </w:p>
        </w:tc>
      </w:tr>
      <w:tr w:rsidR="000D54F8" w14:paraId="1C025B3E" w14:textId="77777777">
        <w:trPr>
          <w:trHeight w:val="255"/>
          <w:jc w:val="center"/>
        </w:trPr>
        <w:tc>
          <w:tcPr>
            <w:tcW w:w="1843" w:type="dxa"/>
            <w:shd w:val="clear" w:color="auto" w:fill="auto"/>
          </w:tcPr>
          <w:p w14:paraId="00818065"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Band 11 Shortwave infrared-</w:t>
            </w:r>
          </w:p>
        </w:tc>
        <w:tc>
          <w:tcPr>
            <w:tcW w:w="992" w:type="dxa"/>
            <w:shd w:val="clear" w:color="auto" w:fill="auto"/>
          </w:tcPr>
          <w:p w14:paraId="0327422A"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SWIR</w:t>
            </w:r>
          </w:p>
        </w:tc>
        <w:tc>
          <w:tcPr>
            <w:tcW w:w="3791" w:type="dxa"/>
            <w:shd w:val="clear" w:color="auto" w:fill="auto"/>
          </w:tcPr>
          <w:p w14:paraId="142203D4"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Wavelength (nm) 1,610 - Bandwidth (nm) 90</w:t>
            </w:r>
          </w:p>
        </w:tc>
        <w:tc>
          <w:tcPr>
            <w:tcW w:w="1029" w:type="dxa"/>
            <w:shd w:val="clear" w:color="auto" w:fill="auto"/>
          </w:tcPr>
          <w:p w14:paraId="77F98E53"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B11</w:t>
            </w:r>
          </w:p>
        </w:tc>
        <w:tc>
          <w:tcPr>
            <w:tcW w:w="1275" w:type="dxa"/>
            <w:vMerge/>
            <w:shd w:val="clear" w:color="auto" w:fill="auto"/>
          </w:tcPr>
          <w:p w14:paraId="3BD60173" w14:textId="77777777" w:rsidR="000D54F8" w:rsidRDefault="000D54F8">
            <w:pPr>
              <w:widowControl w:val="0"/>
              <w:spacing w:line="276" w:lineRule="auto"/>
              <w:jc w:val="left"/>
              <w:rPr>
                <w:rFonts w:ascii="Times New Roman" w:eastAsia="Times New Roman" w:hAnsi="Times New Roman" w:cs="Times New Roman"/>
                <w:sz w:val="20"/>
                <w:szCs w:val="20"/>
              </w:rPr>
            </w:pPr>
          </w:p>
        </w:tc>
      </w:tr>
      <w:tr w:rsidR="000D54F8" w14:paraId="57FC697C" w14:textId="77777777">
        <w:trPr>
          <w:trHeight w:val="247"/>
          <w:jc w:val="center"/>
        </w:trPr>
        <w:tc>
          <w:tcPr>
            <w:tcW w:w="1843" w:type="dxa"/>
            <w:tcBorders>
              <w:bottom w:val="single" w:sz="12" w:space="0" w:color="000000"/>
            </w:tcBorders>
            <w:shd w:val="clear" w:color="auto" w:fill="auto"/>
          </w:tcPr>
          <w:p w14:paraId="2173116C"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Band 12 Shortwave infrared-</w:t>
            </w:r>
          </w:p>
        </w:tc>
        <w:tc>
          <w:tcPr>
            <w:tcW w:w="992" w:type="dxa"/>
            <w:tcBorders>
              <w:bottom w:val="single" w:sz="12" w:space="0" w:color="000000"/>
            </w:tcBorders>
            <w:shd w:val="clear" w:color="auto" w:fill="auto"/>
          </w:tcPr>
          <w:p w14:paraId="5670230A"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SWIR</w:t>
            </w:r>
          </w:p>
        </w:tc>
        <w:tc>
          <w:tcPr>
            <w:tcW w:w="3791" w:type="dxa"/>
            <w:tcBorders>
              <w:bottom w:val="single" w:sz="12" w:space="0" w:color="000000"/>
            </w:tcBorders>
            <w:shd w:val="clear" w:color="auto" w:fill="auto"/>
          </w:tcPr>
          <w:p w14:paraId="26FD296D"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sz w:val="20"/>
                <w:szCs w:val="20"/>
              </w:rPr>
              <w:t>Wavelength (nm) 2,190 - Bandwidth (nm) 180</w:t>
            </w:r>
          </w:p>
        </w:tc>
        <w:tc>
          <w:tcPr>
            <w:tcW w:w="1029" w:type="dxa"/>
            <w:tcBorders>
              <w:bottom w:val="single" w:sz="12" w:space="0" w:color="000000"/>
            </w:tcBorders>
            <w:shd w:val="clear" w:color="auto" w:fill="auto"/>
          </w:tcPr>
          <w:p w14:paraId="592AF890"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B12</w:t>
            </w:r>
          </w:p>
        </w:tc>
        <w:tc>
          <w:tcPr>
            <w:tcW w:w="1275" w:type="dxa"/>
            <w:vMerge/>
            <w:shd w:val="clear" w:color="auto" w:fill="auto"/>
          </w:tcPr>
          <w:p w14:paraId="608E8E78" w14:textId="77777777" w:rsidR="000D54F8" w:rsidRDefault="000D54F8">
            <w:pPr>
              <w:widowControl w:val="0"/>
              <w:spacing w:line="276" w:lineRule="auto"/>
              <w:jc w:val="left"/>
              <w:rPr>
                <w:rFonts w:ascii="Times New Roman" w:eastAsia="Times New Roman" w:hAnsi="Times New Roman" w:cs="Times New Roman"/>
                <w:sz w:val="20"/>
                <w:szCs w:val="20"/>
              </w:rPr>
            </w:pPr>
          </w:p>
        </w:tc>
      </w:tr>
    </w:tbl>
    <w:p w14:paraId="0967965D" w14:textId="77777777" w:rsidR="000D54F8" w:rsidRDefault="000D54F8">
      <w:pPr>
        <w:spacing w:after="200" w:line="288" w:lineRule="auto"/>
        <w:rPr>
          <w:rFonts w:ascii="Calibri" w:eastAsia="Calibri" w:hAnsi="Calibri" w:cs="Calibri"/>
          <w:i/>
          <w:iCs/>
          <w:sz w:val="20"/>
          <w:szCs w:val="20"/>
        </w:rPr>
      </w:pPr>
    </w:p>
    <w:p w14:paraId="660018DE" w14:textId="77777777" w:rsidR="000D54F8" w:rsidRDefault="000D54F8">
      <w:pPr>
        <w:spacing w:after="200" w:line="480" w:lineRule="auto"/>
        <w:rPr>
          <w:rFonts w:ascii="Times New Roman" w:eastAsia="Times New Roman" w:hAnsi="Times New Roman" w:cs="Times New Roman"/>
          <w:b/>
          <w:bCs/>
        </w:rPr>
      </w:pPr>
    </w:p>
    <w:p w14:paraId="2CC6E77F" w14:textId="77777777" w:rsidR="000D54F8" w:rsidRDefault="000D54F8">
      <w:pPr>
        <w:spacing w:after="200" w:line="480" w:lineRule="auto"/>
        <w:rPr>
          <w:rFonts w:ascii="Times New Roman" w:eastAsia="Times New Roman" w:hAnsi="Times New Roman" w:cs="Times New Roman"/>
          <w:b/>
          <w:bCs/>
        </w:rPr>
      </w:pPr>
    </w:p>
    <w:p w14:paraId="65ABCDB9" w14:textId="77777777" w:rsidR="000D54F8" w:rsidRDefault="000D54F8">
      <w:pPr>
        <w:spacing w:after="200" w:line="480" w:lineRule="auto"/>
        <w:rPr>
          <w:rFonts w:ascii="Times New Roman" w:eastAsia="Times New Roman" w:hAnsi="Times New Roman" w:cs="Times New Roman"/>
          <w:b/>
          <w:bCs/>
        </w:rPr>
      </w:pPr>
    </w:p>
    <w:p w14:paraId="0B002334" w14:textId="77777777" w:rsidR="000D54F8" w:rsidRDefault="000D54F8">
      <w:pPr>
        <w:spacing w:after="200" w:line="480" w:lineRule="auto"/>
        <w:rPr>
          <w:rFonts w:ascii="Times New Roman" w:eastAsia="Times New Roman" w:hAnsi="Times New Roman" w:cs="Times New Roman"/>
          <w:b/>
          <w:bCs/>
        </w:rPr>
      </w:pPr>
    </w:p>
    <w:p w14:paraId="1F533212" w14:textId="77777777" w:rsidR="000D54F8" w:rsidRDefault="000D54F8">
      <w:pPr>
        <w:spacing w:after="200" w:line="480" w:lineRule="auto"/>
        <w:rPr>
          <w:rFonts w:ascii="Times New Roman" w:eastAsia="Times New Roman" w:hAnsi="Times New Roman" w:cs="Times New Roman"/>
          <w:b/>
          <w:bCs/>
        </w:rPr>
      </w:pPr>
    </w:p>
    <w:p w14:paraId="55B4AE82" w14:textId="77777777" w:rsidR="000D54F8" w:rsidRDefault="000D54F8">
      <w:pPr>
        <w:spacing w:after="200" w:line="480" w:lineRule="auto"/>
        <w:rPr>
          <w:rFonts w:ascii="Times New Roman" w:eastAsia="Times New Roman" w:hAnsi="Times New Roman" w:cs="Times New Roman"/>
          <w:b/>
          <w:bCs/>
        </w:rPr>
      </w:pPr>
    </w:p>
    <w:p w14:paraId="0F97A67E" w14:textId="77777777" w:rsidR="000D54F8" w:rsidRDefault="000D54F8">
      <w:pPr>
        <w:spacing w:after="200" w:line="480" w:lineRule="auto"/>
        <w:rPr>
          <w:rFonts w:ascii="Times New Roman" w:eastAsia="Times New Roman" w:hAnsi="Times New Roman" w:cs="Times New Roman"/>
          <w:b/>
          <w:bCs/>
        </w:rPr>
      </w:pPr>
    </w:p>
    <w:p w14:paraId="47DAED84" w14:textId="77777777" w:rsidR="000D54F8" w:rsidRDefault="000D54F8">
      <w:pPr>
        <w:spacing w:after="200" w:line="480" w:lineRule="auto"/>
        <w:rPr>
          <w:rFonts w:ascii="Times New Roman" w:eastAsia="Times New Roman" w:hAnsi="Times New Roman" w:cs="Times New Roman"/>
          <w:b/>
          <w:bCs/>
        </w:rPr>
      </w:pPr>
    </w:p>
    <w:p w14:paraId="34D6AE35" w14:textId="77777777" w:rsidR="000D54F8" w:rsidRDefault="000D54F8">
      <w:pPr>
        <w:spacing w:after="200" w:line="480" w:lineRule="auto"/>
        <w:rPr>
          <w:rFonts w:ascii="Times New Roman" w:eastAsia="Times New Roman" w:hAnsi="Times New Roman" w:cs="Times New Roman"/>
          <w:b/>
          <w:bCs/>
        </w:rPr>
      </w:pPr>
    </w:p>
    <w:p w14:paraId="2AE5E525" w14:textId="77777777" w:rsidR="000D54F8" w:rsidRDefault="000D54F8">
      <w:pPr>
        <w:spacing w:after="200" w:line="480" w:lineRule="auto"/>
        <w:rPr>
          <w:rFonts w:ascii="Times New Roman" w:eastAsia="Times New Roman" w:hAnsi="Times New Roman" w:cs="Times New Roman"/>
          <w:b/>
          <w:bCs/>
        </w:rPr>
      </w:pPr>
    </w:p>
    <w:p w14:paraId="509497A1" w14:textId="77777777" w:rsidR="000D54F8" w:rsidRDefault="000D54F8">
      <w:pPr>
        <w:spacing w:after="200" w:line="480" w:lineRule="auto"/>
        <w:rPr>
          <w:rFonts w:ascii="Times New Roman" w:eastAsia="Times New Roman" w:hAnsi="Times New Roman" w:cs="Times New Roman"/>
          <w:b/>
          <w:bCs/>
        </w:rPr>
      </w:pPr>
    </w:p>
    <w:p w14:paraId="6F89D77F" w14:textId="77777777" w:rsidR="000D54F8" w:rsidRDefault="000D54F8">
      <w:pPr>
        <w:spacing w:after="200" w:line="480" w:lineRule="auto"/>
        <w:rPr>
          <w:rFonts w:ascii="Times New Roman" w:eastAsia="Times New Roman" w:hAnsi="Times New Roman" w:cs="Times New Roman"/>
          <w:b/>
          <w:bCs/>
        </w:rPr>
      </w:pPr>
    </w:p>
    <w:p w14:paraId="161D2571" w14:textId="77777777" w:rsidR="000D54F8" w:rsidRDefault="000D54F8">
      <w:pPr>
        <w:spacing w:after="200" w:line="480" w:lineRule="auto"/>
        <w:rPr>
          <w:rFonts w:ascii="Times New Roman" w:eastAsia="Times New Roman" w:hAnsi="Times New Roman" w:cs="Times New Roman"/>
          <w:b/>
          <w:bCs/>
        </w:rPr>
      </w:pPr>
    </w:p>
    <w:p w14:paraId="77320EBA" w14:textId="77777777" w:rsidR="000D54F8" w:rsidRDefault="000D54F8">
      <w:pPr>
        <w:spacing w:after="200" w:line="480" w:lineRule="auto"/>
        <w:rPr>
          <w:rFonts w:ascii="Times New Roman" w:eastAsia="Times New Roman" w:hAnsi="Times New Roman" w:cs="Times New Roman"/>
          <w:b/>
          <w:bCs/>
        </w:rPr>
      </w:pPr>
    </w:p>
    <w:p w14:paraId="2B34196D" w14:textId="77777777" w:rsidR="00801914" w:rsidRDefault="00801914">
      <w:pPr>
        <w:rPr>
          <w:rFonts w:ascii="Times New Roman" w:eastAsia="Times New Roman" w:hAnsi="Times New Roman" w:cs="Times New Roman"/>
          <w:b/>
          <w:bCs/>
        </w:rPr>
      </w:pPr>
      <w:r>
        <w:rPr>
          <w:rFonts w:ascii="Times New Roman" w:eastAsia="Times New Roman" w:hAnsi="Times New Roman" w:cs="Times New Roman"/>
          <w:b/>
          <w:bCs/>
        </w:rPr>
        <w:br w:type="page"/>
      </w:r>
    </w:p>
    <w:p w14:paraId="566BFBFE" w14:textId="52874A24" w:rsidR="000D54F8" w:rsidRPr="00801914" w:rsidRDefault="00024350">
      <w:pPr>
        <w:spacing w:after="200" w:line="480" w:lineRule="auto"/>
        <w:rPr>
          <w:rFonts w:ascii="Times New Roman" w:eastAsia="Times New Roman" w:hAnsi="Times New Roman" w:cs="Times New Roman"/>
          <w:lang w:val="en-US"/>
        </w:rPr>
      </w:pPr>
      <w:r w:rsidRPr="00801914">
        <w:rPr>
          <w:rFonts w:ascii="Times New Roman" w:eastAsia="Times New Roman" w:hAnsi="Times New Roman" w:cs="Times New Roman"/>
          <w:b/>
          <w:bCs/>
          <w:lang w:val="en-US"/>
        </w:rPr>
        <w:lastRenderedPageBreak/>
        <w:t>Table S5:</w:t>
      </w:r>
      <w:r w:rsidRPr="00801914">
        <w:rPr>
          <w:rFonts w:ascii="Times New Roman" w:eastAsia="Times New Roman" w:hAnsi="Times New Roman" w:cs="Times New Roman"/>
          <w:lang w:val="en-US"/>
        </w:rPr>
        <w:t xml:space="preserve"> Main native species found in the carbon inventories of the six dairy farms of Los Ríos and Los Lagos Regions.</w:t>
      </w:r>
    </w:p>
    <w:tbl>
      <w:tblPr>
        <w:tblStyle w:val="a3"/>
        <w:tblW w:w="8109" w:type="dxa"/>
        <w:jc w:val="center"/>
        <w:tblInd w:w="0" w:type="dxa"/>
        <w:tblLayout w:type="fixed"/>
        <w:tblLook w:val="0400" w:firstRow="0" w:lastRow="0" w:firstColumn="0" w:lastColumn="0" w:noHBand="0" w:noVBand="1"/>
      </w:tblPr>
      <w:tblGrid>
        <w:gridCol w:w="1579"/>
        <w:gridCol w:w="2800"/>
        <w:gridCol w:w="1240"/>
        <w:gridCol w:w="2490"/>
      </w:tblGrid>
      <w:tr w:rsidR="000D54F8" w14:paraId="00C94549" w14:textId="77777777">
        <w:trPr>
          <w:trHeight w:val="552"/>
          <w:jc w:val="center"/>
        </w:trPr>
        <w:tc>
          <w:tcPr>
            <w:tcW w:w="1579" w:type="dxa"/>
            <w:tcBorders>
              <w:top w:val="single" w:sz="12" w:space="0" w:color="000000"/>
              <w:left w:val="nil"/>
              <w:bottom w:val="single" w:sz="8" w:space="0" w:color="000000"/>
              <w:right w:val="nil"/>
            </w:tcBorders>
            <w:vAlign w:val="center"/>
          </w:tcPr>
          <w:p w14:paraId="07AF1405" w14:textId="77777777" w:rsidR="000D54F8" w:rsidRDefault="00024350">
            <w:pPr>
              <w:spacing w:line="48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Common Name</w:t>
            </w:r>
          </w:p>
        </w:tc>
        <w:tc>
          <w:tcPr>
            <w:tcW w:w="2800" w:type="dxa"/>
            <w:tcBorders>
              <w:top w:val="single" w:sz="12" w:space="0" w:color="000000"/>
              <w:left w:val="nil"/>
              <w:bottom w:val="single" w:sz="8" w:space="0" w:color="000000"/>
              <w:right w:val="nil"/>
            </w:tcBorders>
            <w:vAlign w:val="center"/>
          </w:tcPr>
          <w:p w14:paraId="629FC800" w14:textId="77777777" w:rsidR="000D54F8" w:rsidRDefault="00024350">
            <w:pPr>
              <w:spacing w:line="48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Scientific name</w:t>
            </w:r>
          </w:p>
        </w:tc>
        <w:tc>
          <w:tcPr>
            <w:tcW w:w="1240" w:type="dxa"/>
            <w:tcBorders>
              <w:top w:val="single" w:sz="12" w:space="0" w:color="000000"/>
              <w:left w:val="nil"/>
              <w:bottom w:val="single" w:sz="8" w:space="0" w:color="000000"/>
              <w:right w:val="nil"/>
            </w:tcBorders>
            <w:vAlign w:val="center"/>
          </w:tcPr>
          <w:p w14:paraId="26C88D15" w14:textId="77777777" w:rsidR="000D54F8" w:rsidRDefault="00024350">
            <w:pPr>
              <w:spacing w:line="48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Abb</w:t>
            </w:r>
          </w:p>
        </w:tc>
        <w:tc>
          <w:tcPr>
            <w:tcW w:w="2490" w:type="dxa"/>
            <w:tcBorders>
              <w:top w:val="single" w:sz="12" w:space="0" w:color="000000"/>
              <w:left w:val="nil"/>
              <w:bottom w:val="single" w:sz="8" w:space="0" w:color="000000"/>
              <w:right w:val="nil"/>
            </w:tcBorders>
            <w:vAlign w:val="center"/>
          </w:tcPr>
          <w:p w14:paraId="76D91360" w14:textId="77777777" w:rsidR="000D54F8" w:rsidRDefault="00024350">
            <w:pPr>
              <w:spacing w:line="48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IUCN Red List Categories*</w:t>
            </w:r>
          </w:p>
        </w:tc>
      </w:tr>
      <w:tr w:rsidR="000D54F8" w14:paraId="2CD9A026" w14:textId="77777777">
        <w:trPr>
          <w:trHeight w:val="288"/>
          <w:jc w:val="center"/>
        </w:trPr>
        <w:tc>
          <w:tcPr>
            <w:tcW w:w="1579" w:type="dxa"/>
            <w:tcBorders>
              <w:top w:val="nil"/>
              <w:left w:val="nil"/>
              <w:bottom w:val="nil"/>
              <w:right w:val="nil"/>
            </w:tcBorders>
            <w:vAlign w:val="center"/>
          </w:tcPr>
          <w:p w14:paraId="4473BB4A"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Arrayán</w:t>
            </w:r>
          </w:p>
        </w:tc>
        <w:tc>
          <w:tcPr>
            <w:tcW w:w="2800" w:type="dxa"/>
            <w:tcBorders>
              <w:top w:val="nil"/>
              <w:left w:val="nil"/>
              <w:bottom w:val="nil"/>
              <w:right w:val="nil"/>
            </w:tcBorders>
            <w:vAlign w:val="center"/>
          </w:tcPr>
          <w:p w14:paraId="26E4E173"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Luma apiculata</w:t>
            </w:r>
          </w:p>
        </w:tc>
        <w:tc>
          <w:tcPr>
            <w:tcW w:w="1240" w:type="dxa"/>
            <w:tcBorders>
              <w:top w:val="nil"/>
              <w:left w:val="nil"/>
              <w:bottom w:val="nil"/>
              <w:right w:val="nil"/>
            </w:tcBorders>
            <w:vAlign w:val="center"/>
          </w:tcPr>
          <w:p w14:paraId="35A9B65F"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LA</w:t>
            </w:r>
          </w:p>
        </w:tc>
        <w:tc>
          <w:tcPr>
            <w:tcW w:w="2490" w:type="dxa"/>
            <w:tcBorders>
              <w:top w:val="nil"/>
              <w:left w:val="nil"/>
              <w:bottom w:val="nil"/>
              <w:right w:val="nil"/>
            </w:tcBorders>
            <w:vAlign w:val="center"/>
          </w:tcPr>
          <w:p w14:paraId="4AC619D3"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r>
      <w:tr w:rsidR="000D54F8" w14:paraId="3BCA6E3A" w14:textId="77777777">
        <w:trPr>
          <w:trHeight w:val="288"/>
          <w:jc w:val="center"/>
        </w:trPr>
        <w:tc>
          <w:tcPr>
            <w:tcW w:w="1579" w:type="dxa"/>
            <w:tcBorders>
              <w:top w:val="nil"/>
              <w:left w:val="nil"/>
              <w:bottom w:val="nil"/>
              <w:right w:val="nil"/>
            </w:tcBorders>
            <w:vAlign w:val="center"/>
          </w:tcPr>
          <w:p w14:paraId="33E1AC3F"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Avellano </w:t>
            </w:r>
          </w:p>
        </w:tc>
        <w:tc>
          <w:tcPr>
            <w:tcW w:w="2800" w:type="dxa"/>
            <w:tcBorders>
              <w:top w:val="nil"/>
              <w:left w:val="nil"/>
              <w:bottom w:val="nil"/>
              <w:right w:val="nil"/>
            </w:tcBorders>
            <w:vAlign w:val="center"/>
          </w:tcPr>
          <w:p w14:paraId="7399A993"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Gevuina avellana</w:t>
            </w:r>
          </w:p>
        </w:tc>
        <w:tc>
          <w:tcPr>
            <w:tcW w:w="1240" w:type="dxa"/>
            <w:tcBorders>
              <w:top w:val="nil"/>
              <w:left w:val="nil"/>
              <w:bottom w:val="nil"/>
              <w:right w:val="nil"/>
            </w:tcBorders>
            <w:vAlign w:val="center"/>
          </w:tcPr>
          <w:p w14:paraId="690B718C"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w:t>
            </w:r>
          </w:p>
        </w:tc>
        <w:tc>
          <w:tcPr>
            <w:tcW w:w="2490" w:type="dxa"/>
            <w:tcBorders>
              <w:top w:val="nil"/>
              <w:left w:val="nil"/>
              <w:bottom w:val="nil"/>
              <w:right w:val="nil"/>
            </w:tcBorders>
            <w:vAlign w:val="center"/>
          </w:tcPr>
          <w:p w14:paraId="770FFF84"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r>
      <w:tr w:rsidR="000D54F8" w14:paraId="74034032" w14:textId="77777777">
        <w:trPr>
          <w:trHeight w:val="288"/>
          <w:jc w:val="center"/>
        </w:trPr>
        <w:tc>
          <w:tcPr>
            <w:tcW w:w="1579" w:type="dxa"/>
            <w:tcBorders>
              <w:top w:val="nil"/>
              <w:left w:val="nil"/>
              <w:bottom w:val="nil"/>
              <w:right w:val="nil"/>
            </w:tcBorders>
            <w:vAlign w:val="center"/>
          </w:tcPr>
          <w:p w14:paraId="5FF389E6"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Canelo</w:t>
            </w:r>
          </w:p>
        </w:tc>
        <w:tc>
          <w:tcPr>
            <w:tcW w:w="2800" w:type="dxa"/>
            <w:tcBorders>
              <w:top w:val="nil"/>
              <w:left w:val="nil"/>
              <w:bottom w:val="nil"/>
              <w:right w:val="nil"/>
            </w:tcBorders>
            <w:vAlign w:val="center"/>
          </w:tcPr>
          <w:p w14:paraId="1CFE2CCD"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Drimys winteri</w:t>
            </w:r>
          </w:p>
        </w:tc>
        <w:tc>
          <w:tcPr>
            <w:tcW w:w="1240" w:type="dxa"/>
            <w:tcBorders>
              <w:top w:val="nil"/>
              <w:left w:val="nil"/>
              <w:bottom w:val="nil"/>
              <w:right w:val="nil"/>
            </w:tcBorders>
            <w:vAlign w:val="center"/>
          </w:tcPr>
          <w:p w14:paraId="5E096BB1"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DW</w:t>
            </w:r>
          </w:p>
        </w:tc>
        <w:tc>
          <w:tcPr>
            <w:tcW w:w="2490" w:type="dxa"/>
            <w:tcBorders>
              <w:top w:val="nil"/>
              <w:left w:val="nil"/>
              <w:bottom w:val="nil"/>
              <w:right w:val="nil"/>
            </w:tcBorders>
            <w:vAlign w:val="center"/>
          </w:tcPr>
          <w:p w14:paraId="2A75607C"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r>
      <w:tr w:rsidR="000D54F8" w14:paraId="0BF217E7" w14:textId="77777777">
        <w:trPr>
          <w:trHeight w:val="288"/>
          <w:jc w:val="center"/>
        </w:trPr>
        <w:tc>
          <w:tcPr>
            <w:tcW w:w="1579" w:type="dxa"/>
            <w:tcBorders>
              <w:top w:val="nil"/>
              <w:left w:val="nil"/>
              <w:bottom w:val="nil"/>
              <w:right w:val="nil"/>
            </w:tcBorders>
            <w:vAlign w:val="center"/>
          </w:tcPr>
          <w:p w14:paraId="3BC2C57C"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Coigüe</w:t>
            </w:r>
          </w:p>
        </w:tc>
        <w:tc>
          <w:tcPr>
            <w:tcW w:w="2800" w:type="dxa"/>
            <w:tcBorders>
              <w:top w:val="nil"/>
              <w:left w:val="nil"/>
              <w:bottom w:val="nil"/>
              <w:right w:val="nil"/>
            </w:tcBorders>
            <w:vAlign w:val="center"/>
          </w:tcPr>
          <w:p w14:paraId="3A1F01AF"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Nothofagus dombeyi</w:t>
            </w:r>
          </w:p>
        </w:tc>
        <w:tc>
          <w:tcPr>
            <w:tcW w:w="1240" w:type="dxa"/>
            <w:tcBorders>
              <w:top w:val="nil"/>
              <w:left w:val="nil"/>
              <w:bottom w:val="nil"/>
              <w:right w:val="nil"/>
            </w:tcBorders>
            <w:vAlign w:val="center"/>
          </w:tcPr>
          <w:p w14:paraId="52907608"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ND</w:t>
            </w:r>
          </w:p>
        </w:tc>
        <w:tc>
          <w:tcPr>
            <w:tcW w:w="2490" w:type="dxa"/>
            <w:tcBorders>
              <w:top w:val="nil"/>
              <w:left w:val="nil"/>
              <w:bottom w:val="nil"/>
              <w:right w:val="nil"/>
            </w:tcBorders>
            <w:vAlign w:val="center"/>
          </w:tcPr>
          <w:p w14:paraId="0B0CFA7C"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r>
      <w:tr w:rsidR="000D54F8" w14:paraId="5F11C555" w14:textId="77777777">
        <w:trPr>
          <w:trHeight w:val="288"/>
          <w:jc w:val="center"/>
        </w:trPr>
        <w:tc>
          <w:tcPr>
            <w:tcW w:w="1579" w:type="dxa"/>
            <w:tcBorders>
              <w:top w:val="nil"/>
              <w:left w:val="nil"/>
              <w:bottom w:val="nil"/>
              <w:right w:val="nil"/>
            </w:tcBorders>
            <w:vAlign w:val="center"/>
          </w:tcPr>
          <w:p w14:paraId="618BBCE0"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Espino Negro</w:t>
            </w:r>
          </w:p>
        </w:tc>
        <w:tc>
          <w:tcPr>
            <w:tcW w:w="2800" w:type="dxa"/>
            <w:tcBorders>
              <w:top w:val="nil"/>
              <w:left w:val="nil"/>
              <w:bottom w:val="nil"/>
              <w:right w:val="nil"/>
            </w:tcBorders>
            <w:vAlign w:val="center"/>
          </w:tcPr>
          <w:p w14:paraId="48D9D3E9"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Rhaphithamnus </w:t>
            </w:r>
            <w:r>
              <w:rPr>
                <w:rFonts w:ascii="Times New Roman" w:eastAsia="Times New Roman" w:hAnsi="Times New Roman" w:cs="Times New Roman"/>
                <w:i/>
                <w:iCs/>
                <w:strike/>
                <w:sz w:val="20"/>
                <w:szCs w:val="20"/>
              </w:rPr>
              <w:t>e</w:t>
            </w:r>
            <w:r>
              <w:rPr>
                <w:rFonts w:ascii="Times New Roman" w:eastAsia="Times New Roman" w:hAnsi="Times New Roman" w:cs="Times New Roman"/>
                <w:i/>
                <w:iCs/>
                <w:sz w:val="20"/>
                <w:szCs w:val="20"/>
              </w:rPr>
              <w:t>spinosus</w:t>
            </w:r>
          </w:p>
        </w:tc>
        <w:tc>
          <w:tcPr>
            <w:tcW w:w="1240" w:type="dxa"/>
            <w:tcBorders>
              <w:top w:val="nil"/>
              <w:left w:val="nil"/>
              <w:bottom w:val="nil"/>
              <w:right w:val="nil"/>
            </w:tcBorders>
            <w:vAlign w:val="center"/>
          </w:tcPr>
          <w:p w14:paraId="67A3791E"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w:t>
            </w:r>
          </w:p>
        </w:tc>
        <w:tc>
          <w:tcPr>
            <w:tcW w:w="2490" w:type="dxa"/>
            <w:tcBorders>
              <w:top w:val="nil"/>
              <w:left w:val="nil"/>
              <w:bottom w:val="nil"/>
              <w:right w:val="nil"/>
            </w:tcBorders>
            <w:vAlign w:val="center"/>
          </w:tcPr>
          <w:p w14:paraId="056A6E2F"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r>
      <w:tr w:rsidR="000D54F8" w14:paraId="3FA83E0C" w14:textId="77777777">
        <w:trPr>
          <w:trHeight w:val="288"/>
          <w:jc w:val="center"/>
        </w:trPr>
        <w:tc>
          <w:tcPr>
            <w:tcW w:w="1579" w:type="dxa"/>
            <w:tcBorders>
              <w:top w:val="nil"/>
              <w:left w:val="nil"/>
              <w:bottom w:val="nil"/>
              <w:right w:val="nil"/>
            </w:tcBorders>
            <w:vAlign w:val="center"/>
          </w:tcPr>
          <w:p w14:paraId="47CC39ED"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Laurel </w:t>
            </w:r>
          </w:p>
        </w:tc>
        <w:tc>
          <w:tcPr>
            <w:tcW w:w="2800" w:type="dxa"/>
            <w:tcBorders>
              <w:top w:val="nil"/>
              <w:left w:val="nil"/>
              <w:bottom w:val="nil"/>
              <w:right w:val="nil"/>
            </w:tcBorders>
            <w:vAlign w:val="center"/>
          </w:tcPr>
          <w:p w14:paraId="00D71018"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Laurelia sempervirens</w:t>
            </w:r>
          </w:p>
        </w:tc>
        <w:tc>
          <w:tcPr>
            <w:tcW w:w="1240" w:type="dxa"/>
            <w:tcBorders>
              <w:top w:val="nil"/>
              <w:left w:val="nil"/>
              <w:bottom w:val="nil"/>
              <w:right w:val="nil"/>
            </w:tcBorders>
            <w:vAlign w:val="center"/>
          </w:tcPr>
          <w:p w14:paraId="559117C6"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LS</w:t>
            </w:r>
          </w:p>
        </w:tc>
        <w:tc>
          <w:tcPr>
            <w:tcW w:w="2490" w:type="dxa"/>
            <w:tcBorders>
              <w:top w:val="nil"/>
              <w:left w:val="nil"/>
              <w:bottom w:val="nil"/>
              <w:right w:val="nil"/>
            </w:tcBorders>
            <w:vAlign w:val="center"/>
          </w:tcPr>
          <w:p w14:paraId="3A49E378"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NT</w:t>
            </w:r>
          </w:p>
        </w:tc>
      </w:tr>
      <w:tr w:rsidR="000D54F8" w14:paraId="3A0C0DBB" w14:textId="77777777">
        <w:trPr>
          <w:trHeight w:val="288"/>
          <w:jc w:val="center"/>
        </w:trPr>
        <w:tc>
          <w:tcPr>
            <w:tcW w:w="1579" w:type="dxa"/>
            <w:tcBorders>
              <w:top w:val="nil"/>
              <w:left w:val="nil"/>
              <w:bottom w:val="nil"/>
              <w:right w:val="nil"/>
            </w:tcBorders>
            <w:vAlign w:val="center"/>
          </w:tcPr>
          <w:p w14:paraId="346128D4"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Lingue</w:t>
            </w:r>
          </w:p>
        </w:tc>
        <w:tc>
          <w:tcPr>
            <w:tcW w:w="2800" w:type="dxa"/>
            <w:tcBorders>
              <w:top w:val="nil"/>
              <w:left w:val="nil"/>
              <w:bottom w:val="nil"/>
              <w:right w:val="nil"/>
            </w:tcBorders>
            <w:vAlign w:val="center"/>
          </w:tcPr>
          <w:p w14:paraId="0E681806"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Persea lingue</w:t>
            </w:r>
          </w:p>
        </w:tc>
        <w:tc>
          <w:tcPr>
            <w:tcW w:w="1240" w:type="dxa"/>
            <w:tcBorders>
              <w:top w:val="nil"/>
              <w:left w:val="nil"/>
              <w:bottom w:val="nil"/>
              <w:right w:val="nil"/>
            </w:tcBorders>
            <w:vAlign w:val="center"/>
          </w:tcPr>
          <w:p w14:paraId="4A6E4AD6"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PL</w:t>
            </w:r>
          </w:p>
        </w:tc>
        <w:tc>
          <w:tcPr>
            <w:tcW w:w="2490" w:type="dxa"/>
            <w:tcBorders>
              <w:top w:val="nil"/>
              <w:left w:val="nil"/>
              <w:bottom w:val="nil"/>
              <w:right w:val="nil"/>
            </w:tcBorders>
            <w:vAlign w:val="center"/>
          </w:tcPr>
          <w:p w14:paraId="0439D77A"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r>
      <w:tr w:rsidR="000D54F8" w14:paraId="0D9D4030" w14:textId="77777777">
        <w:trPr>
          <w:trHeight w:val="288"/>
          <w:jc w:val="center"/>
        </w:trPr>
        <w:tc>
          <w:tcPr>
            <w:tcW w:w="1579" w:type="dxa"/>
            <w:tcBorders>
              <w:top w:val="nil"/>
              <w:left w:val="nil"/>
              <w:bottom w:val="nil"/>
              <w:right w:val="nil"/>
            </w:tcBorders>
            <w:vAlign w:val="center"/>
          </w:tcPr>
          <w:p w14:paraId="7B77916D"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Luma</w:t>
            </w:r>
          </w:p>
        </w:tc>
        <w:tc>
          <w:tcPr>
            <w:tcW w:w="2800" w:type="dxa"/>
            <w:tcBorders>
              <w:top w:val="nil"/>
              <w:left w:val="nil"/>
              <w:bottom w:val="nil"/>
              <w:right w:val="nil"/>
            </w:tcBorders>
            <w:vAlign w:val="center"/>
          </w:tcPr>
          <w:p w14:paraId="35130247"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Amomyrtus luma</w:t>
            </w:r>
          </w:p>
        </w:tc>
        <w:tc>
          <w:tcPr>
            <w:tcW w:w="1240" w:type="dxa"/>
            <w:tcBorders>
              <w:top w:val="nil"/>
              <w:left w:val="nil"/>
              <w:bottom w:val="nil"/>
              <w:right w:val="nil"/>
            </w:tcBorders>
            <w:vAlign w:val="center"/>
          </w:tcPr>
          <w:p w14:paraId="354B250D"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AL</w:t>
            </w:r>
          </w:p>
        </w:tc>
        <w:tc>
          <w:tcPr>
            <w:tcW w:w="2490" w:type="dxa"/>
            <w:tcBorders>
              <w:top w:val="nil"/>
              <w:left w:val="nil"/>
              <w:bottom w:val="nil"/>
              <w:right w:val="nil"/>
            </w:tcBorders>
            <w:vAlign w:val="center"/>
          </w:tcPr>
          <w:p w14:paraId="1ED93399"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w:t>
            </w:r>
          </w:p>
        </w:tc>
      </w:tr>
      <w:tr w:rsidR="000D54F8" w14:paraId="7B1CF681" w14:textId="77777777">
        <w:trPr>
          <w:trHeight w:val="288"/>
          <w:jc w:val="center"/>
        </w:trPr>
        <w:tc>
          <w:tcPr>
            <w:tcW w:w="1579" w:type="dxa"/>
            <w:tcBorders>
              <w:top w:val="nil"/>
              <w:left w:val="nil"/>
              <w:bottom w:val="nil"/>
              <w:right w:val="nil"/>
            </w:tcBorders>
            <w:vAlign w:val="center"/>
          </w:tcPr>
          <w:p w14:paraId="64B42F7A"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Maitén</w:t>
            </w:r>
          </w:p>
        </w:tc>
        <w:tc>
          <w:tcPr>
            <w:tcW w:w="2800" w:type="dxa"/>
            <w:tcBorders>
              <w:top w:val="nil"/>
              <w:left w:val="nil"/>
              <w:bottom w:val="nil"/>
              <w:right w:val="nil"/>
            </w:tcBorders>
            <w:vAlign w:val="center"/>
          </w:tcPr>
          <w:p w14:paraId="6F8E4471"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Maytenus boaria</w:t>
            </w:r>
          </w:p>
        </w:tc>
        <w:tc>
          <w:tcPr>
            <w:tcW w:w="1240" w:type="dxa"/>
            <w:tcBorders>
              <w:top w:val="nil"/>
              <w:left w:val="nil"/>
              <w:bottom w:val="nil"/>
              <w:right w:val="nil"/>
            </w:tcBorders>
            <w:vAlign w:val="center"/>
          </w:tcPr>
          <w:p w14:paraId="3FE49D2F"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MB</w:t>
            </w:r>
          </w:p>
        </w:tc>
        <w:tc>
          <w:tcPr>
            <w:tcW w:w="2490" w:type="dxa"/>
            <w:tcBorders>
              <w:top w:val="nil"/>
              <w:left w:val="nil"/>
              <w:bottom w:val="nil"/>
              <w:right w:val="nil"/>
            </w:tcBorders>
            <w:vAlign w:val="center"/>
          </w:tcPr>
          <w:p w14:paraId="406EF0E9"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r>
      <w:tr w:rsidR="000D54F8" w14:paraId="6912BA7A" w14:textId="77777777">
        <w:trPr>
          <w:trHeight w:val="288"/>
          <w:jc w:val="center"/>
        </w:trPr>
        <w:tc>
          <w:tcPr>
            <w:tcW w:w="1579" w:type="dxa"/>
            <w:tcBorders>
              <w:top w:val="nil"/>
              <w:left w:val="nil"/>
              <w:bottom w:val="nil"/>
              <w:right w:val="nil"/>
            </w:tcBorders>
            <w:vAlign w:val="center"/>
          </w:tcPr>
          <w:p w14:paraId="2129A73B"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Maqui</w:t>
            </w:r>
          </w:p>
        </w:tc>
        <w:tc>
          <w:tcPr>
            <w:tcW w:w="2800" w:type="dxa"/>
            <w:tcBorders>
              <w:top w:val="nil"/>
              <w:left w:val="nil"/>
              <w:bottom w:val="nil"/>
              <w:right w:val="nil"/>
            </w:tcBorders>
            <w:vAlign w:val="center"/>
          </w:tcPr>
          <w:p w14:paraId="5601395B"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Aristotelia chilensis</w:t>
            </w:r>
          </w:p>
        </w:tc>
        <w:tc>
          <w:tcPr>
            <w:tcW w:w="1240" w:type="dxa"/>
            <w:tcBorders>
              <w:top w:val="nil"/>
              <w:left w:val="nil"/>
              <w:bottom w:val="nil"/>
              <w:right w:val="nil"/>
            </w:tcBorders>
            <w:vAlign w:val="center"/>
          </w:tcPr>
          <w:p w14:paraId="0802375F"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p>
        </w:tc>
        <w:tc>
          <w:tcPr>
            <w:tcW w:w="2490" w:type="dxa"/>
            <w:tcBorders>
              <w:top w:val="nil"/>
              <w:left w:val="nil"/>
              <w:bottom w:val="nil"/>
              <w:right w:val="nil"/>
            </w:tcBorders>
            <w:vAlign w:val="center"/>
          </w:tcPr>
          <w:p w14:paraId="5812ECC9"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w:t>
            </w:r>
          </w:p>
        </w:tc>
      </w:tr>
      <w:tr w:rsidR="000D54F8" w14:paraId="5FFC8EA8" w14:textId="77777777">
        <w:trPr>
          <w:trHeight w:val="288"/>
          <w:jc w:val="center"/>
        </w:trPr>
        <w:tc>
          <w:tcPr>
            <w:tcW w:w="1579" w:type="dxa"/>
            <w:tcBorders>
              <w:top w:val="nil"/>
              <w:left w:val="nil"/>
              <w:bottom w:val="nil"/>
              <w:right w:val="nil"/>
            </w:tcBorders>
            <w:vAlign w:val="center"/>
          </w:tcPr>
          <w:p w14:paraId="0E88C3E6"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Meli</w:t>
            </w:r>
          </w:p>
        </w:tc>
        <w:tc>
          <w:tcPr>
            <w:tcW w:w="2800" w:type="dxa"/>
            <w:tcBorders>
              <w:top w:val="nil"/>
              <w:left w:val="nil"/>
              <w:bottom w:val="nil"/>
              <w:right w:val="nil"/>
            </w:tcBorders>
            <w:vAlign w:val="center"/>
          </w:tcPr>
          <w:p w14:paraId="2FCFFF69"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Amomyrtus meli</w:t>
            </w:r>
          </w:p>
        </w:tc>
        <w:tc>
          <w:tcPr>
            <w:tcW w:w="1240" w:type="dxa"/>
            <w:tcBorders>
              <w:top w:val="nil"/>
              <w:left w:val="nil"/>
              <w:bottom w:val="nil"/>
              <w:right w:val="nil"/>
            </w:tcBorders>
            <w:vAlign w:val="center"/>
          </w:tcPr>
          <w:p w14:paraId="5986231A"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AM</w:t>
            </w:r>
          </w:p>
        </w:tc>
        <w:tc>
          <w:tcPr>
            <w:tcW w:w="2490" w:type="dxa"/>
            <w:tcBorders>
              <w:top w:val="nil"/>
              <w:left w:val="nil"/>
              <w:bottom w:val="nil"/>
              <w:right w:val="nil"/>
            </w:tcBorders>
            <w:vAlign w:val="center"/>
          </w:tcPr>
          <w:p w14:paraId="09FD92FC"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r>
      <w:tr w:rsidR="000D54F8" w14:paraId="47EDCA92" w14:textId="77777777">
        <w:trPr>
          <w:trHeight w:val="288"/>
          <w:jc w:val="center"/>
        </w:trPr>
        <w:tc>
          <w:tcPr>
            <w:tcW w:w="1579" w:type="dxa"/>
            <w:tcBorders>
              <w:top w:val="nil"/>
              <w:left w:val="nil"/>
              <w:bottom w:val="nil"/>
              <w:right w:val="nil"/>
            </w:tcBorders>
            <w:vAlign w:val="center"/>
          </w:tcPr>
          <w:p w14:paraId="76F9BD50"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Notro</w:t>
            </w:r>
          </w:p>
        </w:tc>
        <w:tc>
          <w:tcPr>
            <w:tcW w:w="2800" w:type="dxa"/>
            <w:tcBorders>
              <w:top w:val="nil"/>
              <w:left w:val="nil"/>
              <w:bottom w:val="nil"/>
              <w:right w:val="nil"/>
            </w:tcBorders>
            <w:vAlign w:val="center"/>
          </w:tcPr>
          <w:p w14:paraId="65E090AF"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Embothrium coccineum</w:t>
            </w:r>
          </w:p>
        </w:tc>
        <w:tc>
          <w:tcPr>
            <w:tcW w:w="1240" w:type="dxa"/>
            <w:tcBorders>
              <w:top w:val="nil"/>
              <w:left w:val="nil"/>
              <w:bottom w:val="nil"/>
              <w:right w:val="nil"/>
            </w:tcBorders>
            <w:vAlign w:val="center"/>
          </w:tcPr>
          <w:p w14:paraId="731B75B1"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EC</w:t>
            </w:r>
          </w:p>
        </w:tc>
        <w:tc>
          <w:tcPr>
            <w:tcW w:w="2490" w:type="dxa"/>
            <w:tcBorders>
              <w:top w:val="nil"/>
              <w:left w:val="nil"/>
              <w:bottom w:val="nil"/>
              <w:right w:val="nil"/>
            </w:tcBorders>
            <w:vAlign w:val="center"/>
          </w:tcPr>
          <w:p w14:paraId="7F7F0B9F"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r>
      <w:tr w:rsidR="000D54F8" w14:paraId="103B3986" w14:textId="77777777">
        <w:trPr>
          <w:trHeight w:val="288"/>
          <w:jc w:val="center"/>
        </w:trPr>
        <w:tc>
          <w:tcPr>
            <w:tcW w:w="1579" w:type="dxa"/>
            <w:tcBorders>
              <w:top w:val="nil"/>
              <w:left w:val="nil"/>
              <w:bottom w:val="nil"/>
              <w:right w:val="nil"/>
            </w:tcBorders>
            <w:vAlign w:val="center"/>
          </w:tcPr>
          <w:p w14:paraId="08812DF7"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Olivillo</w:t>
            </w:r>
          </w:p>
        </w:tc>
        <w:tc>
          <w:tcPr>
            <w:tcW w:w="2800" w:type="dxa"/>
            <w:tcBorders>
              <w:top w:val="nil"/>
              <w:left w:val="nil"/>
              <w:bottom w:val="nil"/>
              <w:right w:val="nil"/>
            </w:tcBorders>
            <w:vAlign w:val="center"/>
          </w:tcPr>
          <w:p w14:paraId="5ECD17EC"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Aextoxicon punctatum</w:t>
            </w:r>
          </w:p>
        </w:tc>
        <w:tc>
          <w:tcPr>
            <w:tcW w:w="1240" w:type="dxa"/>
            <w:tcBorders>
              <w:top w:val="nil"/>
              <w:left w:val="nil"/>
              <w:bottom w:val="nil"/>
              <w:right w:val="nil"/>
            </w:tcBorders>
            <w:vAlign w:val="center"/>
          </w:tcPr>
          <w:p w14:paraId="7D1BA59A"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AP</w:t>
            </w:r>
          </w:p>
        </w:tc>
        <w:tc>
          <w:tcPr>
            <w:tcW w:w="2490" w:type="dxa"/>
            <w:tcBorders>
              <w:top w:val="nil"/>
              <w:left w:val="nil"/>
              <w:bottom w:val="nil"/>
              <w:right w:val="nil"/>
            </w:tcBorders>
            <w:vAlign w:val="center"/>
          </w:tcPr>
          <w:p w14:paraId="28AD023A"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r>
      <w:tr w:rsidR="000D54F8" w14:paraId="6D7C22EE" w14:textId="77777777">
        <w:trPr>
          <w:trHeight w:val="288"/>
          <w:jc w:val="center"/>
        </w:trPr>
        <w:tc>
          <w:tcPr>
            <w:tcW w:w="1579" w:type="dxa"/>
            <w:tcBorders>
              <w:top w:val="nil"/>
              <w:left w:val="nil"/>
              <w:bottom w:val="nil"/>
              <w:right w:val="nil"/>
            </w:tcBorders>
            <w:vAlign w:val="center"/>
          </w:tcPr>
          <w:p w14:paraId="4B1A83F9"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Palmilla</w:t>
            </w:r>
          </w:p>
        </w:tc>
        <w:tc>
          <w:tcPr>
            <w:tcW w:w="2800" w:type="dxa"/>
            <w:tcBorders>
              <w:top w:val="nil"/>
              <w:left w:val="nil"/>
              <w:bottom w:val="nil"/>
              <w:right w:val="nil"/>
            </w:tcBorders>
            <w:vAlign w:val="center"/>
          </w:tcPr>
          <w:p w14:paraId="5345CD6F"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Lomatia ferruginea</w:t>
            </w:r>
          </w:p>
        </w:tc>
        <w:tc>
          <w:tcPr>
            <w:tcW w:w="1240" w:type="dxa"/>
            <w:tcBorders>
              <w:top w:val="nil"/>
              <w:left w:val="nil"/>
              <w:bottom w:val="nil"/>
              <w:right w:val="nil"/>
            </w:tcBorders>
            <w:vAlign w:val="center"/>
          </w:tcPr>
          <w:p w14:paraId="37E6FD55"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LF</w:t>
            </w:r>
          </w:p>
        </w:tc>
        <w:tc>
          <w:tcPr>
            <w:tcW w:w="2490" w:type="dxa"/>
            <w:tcBorders>
              <w:top w:val="nil"/>
              <w:left w:val="nil"/>
              <w:bottom w:val="nil"/>
              <w:right w:val="nil"/>
            </w:tcBorders>
            <w:vAlign w:val="center"/>
          </w:tcPr>
          <w:p w14:paraId="33916FD6"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w:t>
            </w:r>
          </w:p>
        </w:tc>
      </w:tr>
      <w:tr w:rsidR="000D54F8" w14:paraId="7D8330AB" w14:textId="77777777">
        <w:trPr>
          <w:trHeight w:val="288"/>
          <w:jc w:val="center"/>
        </w:trPr>
        <w:tc>
          <w:tcPr>
            <w:tcW w:w="1579" w:type="dxa"/>
            <w:tcBorders>
              <w:top w:val="nil"/>
              <w:left w:val="nil"/>
              <w:bottom w:val="nil"/>
              <w:right w:val="nil"/>
            </w:tcBorders>
            <w:vAlign w:val="center"/>
          </w:tcPr>
          <w:p w14:paraId="4E54FB85"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Patagua</w:t>
            </w:r>
          </w:p>
        </w:tc>
        <w:tc>
          <w:tcPr>
            <w:tcW w:w="2800" w:type="dxa"/>
            <w:tcBorders>
              <w:top w:val="nil"/>
              <w:left w:val="nil"/>
              <w:bottom w:val="nil"/>
              <w:right w:val="nil"/>
            </w:tcBorders>
            <w:vAlign w:val="center"/>
          </w:tcPr>
          <w:p w14:paraId="2D420F49"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Crinodendron patagua</w:t>
            </w:r>
          </w:p>
        </w:tc>
        <w:tc>
          <w:tcPr>
            <w:tcW w:w="1240" w:type="dxa"/>
            <w:tcBorders>
              <w:top w:val="nil"/>
              <w:left w:val="nil"/>
              <w:bottom w:val="nil"/>
              <w:right w:val="nil"/>
            </w:tcBorders>
            <w:vAlign w:val="center"/>
          </w:tcPr>
          <w:p w14:paraId="5A51218F"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CP</w:t>
            </w:r>
          </w:p>
        </w:tc>
        <w:tc>
          <w:tcPr>
            <w:tcW w:w="2490" w:type="dxa"/>
            <w:tcBorders>
              <w:top w:val="nil"/>
              <w:left w:val="nil"/>
              <w:bottom w:val="nil"/>
              <w:right w:val="nil"/>
            </w:tcBorders>
            <w:vAlign w:val="center"/>
          </w:tcPr>
          <w:p w14:paraId="75815412"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w:t>
            </w:r>
          </w:p>
        </w:tc>
      </w:tr>
      <w:tr w:rsidR="000D54F8" w14:paraId="0765BE2B" w14:textId="77777777">
        <w:trPr>
          <w:trHeight w:val="288"/>
          <w:jc w:val="center"/>
        </w:trPr>
        <w:tc>
          <w:tcPr>
            <w:tcW w:w="1579" w:type="dxa"/>
            <w:tcBorders>
              <w:top w:val="nil"/>
              <w:left w:val="nil"/>
              <w:bottom w:val="nil"/>
              <w:right w:val="nil"/>
            </w:tcBorders>
            <w:vAlign w:val="center"/>
          </w:tcPr>
          <w:p w14:paraId="2CEF1352"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Picha o Pitra</w:t>
            </w:r>
          </w:p>
        </w:tc>
        <w:tc>
          <w:tcPr>
            <w:tcW w:w="2800" w:type="dxa"/>
            <w:tcBorders>
              <w:top w:val="nil"/>
              <w:left w:val="nil"/>
              <w:bottom w:val="nil"/>
              <w:right w:val="nil"/>
            </w:tcBorders>
            <w:vAlign w:val="center"/>
          </w:tcPr>
          <w:p w14:paraId="6AC50CB9"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Myrceugenia planipes</w:t>
            </w:r>
          </w:p>
        </w:tc>
        <w:tc>
          <w:tcPr>
            <w:tcW w:w="1240" w:type="dxa"/>
            <w:tcBorders>
              <w:top w:val="nil"/>
              <w:left w:val="nil"/>
              <w:bottom w:val="nil"/>
              <w:right w:val="nil"/>
            </w:tcBorders>
            <w:vAlign w:val="center"/>
          </w:tcPr>
          <w:p w14:paraId="2486108A"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MP</w:t>
            </w:r>
          </w:p>
        </w:tc>
        <w:tc>
          <w:tcPr>
            <w:tcW w:w="2490" w:type="dxa"/>
            <w:tcBorders>
              <w:top w:val="nil"/>
              <w:left w:val="nil"/>
              <w:bottom w:val="nil"/>
              <w:right w:val="nil"/>
            </w:tcBorders>
            <w:vAlign w:val="center"/>
          </w:tcPr>
          <w:p w14:paraId="4635575F"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w:t>
            </w:r>
          </w:p>
        </w:tc>
      </w:tr>
      <w:tr w:rsidR="000D54F8" w14:paraId="263CCE33" w14:textId="77777777">
        <w:trPr>
          <w:trHeight w:val="288"/>
          <w:jc w:val="center"/>
        </w:trPr>
        <w:tc>
          <w:tcPr>
            <w:tcW w:w="1579" w:type="dxa"/>
            <w:tcBorders>
              <w:top w:val="nil"/>
              <w:left w:val="nil"/>
              <w:bottom w:val="nil"/>
              <w:right w:val="nil"/>
            </w:tcBorders>
            <w:vAlign w:val="center"/>
          </w:tcPr>
          <w:p w14:paraId="653D2540"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Radal</w:t>
            </w:r>
          </w:p>
        </w:tc>
        <w:tc>
          <w:tcPr>
            <w:tcW w:w="2800" w:type="dxa"/>
            <w:tcBorders>
              <w:top w:val="nil"/>
              <w:left w:val="nil"/>
              <w:bottom w:val="nil"/>
              <w:right w:val="nil"/>
            </w:tcBorders>
            <w:vAlign w:val="center"/>
          </w:tcPr>
          <w:p w14:paraId="75CAF9D7"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Lomatia hirsuta</w:t>
            </w:r>
          </w:p>
        </w:tc>
        <w:tc>
          <w:tcPr>
            <w:tcW w:w="1240" w:type="dxa"/>
            <w:tcBorders>
              <w:top w:val="nil"/>
              <w:left w:val="nil"/>
              <w:bottom w:val="nil"/>
              <w:right w:val="nil"/>
            </w:tcBorders>
            <w:vAlign w:val="center"/>
          </w:tcPr>
          <w:p w14:paraId="06DF9509"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LH</w:t>
            </w:r>
          </w:p>
        </w:tc>
        <w:tc>
          <w:tcPr>
            <w:tcW w:w="2490" w:type="dxa"/>
            <w:tcBorders>
              <w:top w:val="nil"/>
              <w:left w:val="nil"/>
              <w:bottom w:val="nil"/>
              <w:right w:val="nil"/>
            </w:tcBorders>
            <w:vAlign w:val="center"/>
          </w:tcPr>
          <w:p w14:paraId="4A652B59"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r>
      <w:tr w:rsidR="000D54F8" w14:paraId="3A82AAF5" w14:textId="77777777">
        <w:trPr>
          <w:trHeight w:val="288"/>
          <w:jc w:val="center"/>
        </w:trPr>
        <w:tc>
          <w:tcPr>
            <w:tcW w:w="1579" w:type="dxa"/>
            <w:tcBorders>
              <w:top w:val="nil"/>
              <w:left w:val="nil"/>
              <w:bottom w:val="nil"/>
              <w:right w:val="nil"/>
            </w:tcBorders>
            <w:vAlign w:val="center"/>
          </w:tcPr>
          <w:p w14:paraId="05BF3E57"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Roble</w:t>
            </w:r>
          </w:p>
        </w:tc>
        <w:tc>
          <w:tcPr>
            <w:tcW w:w="2800" w:type="dxa"/>
            <w:tcBorders>
              <w:top w:val="nil"/>
              <w:left w:val="nil"/>
              <w:bottom w:val="nil"/>
              <w:right w:val="nil"/>
            </w:tcBorders>
            <w:vAlign w:val="center"/>
          </w:tcPr>
          <w:p w14:paraId="14C751D8"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Nothofagus obliqua</w:t>
            </w:r>
          </w:p>
        </w:tc>
        <w:tc>
          <w:tcPr>
            <w:tcW w:w="1240" w:type="dxa"/>
            <w:tcBorders>
              <w:top w:val="nil"/>
              <w:left w:val="nil"/>
              <w:bottom w:val="nil"/>
              <w:right w:val="nil"/>
            </w:tcBorders>
            <w:vAlign w:val="center"/>
          </w:tcPr>
          <w:p w14:paraId="3D9B94D3"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2490" w:type="dxa"/>
            <w:tcBorders>
              <w:top w:val="nil"/>
              <w:left w:val="nil"/>
              <w:bottom w:val="nil"/>
              <w:right w:val="nil"/>
            </w:tcBorders>
            <w:vAlign w:val="center"/>
          </w:tcPr>
          <w:p w14:paraId="14A935D3"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r>
      <w:tr w:rsidR="000D54F8" w14:paraId="3CBF82CE" w14:textId="77777777">
        <w:trPr>
          <w:trHeight w:val="288"/>
          <w:jc w:val="center"/>
        </w:trPr>
        <w:tc>
          <w:tcPr>
            <w:tcW w:w="1579" w:type="dxa"/>
            <w:tcBorders>
              <w:top w:val="nil"/>
              <w:left w:val="nil"/>
              <w:bottom w:val="nil"/>
              <w:right w:val="nil"/>
            </w:tcBorders>
            <w:vAlign w:val="center"/>
          </w:tcPr>
          <w:p w14:paraId="41E54189"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Temu o Temo</w:t>
            </w:r>
          </w:p>
        </w:tc>
        <w:tc>
          <w:tcPr>
            <w:tcW w:w="2800" w:type="dxa"/>
            <w:tcBorders>
              <w:top w:val="nil"/>
              <w:left w:val="nil"/>
              <w:bottom w:val="nil"/>
              <w:right w:val="nil"/>
            </w:tcBorders>
            <w:vAlign w:val="center"/>
          </w:tcPr>
          <w:p w14:paraId="130FF805"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Blepharocalyx cruckshanksii</w:t>
            </w:r>
          </w:p>
        </w:tc>
        <w:tc>
          <w:tcPr>
            <w:tcW w:w="1240" w:type="dxa"/>
            <w:tcBorders>
              <w:top w:val="nil"/>
              <w:left w:val="nil"/>
              <w:bottom w:val="nil"/>
              <w:right w:val="nil"/>
            </w:tcBorders>
            <w:vAlign w:val="center"/>
          </w:tcPr>
          <w:p w14:paraId="66AA83B9"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BC</w:t>
            </w:r>
          </w:p>
        </w:tc>
        <w:tc>
          <w:tcPr>
            <w:tcW w:w="2490" w:type="dxa"/>
            <w:tcBorders>
              <w:top w:val="nil"/>
              <w:left w:val="nil"/>
              <w:bottom w:val="nil"/>
              <w:right w:val="nil"/>
            </w:tcBorders>
            <w:vAlign w:val="center"/>
          </w:tcPr>
          <w:p w14:paraId="368C3AFB"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NT</w:t>
            </w:r>
          </w:p>
        </w:tc>
      </w:tr>
      <w:tr w:rsidR="000D54F8" w14:paraId="723A8652" w14:textId="77777777">
        <w:trPr>
          <w:trHeight w:val="288"/>
          <w:jc w:val="center"/>
        </w:trPr>
        <w:tc>
          <w:tcPr>
            <w:tcW w:w="1579" w:type="dxa"/>
            <w:tcBorders>
              <w:top w:val="nil"/>
              <w:left w:val="nil"/>
              <w:right w:val="nil"/>
            </w:tcBorders>
            <w:vAlign w:val="center"/>
          </w:tcPr>
          <w:p w14:paraId="1A09E797"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Tiaca</w:t>
            </w:r>
          </w:p>
        </w:tc>
        <w:tc>
          <w:tcPr>
            <w:tcW w:w="2800" w:type="dxa"/>
            <w:tcBorders>
              <w:top w:val="nil"/>
              <w:left w:val="nil"/>
              <w:right w:val="nil"/>
            </w:tcBorders>
            <w:vAlign w:val="center"/>
          </w:tcPr>
          <w:p w14:paraId="09063BAA"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Caldcluvia paniculata</w:t>
            </w:r>
          </w:p>
        </w:tc>
        <w:tc>
          <w:tcPr>
            <w:tcW w:w="1240" w:type="dxa"/>
            <w:tcBorders>
              <w:top w:val="nil"/>
              <w:left w:val="nil"/>
              <w:right w:val="nil"/>
            </w:tcBorders>
            <w:vAlign w:val="center"/>
          </w:tcPr>
          <w:p w14:paraId="4F2B97E3"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CP</w:t>
            </w:r>
          </w:p>
        </w:tc>
        <w:tc>
          <w:tcPr>
            <w:tcW w:w="2490" w:type="dxa"/>
            <w:tcBorders>
              <w:top w:val="nil"/>
              <w:left w:val="nil"/>
              <w:right w:val="nil"/>
            </w:tcBorders>
            <w:vAlign w:val="center"/>
          </w:tcPr>
          <w:p w14:paraId="566EC2F8"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w:t>
            </w:r>
          </w:p>
        </w:tc>
      </w:tr>
      <w:tr w:rsidR="000D54F8" w14:paraId="0CC5F532" w14:textId="77777777">
        <w:trPr>
          <w:trHeight w:val="300"/>
          <w:jc w:val="center"/>
        </w:trPr>
        <w:tc>
          <w:tcPr>
            <w:tcW w:w="1579" w:type="dxa"/>
            <w:tcBorders>
              <w:top w:val="nil"/>
              <w:left w:val="nil"/>
              <w:bottom w:val="single" w:sz="12" w:space="0" w:color="000000"/>
              <w:right w:val="nil"/>
            </w:tcBorders>
            <w:vAlign w:val="center"/>
          </w:tcPr>
          <w:p w14:paraId="4A3FFD03" w14:textId="77777777" w:rsidR="000D54F8" w:rsidRDefault="0002435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Ulmo</w:t>
            </w:r>
          </w:p>
        </w:tc>
        <w:tc>
          <w:tcPr>
            <w:tcW w:w="2800" w:type="dxa"/>
            <w:tcBorders>
              <w:top w:val="nil"/>
              <w:left w:val="nil"/>
              <w:bottom w:val="single" w:sz="12" w:space="0" w:color="000000"/>
              <w:right w:val="nil"/>
            </w:tcBorders>
            <w:vAlign w:val="center"/>
          </w:tcPr>
          <w:p w14:paraId="13DA346F" w14:textId="77777777" w:rsidR="000D54F8" w:rsidRDefault="00024350">
            <w:pPr>
              <w:spacing w:line="48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Eucryphia cordifolia</w:t>
            </w:r>
          </w:p>
        </w:tc>
        <w:tc>
          <w:tcPr>
            <w:tcW w:w="1240" w:type="dxa"/>
            <w:tcBorders>
              <w:top w:val="nil"/>
              <w:left w:val="nil"/>
              <w:bottom w:val="single" w:sz="12" w:space="0" w:color="000000"/>
              <w:right w:val="nil"/>
            </w:tcBorders>
            <w:vAlign w:val="center"/>
          </w:tcPr>
          <w:p w14:paraId="351A3FB8"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EC</w:t>
            </w:r>
          </w:p>
        </w:tc>
        <w:tc>
          <w:tcPr>
            <w:tcW w:w="2490" w:type="dxa"/>
            <w:tcBorders>
              <w:top w:val="nil"/>
              <w:left w:val="nil"/>
              <w:bottom w:val="single" w:sz="12" w:space="0" w:color="000000"/>
              <w:right w:val="nil"/>
            </w:tcBorders>
            <w:vAlign w:val="center"/>
          </w:tcPr>
          <w:p w14:paraId="4B0B54ED" w14:textId="77777777" w:rsidR="000D54F8" w:rsidRDefault="00024350">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NT</w:t>
            </w:r>
          </w:p>
        </w:tc>
      </w:tr>
    </w:tbl>
    <w:p w14:paraId="215C44A0" w14:textId="36CBCE36" w:rsidR="000D54F8" w:rsidRDefault="00024350">
      <w:pPr>
        <w:spacing w:after="200" w:line="288" w:lineRule="auto"/>
        <w:rPr>
          <w:rFonts w:ascii="Times New Roman" w:eastAsia="Times New Roman" w:hAnsi="Times New Roman" w:cs="Times New Roman"/>
          <w:sz w:val="20"/>
          <w:szCs w:val="20"/>
          <w:lang w:val="en-US"/>
        </w:rPr>
      </w:pPr>
      <w:r w:rsidRPr="00801914">
        <w:rPr>
          <w:rFonts w:ascii="Times New Roman" w:eastAsia="Times New Roman" w:hAnsi="Times New Roman" w:cs="Times New Roman"/>
          <w:sz w:val="20"/>
          <w:szCs w:val="20"/>
          <w:lang w:val="en-US"/>
        </w:rPr>
        <w:t>* IUCN red list categories: Not Evaluated (NE), Data Deficient (DD), Least Concern (LC), Near Threatened (NT), Vulnerable (V), Endangered (E), Critically Endangered (CE), Extinct in the Wild (EW) and Extinct.</w:t>
      </w:r>
    </w:p>
    <w:p w14:paraId="43B2AECE" w14:textId="24377652" w:rsidR="002A4329" w:rsidRDefault="002A4329">
      <w:pPr>
        <w:rPr>
          <w:lang w:val="en-US"/>
        </w:rPr>
      </w:pPr>
      <w:r>
        <w:rPr>
          <w:lang w:val="en-US"/>
        </w:rPr>
        <w:br w:type="page"/>
      </w:r>
    </w:p>
    <w:p w14:paraId="23DE75F7" w14:textId="5AC6B261" w:rsidR="002A4329" w:rsidRDefault="005D167E" w:rsidP="00EB372B">
      <w:pPr>
        <w:spacing w:after="200" w:line="288" w:lineRule="auto"/>
        <w:jc w:val="center"/>
        <w:rPr>
          <w:lang w:val="en-US"/>
        </w:rPr>
      </w:pPr>
      <w:r w:rsidRPr="005D167E">
        <w:rPr>
          <w:noProof/>
          <w:lang w:val="en-US"/>
        </w:rPr>
        <w:lastRenderedPageBreak/>
        <w:drawing>
          <wp:inline distT="0" distB="0" distL="0" distR="0" wp14:anchorId="52280C9C" wp14:editId="109773A7">
            <wp:extent cx="4229100" cy="3749936"/>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231408" cy="3751982"/>
                    </a:xfrm>
                    <a:prstGeom prst="rect">
                      <a:avLst/>
                    </a:prstGeom>
                  </pic:spPr>
                </pic:pic>
              </a:graphicData>
            </a:graphic>
          </wp:inline>
        </w:drawing>
      </w:r>
    </w:p>
    <w:p w14:paraId="3365E8F5" w14:textId="447D4646" w:rsidR="005D167E" w:rsidRPr="00EB372B" w:rsidRDefault="005D167E" w:rsidP="00EB372B">
      <w:pPr>
        <w:spacing w:after="200" w:line="480" w:lineRule="auto"/>
        <w:rPr>
          <w:rFonts w:ascii="Times New Roman" w:eastAsia="Times New Roman" w:hAnsi="Times New Roman" w:cs="Times New Roman"/>
          <w:lang w:val="en-US"/>
        </w:rPr>
      </w:pPr>
      <w:r w:rsidRPr="00EB372B">
        <w:rPr>
          <w:rFonts w:ascii="Times New Roman" w:eastAsia="Times New Roman" w:hAnsi="Times New Roman" w:cs="Times New Roman"/>
          <w:b/>
          <w:bCs/>
          <w:lang w:val="en-US"/>
        </w:rPr>
        <w:t>Fig</w:t>
      </w:r>
      <w:r w:rsidR="00626FFA">
        <w:rPr>
          <w:rFonts w:ascii="Times New Roman" w:eastAsia="Times New Roman" w:hAnsi="Times New Roman" w:cs="Times New Roman"/>
          <w:b/>
          <w:bCs/>
          <w:lang w:val="en-US"/>
        </w:rPr>
        <w:t>.</w:t>
      </w:r>
      <w:r w:rsidRPr="00EB372B">
        <w:rPr>
          <w:rFonts w:ascii="Times New Roman" w:eastAsia="Times New Roman" w:hAnsi="Times New Roman" w:cs="Times New Roman"/>
          <w:b/>
          <w:bCs/>
          <w:lang w:val="en-US"/>
        </w:rPr>
        <w:t xml:space="preserve"> S1.</w:t>
      </w:r>
      <w:r w:rsidRPr="00EB372B">
        <w:rPr>
          <w:rFonts w:ascii="Times New Roman" w:eastAsia="Times New Roman" w:hAnsi="Times New Roman" w:cs="Times New Roman"/>
          <w:lang w:val="en-US"/>
        </w:rPr>
        <w:t xml:space="preserve"> Mean relative importance of Sentinel-2 spectral predictors used in the Random Forest models. Values represent normalized importance averaged across Sites. Error bars indicate standard deviation among sites</w:t>
      </w:r>
    </w:p>
    <w:p w14:paraId="13B609B5" w14:textId="6BB5CE1F" w:rsidR="005D167E" w:rsidRDefault="005D167E">
      <w:pPr>
        <w:spacing w:after="200" w:line="288" w:lineRule="auto"/>
        <w:rPr>
          <w:lang w:val="en-US"/>
        </w:rPr>
      </w:pPr>
    </w:p>
    <w:p w14:paraId="38B16E94" w14:textId="596B79E2" w:rsidR="00974B03" w:rsidRPr="00974B03" w:rsidRDefault="00605BFE" w:rsidP="00974B03">
      <w:pPr>
        <w:spacing w:after="200" w:line="480" w:lineRule="auto"/>
        <w:rPr>
          <w:rFonts w:ascii="Times New Roman" w:hAnsi="Times New Roman" w:cs="Times New Roman"/>
          <w:lang w:val="en-US"/>
        </w:rPr>
      </w:pPr>
      <w:r w:rsidRPr="00605BFE">
        <w:rPr>
          <w:rFonts w:ascii="Times New Roman" w:hAnsi="Times New Roman" w:cs="Times New Roman"/>
          <w:b/>
          <w:bCs/>
          <w:lang w:val="en-US"/>
        </w:rPr>
        <w:t>Supplementary Script S1</w:t>
      </w:r>
      <w:r w:rsidR="00974B03" w:rsidRPr="00A4798C">
        <w:rPr>
          <w:rFonts w:ascii="Times New Roman" w:hAnsi="Times New Roman" w:cs="Times New Roman"/>
          <w:b/>
          <w:bCs/>
          <w:lang w:val="en-US"/>
        </w:rPr>
        <w:t>:</w:t>
      </w:r>
      <w:r w:rsidR="00974B03" w:rsidRPr="00974B03">
        <w:rPr>
          <w:rFonts w:ascii="Times New Roman" w:hAnsi="Times New Roman" w:cs="Times New Roman"/>
          <w:lang w:val="en-US"/>
        </w:rPr>
        <w:t xml:space="preserve"> </w:t>
      </w:r>
      <w:r w:rsidR="004217D5" w:rsidRPr="004217D5">
        <w:rPr>
          <w:rFonts w:ascii="Times New Roman" w:hAnsi="Times New Roman" w:cs="Times New Roman"/>
          <w:lang w:val="en-US"/>
        </w:rPr>
        <w:t>Example Google Earth Engine workflow used for carbon modeling. Due to data confidentiality agreements, original input datasets cannot be publicly shared. Access may be granted upon reasonable request. This example script using sample data is provided to illustrate the workflow</w:t>
      </w:r>
      <w:r w:rsidR="00626FFA">
        <w:rPr>
          <w:rFonts w:ascii="Times New Roman" w:hAnsi="Times New Roman" w:cs="Times New Roman"/>
          <w:lang w:val="en-US"/>
        </w:rPr>
        <w:t xml:space="preserve">: </w:t>
      </w:r>
      <w:hyperlink r:id="rId5" w:history="1">
        <w:r w:rsidR="00626FFA" w:rsidRPr="0019566E">
          <w:rPr>
            <w:rStyle w:val="Hyperlink"/>
            <w:rFonts w:ascii="Times New Roman" w:hAnsi="Times New Roman" w:cs="Times New Roman"/>
            <w:lang w:val="en-US"/>
          </w:rPr>
          <w:t>https://github.com/EDuarteCode/Aboveground-Carbon-Stock</w:t>
        </w:r>
      </w:hyperlink>
      <w:r w:rsidR="00626FFA">
        <w:rPr>
          <w:rFonts w:ascii="Times New Roman" w:hAnsi="Times New Roman" w:cs="Times New Roman"/>
          <w:lang w:val="en-US"/>
        </w:rPr>
        <w:t xml:space="preserve">  </w:t>
      </w:r>
    </w:p>
    <w:sectPr w:rsidR="00974B03" w:rsidRPr="00974B0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CF74E5D0-DF5A-2C44-A9EF-2AC6E999DA6F}"/>
    <w:embedBold r:id="rId2" w:fontKey="{A1E5AA9F-9E55-CD42-9563-558AD06B0D35}"/>
    <w:embedItalic r:id="rId3" w:fontKey="{4637ECE1-6551-F74E-82F4-C314EB7EB046}"/>
  </w:font>
  <w:font w:name="Times New Roman">
    <w:panose1 w:val="02020603050405020304"/>
    <w:charset w:val="00"/>
    <w:family w:val="roman"/>
    <w:pitch w:val="variable"/>
    <w:sig w:usb0="E0002EFF" w:usb1="C000785B" w:usb2="00000009" w:usb3="00000000" w:csb0="000001FF" w:csb1="00000000"/>
    <w:embedRegular r:id="rId4" w:fontKey="{EF858434-FE86-2344-AFFB-842B239C3575}"/>
    <w:embedBold r:id="rId5" w:fontKey="{22FE03F6-3D28-C241-BA63-50613287C32A}"/>
    <w:embedItalic r:id="rId6" w:fontKey="{E80E5C23-F89D-E044-AB6A-DB5DCA429015}"/>
    <w:embedBoldItalic r:id="rId7" w:fontKey="{24D54F96-FBA2-B44F-BD10-56F7E61780A7}"/>
  </w:font>
  <w:font w:name="Palatino Linotype">
    <w:panose1 w:val="02040502050505030304"/>
    <w:charset w:val="00"/>
    <w:family w:val="roman"/>
    <w:pitch w:val="variable"/>
    <w:sig w:usb0="E0000287" w:usb1="40000013" w:usb2="00000000" w:usb3="00000000" w:csb0="0000019F" w:csb1="00000000"/>
    <w:embedRegular r:id="rId8" w:fontKey="{1670F10E-21C5-A241-AD05-CA50D6D93145}"/>
  </w:font>
  <w:font w:name="Cambria Math">
    <w:panose1 w:val="02040503050406030204"/>
    <w:charset w:val="00"/>
    <w:family w:val="roman"/>
    <w:pitch w:val="variable"/>
    <w:sig w:usb0="E00002FF" w:usb1="420024FF" w:usb2="00000000" w:usb3="00000000" w:csb0="0000019F" w:csb1="00000000"/>
    <w:embedRegular r:id="rId9" w:fontKey="{FB5A77B1-708F-F446-A586-FBB909AD9421}"/>
    <w:embedItalic r:id="rId10" w:fontKey="{2D5FBA3A-4842-1646-B602-2C8F37B9A964}"/>
  </w:font>
  <w:font w:name="Calibri">
    <w:altName w:val="Calibri"/>
    <w:panose1 w:val="020F0502020204030204"/>
    <w:charset w:val="00"/>
    <w:family w:val="swiss"/>
    <w:pitch w:val="variable"/>
    <w:sig w:usb0="E0002AFF" w:usb1="C000247B" w:usb2="00000009" w:usb3="00000000" w:csb0="000001FF" w:csb1="00000000"/>
    <w:embedRegular r:id="rId11" w:fontKey="{E709E3B9-8DF8-2A4E-AAA2-307CB12B8D71}"/>
    <w:embedItalic r:id="rId12" w:fontKey="{79D8CA3A-EF0C-BF4C-AD3E-9D02B6DFDAFA}"/>
  </w:font>
  <w:font w:name="Cambria">
    <w:panose1 w:val="02040503050406030204"/>
    <w:charset w:val="00"/>
    <w:family w:val="roman"/>
    <w:pitch w:val="variable"/>
    <w:sig w:usb0="E00006FF" w:usb1="420024FF" w:usb2="02000000" w:usb3="00000000" w:csb0="0000019F" w:csb1="00000000"/>
    <w:embedRegular r:id="rId13" w:fontKey="{6E75089E-CC84-EE45-ABFD-CA2F6A3F66E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4F8"/>
    <w:rsid w:val="00024350"/>
    <w:rsid w:val="00040465"/>
    <w:rsid w:val="000D54F8"/>
    <w:rsid w:val="002A4329"/>
    <w:rsid w:val="003B0F4B"/>
    <w:rsid w:val="004217D5"/>
    <w:rsid w:val="00534AD1"/>
    <w:rsid w:val="005D167E"/>
    <w:rsid w:val="00605BFE"/>
    <w:rsid w:val="00626FFA"/>
    <w:rsid w:val="00801914"/>
    <w:rsid w:val="00974B03"/>
    <w:rsid w:val="00A4798C"/>
    <w:rsid w:val="00BA48B6"/>
    <w:rsid w:val="00EB372B"/>
    <w:rsid w:val="00F45FA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AA965"/>
  <w15:docId w15:val="{C9B5D3FA-9F58-48D2-9840-8BFF51CB1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jc w:val="center"/>
    </w:pPr>
    <w:rPr>
      <w:rFonts w:ascii="Palatino Linotype" w:eastAsia="Palatino Linotype" w:hAnsi="Palatino Linotype" w:cs="Palatino Linotype"/>
      <w:color w:val="000000"/>
    </w:rPr>
    <w:tblPr>
      <w:tblStyleRowBandSize w:val="1"/>
      <w:tblStyleColBandSize w:val="1"/>
      <w:tblCellMar>
        <w:top w:w="0" w:type="dxa"/>
        <w:left w:w="115" w:type="dxa"/>
        <w:bottom w:w="0" w:type="dxa"/>
        <w:right w:w="115" w:type="dxa"/>
      </w:tblCellMar>
    </w:tblPr>
    <w:tcPr>
      <w:shd w:val="clear" w:color="auto" w:fill="D9E2F3"/>
      <w:vAlign w:val="center"/>
    </w:tcPr>
  </w:style>
  <w:style w:type="table" w:customStyle="1" w:styleId="a0">
    <w:basedOn w:val="TableNormal0"/>
    <w:pPr>
      <w:spacing w:line="240" w:lineRule="auto"/>
      <w:jc w:val="center"/>
    </w:pPr>
    <w:rPr>
      <w:rFonts w:ascii="Palatino Linotype" w:eastAsia="Palatino Linotype" w:hAnsi="Palatino Linotype" w:cs="Palatino Linotype"/>
      <w:color w:val="000000"/>
    </w:rPr>
    <w:tblPr>
      <w:tblStyleRowBandSize w:val="1"/>
      <w:tblStyleColBandSize w:val="1"/>
      <w:tblCellMar>
        <w:top w:w="0" w:type="dxa"/>
        <w:left w:w="115" w:type="dxa"/>
        <w:bottom w:w="0" w:type="dxa"/>
        <w:right w:w="115" w:type="dxa"/>
      </w:tblCellMar>
    </w:tblPr>
    <w:tcPr>
      <w:shd w:val="clear" w:color="auto" w:fill="D9E2F3"/>
      <w:vAlign w:val="center"/>
    </w:tcPr>
  </w:style>
  <w:style w:type="table" w:customStyle="1" w:styleId="a1">
    <w:basedOn w:val="TableNormal0"/>
    <w:pPr>
      <w:spacing w:line="240" w:lineRule="auto"/>
      <w:jc w:val="center"/>
    </w:pPr>
    <w:rPr>
      <w:rFonts w:ascii="Palatino Linotype" w:eastAsia="Palatino Linotype" w:hAnsi="Palatino Linotype" w:cs="Palatino Linotype"/>
      <w:color w:val="000000"/>
    </w:rPr>
    <w:tblPr>
      <w:tblStyleRowBandSize w:val="1"/>
      <w:tblStyleColBandSize w:val="1"/>
      <w:tblCellMar>
        <w:top w:w="0" w:type="dxa"/>
        <w:left w:w="115" w:type="dxa"/>
        <w:bottom w:w="0" w:type="dxa"/>
        <w:right w:w="115" w:type="dxa"/>
      </w:tblCellMar>
    </w:tblPr>
    <w:tcPr>
      <w:shd w:val="clear" w:color="auto" w:fill="D9E2F3"/>
      <w:vAlign w:val="center"/>
    </w:tcPr>
  </w:style>
  <w:style w:type="table" w:customStyle="1" w:styleId="a2">
    <w:basedOn w:val="TableNormal0"/>
    <w:pPr>
      <w:spacing w:line="240" w:lineRule="auto"/>
      <w:jc w:val="center"/>
    </w:pPr>
    <w:rPr>
      <w:rFonts w:ascii="Palatino Linotype" w:eastAsia="Palatino Linotype" w:hAnsi="Palatino Linotype" w:cs="Palatino Linotype"/>
      <w:color w:val="000000"/>
    </w:rPr>
    <w:tblPr>
      <w:tblStyleRowBandSize w:val="1"/>
      <w:tblStyleColBandSize w:val="1"/>
      <w:tblCellMar>
        <w:top w:w="0" w:type="dxa"/>
        <w:left w:w="115" w:type="dxa"/>
        <w:bottom w:w="0" w:type="dxa"/>
        <w:right w:w="115" w:type="dxa"/>
      </w:tblCellMar>
    </w:tblPr>
    <w:tcPr>
      <w:shd w:val="clear" w:color="auto" w:fill="D9E2F3"/>
      <w:vAlign w:val="center"/>
    </w:tcPr>
  </w:style>
  <w:style w:type="table" w:customStyle="1" w:styleId="a3">
    <w:basedOn w:val="TableNormal0"/>
    <w:tblPr>
      <w:tblStyleRowBandSize w:val="1"/>
      <w:tblStyleColBandSize w:val="1"/>
      <w:tblCellMar>
        <w:top w:w="0" w:type="dxa"/>
        <w:left w:w="70" w:type="dxa"/>
        <w:bottom w:w="0" w:type="dxa"/>
        <w:right w:w="70" w:type="dxa"/>
      </w:tblCellMar>
    </w:tblPr>
  </w:style>
  <w:style w:type="paragraph" w:styleId="Revision">
    <w:name w:val="Revision"/>
    <w:hidden/>
    <w:uiPriority w:val="99"/>
    <w:semiHidden/>
    <w:rsid w:val="002A4329"/>
    <w:pPr>
      <w:spacing w:line="240" w:lineRule="auto"/>
    </w:pPr>
  </w:style>
  <w:style w:type="character" w:styleId="Hyperlink">
    <w:name w:val="Hyperlink"/>
    <w:basedOn w:val="DefaultParagraphFont"/>
    <w:uiPriority w:val="99"/>
    <w:unhideWhenUsed/>
    <w:rsid w:val="00626FFA"/>
    <w:rPr>
      <w:color w:val="0000FF" w:themeColor="hyperlink"/>
      <w:u w:val="single"/>
    </w:rPr>
  </w:style>
  <w:style w:type="character" w:styleId="UnresolvedMention">
    <w:name w:val="Unresolved Mention"/>
    <w:basedOn w:val="DefaultParagraphFont"/>
    <w:uiPriority w:val="99"/>
    <w:semiHidden/>
    <w:unhideWhenUsed/>
    <w:rsid w:val="00626FFA"/>
    <w:rPr>
      <w:color w:val="605E5C"/>
      <w:shd w:val="clear" w:color="auto" w:fill="E1DFDD"/>
    </w:rPr>
  </w:style>
  <w:style w:type="character" w:styleId="FollowedHyperlink">
    <w:name w:val="FollowedHyperlink"/>
    <w:basedOn w:val="DefaultParagraphFont"/>
    <w:uiPriority w:val="99"/>
    <w:semiHidden/>
    <w:unhideWhenUsed/>
    <w:rsid w:val="00626F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ithub.com/EDuarteCode/Aboveground-Carbon-Stock"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8</Pages>
  <Words>1392</Words>
  <Characters>7937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ALIENWARE</dc:creator>
  <cp:lastModifiedBy>viviana bustos</cp:lastModifiedBy>
  <cp:revision>7</cp:revision>
  <dcterms:created xsi:type="dcterms:W3CDTF">2026-04-02T23:40:00Z</dcterms:created>
  <dcterms:modified xsi:type="dcterms:W3CDTF">2026-04-21T17:36:00Z</dcterms:modified>
</cp:coreProperties>
</file>