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EE268" w14:textId="77777777" w:rsidR="00EF2478" w:rsidRPr="00240123" w:rsidRDefault="00EF2478" w:rsidP="00EF2478">
      <w:pPr>
        <w:pStyle w:val="paragraph"/>
        <w:spacing w:before="0" w:beforeAutospacing="0" w:after="0" w:afterAutospacing="0"/>
        <w:rPr>
          <w:rFonts w:asciiTheme="minorHAnsi" w:hAnsiTheme="minorHAnsi" w:cstheme="minorBidi"/>
          <w:sz w:val="28"/>
          <w:szCs w:val="28"/>
        </w:rPr>
      </w:pPr>
      <w:r w:rsidRPr="59048225">
        <w:rPr>
          <w:rFonts w:asciiTheme="minorHAnsi" w:hAnsiTheme="minorHAnsi" w:cstheme="minorBidi"/>
          <w:sz w:val="28"/>
          <w:szCs w:val="28"/>
        </w:rPr>
        <w:t>Supplementary file</w:t>
      </w:r>
      <w:r>
        <w:rPr>
          <w:rFonts w:asciiTheme="minorHAnsi" w:hAnsiTheme="minorHAnsi" w:cstheme="minorBidi"/>
          <w:sz w:val="28"/>
          <w:szCs w:val="28"/>
        </w:rPr>
        <w:t>:</w:t>
      </w:r>
    </w:p>
    <w:p w14:paraId="60C06B46" w14:textId="77777777" w:rsidR="00EF2478" w:rsidRPr="00240123" w:rsidRDefault="00EF2478" w:rsidP="00EF2478">
      <w:pPr>
        <w:pStyle w:val="paragraph"/>
        <w:spacing w:before="0" w:beforeAutospacing="0" w:after="0" w:afterAutospacing="0"/>
        <w:rPr>
          <w:rFonts w:asciiTheme="minorHAnsi" w:hAnsiTheme="minorHAnsi" w:cstheme="minorBidi"/>
          <w:sz w:val="28"/>
          <w:szCs w:val="28"/>
        </w:rPr>
      </w:pPr>
    </w:p>
    <w:p w14:paraId="50E03ECF" w14:textId="77777777" w:rsidR="00EF2478" w:rsidRPr="00240123" w:rsidRDefault="00EF2478" w:rsidP="00EF2478">
      <w:pPr>
        <w:pStyle w:val="paragraph"/>
        <w:spacing w:before="0" w:beforeAutospacing="0" w:after="0" w:afterAutospacing="0"/>
        <w:rPr>
          <w:rFonts w:asciiTheme="minorHAnsi" w:hAnsiTheme="minorHAnsi" w:cstheme="minorBidi"/>
          <w:sz w:val="28"/>
          <w:szCs w:val="28"/>
        </w:rPr>
      </w:pPr>
      <w:r w:rsidRPr="59048225">
        <w:rPr>
          <w:rFonts w:asciiTheme="minorHAnsi" w:hAnsiTheme="minorHAnsi" w:cstheme="minorBidi"/>
          <w:sz w:val="28"/>
          <w:szCs w:val="28"/>
        </w:rPr>
        <w:t>Topics covered across the interviews</w:t>
      </w:r>
    </w:p>
    <w:p w14:paraId="45D677FF" w14:textId="77777777" w:rsidR="00EF2478" w:rsidRPr="00240123" w:rsidRDefault="00EF2478" w:rsidP="00EF2478">
      <w:pPr>
        <w:pStyle w:val="paragraph"/>
        <w:spacing w:before="0" w:beforeAutospacing="0" w:after="0" w:afterAutospacing="0"/>
        <w:textAlignment w:val="baseline"/>
        <w:rPr>
          <w:rStyle w:val="normaltextrun"/>
          <w:rFonts w:ascii="Calibri" w:hAnsi="Calibri" w:cs="Calibri"/>
          <w:b/>
          <w:bCs/>
        </w:rPr>
      </w:pPr>
    </w:p>
    <w:p w14:paraId="4FC64196" w14:textId="77777777" w:rsidR="00EF2478" w:rsidRDefault="00EF2478" w:rsidP="00EF2478">
      <w:pPr>
        <w:pStyle w:val="paragraph"/>
        <w:spacing w:before="0" w:beforeAutospacing="0" w:after="0" w:afterAutospacing="0"/>
        <w:rPr>
          <w:rStyle w:val="normaltextrun"/>
          <w:rFonts w:ascii="Calibri" w:hAnsi="Calibri" w:cs="Calibri"/>
          <w:b/>
          <w:bCs/>
        </w:rPr>
      </w:pPr>
    </w:p>
    <w:p w14:paraId="03CEEA11" w14:textId="77777777" w:rsidR="00EF2478" w:rsidRDefault="00EF2478" w:rsidP="00EF2478">
      <w:r w:rsidRPr="59048225">
        <w:rPr>
          <w:rFonts w:ascii="Calibri" w:eastAsia="Calibri" w:hAnsi="Calibri" w:cs="Calibri"/>
          <w:b/>
          <w:bCs/>
          <w:sz w:val="24"/>
          <w:szCs w:val="24"/>
          <w:lang w:val="en-GB"/>
        </w:rPr>
        <w:t>UNDERSTANDING THE EDUCATORS</w:t>
      </w:r>
      <w:r w:rsidRPr="59048225">
        <w:rPr>
          <w:rFonts w:ascii="Calibri" w:eastAsia="Calibri" w:hAnsi="Calibri" w:cs="Calibri"/>
          <w:sz w:val="24"/>
          <w:szCs w:val="24"/>
          <w:lang w:val="en-GB"/>
        </w:rPr>
        <w:t xml:space="preserve"> </w:t>
      </w:r>
    </w:p>
    <w:p w14:paraId="33F64819" w14:textId="77777777" w:rsidR="00EF2478" w:rsidRDefault="00EF2478" w:rsidP="00EF2478">
      <w:r w:rsidRPr="59048225">
        <w:rPr>
          <w:rFonts w:ascii="Times New Roman" w:eastAsia="Times New Roman" w:hAnsi="Times New Roman" w:cs="Times New Roman"/>
          <w:sz w:val="24"/>
          <w:szCs w:val="24"/>
          <w:lang w:val="en-GB"/>
        </w:rPr>
        <w:t xml:space="preserve"> </w:t>
      </w:r>
    </w:p>
    <w:p w14:paraId="0A38AA39"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1) I would like to start by inviting you to provide each other, and myself, with some background about how you came to teach qualitative research methods. </w:t>
      </w:r>
    </w:p>
    <w:p w14:paraId="3AE6F698"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498EED4D" w14:textId="77777777" w:rsidR="00EF2478" w:rsidRDefault="00EF2478" w:rsidP="00EF2478">
      <w:pPr>
        <w:rPr>
          <w:rFonts w:eastAsiaTheme="minorEastAsia"/>
          <w:sz w:val="24"/>
          <w:szCs w:val="24"/>
          <w:lang w:val="en-GB"/>
        </w:rPr>
      </w:pPr>
      <w:r w:rsidRPr="59048225">
        <w:rPr>
          <w:rFonts w:eastAsiaTheme="minorEastAsia"/>
          <w:i/>
          <w:iCs/>
          <w:sz w:val="24"/>
          <w:szCs w:val="24"/>
          <w:u w:val="single"/>
          <w:lang w:val="en-GB"/>
        </w:rPr>
        <w:t>Prompts:</w:t>
      </w:r>
      <w:r w:rsidRPr="59048225">
        <w:rPr>
          <w:rFonts w:eastAsiaTheme="minorEastAsia"/>
          <w:sz w:val="24"/>
          <w:szCs w:val="24"/>
          <w:lang w:val="en-GB"/>
        </w:rPr>
        <w:t xml:space="preserve"> </w:t>
      </w:r>
    </w:p>
    <w:p w14:paraId="0B3272C6" w14:textId="77777777" w:rsidR="00EF2478" w:rsidRDefault="00EF2478" w:rsidP="00EF2478">
      <w:pPr>
        <w:pStyle w:val="ListParagraph"/>
        <w:numPr>
          <w:ilvl w:val="0"/>
          <w:numId w:val="14"/>
        </w:numPr>
        <w:spacing w:after="0" w:line="240" w:lineRule="auto"/>
        <w:rPr>
          <w:rFonts w:eastAsiaTheme="minorEastAsia"/>
          <w:lang w:val="en-GB"/>
        </w:rPr>
      </w:pPr>
      <w:r w:rsidRPr="59048225">
        <w:rPr>
          <w:rFonts w:eastAsiaTheme="minorEastAsia"/>
          <w:i/>
          <w:iCs/>
          <w:lang w:val="en-GB"/>
        </w:rPr>
        <w:t>What do you currently teach? Has this always been the case?</w:t>
      </w:r>
      <w:r w:rsidRPr="59048225">
        <w:rPr>
          <w:rFonts w:eastAsiaTheme="minorEastAsia"/>
          <w:lang w:val="en-GB"/>
        </w:rPr>
        <w:t xml:space="preserve">  </w:t>
      </w:r>
    </w:p>
    <w:p w14:paraId="2969DA91" w14:textId="77777777" w:rsidR="00EF2478" w:rsidRDefault="00EF2478" w:rsidP="00EF2478">
      <w:pPr>
        <w:pStyle w:val="ListParagraph"/>
        <w:numPr>
          <w:ilvl w:val="0"/>
          <w:numId w:val="14"/>
        </w:numPr>
        <w:spacing w:after="0" w:line="240" w:lineRule="auto"/>
        <w:rPr>
          <w:rFonts w:eastAsiaTheme="minorEastAsia"/>
          <w:lang w:val="en-GB"/>
        </w:rPr>
      </w:pPr>
      <w:r w:rsidRPr="59048225">
        <w:rPr>
          <w:rFonts w:eastAsiaTheme="minorEastAsia"/>
          <w:i/>
          <w:iCs/>
          <w:lang w:val="en-GB"/>
        </w:rPr>
        <w:t>What do you enjoy the most?</w:t>
      </w:r>
      <w:r w:rsidRPr="59048225">
        <w:rPr>
          <w:rFonts w:eastAsiaTheme="minorEastAsia"/>
          <w:lang w:val="en-GB"/>
        </w:rPr>
        <w:t xml:space="preserve"> </w:t>
      </w:r>
    </w:p>
    <w:p w14:paraId="5CF2AED6"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652A307D"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2) How would you describe yourself as an educator? </w:t>
      </w:r>
    </w:p>
    <w:p w14:paraId="1E932911" w14:textId="77777777" w:rsidR="00EF2478" w:rsidRDefault="00EF2478" w:rsidP="00EF2478">
      <w:pPr>
        <w:pStyle w:val="ListParagraph"/>
        <w:numPr>
          <w:ilvl w:val="0"/>
          <w:numId w:val="13"/>
        </w:numPr>
        <w:spacing w:after="0" w:line="240" w:lineRule="auto"/>
        <w:rPr>
          <w:rFonts w:eastAsiaTheme="minorEastAsia"/>
          <w:i/>
          <w:iCs/>
          <w:lang w:val="en-GB"/>
        </w:rPr>
      </w:pPr>
      <w:r w:rsidRPr="59048225">
        <w:rPr>
          <w:rFonts w:eastAsiaTheme="minorEastAsia"/>
          <w:i/>
          <w:iCs/>
          <w:lang w:val="en-GB"/>
        </w:rPr>
        <w:t xml:space="preserve">   Can you tell me about your pedagogical approach (e.g. active learning </w:t>
      </w:r>
      <w:proofErr w:type="gramStart"/>
      <w:r w:rsidRPr="59048225">
        <w:rPr>
          <w:rFonts w:eastAsiaTheme="minorEastAsia"/>
          <w:i/>
          <w:iCs/>
          <w:lang w:val="en-GB"/>
        </w:rPr>
        <w:t>experiential</w:t>
      </w:r>
      <w:proofErr w:type="gramEnd"/>
    </w:p>
    <w:p w14:paraId="0E9B3C1B" w14:textId="77777777" w:rsidR="00EF2478" w:rsidRDefault="00EF2478" w:rsidP="00EF2478">
      <w:pPr>
        <w:rPr>
          <w:rFonts w:eastAsiaTheme="minorEastAsia"/>
          <w:sz w:val="24"/>
          <w:szCs w:val="24"/>
          <w:lang w:val="en-GB"/>
        </w:rPr>
      </w:pPr>
      <w:r w:rsidRPr="15BE9C5D">
        <w:rPr>
          <w:rFonts w:eastAsiaTheme="minorEastAsia"/>
          <w:i/>
          <w:iCs/>
          <w:sz w:val="24"/>
          <w:szCs w:val="24"/>
          <w:lang w:val="en-GB"/>
        </w:rPr>
        <w:t xml:space="preserve">      learning, student-</w:t>
      </w:r>
      <w:proofErr w:type="spellStart"/>
      <w:r w:rsidRPr="15BE9C5D">
        <w:rPr>
          <w:rFonts w:eastAsiaTheme="minorEastAsia"/>
          <w:i/>
          <w:iCs/>
          <w:sz w:val="24"/>
          <w:szCs w:val="24"/>
          <w:lang w:val="en-GB"/>
        </w:rPr>
        <w:t>centered</w:t>
      </w:r>
      <w:proofErr w:type="spellEnd"/>
      <w:r w:rsidRPr="15BE9C5D">
        <w:rPr>
          <w:rFonts w:eastAsiaTheme="minorEastAsia"/>
          <w:i/>
          <w:iCs/>
          <w:sz w:val="24"/>
          <w:szCs w:val="24"/>
          <w:lang w:val="en-GB"/>
        </w:rPr>
        <w:t>, standpoint/reflexivity, collaborative learning)?</w:t>
      </w:r>
      <w:r w:rsidRPr="15BE9C5D">
        <w:rPr>
          <w:rFonts w:eastAsiaTheme="minorEastAsia"/>
          <w:sz w:val="24"/>
          <w:szCs w:val="24"/>
          <w:lang w:val="en-GB"/>
        </w:rPr>
        <w:t xml:space="preserve">   </w:t>
      </w:r>
    </w:p>
    <w:p w14:paraId="745DA3DC"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476416C6"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65CA7A7A" w14:textId="77777777" w:rsidR="00EF2478" w:rsidRDefault="00EF2478" w:rsidP="00EF2478">
      <w:pPr>
        <w:rPr>
          <w:rFonts w:eastAsiaTheme="minorEastAsia"/>
          <w:sz w:val="24"/>
          <w:szCs w:val="24"/>
          <w:lang w:val="en-GB"/>
        </w:rPr>
      </w:pPr>
      <w:r w:rsidRPr="59048225">
        <w:rPr>
          <w:rFonts w:eastAsiaTheme="minorEastAsia"/>
          <w:b/>
          <w:bCs/>
          <w:sz w:val="24"/>
          <w:szCs w:val="24"/>
          <w:lang w:val="en-GB"/>
        </w:rPr>
        <w:t>UNDERSTANDING THE LEARNERS</w:t>
      </w:r>
      <w:r w:rsidRPr="59048225">
        <w:rPr>
          <w:rFonts w:eastAsiaTheme="minorEastAsia"/>
          <w:sz w:val="24"/>
          <w:szCs w:val="24"/>
          <w:lang w:val="en-GB"/>
        </w:rPr>
        <w:t xml:space="preserve"> </w:t>
      </w:r>
    </w:p>
    <w:p w14:paraId="23C97E47"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03FE291D"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3)  I’d also like to gain a greater understanding of how you conceive of your current learners. </w:t>
      </w:r>
    </w:p>
    <w:p w14:paraId="487BDD4E"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52E5D3C6" w14:textId="77777777" w:rsidR="00EF2478" w:rsidRDefault="00EF2478" w:rsidP="00EF2478">
      <w:pPr>
        <w:rPr>
          <w:rFonts w:eastAsiaTheme="minorEastAsia"/>
          <w:sz w:val="24"/>
          <w:szCs w:val="24"/>
          <w:lang w:val="en-GB"/>
        </w:rPr>
      </w:pPr>
      <w:r w:rsidRPr="59048225">
        <w:rPr>
          <w:rFonts w:eastAsiaTheme="minorEastAsia"/>
          <w:i/>
          <w:iCs/>
          <w:sz w:val="24"/>
          <w:szCs w:val="24"/>
          <w:u w:val="single"/>
          <w:lang w:val="en-GB"/>
        </w:rPr>
        <w:t>Prompts:</w:t>
      </w:r>
      <w:r w:rsidRPr="59048225">
        <w:rPr>
          <w:rFonts w:eastAsiaTheme="minorEastAsia"/>
          <w:sz w:val="24"/>
          <w:szCs w:val="24"/>
          <w:lang w:val="en-GB"/>
        </w:rPr>
        <w:t xml:space="preserve"> </w:t>
      </w:r>
    </w:p>
    <w:p w14:paraId="55FA35FC" w14:textId="77777777" w:rsidR="00EF2478" w:rsidRDefault="00EF2478" w:rsidP="00EF2478">
      <w:pPr>
        <w:pStyle w:val="ListParagraph"/>
        <w:numPr>
          <w:ilvl w:val="0"/>
          <w:numId w:val="12"/>
        </w:numPr>
        <w:spacing w:after="0" w:line="240" w:lineRule="auto"/>
        <w:rPr>
          <w:rFonts w:eastAsiaTheme="minorEastAsia"/>
          <w:lang w:val="en-GB"/>
        </w:rPr>
      </w:pPr>
      <w:r w:rsidRPr="59048225">
        <w:rPr>
          <w:rFonts w:eastAsiaTheme="minorEastAsia"/>
          <w:i/>
          <w:iCs/>
          <w:lang w:val="en-GB"/>
        </w:rPr>
        <w:t>Who are you teaching? Undergraduate, postgraduate and/or continuing professional development (CPD).</w:t>
      </w:r>
      <w:r w:rsidRPr="59048225">
        <w:rPr>
          <w:rFonts w:eastAsiaTheme="minorEastAsia"/>
          <w:lang w:val="en-GB"/>
        </w:rPr>
        <w:t xml:space="preserve"> </w:t>
      </w:r>
    </w:p>
    <w:p w14:paraId="7AF5E354" w14:textId="77777777" w:rsidR="00EF2478" w:rsidRDefault="00EF2478" w:rsidP="00EF2478">
      <w:pPr>
        <w:pStyle w:val="ListParagraph"/>
        <w:numPr>
          <w:ilvl w:val="0"/>
          <w:numId w:val="11"/>
        </w:numPr>
        <w:spacing w:after="0" w:line="240" w:lineRule="auto"/>
        <w:rPr>
          <w:rFonts w:eastAsiaTheme="minorEastAsia"/>
          <w:lang w:val="en-GB"/>
        </w:rPr>
      </w:pPr>
      <w:r w:rsidRPr="59048225">
        <w:rPr>
          <w:rFonts w:eastAsiaTheme="minorEastAsia"/>
          <w:i/>
          <w:iCs/>
          <w:lang w:val="en-GB"/>
        </w:rPr>
        <w:t>Have you experienced any disciplinary differences?</w:t>
      </w:r>
      <w:r w:rsidRPr="59048225">
        <w:rPr>
          <w:rFonts w:eastAsiaTheme="minorEastAsia"/>
          <w:lang w:val="en-GB"/>
        </w:rPr>
        <w:t xml:space="preserve"> </w:t>
      </w:r>
    </w:p>
    <w:p w14:paraId="461F051A" w14:textId="77777777" w:rsidR="00EF2478" w:rsidRDefault="00EF2478" w:rsidP="00EF2478">
      <w:pPr>
        <w:pStyle w:val="ListParagraph"/>
        <w:numPr>
          <w:ilvl w:val="0"/>
          <w:numId w:val="11"/>
        </w:numPr>
        <w:spacing w:after="0" w:line="240" w:lineRule="auto"/>
        <w:rPr>
          <w:rFonts w:eastAsiaTheme="minorEastAsia"/>
          <w:lang w:val="en-GB"/>
        </w:rPr>
      </w:pPr>
      <w:r w:rsidRPr="59048225">
        <w:rPr>
          <w:rFonts w:eastAsiaTheme="minorEastAsia"/>
          <w:i/>
          <w:iCs/>
          <w:lang w:val="en-GB"/>
        </w:rPr>
        <w:t>What strategies do you use for accommodating different needs? Inclusivity?</w:t>
      </w:r>
      <w:r w:rsidRPr="59048225">
        <w:rPr>
          <w:rFonts w:eastAsiaTheme="minorEastAsia"/>
          <w:lang w:val="en-GB"/>
        </w:rPr>
        <w:t xml:space="preserve"> </w:t>
      </w:r>
    </w:p>
    <w:p w14:paraId="2F138C64" w14:textId="77777777" w:rsidR="00EF2478" w:rsidRDefault="00EF2478" w:rsidP="00EF2478">
      <w:pPr>
        <w:pStyle w:val="ListParagraph"/>
        <w:numPr>
          <w:ilvl w:val="0"/>
          <w:numId w:val="11"/>
        </w:numPr>
        <w:spacing w:after="0" w:line="240" w:lineRule="auto"/>
        <w:rPr>
          <w:rFonts w:eastAsiaTheme="minorEastAsia"/>
          <w:lang w:val="en-GB"/>
        </w:rPr>
      </w:pPr>
      <w:proofErr w:type="gramStart"/>
      <w:r w:rsidRPr="59048225">
        <w:rPr>
          <w:rFonts w:eastAsiaTheme="minorEastAsia"/>
          <w:i/>
          <w:iCs/>
          <w:lang w:val="en-GB"/>
        </w:rPr>
        <w:t>Has</w:t>
      </w:r>
      <w:proofErr w:type="gramEnd"/>
      <w:r w:rsidRPr="59048225">
        <w:rPr>
          <w:rFonts w:eastAsiaTheme="minorEastAsia"/>
          <w:i/>
          <w:iCs/>
          <w:lang w:val="en-GB"/>
        </w:rPr>
        <w:t xml:space="preserve"> how you’ve conceived of your learners changed over time? Over the past year?</w:t>
      </w:r>
      <w:r w:rsidRPr="59048225">
        <w:rPr>
          <w:rFonts w:eastAsiaTheme="minorEastAsia"/>
          <w:lang w:val="en-GB"/>
        </w:rPr>
        <w:t xml:space="preserve"> </w:t>
      </w:r>
    </w:p>
    <w:p w14:paraId="1BFD98EB"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6AE038E0"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36F2CA7C" w14:textId="77777777" w:rsidR="00EF2478" w:rsidRDefault="00EF2478" w:rsidP="00EF2478">
      <w:pPr>
        <w:rPr>
          <w:rFonts w:eastAsiaTheme="minorEastAsia"/>
          <w:sz w:val="24"/>
          <w:szCs w:val="24"/>
          <w:lang w:val="en-GB"/>
        </w:rPr>
      </w:pPr>
      <w:r w:rsidRPr="59048225">
        <w:rPr>
          <w:rFonts w:eastAsiaTheme="minorEastAsia"/>
          <w:b/>
          <w:bCs/>
          <w:sz w:val="24"/>
          <w:szCs w:val="24"/>
          <w:lang w:val="en-GB"/>
        </w:rPr>
        <w:t>DISCIPLINARY BACKGROUND AND METHODOLOGICAL ORIENTATION</w:t>
      </w:r>
      <w:r w:rsidRPr="59048225">
        <w:rPr>
          <w:rFonts w:eastAsiaTheme="minorEastAsia"/>
          <w:sz w:val="24"/>
          <w:szCs w:val="24"/>
          <w:lang w:val="en-GB"/>
        </w:rPr>
        <w:t xml:space="preserve"> </w:t>
      </w:r>
    </w:p>
    <w:p w14:paraId="1B4EBA1C"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36468D74"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4) Following on from reflecting on how you conceive of your learners, I’d like to turn attention to the implications of the disciplinary backgrounds and the departments/faculties </w:t>
      </w:r>
      <w:r w:rsidRPr="59048225">
        <w:rPr>
          <w:rFonts w:eastAsiaTheme="minorEastAsia"/>
          <w:sz w:val="24"/>
          <w:szCs w:val="24"/>
          <w:lang w:val="en-GB"/>
        </w:rPr>
        <w:lastRenderedPageBreak/>
        <w:t>in which you are located. How is qualitative research and the teaching of qualitative research methods viewed and/or positioned in your department/Faculty?</w:t>
      </w:r>
      <w:r w:rsidRPr="59048225">
        <w:rPr>
          <w:rFonts w:eastAsiaTheme="minorEastAsia"/>
          <w:i/>
          <w:iCs/>
          <w:sz w:val="24"/>
          <w:szCs w:val="24"/>
          <w:lang w:val="en-GB"/>
        </w:rPr>
        <w:t xml:space="preserve">  </w:t>
      </w:r>
      <w:r w:rsidRPr="59048225">
        <w:rPr>
          <w:rFonts w:eastAsiaTheme="minorEastAsia"/>
          <w:sz w:val="24"/>
          <w:szCs w:val="24"/>
          <w:lang w:val="en-GB"/>
        </w:rPr>
        <w:t xml:space="preserve"> </w:t>
      </w:r>
    </w:p>
    <w:p w14:paraId="4BAD6758"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56626A64" w14:textId="77777777" w:rsidR="00EF2478" w:rsidRDefault="00EF2478" w:rsidP="00EF2478">
      <w:pPr>
        <w:rPr>
          <w:rFonts w:eastAsiaTheme="minorEastAsia"/>
          <w:sz w:val="24"/>
          <w:szCs w:val="24"/>
          <w:lang w:val="en-GB"/>
        </w:rPr>
      </w:pPr>
      <w:r w:rsidRPr="59048225">
        <w:rPr>
          <w:rFonts w:eastAsiaTheme="minorEastAsia"/>
          <w:i/>
          <w:iCs/>
          <w:sz w:val="24"/>
          <w:szCs w:val="24"/>
          <w:u w:val="single"/>
          <w:lang w:val="en-GB"/>
        </w:rPr>
        <w:t>Prompts:</w:t>
      </w:r>
      <w:r w:rsidRPr="59048225">
        <w:rPr>
          <w:rFonts w:eastAsiaTheme="minorEastAsia"/>
          <w:sz w:val="24"/>
          <w:szCs w:val="24"/>
          <w:lang w:val="en-GB"/>
        </w:rPr>
        <w:t xml:space="preserve"> </w:t>
      </w:r>
    </w:p>
    <w:p w14:paraId="18986CDA" w14:textId="77777777" w:rsidR="00EF2478" w:rsidRDefault="00EF2478" w:rsidP="00EF2478">
      <w:pPr>
        <w:pStyle w:val="ListParagraph"/>
        <w:numPr>
          <w:ilvl w:val="0"/>
          <w:numId w:val="10"/>
        </w:numPr>
        <w:spacing w:after="0" w:line="240" w:lineRule="auto"/>
        <w:rPr>
          <w:rFonts w:eastAsiaTheme="minorEastAsia"/>
          <w:lang w:val="en-GB"/>
        </w:rPr>
      </w:pPr>
      <w:r w:rsidRPr="59048225">
        <w:rPr>
          <w:rFonts w:eastAsiaTheme="minorEastAsia"/>
          <w:i/>
          <w:iCs/>
          <w:lang w:val="en-GB"/>
        </w:rPr>
        <w:t>Can you comment on the dominant approaches in your discipline and how it shapes your practice?</w:t>
      </w:r>
      <w:r w:rsidRPr="59048225">
        <w:rPr>
          <w:rFonts w:eastAsiaTheme="minorEastAsia"/>
          <w:lang w:val="en-GB"/>
        </w:rPr>
        <w:t xml:space="preserve">  </w:t>
      </w:r>
    </w:p>
    <w:p w14:paraId="2A94979A" w14:textId="77777777" w:rsidR="00EF2478" w:rsidRDefault="00EF2478" w:rsidP="00EF2478">
      <w:pPr>
        <w:pStyle w:val="ListParagraph"/>
        <w:numPr>
          <w:ilvl w:val="0"/>
          <w:numId w:val="10"/>
        </w:numPr>
        <w:spacing w:after="0" w:line="240" w:lineRule="auto"/>
        <w:rPr>
          <w:rFonts w:eastAsiaTheme="minorEastAsia"/>
          <w:lang w:val="en-GB"/>
        </w:rPr>
      </w:pPr>
      <w:r w:rsidRPr="59048225">
        <w:rPr>
          <w:rFonts w:eastAsiaTheme="minorEastAsia"/>
          <w:i/>
          <w:iCs/>
          <w:lang w:val="en-GB"/>
        </w:rPr>
        <w:t>Have you had any alternative experiences?</w:t>
      </w:r>
      <w:r w:rsidRPr="59048225">
        <w:rPr>
          <w:rFonts w:eastAsiaTheme="minorEastAsia"/>
          <w:lang w:val="en-GB"/>
        </w:rPr>
        <w:t xml:space="preserve"> </w:t>
      </w:r>
    </w:p>
    <w:p w14:paraId="2188AF76" w14:textId="77777777" w:rsidR="00EF2478" w:rsidRDefault="00EF2478" w:rsidP="00EF2478">
      <w:pPr>
        <w:pStyle w:val="ListParagraph"/>
        <w:numPr>
          <w:ilvl w:val="0"/>
          <w:numId w:val="9"/>
        </w:numPr>
        <w:spacing w:after="0" w:line="240" w:lineRule="auto"/>
        <w:rPr>
          <w:rFonts w:eastAsiaTheme="minorEastAsia"/>
          <w:lang w:val="en-GB"/>
        </w:rPr>
      </w:pPr>
      <w:r w:rsidRPr="59048225">
        <w:rPr>
          <w:rFonts w:eastAsiaTheme="minorEastAsia"/>
          <w:i/>
          <w:iCs/>
          <w:lang w:val="en-GB"/>
        </w:rPr>
        <w:t>If so, did your approach to teaching and learning differ?</w:t>
      </w:r>
      <w:r w:rsidRPr="59048225">
        <w:rPr>
          <w:rFonts w:eastAsiaTheme="minorEastAsia"/>
          <w:lang w:val="en-GB"/>
        </w:rPr>
        <w:t xml:space="preserve"> </w:t>
      </w:r>
    </w:p>
    <w:p w14:paraId="13C00468" w14:textId="77777777" w:rsidR="00EF2478" w:rsidRDefault="00EF2478" w:rsidP="00EF2478">
      <w:pPr>
        <w:pStyle w:val="ListParagraph"/>
        <w:numPr>
          <w:ilvl w:val="0"/>
          <w:numId w:val="9"/>
        </w:numPr>
        <w:spacing w:after="0" w:line="240" w:lineRule="auto"/>
        <w:rPr>
          <w:rFonts w:eastAsiaTheme="minorEastAsia"/>
          <w:lang w:val="en-GB"/>
        </w:rPr>
      </w:pPr>
      <w:r w:rsidRPr="59048225">
        <w:rPr>
          <w:rFonts w:eastAsiaTheme="minorEastAsia"/>
          <w:i/>
          <w:iCs/>
          <w:lang w:val="en-GB"/>
        </w:rPr>
        <w:t>If not, do you think teaching and learning qualitative methods differs between disciplines and how?</w:t>
      </w:r>
      <w:r w:rsidRPr="59048225">
        <w:rPr>
          <w:rFonts w:eastAsiaTheme="minorEastAsia"/>
          <w:lang w:val="en-GB"/>
        </w:rPr>
        <w:t xml:space="preserve"> </w:t>
      </w:r>
    </w:p>
    <w:p w14:paraId="4875C8A5" w14:textId="77777777" w:rsidR="00EF2478" w:rsidRDefault="00EF2478" w:rsidP="00EF2478">
      <w:pPr>
        <w:pStyle w:val="ListParagraph"/>
        <w:numPr>
          <w:ilvl w:val="0"/>
          <w:numId w:val="9"/>
        </w:numPr>
        <w:spacing w:after="0" w:line="240" w:lineRule="auto"/>
        <w:rPr>
          <w:rFonts w:eastAsiaTheme="minorEastAsia"/>
          <w:lang w:val="en-GB"/>
        </w:rPr>
      </w:pPr>
      <w:r w:rsidRPr="59048225">
        <w:rPr>
          <w:rFonts w:eastAsiaTheme="minorEastAsia"/>
          <w:i/>
          <w:iCs/>
          <w:lang w:val="en-GB"/>
        </w:rPr>
        <w:t>Thinking about your own journeys through learning qualitative methods, can you describe any moments when you felt particularly inspired, that you have since used/adapted in your own work?</w:t>
      </w:r>
      <w:r w:rsidRPr="59048225">
        <w:rPr>
          <w:rFonts w:eastAsiaTheme="minorEastAsia"/>
          <w:lang w:val="en-GB"/>
        </w:rPr>
        <w:t xml:space="preserve"> </w:t>
      </w:r>
    </w:p>
    <w:p w14:paraId="699F4AFD" w14:textId="77777777" w:rsidR="00EF2478" w:rsidRDefault="00EF2478" w:rsidP="00EF2478">
      <w:pPr>
        <w:pStyle w:val="ListParagraph"/>
        <w:numPr>
          <w:ilvl w:val="0"/>
          <w:numId w:val="9"/>
        </w:numPr>
        <w:spacing w:after="0" w:line="240" w:lineRule="auto"/>
        <w:rPr>
          <w:rFonts w:eastAsiaTheme="minorEastAsia"/>
          <w:lang w:val="en-GB"/>
        </w:rPr>
      </w:pPr>
      <w:r w:rsidRPr="59048225">
        <w:rPr>
          <w:rFonts w:eastAsiaTheme="minorEastAsia"/>
          <w:i/>
          <w:iCs/>
          <w:lang w:val="en-GB"/>
        </w:rPr>
        <w:t>How do you feel the disciplinary orientation of the educator influences the practice of teaching qualitative methods?</w:t>
      </w:r>
      <w:r w:rsidRPr="59048225">
        <w:rPr>
          <w:rFonts w:eastAsiaTheme="minorEastAsia"/>
          <w:lang w:val="en-GB"/>
        </w:rPr>
        <w:t xml:space="preserve"> </w:t>
      </w:r>
    </w:p>
    <w:p w14:paraId="1F0CBF14" w14:textId="77777777" w:rsidR="00EF2478" w:rsidRDefault="00EF2478" w:rsidP="00EF2478">
      <w:pPr>
        <w:rPr>
          <w:rFonts w:eastAsiaTheme="minorEastAsia"/>
          <w:lang w:val="en-GB"/>
        </w:rPr>
      </w:pPr>
    </w:p>
    <w:p w14:paraId="470B1CB6"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10593FAC" w14:textId="77777777" w:rsidR="00EF2478" w:rsidRDefault="00EF2478" w:rsidP="00EF2478">
      <w:pPr>
        <w:rPr>
          <w:rFonts w:eastAsiaTheme="minorEastAsia"/>
          <w:sz w:val="24"/>
          <w:szCs w:val="24"/>
          <w:lang w:val="en-GB"/>
        </w:rPr>
      </w:pPr>
      <w:r w:rsidRPr="59048225">
        <w:rPr>
          <w:rFonts w:eastAsiaTheme="minorEastAsia"/>
          <w:b/>
          <w:bCs/>
          <w:sz w:val="24"/>
          <w:szCs w:val="24"/>
          <w:lang w:val="en-GB"/>
        </w:rPr>
        <w:t>DESIGNING COURSES AND SESSIONS</w:t>
      </w:r>
      <w:r w:rsidRPr="59048225">
        <w:rPr>
          <w:rFonts w:eastAsiaTheme="minorEastAsia"/>
          <w:sz w:val="24"/>
          <w:szCs w:val="24"/>
          <w:lang w:val="en-GB"/>
        </w:rPr>
        <w:t xml:space="preserve"> </w:t>
      </w:r>
    </w:p>
    <w:p w14:paraId="4AEC5CE3"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68B43B2B"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5) I’d like to turn now to the design of qualitative research methods courses and sessions and the pedagogic planning that is conducted (Mel Nind and Sarah Lewthwaite describe as ‘strategy’ in their typology of research methods teaching) What is your strategy in designing a qualitative methods programme, or a session on a particular method? </w:t>
      </w:r>
    </w:p>
    <w:p w14:paraId="654EBE21"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18E0EC34" w14:textId="77777777" w:rsidR="00EF2478" w:rsidRDefault="00EF2478" w:rsidP="00EF2478">
      <w:pPr>
        <w:rPr>
          <w:rFonts w:eastAsiaTheme="minorEastAsia"/>
          <w:sz w:val="24"/>
          <w:szCs w:val="24"/>
          <w:lang w:val="en-GB"/>
        </w:rPr>
      </w:pPr>
      <w:r w:rsidRPr="59048225">
        <w:rPr>
          <w:rFonts w:eastAsiaTheme="minorEastAsia"/>
          <w:i/>
          <w:iCs/>
          <w:sz w:val="24"/>
          <w:szCs w:val="24"/>
          <w:u w:val="single"/>
          <w:lang w:val="en-GB"/>
        </w:rPr>
        <w:t xml:space="preserve">Prompts: </w:t>
      </w:r>
      <w:r w:rsidRPr="59048225">
        <w:rPr>
          <w:rFonts w:eastAsiaTheme="minorEastAsia"/>
          <w:sz w:val="24"/>
          <w:szCs w:val="24"/>
          <w:lang w:val="en-GB"/>
        </w:rPr>
        <w:t xml:space="preserve"> </w:t>
      </w:r>
    </w:p>
    <w:p w14:paraId="07D2562B" w14:textId="77777777" w:rsidR="00EF2478" w:rsidRDefault="00EF2478" w:rsidP="00EF2478">
      <w:pPr>
        <w:pStyle w:val="ListParagraph"/>
        <w:numPr>
          <w:ilvl w:val="0"/>
          <w:numId w:val="8"/>
        </w:numPr>
        <w:spacing w:after="0" w:line="240" w:lineRule="auto"/>
        <w:rPr>
          <w:rFonts w:eastAsiaTheme="minorEastAsia"/>
          <w:lang w:val="en-GB"/>
        </w:rPr>
      </w:pPr>
      <w:r w:rsidRPr="59048225">
        <w:rPr>
          <w:rFonts w:eastAsiaTheme="minorEastAsia"/>
          <w:i/>
          <w:iCs/>
          <w:lang w:val="en-GB"/>
        </w:rPr>
        <w:t>What do you hope learners take from the course?</w:t>
      </w:r>
      <w:r w:rsidRPr="59048225">
        <w:rPr>
          <w:rFonts w:eastAsiaTheme="minorEastAsia"/>
          <w:lang w:val="en-GB"/>
        </w:rPr>
        <w:t xml:space="preserve"> </w:t>
      </w:r>
    </w:p>
    <w:p w14:paraId="2B4069D8" w14:textId="77777777" w:rsidR="00EF2478" w:rsidRDefault="00EF2478" w:rsidP="00EF2478">
      <w:pPr>
        <w:pStyle w:val="ListParagraph"/>
        <w:numPr>
          <w:ilvl w:val="0"/>
          <w:numId w:val="8"/>
        </w:numPr>
        <w:spacing w:after="0" w:line="240" w:lineRule="auto"/>
        <w:rPr>
          <w:rFonts w:eastAsiaTheme="minorEastAsia"/>
          <w:lang w:val="en-GB"/>
        </w:rPr>
      </w:pPr>
      <w:r w:rsidRPr="59048225">
        <w:rPr>
          <w:rFonts w:eastAsiaTheme="minorEastAsia"/>
          <w:i/>
          <w:iCs/>
          <w:lang w:val="en-GB"/>
        </w:rPr>
        <w:t>How do you decide:</w:t>
      </w:r>
      <w:r w:rsidRPr="59048225">
        <w:rPr>
          <w:rFonts w:eastAsiaTheme="minorEastAsia"/>
          <w:lang w:val="en-GB"/>
        </w:rPr>
        <w:t xml:space="preserve"> </w:t>
      </w:r>
    </w:p>
    <w:p w14:paraId="61293C1D" w14:textId="77777777" w:rsidR="00EF2478" w:rsidRDefault="00EF2478" w:rsidP="00EF2478">
      <w:pPr>
        <w:pStyle w:val="ListParagraph"/>
        <w:numPr>
          <w:ilvl w:val="0"/>
          <w:numId w:val="8"/>
        </w:numPr>
        <w:spacing w:after="0" w:line="240" w:lineRule="auto"/>
        <w:ind w:left="990"/>
        <w:rPr>
          <w:rFonts w:eastAsiaTheme="minorEastAsia"/>
          <w:lang w:val="en-GB"/>
        </w:rPr>
      </w:pPr>
      <w:r w:rsidRPr="59048225">
        <w:rPr>
          <w:rFonts w:eastAsiaTheme="minorEastAsia"/>
          <w:i/>
          <w:iCs/>
          <w:lang w:val="en-GB"/>
        </w:rPr>
        <w:t>What to include?</w:t>
      </w:r>
      <w:r w:rsidRPr="59048225">
        <w:rPr>
          <w:rFonts w:eastAsiaTheme="minorEastAsia"/>
          <w:lang w:val="en-GB"/>
        </w:rPr>
        <w:t xml:space="preserve"> </w:t>
      </w:r>
    </w:p>
    <w:p w14:paraId="05F40AAB" w14:textId="77777777" w:rsidR="00EF2478" w:rsidRDefault="00EF2478" w:rsidP="00EF2478">
      <w:pPr>
        <w:pStyle w:val="ListParagraph"/>
        <w:numPr>
          <w:ilvl w:val="0"/>
          <w:numId w:val="8"/>
        </w:numPr>
        <w:spacing w:after="0" w:line="240" w:lineRule="auto"/>
        <w:ind w:left="990"/>
        <w:rPr>
          <w:rFonts w:eastAsiaTheme="minorEastAsia"/>
          <w:lang w:val="en-GB"/>
        </w:rPr>
      </w:pPr>
      <w:r w:rsidRPr="59048225">
        <w:rPr>
          <w:rFonts w:eastAsiaTheme="minorEastAsia"/>
          <w:i/>
          <w:iCs/>
          <w:lang w:val="en-GB"/>
        </w:rPr>
        <w:t>What to emphasize?</w:t>
      </w:r>
      <w:r w:rsidRPr="59048225">
        <w:rPr>
          <w:rFonts w:eastAsiaTheme="minorEastAsia"/>
          <w:lang w:val="en-GB"/>
        </w:rPr>
        <w:t xml:space="preserve"> </w:t>
      </w:r>
    </w:p>
    <w:p w14:paraId="7E49E555" w14:textId="77777777" w:rsidR="00EF2478" w:rsidRDefault="00EF2478" w:rsidP="00EF2478">
      <w:pPr>
        <w:pStyle w:val="ListParagraph"/>
        <w:numPr>
          <w:ilvl w:val="0"/>
          <w:numId w:val="7"/>
        </w:numPr>
        <w:spacing w:after="0" w:line="240" w:lineRule="auto"/>
        <w:ind w:left="990"/>
        <w:rPr>
          <w:rFonts w:eastAsiaTheme="minorEastAsia"/>
          <w:lang w:val="en-GB"/>
        </w:rPr>
      </w:pPr>
      <w:r w:rsidRPr="59048225">
        <w:rPr>
          <w:rFonts w:eastAsiaTheme="minorEastAsia"/>
          <w:i/>
          <w:iCs/>
          <w:lang w:val="en-GB"/>
        </w:rPr>
        <w:t>What resources to source and share?</w:t>
      </w:r>
      <w:r w:rsidRPr="59048225">
        <w:rPr>
          <w:rFonts w:eastAsiaTheme="minorEastAsia"/>
          <w:lang w:val="en-GB"/>
        </w:rPr>
        <w:t xml:space="preserve"> </w:t>
      </w:r>
    </w:p>
    <w:p w14:paraId="73EFFC51"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58AF94CD"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62EC7388" w14:textId="77777777" w:rsidR="00EF2478" w:rsidRDefault="00EF2478" w:rsidP="00EF2478">
      <w:pPr>
        <w:rPr>
          <w:rFonts w:eastAsiaTheme="minorEastAsia"/>
          <w:sz w:val="24"/>
          <w:szCs w:val="24"/>
          <w:lang w:val="en-GB"/>
        </w:rPr>
      </w:pPr>
      <w:r w:rsidRPr="59048225">
        <w:rPr>
          <w:rFonts w:eastAsiaTheme="minorEastAsia"/>
          <w:b/>
          <w:bCs/>
          <w:sz w:val="24"/>
          <w:szCs w:val="24"/>
          <w:lang w:val="en-GB"/>
        </w:rPr>
        <w:t>WHAT WORKS?</w:t>
      </w:r>
      <w:r w:rsidRPr="59048225">
        <w:rPr>
          <w:rFonts w:eastAsiaTheme="minorEastAsia"/>
          <w:sz w:val="24"/>
          <w:szCs w:val="24"/>
          <w:lang w:val="en-GB"/>
        </w:rPr>
        <w:t xml:space="preserve"> </w:t>
      </w:r>
    </w:p>
    <w:p w14:paraId="24191A4D"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7212B30B"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6) Thinking about your own practice of teaching qualitative methods, ‘what works’ in your opinion?  </w:t>
      </w:r>
    </w:p>
    <w:p w14:paraId="526B9A3E"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05091013" w14:textId="77777777" w:rsidR="00EF2478" w:rsidRDefault="00EF2478" w:rsidP="00EF2478">
      <w:pPr>
        <w:rPr>
          <w:rFonts w:eastAsiaTheme="minorEastAsia"/>
          <w:sz w:val="24"/>
          <w:szCs w:val="24"/>
          <w:lang w:val="en-GB"/>
        </w:rPr>
      </w:pPr>
      <w:r w:rsidRPr="59048225">
        <w:rPr>
          <w:rFonts w:eastAsiaTheme="minorEastAsia"/>
          <w:i/>
          <w:iCs/>
          <w:sz w:val="24"/>
          <w:szCs w:val="24"/>
          <w:u w:val="single"/>
          <w:lang w:val="en-GB"/>
        </w:rPr>
        <w:t>Prompts:</w:t>
      </w:r>
      <w:r w:rsidRPr="59048225">
        <w:rPr>
          <w:rFonts w:eastAsiaTheme="minorEastAsia"/>
          <w:sz w:val="24"/>
          <w:szCs w:val="24"/>
          <w:lang w:val="en-GB"/>
        </w:rPr>
        <w:t xml:space="preserve"> </w:t>
      </w:r>
    </w:p>
    <w:p w14:paraId="47BA4A52" w14:textId="77777777" w:rsidR="00EF2478" w:rsidRDefault="00EF2478" w:rsidP="00EF2478">
      <w:pPr>
        <w:pStyle w:val="ListParagraph"/>
        <w:numPr>
          <w:ilvl w:val="0"/>
          <w:numId w:val="6"/>
        </w:numPr>
        <w:spacing w:after="0" w:line="240" w:lineRule="auto"/>
        <w:rPr>
          <w:rFonts w:eastAsiaTheme="minorEastAsia"/>
          <w:lang w:val="en-GB"/>
        </w:rPr>
      </w:pPr>
      <w:r w:rsidRPr="59048225">
        <w:rPr>
          <w:rFonts w:eastAsiaTheme="minorEastAsia"/>
          <w:i/>
          <w:iCs/>
          <w:lang w:val="en-GB"/>
        </w:rPr>
        <w:lastRenderedPageBreak/>
        <w:t xml:space="preserve">Is there anything that has been particularly effective? Or challenging? </w:t>
      </w:r>
      <w:r w:rsidRPr="59048225">
        <w:rPr>
          <w:rFonts w:eastAsiaTheme="minorEastAsia"/>
          <w:lang w:val="en-GB"/>
        </w:rPr>
        <w:t xml:space="preserve"> </w:t>
      </w:r>
    </w:p>
    <w:p w14:paraId="50C20614" w14:textId="77777777" w:rsidR="00EF2478" w:rsidRDefault="00EF2478" w:rsidP="00EF2478">
      <w:pPr>
        <w:pStyle w:val="ListParagraph"/>
        <w:numPr>
          <w:ilvl w:val="0"/>
          <w:numId w:val="6"/>
        </w:numPr>
        <w:spacing w:after="0" w:line="240" w:lineRule="auto"/>
        <w:rPr>
          <w:rFonts w:eastAsiaTheme="minorEastAsia"/>
          <w:lang w:val="en-GB"/>
        </w:rPr>
      </w:pPr>
      <w:r w:rsidRPr="59048225">
        <w:rPr>
          <w:rFonts w:eastAsiaTheme="minorEastAsia"/>
          <w:i/>
          <w:iCs/>
          <w:lang w:val="en-GB"/>
        </w:rPr>
        <w:t>What tactics (actions to put your strategy into practice) do you use?</w:t>
      </w:r>
      <w:r w:rsidRPr="59048225">
        <w:rPr>
          <w:rFonts w:eastAsiaTheme="minorEastAsia"/>
          <w:lang w:val="en-GB"/>
        </w:rPr>
        <w:t xml:space="preserve"> </w:t>
      </w:r>
    </w:p>
    <w:p w14:paraId="3E700262" w14:textId="77777777" w:rsidR="00EF2478" w:rsidRDefault="00EF2478" w:rsidP="00EF2478">
      <w:pPr>
        <w:pStyle w:val="ListParagraph"/>
        <w:numPr>
          <w:ilvl w:val="0"/>
          <w:numId w:val="6"/>
        </w:numPr>
        <w:spacing w:after="0" w:line="240" w:lineRule="auto"/>
        <w:rPr>
          <w:rFonts w:eastAsiaTheme="minorEastAsia"/>
          <w:lang w:val="en-GB"/>
        </w:rPr>
      </w:pPr>
      <w:r w:rsidRPr="59048225">
        <w:rPr>
          <w:rFonts w:eastAsiaTheme="minorEastAsia"/>
          <w:i/>
          <w:iCs/>
          <w:lang w:val="en-GB"/>
        </w:rPr>
        <w:t>What kind of tasks do you ask/encourage learners to complete?</w:t>
      </w:r>
      <w:r w:rsidRPr="59048225">
        <w:rPr>
          <w:rFonts w:eastAsiaTheme="minorEastAsia"/>
          <w:lang w:val="en-GB"/>
        </w:rPr>
        <w:t xml:space="preserve"> </w:t>
      </w:r>
    </w:p>
    <w:p w14:paraId="6A1850A0" w14:textId="77777777" w:rsidR="00EF2478" w:rsidRDefault="00EF2478" w:rsidP="00EF2478">
      <w:pPr>
        <w:pStyle w:val="ListParagraph"/>
        <w:numPr>
          <w:ilvl w:val="0"/>
          <w:numId w:val="5"/>
        </w:numPr>
        <w:spacing w:after="0" w:line="240" w:lineRule="auto"/>
        <w:rPr>
          <w:rFonts w:eastAsiaTheme="minorEastAsia"/>
          <w:i/>
          <w:iCs/>
          <w:lang w:val="en-GB"/>
        </w:rPr>
      </w:pPr>
      <w:r w:rsidRPr="59048225">
        <w:rPr>
          <w:rFonts w:eastAsiaTheme="minorEastAsia"/>
          <w:i/>
          <w:iCs/>
          <w:lang w:val="en-GB"/>
        </w:rPr>
        <w:t xml:space="preserve">Has your practice varied between in-person, blended and remote learning? </w:t>
      </w:r>
    </w:p>
    <w:p w14:paraId="41DA00F6" w14:textId="77777777" w:rsidR="00EF2478" w:rsidRDefault="00EF2478" w:rsidP="00EF2478">
      <w:pPr>
        <w:pStyle w:val="ListParagraph"/>
        <w:numPr>
          <w:ilvl w:val="0"/>
          <w:numId w:val="5"/>
        </w:numPr>
        <w:spacing w:after="0" w:line="240" w:lineRule="auto"/>
        <w:ind w:left="990"/>
        <w:rPr>
          <w:rFonts w:eastAsiaTheme="minorEastAsia"/>
          <w:lang w:val="en-GB"/>
        </w:rPr>
      </w:pPr>
      <w:r w:rsidRPr="59048225">
        <w:rPr>
          <w:rFonts w:eastAsiaTheme="minorEastAsia"/>
          <w:i/>
          <w:iCs/>
          <w:lang w:val="en-GB"/>
        </w:rPr>
        <w:t>If so, how?</w:t>
      </w:r>
      <w:r w:rsidRPr="59048225">
        <w:rPr>
          <w:rFonts w:eastAsiaTheme="minorEastAsia"/>
          <w:lang w:val="en-GB"/>
        </w:rPr>
        <w:t xml:space="preserve"> </w:t>
      </w:r>
    </w:p>
    <w:p w14:paraId="6363BA5A" w14:textId="77777777" w:rsidR="00EF2478" w:rsidRDefault="00EF2478" w:rsidP="00EF2478">
      <w:pPr>
        <w:pStyle w:val="ListParagraph"/>
        <w:numPr>
          <w:ilvl w:val="0"/>
          <w:numId w:val="5"/>
        </w:numPr>
        <w:spacing w:after="0" w:line="240" w:lineRule="auto"/>
        <w:rPr>
          <w:rFonts w:eastAsiaTheme="minorEastAsia"/>
          <w:i/>
          <w:iCs/>
          <w:lang w:val="en-GB"/>
        </w:rPr>
      </w:pPr>
      <w:r w:rsidRPr="59048225">
        <w:rPr>
          <w:rFonts w:eastAsiaTheme="minorEastAsia"/>
          <w:i/>
          <w:iCs/>
          <w:lang w:val="en-GB"/>
        </w:rPr>
        <w:t xml:space="preserve">Has ‘what works?’ changed over the past year? </w:t>
      </w:r>
    </w:p>
    <w:p w14:paraId="03F0F880" w14:textId="77777777" w:rsidR="00EF2478" w:rsidRDefault="00EF2478" w:rsidP="00EF2478">
      <w:pPr>
        <w:pStyle w:val="ListParagraph"/>
        <w:numPr>
          <w:ilvl w:val="0"/>
          <w:numId w:val="5"/>
        </w:numPr>
        <w:spacing w:after="0" w:line="240" w:lineRule="auto"/>
        <w:rPr>
          <w:rFonts w:eastAsiaTheme="minorEastAsia"/>
          <w:lang w:val="en-GB"/>
        </w:rPr>
      </w:pPr>
      <w:r w:rsidRPr="59048225">
        <w:rPr>
          <w:rFonts w:eastAsiaTheme="minorEastAsia"/>
          <w:i/>
          <w:iCs/>
          <w:lang w:val="en-GB"/>
        </w:rPr>
        <w:t xml:space="preserve">How do you tell what has been effective? </w:t>
      </w:r>
      <w:r w:rsidRPr="59048225">
        <w:rPr>
          <w:rFonts w:eastAsiaTheme="minorEastAsia"/>
          <w:lang w:val="en-GB"/>
        </w:rPr>
        <w:t xml:space="preserve"> </w:t>
      </w:r>
    </w:p>
    <w:p w14:paraId="4E79E5E5" w14:textId="77777777" w:rsidR="00EF2478" w:rsidRDefault="00EF2478" w:rsidP="00EF2478">
      <w:pPr>
        <w:pStyle w:val="ListParagraph"/>
        <w:numPr>
          <w:ilvl w:val="0"/>
          <w:numId w:val="5"/>
        </w:numPr>
        <w:spacing w:after="0" w:line="240" w:lineRule="auto"/>
        <w:rPr>
          <w:rFonts w:eastAsiaTheme="minorEastAsia"/>
          <w:lang w:val="en-GB"/>
        </w:rPr>
      </w:pPr>
      <w:r w:rsidRPr="59048225">
        <w:rPr>
          <w:rFonts w:eastAsiaTheme="minorEastAsia"/>
          <w:i/>
          <w:iCs/>
          <w:lang w:val="en-GB"/>
        </w:rPr>
        <w:t>Tell us about your own approaches to developing an inclusive classroom</w:t>
      </w:r>
      <w:r w:rsidRPr="59048225">
        <w:rPr>
          <w:rFonts w:eastAsiaTheme="minorEastAsia"/>
          <w:lang w:val="en-GB"/>
        </w:rPr>
        <w:t xml:space="preserve"> </w:t>
      </w:r>
    </w:p>
    <w:p w14:paraId="35756027" w14:textId="77777777" w:rsidR="00EF2478" w:rsidRDefault="00EF2478" w:rsidP="00EF2478">
      <w:pPr>
        <w:pStyle w:val="ListParagraph"/>
        <w:numPr>
          <w:ilvl w:val="0"/>
          <w:numId w:val="5"/>
        </w:numPr>
        <w:spacing w:after="0" w:line="240" w:lineRule="auto"/>
        <w:rPr>
          <w:rFonts w:eastAsiaTheme="minorEastAsia"/>
          <w:lang w:val="en-GB"/>
        </w:rPr>
      </w:pPr>
      <w:r w:rsidRPr="59048225">
        <w:rPr>
          <w:rFonts w:eastAsiaTheme="minorEastAsia"/>
          <w:i/>
          <w:iCs/>
          <w:lang w:val="en-GB"/>
        </w:rPr>
        <w:t>What practices of reflection do you build in?</w:t>
      </w:r>
      <w:r w:rsidRPr="59048225">
        <w:rPr>
          <w:rFonts w:eastAsiaTheme="minorEastAsia"/>
          <w:lang w:val="en-GB"/>
        </w:rPr>
        <w:t xml:space="preserve"> </w:t>
      </w:r>
    </w:p>
    <w:p w14:paraId="72F68976"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77047723"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015B82EA" w14:textId="77777777" w:rsidR="00EF2478" w:rsidRDefault="00EF2478" w:rsidP="00EF2478">
      <w:pPr>
        <w:rPr>
          <w:rFonts w:eastAsiaTheme="minorEastAsia"/>
          <w:sz w:val="24"/>
          <w:szCs w:val="24"/>
          <w:lang w:val="en-GB"/>
        </w:rPr>
      </w:pPr>
      <w:r w:rsidRPr="59048225">
        <w:rPr>
          <w:rFonts w:eastAsiaTheme="minorEastAsia"/>
          <w:b/>
          <w:bCs/>
          <w:sz w:val="24"/>
          <w:szCs w:val="24"/>
          <w:lang w:val="en-GB"/>
        </w:rPr>
        <w:t>ASSESSMENT AND EVALUATION</w:t>
      </w:r>
      <w:r w:rsidRPr="59048225">
        <w:rPr>
          <w:rFonts w:eastAsiaTheme="minorEastAsia"/>
          <w:sz w:val="24"/>
          <w:szCs w:val="24"/>
          <w:lang w:val="en-GB"/>
        </w:rPr>
        <w:t xml:space="preserve"> </w:t>
      </w:r>
    </w:p>
    <w:p w14:paraId="2EB9EE9A"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2E034823"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7) I’d like to turn now to thinking about assessment in more detail – and wondered how do you evaluate quality in qualitative work? </w:t>
      </w:r>
    </w:p>
    <w:p w14:paraId="4EF342EA"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655AE52F" w14:textId="77777777" w:rsidR="00EF2478" w:rsidRDefault="00EF2478" w:rsidP="00EF2478">
      <w:pPr>
        <w:rPr>
          <w:rFonts w:eastAsiaTheme="minorEastAsia"/>
          <w:sz w:val="24"/>
          <w:szCs w:val="24"/>
          <w:lang w:val="en-GB"/>
        </w:rPr>
      </w:pPr>
      <w:r w:rsidRPr="59048225">
        <w:rPr>
          <w:rFonts w:eastAsiaTheme="minorEastAsia"/>
          <w:i/>
          <w:iCs/>
          <w:sz w:val="24"/>
          <w:szCs w:val="24"/>
          <w:u w:val="single"/>
          <w:lang w:val="en-GB"/>
        </w:rPr>
        <w:t>Prompts:</w:t>
      </w:r>
      <w:r w:rsidRPr="59048225">
        <w:rPr>
          <w:rFonts w:eastAsiaTheme="minorEastAsia"/>
          <w:sz w:val="24"/>
          <w:szCs w:val="24"/>
          <w:lang w:val="en-GB"/>
        </w:rPr>
        <w:t xml:space="preserve"> </w:t>
      </w:r>
    </w:p>
    <w:p w14:paraId="6B1719E2" w14:textId="77777777" w:rsidR="00EF2478" w:rsidRDefault="00EF2478" w:rsidP="00EF2478">
      <w:pPr>
        <w:pStyle w:val="ListParagraph"/>
        <w:numPr>
          <w:ilvl w:val="0"/>
          <w:numId w:val="4"/>
        </w:numPr>
        <w:spacing w:after="0" w:line="240" w:lineRule="auto"/>
        <w:rPr>
          <w:rFonts w:eastAsiaTheme="minorEastAsia"/>
          <w:lang w:val="en-GB"/>
        </w:rPr>
      </w:pPr>
      <w:r w:rsidRPr="59048225">
        <w:rPr>
          <w:rFonts w:eastAsiaTheme="minorEastAsia"/>
          <w:i/>
          <w:iCs/>
          <w:lang w:val="en-AU"/>
        </w:rPr>
        <w:t>Has the use of formative (learning through the course) and summative assessments (what learnt at the end) changed over the last year?</w:t>
      </w:r>
      <w:r w:rsidRPr="59048225">
        <w:rPr>
          <w:rFonts w:eastAsiaTheme="minorEastAsia"/>
          <w:lang w:val="en-GB"/>
        </w:rPr>
        <w:t xml:space="preserve"> </w:t>
      </w:r>
    </w:p>
    <w:p w14:paraId="7048DCD3" w14:textId="77777777" w:rsidR="00EF2478" w:rsidRDefault="00EF2478" w:rsidP="00EF2478">
      <w:pPr>
        <w:rPr>
          <w:rFonts w:eastAsiaTheme="minorEastAsia"/>
          <w:sz w:val="24"/>
          <w:szCs w:val="24"/>
          <w:lang w:val="en-AU"/>
        </w:rPr>
      </w:pPr>
      <w:r w:rsidRPr="59048225">
        <w:rPr>
          <w:rFonts w:eastAsiaTheme="minorEastAsia"/>
          <w:sz w:val="24"/>
          <w:szCs w:val="24"/>
          <w:lang w:val="en-AU"/>
        </w:rPr>
        <w:t xml:space="preserve"> </w:t>
      </w:r>
    </w:p>
    <w:p w14:paraId="364C6FE2" w14:textId="77777777" w:rsidR="00EF2478" w:rsidRDefault="00EF2478" w:rsidP="00EF2478">
      <w:pPr>
        <w:rPr>
          <w:rFonts w:eastAsiaTheme="minorEastAsia"/>
          <w:sz w:val="24"/>
          <w:szCs w:val="24"/>
          <w:lang w:val="en-GB"/>
        </w:rPr>
      </w:pPr>
      <w:r w:rsidRPr="59048225">
        <w:rPr>
          <w:rFonts w:eastAsiaTheme="minorEastAsia"/>
          <w:sz w:val="24"/>
          <w:szCs w:val="24"/>
          <w:lang w:val="en-AU"/>
        </w:rPr>
        <w:t>8) How do you encourage learners to evaluate quality in qualitative work?</w:t>
      </w:r>
      <w:r w:rsidRPr="59048225">
        <w:rPr>
          <w:rFonts w:eastAsiaTheme="minorEastAsia"/>
          <w:sz w:val="24"/>
          <w:szCs w:val="24"/>
          <w:lang w:val="en-GB"/>
        </w:rPr>
        <w:t xml:space="preserve"> </w:t>
      </w:r>
    </w:p>
    <w:p w14:paraId="2D6CF3DD" w14:textId="77777777" w:rsidR="00EF2478" w:rsidRDefault="00EF2478" w:rsidP="00EF2478">
      <w:pPr>
        <w:rPr>
          <w:rFonts w:eastAsiaTheme="minorEastAsia"/>
          <w:sz w:val="24"/>
          <w:szCs w:val="24"/>
          <w:lang w:val="en-AU"/>
        </w:rPr>
      </w:pPr>
      <w:r w:rsidRPr="59048225">
        <w:rPr>
          <w:rFonts w:eastAsiaTheme="minorEastAsia"/>
          <w:sz w:val="24"/>
          <w:szCs w:val="24"/>
          <w:lang w:val="en-AU"/>
        </w:rPr>
        <w:t xml:space="preserve"> </w:t>
      </w:r>
    </w:p>
    <w:p w14:paraId="47D4390E" w14:textId="77777777" w:rsidR="00EF2478" w:rsidRDefault="00EF2478" w:rsidP="00EF2478">
      <w:pPr>
        <w:rPr>
          <w:rFonts w:eastAsiaTheme="minorEastAsia"/>
          <w:sz w:val="24"/>
          <w:szCs w:val="24"/>
          <w:lang w:val="en-GB"/>
        </w:rPr>
      </w:pPr>
      <w:r w:rsidRPr="59048225">
        <w:rPr>
          <w:rFonts w:eastAsiaTheme="minorEastAsia"/>
          <w:sz w:val="24"/>
          <w:szCs w:val="24"/>
          <w:lang w:val="en-AU"/>
        </w:rPr>
        <w:t>9) Do you gather learner perspectives on your practice? If so, how – and what do you do with the feedback?</w:t>
      </w:r>
      <w:r w:rsidRPr="59048225">
        <w:rPr>
          <w:rFonts w:eastAsiaTheme="minorEastAsia"/>
          <w:sz w:val="24"/>
          <w:szCs w:val="24"/>
          <w:lang w:val="en-GB"/>
        </w:rPr>
        <w:t xml:space="preserve"> </w:t>
      </w:r>
    </w:p>
    <w:p w14:paraId="339DAAC6" w14:textId="77777777" w:rsidR="00EF2478" w:rsidRDefault="00EF2478" w:rsidP="00EF2478">
      <w:pPr>
        <w:rPr>
          <w:rFonts w:eastAsiaTheme="minorEastAsia"/>
          <w:sz w:val="24"/>
          <w:szCs w:val="24"/>
          <w:lang w:val="en-GB"/>
        </w:rPr>
      </w:pPr>
    </w:p>
    <w:p w14:paraId="42AD3BDB"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0ADE16CE" w14:textId="77777777" w:rsidR="00EF2478" w:rsidRDefault="00EF2478" w:rsidP="00EF2478">
      <w:pPr>
        <w:rPr>
          <w:rFonts w:eastAsiaTheme="minorEastAsia"/>
          <w:sz w:val="24"/>
          <w:szCs w:val="24"/>
          <w:lang w:val="en-GB"/>
        </w:rPr>
      </w:pPr>
      <w:r w:rsidRPr="59048225">
        <w:rPr>
          <w:rFonts w:eastAsiaTheme="minorEastAsia"/>
          <w:b/>
          <w:bCs/>
          <w:sz w:val="24"/>
          <w:szCs w:val="24"/>
          <w:lang w:val="en-GB"/>
        </w:rPr>
        <w:t>CHANGE OVER TIME</w:t>
      </w:r>
      <w:r w:rsidRPr="59048225">
        <w:rPr>
          <w:rFonts w:eastAsiaTheme="minorEastAsia"/>
          <w:sz w:val="24"/>
          <w:szCs w:val="24"/>
          <w:lang w:val="en-GB"/>
        </w:rPr>
        <w:t xml:space="preserve"> </w:t>
      </w:r>
    </w:p>
    <w:p w14:paraId="051D92F0"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5A9ABA35"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10) I’d like to ask you whether you feel teaching and learning has changed over time?  </w:t>
      </w:r>
    </w:p>
    <w:p w14:paraId="7CE665DB"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2DDE8443" w14:textId="77777777" w:rsidR="00EF2478" w:rsidRDefault="00EF2478" w:rsidP="00EF2478">
      <w:pPr>
        <w:rPr>
          <w:rFonts w:eastAsiaTheme="minorEastAsia"/>
          <w:sz w:val="24"/>
          <w:szCs w:val="24"/>
          <w:lang w:val="en-GB"/>
        </w:rPr>
      </w:pPr>
      <w:r w:rsidRPr="59048225">
        <w:rPr>
          <w:rFonts w:eastAsiaTheme="minorEastAsia"/>
          <w:i/>
          <w:iCs/>
          <w:sz w:val="24"/>
          <w:szCs w:val="24"/>
          <w:u w:val="single"/>
          <w:lang w:val="en-GB"/>
        </w:rPr>
        <w:t>Prompts:</w:t>
      </w:r>
      <w:r w:rsidRPr="59048225">
        <w:rPr>
          <w:rFonts w:eastAsiaTheme="minorEastAsia"/>
          <w:sz w:val="24"/>
          <w:szCs w:val="24"/>
          <w:lang w:val="en-GB"/>
        </w:rPr>
        <w:t xml:space="preserve"> </w:t>
      </w:r>
    </w:p>
    <w:p w14:paraId="4C84C200" w14:textId="77777777" w:rsidR="00EF2478" w:rsidRDefault="00EF2478" w:rsidP="00EF2478">
      <w:pPr>
        <w:pStyle w:val="ListParagraph"/>
        <w:numPr>
          <w:ilvl w:val="0"/>
          <w:numId w:val="3"/>
        </w:numPr>
        <w:spacing w:after="0" w:line="240" w:lineRule="auto"/>
        <w:rPr>
          <w:rFonts w:eastAsiaTheme="minorEastAsia"/>
          <w:lang w:val="en-GB"/>
        </w:rPr>
      </w:pPr>
      <w:r w:rsidRPr="59048225">
        <w:rPr>
          <w:rFonts w:eastAsiaTheme="minorEastAsia"/>
          <w:i/>
          <w:iCs/>
          <w:lang w:val="en-GB"/>
        </w:rPr>
        <w:t>What, in your opinion has driven these changes?</w:t>
      </w:r>
      <w:r w:rsidRPr="59048225">
        <w:rPr>
          <w:rFonts w:eastAsiaTheme="minorEastAsia"/>
          <w:lang w:val="en-GB"/>
        </w:rPr>
        <w:t xml:space="preserve"> </w:t>
      </w:r>
    </w:p>
    <w:p w14:paraId="1C1354AA" w14:textId="77777777" w:rsidR="00EF2478" w:rsidRDefault="00EF2478" w:rsidP="00EF2478">
      <w:pPr>
        <w:pStyle w:val="ListParagraph"/>
        <w:numPr>
          <w:ilvl w:val="0"/>
          <w:numId w:val="3"/>
        </w:numPr>
        <w:spacing w:after="0" w:line="240" w:lineRule="auto"/>
        <w:rPr>
          <w:rFonts w:eastAsiaTheme="minorEastAsia"/>
          <w:i/>
          <w:iCs/>
          <w:lang w:val="en-GB"/>
        </w:rPr>
      </w:pPr>
      <w:r w:rsidRPr="59048225">
        <w:rPr>
          <w:rFonts w:eastAsiaTheme="minorEastAsia"/>
          <w:i/>
          <w:iCs/>
          <w:lang w:val="en-GB"/>
        </w:rPr>
        <w:t xml:space="preserve">How is the pandemic altered how qualitative methods are taught? And learnt? </w:t>
      </w:r>
    </w:p>
    <w:p w14:paraId="2CA3CF5B" w14:textId="77777777" w:rsidR="00EF2478" w:rsidRDefault="00EF2478" w:rsidP="00EF2478">
      <w:pPr>
        <w:pStyle w:val="ListParagraph"/>
        <w:numPr>
          <w:ilvl w:val="1"/>
          <w:numId w:val="3"/>
        </w:numPr>
        <w:spacing w:after="0" w:line="240" w:lineRule="auto"/>
        <w:rPr>
          <w:rFonts w:eastAsiaTheme="minorEastAsia"/>
          <w:lang w:val="en-GB"/>
        </w:rPr>
      </w:pPr>
      <w:r w:rsidRPr="59048225">
        <w:rPr>
          <w:rFonts w:eastAsiaTheme="minorEastAsia"/>
          <w:i/>
          <w:iCs/>
          <w:lang w:val="en-GB"/>
        </w:rPr>
        <w:t>Your pedagogical approach?</w:t>
      </w:r>
      <w:r w:rsidRPr="59048225">
        <w:rPr>
          <w:rFonts w:eastAsiaTheme="minorEastAsia"/>
          <w:lang w:val="en-GB"/>
        </w:rPr>
        <w:t xml:space="preserve"> </w:t>
      </w:r>
    </w:p>
    <w:p w14:paraId="2356A87B" w14:textId="77777777" w:rsidR="00EF2478" w:rsidRDefault="00EF2478" w:rsidP="00EF2478">
      <w:pPr>
        <w:pStyle w:val="ListParagraph"/>
        <w:numPr>
          <w:ilvl w:val="0"/>
          <w:numId w:val="3"/>
        </w:numPr>
        <w:spacing w:after="0" w:line="240" w:lineRule="auto"/>
        <w:rPr>
          <w:rFonts w:eastAsiaTheme="minorEastAsia"/>
          <w:lang w:val="en-GB"/>
        </w:rPr>
      </w:pPr>
      <w:r w:rsidRPr="59048225">
        <w:rPr>
          <w:rFonts w:eastAsiaTheme="minorEastAsia"/>
          <w:i/>
          <w:iCs/>
          <w:lang w:val="en-GB"/>
        </w:rPr>
        <w:t>What occurs outside/backstage – has that shifted over pandemic.</w:t>
      </w:r>
      <w:r w:rsidRPr="59048225">
        <w:rPr>
          <w:rFonts w:eastAsiaTheme="minorEastAsia"/>
          <w:lang w:val="en-GB"/>
        </w:rPr>
        <w:t xml:space="preserve"> </w:t>
      </w:r>
    </w:p>
    <w:p w14:paraId="4E8A4907"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2A208349" w14:textId="77777777" w:rsidR="00EF2478" w:rsidRDefault="00EF2478" w:rsidP="00EF2478">
      <w:pPr>
        <w:rPr>
          <w:rFonts w:eastAsiaTheme="minorEastAsia"/>
          <w:sz w:val="24"/>
          <w:szCs w:val="24"/>
          <w:lang w:val="en-GB"/>
        </w:rPr>
      </w:pPr>
      <w:r w:rsidRPr="59048225">
        <w:rPr>
          <w:rFonts w:eastAsiaTheme="minorEastAsia"/>
          <w:sz w:val="24"/>
          <w:szCs w:val="24"/>
          <w:lang w:val="en-GB"/>
        </w:rPr>
        <w:lastRenderedPageBreak/>
        <w:t xml:space="preserve"> </w:t>
      </w:r>
    </w:p>
    <w:p w14:paraId="3C595705" w14:textId="77777777" w:rsidR="00EF2478" w:rsidRDefault="00EF2478" w:rsidP="00EF2478">
      <w:pPr>
        <w:rPr>
          <w:rFonts w:eastAsiaTheme="minorEastAsia"/>
          <w:sz w:val="24"/>
          <w:szCs w:val="24"/>
          <w:lang w:val="en-GB"/>
        </w:rPr>
      </w:pPr>
      <w:r w:rsidRPr="59048225">
        <w:rPr>
          <w:rFonts w:eastAsiaTheme="minorEastAsia"/>
          <w:b/>
          <w:bCs/>
          <w:caps/>
          <w:sz w:val="24"/>
          <w:szCs w:val="24"/>
          <w:lang w:val="en-GB"/>
        </w:rPr>
        <w:t>TEACHING – RESEARCH INTERCONNECTENESS</w:t>
      </w:r>
      <w:r w:rsidRPr="59048225">
        <w:rPr>
          <w:rFonts w:eastAsiaTheme="minorEastAsia"/>
          <w:sz w:val="24"/>
          <w:szCs w:val="24"/>
          <w:lang w:val="en-GB"/>
        </w:rPr>
        <w:t xml:space="preserve"> </w:t>
      </w:r>
    </w:p>
    <w:p w14:paraId="4A6C29F1"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3291D533"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11) I’d now like to explore connections between your teaching and research. Has teaching qualitative research methods shaped your own research? </w:t>
      </w:r>
    </w:p>
    <w:p w14:paraId="1FACC66B"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4244B5E3" w14:textId="77777777" w:rsidR="00EF2478" w:rsidRDefault="00EF2478" w:rsidP="00EF2478">
      <w:pPr>
        <w:rPr>
          <w:rFonts w:eastAsiaTheme="minorEastAsia"/>
          <w:sz w:val="24"/>
          <w:szCs w:val="24"/>
          <w:lang w:val="en-GB"/>
        </w:rPr>
      </w:pPr>
      <w:r w:rsidRPr="59048225">
        <w:rPr>
          <w:rFonts w:eastAsiaTheme="minorEastAsia"/>
          <w:i/>
          <w:iCs/>
          <w:sz w:val="24"/>
          <w:szCs w:val="24"/>
          <w:u w:val="single"/>
          <w:lang w:val="en-GB"/>
        </w:rPr>
        <w:t>Prompts:</w:t>
      </w:r>
      <w:r w:rsidRPr="59048225">
        <w:rPr>
          <w:rFonts w:eastAsiaTheme="minorEastAsia"/>
          <w:sz w:val="24"/>
          <w:szCs w:val="24"/>
          <w:lang w:val="en-GB"/>
        </w:rPr>
        <w:t xml:space="preserve"> </w:t>
      </w:r>
    </w:p>
    <w:p w14:paraId="61029616" w14:textId="77777777" w:rsidR="00EF2478" w:rsidRDefault="00EF2478" w:rsidP="00EF2478">
      <w:pPr>
        <w:pStyle w:val="ListParagraph"/>
        <w:numPr>
          <w:ilvl w:val="0"/>
          <w:numId w:val="2"/>
        </w:numPr>
        <w:spacing w:after="0" w:line="240" w:lineRule="auto"/>
        <w:rPr>
          <w:rFonts w:eastAsiaTheme="minorEastAsia"/>
          <w:lang w:val="en-GB"/>
        </w:rPr>
      </w:pPr>
      <w:r w:rsidRPr="59048225">
        <w:rPr>
          <w:rFonts w:eastAsiaTheme="minorEastAsia"/>
          <w:i/>
          <w:iCs/>
          <w:lang w:val="en-GB"/>
        </w:rPr>
        <w:t>In what way?</w:t>
      </w:r>
      <w:r w:rsidRPr="59048225">
        <w:rPr>
          <w:rFonts w:eastAsiaTheme="minorEastAsia"/>
          <w:lang w:val="en-GB"/>
        </w:rPr>
        <w:t xml:space="preserve"> </w:t>
      </w:r>
    </w:p>
    <w:p w14:paraId="3B44B4EA" w14:textId="77777777" w:rsidR="00EF2478" w:rsidRDefault="00EF2478" w:rsidP="00EF2478">
      <w:pPr>
        <w:pStyle w:val="ListParagraph"/>
        <w:numPr>
          <w:ilvl w:val="0"/>
          <w:numId w:val="2"/>
        </w:numPr>
        <w:spacing w:after="0" w:line="240" w:lineRule="auto"/>
        <w:rPr>
          <w:rFonts w:eastAsiaTheme="minorEastAsia"/>
          <w:lang w:val="en-GB"/>
        </w:rPr>
      </w:pPr>
      <w:r w:rsidRPr="59048225">
        <w:rPr>
          <w:rFonts w:eastAsiaTheme="minorEastAsia"/>
          <w:i/>
          <w:iCs/>
          <w:lang w:val="en-GB"/>
        </w:rPr>
        <w:t xml:space="preserve">What have you learnt from your learners? </w:t>
      </w:r>
      <w:r w:rsidRPr="59048225">
        <w:rPr>
          <w:rFonts w:eastAsiaTheme="minorEastAsia"/>
          <w:lang w:val="en-GB"/>
        </w:rPr>
        <w:t xml:space="preserve"> </w:t>
      </w:r>
    </w:p>
    <w:p w14:paraId="55DD5690" w14:textId="77777777" w:rsidR="00EF2478" w:rsidRDefault="00EF2478" w:rsidP="00EF2478">
      <w:pPr>
        <w:pStyle w:val="ListParagraph"/>
        <w:numPr>
          <w:ilvl w:val="0"/>
          <w:numId w:val="2"/>
        </w:numPr>
        <w:spacing w:after="0" w:line="240" w:lineRule="auto"/>
        <w:rPr>
          <w:rFonts w:eastAsiaTheme="minorEastAsia"/>
          <w:lang w:val="en-GB"/>
        </w:rPr>
      </w:pPr>
      <w:r w:rsidRPr="59048225">
        <w:rPr>
          <w:rFonts w:eastAsiaTheme="minorEastAsia"/>
          <w:i/>
          <w:iCs/>
          <w:lang w:val="en-GB"/>
        </w:rPr>
        <w:t>Thinking more broadly, can teaching qualitative methodology and methods change how we do qualitative work?</w:t>
      </w:r>
      <w:r w:rsidRPr="59048225">
        <w:rPr>
          <w:rFonts w:eastAsiaTheme="minorEastAsia"/>
          <w:lang w:val="en-GB"/>
        </w:rPr>
        <w:t xml:space="preserve"> </w:t>
      </w:r>
    </w:p>
    <w:p w14:paraId="274EBF2F"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130944FE"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65A892B9" w14:textId="77777777" w:rsidR="00EF2478" w:rsidRDefault="00EF2478" w:rsidP="00EF2478">
      <w:pPr>
        <w:rPr>
          <w:rFonts w:eastAsiaTheme="minorEastAsia"/>
          <w:sz w:val="24"/>
          <w:szCs w:val="24"/>
          <w:lang w:val="en-GB"/>
        </w:rPr>
      </w:pPr>
      <w:r w:rsidRPr="59048225">
        <w:rPr>
          <w:rFonts w:eastAsiaTheme="minorEastAsia"/>
          <w:b/>
          <w:bCs/>
          <w:caps/>
          <w:sz w:val="24"/>
          <w:szCs w:val="24"/>
          <w:lang w:val="en-GB"/>
        </w:rPr>
        <w:t>TRAINING THE TRAINERS</w:t>
      </w:r>
      <w:r w:rsidRPr="59048225">
        <w:rPr>
          <w:rFonts w:eastAsiaTheme="minorEastAsia"/>
          <w:sz w:val="24"/>
          <w:szCs w:val="24"/>
          <w:lang w:val="en-GB"/>
        </w:rPr>
        <w:t xml:space="preserve"> </w:t>
      </w:r>
    </w:p>
    <w:p w14:paraId="0F11A3DE"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32C83B44"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12) I’m interested in understanding how educators identify their own training needs. Do you engage in any methods-related training, CPD etc? </w:t>
      </w:r>
    </w:p>
    <w:p w14:paraId="46965B59"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113B2F4A" w14:textId="77777777" w:rsidR="00EF2478" w:rsidRDefault="00EF2478" w:rsidP="00EF2478">
      <w:pPr>
        <w:rPr>
          <w:rFonts w:eastAsiaTheme="minorEastAsia"/>
          <w:sz w:val="24"/>
          <w:szCs w:val="24"/>
          <w:lang w:val="en-GB"/>
        </w:rPr>
      </w:pPr>
      <w:r w:rsidRPr="59048225">
        <w:rPr>
          <w:rFonts w:eastAsiaTheme="minorEastAsia"/>
          <w:i/>
          <w:iCs/>
          <w:sz w:val="24"/>
          <w:szCs w:val="24"/>
          <w:u w:val="single"/>
          <w:lang w:val="en-GB"/>
        </w:rPr>
        <w:t>Prompts</w:t>
      </w:r>
      <w:r w:rsidRPr="59048225">
        <w:rPr>
          <w:rFonts w:eastAsiaTheme="minorEastAsia"/>
          <w:sz w:val="24"/>
          <w:szCs w:val="24"/>
          <w:lang w:val="en-GB"/>
        </w:rPr>
        <w:t xml:space="preserve"> </w:t>
      </w:r>
    </w:p>
    <w:p w14:paraId="2691E813" w14:textId="77777777" w:rsidR="00EF2478" w:rsidRDefault="00EF2478" w:rsidP="00EF2478">
      <w:pPr>
        <w:pStyle w:val="ListParagraph"/>
        <w:numPr>
          <w:ilvl w:val="0"/>
          <w:numId w:val="1"/>
        </w:numPr>
        <w:spacing w:after="0" w:line="240" w:lineRule="auto"/>
        <w:rPr>
          <w:rFonts w:eastAsiaTheme="minorEastAsia"/>
          <w:lang w:val="en-GB"/>
        </w:rPr>
      </w:pPr>
      <w:r w:rsidRPr="59048225">
        <w:rPr>
          <w:rFonts w:eastAsiaTheme="minorEastAsia"/>
          <w:i/>
          <w:iCs/>
          <w:lang w:val="en-GB"/>
        </w:rPr>
        <w:t>Do you feel that methods training needs of staff in your institution adequately met?</w:t>
      </w:r>
      <w:r w:rsidRPr="59048225">
        <w:rPr>
          <w:rFonts w:eastAsiaTheme="minorEastAsia"/>
          <w:lang w:val="en-GB"/>
        </w:rPr>
        <w:t xml:space="preserve"> </w:t>
      </w:r>
    </w:p>
    <w:p w14:paraId="4680F19A" w14:textId="77777777" w:rsidR="00EF2478" w:rsidRDefault="00EF2478" w:rsidP="00EF2478">
      <w:pPr>
        <w:pStyle w:val="ListParagraph"/>
        <w:numPr>
          <w:ilvl w:val="0"/>
          <w:numId w:val="1"/>
        </w:numPr>
        <w:spacing w:after="0" w:line="240" w:lineRule="auto"/>
        <w:rPr>
          <w:rFonts w:eastAsiaTheme="minorEastAsia"/>
          <w:lang w:val="en-GB"/>
        </w:rPr>
      </w:pPr>
      <w:r w:rsidRPr="59048225">
        <w:rPr>
          <w:rFonts w:eastAsiaTheme="minorEastAsia"/>
          <w:i/>
          <w:iCs/>
          <w:lang w:val="en-GB"/>
        </w:rPr>
        <w:t xml:space="preserve">Building on this, what are the new emerging topics in qualitative methods that educators may need training in? </w:t>
      </w:r>
      <w:r w:rsidRPr="59048225">
        <w:rPr>
          <w:rFonts w:eastAsiaTheme="minorEastAsia"/>
          <w:lang w:val="en-GB"/>
        </w:rPr>
        <w:t xml:space="preserve"> </w:t>
      </w:r>
    </w:p>
    <w:p w14:paraId="5BC16C79" w14:textId="77777777" w:rsidR="00EF2478" w:rsidRDefault="00EF2478" w:rsidP="00EF2478">
      <w:pPr>
        <w:pStyle w:val="ListParagraph"/>
        <w:numPr>
          <w:ilvl w:val="0"/>
          <w:numId w:val="1"/>
        </w:numPr>
        <w:spacing w:after="0" w:line="240" w:lineRule="auto"/>
        <w:rPr>
          <w:rFonts w:eastAsiaTheme="minorEastAsia"/>
          <w:lang w:val="en-GB"/>
        </w:rPr>
      </w:pPr>
      <w:r w:rsidRPr="59048225">
        <w:rPr>
          <w:rFonts w:eastAsiaTheme="minorEastAsia"/>
          <w:i/>
          <w:iCs/>
          <w:lang w:val="en-GB"/>
        </w:rPr>
        <w:t xml:space="preserve">Are there any specific training needs with regards to new forms of data and the changing data environment? </w:t>
      </w:r>
      <w:r w:rsidRPr="59048225">
        <w:rPr>
          <w:rFonts w:eastAsiaTheme="minorEastAsia"/>
          <w:lang w:val="en-GB"/>
        </w:rPr>
        <w:t xml:space="preserve"> </w:t>
      </w:r>
    </w:p>
    <w:p w14:paraId="266B3B65"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7AD25892"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729CD2CB" w14:textId="77777777" w:rsidR="00EF2478" w:rsidRDefault="00EF2478" w:rsidP="00EF2478">
      <w:pPr>
        <w:rPr>
          <w:rFonts w:eastAsiaTheme="minorEastAsia"/>
          <w:sz w:val="24"/>
          <w:szCs w:val="24"/>
          <w:lang w:val="en-GB"/>
        </w:rPr>
      </w:pPr>
      <w:r w:rsidRPr="59048225">
        <w:rPr>
          <w:rFonts w:eastAsiaTheme="minorEastAsia"/>
          <w:b/>
          <w:bCs/>
          <w:sz w:val="24"/>
          <w:szCs w:val="24"/>
          <w:lang w:val="en-GB"/>
        </w:rPr>
        <w:t>FUTURE</w:t>
      </w:r>
      <w:r w:rsidRPr="59048225">
        <w:rPr>
          <w:rFonts w:eastAsiaTheme="minorEastAsia"/>
          <w:sz w:val="24"/>
          <w:szCs w:val="24"/>
          <w:lang w:val="en-GB"/>
        </w:rPr>
        <w:t xml:space="preserve"> </w:t>
      </w:r>
    </w:p>
    <w:p w14:paraId="054FBC65" w14:textId="77777777" w:rsidR="00EF2478" w:rsidRDefault="00EF2478" w:rsidP="00EF2478">
      <w:pPr>
        <w:rPr>
          <w:rFonts w:eastAsiaTheme="minorEastAsia"/>
          <w:sz w:val="24"/>
          <w:szCs w:val="24"/>
          <w:lang w:val="en-GB"/>
        </w:rPr>
      </w:pPr>
      <w:r w:rsidRPr="59048225">
        <w:rPr>
          <w:rFonts w:eastAsiaTheme="minorEastAsia"/>
          <w:sz w:val="24"/>
          <w:szCs w:val="24"/>
          <w:lang w:val="en-GB"/>
        </w:rPr>
        <w:t xml:space="preserve"> </w:t>
      </w:r>
    </w:p>
    <w:p w14:paraId="5EFB31E7" w14:textId="77777777" w:rsidR="00EF2478" w:rsidRDefault="00EF2478" w:rsidP="00EF2478">
      <w:pPr>
        <w:rPr>
          <w:rFonts w:eastAsiaTheme="minorEastAsia"/>
          <w:sz w:val="24"/>
          <w:szCs w:val="24"/>
          <w:lang w:val="en-GB"/>
        </w:rPr>
      </w:pPr>
      <w:r w:rsidRPr="59048225">
        <w:rPr>
          <w:rFonts w:eastAsiaTheme="minorEastAsia"/>
          <w:sz w:val="24"/>
          <w:szCs w:val="24"/>
          <w:lang w:val="en-GB"/>
        </w:rPr>
        <w:t>13) What do you think the teaching and learning of qualitative methods might look like in the future?</w:t>
      </w:r>
    </w:p>
    <w:p w14:paraId="284129DF" w14:textId="77777777" w:rsidR="00020520" w:rsidRDefault="00EF2478"/>
    <w:sectPr w:rsidR="000205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165EA"/>
    <w:multiLevelType w:val="hybridMultilevel"/>
    <w:tmpl w:val="AE5EDFAA"/>
    <w:lvl w:ilvl="0" w:tplc="3CA28EF4">
      <w:start w:val="1"/>
      <w:numFmt w:val="bullet"/>
      <w:lvlText w:val="·"/>
      <w:lvlJc w:val="left"/>
      <w:pPr>
        <w:ind w:left="720" w:hanging="360"/>
      </w:pPr>
      <w:rPr>
        <w:rFonts w:ascii="Symbol" w:hAnsi="Symbol" w:hint="default"/>
      </w:rPr>
    </w:lvl>
    <w:lvl w:ilvl="1" w:tplc="C526CCFE">
      <w:start w:val="1"/>
      <w:numFmt w:val="bullet"/>
      <w:lvlText w:val="o"/>
      <w:lvlJc w:val="left"/>
      <w:pPr>
        <w:ind w:left="1440" w:hanging="360"/>
      </w:pPr>
      <w:rPr>
        <w:rFonts w:ascii="Courier New" w:hAnsi="Courier New" w:hint="default"/>
      </w:rPr>
    </w:lvl>
    <w:lvl w:ilvl="2" w:tplc="A706FB84">
      <w:start w:val="1"/>
      <w:numFmt w:val="bullet"/>
      <w:lvlText w:val=""/>
      <w:lvlJc w:val="left"/>
      <w:pPr>
        <w:ind w:left="2160" w:hanging="360"/>
      </w:pPr>
      <w:rPr>
        <w:rFonts w:ascii="Wingdings" w:hAnsi="Wingdings" w:hint="default"/>
      </w:rPr>
    </w:lvl>
    <w:lvl w:ilvl="3" w:tplc="8C54DF74">
      <w:start w:val="1"/>
      <w:numFmt w:val="bullet"/>
      <w:lvlText w:val=""/>
      <w:lvlJc w:val="left"/>
      <w:pPr>
        <w:ind w:left="2880" w:hanging="360"/>
      </w:pPr>
      <w:rPr>
        <w:rFonts w:ascii="Symbol" w:hAnsi="Symbol" w:hint="default"/>
      </w:rPr>
    </w:lvl>
    <w:lvl w:ilvl="4" w:tplc="20D4DC10">
      <w:start w:val="1"/>
      <w:numFmt w:val="bullet"/>
      <w:lvlText w:val="o"/>
      <w:lvlJc w:val="left"/>
      <w:pPr>
        <w:ind w:left="3600" w:hanging="360"/>
      </w:pPr>
      <w:rPr>
        <w:rFonts w:ascii="Courier New" w:hAnsi="Courier New" w:hint="default"/>
      </w:rPr>
    </w:lvl>
    <w:lvl w:ilvl="5" w:tplc="D35C03DA">
      <w:start w:val="1"/>
      <w:numFmt w:val="bullet"/>
      <w:lvlText w:val=""/>
      <w:lvlJc w:val="left"/>
      <w:pPr>
        <w:ind w:left="4320" w:hanging="360"/>
      </w:pPr>
      <w:rPr>
        <w:rFonts w:ascii="Wingdings" w:hAnsi="Wingdings" w:hint="default"/>
      </w:rPr>
    </w:lvl>
    <w:lvl w:ilvl="6" w:tplc="2E2A6A10">
      <w:start w:val="1"/>
      <w:numFmt w:val="bullet"/>
      <w:lvlText w:val=""/>
      <w:lvlJc w:val="left"/>
      <w:pPr>
        <w:ind w:left="5040" w:hanging="360"/>
      </w:pPr>
      <w:rPr>
        <w:rFonts w:ascii="Symbol" w:hAnsi="Symbol" w:hint="default"/>
      </w:rPr>
    </w:lvl>
    <w:lvl w:ilvl="7" w:tplc="86341A2A">
      <w:start w:val="1"/>
      <w:numFmt w:val="bullet"/>
      <w:lvlText w:val="o"/>
      <w:lvlJc w:val="left"/>
      <w:pPr>
        <w:ind w:left="5760" w:hanging="360"/>
      </w:pPr>
      <w:rPr>
        <w:rFonts w:ascii="Courier New" w:hAnsi="Courier New" w:hint="default"/>
      </w:rPr>
    </w:lvl>
    <w:lvl w:ilvl="8" w:tplc="37AC1DBE">
      <w:start w:val="1"/>
      <w:numFmt w:val="bullet"/>
      <w:lvlText w:val=""/>
      <w:lvlJc w:val="left"/>
      <w:pPr>
        <w:ind w:left="6480" w:hanging="360"/>
      </w:pPr>
      <w:rPr>
        <w:rFonts w:ascii="Wingdings" w:hAnsi="Wingdings" w:hint="default"/>
      </w:rPr>
    </w:lvl>
  </w:abstractNum>
  <w:abstractNum w:abstractNumId="1" w15:restartNumberingAfterBreak="0">
    <w:nsid w:val="00F0B57D"/>
    <w:multiLevelType w:val="hybridMultilevel"/>
    <w:tmpl w:val="DA02187C"/>
    <w:lvl w:ilvl="0" w:tplc="D28A86EE">
      <w:start w:val="1"/>
      <w:numFmt w:val="bullet"/>
      <w:lvlText w:val="·"/>
      <w:lvlJc w:val="left"/>
      <w:pPr>
        <w:ind w:left="720" w:hanging="360"/>
      </w:pPr>
      <w:rPr>
        <w:rFonts w:ascii="Symbol" w:hAnsi="Symbol" w:hint="default"/>
      </w:rPr>
    </w:lvl>
    <w:lvl w:ilvl="1" w:tplc="DF5A1184">
      <w:start w:val="1"/>
      <w:numFmt w:val="bullet"/>
      <w:lvlText w:val="o"/>
      <w:lvlJc w:val="left"/>
      <w:pPr>
        <w:ind w:left="1440" w:hanging="360"/>
      </w:pPr>
      <w:rPr>
        <w:rFonts w:ascii="Courier New" w:hAnsi="Courier New" w:hint="default"/>
      </w:rPr>
    </w:lvl>
    <w:lvl w:ilvl="2" w:tplc="670C903A">
      <w:start w:val="1"/>
      <w:numFmt w:val="bullet"/>
      <w:lvlText w:val=""/>
      <w:lvlJc w:val="left"/>
      <w:pPr>
        <w:ind w:left="2160" w:hanging="360"/>
      </w:pPr>
      <w:rPr>
        <w:rFonts w:ascii="Wingdings" w:hAnsi="Wingdings" w:hint="default"/>
      </w:rPr>
    </w:lvl>
    <w:lvl w:ilvl="3" w:tplc="A38A9794">
      <w:start w:val="1"/>
      <w:numFmt w:val="bullet"/>
      <w:lvlText w:val=""/>
      <w:lvlJc w:val="left"/>
      <w:pPr>
        <w:ind w:left="2880" w:hanging="360"/>
      </w:pPr>
      <w:rPr>
        <w:rFonts w:ascii="Symbol" w:hAnsi="Symbol" w:hint="default"/>
      </w:rPr>
    </w:lvl>
    <w:lvl w:ilvl="4" w:tplc="7B0E59AA">
      <w:start w:val="1"/>
      <w:numFmt w:val="bullet"/>
      <w:lvlText w:val="o"/>
      <w:lvlJc w:val="left"/>
      <w:pPr>
        <w:ind w:left="3600" w:hanging="360"/>
      </w:pPr>
      <w:rPr>
        <w:rFonts w:ascii="Courier New" w:hAnsi="Courier New" w:hint="default"/>
      </w:rPr>
    </w:lvl>
    <w:lvl w:ilvl="5" w:tplc="2A3A6042">
      <w:start w:val="1"/>
      <w:numFmt w:val="bullet"/>
      <w:lvlText w:val=""/>
      <w:lvlJc w:val="left"/>
      <w:pPr>
        <w:ind w:left="4320" w:hanging="360"/>
      </w:pPr>
      <w:rPr>
        <w:rFonts w:ascii="Wingdings" w:hAnsi="Wingdings" w:hint="default"/>
      </w:rPr>
    </w:lvl>
    <w:lvl w:ilvl="6" w:tplc="2EDC21F8">
      <w:start w:val="1"/>
      <w:numFmt w:val="bullet"/>
      <w:lvlText w:val=""/>
      <w:lvlJc w:val="left"/>
      <w:pPr>
        <w:ind w:left="5040" w:hanging="360"/>
      </w:pPr>
      <w:rPr>
        <w:rFonts w:ascii="Symbol" w:hAnsi="Symbol" w:hint="default"/>
      </w:rPr>
    </w:lvl>
    <w:lvl w:ilvl="7" w:tplc="A1DA99DC">
      <w:start w:val="1"/>
      <w:numFmt w:val="bullet"/>
      <w:lvlText w:val="o"/>
      <w:lvlJc w:val="left"/>
      <w:pPr>
        <w:ind w:left="5760" w:hanging="360"/>
      </w:pPr>
      <w:rPr>
        <w:rFonts w:ascii="Courier New" w:hAnsi="Courier New" w:hint="default"/>
      </w:rPr>
    </w:lvl>
    <w:lvl w:ilvl="8" w:tplc="34424722">
      <w:start w:val="1"/>
      <w:numFmt w:val="bullet"/>
      <w:lvlText w:val=""/>
      <w:lvlJc w:val="left"/>
      <w:pPr>
        <w:ind w:left="6480" w:hanging="360"/>
      </w:pPr>
      <w:rPr>
        <w:rFonts w:ascii="Wingdings" w:hAnsi="Wingdings" w:hint="default"/>
      </w:rPr>
    </w:lvl>
  </w:abstractNum>
  <w:abstractNum w:abstractNumId="2" w15:restartNumberingAfterBreak="0">
    <w:nsid w:val="0360C5F1"/>
    <w:multiLevelType w:val="hybridMultilevel"/>
    <w:tmpl w:val="83DAD5E2"/>
    <w:lvl w:ilvl="0" w:tplc="F7F062F4">
      <w:start w:val="1"/>
      <w:numFmt w:val="bullet"/>
      <w:lvlText w:val="·"/>
      <w:lvlJc w:val="left"/>
      <w:pPr>
        <w:ind w:left="720" w:hanging="360"/>
      </w:pPr>
      <w:rPr>
        <w:rFonts w:ascii="Symbol" w:hAnsi="Symbol" w:hint="default"/>
      </w:rPr>
    </w:lvl>
    <w:lvl w:ilvl="1" w:tplc="9DF899C8">
      <w:start w:val="1"/>
      <w:numFmt w:val="bullet"/>
      <w:lvlText w:val="o"/>
      <w:lvlJc w:val="left"/>
      <w:pPr>
        <w:ind w:left="1440" w:hanging="360"/>
      </w:pPr>
      <w:rPr>
        <w:rFonts w:ascii="Courier New" w:hAnsi="Courier New" w:hint="default"/>
      </w:rPr>
    </w:lvl>
    <w:lvl w:ilvl="2" w:tplc="F53247DA">
      <w:start w:val="1"/>
      <w:numFmt w:val="bullet"/>
      <w:lvlText w:val=""/>
      <w:lvlJc w:val="left"/>
      <w:pPr>
        <w:ind w:left="2160" w:hanging="360"/>
      </w:pPr>
      <w:rPr>
        <w:rFonts w:ascii="Wingdings" w:hAnsi="Wingdings" w:hint="default"/>
      </w:rPr>
    </w:lvl>
    <w:lvl w:ilvl="3" w:tplc="E34A42A8">
      <w:start w:val="1"/>
      <w:numFmt w:val="bullet"/>
      <w:lvlText w:val=""/>
      <w:lvlJc w:val="left"/>
      <w:pPr>
        <w:ind w:left="2880" w:hanging="360"/>
      </w:pPr>
      <w:rPr>
        <w:rFonts w:ascii="Symbol" w:hAnsi="Symbol" w:hint="default"/>
      </w:rPr>
    </w:lvl>
    <w:lvl w:ilvl="4" w:tplc="82209182">
      <w:start w:val="1"/>
      <w:numFmt w:val="bullet"/>
      <w:lvlText w:val="o"/>
      <w:lvlJc w:val="left"/>
      <w:pPr>
        <w:ind w:left="3600" w:hanging="360"/>
      </w:pPr>
      <w:rPr>
        <w:rFonts w:ascii="Courier New" w:hAnsi="Courier New" w:hint="default"/>
      </w:rPr>
    </w:lvl>
    <w:lvl w:ilvl="5" w:tplc="8BFE27BA">
      <w:start w:val="1"/>
      <w:numFmt w:val="bullet"/>
      <w:lvlText w:val=""/>
      <w:lvlJc w:val="left"/>
      <w:pPr>
        <w:ind w:left="4320" w:hanging="360"/>
      </w:pPr>
      <w:rPr>
        <w:rFonts w:ascii="Wingdings" w:hAnsi="Wingdings" w:hint="default"/>
      </w:rPr>
    </w:lvl>
    <w:lvl w:ilvl="6" w:tplc="509CD2D2">
      <w:start w:val="1"/>
      <w:numFmt w:val="bullet"/>
      <w:lvlText w:val=""/>
      <w:lvlJc w:val="left"/>
      <w:pPr>
        <w:ind w:left="5040" w:hanging="360"/>
      </w:pPr>
      <w:rPr>
        <w:rFonts w:ascii="Symbol" w:hAnsi="Symbol" w:hint="default"/>
      </w:rPr>
    </w:lvl>
    <w:lvl w:ilvl="7" w:tplc="727A4E70">
      <w:start w:val="1"/>
      <w:numFmt w:val="bullet"/>
      <w:lvlText w:val="o"/>
      <w:lvlJc w:val="left"/>
      <w:pPr>
        <w:ind w:left="5760" w:hanging="360"/>
      </w:pPr>
      <w:rPr>
        <w:rFonts w:ascii="Courier New" w:hAnsi="Courier New" w:hint="default"/>
      </w:rPr>
    </w:lvl>
    <w:lvl w:ilvl="8" w:tplc="9CD40C6A">
      <w:start w:val="1"/>
      <w:numFmt w:val="bullet"/>
      <w:lvlText w:val=""/>
      <w:lvlJc w:val="left"/>
      <w:pPr>
        <w:ind w:left="6480" w:hanging="360"/>
      </w:pPr>
      <w:rPr>
        <w:rFonts w:ascii="Wingdings" w:hAnsi="Wingdings" w:hint="default"/>
      </w:rPr>
    </w:lvl>
  </w:abstractNum>
  <w:abstractNum w:abstractNumId="3" w15:restartNumberingAfterBreak="0">
    <w:nsid w:val="03A98437"/>
    <w:multiLevelType w:val="hybridMultilevel"/>
    <w:tmpl w:val="C65E9F42"/>
    <w:lvl w:ilvl="0" w:tplc="2A36A1B0">
      <w:start w:val="1"/>
      <w:numFmt w:val="bullet"/>
      <w:lvlText w:val="·"/>
      <w:lvlJc w:val="left"/>
      <w:pPr>
        <w:ind w:left="720" w:hanging="360"/>
      </w:pPr>
      <w:rPr>
        <w:rFonts w:ascii="Symbol" w:hAnsi="Symbol" w:hint="default"/>
      </w:rPr>
    </w:lvl>
    <w:lvl w:ilvl="1" w:tplc="52DAEF6C">
      <w:start w:val="1"/>
      <w:numFmt w:val="bullet"/>
      <w:lvlText w:val="o"/>
      <w:lvlJc w:val="left"/>
      <w:pPr>
        <w:ind w:left="1440" w:hanging="360"/>
      </w:pPr>
      <w:rPr>
        <w:rFonts w:ascii="Courier New" w:hAnsi="Courier New" w:hint="default"/>
      </w:rPr>
    </w:lvl>
    <w:lvl w:ilvl="2" w:tplc="9A30A4E8">
      <w:start w:val="1"/>
      <w:numFmt w:val="bullet"/>
      <w:lvlText w:val=""/>
      <w:lvlJc w:val="left"/>
      <w:pPr>
        <w:ind w:left="2160" w:hanging="360"/>
      </w:pPr>
      <w:rPr>
        <w:rFonts w:ascii="Wingdings" w:hAnsi="Wingdings" w:hint="default"/>
      </w:rPr>
    </w:lvl>
    <w:lvl w:ilvl="3" w:tplc="C428ED10">
      <w:start w:val="1"/>
      <w:numFmt w:val="bullet"/>
      <w:lvlText w:val=""/>
      <w:lvlJc w:val="left"/>
      <w:pPr>
        <w:ind w:left="2880" w:hanging="360"/>
      </w:pPr>
      <w:rPr>
        <w:rFonts w:ascii="Symbol" w:hAnsi="Symbol" w:hint="default"/>
      </w:rPr>
    </w:lvl>
    <w:lvl w:ilvl="4" w:tplc="13808FC2">
      <w:start w:val="1"/>
      <w:numFmt w:val="bullet"/>
      <w:lvlText w:val="o"/>
      <w:lvlJc w:val="left"/>
      <w:pPr>
        <w:ind w:left="3600" w:hanging="360"/>
      </w:pPr>
      <w:rPr>
        <w:rFonts w:ascii="Courier New" w:hAnsi="Courier New" w:hint="default"/>
      </w:rPr>
    </w:lvl>
    <w:lvl w:ilvl="5" w:tplc="7B32B78A">
      <w:start w:val="1"/>
      <w:numFmt w:val="bullet"/>
      <w:lvlText w:val=""/>
      <w:lvlJc w:val="left"/>
      <w:pPr>
        <w:ind w:left="4320" w:hanging="360"/>
      </w:pPr>
      <w:rPr>
        <w:rFonts w:ascii="Wingdings" w:hAnsi="Wingdings" w:hint="default"/>
      </w:rPr>
    </w:lvl>
    <w:lvl w:ilvl="6" w:tplc="B0B8F00C">
      <w:start w:val="1"/>
      <w:numFmt w:val="bullet"/>
      <w:lvlText w:val=""/>
      <w:lvlJc w:val="left"/>
      <w:pPr>
        <w:ind w:left="5040" w:hanging="360"/>
      </w:pPr>
      <w:rPr>
        <w:rFonts w:ascii="Symbol" w:hAnsi="Symbol" w:hint="default"/>
      </w:rPr>
    </w:lvl>
    <w:lvl w:ilvl="7" w:tplc="8828FBC2">
      <w:start w:val="1"/>
      <w:numFmt w:val="bullet"/>
      <w:lvlText w:val="o"/>
      <w:lvlJc w:val="left"/>
      <w:pPr>
        <w:ind w:left="5760" w:hanging="360"/>
      </w:pPr>
      <w:rPr>
        <w:rFonts w:ascii="Courier New" w:hAnsi="Courier New" w:hint="default"/>
      </w:rPr>
    </w:lvl>
    <w:lvl w:ilvl="8" w:tplc="F69A1DEA">
      <w:start w:val="1"/>
      <w:numFmt w:val="bullet"/>
      <w:lvlText w:val=""/>
      <w:lvlJc w:val="left"/>
      <w:pPr>
        <w:ind w:left="6480" w:hanging="360"/>
      </w:pPr>
      <w:rPr>
        <w:rFonts w:ascii="Wingdings" w:hAnsi="Wingdings" w:hint="default"/>
      </w:rPr>
    </w:lvl>
  </w:abstractNum>
  <w:abstractNum w:abstractNumId="4" w15:restartNumberingAfterBreak="0">
    <w:nsid w:val="193338FD"/>
    <w:multiLevelType w:val="hybridMultilevel"/>
    <w:tmpl w:val="132617F6"/>
    <w:lvl w:ilvl="0" w:tplc="91DAC0E6">
      <w:start w:val="1"/>
      <w:numFmt w:val="bullet"/>
      <w:lvlText w:val="·"/>
      <w:lvlJc w:val="left"/>
      <w:pPr>
        <w:ind w:left="720" w:hanging="360"/>
      </w:pPr>
      <w:rPr>
        <w:rFonts w:ascii="Symbol" w:hAnsi="Symbol" w:hint="default"/>
      </w:rPr>
    </w:lvl>
    <w:lvl w:ilvl="1" w:tplc="C9126CF6">
      <w:start w:val="1"/>
      <w:numFmt w:val="bullet"/>
      <w:lvlText w:val="o"/>
      <w:lvlJc w:val="left"/>
      <w:pPr>
        <w:ind w:left="1440" w:hanging="360"/>
      </w:pPr>
      <w:rPr>
        <w:rFonts w:ascii="Courier New" w:hAnsi="Courier New" w:hint="default"/>
      </w:rPr>
    </w:lvl>
    <w:lvl w:ilvl="2" w:tplc="B9240EB4">
      <w:start w:val="1"/>
      <w:numFmt w:val="bullet"/>
      <w:lvlText w:val=""/>
      <w:lvlJc w:val="left"/>
      <w:pPr>
        <w:ind w:left="2160" w:hanging="360"/>
      </w:pPr>
      <w:rPr>
        <w:rFonts w:ascii="Wingdings" w:hAnsi="Wingdings" w:hint="default"/>
      </w:rPr>
    </w:lvl>
    <w:lvl w:ilvl="3" w:tplc="76DEB79C">
      <w:start w:val="1"/>
      <w:numFmt w:val="bullet"/>
      <w:lvlText w:val=""/>
      <w:lvlJc w:val="left"/>
      <w:pPr>
        <w:ind w:left="2880" w:hanging="360"/>
      </w:pPr>
      <w:rPr>
        <w:rFonts w:ascii="Symbol" w:hAnsi="Symbol" w:hint="default"/>
      </w:rPr>
    </w:lvl>
    <w:lvl w:ilvl="4" w:tplc="6CF20E5E">
      <w:start w:val="1"/>
      <w:numFmt w:val="bullet"/>
      <w:lvlText w:val="o"/>
      <w:lvlJc w:val="left"/>
      <w:pPr>
        <w:ind w:left="3600" w:hanging="360"/>
      </w:pPr>
      <w:rPr>
        <w:rFonts w:ascii="Courier New" w:hAnsi="Courier New" w:hint="default"/>
      </w:rPr>
    </w:lvl>
    <w:lvl w:ilvl="5" w:tplc="AFBAF29C">
      <w:start w:val="1"/>
      <w:numFmt w:val="bullet"/>
      <w:lvlText w:val=""/>
      <w:lvlJc w:val="left"/>
      <w:pPr>
        <w:ind w:left="4320" w:hanging="360"/>
      </w:pPr>
      <w:rPr>
        <w:rFonts w:ascii="Wingdings" w:hAnsi="Wingdings" w:hint="default"/>
      </w:rPr>
    </w:lvl>
    <w:lvl w:ilvl="6" w:tplc="07549BFC">
      <w:start w:val="1"/>
      <w:numFmt w:val="bullet"/>
      <w:lvlText w:val=""/>
      <w:lvlJc w:val="left"/>
      <w:pPr>
        <w:ind w:left="5040" w:hanging="360"/>
      </w:pPr>
      <w:rPr>
        <w:rFonts w:ascii="Symbol" w:hAnsi="Symbol" w:hint="default"/>
      </w:rPr>
    </w:lvl>
    <w:lvl w:ilvl="7" w:tplc="BC50F80C">
      <w:start w:val="1"/>
      <w:numFmt w:val="bullet"/>
      <w:lvlText w:val="o"/>
      <w:lvlJc w:val="left"/>
      <w:pPr>
        <w:ind w:left="5760" w:hanging="360"/>
      </w:pPr>
      <w:rPr>
        <w:rFonts w:ascii="Courier New" w:hAnsi="Courier New" w:hint="default"/>
      </w:rPr>
    </w:lvl>
    <w:lvl w:ilvl="8" w:tplc="ACD0505A">
      <w:start w:val="1"/>
      <w:numFmt w:val="bullet"/>
      <w:lvlText w:val=""/>
      <w:lvlJc w:val="left"/>
      <w:pPr>
        <w:ind w:left="6480" w:hanging="360"/>
      </w:pPr>
      <w:rPr>
        <w:rFonts w:ascii="Wingdings" w:hAnsi="Wingdings" w:hint="default"/>
      </w:rPr>
    </w:lvl>
  </w:abstractNum>
  <w:abstractNum w:abstractNumId="5" w15:restartNumberingAfterBreak="0">
    <w:nsid w:val="34DD77A9"/>
    <w:multiLevelType w:val="hybridMultilevel"/>
    <w:tmpl w:val="95B23C66"/>
    <w:lvl w:ilvl="0" w:tplc="97C4BEE2">
      <w:start w:val="1"/>
      <w:numFmt w:val="bullet"/>
      <w:lvlText w:val="·"/>
      <w:lvlJc w:val="left"/>
      <w:pPr>
        <w:ind w:left="720" w:hanging="360"/>
      </w:pPr>
      <w:rPr>
        <w:rFonts w:ascii="Symbol" w:hAnsi="Symbol" w:hint="default"/>
      </w:rPr>
    </w:lvl>
    <w:lvl w:ilvl="1" w:tplc="9F4E042C">
      <w:start w:val="1"/>
      <w:numFmt w:val="bullet"/>
      <w:lvlText w:val="o"/>
      <w:lvlJc w:val="left"/>
      <w:pPr>
        <w:ind w:left="1440" w:hanging="360"/>
      </w:pPr>
      <w:rPr>
        <w:rFonts w:ascii="Courier New" w:hAnsi="Courier New" w:hint="default"/>
      </w:rPr>
    </w:lvl>
    <w:lvl w:ilvl="2" w:tplc="6B78780C">
      <w:start w:val="1"/>
      <w:numFmt w:val="bullet"/>
      <w:lvlText w:val=""/>
      <w:lvlJc w:val="left"/>
      <w:pPr>
        <w:ind w:left="2160" w:hanging="360"/>
      </w:pPr>
      <w:rPr>
        <w:rFonts w:ascii="Wingdings" w:hAnsi="Wingdings" w:hint="default"/>
      </w:rPr>
    </w:lvl>
    <w:lvl w:ilvl="3" w:tplc="F5CC427E">
      <w:start w:val="1"/>
      <w:numFmt w:val="bullet"/>
      <w:lvlText w:val=""/>
      <w:lvlJc w:val="left"/>
      <w:pPr>
        <w:ind w:left="2880" w:hanging="360"/>
      </w:pPr>
      <w:rPr>
        <w:rFonts w:ascii="Symbol" w:hAnsi="Symbol" w:hint="default"/>
      </w:rPr>
    </w:lvl>
    <w:lvl w:ilvl="4" w:tplc="69F69AAE">
      <w:start w:val="1"/>
      <w:numFmt w:val="bullet"/>
      <w:lvlText w:val="o"/>
      <w:lvlJc w:val="left"/>
      <w:pPr>
        <w:ind w:left="3600" w:hanging="360"/>
      </w:pPr>
      <w:rPr>
        <w:rFonts w:ascii="Courier New" w:hAnsi="Courier New" w:hint="default"/>
      </w:rPr>
    </w:lvl>
    <w:lvl w:ilvl="5" w:tplc="9F865A38">
      <w:start w:val="1"/>
      <w:numFmt w:val="bullet"/>
      <w:lvlText w:val=""/>
      <w:lvlJc w:val="left"/>
      <w:pPr>
        <w:ind w:left="4320" w:hanging="360"/>
      </w:pPr>
      <w:rPr>
        <w:rFonts w:ascii="Wingdings" w:hAnsi="Wingdings" w:hint="default"/>
      </w:rPr>
    </w:lvl>
    <w:lvl w:ilvl="6" w:tplc="89ECA2FE">
      <w:start w:val="1"/>
      <w:numFmt w:val="bullet"/>
      <w:lvlText w:val=""/>
      <w:lvlJc w:val="left"/>
      <w:pPr>
        <w:ind w:left="5040" w:hanging="360"/>
      </w:pPr>
      <w:rPr>
        <w:rFonts w:ascii="Symbol" w:hAnsi="Symbol" w:hint="default"/>
      </w:rPr>
    </w:lvl>
    <w:lvl w:ilvl="7" w:tplc="73CCEC50">
      <w:start w:val="1"/>
      <w:numFmt w:val="bullet"/>
      <w:lvlText w:val="o"/>
      <w:lvlJc w:val="left"/>
      <w:pPr>
        <w:ind w:left="5760" w:hanging="360"/>
      </w:pPr>
      <w:rPr>
        <w:rFonts w:ascii="Courier New" w:hAnsi="Courier New" w:hint="default"/>
      </w:rPr>
    </w:lvl>
    <w:lvl w:ilvl="8" w:tplc="42D2C896">
      <w:start w:val="1"/>
      <w:numFmt w:val="bullet"/>
      <w:lvlText w:val=""/>
      <w:lvlJc w:val="left"/>
      <w:pPr>
        <w:ind w:left="6480" w:hanging="360"/>
      </w:pPr>
      <w:rPr>
        <w:rFonts w:ascii="Wingdings" w:hAnsi="Wingdings" w:hint="default"/>
      </w:rPr>
    </w:lvl>
  </w:abstractNum>
  <w:abstractNum w:abstractNumId="6" w15:restartNumberingAfterBreak="0">
    <w:nsid w:val="427D5F7B"/>
    <w:multiLevelType w:val="hybridMultilevel"/>
    <w:tmpl w:val="DED64998"/>
    <w:lvl w:ilvl="0" w:tplc="AEEADE9A">
      <w:start w:val="1"/>
      <w:numFmt w:val="bullet"/>
      <w:lvlText w:val="·"/>
      <w:lvlJc w:val="left"/>
      <w:pPr>
        <w:ind w:left="720" w:hanging="360"/>
      </w:pPr>
      <w:rPr>
        <w:rFonts w:ascii="Symbol" w:hAnsi="Symbol" w:hint="default"/>
      </w:rPr>
    </w:lvl>
    <w:lvl w:ilvl="1" w:tplc="7192678A">
      <w:start w:val="1"/>
      <w:numFmt w:val="bullet"/>
      <w:lvlText w:val="o"/>
      <w:lvlJc w:val="left"/>
      <w:pPr>
        <w:ind w:left="1440" w:hanging="360"/>
      </w:pPr>
      <w:rPr>
        <w:rFonts w:ascii="Courier New" w:hAnsi="Courier New" w:hint="default"/>
      </w:rPr>
    </w:lvl>
    <w:lvl w:ilvl="2" w:tplc="8E2E2696">
      <w:start w:val="1"/>
      <w:numFmt w:val="bullet"/>
      <w:lvlText w:val=""/>
      <w:lvlJc w:val="left"/>
      <w:pPr>
        <w:ind w:left="2160" w:hanging="360"/>
      </w:pPr>
      <w:rPr>
        <w:rFonts w:ascii="Wingdings" w:hAnsi="Wingdings" w:hint="default"/>
      </w:rPr>
    </w:lvl>
    <w:lvl w:ilvl="3" w:tplc="B7AE2050">
      <w:start w:val="1"/>
      <w:numFmt w:val="bullet"/>
      <w:lvlText w:val=""/>
      <w:lvlJc w:val="left"/>
      <w:pPr>
        <w:ind w:left="2880" w:hanging="360"/>
      </w:pPr>
      <w:rPr>
        <w:rFonts w:ascii="Symbol" w:hAnsi="Symbol" w:hint="default"/>
      </w:rPr>
    </w:lvl>
    <w:lvl w:ilvl="4" w:tplc="FEEC3E26">
      <w:start w:val="1"/>
      <w:numFmt w:val="bullet"/>
      <w:lvlText w:val="o"/>
      <w:lvlJc w:val="left"/>
      <w:pPr>
        <w:ind w:left="3600" w:hanging="360"/>
      </w:pPr>
      <w:rPr>
        <w:rFonts w:ascii="Courier New" w:hAnsi="Courier New" w:hint="default"/>
      </w:rPr>
    </w:lvl>
    <w:lvl w:ilvl="5" w:tplc="A22E60C6">
      <w:start w:val="1"/>
      <w:numFmt w:val="bullet"/>
      <w:lvlText w:val=""/>
      <w:lvlJc w:val="left"/>
      <w:pPr>
        <w:ind w:left="4320" w:hanging="360"/>
      </w:pPr>
      <w:rPr>
        <w:rFonts w:ascii="Wingdings" w:hAnsi="Wingdings" w:hint="default"/>
      </w:rPr>
    </w:lvl>
    <w:lvl w:ilvl="6" w:tplc="FF5C1BA6">
      <w:start w:val="1"/>
      <w:numFmt w:val="bullet"/>
      <w:lvlText w:val=""/>
      <w:lvlJc w:val="left"/>
      <w:pPr>
        <w:ind w:left="5040" w:hanging="360"/>
      </w:pPr>
      <w:rPr>
        <w:rFonts w:ascii="Symbol" w:hAnsi="Symbol" w:hint="default"/>
      </w:rPr>
    </w:lvl>
    <w:lvl w:ilvl="7" w:tplc="24AEA8C4">
      <w:start w:val="1"/>
      <w:numFmt w:val="bullet"/>
      <w:lvlText w:val="o"/>
      <w:lvlJc w:val="left"/>
      <w:pPr>
        <w:ind w:left="5760" w:hanging="360"/>
      </w:pPr>
      <w:rPr>
        <w:rFonts w:ascii="Courier New" w:hAnsi="Courier New" w:hint="default"/>
      </w:rPr>
    </w:lvl>
    <w:lvl w:ilvl="8" w:tplc="16784A80">
      <w:start w:val="1"/>
      <w:numFmt w:val="bullet"/>
      <w:lvlText w:val=""/>
      <w:lvlJc w:val="left"/>
      <w:pPr>
        <w:ind w:left="6480" w:hanging="360"/>
      </w:pPr>
      <w:rPr>
        <w:rFonts w:ascii="Wingdings" w:hAnsi="Wingdings" w:hint="default"/>
      </w:rPr>
    </w:lvl>
  </w:abstractNum>
  <w:abstractNum w:abstractNumId="7" w15:restartNumberingAfterBreak="0">
    <w:nsid w:val="42B161B9"/>
    <w:multiLevelType w:val="hybridMultilevel"/>
    <w:tmpl w:val="41EA3830"/>
    <w:lvl w:ilvl="0" w:tplc="E5EC3EA4">
      <w:start w:val="1"/>
      <w:numFmt w:val="bullet"/>
      <w:lvlText w:val="·"/>
      <w:lvlJc w:val="left"/>
      <w:pPr>
        <w:ind w:left="720" w:hanging="360"/>
      </w:pPr>
      <w:rPr>
        <w:rFonts w:ascii="Symbol" w:hAnsi="Symbol" w:hint="default"/>
      </w:rPr>
    </w:lvl>
    <w:lvl w:ilvl="1" w:tplc="840E9EA0">
      <w:start w:val="1"/>
      <w:numFmt w:val="bullet"/>
      <w:lvlText w:val="o"/>
      <w:lvlJc w:val="left"/>
      <w:pPr>
        <w:ind w:left="1440" w:hanging="360"/>
      </w:pPr>
      <w:rPr>
        <w:rFonts w:ascii="Courier New" w:hAnsi="Courier New" w:hint="default"/>
      </w:rPr>
    </w:lvl>
    <w:lvl w:ilvl="2" w:tplc="CE7AAE6C">
      <w:start w:val="1"/>
      <w:numFmt w:val="bullet"/>
      <w:lvlText w:val=""/>
      <w:lvlJc w:val="left"/>
      <w:pPr>
        <w:ind w:left="2160" w:hanging="360"/>
      </w:pPr>
      <w:rPr>
        <w:rFonts w:ascii="Wingdings" w:hAnsi="Wingdings" w:hint="default"/>
      </w:rPr>
    </w:lvl>
    <w:lvl w:ilvl="3" w:tplc="086C65B8">
      <w:start w:val="1"/>
      <w:numFmt w:val="bullet"/>
      <w:lvlText w:val=""/>
      <w:lvlJc w:val="left"/>
      <w:pPr>
        <w:ind w:left="2880" w:hanging="360"/>
      </w:pPr>
      <w:rPr>
        <w:rFonts w:ascii="Symbol" w:hAnsi="Symbol" w:hint="default"/>
      </w:rPr>
    </w:lvl>
    <w:lvl w:ilvl="4" w:tplc="B2D881CE">
      <w:start w:val="1"/>
      <w:numFmt w:val="bullet"/>
      <w:lvlText w:val="o"/>
      <w:lvlJc w:val="left"/>
      <w:pPr>
        <w:ind w:left="3600" w:hanging="360"/>
      </w:pPr>
      <w:rPr>
        <w:rFonts w:ascii="Courier New" w:hAnsi="Courier New" w:hint="default"/>
      </w:rPr>
    </w:lvl>
    <w:lvl w:ilvl="5" w:tplc="4C30404A">
      <w:start w:val="1"/>
      <w:numFmt w:val="bullet"/>
      <w:lvlText w:val=""/>
      <w:lvlJc w:val="left"/>
      <w:pPr>
        <w:ind w:left="4320" w:hanging="360"/>
      </w:pPr>
      <w:rPr>
        <w:rFonts w:ascii="Wingdings" w:hAnsi="Wingdings" w:hint="default"/>
      </w:rPr>
    </w:lvl>
    <w:lvl w:ilvl="6" w:tplc="CA388448">
      <w:start w:val="1"/>
      <w:numFmt w:val="bullet"/>
      <w:lvlText w:val=""/>
      <w:lvlJc w:val="left"/>
      <w:pPr>
        <w:ind w:left="5040" w:hanging="360"/>
      </w:pPr>
      <w:rPr>
        <w:rFonts w:ascii="Symbol" w:hAnsi="Symbol" w:hint="default"/>
      </w:rPr>
    </w:lvl>
    <w:lvl w:ilvl="7" w:tplc="50C2BA7E">
      <w:start w:val="1"/>
      <w:numFmt w:val="bullet"/>
      <w:lvlText w:val="o"/>
      <w:lvlJc w:val="left"/>
      <w:pPr>
        <w:ind w:left="5760" w:hanging="360"/>
      </w:pPr>
      <w:rPr>
        <w:rFonts w:ascii="Courier New" w:hAnsi="Courier New" w:hint="default"/>
      </w:rPr>
    </w:lvl>
    <w:lvl w:ilvl="8" w:tplc="1368E9B2">
      <w:start w:val="1"/>
      <w:numFmt w:val="bullet"/>
      <w:lvlText w:val=""/>
      <w:lvlJc w:val="left"/>
      <w:pPr>
        <w:ind w:left="6480" w:hanging="360"/>
      </w:pPr>
      <w:rPr>
        <w:rFonts w:ascii="Wingdings" w:hAnsi="Wingdings" w:hint="default"/>
      </w:rPr>
    </w:lvl>
  </w:abstractNum>
  <w:abstractNum w:abstractNumId="8" w15:restartNumberingAfterBreak="0">
    <w:nsid w:val="55F54831"/>
    <w:multiLevelType w:val="hybridMultilevel"/>
    <w:tmpl w:val="37A066D2"/>
    <w:lvl w:ilvl="0" w:tplc="1A9EA05C">
      <w:start w:val="1"/>
      <w:numFmt w:val="bullet"/>
      <w:lvlText w:val="·"/>
      <w:lvlJc w:val="left"/>
      <w:pPr>
        <w:ind w:left="720" w:hanging="360"/>
      </w:pPr>
      <w:rPr>
        <w:rFonts w:ascii="Symbol" w:hAnsi="Symbol" w:hint="default"/>
      </w:rPr>
    </w:lvl>
    <w:lvl w:ilvl="1" w:tplc="7B865464">
      <w:start w:val="1"/>
      <w:numFmt w:val="bullet"/>
      <w:lvlText w:val="o"/>
      <w:lvlJc w:val="left"/>
      <w:pPr>
        <w:ind w:left="1440" w:hanging="360"/>
      </w:pPr>
      <w:rPr>
        <w:rFonts w:ascii="Courier New" w:hAnsi="Courier New" w:hint="default"/>
      </w:rPr>
    </w:lvl>
    <w:lvl w:ilvl="2" w:tplc="DD1059E8">
      <w:start w:val="1"/>
      <w:numFmt w:val="bullet"/>
      <w:lvlText w:val=""/>
      <w:lvlJc w:val="left"/>
      <w:pPr>
        <w:ind w:left="2160" w:hanging="360"/>
      </w:pPr>
      <w:rPr>
        <w:rFonts w:ascii="Wingdings" w:hAnsi="Wingdings" w:hint="default"/>
      </w:rPr>
    </w:lvl>
    <w:lvl w:ilvl="3" w:tplc="970C1E64">
      <w:start w:val="1"/>
      <w:numFmt w:val="bullet"/>
      <w:lvlText w:val=""/>
      <w:lvlJc w:val="left"/>
      <w:pPr>
        <w:ind w:left="2880" w:hanging="360"/>
      </w:pPr>
      <w:rPr>
        <w:rFonts w:ascii="Symbol" w:hAnsi="Symbol" w:hint="default"/>
      </w:rPr>
    </w:lvl>
    <w:lvl w:ilvl="4" w:tplc="6C988D82">
      <w:start w:val="1"/>
      <w:numFmt w:val="bullet"/>
      <w:lvlText w:val="o"/>
      <w:lvlJc w:val="left"/>
      <w:pPr>
        <w:ind w:left="3600" w:hanging="360"/>
      </w:pPr>
      <w:rPr>
        <w:rFonts w:ascii="Courier New" w:hAnsi="Courier New" w:hint="default"/>
      </w:rPr>
    </w:lvl>
    <w:lvl w:ilvl="5" w:tplc="29588432">
      <w:start w:val="1"/>
      <w:numFmt w:val="bullet"/>
      <w:lvlText w:val=""/>
      <w:lvlJc w:val="left"/>
      <w:pPr>
        <w:ind w:left="4320" w:hanging="360"/>
      </w:pPr>
      <w:rPr>
        <w:rFonts w:ascii="Wingdings" w:hAnsi="Wingdings" w:hint="default"/>
      </w:rPr>
    </w:lvl>
    <w:lvl w:ilvl="6" w:tplc="1778A086">
      <w:start w:val="1"/>
      <w:numFmt w:val="bullet"/>
      <w:lvlText w:val=""/>
      <w:lvlJc w:val="left"/>
      <w:pPr>
        <w:ind w:left="5040" w:hanging="360"/>
      </w:pPr>
      <w:rPr>
        <w:rFonts w:ascii="Symbol" w:hAnsi="Symbol" w:hint="default"/>
      </w:rPr>
    </w:lvl>
    <w:lvl w:ilvl="7" w:tplc="BF1E8C2E">
      <w:start w:val="1"/>
      <w:numFmt w:val="bullet"/>
      <w:lvlText w:val="o"/>
      <w:lvlJc w:val="left"/>
      <w:pPr>
        <w:ind w:left="5760" w:hanging="360"/>
      </w:pPr>
      <w:rPr>
        <w:rFonts w:ascii="Courier New" w:hAnsi="Courier New" w:hint="default"/>
      </w:rPr>
    </w:lvl>
    <w:lvl w:ilvl="8" w:tplc="60AAE2BA">
      <w:start w:val="1"/>
      <w:numFmt w:val="bullet"/>
      <w:lvlText w:val=""/>
      <w:lvlJc w:val="left"/>
      <w:pPr>
        <w:ind w:left="6480" w:hanging="360"/>
      </w:pPr>
      <w:rPr>
        <w:rFonts w:ascii="Wingdings" w:hAnsi="Wingdings" w:hint="default"/>
      </w:rPr>
    </w:lvl>
  </w:abstractNum>
  <w:abstractNum w:abstractNumId="9" w15:restartNumberingAfterBreak="0">
    <w:nsid w:val="5E3D0FFC"/>
    <w:multiLevelType w:val="hybridMultilevel"/>
    <w:tmpl w:val="A1D4DAE2"/>
    <w:lvl w:ilvl="0" w:tplc="9E4087B0">
      <w:start w:val="1"/>
      <w:numFmt w:val="bullet"/>
      <w:lvlText w:val="·"/>
      <w:lvlJc w:val="left"/>
      <w:pPr>
        <w:ind w:left="720" w:hanging="360"/>
      </w:pPr>
      <w:rPr>
        <w:rFonts w:ascii="Symbol" w:hAnsi="Symbol" w:hint="default"/>
      </w:rPr>
    </w:lvl>
    <w:lvl w:ilvl="1" w:tplc="E416A1AA">
      <w:start w:val="1"/>
      <w:numFmt w:val="bullet"/>
      <w:lvlText w:val="o"/>
      <w:lvlJc w:val="left"/>
      <w:pPr>
        <w:ind w:left="1440" w:hanging="360"/>
      </w:pPr>
      <w:rPr>
        <w:rFonts w:ascii="Courier New" w:hAnsi="Courier New" w:hint="default"/>
      </w:rPr>
    </w:lvl>
    <w:lvl w:ilvl="2" w:tplc="7D1AD1AA">
      <w:start w:val="1"/>
      <w:numFmt w:val="bullet"/>
      <w:lvlText w:val=""/>
      <w:lvlJc w:val="left"/>
      <w:pPr>
        <w:ind w:left="2160" w:hanging="360"/>
      </w:pPr>
      <w:rPr>
        <w:rFonts w:ascii="Wingdings" w:hAnsi="Wingdings" w:hint="default"/>
      </w:rPr>
    </w:lvl>
    <w:lvl w:ilvl="3" w:tplc="0A92F060">
      <w:start w:val="1"/>
      <w:numFmt w:val="bullet"/>
      <w:lvlText w:val=""/>
      <w:lvlJc w:val="left"/>
      <w:pPr>
        <w:ind w:left="2880" w:hanging="360"/>
      </w:pPr>
      <w:rPr>
        <w:rFonts w:ascii="Symbol" w:hAnsi="Symbol" w:hint="default"/>
      </w:rPr>
    </w:lvl>
    <w:lvl w:ilvl="4" w:tplc="266C4E18">
      <w:start w:val="1"/>
      <w:numFmt w:val="bullet"/>
      <w:lvlText w:val="o"/>
      <w:lvlJc w:val="left"/>
      <w:pPr>
        <w:ind w:left="3600" w:hanging="360"/>
      </w:pPr>
      <w:rPr>
        <w:rFonts w:ascii="Courier New" w:hAnsi="Courier New" w:hint="default"/>
      </w:rPr>
    </w:lvl>
    <w:lvl w:ilvl="5" w:tplc="7B9815F2">
      <w:start w:val="1"/>
      <w:numFmt w:val="bullet"/>
      <w:lvlText w:val=""/>
      <w:lvlJc w:val="left"/>
      <w:pPr>
        <w:ind w:left="4320" w:hanging="360"/>
      </w:pPr>
      <w:rPr>
        <w:rFonts w:ascii="Wingdings" w:hAnsi="Wingdings" w:hint="default"/>
      </w:rPr>
    </w:lvl>
    <w:lvl w:ilvl="6" w:tplc="3FFAA8D4">
      <w:start w:val="1"/>
      <w:numFmt w:val="bullet"/>
      <w:lvlText w:val=""/>
      <w:lvlJc w:val="left"/>
      <w:pPr>
        <w:ind w:left="5040" w:hanging="360"/>
      </w:pPr>
      <w:rPr>
        <w:rFonts w:ascii="Symbol" w:hAnsi="Symbol" w:hint="default"/>
      </w:rPr>
    </w:lvl>
    <w:lvl w:ilvl="7" w:tplc="4F587334">
      <w:start w:val="1"/>
      <w:numFmt w:val="bullet"/>
      <w:lvlText w:val="o"/>
      <w:lvlJc w:val="left"/>
      <w:pPr>
        <w:ind w:left="5760" w:hanging="360"/>
      </w:pPr>
      <w:rPr>
        <w:rFonts w:ascii="Courier New" w:hAnsi="Courier New" w:hint="default"/>
      </w:rPr>
    </w:lvl>
    <w:lvl w:ilvl="8" w:tplc="353A6930">
      <w:start w:val="1"/>
      <w:numFmt w:val="bullet"/>
      <w:lvlText w:val=""/>
      <w:lvlJc w:val="left"/>
      <w:pPr>
        <w:ind w:left="6480" w:hanging="360"/>
      </w:pPr>
      <w:rPr>
        <w:rFonts w:ascii="Wingdings" w:hAnsi="Wingdings" w:hint="default"/>
      </w:rPr>
    </w:lvl>
  </w:abstractNum>
  <w:abstractNum w:abstractNumId="10" w15:restartNumberingAfterBreak="0">
    <w:nsid w:val="62D8433A"/>
    <w:multiLevelType w:val="hybridMultilevel"/>
    <w:tmpl w:val="63006CFE"/>
    <w:lvl w:ilvl="0" w:tplc="C68C6CCA">
      <w:start w:val="1"/>
      <w:numFmt w:val="bullet"/>
      <w:lvlText w:val="·"/>
      <w:lvlJc w:val="left"/>
      <w:pPr>
        <w:ind w:left="720" w:hanging="360"/>
      </w:pPr>
      <w:rPr>
        <w:rFonts w:ascii="Symbol" w:hAnsi="Symbol" w:hint="default"/>
      </w:rPr>
    </w:lvl>
    <w:lvl w:ilvl="1" w:tplc="0A1AD1CA">
      <w:start w:val="1"/>
      <w:numFmt w:val="bullet"/>
      <w:lvlText w:val="o"/>
      <w:lvlJc w:val="left"/>
      <w:pPr>
        <w:ind w:left="1440" w:hanging="360"/>
      </w:pPr>
      <w:rPr>
        <w:rFonts w:ascii="Courier New" w:hAnsi="Courier New" w:hint="default"/>
      </w:rPr>
    </w:lvl>
    <w:lvl w:ilvl="2" w:tplc="EF44922C">
      <w:start w:val="1"/>
      <w:numFmt w:val="bullet"/>
      <w:lvlText w:val=""/>
      <w:lvlJc w:val="left"/>
      <w:pPr>
        <w:ind w:left="2160" w:hanging="360"/>
      </w:pPr>
      <w:rPr>
        <w:rFonts w:ascii="Wingdings" w:hAnsi="Wingdings" w:hint="default"/>
      </w:rPr>
    </w:lvl>
    <w:lvl w:ilvl="3" w:tplc="4B72BD20">
      <w:start w:val="1"/>
      <w:numFmt w:val="bullet"/>
      <w:lvlText w:val=""/>
      <w:lvlJc w:val="left"/>
      <w:pPr>
        <w:ind w:left="2880" w:hanging="360"/>
      </w:pPr>
      <w:rPr>
        <w:rFonts w:ascii="Symbol" w:hAnsi="Symbol" w:hint="default"/>
      </w:rPr>
    </w:lvl>
    <w:lvl w:ilvl="4" w:tplc="F1E0ABE6">
      <w:start w:val="1"/>
      <w:numFmt w:val="bullet"/>
      <w:lvlText w:val="o"/>
      <w:lvlJc w:val="left"/>
      <w:pPr>
        <w:ind w:left="3600" w:hanging="360"/>
      </w:pPr>
      <w:rPr>
        <w:rFonts w:ascii="Courier New" w:hAnsi="Courier New" w:hint="default"/>
      </w:rPr>
    </w:lvl>
    <w:lvl w:ilvl="5" w:tplc="2D14AF70">
      <w:start w:val="1"/>
      <w:numFmt w:val="bullet"/>
      <w:lvlText w:val=""/>
      <w:lvlJc w:val="left"/>
      <w:pPr>
        <w:ind w:left="4320" w:hanging="360"/>
      </w:pPr>
      <w:rPr>
        <w:rFonts w:ascii="Wingdings" w:hAnsi="Wingdings" w:hint="default"/>
      </w:rPr>
    </w:lvl>
    <w:lvl w:ilvl="6" w:tplc="0F323CA2">
      <w:start w:val="1"/>
      <w:numFmt w:val="bullet"/>
      <w:lvlText w:val=""/>
      <w:lvlJc w:val="left"/>
      <w:pPr>
        <w:ind w:left="5040" w:hanging="360"/>
      </w:pPr>
      <w:rPr>
        <w:rFonts w:ascii="Symbol" w:hAnsi="Symbol" w:hint="default"/>
      </w:rPr>
    </w:lvl>
    <w:lvl w:ilvl="7" w:tplc="A56A6E28">
      <w:start w:val="1"/>
      <w:numFmt w:val="bullet"/>
      <w:lvlText w:val="o"/>
      <w:lvlJc w:val="left"/>
      <w:pPr>
        <w:ind w:left="5760" w:hanging="360"/>
      </w:pPr>
      <w:rPr>
        <w:rFonts w:ascii="Courier New" w:hAnsi="Courier New" w:hint="default"/>
      </w:rPr>
    </w:lvl>
    <w:lvl w:ilvl="8" w:tplc="600E7A16">
      <w:start w:val="1"/>
      <w:numFmt w:val="bullet"/>
      <w:lvlText w:val=""/>
      <w:lvlJc w:val="left"/>
      <w:pPr>
        <w:ind w:left="6480" w:hanging="360"/>
      </w:pPr>
      <w:rPr>
        <w:rFonts w:ascii="Wingdings" w:hAnsi="Wingdings" w:hint="default"/>
      </w:rPr>
    </w:lvl>
  </w:abstractNum>
  <w:abstractNum w:abstractNumId="11" w15:restartNumberingAfterBreak="0">
    <w:nsid w:val="64A25B3D"/>
    <w:multiLevelType w:val="hybridMultilevel"/>
    <w:tmpl w:val="F89AE45E"/>
    <w:lvl w:ilvl="0" w:tplc="9A240392">
      <w:start w:val="1"/>
      <w:numFmt w:val="bullet"/>
      <w:lvlText w:val="·"/>
      <w:lvlJc w:val="left"/>
      <w:pPr>
        <w:ind w:left="720" w:hanging="360"/>
      </w:pPr>
      <w:rPr>
        <w:rFonts w:ascii="Symbol" w:hAnsi="Symbol" w:hint="default"/>
      </w:rPr>
    </w:lvl>
    <w:lvl w:ilvl="1" w:tplc="524482AA">
      <w:start w:val="1"/>
      <w:numFmt w:val="bullet"/>
      <w:lvlText w:val="o"/>
      <w:lvlJc w:val="left"/>
      <w:pPr>
        <w:ind w:left="1440" w:hanging="360"/>
      </w:pPr>
      <w:rPr>
        <w:rFonts w:ascii="Courier New" w:hAnsi="Courier New" w:hint="default"/>
      </w:rPr>
    </w:lvl>
    <w:lvl w:ilvl="2" w:tplc="54CC9E26">
      <w:start w:val="1"/>
      <w:numFmt w:val="bullet"/>
      <w:lvlText w:val=""/>
      <w:lvlJc w:val="left"/>
      <w:pPr>
        <w:ind w:left="2160" w:hanging="360"/>
      </w:pPr>
      <w:rPr>
        <w:rFonts w:ascii="Wingdings" w:hAnsi="Wingdings" w:hint="default"/>
      </w:rPr>
    </w:lvl>
    <w:lvl w:ilvl="3" w:tplc="B5229016">
      <w:start w:val="1"/>
      <w:numFmt w:val="bullet"/>
      <w:lvlText w:val=""/>
      <w:lvlJc w:val="left"/>
      <w:pPr>
        <w:ind w:left="2880" w:hanging="360"/>
      </w:pPr>
      <w:rPr>
        <w:rFonts w:ascii="Symbol" w:hAnsi="Symbol" w:hint="default"/>
      </w:rPr>
    </w:lvl>
    <w:lvl w:ilvl="4" w:tplc="169A8FAE">
      <w:start w:val="1"/>
      <w:numFmt w:val="bullet"/>
      <w:lvlText w:val="o"/>
      <w:lvlJc w:val="left"/>
      <w:pPr>
        <w:ind w:left="3600" w:hanging="360"/>
      </w:pPr>
      <w:rPr>
        <w:rFonts w:ascii="Courier New" w:hAnsi="Courier New" w:hint="default"/>
      </w:rPr>
    </w:lvl>
    <w:lvl w:ilvl="5" w:tplc="9C16759C">
      <w:start w:val="1"/>
      <w:numFmt w:val="bullet"/>
      <w:lvlText w:val=""/>
      <w:lvlJc w:val="left"/>
      <w:pPr>
        <w:ind w:left="4320" w:hanging="360"/>
      </w:pPr>
      <w:rPr>
        <w:rFonts w:ascii="Wingdings" w:hAnsi="Wingdings" w:hint="default"/>
      </w:rPr>
    </w:lvl>
    <w:lvl w:ilvl="6" w:tplc="79C6FF14">
      <w:start w:val="1"/>
      <w:numFmt w:val="bullet"/>
      <w:lvlText w:val=""/>
      <w:lvlJc w:val="left"/>
      <w:pPr>
        <w:ind w:left="5040" w:hanging="360"/>
      </w:pPr>
      <w:rPr>
        <w:rFonts w:ascii="Symbol" w:hAnsi="Symbol" w:hint="default"/>
      </w:rPr>
    </w:lvl>
    <w:lvl w:ilvl="7" w:tplc="6480E932">
      <w:start w:val="1"/>
      <w:numFmt w:val="bullet"/>
      <w:lvlText w:val="o"/>
      <w:lvlJc w:val="left"/>
      <w:pPr>
        <w:ind w:left="5760" w:hanging="360"/>
      </w:pPr>
      <w:rPr>
        <w:rFonts w:ascii="Courier New" w:hAnsi="Courier New" w:hint="default"/>
      </w:rPr>
    </w:lvl>
    <w:lvl w:ilvl="8" w:tplc="AD08A4C8">
      <w:start w:val="1"/>
      <w:numFmt w:val="bullet"/>
      <w:lvlText w:val=""/>
      <w:lvlJc w:val="left"/>
      <w:pPr>
        <w:ind w:left="6480" w:hanging="360"/>
      </w:pPr>
      <w:rPr>
        <w:rFonts w:ascii="Wingdings" w:hAnsi="Wingdings" w:hint="default"/>
      </w:rPr>
    </w:lvl>
  </w:abstractNum>
  <w:abstractNum w:abstractNumId="12" w15:restartNumberingAfterBreak="0">
    <w:nsid w:val="6B367F0A"/>
    <w:multiLevelType w:val="hybridMultilevel"/>
    <w:tmpl w:val="164807BE"/>
    <w:lvl w:ilvl="0" w:tplc="3D14A654">
      <w:start w:val="1"/>
      <w:numFmt w:val="bullet"/>
      <w:lvlText w:val="·"/>
      <w:lvlJc w:val="left"/>
      <w:pPr>
        <w:ind w:left="720" w:hanging="360"/>
      </w:pPr>
      <w:rPr>
        <w:rFonts w:ascii="Symbol" w:hAnsi="Symbol" w:hint="default"/>
      </w:rPr>
    </w:lvl>
    <w:lvl w:ilvl="1" w:tplc="62F02E52">
      <w:start w:val="1"/>
      <w:numFmt w:val="bullet"/>
      <w:lvlText w:val="·"/>
      <w:lvlJc w:val="left"/>
      <w:pPr>
        <w:ind w:left="1440" w:hanging="360"/>
      </w:pPr>
      <w:rPr>
        <w:rFonts w:ascii="Symbol" w:hAnsi="Symbol" w:hint="default"/>
      </w:rPr>
    </w:lvl>
    <w:lvl w:ilvl="2" w:tplc="7982EC8E">
      <w:start w:val="1"/>
      <w:numFmt w:val="bullet"/>
      <w:lvlText w:val=""/>
      <w:lvlJc w:val="left"/>
      <w:pPr>
        <w:ind w:left="2160" w:hanging="360"/>
      </w:pPr>
      <w:rPr>
        <w:rFonts w:ascii="Wingdings" w:hAnsi="Wingdings" w:hint="default"/>
      </w:rPr>
    </w:lvl>
    <w:lvl w:ilvl="3" w:tplc="A6825AD8">
      <w:start w:val="1"/>
      <w:numFmt w:val="bullet"/>
      <w:lvlText w:val=""/>
      <w:lvlJc w:val="left"/>
      <w:pPr>
        <w:ind w:left="2880" w:hanging="360"/>
      </w:pPr>
      <w:rPr>
        <w:rFonts w:ascii="Symbol" w:hAnsi="Symbol" w:hint="default"/>
      </w:rPr>
    </w:lvl>
    <w:lvl w:ilvl="4" w:tplc="833E8600">
      <w:start w:val="1"/>
      <w:numFmt w:val="bullet"/>
      <w:lvlText w:val="o"/>
      <w:lvlJc w:val="left"/>
      <w:pPr>
        <w:ind w:left="3600" w:hanging="360"/>
      </w:pPr>
      <w:rPr>
        <w:rFonts w:ascii="Courier New" w:hAnsi="Courier New" w:hint="default"/>
      </w:rPr>
    </w:lvl>
    <w:lvl w:ilvl="5" w:tplc="3E42EAB4">
      <w:start w:val="1"/>
      <w:numFmt w:val="bullet"/>
      <w:lvlText w:val=""/>
      <w:lvlJc w:val="left"/>
      <w:pPr>
        <w:ind w:left="4320" w:hanging="360"/>
      </w:pPr>
      <w:rPr>
        <w:rFonts w:ascii="Wingdings" w:hAnsi="Wingdings" w:hint="default"/>
      </w:rPr>
    </w:lvl>
    <w:lvl w:ilvl="6" w:tplc="BD5A960C">
      <w:start w:val="1"/>
      <w:numFmt w:val="bullet"/>
      <w:lvlText w:val=""/>
      <w:lvlJc w:val="left"/>
      <w:pPr>
        <w:ind w:left="5040" w:hanging="360"/>
      </w:pPr>
      <w:rPr>
        <w:rFonts w:ascii="Symbol" w:hAnsi="Symbol" w:hint="default"/>
      </w:rPr>
    </w:lvl>
    <w:lvl w:ilvl="7" w:tplc="D970276C">
      <w:start w:val="1"/>
      <w:numFmt w:val="bullet"/>
      <w:lvlText w:val="o"/>
      <w:lvlJc w:val="left"/>
      <w:pPr>
        <w:ind w:left="5760" w:hanging="360"/>
      </w:pPr>
      <w:rPr>
        <w:rFonts w:ascii="Courier New" w:hAnsi="Courier New" w:hint="default"/>
      </w:rPr>
    </w:lvl>
    <w:lvl w:ilvl="8" w:tplc="B65EC86E">
      <w:start w:val="1"/>
      <w:numFmt w:val="bullet"/>
      <w:lvlText w:val=""/>
      <w:lvlJc w:val="left"/>
      <w:pPr>
        <w:ind w:left="6480" w:hanging="360"/>
      </w:pPr>
      <w:rPr>
        <w:rFonts w:ascii="Wingdings" w:hAnsi="Wingdings" w:hint="default"/>
      </w:rPr>
    </w:lvl>
  </w:abstractNum>
  <w:abstractNum w:abstractNumId="13" w15:restartNumberingAfterBreak="0">
    <w:nsid w:val="77EE13BB"/>
    <w:multiLevelType w:val="hybridMultilevel"/>
    <w:tmpl w:val="56ECFACA"/>
    <w:lvl w:ilvl="0" w:tplc="B298E45E">
      <w:start w:val="1"/>
      <w:numFmt w:val="bullet"/>
      <w:lvlText w:val="·"/>
      <w:lvlJc w:val="left"/>
      <w:pPr>
        <w:ind w:left="720" w:hanging="360"/>
      </w:pPr>
      <w:rPr>
        <w:rFonts w:ascii="Symbol" w:hAnsi="Symbol" w:hint="default"/>
      </w:rPr>
    </w:lvl>
    <w:lvl w:ilvl="1" w:tplc="9F786D68">
      <w:start w:val="1"/>
      <w:numFmt w:val="bullet"/>
      <w:lvlText w:val="o"/>
      <w:lvlJc w:val="left"/>
      <w:pPr>
        <w:ind w:left="1440" w:hanging="360"/>
      </w:pPr>
      <w:rPr>
        <w:rFonts w:ascii="Courier New" w:hAnsi="Courier New" w:hint="default"/>
      </w:rPr>
    </w:lvl>
    <w:lvl w:ilvl="2" w:tplc="BE3A26A8">
      <w:start w:val="1"/>
      <w:numFmt w:val="bullet"/>
      <w:lvlText w:val=""/>
      <w:lvlJc w:val="left"/>
      <w:pPr>
        <w:ind w:left="2160" w:hanging="360"/>
      </w:pPr>
      <w:rPr>
        <w:rFonts w:ascii="Wingdings" w:hAnsi="Wingdings" w:hint="default"/>
      </w:rPr>
    </w:lvl>
    <w:lvl w:ilvl="3" w:tplc="7AF231F4">
      <w:start w:val="1"/>
      <w:numFmt w:val="bullet"/>
      <w:lvlText w:val=""/>
      <w:lvlJc w:val="left"/>
      <w:pPr>
        <w:ind w:left="2880" w:hanging="360"/>
      </w:pPr>
      <w:rPr>
        <w:rFonts w:ascii="Symbol" w:hAnsi="Symbol" w:hint="default"/>
      </w:rPr>
    </w:lvl>
    <w:lvl w:ilvl="4" w:tplc="DFC2A12E">
      <w:start w:val="1"/>
      <w:numFmt w:val="bullet"/>
      <w:lvlText w:val="o"/>
      <w:lvlJc w:val="left"/>
      <w:pPr>
        <w:ind w:left="3600" w:hanging="360"/>
      </w:pPr>
      <w:rPr>
        <w:rFonts w:ascii="Courier New" w:hAnsi="Courier New" w:hint="default"/>
      </w:rPr>
    </w:lvl>
    <w:lvl w:ilvl="5" w:tplc="018221E0">
      <w:start w:val="1"/>
      <w:numFmt w:val="bullet"/>
      <w:lvlText w:val=""/>
      <w:lvlJc w:val="left"/>
      <w:pPr>
        <w:ind w:left="4320" w:hanging="360"/>
      </w:pPr>
      <w:rPr>
        <w:rFonts w:ascii="Wingdings" w:hAnsi="Wingdings" w:hint="default"/>
      </w:rPr>
    </w:lvl>
    <w:lvl w:ilvl="6" w:tplc="E5A6AB3C">
      <w:start w:val="1"/>
      <w:numFmt w:val="bullet"/>
      <w:lvlText w:val=""/>
      <w:lvlJc w:val="left"/>
      <w:pPr>
        <w:ind w:left="5040" w:hanging="360"/>
      </w:pPr>
      <w:rPr>
        <w:rFonts w:ascii="Symbol" w:hAnsi="Symbol" w:hint="default"/>
      </w:rPr>
    </w:lvl>
    <w:lvl w:ilvl="7" w:tplc="9306EA0E">
      <w:start w:val="1"/>
      <w:numFmt w:val="bullet"/>
      <w:lvlText w:val="o"/>
      <w:lvlJc w:val="left"/>
      <w:pPr>
        <w:ind w:left="5760" w:hanging="360"/>
      </w:pPr>
      <w:rPr>
        <w:rFonts w:ascii="Courier New" w:hAnsi="Courier New" w:hint="default"/>
      </w:rPr>
    </w:lvl>
    <w:lvl w:ilvl="8" w:tplc="CA7EDCE0">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2"/>
  </w:num>
  <w:num w:numId="4">
    <w:abstractNumId w:val="0"/>
  </w:num>
  <w:num w:numId="5">
    <w:abstractNumId w:val="13"/>
  </w:num>
  <w:num w:numId="6">
    <w:abstractNumId w:val="7"/>
  </w:num>
  <w:num w:numId="7">
    <w:abstractNumId w:val="6"/>
  </w:num>
  <w:num w:numId="8">
    <w:abstractNumId w:val="2"/>
  </w:num>
  <w:num w:numId="9">
    <w:abstractNumId w:val="5"/>
  </w:num>
  <w:num w:numId="10">
    <w:abstractNumId w:val="3"/>
  </w:num>
  <w:num w:numId="11">
    <w:abstractNumId w:val="1"/>
  </w:num>
  <w:num w:numId="12">
    <w:abstractNumId w:val="8"/>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529"/>
    <w:rsid w:val="002A1776"/>
    <w:rsid w:val="00993DF8"/>
    <w:rsid w:val="00EF2478"/>
    <w:rsid w:val="00EF2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1A0C9F-60E1-4A97-80BB-B0BAC2A42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47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EF2478"/>
  </w:style>
  <w:style w:type="paragraph" w:styleId="ListParagraph">
    <w:name w:val="List Paragraph"/>
    <w:basedOn w:val="Normal"/>
    <w:uiPriority w:val="34"/>
    <w:qFormat/>
    <w:rsid w:val="00EF2478"/>
    <w:pPr>
      <w:ind w:left="720"/>
      <w:contextualSpacing/>
    </w:pPr>
  </w:style>
  <w:style w:type="table" w:styleId="TableGrid">
    <w:name w:val="Table Grid"/>
    <w:basedOn w:val="TableNormal"/>
    <w:uiPriority w:val="39"/>
    <w:rsid w:val="00EF247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F2478"/>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752</Words>
  <Characters>4288</Characters>
  <Application>Microsoft Office Word</Application>
  <DocSecurity>0</DocSecurity>
  <Lines>35</Lines>
  <Paragraphs>10</Paragraphs>
  <ScaleCrop>false</ScaleCrop>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Kinda Ibrahim</dc:creator>
  <cp:keywords/>
  <dc:description/>
  <cp:lastModifiedBy>Kinda Ibrahim</cp:lastModifiedBy>
  <cp:revision>2</cp:revision>
  <dcterms:created xsi:type="dcterms:W3CDTF">2022-11-25T12:26:00Z</dcterms:created>
  <dcterms:modified xsi:type="dcterms:W3CDTF">2022-11-25T12:26:00Z</dcterms:modified>
</cp:coreProperties>
</file>