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EB2E7" w14:textId="77777777" w:rsidR="0070210C" w:rsidRPr="00B36F66" w:rsidRDefault="00323CD3" w:rsidP="00323CD3">
      <w:pPr>
        <w:pStyle w:val="Beschriftung"/>
        <w:keepNext/>
        <w:rPr>
          <w:rFonts w:ascii="Times New Roman" w:hAnsi="Times New Roman" w:cs="Times New Roman"/>
          <w:b/>
          <w:i w:val="0"/>
          <w:color w:val="auto"/>
          <w:sz w:val="16"/>
          <w:lang w:val="en-US"/>
        </w:rPr>
      </w:pPr>
      <w:r w:rsidRPr="00B36F66">
        <w:rPr>
          <w:rFonts w:ascii="Times New Roman" w:hAnsi="Times New Roman" w:cs="Times New Roman"/>
          <w:b/>
          <w:i w:val="0"/>
          <w:color w:val="auto"/>
          <w:sz w:val="16"/>
          <w:lang w:val="en-US"/>
        </w:rPr>
        <w:t xml:space="preserve">Table </w:t>
      </w:r>
      <w:r w:rsidR="0070210C" w:rsidRPr="00B36F66">
        <w:rPr>
          <w:rFonts w:ascii="Times New Roman" w:hAnsi="Times New Roman" w:cs="Times New Roman"/>
          <w:b/>
          <w:i w:val="0"/>
          <w:color w:val="auto"/>
          <w:sz w:val="16"/>
          <w:lang w:val="en-US"/>
        </w:rPr>
        <w:t>S</w:t>
      </w:r>
      <w:r w:rsidRPr="00B36F66">
        <w:rPr>
          <w:rFonts w:ascii="Times New Roman" w:hAnsi="Times New Roman" w:cs="Times New Roman"/>
          <w:b/>
          <w:i w:val="0"/>
          <w:color w:val="auto"/>
          <w:sz w:val="16"/>
        </w:rPr>
        <w:fldChar w:fldCharType="begin"/>
      </w:r>
      <w:r w:rsidRPr="00B36F66">
        <w:rPr>
          <w:rFonts w:ascii="Times New Roman" w:hAnsi="Times New Roman" w:cs="Times New Roman"/>
          <w:b/>
          <w:i w:val="0"/>
          <w:color w:val="auto"/>
          <w:sz w:val="16"/>
          <w:lang w:val="en-US"/>
        </w:rPr>
        <w:instrText xml:space="preserve"> SEQ Table \* ARABIC </w:instrText>
      </w:r>
      <w:r w:rsidRPr="00B36F66">
        <w:rPr>
          <w:rFonts w:ascii="Times New Roman" w:hAnsi="Times New Roman" w:cs="Times New Roman"/>
          <w:b/>
          <w:i w:val="0"/>
          <w:color w:val="auto"/>
          <w:sz w:val="16"/>
        </w:rPr>
        <w:fldChar w:fldCharType="separate"/>
      </w:r>
      <w:r w:rsidR="00D45878" w:rsidRPr="00B36F66">
        <w:rPr>
          <w:rFonts w:ascii="Times New Roman" w:hAnsi="Times New Roman" w:cs="Times New Roman"/>
          <w:b/>
          <w:i w:val="0"/>
          <w:noProof/>
          <w:color w:val="auto"/>
          <w:sz w:val="16"/>
          <w:lang w:val="en-US"/>
        </w:rPr>
        <w:t>1</w:t>
      </w:r>
      <w:r w:rsidRPr="00B36F66">
        <w:rPr>
          <w:rFonts w:ascii="Times New Roman" w:hAnsi="Times New Roman" w:cs="Times New Roman"/>
          <w:b/>
          <w:i w:val="0"/>
          <w:color w:val="auto"/>
          <w:sz w:val="16"/>
        </w:rPr>
        <w:fldChar w:fldCharType="end"/>
      </w:r>
      <w:r w:rsidRPr="00B36F66">
        <w:rPr>
          <w:rFonts w:ascii="Times New Roman" w:hAnsi="Times New Roman" w:cs="Times New Roman"/>
          <w:b/>
          <w:i w:val="0"/>
          <w:color w:val="auto"/>
          <w:sz w:val="16"/>
          <w:lang w:val="en-US"/>
        </w:rPr>
        <w:t xml:space="preserve"> </w:t>
      </w:r>
    </w:p>
    <w:p w14:paraId="64B9C6E5" w14:textId="54F43F4C" w:rsidR="00323CD3" w:rsidRPr="00B36F66" w:rsidRDefault="007F0577" w:rsidP="00607523">
      <w:pPr>
        <w:pStyle w:val="Beschriftung"/>
        <w:keepNext/>
        <w:spacing w:after="0"/>
        <w:rPr>
          <w:rFonts w:ascii="Times New Roman" w:hAnsi="Times New Roman" w:cs="Times New Roman"/>
          <w:color w:val="auto"/>
          <w:sz w:val="16"/>
          <w:lang w:val="en-US"/>
        </w:rPr>
      </w:pPr>
      <w:r w:rsidRPr="00B36F66">
        <w:rPr>
          <w:rFonts w:ascii="Times New Roman" w:hAnsi="Times New Roman" w:cs="Times New Roman"/>
          <w:color w:val="auto"/>
          <w:sz w:val="16"/>
          <w:lang w:val="en-US"/>
        </w:rPr>
        <w:t xml:space="preserve">Study </w:t>
      </w:r>
      <w:bookmarkStart w:id="0" w:name="_GoBack"/>
      <w:bookmarkEnd w:id="0"/>
      <w:r w:rsidRPr="00B36F66">
        <w:rPr>
          <w:rFonts w:ascii="Times New Roman" w:hAnsi="Times New Roman" w:cs="Times New Roman"/>
          <w:color w:val="auto"/>
          <w:sz w:val="16"/>
          <w:lang w:val="en-US"/>
        </w:rPr>
        <w:t>c</w:t>
      </w:r>
      <w:r w:rsidR="00323CD3" w:rsidRPr="00B36F66">
        <w:rPr>
          <w:rFonts w:ascii="Times New Roman" w:hAnsi="Times New Roman" w:cs="Times New Roman"/>
          <w:color w:val="auto"/>
          <w:sz w:val="16"/>
          <w:lang w:val="en-US"/>
        </w:rPr>
        <w:t>haracteristics</w:t>
      </w:r>
      <w:r w:rsidR="0070210C" w:rsidRPr="00B36F66">
        <w:rPr>
          <w:rFonts w:ascii="Times New Roman" w:hAnsi="Times New Roman" w:cs="Times New Roman"/>
          <w:color w:val="auto"/>
          <w:sz w:val="16"/>
          <w:lang w:val="en-US"/>
        </w:rPr>
        <w:t xml:space="preserve"> grouped</w:t>
      </w:r>
      <w:r w:rsidRPr="00B36F66">
        <w:rPr>
          <w:rFonts w:ascii="Times New Roman" w:hAnsi="Times New Roman" w:cs="Times New Roman"/>
          <w:color w:val="auto"/>
          <w:sz w:val="16"/>
          <w:lang w:val="en-US"/>
        </w:rPr>
        <w:t xml:space="preserve"> by</w:t>
      </w:r>
      <w:r w:rsidR="00323CD3" w:rsidRPr="00B36F66">
        <w:rPr>
          <w:rFonts w:ascii="Times New Roman" w:hAnsi="Times New Roman" w:cs="Times New Roman"/>
          <w:color w:val="auto"/>
          <w:sz w:val="16"/>
          <w:lang w:val="en-US"/>
        </w:rPr>
        <w:t xml:space="preserve"> </w:t>
      </w:r>
      <w:r w:rsidR="0070210C" w:rsidRPr="00B36F66">
        <w:rPr>
          <w:rFonts w:ascii="Times New Roman" w:hAnsi="Times New Roman" w:cs="Times New Roman"/>
          <w:color w:val="auto"/>
          <w:sz w:val="16"/>
          <w:lang w:val="en-US"/>
        </w:rPr>
        <w:t>studies examining medical education, healthcare professions education and both populations</w:t>
      </w:r>
      <w:r w:rsidR="009E03EA" w:rsidRPr="00B36F66">
        <w:rPr>
          <w:rFonts w:ascii="Times New Roman" w:hAnsi="Times New Roman" w:cs="Times New Roman"/>
          <w:color w:val="auto"/>
          <w:sz w:val="16"/>
          <w:lang w:val="en-US"/>
        </w:rPr>
        <w:t xml:space="preserve"> education</w:t>
      </w:r>
    </w:p>
    <w:tbl>
      <w:tblPr>
        <w:tblStyle w:val="Tabellenraster"/>
        <w:tblpPr w:leftFromText="141" w:rightFromText="141" w:vertAnchor="text" w:horzAnchor="margin" w:tblpXSpec="center" w:tblpY="381"/>
        <w:tblW w:w="14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470"/>
        <w:gridCol w:w="2794"/>
        <w:gridCol w:w="5804"/>
        <w:gridCol w:w="1529"/>
      </w:tblGrid>
      <w:tr w:rsidR="00E85B64" w:rsidRPr="00B36F66" w14:paraId="04350C99" w14:textId="60081A0F" w:rsidTr="00607523">
        <w:trPr>
          <w:trHeight w:val="709"/>
        </w:trPr>
        <w:tc>
          <w:tcPr>
            <w:tcW w:w="2690" w:type="dxa"/>
            <w:tcBorders>
              <w:bottom w:val="single" w:sz="4" w:space="0" w:color="auto"/>
            </w:tcBorders>
          </w:tcPr>
          <w:p w14:paraId="3A1C3FFF" w14:textId="423D487D" w:rsidR="00E85B64" w:rsidRPr="00B36F66" w:rsidRDefault="00E85B64" w:rsidP="00607523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</w:rPr>
              <w:t>Title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71542EAA" w14:textId="00C52744" w:rsidR="00E85B64" w:rsidRPr="00B36F66" w:rsidRDefault="00E85B64" w:rsidP="00607523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First author &amp; Year of publication</w:t>
            </w:r>
          </w:p>
        </w:tc>
        <w:tc>
          <w:tcPr>
            <w:tcW w:w="2794" w:type="dxa"/>
            <w:tcBorders>
              <w:bottom w:val="single" w:sz="4" w:space="0" w:color="auto"/>
            </w:tcBorders>
          </w:tcPr>
          <w:p w14:paraId="21973D76" w14:textId="7905DF68" w:rsidR="00E85B64" w:rsidRPr="00B36F66" w:rsidRDefault="00E85B64" w:rsidP="00607523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r w:rsidRPr="00B36F66">
              <w:rPr>
                <w:rFonts w:ascii="Times New Roman" w:hAnsi="Times New Roman" w:cs="Times New Roman"/>
                <w:sz w:val="16"/>
              </w:rPr>
              <w:t>Keywords</w:t>
            </w:r>
          </w:p>
        </w:tc>
        <w:tc>
          <w:tcPr>
            <w:tcW w:w="5804" w:type="dxa"/>
            <w:tcBorders>
              <w:bottom w:val="single" w:sz="4" w:space="0" w:color="auto"/>
            </w:tcBorders>
          </w:tcPr>
          <w:p w14:paraId="421D96F5" w14:textId="77777777" w:rsidR="00E85B64" w:rsidRPr="00B36F66" w:rsidRDefault="00E85B64" w:rsidP="00607523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Serious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game</w:t>
            </w:r>
            <w:proofErr w:type="spellEnd"/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1DCA06B" w14:textId="68AC1FC2" w:rsidR="00E85B64" w:rsidRPr="00B36F66" w:rsidRDefault="00E85B64" w:rsidP="00607523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Risk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of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bias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assessment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</w:tr>
      <w:tr w:rsidR="00E85B64" w:rsidRPr="00B36F66" w14:paraId="2FA7F414" w14:textId="78030315" w:rsidTr="00607523">
        <w:trPr>
          <w:trHeight w:val="340"/>
        </w:trPr>
        <w:tc>
          <w:tcPr>
            <w:tcW w:w="2690" w:type="dxa"/>
            <w:tcBorders>
              <w:top w:val="single" w:sz="4" w:space="0" w:color="auto"/>
            </w:tcBorders>
          </w:tcPr>
          <w:p w14:paraId="09FC20AE" w14:textId="4412C7D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 comparative case study of 2D, 3D and immersive-virtual-reality applications for healthcare education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14:paraId="02310A06" w14:textId="16E218E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Chavez et al. (2020)</w:t>
            </w:r>
          </w:p>
        </w:tc>
        <w:tc>
          <w:tcPr>
            <w:tcW w:w="2794" w:type="dxa"/>
            <w:tcBorders>
              <w:top w:val="single" w:sz="4" w:space="0" w:color="auto"/>
            </w:tcBorders>
          </w:tcPr>
          <w:p w14:paraId="57E5DFBD" w14:textId="63C50CB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healthcare education; virtual reality; comparative case study</w:t>
            </w:r>
          </w:p>
        </w:tc>
        <w:tc>
          <w:tcPr>
            <w:tcW w:w="5804" w:type="dxa"/>
            <w:tcBorders>
              <w:top w:val="single" w:sz="4" w:space="0" w:color="auto"/>
            </w:tcBorders>
          </w:tcPr>
          <w:p w14:paraId="28C52EFA" w14:textId="23DC714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MediTool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VR-based game for studying clinical cases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269A3125" w14:textId="56CC80FD" w:rsidR="00E85B64" w:rsidRPr="00B36F66" w:rsidRDefault="00BE017E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2D9B6AAA" w14:textId="045C1D4E" w:rsidTr="00607523">
        <w:trPr>
          <w:trHeight w:val="340"/>
        </w:trPr>
        <w:tc>
          <w:tcPr>
            <w:tcW w:w="2690" w:type="dxa"/>
          </w:tcPr>
          <w:p w14:paraId="15F98B4F" w14:textId="1F885FB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Adaptive serious game as a learning approach for microbiology</w:t>
            </w:r>
          </w:p>
        </w:tc>
        <w:tc>
          <w:tcPr>
            <w:tcW w:w="1470" w:type="dxa"/>
          </w:tcPr>
          <w:p w14:paraId="594B7323" w14:textId="6E1DA6D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De la Cruz et al. (2018)</w:t>
            </w:r>
          </w:p>
        </w:tc>
        <w:tc>
          <w:tcPr>
            <w:tcW w:w="2794" w:type="dxa"/>
          </w:tcPr>
          <w:p w14:paraId="4106B29D" w14:textId="5A4A616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bayesian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networks; serious games; prediction of student performance</w:t>
            </w:r>
          </w:p>
        </w:tc>
        <w:tc>
          <w:tcPr>
            <w:tcW w:w="5804" w:type="dxa"/>
          </w:tcPr>
          <w:p w14:paraId="38FF1A29" w14:textId="3E948D1C" w:rsidR="00E85B64" w:rsidRPr="00B36F66" w:rsidRDefault="00870A8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 that teaches medical students selected aspects of microbiology</w:t>
            </w:r>
          </w:p>
        </w:tc>
        <w:tc>
          <w:tcPr>
            <w:tcW w:w="1529" w:type="dxa"/>
          </w:tcPr>
          <w:p w14:paraId="5CDCEA0A" w14:textId="0119BF9D" w:rsidR="00E85B64" w:rsidRPr="00B36F66" w:rsidRDefault="00BE017E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49690354" w14:textId="220B5E06" w:rsidTr="00607523">
        <w:trPr>
          <w:trHeight w:val="340"/>
        </w:trPr>
        <w:tc>
          <w:tcPr>
            <w:tcW w:w="2690" w:type="dxa"/>
          </w:tcPr>
          <w:p w14:paraId="49BBECDF" w14:textId="4DCBB6B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 game-based training approach to enhance human hand motor learning and control abilities</w:t>
            </w:r>
          </w:p>
        </w:tc>
        <w:tc>
          <w:tcPr>
            <w:tcW w:w="1470" w:type="dxa"/>
          </w:tcPr>
          <w:p w14:paraId="4DC70DFA" w14:textId="0E8FE86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Asadipour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(2015)</w:t>
            </w:r>
          </w:p>
        </w:tc>
        <w:tc>
          <w:tcPr>
            <w:tcW w:w="2794" w:type="dxa"/>
          </w:tcPr>
          <w:p w14:paraId="2EECF606" w14:textId="7115C69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53A7049E" w14:textId="2EB4654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Adapted from the infinite-runner genre, where one bird has to </w:t>
            </w:r>
            <w:proofErr w:type="gram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be lifted up</w:t>
            </w:r>
            <w:proofErr w:type="gram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by pressing with index finger different force levels according to palpation pressures.</w:t>
            </w:r>
          </w:p>
        </w:tc>
        <w:tc>
          <w:tcPr>
            <w:tcW w:w="1529" w:type="dxa"/>
          </w:tcPr>
          <w:p w14:paraId="2922BE3C" w14:textId="73120AF8" w:rsidR="00E85B64" w:rsidRPr="00B36F66" w:rsidRDefault="00BE017E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F8CC8F9" w14:textId="34E8C429" w:rsidTr="00607523">
        <w:trPr>
          <w:trHeight w:val="340"/>
        </w:trPr>
        <w:tc>
          <w:tcPr>
            <w:tcW w:w="2690" w:type="dxa"/>
          </w:tcPr>
          <w:p w14:paraId="10214E42" w14:textId="1B2D1A71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 little healthy competition: Using mixed methods to pilot a team-based digital game for boosting medical student engagement with anatomy and histology content</w:t>
            </w:r>
          </w:p>
        </w:tc>
        <w:tc>
          <w:tcPr>
            <w:tcW w:w="1470" w:type="dxa"/>
          </w:tcPr>
          <w:p w14:paraId="1DC5E741" w14:textId="082BDA9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Janssen et al. (2015)</w:t>
            </w:r>
          </w:p>
        </w:tc>
        <w:tc>
          <w:tcPr>
            <w:tcW w:w="2794" w:type="dxa"/>
          </w:tcPr>
          <w:p w14:paraId="1C692A57" w14:textId="18F1283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098A0920" w14:textId="1331166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They Know: Anatomy is a team-based strategy game developed from the platform They Know (which provides the opportunity of creating strategy games for varying educational contexts).</w:t>
            </w:r>
          </w:p>
        </w:tc>
        <w:tc>
          <w:tcPr>
            <w:tcW w:w="1529" w:type="dxa"/>
          </w:tcPr>
          <w:p w14:paraId="60BA33DB" w14:textId="79D907FA" w:rsidR="00E85B64" w:rsidRPr="00B36F66" w:rsidRDefault="00BE017E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644FF212" w14:textId="62644607" w:rsidTr="00607523">
        <w:trPr>
          <w:trHeight w:val="340"/>
        </w:trPr>
        <w:tc>
          <w:tcPr>
            <w:tcW w:w="2690" w:type="dxa"/>
          </w:tcPr>
          <w:p w14:paraId="3E9BF6C5" w14:textId="2C5C2EF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Anatomy adventure: A board game for enhancing understanding of anatomy</w:t>
            </w:r>
          </w:p>
        </w:tc>
        <w:tc>
          <w:tcPr>
            <w:tcW w:w="1470" w:type="dxa"/>
          </w:tcPr>
          <w:p w14:paraId="5B69C7B4" w14:textId="410A828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Anyanwu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(2013)</w:t>
            </w:r>
          </w:p>
        </w:tc>
        <w:tc>
          <w:tcPr>
            <w:tcW w:w="2794" w:type="dxa"/>
          </w:tcPr>
          <w:p w14:paraId="3A22203C" w14:textId="5D4AB84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gross anatomy education; medical education; educational gaming; board games; anatomy reviews; learning styles; educational intervention</w:t>
            </w:r>
          </w:p>
        </w:tc>
        <w:tc>
          <w:tcPr>
            <w:tcW w:w="5804" w:type="dxa"/>
          </w:tcPr>
          <w:p w14:paraId="4A3B69A0" w14:textId="2059A76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The Anatomy Adventure Game is an analogous board game for learning human anatomy, namely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nerval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, general, vascular, and muscular and osteology anatomy, for second-year students.</w:t>
            </w:r>
          </w:p>
        </w:tc>
        <w:tc>
          <w:tcPr>
            <w:tcW w:w="1529" w:type="dxa"/>
          </w:tcPr>
          <w:p w14:paraId="3BDF62D8" w14:textId="0B25FF1D" w:rsidR="00E85B64" w:rsidRPr="00B36F66" w:rsidRDefault="002B0D5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5E3591DC" w14:textId="03DFCC51" w:rsidTr="00607523">
        <w:trPr>
          <w:trHeight w:val="340"/>
        </w:trPr>
        <w:tc>
          <w:tcPr>
            <w:tcW w:w="2690" w:type="dxa"/>
          </w:tcPr>
          <w:p w14:paraId="1C2B5F41" w14:textId="6783031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An experimental study on the effects of a simulation game on students' clinical cognitive skills and motivation</w:t>
            </w:r>
          </w:p>
        </w:tc>
        <w:tc>
          <w:tcPr>
            <w:tcW w:w="1470" w:type="dxa"/>
          </w:tcPr>
          <w:p w14:paraId="676DDF16" w14:textId="4E1AEF9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Dankbaar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(2016)</w:t>
            </w:r>
          </w:p>
        </w:tc>
        <w:tc>
          <w:tcPr>
            <w:tcW w:w="2794" w:type="dxa"/>
          </w:tcPr>
          <w:p w14:paraId="0D185AE5" w14:textId="4B4D428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simulation game; fidelity; cognitive skills; motivation; cognitive load</w:t>
            </w:r>
          </w:p>
        </w:tc>
        <w:tc>
          <w:tcPr>
            <w:tcW w:w="5804" w:type="dxa"/>
          </w:tcPr>
          <w:p w14:paraId="7A63B577" w14:textId="4F3EAC4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Simulation game (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abcdeSIM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) to train cognitive emergency care skills by treating an emergency patient case within 15 minutes.</w:t>
            </w:r>
          </w:p>
        </w:tc>
        <w:tc>
          <w:tcPr>
            <w:tcW w:w="1529" w:type="dxa"/>
          </w:tcPr>
          <w:p w14:paraId="3BADFCB8" w14:textId="5F772169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136A1EFB" w14:textId="1CC4E8A7" w:rsidTr="00607523">
        <w:trPr>
          <w:trHeight w:val="340"/>
        </w:trPr>
        <w:tc>
          <w:tcPr>
            <w:tcW w:w="2690" w:type="dxa"/>
          </w:tcPr>
          <w:p w14:paraId="4F35E7FC" w14:textId="2819594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An exploratory digital board game approach to the review and reinforcement of complex medical subjects like anatomical education: Cross-sectional and mixed methods study</w:t>
            </w:r>
          </w:p>
        </w:tc>
        <w:tc>
          <w:tcPr>
            <w:tcW w:w="1470" w:type="dxa"/>
          </w:tcPr>
          <w:p w14:paraId="05E287EE" w14:textId="2F104E8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Tan et al. (2022)</w:t>
            </w:r>
          </w:p>
        </w:tc>
        <w:tc>
          <w:tcPr>
            <w:tcW w:w="2794" w:type="dxa"/>
          </w:tcPr>
          <w:p w14:paraId="3F766C98" w14:textId="71B86B6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games; board games; anatomy; flow</w:t>
            </w:r>
          </w:p>
        </w:tc>
        <w:tc>
          <w:tcPr>
            <w:tcW w:w="5804" w:type="dxa"/>
          </w:tcPr>
          <w:p w14:paraId="3D30C7B4" w14:textId="41BD4AD6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igital board game to rehearse and practice anatomy learning</w:t>
            </w:r>
          </w:p>
        </w:tc>
        <w:tc>
          <w:tcPr>
            <w:tcW w:w="1529" w:type="dxa"/>
          </w:tcPr>
          <w:p w14:paraId="491DFEEC" w14:textId="28331442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4D92D342" w14:textId="1EC97CAD" w:rsidTr="00607523">
        <w:trPr>
          <w:trHeight w:val="340"/>
        </w:trPr>
        <w:tc>
          <w:tcPr>
            <w:tcW w:w="2690" w:type="dxa"/>
          </w:tcPr>
          <w:p w14:paraId="5761DBD9" w14:textId="6F82B1D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AntibioGame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: A serious game for teaching medical students about antibiotic use</w:t>
            </w:r>
          </w:p>
        </w:tc>
        <w:tc>
          <w:tcPr>
            <w:tcW w:w="1470" w:type="dxa"/>
          </w:tcPr>
          <w:p w14:paraId="6D406609" w14:textId="18923E6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Tsopra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(2020)</w:t>
            </w:r>
          </w:p>
        </w:tc>
        <w:tc>
          <w:tcPr>
            <w:tcW w:w="2794" w:type="dxa"/>
          </w:tcPr>
          <w:p w14:paraId="7D6F1E71" w14:textId="66A1026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games; antibiotics; infectious diseases; primary care; education; e-learning</w:t>
            </w:r>
          </w:p>
        </w:tc>
        <w:tc>
          <w:tcPr>
            <w:tcW w:w="5804" w:type="dxa"/>
          </w:tcPr>
          <w:p w14:paraId="2AEFD388" w14:textId="00435EB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AntibioGame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case-based serious game to learn about use of antibiotics in primary care settings</w:t>
            </w:r>
          </w:p>
        </w:tc>
        <w:tc>
          <w:tcPr>
            <w:tcW w:w="1529" w:type="dxa"/>
          </w:tcPr>
          <w:p w14:paraId="32C0C3A1" w14:textId="12F151F1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3B6251F8" w14:textId="281DB59B" w:rsidTr="00607523">
        <w:trPr>
          <w:trHeight w:val="340"/>
        </w:trPr>
        <w:tc>
          <w:tcPr>
            <w:tcW w:w="2690" w:type="dxa"/>
          </w:tcPr>
          <w:p w14:paraId="79472C8E" w14:textId="03EC5B2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Applying an instructional design method to serious games - Experiences and lessons learned</w:t>
            </w:r>
          </w:p>
        </w:tc>
        <w:tc>
          <w:tcPr>
            <w:tcW w:w="1470" w:type="dxa"/>
          </w:tcPr>
          <w:p w14:paraId="00D74DA4" w14:textId="3E0256E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Faber et al. (2018)</w:t>
            </w:r>
          </w:p>
        </w:tc>
        <w:tc>
          <w:tcPr>
            <w:tcW w:w="2794" w:type="dxa"/>
          </w:tcPr>
          <w:p w14:paraId="0DEBC313" w14:textId="44D72E5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game; instructional design; education; emergency medicine</w:t>
            </w:r>
          </w:p>
        </w:tc>
        <w:tc>
          <w:tcPr>
            <w:tcW w:w="5804" w:type="dxa"/>
          </w:tcPr>
          <w:p w14:paraId="28A775E3" w14:textId="560CBDA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proofErr w:type="gram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abcdeSIM</w:t>
            </w:r>
            <w:proofErr w:type="spellEnd"/>
            <w:proofErr w:type="gram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digital serious game to prepare players in an emergency department by teaching the ABCDE method.</w:t>
            </w:r>
          </w:p>
        </w:tc>
        <w:tc>
          <w:tcPr>
            <w:tcW w:w="1529" w:type="dxa"/>
          </w:tcPr>
          <w:p w14:paraId="16CCC50A" w14:textId="34D9FA59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587D330F" w14:textId="48AFE048" w:rsidTr="00607523">
        <w:trPr>
          <w:trHeight w:val="340"/>
        </w:trPr>
        <w:tc>
          <w:tcPr>
            <w:tcW w:w="2690" w:type="dxa"/>
          </w:tcPr>
          <w:p w14:paraId="2327E958" w14:textId="1D725BF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Appraisal of face and content validity of a serious game improving situational awareness in surgical training</w:t>
            </w:r>
          </w:p>
        </w:tc>
        <w:tc>
          <w:tcPr>
            <w:tcW w:w="1470" w:type="dxa"/>
          </w:tcPr>
          <w:p w14:paraId="76601F1E" w14:textId="7C3700C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Graafland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(2015)</w:t>
            </w:r>
          </w:p>
        </w:tc>
        <w:tc>
          <w:tcPr>
            <w:tcW w:w="2794" w:type="dxa"/>
          </w:tcPr>
          <w:p w14:paraId="13AF650A" w14:textId="75B064E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4AC3E6E1" w14:textId="6D23DE52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igital serious game to foster surgical residents' awareness towards equipment-related malfunctions in the operating room during minimally invasive surgery</w:t>
            </w:r>
          </w:p>
        </w:tc>
        <w:tc>
          <w:tcPr>
            <w:tcW w:w="1529" w:type="dxa"/>
          </w:tcPr>
          <w:p w14:paraId="1E3C0738" w14:textId="0A7D838B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Moderate risk of bias</w:t>
            </w:r>
          </w:p>
        </w:tc>
      </w:tr>
      <w:tr w:rsidR="00E85B64" w:rsidRPr="00B36F66" w14:paraId="640698D7" w14:textId="7FEDB9BE" w:rsidTr="00607523">
        <w:trPr>
          <w:trHeight w:val="340"/>
        </w:trPr>
        <w:tc>
          <w:tcPr>
            <w:tcW w:w="2690" w:type="dxa"/>
          </w:tcPr>
          <w:p w14:paraId="375543C3" w14:textId="473EAFF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A randomized controlled trial on teaching geriatric medical decision making and cost consciousness with the serious game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GeriatriX</w:t>
            </w:r>
            <w:proofErr w:type="spellEnd"/>
          </w:p>
        </w:tc>
        <w:tc>
          <w:tcPr>
            <w:tcW w:w="1470" w:type="dxa"/>
          </w:tcPr>
          <w:p w14:paraId="38B2D964" w14:textId="6FCDF72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Lagro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(2014)</w:t>
            </w:r>
          </w:p>
        </w:tc>
        <w:tc>
          <w:tcPr>
            <w:tcW w:w="2794" w:type="dxa"/>
          </w:tcPr>
          <w:p w14:paraId="0D362F8B" w14:textId="4DC803D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medical decision making; serious games; medical education; geriatric medicine</w:t>
            </w:r>
          </w:p>
        </w:tc>
        <w:tc>
          <w:tcPr>
            <w:tcW w:w="5804" w:type="dxa"/>
          </w:tcPr>
          <w:p w14:paraId="72CAAAC7" w14:textId="7971898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GeriatriX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digital serious game for training knowledge about geriatrics content</w:t>
            </w:r>
          </w:p>
        </w:tc>
        <w:tc>
          <w:tcPr>
            <w:tcW w:w="1529" w:type="dxa"/>
          </w:tcPr>
          <w:p w14:paraId="5DFBBC63" w14:textId="2F6E3B04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BAEBAFC" w14:textId="1D77004D" w:rsidTr="00607523">
        <w:trPr>
          <w:trHeight w:val="340"/>
        </w:trPr>
        <w:tc>
          <w:tcPr>
            <w:tcW w:w="2690" w:type="dxa"/>
          </w:tcPr>
          <w:p w14:paraId="1986E9C2" w14:textId="4AF0F75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Beyond fun and games: Toward an adaptive and emergent learning platform for pre-med students with the UT TIME portal</w:t>
            </w:r>
          </w:p>
        </w:tc>
        <w:tc>
          <w:tcPr>
            <w:tcW w:w="1470" w:type="dxa"/>
          </w:tcPr>
          <w:p w14:paraId="775DD58F" w14:textId="7157378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r w:rsidRPr="00B36F66">
              <w:rPr>
                <w:rFonts w:ascii="Times New Roman" w:hAnsi="Times New Roman" w:cs="Times New Roman"/>
                <w:sz w:val="16"/>
              </w:rPr>
              <w:t>Zielke et al. (2016)</w:t>
            </w:r>
          </w:p>
        </w:tc>
        <w:tc>
          <w:tcPr>
            <w:tcW w:w="2794" w:type="dxa"/>
          </w:tcPr>
          <w:p w14:paraId="7C60024A" w14:textId="29B744F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games; gifted learners; online learning portal; asynchronous access; qualitative data; adaptive learning systems; emergent learning systems; blended learning</w:t>
            </w:r>
          </w:p>
        </w:tc>
        <w:tc>
          <w:tcPr>
            <w:tcW w:w="5804" w:type="dxa"/>
          </w:tcPr>
          <w:p w14:paraId="0A44C7B9" w14:textId="4241D7B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 Caregiver / UT TIME Portal is a digital serious game for students improving their knowledge about professionalism in social media use and about basic patient interviewing skills.</w:t>
            </w:r>
          </w:p>
        </w:tc>
        <w:tc>
          <w:tcPr>
            <w:tcW w:w="1529" w:type="dxa"/>
          </w:tcPr>
          <w:p w14:paraId="795357BF" w14:textId="0A3F2927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C106ACC" w14:textId="0D5A290F" w:rsidTr="00607523">
        <w:trPr>
          <w:trHeight w:val="340"/>
        </w:trPr>
        <w:tc>
          <w:tcPr>
            <w:tcW w:w="2690" w:type="dxa"/>
          </w:tcPr>
          <w:p w14:paraId="27DE8C34" w14:textId="194D73F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Board game versus lecture-based seminar in the teaching of pharmacology of antimicrobial drugs - A randomized controlled trial</w:t>
            </w:r>
          </w:p>
        </w:tc>
        <w:tc>
          <w:tcPr>
            <w:tcW w:w="1470" w:type="dxa"/>
          </w:tcPr>
          <w:p w14:paraId="40E35560" w14:textId="5B347421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Karbownik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(2016)</w:t>
            </w:r>
          </w:p>
        </w:tc>
        <w:tc>
          <w:tcPr>
            <w:tcW w:w="2794" w:type="dxa"/>
          </w:tcPr>
          <w:p w14:paraId="342230E9" w14:textId="1146087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basic medical pharmacology; antimicrobial drugs; medical education; board game</w:t>
            </w:r>
          </w:p>
        </w:tc>
        <w:tc>
          <w:tcPr>
            <w:tcW w:w="5804" w:type="dxa"/>
          </w:tcPr>
          <w:p w14:paraId="1EBB21E7" w14:textId="3139958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AntimicroGAME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board game following the objective to teach the pharmacology of antimicrobial drugs.</w:t>
            </w:r>
          </w:p>
        </w:tc>
        <w:tc>
          <w:tcPr>
            <w:tcW w:w="1529" w:type="dxa"/>
          </w:tcPr>
          <w:p w14:paraId="56E5E2DD" w14:textId="6DBA77A6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Moderate risk of bias</w:t>
            </w:r>
          </w:p>
        </w:tc>
      </w:tr>
      <w:tr w:rsidR="00E85B64" w:rsidRPr="00B36F66" w14:paraId="3B9A89AC" w14:textId="4C3D1DE3" w:rsidTr="00607523">
        <w:trPr>
          <w:trHeight w:val="340"/>
        </w:trPr>
        <w:tc>
          <w:tcPr>
            <w:tcW w:w="2690" w:type="dxa"/>
          </w:tcPr>
          <w:p w14:paraId="0E74D600" w14:textId="4B66766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Break out of the classroom: The use of escape rooms as an alternative teaching strategy in surgical education</w:t>
            </w:r>
          </w:p>
        </w:tc>
        <w:tc>
          <w:tcPr>
            <w:tcW w:w="1470" w:type="dxa"/>
          </w:tcPr>
          <w:p w14:paraId="0449D09C" w14:textId="79F3E30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Kinio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(2018)</w:t>
            </w:r>
          </w:p>
        </w:tc>
        <w:tc>
          <w:tcPr>
            <w:tcW w:w="2794" w:type="dxa"/>
          </w:tcPr>
          <w:p w14:paraId="5F2E5187" w14:textId="753F27A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escape room; gamification; active learning;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CanMEDS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; game-based learning</w:t>
            </w:r>
          </w:p>
        </w:tc>
        <w:tc>
          <w:tcPr>
            <w:tcW w:w="5804" w:type="dxa"/>
          </w:tcPr>
          <w:p w14:paraId="0EFA83AF" w14:textId="30303454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nalogue escape room for teaching </w:t>
            </w:r>
            <w:proofErr w:type="spellStart"/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preclerkship</w:t>
            </w:r>
            <w:proofErr w:type="spellEnd"/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medical students about vascular surgery topics</w:t>
            </w:r>
          </w:p>
        </w:tc>
        <w:tc>
          <w:tcPr>
            <w:tcW w:w="1529" w:type="dxa"/>
          </w:tcPr>
          <w:p w14:paraId="5FB072FE" w14:textId="4665E6B9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B62D23C" w14:textId="0F3858D6" w:rsidTr="00607523">
        <w:trPr>
          <w:trHeight w:val="340"/>
        </w:trPr>
        <w:tc>
          <w:tcPr>
            <w:tcW w:w="2690" w:type="dxa"/>
          </w:tcPr>
          <w:p w14:paraId="185E379B" w14:textId="34D9966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Comparative effectiveness of a serious game and an e-module to support patient safety knowledge and awareness</w:t>
            </w:r>
          </w:p>
        </w:tc>
        <w:tc>
          <w:tcPr>
            <w:tcW w:w="1470" w:type="dxa"/>
          </w:tcPr>
          <w:p w14:paraId="72F0EE6C" w14:textId="1F20375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Dankbaar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(2017)</w:t>
            </w:r>
          </w:p>
        </w:tc>
        <w:tc>
          <w:tcPr>
            <w:tcW w:w="2794" w:type="dxa"/>
          </w:tcPr>
          <w:p w14:paraId="79C394BE" w14:textId="7B61C2F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games; motivation; knowledge; performance; self-efficacy; design-based research; patient safety</w:t>
            </w:r>
          </w:p>
        </w:tc>
        <w:tc>
          <w:tcPr>
            <w:tcW w:w="5804" w:type="dxa"/>
          </w:tcPr>
          <w:p w14:paraId="5F2E398D" w14:textId="1B03546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Air-Medic-Sky-1 is a computer based serious game with the learning goals to "stimulate patient safety awareness and personal stress management" (p. 3)</w:t>
            </w:r>
          </w:p>
        </w:tc>
        <w:tc>
          <w:tcPr>
            <w:tcW w:w="1529" w:type="dxa"/>
          </w:tcPr>
          <w:p w14:paraId="7FB4C60E" w14:textId="457A7383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221094AC" w14:textId="551F0FC1" w:rsidTr="00607523">
        <w:trPr>
          <w:trHeight w:val="340"/>
        </w:trPr>
        <w:tc>
          <w:tcPr>
            <w:tcW w:w="2690" w:type="dxa"/>
          </w:tcPr>
          <w:p w14:paraId="07280B1E" w14:textId="1A6AC0D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CureQuest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: A digital game for new drug discovery</w:t>
            </w:r>
          </w:p>
        </w:tc>
        <w:tc>
          <w:tcPr>
            <w:tcW w:w="1470" w:type="dxa"/>
          </w:tcPr>
          <w:p w14:paraId="25EB3F1D" w14:textId="366CD14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r w:rsidRPr="00B36F66">
              <w:rPr>
                <w:rFonts w:ascii="Times New Roman" w:hAnsi="Times New Roman" w:cs="Times New Roman"/>
                <w:sz w:val="16"/>
              </w:rPr>
              <w:t>Chang et al. (2021)</w:t>
            </w:r>
          </w:p>
        </w:tc>
        <w:tc>
          <w:tcPr>
            <w:tcW w:w="2794" w:type="dxa"/>
          </w:tcPr>
          <w:p w14:paraId="6F3AB55C" w14:textId="56302EB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game-based learning; drug discovery; translational science; team science; serious games; medical education</w:t>
            </w:r>
          </w:p>
        </w:tc>
        <w:tc>
          <w:tcPr>
            <w:tcW w:w="5804" w:type="dxa"/>
          </w:tcPr>
          <w:p w14:paraId="3A4C7425" w14:textId="151D993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CureQuest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an adventure serious game to teach about drug discovery</w:t>
            </w:r>
          </w:p>
        </w:tc>
        <w:tc>
          <w:tcPr>
            <w:tcW w:w="1529" w:type="dxa"/>
          </w:tcPr>
          <w:p w14:paraId="23AC44F1" w14:textId="595FB686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0B669D62" w14:textId="22DDA59F" w:rsidTr="00607523">
        <w:trPr>
          <w:trHeight w:val="340"/>
        </w:trPr>
        <w:tc>
          <w:tcPr>
            <w:tcW w:w="2690" w:type="dxa"/>
          </w:tcPr>
          <w:p w14:paraId="5FAC94AF" w14:textId="0C75858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Designing a serious game about critical appraisal of medical literature for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pregraduate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students</w:t>
            </w:r>
          </w:p>
        </w:tc>
        <w:tc>
          <w:tcPr>
            <w:tcW w:w="1470" w:type="dxa"/>
          </w:tcPr>
          <w:p w14:paraId="533954D3" w14:textId="0B783DC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Mlika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(2020)</w:t>
            </w:r>
          </w:p>
        </w:tc>
        <w:tc>
          <w:tcPr>
            <w:tcW w:w="2794" w:type="dxa"/>
          </w:tcPr>
          <w:p w14:paraId="6B4C3D60" w14:textId="782641A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game; critical appraisal of medical literature; medical education</w:t>
            </w:r>
          </w:p>
        </w:tc>
        <w:tc>
          <w:tcPr>
            <w:tcW w:w="5804" w:type="dxa"/>
          </w:tcPr>
          <w:p w14:paraId="66DB700D" w14:textId="6B380E93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igital serious game to help medical students learn how to critical appraise medical literature</w:t>
            </w:r>
          </w:p>
        </w:tc>
        <w:tc>
          <w:tcPr>
            <w:tcW w:w="1529" w:type="dxa"/>
          </w:tcPr>
          <w:p w14:paraId="2C2796F6" w14:textId="1BDC6943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Moderate risk of bias</w:t>
            </w:r>
          </w:p>
        </w:tc>
      </w:tr>
      <w:tr w:rsidR="00E85B64" w:rsidRPr="00B36F66" w14:paraId="6A7B50E5" w14:textId="05D718D0" w:rsidTr="00607523">
        <w:trPr>
          <w:trHeight w:val="340"/>
        </w:trPr>
        <w:tc>
          <w:tcPr>
            <w:tcW w:w="2690" w:type="dxa"/>
          </w:tcPr>
          <w:p w14:paraId="3DFDD477" w14:textId="13912C9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Delivering a novel medical education "escape room" at a national scientific conference: First live, then pivoting to remote learning because of COVID-19</w:t>
            </w:r>
          </w:p>
        </w:tc>
        <w:tc>
          <w:tcPr>
            <w:tcW w:w="1470" w:type="dxa"/>
          </w:tcPr>
          <w:p w14:paraId="0589F8A0" w14:textId="4048215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r w:rsidRPr="00B36F66">
              <w:rPr>
                <w:rFonts w:ascii="Times New Roman" w:hAnsi="Times New Roman" w:cs="Times New Roman"/>
                <w:sz w:val="16"/>
              </w:rPr>
              <w:t>Kaul et al. (2021)</w:t>
            </w:r>
          </w:p>
        </w:tc>
        <w:tc>
          <w:tcPr>
            <w:tcW w:w="2794" w:type="dxa"/>
          </w:tcPr>
          <w:p w14:paraId="254E851B" w14:textId="4675A5E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development; education; escape room; gamification; game-based learning; interactive learning</w:t>
            </w:r>
          </w:p>
        </w:tc>
        <w:tc>
          <w:tcPr>
            <w:tcW w:w="5804" w:type="dxa"/>
          </w:tcPr>
          <w:p w14:paraId="50551108" w14:textId="44E76CF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Escape room for learning medical contents, especially pulmonary and critical care medicine, at a scientific conference</w:t>
            </w:r>
          </w:p>
        </w:tc>
        <w:tc>
          <w:tcPr>
            <w:tcW w:w="1529" w:type="dxa"/>
          </w:tcPr>
          <w:p w14:paraId="27DF94F1" w14:textId="1E961C4E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4C90AA39" w14:textId="4761AFED" w:rsidTr="00607523">
        <w:trPr>
          <w:trHeight w:val="340"/>
        </w:trPr>
        <w:tc>
          <w:tcPr>
            <w:tcW w:w="2690" w:type="dxa"/>
          </w:tcPr>
          <w:p w14:paraId="42407CBA" w14:textId="436889C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Development and evaluation of a serious game for teaching ICD-10 diagnosis coding to medical students.</w:t>
            </w:r>
          </w:p>
        </w:tc>
        <w:tc>
          <w:tcPr>
            <w:tcW w:w="1470" w:type="dxa"/>
          </w:tcPr>
          <w:p w14:paraId="090F1DFD" w14:textId="2230B2D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Agudelo-Londono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(2019)</w:t>
            </w:r>
          </w:p>
        </w:tc>
        <w:tc>
          <w:tcPr>
            <w:tcW w:w="2794" w:type="dxa"/>
          </w:tcPr>
          <w:p w14:paraId="6872515E" w14:textId="7AF0D17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games; medical education; clinical coding; international classification of diseases; learning</w:t>
            </w:r>
          </w:p>
        </w:tc>
        <w:tc>
          <w:tcPr>
            <w:tcW w:w="5804" w:type="dxa"/>
          </w:tcPr>
          <w:p w14:paraId="04A86E00" w14:textId="0DAF29F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CODIFICO is a digital serious game to train medical students in coding diagnosis according to ICD-10.</w:t>
            </w:r>
          </w:p>
        </w:tc>
        <w:tc>
          <w:tcPr>
            <w:tcW w:w="1529" w:type="dxa"/>
          </w:tcPr>
          <w:p w14:paraId="09A6F0CA" w14:textId="5652DE21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Moderate risk of bias</w:t>
            </w:r>
          </w:p>
        </w:tc>
      </w:tr>
      <w:tr w:rsidR="00E85B64" w:rsidRPr="00B36F66" w14:paraId="55679BC5" w14:textId="6470391E" w:rsidTr="00607523">
        <w:trPr>
          <w:trHeight w:val="340"/>
        </w:trPr>
        <w:tc>
          <w:tcPr>
            <w:tcW w:w="2690" w:type="dxa"/>
          </w:tcPr>
          <w:p w14:paraId="284BE1AA" w14:textId="1C7B5B5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Escape into patient safety: Bringing human factors to life for medical students</w:t>
            </w:r>
          </w:p>
        </w:tc>
        <w:tc>
          <w:tcPr>
            <w:tcW w:w="1470" w:type="dxa"/>
          </w:tcPr>
          <w:p w14:paraId="3B11FFED" w14:textId="5A5F2B6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r w:rsidRPr="00B36F66">
              <w:rPr>
                <w:rFonts w:ascii="Times New Roman" w:hAnsi="Times New Roman" w:cs="Times New Roman"/>
                <w:sz w:val="16"/>
              </w:rPr>
              <w:t>Backhouse &amp; Malik (2019)</w:t>
            </w:r>
          </w:p>
        </w:tc>
        <w:tc>
          <w:tcPr>
            <w:tcW w:w="2794" w:type="dxa"/>
          </w:tcPr>
          <w:p w14:paraId="120C4A5C" w14:textId="41FAE29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/  </w:t>
            </w:r>
          </w:p>
        </w:tc>
        <w:tc>
          <w:tcPr>
            <w:tcW w:w="5804" w:type="dxa"/>
          </w:tcPr>
          <w:p w14:paraId="7C8D57A0" w14:textId="0C791388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nalogue escape room to learn about patient safety and principles of human factors in healthcare</w:t>
            </w:r>
          </w:p>
        </w:tc>
        <w:tc>
          <w:tcPr>
            <w:tcW w:w="1529" w:type="dxa"/>
          </w:tcPr>
          <w:p w14:paraId="404C1588" w14:textId="397C5288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33D81F47" w14:textId="41E2CFE2" w:rsidTr="00607523">
        <w:trPr>
          <w:trHeight w:val="340"/>
        </w:trPr>
        <w:tc>
          <w:tcPr>
            <w:tcW w:w="2690" w:type="dxa"/>
          </w:tcPr>
          <w:p w14:paraId="2C583A31" w14:textId="436CA2C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Educational games in an obstetrics and gynecology core curriculum</w:t>
            </w:r>
          </w:p>
        </w:tc>
        <w:tc>
          <w:tcPr>
            <w:tcW w:w="1470" w:type="dxa"/>
          </w:tcPr>
          <w:p w14:paraId="5968DDE3" w14:textId="4B58AE0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r w:rsidRPr="00B36F66">
              <w:rPr>
                <w:rFonts w:ascii="Times New Roman" w:hAnsi="Times New Roman" w:cs="Times New Roman"/>
                <w:sz w:val="16"/>
              </w:rPr>
              <w:t>O’Leary et al. (2005)</w:t>
            </w:r>
          </w:p>
        </w:tc>
        <w:tc>
          <w:tcPr>
            <w:tcW w:w="2794" w:type="dxa"/>
          </w:tcPr>
          <w:p w14:paraId="75F2BA91" w14:textId="7ED47E9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 theory in medical education; interactive learning of ectopic pregnancy</w:t>
            </w:r>
          </w:p>
        </w:tc>
        <w:tc>
          <w:tcPr>
            <w:tcW w:w="5804" w:type="dxa"/>
          </w:tcPr>
          <w:p w14:paraId="7BEC5079" w14:textId="20BB7B7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Boardgame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in a "Jeopardy" style with "categories of epidemiology and differential diagnosis, risk factors, signs/symptoms, diagnosis, and treatment" (p.1849)</w:t>
            </w:r>
          </w:p>
        </w:tc>
        <w:tc>
          <w:tcPr>
            <w:tcW w:w="1529" w:type="dxa"/>
          </w:tcPr>
          <w:p w14:paraId="354DE3E6" w14:textId="3F163624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13DCD02" w14:textId="082CBD62" w:rsidTr="00607523">
        <w:trPr>
          <w:trHeight w:val="340"/>
        </w:trPr>
        <w:tc>
          <w:tcPr>
            <w:tcW w:w="2690" w:type="dxa"/>
          </w:tcPr>
          <w:p w14:paraId="28D92A46" w14:textId="39AC80C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Educational game development approach to a particular case: The donor's evaluation</w:t>
            </w:r>
          </w:p>
        </w:tc>
        <w:tc>
          <w:tcPr>
            <w:tcW w:w="1470" w:type="dxa"/>
          </w:tcPr>
          <w:p w14:paraId="5F80F179" w14:textId="1EE24CC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Escribano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 xml:space="preserve"> et al. (2015)</w:t>
            </w:r>
          </w:p>
        </w:tc>
        <w:tc>
          <w:tcPr>
            <w:tcW w:w="2794" w:type="dxa"/>
          </w:tcPr>
          <w:p w14:paraId="0C29482A" w14:textId="3FCDCB2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26C22623" w14:textId="6B4D151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Donor's Evaluation is a digital game-like simulation depicting the situation of evaluating potential organ donors as a hospital coordinator</w:t>
            </w:r>
          </w:p>
        </w:tc>
        <w:tc>
          <w:tcPr>
            <w:tcW w:w="1529" w:type="dxa"/>
          </w:tcPr>
          <w:p w14:paraId="376A0F60" w14:textId="51C16F34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0F589CAB" w14:textId="7ADCA73E" w:rsidTr="00607523">
        <w:trPr>
          <w:trHeight w:val="340"/>
        </w:trPr>
        <w:tc>
          <w:tcPr>
            <w:tcW w:w="2690" w:type="dxa"/>
          </w:tcPr>
          <w:p w14:paraId="2544E625" w14:textId="29D55B1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Effectiveness of a serious game for medical education on insulin therapy: a pilot study</w:t>
            </w:r>
          </w:p>
        </w:tc>
        <w:tc>
          <w:tcPr>
            <w:tcW w:w="1470" w:type="dxa"/>
          </w:tcPr>
          <w:p w14:paraId="709A8F2C" w14:textId="33FAED1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Diehl et al. (2015)</w:t>
            </w:r>
          </w:p>
        </w:tc>
        <w:tc>
          <w:tcPr>
            <w:tcW w:w="2794" w:type="dxa"/>
          </w:tcPr>
          <w:p w14:paraId="0FFD1EC5" w14:textId="62B464C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video games; medical education; insulin; diabetes mellitus; computer-assisted instruction</w:t>
            </w:r>
          </w:p>
        </w:tc>
        <w:tc>
          <w:tcPr>
            <w:tcW w:w="5804" w:type="dxa"/>
          </w:tcPr>
          <w:p w14:paraId="7C92306C" w14:textId="5B55416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InsuOnLine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browser based serious game to enhance learning about insulin administration (in primary care)</w:t>
            </w:r>
          </w:p>
        </w:tc>
        <w:tc>
          <w:tcPr>
            <w:tcW w:w="1529" w:type="dxa"/>
          </w:tcPr>
          <w:p w14:paraId="7E08FFC3" w14:textId="7D7FD260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Low risk of bias</w:t>
            </w:r>
          </w:p>
        </w:tc>
      </w:tr>
      <w:tr w:rsidR="00E85B64" w:rsidRPr="00B36F66" w14:paraId="760414F2" w14:textId="3A48E0FD" w:rsidTr="00607523">
        <w:trPr>
          <w:trHeight w:val="340"/>
        </w:trPr>
        <w:tc>
          <w:tcPr>
            <w:tcW w:w="2690" w:type="dxa"/>
          </w:tcPr>
          <w:p w14:paraId="667FC4C4" w14:textId="791534E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Efficacy of educational video game versus traditional educational apps at improving physician decision making in trauma triage: randomized controlled trial</w:t>
            </w:r>
          </w:p>
        </w:tc>
        <w:tc>
          <w:tcPr>
            <w:tcW w:w="1470" w:type="dxa"/>
          </w:tcPr>
          <w:p w14:paraId="6FAA7A3B" w14:textId="2D1CF1F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Mohan et al. (2017)</w:t>
            </w:r>
          </w:p>
        </w:tc>
        <w:tc>
          <w:tcPr>
            <w:tcW w:w="2794" w:type="dxa"/>
          </w:tcPr>
          <w:p w14:paraId="3C1E643D" w14:textId="2BF24AC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74F855E4" w14:textId="357CFE6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 digital serious game app represents an emergency department helping residents improving their triaging skills.</w:t>
            </w:r>
          </w:p>
        </w:tc>
        <w:tc>
          <w:tcPr>
            <w:tcW w:w="1529" w:type="dxa"/>
          </w:tcPr>
          <w:p w14:paraId="18EC1B36" w14:textId="20FE91D7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89C7EFA" w14:textId="34DC9D2A" w:rsidTr="00607523">
        <w:trPr>
          <w:trHeight w:val="340"/>
        </w:trPr>
        <w:tc>
          <w:tcPr>
            <w:tcW w:w="2690" w:type="dxa"/>
          </w:tcPr>
          <w:p w14:paraId="4B5288F7" w14:textId="3D9CA70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eMedOffice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: A web-based collaborative serious game for teaching optimal design of a medical practice</w:t>
            </w:r>
          </w:p>
        </w:tc>
        <w:tc>
          <w:tcPr>
            <w:tcW w:w="1470" w:type="dxa"/>
          </w:tcPr>
          <w:p w14:paraId="09169C14" w14:textId="6E6BADB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Hannig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(2012)</w:t>
            </w:r>
          </w:p>
        </w:tc>
        <w:tc>
          <w:tcPr>
            <w:tcW w:w="2794" w:type="dxa"/>
          </w:tcPr>
          <w:p w14:paraId="7F65CBF7" w14:textId="3A28B76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computer-assisted instruction / methods; games; experimental; teaching / methods; education; medical; undergraduate / methods; user-computer interface</w:t>
            </w:r>
          </w:p>
        </w:tc>
        <w:tc>
          <w:tcPr>
            <w:tcW w:w="5804" w:type="dxa"/>
          </w:tcPr>
          <w:p w14:paraId="7F4EAF00" w14:textId="5C2E9A0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eMedOffice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digital serious game that teaches how to set up a well-equipped medical practice</w:t>
            </w:r>
          </w:p>
        </w:tc>
        <w:tc>
          <w:tcPr>
            <w:tcW w:w="1529" w:type="dxa"/>
          </w:tcPr>
          <w:p w14:paraId="0E863717" w14:textId="373FA0BE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27D474F7" w14:textId="4DFC373C" w:rsidTr="00607523">
        <w:trPr>
          <w:trHeight w:val="340"/>
        </w:trPr>
        <w:tc>
          <w:tcPr>
            <w:tcW w:w="2690" w:type="dxa"/>
          </w:tcPr>
          <w:p w14:paraId="6D512310" w14:textId="3DC0176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Evaluation of Surgical Improvement of Clinical Knowledge Ops (SICKO), an interactive training platform</w:t>
            </w:r>
          </w:p>
        </w:tc>
        <w:tc>
          <w:tcPr>
            <w:tcW w:w="1470" w:type="dxa"/>
          </w:tcPr>
          <w:p w14:paraId="3919E3FF" w14:textId="2687C0B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Nemirovsky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(2021)</w:t>
            </w:r>
          </w:p>
        </w:tc>
        <w:tc>
          <w:tcPr>
            <w:tcW w:w="2794" w:type="dxa"/>
          </w:tcPr>
          <w:p w14:paraId="5CA34B45" w14:textId="0F0325D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medical education; surgical training; digital training; digital imaging; clinical management</w:t>
            </w:r>
          </w:p>
        </w:tc>
        <w:tc>
          <w:tcPr>
            <w:tcW w:w="5804" w:type="dxa"/>
          </w:tcPr>
          <w:p w14:paraId="7F8B8E06" w14:textId="342FFB7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Surgical Improvement of Clinical Knowledge Ops (SICKO) is a browser based serious game for fostering clinical decision-making in surgery</w:t>
            </w:r>
          </w:p>
        </w:tc>
        <w:tc>
          <w:tcPr>
            <w:tcW w:w="1529" w:type="dxa"/>
          </w:tcPr>
          <w:p w14:paraId="5FDFD661" w14:textId="3805FD81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3ACC67F2" w14:textId="2930426C" w:rsidTr="00607523">
        <w:trPr>
          <w:trHeight w:val="340"/>
        </w:trPr>
        <w:tc>
          <w:tcPr>
            <w:tcW w:w="2690" w:type="dxa"/>
          </w:tcPr>
          <w:p w14:paraId="0E2D389E" w14:textId="0D4E80D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Exploring the influence of game design on learning and voluntary use </w:t>
            </w: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in an online vascular anatomy study aid</w:t>
            </w:r>
          </w:p>
        </w:tc>
        <w:tc>
          <w:tcPr>
            <w:tcW w:w="1470" w:type="dxa"/>
          </w:tcPr>
          <w:p w14:paraId="6B2B06FC" w14:textId="411A7BA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Gauthier et al. (2015)</w:t>
            </w:r>
          </w:p>
        </w:tc>
        <w:tc>
          <w:tcPr>
            <w:tcW w:w="2794" w:type="dxa"/>
          </w:tcPr>
          <w:p w14:paraId="6518E338" w14:textId="456F603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serious games; interactive learning environments; media in education; </w:t>
            </w: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teaching/learning strategies; computer-mediated communication</w:t>
            </w:r>
          </w:p>
        </w:tc>
        <w:tc>
          <w:tcPr>
            <w:tcW w:w="5804" w:type="dxa"/>
          </w:tcPr>
          <w:p w14:paraId="06D1D45B" w14:textId="49035F1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Vascular Invaders is a web-based serious game, containing multiple game elements, designed for learning vascular anatomy in first-year medical students.</w:t>
            </w:r>
          </w:p>
        </w:tc>
        <w:tc>
          <w:tcPr>
            <w:tcW w:w="1529" w:type="dxa"/>
          </w:tcPr>
          <w:p w14:paraId="3B70F463" w14:textId="1CCC5442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71654739" w14:textId="775C5AEB" w:rsidTr="00607523">
        <w:trPr>
          <w:trHeight w:val="340"/>
        </w:trPr>
        <w:tc>
          <w:tcPr>
            <w:tcW w:w="2690" w:type="dxa"/>
          </w:tcPr>
          <w:p w14:paraId="2C94B77C" w14:textId="17B0A6D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Feeling the flow with a serious game workshop: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GridlockED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as Medical Education 2 study (GAME2 study)</w:t>
            </w:r>
          </w:p>
        </w:tc>
        <w:tc>
          <w:tcPr>
            <w:tcW w:w="1470" w:type="dxa"/>
          </w:tcPr>
          <w:p w14:paraId="3610F9CF" w14:textId="66C4901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Hale et al. (2021)</w:t>
            </w:r>
          </w:p>
        </w:tc>
        <w:tc>
          <w:tcPr>
            <w:tcW w:w="2794" w:type="dxa"/>
          </w:tcPr>
          <w:p w14:paraId="3C1ED963" w14:textId="29D0897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medical education; program evaluation; serious games</w:t>
            </w:r>
          </w:p>
        </w:tc>
        <w:tc>
          <w:tcPr>
            <w:tcW w:w="5804" w:type="dxa"/>
          </w:tcPr>
          <w:p w14:paraId="0686833C" w14:textId="44E3788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GridlockED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analogue board game for learning about the patient flow in an emergency department</w:t>
            </w:r>
          </w:p>
        </w:tc>
        <w:tc>
          <w:tcPr>
            <w:tcW w:w="1529" w:type="dxa"/>
          </w:tcPr>
          <w:p w14:paraId="2D18EB39" w14:textId="34D29F85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25B08296" w14:textId="3004BB4E" w:rsidTr="00607523">
        <w:trPr>
          <w:trHeight w:val="340"/>
        </w:trPr>
        <w:tc>
          <w:tcPr>
            <w:tcW w:w="2690" w:type="dxa"/>
          </w:tcPr>
          <w:p w14:paraId="71A1DF9B" w14:textId="6EFC986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Game-based e-learning is more effective than a conventional instructional method: A randomized controlled trial with third-year medical students</w:t>
            </w:r>
          </w:p>
        </w:tc>
        <w:tc>
          <w:tcPr>
            <w:tcW w:w="1470" w:type="dxa"/>
          </w:tcPr>
          <w:p w14:paraId="7889BC9C" w14:textId="18E1A7D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Boeker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(2013)</w:t>
            </w:r>
          </w:p>
        </w:tc>
        <w:tc>
          <w:tcPr>
            <w:tcW w:w="2794" w:type="dxa"/>
          </w:tcPr>
          <w:p w14:paraId="73A1B59F" w14:textId="7925A5E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1DC18FA6" w14:textId="438C8021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Uro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-Island is an electronic adventure game to learn about urinalysis.</w:t>
            </w:r>
          </w:p>
        </w:tc>
        <w:tc>
          <w:tcPr>
            <w:tcW w:w="1529" w:type="dxa"/>
          </w:tcPr>
          <w:p w14:paraId="409271C2" w14:textId="33C6F7D8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3A642C6" w14:textId="4D22F1D3" w:rsidTr="00607523">
        <w:trPr>
          <w:trHeight w:val="340"/>
        </w:trPr>
        <w:tc>
          <w:tcPr>
            <w:tcW w:w="2690" w:type="dxa"/>
          </w:tcPr>
          <w:p w14:paraId="6E7ECBED" w14:textId="6B6FD0F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Game-based learning for health professionals working in cancer care</w:t>
            </w:r>
          </w:p>
        </w:tc>
        <w:tc>
          <w:tcPr>
            <w:tcW w:w="1470" w:type="dxa"/>
          </w:tcPr>
          <w:p w14:paraId="0419792A" w14:textId="07EC35B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Rodrigues et al. (2020)</w:t>
            </w:r>
          </w:p>
        </w:tc>
        <w:tc>
          <w:tcPr>
            <w:tcW w:w="2794" w:type="dxa"/>
          </w:tcPr>
          <w:p w14:paraId="121DADB1" w14:textId="1FEFB72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game-based learning; health professionals; cancer care; side effects; health maintenance; unlimited input database</w:t>
            </w:r>
          </w:p>
        </w:tc>
        <w:tc>
          <w:tcPr>
            <w:tcW w:w="5804" w:type="dxa"/>
          </w:tcPr>
          <w:p w14:paraId="179D2BCE" w14:textId="52F283C1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igital serious game for learning "how to act efficiently when side effects occur during or after cancer treatment" (p.2)</w:t>
            </w:r>
          </w:p>
        </w:tc>
        <w:tc>
          <w:tcPr>
            <w:tcW w:w="1529" w:type="dxa"/>
          </w:tcPr>
          <w:p w14:paraId="50A3F708" w14:textId="7A9F0EC1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7F54EAF9" w14:textId="3D48BD68" w:rsidTr="00607523">
        <w:trPr>
          <w:trHeight w:val="340"/>
        </w:trPr>
        <w:tc>
          <w:tcPr>
            <w:tcW w:w="2690" w:type="dxa"/>
          </w:tcPr>
          <w:p w14:paraId="0004E696" w14:textId="3BB1091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Game-based training improves the surgeon's situational awareness in the operation room: A randomized controlled trial</w:t>
            </w:r>
          </w:p>
        </w:tc>
        <w:tc>
          <w:tcPr>
            <w:tcW w:w="1470" w:type="dxa"/>
          </w:tcPr>
          <w:p w14:paraId="2583E7BA" w14:textId="206EF8F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Graafland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(2017)</w:t>
            </w:r>
          </w:p>
        </w:tc>
        <w:tc>
          <w:tcPr>
            <w:tcW w:w="2794" w:type="dxa"/>
          </w:tcPr>
          <w:p w14:paraId="2F1DD3FF" w14:textId="20B56AE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videogame; medical education; smartphone; minimally invasive surgery; eHealth; cholecystectomy</w:t>
            </w:r>
          </w:p>
        </w:tc>
        <w:tc>
          <w:tcPr>
            <w:tcW w:w="5804" w:type="dxa"/>
          </w:tcPr>
          <w:p w14:paraId="265AAABD" w14:textId="5B50823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Dr. Game, Surgeon Trouble® is a digital serious game in form of an arcade-type animated game to teach important surgical content and to prepare for adverse events in the surgical theatre.</w:t>
            </w:r>
          </w:p>
        </w:tc>
        <w:tc>
          <w:tcPr>
            <w:tcW w:w="1529" w:type="dxa"/>
          </w:tcPr>
          <w:p w14:paraId="2A970DE8" w14:textId="7050447F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7B9DB27" w14:textId="7FFD4FEC" w:rsidTr="00607523">
        <w:trPr>
          <w:trHeight w:val="340"/>
        </w:trPr>
        <w:tc>
          <w:tcPr>
            <w:tcW w:w="2690" w:type="dxa"/>
          </w:tcPr>
          <w:p w14:paraId="6A1498DC" w14:textId="11B7BF4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Game-based versus traditional case-based learning - Comparing effectiveness in stroke continuing medical education</w:t>
            </w:r>
          </w:p>
        </w:tc>
        <w:tc>
          <w:tcPr>
            <w:tcW w:w="1470" w:type="dxa"/>
          </w:tcPr>
          <w:p w14:paraId="0E15AC27" w14:textId="7B3699A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Telner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(2010)</w:t>
            </w:r>
          </w:p>
        </w:tc>
        <w:tc>
          <w:tcPr>
            <w:tcW w:w="2794" w:type="dxa"/>
          </w:tcPr>
          <w:p w14:paraId="165E6147" w14:textId="4848DD5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3DC69E76" w14:textId="35EF388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 board game based on the game "Snakes and Ladders" to enhance learning on stroke prevention and management.</w:t>
            </w:r>
          </w:p>
        </w:tc>
        <w:tc>
          <w:tcPr>
            <w:tcW w:w="1529" w:type="dxa"/>
          </w:tcPr>
          <w:p w14:paraId="33F01E5A" w14:textId="365D0648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65D10E83" w14:textId="1DC921DD" w:rsidTr="00607523">
        <w:trPr>
          <w:trHeight w:val="340"/>
        </w:trPr>
        <w:tc>
          <w:tcPr>
            <w:tcW w:w="2690" w:type="dxa"/>
          </w:tcPr>
          <w:p w14:paraId="344E496B" w14:textId="5132F36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Gut Games: a board game to integrate basic and clinical sciences for the classroom</w:t>
            </w:r>
          </w:p>
        </w:tc>
        <w:tc>
          <w:tcPr>
            <w:tcW w:w="1470" w:type="dxa"/>
          </w:tcPr>
          <w:p w14:paraId="62A5C3CF" w14:textId="546D010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Katrikh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(2021)</w:t>
            </w:r>
          </w:p>
        </w:tc>
        <w:tc>
          <w:tcPr>
            <w:tcW w:w="2794" w:type="dxa"/>
          </w:tcPr>
          <w:p w14:paraId="5220CDAE" w14:textId="7D3ADEC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flipped classroom; small group; game-based activity; medical education</w:t>
            </w:r>
          </w:p>
        </w:tc>
        <w:tc>
          <w:tcPr>
            <w:tcW w:w="5804" w:type="dxa"/>
          </w:tcPr>
          <w:p w14:paraId="4F7F684C" w14:textId="0E54390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GutGames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board game serious game for medical students to learn about gastrointestinal diseases</w:t>
            </w:r>
          </w:p>
        </w:tc>
        <w:tc>
          <w:tcPr>
            <w:tcW w:w="1529" w:type="dxa"/>
          </w:tcPr>
          <w:p w14:paraId="4824D37B" w14:textId="4FE8D6E7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052C8EEE" w14:textId="47D1F85D" w:rsidTr="00607523">
        <w:trPr>
          <w:trHeight w:val="340"/>
        </w:trPr>
        <w:tc>
          <w:tcPr>
            <w:tcW w:w="2690" w:type="dxa"/>
          </w:tcPr>
          <w:p w14:paraId="11359250" w14:textId="2AB03E4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Impact of using a 3D visual metaphor serious game to teach history-taking content to medical students: Longitudinal mixed methods pilot study</w:t>
            </w:r>
          </w:p>
        </w:tc>
        <w:tc>
          <w:tcPr>
            <w:tcW w:w="1470" w:type="dxa"/>
          </w:tcPr>
          <w:p w14:paraId="1D75DD7F" w14:textId="0073E5B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Alyami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(2019)</w:t>
            </w:r>
          </w:p>
        </w:tc>
        <w:tc>
          <w:tcPr>
            <w:tcW w:w="2794" w:type="dxa"/>
          </w:tcPr>
          <w:p w14:paraId="345D29FE" w14:textId="12651EA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video games; instructional technology; memory; retention; metaphor; learning; clinical competence</w:t>
            </w:r>
          </w:p>
        </w:tc>
        <w:tc>
          <w:tcPr>
            <w:tcW w:w="5804" w:type="dxa"/>
          </w:tcPr>
          <w:p w14:paraId="7520C4D8" w14:textId="53E9A6E2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Metaphoria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3D serious game equipped with visual metaphors aiming to support learning on history taking.</w:t>
            </w:r>
          </w:p>
        </w:tc>
        <w:tc>
          <w:tcPr>
            <w:tcW w:w="1529" w:type="dxa"/>
          </w:tcPr>
          <w:p w14:paraId="5D31EA17" w14:textId="5198E989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Low risk of bias</w:t>
            </w:r>
          </w:p>
        </w:tc>
      </w:tr>
      <w:tr w:rsidR="00E85B64" w:rsidRPr="00B36F66" w14:paraId="30CD1372" w14:textId="5EEE5A2E" w:rsidTr="00607523">
        <w:trPr>
          <w:trHeight w:val="340"/>
        </w:trPr>
        <w:tc>
          <w:tcPr>
            <w:tcW w:w="2690" w:type="dxa"/>
          </w:tcPr>
          <w:p w14:paraId="1A60D9D3" w14:textId="46525321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InsuOnline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, an electronic game for medical education on insulin therapy: A randomized controlled trial with primary care physicians</w:t>
            </w:r>
          </w:p>
        </w:tc>
        <w:tc>
          <w:tcPr>
            <w:tcW w:w="1470" w:type="dxa"/>
          </w:tcPr>
          <w:p w14:paraId="72E34D34" w14:textId="459F472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Diehl et al. (2017)</w:t>
            </w:r>
          </w:p>
        </w:tc>
        <w:tc>
          <w:tcPr>
            <w:tcW w:w="2794" w:type="dxa"/>
          </w:tcPr>
          <w:p w14:paraId="7E5B8689" w14:textId="278CFBD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diabetes mellitus; insulin; video games; medical education; continuing medical education; educational technology</w:t>
            </w:r>
          </w:p>
        </w:tc>
        <w:tc>
          <w:tcPr>
            <w:tcW w:w="5804" w:type="dxa"/>
          </w:tcPr>
          <w:p w14:paraId="18452C9C" w14:textId="029C831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InsuOnLine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computer based serious game to enhance learning about insulin administration (in primary care)</w:t>
            </w:r>
          </w:p>
        </w:tc>
        <w:tc>
          <w:tcPr>
            <w:tcW w:w="1529" w:type="dxa"/>
          </w:tcPr>
          <w:p w14:paraId="79069124" w14:textId="060C5B0B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33A43B74" w14:textId="0BFB0AA4" w:rsidTr="00607523">
        <w:trPr>
          <w:trHeight w:val="340"/>
        </w:trPr>
        <w:tc>
          <w:tcPr>
            <w:tcW w:w="2690" w:type="dxa"/>
          </w:tcPr>
          <w:p w14:paraId="2F5143BA" w14:textId="5F4C064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InsuOnline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, a serious game to teach insulin therapy to primary care physicians: Design of the game and a </w:t>
            </w: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randomized controlled trial for educational validation</w:t>
            </w:r>
          </w:p>
        </w:tc>
        <w:tc>
          <w:tcPr>
            <w:tcW w:w="1470" w:type="dxa"/>
          </w:tcPr>
          <w:p w14:paraId="205D0861" w14:textId="0A436CF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Diehl et al. (2013)</w:t>
            </w:r>
          </w:p>
        </w:tc>
        <w:tc>
          <w:tcPr>
            <w:tcW w:w="2794" w:type="dxa"/>
          </w:tcPr>
          <w:p w14:paraId="12778929" w14:textId="2921EA5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diabetes mellitus; insulin; video games; medical education; educational </w:t>
            </w: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technology; continuing medical education</w:t>
            </w:r>
          </w:p>
        </w:tc>
        <w:tc>
          <w:tcPr>
            <w:tcW w:w="5804" w:type="dxa"/>
          </w:tcPr>
          <w:p w14:paraId="0ED59AE7" w14:textId="39F1230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>InsuOnline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digital adventure serious game for teaching primary care physicians about diabetes mellitus and dispensing insulin</w:t>
            </w:r>
          </w:p>
        </w:tc>
        <w:tc>
          <w:tcPr>
            <w:tcW w:w="1529" w:type="dxa"/>
          </w:tcPr>
          <w:p w14:paraId="38D3F318" w14:textId="1C50A01D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0A923196" w14:textId="3621BE6E" w:rsidTr="00607523">
        <w:trPr>
          <w:trHeight w:val="340"/>
        </w:trPr>
        <w:tc>
          <w:tcPr>
            <w:tcW w:w="2690" w:type="dxa"/>
          </w:tcPr>
          <w:p w14:paraId="22BFCA91" w14:textId="029ADF11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L&amp;D in the ED: A game-based approach to learning high-risk obstetric emergencies</w:t>
            </w:r>
          </w:p>
        </w:tc>
        <w:tc>
          <w:tcPr>
            <w:tcW w:w="1470" w:type="dxa"/>
          </w:tcPr>
          <w:p w14:paraId="7E2A2620" w14:textId="37E8777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Silverio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(2019)</w:t>
            </w:r>
          </w:p>
        </w:tc>
        <w:tc>
          <w:tcPr>
            <w:tcW w:w="2794" w:type="dxa"/>
          </w:tcPr>
          <w:p w14:paraId="1C8664C8" w14:textId="3635B2A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emergency medicine; game; obstetrics; labor and delivery; precipitous delivery; board game</w:t>
            </w:r>
          </w:p>
        </w:tc>
        <w:tc>
          <w:tcPr>
            <w:tcW w:w="5804" w:type="dxa"/>
          </w:tcPr>
          <w:p w14:paraId="6AD50E4B" w14:textId="2E98119B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oard game for learning about labor, normal delivery, and delivery in emergency medicine contexts</w:t>
            </w:r>
          </w:p>
        </w:tc>
        <w:tc>
          <w:tcPr>
            <w:tcW w:w="1529" w:type="dxa"/>
          </w:tcPr>
          <w:p w14:paraId="47934C37" w14:textId="102A0D12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11E71D90" w14:textId="78DFB40B" w:rsidTr="00607523">
        <w:trPr>
          <w:trHeight w:val="340"/>
        </w:trPr>
        <w:tc>
          <w:tcPr>
            <w:tcW w:w="2690" w:type="dxa"/>
          </w:tcPr>
          <w:p w14:paraId="2A862F7F" w14:textId="0A6C44E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Learning blood management in orthopedic surgery through gameplay</w:t>
            </w:r>
          </w:p>
        </w:tc>
        <w:tc>
          <w:tcPr>
            <w:tcW w:w="1470" w:type="dxa"/>
          </w:tcPr>
          <w:p w14:paraId="2ABC2FA2" w14:textId="6968F38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Qin et al. (2010)</w:t>
            </w:r>
          </w:p>
        </w:tc>
        <w:tc>
          <w:tcPr>
            <w:tcW w:w="2794" w:type="dxa"/>
          </w:tcPr>
          <w:p w14:paraId="08423A31" w14:textId="57F9B05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6FBF1DCC" w14:textId="31FC465E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igital serious game for training blood management in orthopedic surgeries</w:t>
            </w:r>
          </w:p>
        </w:tc>
        <w:tc>
          <w:tcPr>
            <w:tcW w:w="1529" w:type="dxa"/>
          </w:tcPr>
          <w:p w14:paraId="390AF093" w14:textId="0B2D6E5F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3CBD80E6" w14:textId="73BC0480" w:rsidTr="00607523">
        <w:trPr>
          <w:trHeight w:val="340"/>
        </w:trPr>
        <w:tc>
          <w:tcPr>
            <w:tcW w:w="2690" w:type="dxa"/>
          </w:tcPr>
          <w:p w14:paraId="32BFD496" w14:textId="769C0E7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NEOGAMES: A serious computer game that improves long-term knowledge retention of neonatal resuscitation in undergraduate medical students</w:t>
            </w:r>
          </w:p>
        </w:tc>
        <w:tc>
          <w:tcPr>
            <w:tcW w:w="1470" w:type="dxa"/>
          </w:tcPr>
          <w:p w14:paraId="5AB60E5F" w14:textId="643C0C5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Hu et al. (2021)</w:t>
            </w:r>
          </w:p>
        </w:tc>
        <w:tc>
          <w:tcPr>
            <w:tcW w:w="2794" w:type="dxa"/>
          </w:tcPr>
          <w:p w14:paraId="0EACD127" w14:textId="3F30F10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games; neonatal resuscitation; knowledge retention; medical education; simulation-based education</w:t>
            </w:r>
          </w:p>
        </w:tc>
        <w:tc>
          <w:tcPr>
            <w:tcW w:w="5804" w:type="dxa"/>
          </w:tcPr>
          <w:p w14:paraId="16E07A38" w14:textId="04ECCA8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NEOGAMES is a digital serious game for training undergraduate medical students in neonatal resuscitation.</w:t>
            </w:r>
          </w:p>
        </w:tc>
        <w:tc>
          <w:tcPr>
            <w:tcW w:w="1529" w:type="dxa"/>
          </w:tcPr>
          <w:p w14:paraId="0F059F2F" w14:textId="1ED8214B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Low risk of bias</w:t>
            </w:r>
          </w:p>
        </w:tc>
      </w:tr>
      <w:tr w:rsidR="00E85B64" w:rsidRPr="00B36F66" w14:paraId="78B15CAC" w14:textId="65B88B24" w:rsidTr="00607523">
        <w:trPr>
          <w:trHeight w:val="340"/>
        </w:trPr>
        <w:tc>
          <w:tcPr>
            <w:tcW w:w="2690" w:type="dxa"/>
          </w:tcPr>
          <w:p w14:paraId="557235A0" w14:textId="5BE3ACB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</w:rPr>
              <w:t>Pedagotchi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</w:rPr>
              <w:t>: Entwicklung einer neuartigen Lernanwendung für die Pädiatrie</w:t>
            </w:r>
          </w:p>
        </w:tc>
        <w:tc>
          <w:tcPr>
            <w:tcW w:w="1470" w:type="dxa"/>
          </w:tcPr>
          <w:p w14:paraId="6C6B63EB" w14:textId="72065D1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Schmidt &amp;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Grigull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(2018)</w:t>
            </w:r>
          </w:p>
        </w:tc>
        <w:tc>
          <w:tcPr>
            <w:tcW w:w="2794" w:type="dxa"/>
          </w:tcPr>
          <w:p w14:paraId="6907B16C" w14:textId="3BD5108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medical education; serious games; clinical reasoning; case based learning</w:t>
            </w:r>
          </w:p>
        </w:tc>
        <w:tc>
          <w:tcPr>
            <w:tcW w:w="5804" w:type="dxa"/>
          </w:tcPr>
          <w:p w14:paraId="672E5CF7" w14:textId="6143C81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PedaGotchi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digital app-based serious game to improve knowledge in pediatrics.</w:t>
            </w:r>
          </w:p>
        </w:tc>
        <w:tc>
          <w:tcPr>
            <w:tcW w:w="1529" w:type="dxa"/>
          </w:tcPr>
          <w:p w14:paraId="73BEBF57" w14:textId="75A6E99A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618BE854" w14:textId="77BF4F95" w:rsidTr="00607523">
        <w:trPr>
          <w:trHeight w:val="340"/>
        </w:trPr>
        <w:tc>
          <w:tcPr>
            <w:tcW w:w="2690" w:type="dxa"/>
          </w:tcPr>
          <w:p w14:paraId="62355374" w14:textId="48658361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Playing cards on asthma management: A new interactive method for knowledge transfer to primary care physicians</w:t>
            </w:r>
          </w:p>
        </w:tc>
        <w:tc>
          <w:tcPr>
            <w:tcW w:w="1470" w:type="dxa"/>
          </w:tcPr>
          <w:p w14:paraId="5CC58F2E" w14:textId="008F8D9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Boulet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(2007)</w:t>
            </w:r>
          </w:p>
        </w:tc>
        <w:tc>
          <w:tcPr>
            <w:tcW w:w="2794" w:type="dxa"/>
          </w:tcPr>
          <w:p w14:paraId="42EA379E" w14:textId="4AFE457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asthma; game-based learning; knowledge implementation; medical education</w:t>
            </w:r>
          </w:p>
        </w:tc>
        <w:tc>
          <w:tcPr>
            <w:tcW w:w="5804" w:type="dxa"/>
          </w:tcPr>
          <w:p w14:paraId="2E648696" w14:textId="2AAA860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"I suffer from asthma" is an interactive card game supporting the learning of asthma guidelines for primary care treatment, which </w:t>
            </w:r>
            <w:proofErr w:type="gram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is played</w:t>
            </w:r>
            <w:proofErr w:type="gram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in teams in a broader group.</w:t>
            </w:r>
          </w:p>
        </w:tc>
        <w:tc>
          <w:tcPr>
            <w:tcW w:w="1529" w:type="dxa"/>
          </w:tcPr>
          <w:p w14:paraId="015D0563" w14:textId="3117943A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789232CA" w14:textId="68A45CFC" w:rsidTr="00607523">
        <w:trPr>
          <w:trHeight w:val="340"/>
        </w:trPr>
        <w:tc>
          <w:tcPr>
            <w:tcW w:w="2690" w:type="dxa"/>
          </w:tcPr>
          <w:p w14:paraId="595A05C0" w14:textId="796E021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Preparing residents effectively in emergency skills training with a serious game</w:t>
            </w:r>
          </w:p>
        </w:tc>
        <w:tc>
          <w:tcPr>
            <w:tcW w:w="1470" w:type="dxa"/>
          </w:tcPr>
          <w:p w14:paraId="5057087D" w14:textId="58129B1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Dankbaar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(2017)</w:t>
            </w:r>
          </w:p>
        </w:tc>
        <w:tc>
          <w:tcPr>
            <w:tcW w:w="2794" w:type="dxa"/>
          </w:tcPr>
          <w:p w14:paraId="732FCED1" w14:textId="1DC2D91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game; game-based simulation; emergency care training; clinical skills training; motivation</w:t>
            </w:r>
          </w:p>
        </w:tc>
        <w:tc>
          <w:tcPr>
            <w:tcW w:w="5804" w:type="dxa"/>
          </w:tcPr>
          <w:p w14:paraId="0C1E1181" w14:textId="598ED4F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The simulation game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abcdeSIM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</w:t>
            </w:r>
            <w:proofErr w:type="gram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is used</w:t>
            </w:r>
            <w:proofErr w:type="gram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for family-residents helping them to prepare for their placement in an emergency department.</w:t>
            </w:r>
          </w:p>
        </w:tc>
        <w:tc>
          <w:tcPr>
            <w:tcW w:w="1529" w:type="dxa"/>
          </w:tcPr>
          <w:p w14:paraId="04902E55" w14:textId="6F94DBB5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Moderate risk of bias</w:t>
            </w:r>
          </w:p>
        </w:tc>
      </w:tr>
      <w:tr w:rsidR="00E85B64" w:rsidRPr="00B36F66" w14:paraId="0F0789F0" w14:textId="2A4E1858" w:rsidTr="00607523">
        <w:trPr>
          <w:trHeight w:val="340"/>
        </w:trPr>
        <w:tc>
          <w:tcPr>
            <w:tcW w:w="2690" w:type="dxa"/>
          </w:tcPr>
          <w:p w14:paraId="0196C75F" w14:textId="0C53351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Ready patient one: How to turn an in-person critical care simulation scenario into an online serious game</w:t>
            </w:r>
          </w:p>
        </w:tc>
        <w:tc>
          <w:tcPr>
            <w:tcW w:w="1470" w:type="dxa"/>
          </w:tcPr>
          <w:p w14:paraId="33EE0B60" w14:textId="3D01683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Donovan et al. (2021)</w:t>
            </w:r>
          </w:p>
        </w:tc>
        <w:tc>
          <w:tcPr>
            <w:tcW w:w="2794" w:type="dxa"/>
          </w:tcPr>
          <w:p w14:paraId="38A165A7" w14:textId="6410FC4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healthcare education; Covid-19; serious game; escape room; choose your own adventure;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cyoa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; simulation in medical education</w:t>
            </w:r>
          </w:p>
        </w:tc>
        <w:tc>
          <w:tcPr>
            <w:tcW w:w="5804" w:type="dxa"/>
          </w:tcPr>
          <w:p w14:paraId="22C58838" w14:textId="11A69BC0" w:rsidR="00E85B64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</w:t>
            </w:r>
            <w:r w:rsidR="00E85B64" w:rsidRPr="00B36F66">
              <w:rPr>
                <w:rFonts w:ascii="Times New Roman" w:hAnsi="Times New Roman" w:cs="Times New Roman"/>
                <w:sz w:val="16"/>
                <w:lang w:val="en-US"/>
              </w:rPr>
              <w:t>erious game based on CYOA (create your own adventure) and Escape room concepts fostering knowledge about critical care concept (applying basic science principles to medical decision-making).</w:t>
            </w:r>
          </w:p>
        </w:tc>
        <w:tc>
          <w:tcPr>
            <w:tcW w:w="1529" w:type="dxa"/>
          </w:tcPr>
          <w:p w14:paraId="1108BAEB" w14:textId="6BFB06BF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  <w:tr w:rsidR="00E85B64" w:rsidRPr="00B36F66" w14:paraId="1B23D972" w14:textId="16F77FC6" w:rsidTr="00607523">
        <w:trPr>
          <w:trHeight w:val="340"/>
        </w:trPr>
        <w:tc>
          <w:tcPr>
            <w:tcW w:w="2690" w:type="dxa"/>
          </w:tcPr>
          <w:p w14:paraId="7F3B3121" w14:textId="6F28ECF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 in formal medical education: An experimental study</w:t>
            </w:r>
          </w:p>
        </w:tc>
        <w:tc>
          <w:tcPr>
            <w:tcW w:w="1470" w:type="dxa"/>
          </w:tcPr>
          <w:p w14:paraId="3596155C" w14:textId="02296C9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Ribeiro et al. (2013)</w:t>
            </w:r>
          </w:p>
        </w:tc>
        <w:tc>
          <w:tcPr>
            <w:tcW w:w="2794" w:type="dxa"/>
          </w:tcPr>
          <w:p w14:paraId="6FC9D87D" w14:textId="20F64A3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/  </w:t>
            </w:r>
          </w:p>
        </w:tc>
        <w:tc>
          <w:tcPr>
            <w:tcW w:w="5804" w:type="dxa"/>
          </w:tcPr>
          <w:p w14:paraId="2D8324B4" w14:textId="7FA4491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Critical Transport is a digital serious game designed for undergraduate medical students to learn about the transport of critically ill patients.</w:t>
            </w:r>
          </w:p>
        </w:tc>
        <w:tc>
          <w:tcPr>
            <w:tcW w:w="1529" w:type="dxa"/>
          </w:tcPr>
          <w:p w14:paraId="2FED7D76" w14:textId="3E386423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2F4EDC9B" w14:textId="44F2E9FD" w:rsidTr="00607523">
        <w:trPr>
          <w:trHeight w:val="340"/>
        </w:trPr>
        <w:tc>
          <w:tcPr>
            <w:tcW w:w="2690" w:type="dxa"/>
          </w:tcPr>
          <w:p w14:paraId="40303369" w14:textId="10172390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games may improve physician heuristics in trauma triage</w:t>
            </w:r>
          </w:p>
        </w:tc>
        <w:tc>
          <w:tcPr>
            <w:tcW w:w="1470" w:type="dxa"/>
          </w:tcPr>
          <w:p w14:paraId="4D4ED375" w14:textId="0A53A77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Mohan et al. (2018)</w:t>
            </w:r>
          </w:p>
        </w:tc>
        <w:tc>
          <w:tcPr>
            <w:tcW w:w="2794" w:type="dxa"/>
          </w:tcPr>
          <w:p w14:paraId="4C232691" w14:textId="0B4922F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heuristics; triage; serious games; decision making; judgment</w:t>
            </w:r>
          </w:p>
        </w:tc>
        <w:tc>
          <w:tcPr>
            <w:tcW w:w="5804" w:type="dxa"/>
          </w:tcPr>
          <w:p w14:paraId="7B8B6FD9" w14:textId="54B68691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Two games, an adventure game and a puzzle game for learning about triaging.</w:t>
            </w:r>
          </w:p>
        </w:tc>
        <w:tc>
          <w:tcPr>
            <w:tcW w:w="1529" w:type="dxa"/>
          </w:tcPr>
          <w:p w14:paraId="36076BBF" w14:textId="3FA6DCB7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2F176233" w14:textId="55BD5A3F" w:rsidTr="00607523">
        <w:trPr>
          <w:trHeight w:val="340"/>
        </w:trPr>
        <w:tc>
          <w:tcPr>
            <w:tcW w:w="2690" w:type="dxa"/>
          </w:tcPr>
          <w:p w14:paraId="3C76929B" w14:textId="62BBF36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 for teaching undergraduate medical students in cleft lip and palate treatment protocol</w:t>
            </w:r>
          </w:p>
        </w:tc>
        <w:tc>
          <w:tcPr>
            <w:tcW w:w="1470" w:type="dxa"/>
          </w:tcPr>
          <w:p w14:paraId="62CAA8AD" w14:textId="2365DF3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Palee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(2020)</w:t>
            </w:r>
          </w:p>
        </w:tc>
        <w:tc>
          <w:tcPr>
            <w:tcW w:w="2794" w:type="dxa"/>
          </w:tcPr>
          <w:p w14:paraId="409EC96C" w14:textId="72586C5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game-based learning; serious game; cleft lip and palate</w:t>
            </w:r>
          </w:p>
        </w:tc>
        <w:tc>
          <w:tcPr>
            <w:tcW w:w="5804" w:type="dxa"/>
          </w:tcPr>
          <w:p w14:paraId="26A1FA98" w14:textId="1FBF0E1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Cleft Island is a digital action-adventure serious game for medical students about cleft lip with or without cleft palate.</w:t>
            </w:r>
          </w:p>
        </w:tc>
        <w:tc>
          <w:tcPr>
            <w:tcW w:w="1529" w:type="dxa"/>
          </w:tcPr>
          <w:p w14:paraId="5C3C1740" w14:textId="70097871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Moderate risk of bias</w:t>
            </w:r>
          </w:p>
        </w:tc>
      </w:tr>
      <w:tr w:rsidR="00E85B64" w:rsidRPr="00B36F66" w14:paraId="48E5ACE1" w14:textId="0854CF77" w:rsidTr="00607523">
        <w:trPr>
          <w:trHeight w:val="340"/>
        </w:trPr>
        <w:tc>
          <w:tcPr>
            <w:tcW w:w="2690" w:type="dxa"/>
          </w:tcPr>
          <w:p w14:paraId="422B136F" w14:textId="5F7570B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lastRenderedPageBreak/>
              <w:t xml:space="preserve">Serious game versus online course for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pretraining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medical students before a simulation-based mastery learning course on cardiopulmonary resuscitation - A randomized controlled study</w:t>
            </w:r>
          </w:p>
        </w:tc>
        <w:tc>
          <w:tcPr>
            <w:tcW w:w="1470" w:type="dxa"/>
          </w:tcPr>
          <w:p w14:paraId="3DAC8AD9" w14:textId="726098A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Drummond et al. (2017)</w:t>
            </w:r>
          </w:p>
        </w:tc>
        <w:tc>
          <w:tcPr>
            <w:tcW w:w="2794" w:type="dxa"/>
          </w:tcPr>
          <w:p w14:paraId="7AD07993" w14:textId="267BEC6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2AD50320" w14:textId="23DC613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 digital serious game "Staying Alive" is a point-and-click game that conveys learning content on the topic of cardiac arrest.</w:t>
            </w:r>
          </w:p>
        </w:tc>
        <w:tc>
          <w:tcPr>
            <w:tcW w:w="1529" w:type="dxa"/>
          </w:tcPr>
          <w:p w14:paraId="38A7BA35" w14:textId="62FB2C4F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2031781E" w14:textId="159F6304" w:rsidTr="00607523">
        <w:trPr>
          <w:trHeight w:val="340"/>
        </w:trPr>
        <w:tc>
          <w:tcPr>
            <w:tcW w:w="2690" w:type="dxa"/>
          </w:tcPr>
          <w:p w14:paraId="448862BB" w14:textId="3771DC1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Serious gaming for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orthotopic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liver transplant anesthesiology: A randomized control trial</w:t>
            </w:r>
          </w:p>
        </w:tc>
        <w:tc>
          <w:tcPr>
            <w:tcW w:w="1470" w:type="dxa"/>
          </w:tcPr>
          <w:p w14:paraId="639447FA" w14:textId="38FF44C3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Katz et al. (2017)</w:t>
            </w:r>
          </w:p>
        </w:tc>
        <w:tc>
          <w:tcPr>
            <w:tcW w:w="2794" w:type="dxa"/>
          </w:tcPr>
          <w:p w14:paraId="194004BC" w14:textId="7CB0EDB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/    </w:t>
            </w:r>
          </w:p>
        </w:tc>
        <w:tc>
          <w:tcPr>
            <w:tcW w:w="5804" w:type="dxa"/>
          </w:tcPr>
          <w:p w14:paraId="48026D8C" w14:textId="7BE9AB6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OLT Trainer is a serious game for training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orthotopic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liver transplantation</w:t>
            </w:r>
          </w:p>
        </w:tc>
        <w:tc>
          <w:tcPr>
            <w:tcW w:w="1529" w:type="dxa"/>
          </w:tcPr>
          <w:p w14:paraId="1EA6492D" w14:textId="29B6B248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7060AEB1" w14:textId="6C520A14" w:rsidTr="00607523">
        <w:trPr>
          <w:trHeight w:val="340"/>
        </w:trPr>
        <w:tc>
          <w:tcPr>
            <w:tcW w:w="2690" w:type="dxa"/>
          </w:tcPr>
          <w:p w14:paraId="25D4A664" w14:textId="261566BA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 co-design, implementation and evaluation of a serious board game ‘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PlayDecide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patient safety’ to educate junior doctors about patient safety and the importance of reporting safety concerns</w:t>
            </w:r>
          </w:p>
        </w:tc>
        <w:tc>
          <w:tcPr>
            <w:tcW w:w="1470" w:type="dxa"/>
          </w:tcPr>
          <w:p w14:paraId="732B7F02" w14:textId="2ADB45F4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Ward et al. (2019)</w:t>
            </w:r>
          </w:p>
        </w:tc>
        <w:tc>
          <w:tcPr>
            <w:tcW w:w="2794" w:type="dxa"/>
          </w:tcPr>
          <w:p w14:paraId="3367ACEF" w14:textId="40B8B01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medical education; junior doctors; embedded learning; serious game; patient safety; safety culture</w:t>
            </w:r>
          </w:p>
        </w:tc>
        <w:tc>
          <w:tcPr>
            <w:tcW w:w="5804" w:type="dxa"/>
          </w:tcPr>
          <w:p w14:paraId="2B622CE2" w14:textId="5345E2EF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PlayDecide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Patient Safety is a serious board game to learn about patient safety, the importance of reporting safety concerns, and how to sharpen a culture of responsiveness from senior medical staff</w:t>
            </w:r>
          </w:p>
        </w:tc>
        <w:tc>
          <w:tcPr>
            <w:tcW w:w="1529" w:type="dxa"/>
          </w:tcPr>
          <w:p w14:paraId="22598D17" w14:textId="648881B1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6F586106" w14:textId="60866D84" w:rsidTr="00607523">
        <w:trPr>
          <w:trHeight w:val="340"/>
        </w:trPr>
        <w:tc>
          <w:tcPr>
            <w:tcW w:w="2690" w:type="dxa"/>
          </w:tcPr>
          <w:p w14:paraId="1F285D72" w14:textId="1E12B787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 effectiveness of a serious game versus online lectures for improving medical students’ coronavirus disease 2019 knowledge</w:t>
            </w:r>
          </w:p>
        </w:tc>
        <w:tc>
          <w:tcPr>
            <w:tcW w:w="1470" w:type="dxa"/>
          </w:tcPr>
          <w:p w14:paraId="6EE4139E" w14:textId="50936146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Hu et al. (2021)</w:t>
            </w:r>
          </w:p>
        </w:tc>
        <w:tc>
          <w:tcPr>
            <w:tcW w:w="2794" w:type="dxa"/>
          </w:tcPr>
          <w:p w14:paraId="04848038" w14:textId="63FDFF3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serious game; medical student; novel coronavirus disease</w:t>
            </w:r>
          </w:p>
        </w:tc>
        <w:tc>
          <w:tcPr>
            <w:tcW w:w="5804" w:type="dxa"/>
          </w:tcPr>
          <w:p w14:paraId="6A37878F" w14:textId="4358D829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The digital game contains three missions for medical students to learn about COVID-19 and </w:t>
            </w:r>
            <w:r w:rsidR="003C3AF5" w:rsidRPr="00B36F66">
              <w:rPr>
                <w:rFonts w:ascii="Times New Roman" w:hAnsi="Times New Roman" w:cs="Times New Roman"/>
                <w:sz w:val="16"/>
                <w:lang w:val="en-US"/>
              </w:rPr>
              <w:t>its</w:t>
            </w: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requirements.</w:t>
            </w:r>
          </w:p>
        </w:tc>
        <w:tc>
          <w:tcPr>
            <w:tcW w:w="1529" w:type="dxa"/>
          </w:tcPr>
          <w:p w14:paraId="202449B5" w14:textId="44E142B2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Low risk of bias</w:t>
            </w:r>
          </w:p>
        </w:tc>
      </w:tr>
      <w:tr w:rsidR="00E85B64" w:rsidRPr="00B36F66" w14:paraId="5214E62D" w14:textId="2B2C55AF" w:rsidTr="00607523">
        <w:trPr>
          <w:trHeight w:val="340"/>
        </w:trPr>
        <w:tc>
          <w:tcPr>
            <w:tcW w:w="2690" w:type="dxa"/>
          </w:tcPr>
          <w:p w14:paraId="0AF01CA1" w14:textId="4F17743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 impact of specially designed digital games-based learning in undergraduate pathology and medical education</w:t>
            </w:r>
          </w:p>
        </w:tc>
        <w:tc>
          <w:tcPr>
            <w:tcW w:w="1470" w:type="dxa"/>
          </w:tcPr>
          <w:p w14:paraId="603569A3" w14:textId="5D6ACEBC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Kanthan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et al. (2011)</w:t>
            </w:r>
          </w:p>
        </w:tc>
        <w:tc>
          <w:tcPr>
            <w:tcW w:w="2794" w:type="dxa"/>
          </w:tcPr>
          <w:p w14:paraId="522A6924" w14:textId="32E5763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/</w:t>
            </w:r>
          </w:p>
        </w:tc>
        <w:tc>
          <w:tcPr>
            <w:tcW w:w="5804" w:type="dxa"/>
          </w:tcPr>
          <w:p w14:paraId="401072E7" w14:textId="1CF0F115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The two games Path to Success and The Path is Right are designed for medical education but not necessarily for pathology</w:t>
            </w:r>
          </w:p>
        </w:tc>
        <w:tc>
          <w:tcPr>
            <w:tcW w:w="1529" w:type="dxa"/>
          </w:tcPr>
          <w:p w14:paraId="5EDFE580" w14:textId="755CEEE7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7B107E25" w14:textId="4E7451EA" w:rsidTr="00607523">
        <w:trPr>
          <w:trHeight w:val="340"/>
        </w:trPr>
        <w:tc>
          <w:tcPr>
            <w:tcW w:w="2690" w:type="dxa"/>
          </w:tcPr>
          <w:p w14:paraId="2C6FEB6A" w14:textId="51D2F27E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Use of a web-based game to teach pediatric content to medical students</w:t>
            </w:r>
          </w:p>
        </w:tc>
        <w:tc>
          <w:tcPr>
            <w:tcW w:w="1470" w:type="dxa"/>
          </w:tcPr>
          <w:p w14:paraId="6F1F3777" w14:textId="7530B7FD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Sward (2008)</w:t>
            </w:r>
          </w:p>
        </w:tc>
        <w:tc>
          <w:tcPr>
            <w:tcW w:w="2794" w:type="dxa"/>
          </w:tcPr>
          <w:p w14:paraId="5888780F" w14:textId="5DE8150B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active learning; informatics; medical education; web-based game</w:t>
            </w:r>
          </w:p>
        </w:tc>
        <w:tc>
          <w:tcPr>
            <w:tcW w:w="5804" w:type="dxa"/>
          </w:tcPr>
          <w:p w14:paraId="0672BEDB" w14:textId="7991F198" w:rsidR="00E85B64" w:rsidRPr="00B36F66" w:rsidRDefault="00E85B64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A web-based serious game based on the Pediatric Board Game used for teaching pediatric content to medical students</w:t>
            </w:r>
          </w:p>
        </w:tc>
        <w:tc>
          <w:tcPr>
            <w:tcW w:w="1529" w:type="dxa"/>
          </w:tcPr>
          <w:p w14:paraId="5F7765DB" w14:textId="12B0D636" w:rsidR="00E85B64" w:rsidRPr="00B36F66" w:rsidRDefault="002A127B" w:rsidP="00DC7067">
            <w:pPr>
              <w:spacing w:before="240"/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High risk of bias</w:t>
            </w:r>
          </w:p>
        </w:tc>
      </w:tr>
      <w:tr w:rsidR="00E85B64" w:rsidRPr="00B36F66" w14:paraId="047A491F" w14:textId="028B7953" w:rsidTr="00607523">
        <w:trPr>
          <w:trHeight w:val="607"/>
        </w:trPr>
        <w:tc>
          <w:tcPr>
            <w:tcW w:w="2690" w:type="dxa"/>
            <w:tcBorders>
              <w:bottom w:val="single" w:sz="4" w:space="0" w:color="auto"/>
            </w:tcBorders>
          </w:tcPr>
          <w:p w14:paraId="108C259F" w14:textId="24ADBDAB" w:rsidR="00E85B64" w:rsidRPr="00B36F66" w:rsidRDefault="00E85B64" w:rsidP="00B9549B">
            <w:pPr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User assessment of “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InsuOnLine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,” a game to fight clinical inertia in diabetes: A pilot study.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74A46947" w14:textId="0AD58742" w:rsidR="00E85B64" w:rsidRPr="00B36F66" w:rsidRDefault="00E85B64" w:rsidP="00B9549B">
            <w:pPr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Diehl et al. (2015)</w:t>
            </w:r>
          </w:p>
        </w:tc>
        <w:tc>
          <w:tcPr>
            <w:tcW w:w="2794" w:type="dxa"/>
            <w:tcBorders>
              <w:bottom w:val="single" w:sz="4" w:space="0" w:color="auto"/>
            </w:tcBorders>
          </w:tcPr>
          <w:p w14:paraId="43F280A9" w14:textId="2C9542FC" w:rsidR="00E85B64" w:rsidRPr="00B36F66" w:rsidRDefault="00E85B64" w:rsidP="00B9549B">
            <w:pPr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/  </w:t>
            </w:r>
          </w:p>
        </w:tc>
        <w:tc>
          <w:tcPr>
            <w:tcW w:w="5804" w:type="dxa"/>
            <w:tcBorders>
              <w:bottom w:val="single" w:sz="4" w:space="0" w:color="auto"/>
            </w:tcBorders>
          </w:tcPr>
          <w:p w14:paraId="493EACDC" w14:textId="3A99E5D2" w:rsidR="00E85B64" w:rsidRPr="00B36F66" w:rsidRDefault="00E85B64" w:rsidP="00B9549B">
            <w:pPr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InsuOnLine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 xml:space="preserve"> is a serious game designed for primary care physicians to learn how to adequately prescribe insulin therapy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BBA14CF" w14:textId="5B74661B" w:rsidR="00E85B64" w:rsidRPr="00B36F66" w:rsidRDefault="002A127B" w:rsidP="00B9549B">
            <w:pPr>
              <w:rPr>
                <w:rFonts w:ascii="Times New Roman" w:hAnsi="Times New Roman" w:cs="Times New Roman"/>
                <w:sz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lang w:val="en-US"/>
              </w:rPr>
              <w:t>Not applicable</w:t>
            </w:r>
          </w:p>
        </w:tc>
      </w:tr>
    </w:tbl>
    <w:p w14:paraId="782B2AA3" w14:textId="0049DFE5" w:rsidR="009E03EA" w:rsidRPr="00B36F66" w:rsidRDefault="009E03EA" w:rsidP="009E03EA">
      <w:pPr>
        <w:rPr>
          <w:rFonts w:ascii="Times New Roman" w:hAnsi="Times New Roman" w:cs="Times New Roman"/>
          <w:sz w:val="16"/>
          <w:lang w:val="en-US"/>
        </w:rPr>
      </w:pPr>
      <w:r w:rsidRPr="00B36F66">
        <w:rPr>
          <w:rFonts w:ascii="Times New Roman" w:hAnsi="Times New Roman" w:cs="Times New Roman"/>
          <w:i/>
          <w:sz w:val="16"/>
          <w:lang w:val="en-US"/>
        </w:rPr>
        <w:t xml:space="preserve">Note. </w:t>
      </w:r>
      <w:r w:rsidRPr="00B36F66">
        <w:rPr>
          <w:rFonts w:ascii="Times New Roman" w:hAnsi="Times New Roman" w:cs="Times New Roman"/>
          <w:sz w:val="16"/>
          <w:lang w:val="en-US"/>
        </w:rPr>
        <w:t xml:space="preserve">All studies listed in this table refer to populations in medical education. </w:t>
      </w:r>
    </w:p>
    <w:p w14:paraId="34345280" w14:textId="15847375" w:rsidR="00E162A0" w:rsidRPr="00B36F66" w:rsidRDefault="00E162A0" w:rsidP="00323CD3">
      <w:pPr>
        <w:rPr>
          <w:rFonts w:ascii="Times New Roman" w:hAnsi="Times New Roman" w:cs="Times New Roman"/>
          <w:lang w:val="en-US"/>
        </w:rPr>
        <w:sectPr w:rsidR="00E162A0" w:rsidRPr="00B36F66" w:rsidSect="00323CD3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Tabellenraster"/>
        <w:tblW w:w="14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417"/>
        <w:gridCol w:w="2835"/>
        <w:gridCol w:w="5812"/>
        <w:gridCol w:w="1529"/>
      </w:tblGrid>
      <w:tr w:rsidR="00322EA5" w:rsidRPr="00B36F66" w14:paraId="48A051E6" w14:textId="4F5F636B" w:rsidTr="00870A83">
        <w:tc>
          <w:tcPr>
            <w:tcW w:w="2694" w:type="dxa"/>
            <w:tcBorders>
              <w:bottom w:val="single" w:sz="4" w:space="0" w:color="auto"/>
            </w:tcBorders>
          </w:tcPr>
          <w:p w14:paraId="173D82EB" w14:textId="0FD6C2D7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Title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8CB69D3" w14:textId="2827D9B0" w:rsidR="00322EA5" w:rsidRPr="00B36F66" w:rsidRDefault="000C32AC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First a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uthor &amp; Year of publication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F08360" w14:textId="16A9A7B4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Keywords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44ECB9CA" w14:textId="2429A26E" w:rsidR="00322EA5" w:rsidRPr="00B36F66" w:rsidRDefault="000C32AC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Serious g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ame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1975E540" w14:textId="021DDB6C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of bias assessment</w:t>
            </w:r>
          </w:p>
        </w:tc>
      </w:tr>
      <w:tr w:rsidR="00322EA5" w:rsidRPr="00B36F66" w14:paraId="4AFFAFAD" w14:textId="5AE898DF" w:rsidTr="00870A83">
        <w:tc>
          <w:tcPr>
            <w:tcW w:w="2694" w:type="dxa"/>
            <w:tcBorders>
              <w:top w:val="single" w:sz="4" w:space="0" w:color="auto"/>
            </w:tcBorders>
          </w:tcPr>
          <w:p w14:paraId="423CA079" w14:textId="3CFD5C37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collaborative escape room as gamification strategy to increase learning motivation and develop curricular skills of occupational therapy students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972C463" w14:textId="2DD43D3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Dugnol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-Menéndez et al. (2021)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3D8B26E" w14:textId="26648BBA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occupational therapy; education; escape room; gamification; students; collaborative; teamwork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1B41EBCC" w14:textId="2402E3B2" w:rsidR="00322EA5" w:rsidRPr="00B36F66" w:rsidRDefault="003D4022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Escape room game use for the education of occupational therapy students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283D8DF0" w14:textId="0A81298D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386FF9E8" w14:textId="5C7AEB61" w:rsidTr="00870A83">
        <w:tc>
          <w:tcPr>
            <w:tcW w:w="2694" w:type="dxa"/>
          </w:tcPr>
          <w:p w14:paraId="32D84DBD" w14:textId="5EC786F7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jeopardy-style review game using team clickers</w:t>
            </w:r>
          </w:p>
        </w:tc>
        <w:tc>
          <w:tcPr>
            <w:tcW w:w="1417" w:type="dxa"/>
          </w:tcPr>
          <w:p w14:paraId="155701DA" w14:textId="2AE51EB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Cusick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(2016)</w:t>
            </w:r>
          </w:p>
        </w:tc>
        <w:tc>
          <w:tcPr>
            <w:tcW w:w="2835" w:type="dxa"/>
          </w:tcPr>
          <w:p w14:paraId="73BC3A7B" w14:textId="3AF8209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active learning; problem-based learning; jeopardy review game; team clickers; student engagement</w:t>
            </w:r>
          </w:p>
        </w:tc>
        <w:tc>
          <w:tcPr>
            <w:tcW w:w="5812" w:type="dxa"/>
          </w:tcPr>
          <w:p w14:paraId="171C6C35" w14:textId="2E33716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Jeopardy like quiz show for the classroom.</w:t>
            </w:r>
          </w:p>
        </w:tc>
        <w:tc>
          <w:tcPr>
            <w:tcW w:w="1529" w:type="dxa"/>
          </w:tcPr>
          <w:p w14:paraId="72A4D51B" w14:textId="6CEC13FD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322EA5" w:rsidRPr="00B36F66" w14:paraId="4E96B706" w14:textId="38906A17" w:rsidTr="00870A83">
        <w:tc>
          <w:tcPr>
            <w:tcW w:w="2694" w:type="dxa"/>
          </w:tcPr>
          <w:p w14:paraId="24225E7F" w14:textId="27919B8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preliminary study on the design of mobile educational game applied to pharmacology teaching</w:t>
            </w:r>
          </w:p>
        </w:tc>
        <w:tc>
          <w:tcPr>
            <w:tcW w:w="1417" w:type="dxa"/>
          </w:tcPr>
          <w:p w14:paraId="44301318" w14:textId="2F2B1DC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Shi et al. (2020)</w:t>
            </w:r>
          </w:p>
        </w:tc>
        <w:tc>
          <w:tcPr>
            <w:tcW w:w="2835" w:type="dxa"/>
          </w:tcPr>
          <w:p w14:paraId="17434F47" w14:textId="12F015FB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educational games; pharmacology; RETAIN model; game design</w:t>
            </w:r>
          </w:p>
        </w:tc>
        <w:tc>
          <w:tcPr>
            <w:tcW w:w="5812" w:type="dxa"/>
          </w:tcPr>
          <w:p w14:paraId="0C450327" w14:textId="33F38F7B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 educational game relying on the RETAIN model for teaching pharmacy students about pharmacology</w:t>
            </w:r>
          </w:p>
        </w:tc>
        <w:tc>
          <w:tcPr>
            <w:tcW w:w="1529" w:type="dxa"/>
          </w:tcPr>
          <w:p w14:paraId="1742C2CF" w14:textId="4674E096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Not applicable </w:t>
            </w:r>
          </w:p>
        </w:tc>
      </w:tr>
      <w:tr w:rsidR="00322EA5" w:rsidRPr="00B36F66" w14:paraId="21496AA7" w14:textId="7738397E" w:rsidTr="00870A83">
        <w:tc>
          <w:tcPr>
            <w:tcW w:w="2694" w:type="dxa"/>
          </w:tcPr>
          <w:p w14:paraId="0C1CB238" w14:textId="1808762B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serious game for patients' rights education</w:t>
            </w:r>
          </w:p>
        </w:tc>
        <w:tc>
          <w:tcPr>
            <w:tcW w:w="1417" w:type="dxa"/>
          </w:tcPr>
          <w:p w14:paraId="1CF1C4A3" w14:textId="558FE3A2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 Oliveira et al. (2021)</w:t>
            </w:r>
          </w:p>
        </w:tc>
        <w:tc>
          <w:tcPr>
            <w:tcW w:w="2835" w:type="dxa"/>
          </w:tcPr>
          <w:p w14:paraId="71EFEDAC" w14:textId="60F9E24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rights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 serious game; serious games design framework; health professional education; higher education; health law</w:t>
            </w:r>
          </w:p>
        </w:tc>
        <w:tc>
          <w:tcPr>
            <w:tcW w:w="5812" w:type="dxa"/>
          </w:tcPr>
          <w:p w14:paraId="1C7DCDB5" w14:textId="401B7FD1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PRITS serious game is a digital serious game to teach workers in medicine or healthcare about patients' rights and related laws in Switzerland.  </w:t>
            </w:r>
          </w:p>
        </w:tc>
        <w:tc>
          <w:tcPr>
            <w:tcW w:w="1529" w:type="dxa"/>
          </w:tcPr>
          <w:p w14:paraId="43027CC0" w14:textId="4320FEAA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322EA5" w:rsidRPr="00B36F66" w14:paraId="05EF641B" w14:textId="5178B3D5" w:rsidTr="00870A83">
        <w:tc>
          <w:tcPr>
            <w:tcW w:w="2694" w:type="dxa"/>
          </w:tcPr>
          <w:p w14:paraId="13B2C125" w14:textId="17AA073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serious game for teaching nursing students clinical reasoning and decision-making skills</w:t>
            </w:r>
          </w:p>
        </w:tc>
        <w:tc>
          <w:tcPr>
            <w:tcW w:w="1417" w:type="dxa"/>
          </w:tcPr>
          <w:p w14:paraId="069ACCE5" w14:textId="43EDC531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Johnsen et al. (2016)</w:t>
            </w:r>
          </w:p>
        </w:tc>
        <w:tc>
          <w:tcPr>
            <w:tcW w:w="2835" w:type="dxa"/>
          </w:tcPr>
          <w:p w14:paraId="247CF4D3" w14:textId="7BD717B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community health nursing; computer simulation; education; problem-based learning; serious games; user-computer interface</w:t>
            </w:r>
          </w:p>
        </w:tc>
        <w:tc>
          <w:tcPr>
            <w:tcW w:w="5812" w:type="dxa"/>
          </w:tcPr>
          <w:p w14:paraId="68C919CB" w14:textId="7F1C6A88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ideo-based serious game to prepare nurses for home healthcare with a particular focus on COPD</w:t>
            </w:r>
          </w:p>
        </w:tc>
        <w:tc>
          <w:tcPr>
            <w:tcW w:w="1529" w:type="dxa"/>
          </w:tcPr>
          <w:p w14:paraId="1E97C34E" w14:textId="3FF81497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322EA5" w:rsidRPr="00B36F66" w14:paraId="6A2CB0FD" w14:textId="3F2C4168" w:rsidTr="00870A83">
        <w:tc>
          <w:tcPr>
            <w:tcW w:w="2694" w:type="dxa"/>
          </w:tcPr>
          <w:p w14:paraId="15BE2DD4" w14:textId="70E3C0A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Co-designing a hybrid game for training use of proper personal protective equipment in different clinical scenarios</w:t>
            </w:r>
          </w:p>
        </w:tc>
        <w:tc>
          <w:tcPr>
            <w:tcW w:w="1417" w:type="dxa"/>
          </w:tcPr>
          <w:p w14:paraId="43E32E61" w14:textId="4BA861D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Merilampi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(2021)</w:t>
            </w:r>
          </w:p>
        </w:tc>
        <w:tc>
          <w:tcPr>
            <w:tcW w:w="2835" w:type="dxa"/>
          </w:tcPr>
          <w:p w14:paraId="5AD67F49" w14:textId="5935722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co-design; game-based learning; hybrid game; infection control; nursing education; occupational safety; patient safety; passive RFID; personal protective equipment</w:t>
            </w:r>
          </w:p>
        </w:tc>
        <w:tc>
          <w:tcPr>
            <w:tcW w:w="5812" w:type="dxa"/>
          </w:tcPr>
          <w:p w14:paraId="71DDEF27" w14:textId="5F0A47F0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ybrid serious game to teach about the use of proper personal equipment in different scenarios for nursing students during COVID-19</w:t>
            </w:r>
          </w:p>
        </w:tc>
        <w:tc>
          <w:tcPr>
            <w:tcW w:w="1529" w:type="dxa"/>
          </w:tcPr>
          <w:p w14:paraId="1FD603DB" w14:textId="5336092E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322EA5" w:rsidRPr="00B36F66" w14:paraId="3F945D2F" w14:textId="705EB090" w:rsidTr="00870A83">
        <w:tc>
          <w:tcPr>
            <w:tcW w:w="2694" w:type="dxa"/>
          </w:tcPr>
          <w:p w14:paraId="23845F36" w14:textId="6C62307D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Comparison of the effects of virtual training by serious game and lecture on operating room novices’ knowledge and performance about surgical instruments setup: A multi-center, two-arm study</w:t>
            </w:r>
          </w:p>
        </w:tc>
        <w:tc>
          <w:tcPr>
            <w:tcW w:w="1417" w:type="dxa"/>
          </w:tcPr>
          <w:p w14:paraId="657A9A52" w14:textId="3BF0E4C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Akbari et al. (2022)</w:t>
            </w:r>
          </w:p>
        </w:tc>
        <w:tc>
          <w:tcPr>
            <w:tcW w:w="2835" w:type="dxa"/>
          </w:tcPr>
          <w:p w14:paraId="48D48BF9" w14:textId="229F774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lecture; perioperative nursing; serious game; surgical instruments</w:t>
            </w:r>
          </w:p>
        </w:tc>
        <w:tc>
          <w:tcPr>
            <w:tcW w:w="5812" w:type="dxa"/>
          </w:tcPr>
          <w:p w14:paraId="1D0ABA28" w14:textId="0E57C29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PlaSurIn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is a digital serious game to teach the right preparation of surgical instruments to operating room technology students</w:t>
            </w:r>
          </w:p>
        </w:tc>
        <w:tc>
          <w:tcPr>
            <w:tcW w:w="1529" w:type="dxa"/>
          </w:tcPr>
          <w:p w14:paraId="7BA87381" w14:textId="601AE6BF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43640430" w14:textId="08640AFC" w:rsidTr="00870A83">
        <w:tc>
          <w:tcPr>
            <w:tcW w:w="2694" w:type="dxa"/>
          </w:tcPr>
          <w:p w14:paraId="0802472D" w14:textId="0DEB0E3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Comparing the effects on learning outcomes of tablet-based and virtual reality-based serious gaming modules </w:t>
            </w: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for basic life support training: Randomized trial</w:t>
            </w:r>
          </w:p>
        </w:tc>
        <w:tc>
          <w:tcPr>
            <w:tcW w:w="1417" w:type="dxa"/>
          </w:tcPr>
          <w:p w14:paraId="75B8FF35" w14:textId="28455CB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Aksoy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(2019)</w:t>
            </w:r>
          </w:p>
        </w:tc>
        <w:tc>
          <w:tcPr>
            <w:tcW w:w="2835" w:type="dxa"/>
          </w:tcPr>
          <w:p w14:paraId="4FCF8C03" w14:textId="27B7A27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serious gaming; virtual reality; health care education</w:t>
            </w:r>
          </w:p>
        </w:tc>
        <w:tc>
          <w:tcPr>
            <w:tcW w:w="5812" w:type="dxa"/>
          </w:tcPr>
          <w:p w14:paraId="683B3B6F" w14:textId="7FEF54F7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3DMedSim tablet-based serious game a dynamic learning environment for basic life support training.</w:t>
            </w:r>
          </w:p>
        </w:tc>
        <w:tc>
          <w:tcPr>
            <w:tcW w:w="1529" w:type="dxa"/>
          </w:tcPr>
          <w:p w14:paraId="0106276A" w14:textId="49D03340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6E089F5B" w14:textId="6422B405" w:rsidTr="00870A83">
        <w:tc>
          <w:tcPr>
            <w:tcW w:w="2694" w:type="dxa"/>
          </w:tcPr>
          <w:p w14:paraId="4573999C" w14:textId="0D8E2A7B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Designing and evaluating game-based learning for continuing pharmacy education using an "escape room" activity</w:t>
            </w:r>
          </w:p>
        </w:tc>
        <w:tc>
          <w:tcPr>
            <w:tcW w:w="1417" w:type="dxa"/>
          </w:tcPr>
          <w:p w14:paraId="344396B5" w14:textId="5A713E6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Cole &amp; Ruble (2021)</w:t>
            </w:r>
          </w:p>
        </w:tc>
        <w:tc>
          <w:tcPr>
            <w:tcW w:w="2835" w:type="dxa"/>
          </w:tcPr>
          <w:p w14:paraId="41314B19" w14:textId="2061B94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escape room; active learning; continuing education; pharmacy; pharmacy technicians</w:t>
            </w:r>
          </w:p>
        </w:tc>
        <w:tc>
          <w:tcPr>
            <w:tcW w:w="5812" w:type="dxa"/>
          </w:tcPr>
          <w:p w14:paraId="1B1ACBC9" w14:textId="0071C73C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scape room for continuous learning on medication errors for pharmacists and pharmacy technicians</w:t>
            </w:r>
          </w:p>
        </w:tc>
        <w:tc>
          <w:tcPr>
            <w:tcW w:w="1529" w:type="dxa"/>
          </w:tcPr>
          <w:p w14:paraId="22610B98" w14:textId="1E2CD249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3E00D0DE" w14:textId="00069B1E" w:rsidTr="00870A83">
        <w:tc>
          <w:tcPr>
            <w:tcW w:w="2694" w:type="dxa"/>
          </w:tcPr>
          <w:p w14:paraId="5D13D7FA" w14:textId="22006EE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Designing and evaluating the effectiveness of a serious game for safe administration of blood transfusion: A randomized controlled trial</w:t>
            </w:r>
          </w:p>
        </w:tc>
        <w:tc>
          <w:tcPr>
            <w:tcW w:w="1417" w:type="dxa"/>
          </w:tcPr>
          <w:p w14:paraId="63E5B873" w14:textId="7ED8C53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Tan et al. (2017)</w:t>
            </w:r>
          </w:p>
        </w:tc>
        <w:tc>
          <w:tcPr>
            <w:tcW w:w="2835" w:type="dxa"/>
          </w:tcPr>
          <w:p w14:paraId="40E64436" w14:textId="26B9DDE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nursing education; serious game; blood transfusion; patient safety; simulation</w:t>
            </w:r>
          </w:p>
        </w:tc>
        <w:tc>
          <w:tcPr>
            <w:tcW w:w="5812" w:type="dxa"/>
          </w:tcPr>
          <w:p w14:paraId="5CD3A228" w14:textId="085A4B66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igital serious game for improving knowledge and confidence in blood transfusion for nursing students</w:t>
            </w:r>
          </w:p>
        </w:tc>
        <w:tc>
          <w:tcPr>
            <w:tcW w:w="1529" w:type="dxa"/>
          </w:tcPr>
          <w:p w14:paraId="187979A9" w14:textId="75283864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6026F5A3" w14:textId="073CFEDF" w:rsidTr="00870A83">
        <w:tc>
          <w:tcPr>
            <w:tcW w:w="2694" w:type="dxa"/>
          </w:tcPr>
          <w:p w14:paraId="1BAC9541" w14:textId="05AA5814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Development and evaluation of a serious game to support learning among pharmacy and nursing students</w:t>
            </w:r>
          </w:p>
        </w:tc>
        <w:tc>
          <w:tcPr>
            <w:tcW w:w="1417" w:type="dxa"/>
          </w:tcPr>
          <w:p w14:paraId="7F048EA2" w14:textId="5D5186C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Kayyali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(2021)</w:t>
            </w:r>
          </w:p>
        </w:tc>
        <w:tc>
          <w:tcPr>
            <w:tcW w:w="2835" w:type="dxa"/>
          </w:tcPr>
          <w:p w14:paraId="0A61EA44" w14:textId="55295799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educational game; serious game; game design; online education; pharmacy education; information skills; nursing education</w:t>
            </w:r>
          </w:p>
        </w:tc>
        <w:tc>
          <w:tcPr>
            <w:tcW w:w="5812" w:type="dxa"/>
          </w:tcPr>
          <w:p w14:paraId="6964EEB8" w14:textId="1F44F0D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DOSE is a browser based serious game for increasing students confidence and use of the British National Formulary</w:t>
            </w:r>
          </w:p>
        </w:tc>
        <w:tc>
          <w:tcPr>
            <w:tcW w:w="1529" w:type="dxa"/>
          </w:tcPr>
          <w:p w14:paraId="4A0A742A" w14:textId="04AAAFCF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6DCFB7B4" w14:textId="0E175E06" w:rsidTr="00870A83">
        <w:tc>
          <w:tcPr>
            <w:tcW w:w="2694" w:type="dxa"/>
          </w:tcPr>
          <w:p w14:paraId="1714C74E" w14:textId="73019C6D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Development and questionnaire-based evaluation of virtual dental clinic: A serious game for training dental students</w:t>
            </w:r>
          </w:p>
        </w:tc>
        <w:tc>
          <w:tcPr>
            <w:tcW w:w="1417" w:type="dxa"/>
          </w:tcPr>
          <w:p w14:paraId="70E9DFDE" w14:textId="46E695FC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Wu et al. (2021)</w:t>
            </w:r>
          </w:p>
        </w:tc>
        <w:tc>
          <w:tcPr>
            <w:tcW w:w="2835" w:type="dxa"/>
          </w:tcPr>
          <w:p w14:paraId="0AB92EFC" w14:textId="027FCE72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clerkship; dental education; family dentistry; serious game; virtual dental clinic</w:t>
            </w:r>
          </w:p>
        </w:tc>
        <w:tc>
          <w:tcPr>
            <w:tcW w:w="5812" w:type="dxa"/>
          </w:tcPr>
          <w:p w14:paraId="7D4C290C" w14:textId="77EF7F4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Virtual Dental Clinic is a digital serious game for training clinical reasoning skills in dental students and enhancing cognitive knowledge in dentistry fields.</w:t>
            </w:r>
          </w:p>
        </w:tc>
        <w:tc>
          <w:tcPr>
            <w:tcW w:w="1529" w:type="dxa"/>
          </w:tcPr>
          <w:p w14:paraId="317EC99F" w14:textId="68663ABF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322EA5" w:rsidRPr="00B36F66" w14:paraId="235650EA" w14:textId="6809B080" w:rsidTr="00870A83">
        <w:tc>
          <w:tcPr>
            <w:tcW w:w="2694" w:type="dxa"/>
          </w:tcPr>
          <w:p w14:paraId="03455899" w14:textId="1FDB056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Escape-cardio: Gamification in cardiovascular physiotherapy. An observational study.</w:t>
            </w:r>
          </w:p>
        </w:tc>
        <w:tc>
          <w:tcPr>
            <w:tcW w:w="1417" w:type="dxa"/>
          </w:tcPr>
          <w:p w14:paraId="0AEA12D8" w14:textId="132EBE4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Ferrer-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Sargues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(2021)</w:t>
            </w:r>
          </w:p>
        </w:tc>
        <w:tc>
          <w:tcPr>
            <w:tcW w:w="2835" w:type="dxa"/>
          </w:tcPr>
          <w:p w14:paraId="79CC68B9" w14:textId="084B9379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simulation; gamification; game-based learning; physiotherapy; escape rooms; cardiovascular</w:t>
            </w:r>
          </w:p>
        </w:tc>
        <w:tc>
          <w:tcPr>
            <w:tcW w:w="5812" w:type="dxa"/>
          </w:tcPr>
          <w:p w14:paraId="31DA6B62" w14:textId="367E1A6F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Escape-Cardio is an analogue escape room providing a learning opportunity for cardiovascular content</w:t>
            </w:r>
          </w:p>
        </w:tc>
        <w:tc>
          <w:tcPr>
            <w:tcW w:w="1529" w:type="dxa"/>
          </w:tcPr>
          <w:p w14:paraId="56C5133D" w14:textId="52AA5117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491E51DB" w14:textId="617FE4D9" w:rsidTr="00870A83">
        <w:tc>
          <w:tcPr>
            <w:tcW w:w="2694" w:type="dxa"/>
          </w:tcPr>
          <w:p w14:paraId="2B81AF70" w14:textId="306AE10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Escaping the professional silo: An escape room implemented in an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interprofessional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education curriculum.</w:t>
            </w:r>
          </w:p>
        </w:tc>
        <w:tc>
          <w:tcPr>
            <w:tcW w:w="1417" w:type="dxa"/>
          </w:tcPr>
          <w:p w14:paraId="7060F184" w14:textId="166493AA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Friedrich et al. (2018)</w:t>
            </w:r>
          </w:p>
        </w:tc>
        <w:tc>
          <w:tcPr>
            <w:tcW w:w="2835" w:type="dxa"/>
          </w:tcPr>
          <w:p w14:paraId="70D82FB9" w14:textId="5FC4661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interprofessional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education; students; communication; escape room; teamwork; evaluation</w:t>
            </w:r>
          </w:p>
        </w:tc>
        <w:tc>
          <w:tcPr>
            <w:tcW w:w="5812" w:type="dxa"/>
          </w:tcPr>
          <w:p w14:paraId="30ABC7D7" w14:textId="5CEC9460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nalogue escape room promoting </w:t>
            </w:r>
            <w:proofErr w:type="spellStart"/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interprofessional</w:t>
            </w:r>
            <w:proofErr w:type="spellEnd"/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communication and teamwork</w:t>
            </w:r>
          </w:p>
        </w:tc>
        <w:tc>
          <w:tcPr>
            <w:tcW w:w="1529" w:type="dxa"/>
          </w:tcPr>
          <w:p w14:paraId="027B42EF" w14:textId="25ED33C3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3845C3CF" w14:textId="4DC38618" w:rsidTr="00870A83">
        <w:tc>
          <w:tcPr>
            <w:tcW w:w="2694" w:type="dxa"/>
          </w:tcPr>
          <w:p w14:paraId="4F10DA97" w14:textId="0F470A7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Educational game application development on classification of diseases and related health problems treatment in android platform</w:t>
            </w:r>
          </w:p>
        </w:tc>
        <w:tc>
          <w:tcPr>
            <w:tcW w:w="1417" w:type="dxa"/>
          </w:tcPr>
          <w:p w14:paraId="7FCAE8E5" w14:textId="29341B87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Sunindya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(2017)</w:t>
            </w:r>
          </w:p>
        </w:tc>
        <w:tc>
          <w:tcPr>
            <w:tcW w:w="2835" w:type="dxa"/>
          </w:tcPr>
          <w:p w14:paraId="3DDEDE5F" w14:textId="52EB4DF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game; KKPMT (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Klasifikasi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dan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Kodifikasi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Penyakit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dan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Masalah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Terkait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); android</w:t>
            </w:r>
          </w:p>
        </w:tc>
        <w:tc>
          <w:tcPr>
            <w:tcW w:w="5812" w:type="dxa"/>
          </w:tcPr>
          <w:p w14:paraId="2A05B6E2" w14:textId="6A768330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igital serious game for improving the skill of coding a disease</w:t>
            </w:r>
          </w:p>
        </w:tc>
        <w:tc>
          <w:tcPr>
            <w:tcW w:w="1529" w:type="dxa"/>
          </w:tcPr>
          <w:p w14:paraId="60FC1432" w14:textId="58A74131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70AEED42" w14:textId="419FABF7" w:rsidTr="00870A83">
        <w:tc>
          <w:tcPr>
            <w:tcW w:w="2694" w:type="dxa"/>
          </w:tcPr>
          <w:p w14:paraId="67D808E0" w14:textId="3368E03B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Educational gaming for dental students: Design and assessment of a pilot endodontic-themed escape game</w:t>
            </w:r>
          </w:p>
        </w:tc>
        <w:tc>
          <w:tcPr>
            <w:tcW w:w="1417" w:type="dxa"/>
          </w:tcPr>
          <w:p w14:paraId="135E74E3" w14:textId="549EB6CF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Aubeux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(2020)</w:t>
            </w:r>
          </w:p>
        </w:tc>
        <w:tc>
          <w:tcPr>
            <w:tcW w:w="2835" w:type="dxa"/>
          </w:tcPr>
          <w:p w14:paraId="6620A9BB" w14:textId="14D2366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educational game; endodontics; escape room; serious gaming; simulation; teamwork</w:t>
            </w:r>
          </w:p>
        </w:tc>
        <w:tc>
          <w:tcPr>
            <w:tcW w:w="5812" w:type="dxa"/>
          </w:tcPr>
          <w:p w14:paraId="0E1C59D5" w14:textId="7A06A627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nalogue escape room for dental students learning about pulpal and periapical diseases</w:t>
            </w:r>
          </w:p>
        </w:tc>
        <w:tc>
          <w:tcPr>
            <w:tcW w:w="1529" w:type="dxa"/>
          </w:tcPr>
          <w:p w14:paraId="2594E87E" w14:textId="4A4C751F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322EA5" w:rsidRPr="00B36F66" w14:paraId="688C81B2" w14:textId="5CA7E15E" w:rsidTr="00870A83">
        <w:tc>
          <w:tcPr>
            <w:tcW w:w="2694" w:type="dxa"/>
          </w:tcPr>
          <w:p w14:paraId="6025F673" w14:textId="596EF3F9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Engaged in learning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neurorehabilitation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Development and validation of a serious game with user-centered design</w:t>
            </w:r>
          </w:p>
        </w:tc>
        <w:tc>
          <w:tcPr>
            <w:tcW w:w="1417" w:type="dxa"/>
          </w:tcPr>
          <w:p w14:paraId="08F4D475" w14:textId="65D965DF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Savazzi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(2018)</w:t>
            </w:r>
          </w:p>
        </w:tc>
        <w:tc>
          <w:tcPr>
            <w:tcW w:w="2835" w:type="dxa"/>
          </w:tcPr>
          <w:p w14:paraId="677788CD" w14:textId="6ED1C4F9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</w:p>
        </w:tc>
        <w:tc>
          <w:tcPr>
            <w:tcW w:w="5812" w:type="dxa"/>
          </w:tcPr>
          <w:p w14:paraId="6FC80C4B" w14:textId="62D001EE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igital serious game for physiotherapists to train treatment of patients in </w:t>
            </w:r>
            <w:proofErr w:type="spellStart"/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neurorehabilitation</w:t>
            </w:r>
            <w:proofErr w:type="spellEnd"/>
          </w:p>
        </w:tc>
        <w:tc>
          <w:tcPr>
            <w:tcW w:w="1529" w:type="dxa"/>
          </w:tcPr>
          <w:p w14:paraId="2F7DCACF" w14:textId="635EEE4E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40D241FB" w14:textId="07DA441D" w:rsidTr="00870A83">
        <w:tc>
          <w:tcPr>
            <w:tcW w:w="2694" w:type="dxa"/>
          </w:tcPr>
          <w:p w14:paraId="7BFDD629" w14:textId="10928EAC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Evaluation of a 3D serious game for advanced life support retraining</w:t>
            </w:r>
          </w:p>
        </w:tc>
        <w:tc>
          <w:tcPr>
            <w:tcW w:w="1417" w:type="dxa"/>
          </w:tcPr>
          <w:p w14:paraId="5F44526F" w14:textId="2B6C7CD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Buttussi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(2013)</w:t>
            </w:r>
          </w:p>
        </w:tc>
        <w:tc>
          <w:tcPr>
            <w:tcW w:w="2835" w:type="dxa"/>
          </w:tcPr>
          <w:p w14:paraId="4373277F" w14:textId="049E89E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education; retraining; advanced cardiac life support; computer simulation; serious gaming; evaluation studies</w:t>
            </w:r>
          </w:p>
        </w:tc>
        <w:tc>
          <w:tcPr>
            <w:tcW w:w="5812" w:type="dxa"/>
          </w:tcPr>
          <w:p w14:paraId="33BEFBE5" w14:textId="24A5C07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EMSAVE is a 3D scenario-based serious game to refresh ALS knowledge and decision-making skills.</w:t>
            </w:r>
          </w:p>
        </w:tc>
        <w:tc>
          <w:tcPr>
            <w:tcW w:w="1529" w:type="dxa"/>
          </w:tcPr>
          <w:p w14:paraId="5B73C900" w14:textId="2374EBA4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322EA5" w:rsidRPr="00B36F66" w14:paraId="21D24FE1" w14:textId="03F2F53F" w:rsidTr="00870A83">
        <w:tc>
          <w:tcPr>
            <w:tcW w:w="2694" w:type="dxa"/>
          </w:tcPr>
          <w:p w14:paraId="328376A1" w14:textId="61780F9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experiencing to critical thinking: a contextual game‐based learning approach to improving nursing students’ performance in electrocardiogram training</w:t>
            </w:r>
          </w:p>
        </w:tc>
        <w:tc>
          <w:tcPr>
            <w:tcW w:w="1417" w:type="dxa"/>
          </w:tcPr>
          <w:p w14:paraId="6EA3D28D" w14:textId="540DDA7B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Chang et al. (2020)</w:t>
            </w:r>
          </w:p>
        </w:tc>
        <w:tc>
          <w:tcPr>
            <w:tcW w:w="2835" w:type="dxa"/>
          </w:tcPr>
          <w:p w14:paraId="030AE944" w14:textId="41E18F6D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digital game-based learning; contextual learning; critical thinking; nursing education</w:t>
            </w:r>
          </w:p>
        </w:tc>
        <w:tc>
          <w:tcPr>
            <w:tcW w:w="5812" w:type="dxa"/>
          </w:tcPr>
          <w:p w14:paraId="54A38FD9" w14:textId="2BC64E6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digital serious game to enhance nurses understanding of ECG waves.</w:t>
            </w:r>
          </w:p>
        </w:tc>
        <w:tc>
          <w:tcPr>
            <w:tcW w:w="1529" w:type="dxa"/>
          </w:tcPr>
          <w:p w14:paraId="1AB7291D" w14:textId="5B6899F3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322EA5" w:rsidRPr="00B36F66" w14:paraId="4874B7DA" w14:textId="7FB0EBFD" w:rsidTr="00870A83">
        <w:tc>
          <w:tcPr>
            <w:tcW w:w="2694" w:type="dxa"/>
          </w:tcPr>
          <w:p w14:paraId="32312BC5" w14:textId="55FAC2AF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Gamification in cardiovascular pharmacology course as real work simulation by case on medical sciences</w:t>
            </w:r>
          </w:p>
        </w:tc>
        <w:tc>
          <w:tcPr>
            <w:tcW w:w="1417" w:type="dxa"/>
          </w:tcPr>
          <w:p w14:paraId="0214927E" w14:textId="786ABF1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Saeidmirzaei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(2020)</w:t>
            </w:r>
          </w:p>
        </w:tc>
        <w:tc>
          <w:tcPr>
            <w:tcW w:w="2835" w:type="dxa"/>
          </w:tcPr>
          <w:p w14:paraId="660B6702" w14:textId="235DBAE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pharmacology course; gamification; motivation; medical education; active learning</w:t>
            </w:r>
          </w:p>
        </w:tc>
        <w:tc>
          <w:tcPr>
            <w:tcW w:w="5812" w:type="dxa"/>
          </w:tcPr>
          <w:p w14:paraId="5E7BA4F8" w14:textId="31DED5CA" w:rsidR="00322EA5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22EA5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igital serious game with pharmacological learning objectives for nursing and paramedic students.</w:t>
            </w:r>
          </w:p>
        </w:tc>
        <w:tc>
          <w:tcPr>
            <w:tcW w:w="1529" w:type="dxa"/>
          </w:tcPr>
          <w:p w14:paraId="415A3A6D" w14:textId="054B6F8E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1A92E254" w14:textId="3D8048A1" w:rsidTr="00870A83">
        <w:tc>
          <w:tcPr>
            <w:tcW w:w="2694" w:type="dxa"/>
          </w:tcPr>
          <w:p w14:paraId="0F0E60C8" w14:textId="100BA192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Healthcare management through organizational simulation</w:t>
            </w:r>
          </w:p>
        </w:tc>
        <w:tc>
          <w:tcPr>
            <w:tcW w:w="1417" w:type="dxa"/>
          </w:tcPr>
          <w:p w14:paraId="10323699" w14:textId="236905C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Basole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(2013)</w:t>
            </w:r>
          </w:p>
        </w:tc>
        <w:tc>
          <w:tcPr>
            <w:tcW w:w="2835" w:type="dxa"/>
          </w:tcPr>
          <w:p w14:paraId="53E925B9" w14:textId="7F923CF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healthcare management; organizational simulation; serious games; health advisor; information complexity; decision-making</w:t>
            </w:r>
          </w:p>
        </w:tc>
        <w:tc>
          <w:tcPr>
            <w:tcW w:w="5812" w:type="dxa"/>
          </w:tcPr>
          <w:p w14:paraId="3258FA9B" w14:textId="456486D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 Advisor is a digital serious game for learning how to manage several clients through the US American healthcare system</w:t>
            </w:r>
          </w:p>
        </w:tc>
        <w:tc>
          <w:tcPr>
            <w:tcW w:w="1529" w:type="dxa"/>
          </w:tcPr>
          <w:p w14:paraId="7D6F2AF1" w14:textId="468EDC44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6F74A092" w14:textId="2CCF5351" w:rsidTr="00870A83">
        <w:tc>
          <w:tcPr>
            <w:tcW w:w="2694" w:type="dxa"/>
          </w:tcPr>
          <w:p w14:paraId="60EA2780" w14:textId="29422A6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Improving nursing students' COVID-19 knowledge using a serious game</w:t>
            </w:r>
          </w:p>
        </w:tc>
        <w:tc>
          <w:tcPr>
            <w:tcW w:w="1417" w:type="dxa"/>
          </w:tcPr>
          <w:p w14:paraId="35D64DBC" w14:textId="35A39DD1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Hu et al. (2022)</w:t>
            </w:r>
          </w:p>
        </w:tc>
        <w:tc>
          <w:tcPr>
            <w:tcW w:w="2835" w:type="dxa"/>
          </w:tcPr>
          <w:p w14:paraId="7B807B58" w14:textId="1095B0B3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COVID-19 education; education; knowledge retention; nursing students; serious game</w:t>
            </w:r>
          </w:p>
        </w:tc>
        <w:tc>
          <w:tcPr>
            <w:tcW w:w="5812" w:type="dxa"/>
          </w:tcPr>
          <w:p w14:paraId="0B08E638" w14:textId="744788C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COVID-game is a digital serious game to support nurses online learning about COVID-19 and </w:t>
            </w:r>
            <w:proofErr w:type="gram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it's</w:t>
            </w:r>
            <w:proofErr w:type="gram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requirements.</w:t>
            </w:r>
          </w:p>
        </w:tc>
        <w:tc>
          <w:tcPr>
            <w:tcW w:w="1529" w:type="dxa"/>
          </w:tcPr>
          <w:p w14:paraId="28BC1654" w14:textId="795121BF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 risk of bias</w:t>
            </w:r>
          </w:p>
        </w:tc>
      </w:tr>
      <w:tr w:rsidR="00322EA5" w:rsidRPr="00B36F66" w14:paraId="5D6CB0D6" w14:textId="52B16E6E" w:rsidTr="00870A83">
        <w:tc>
          <w:tcPr>
            <w:tcW w:w="2694" w:type="dxa"/>
          </w:tcPr>
          <w:p w14:paraId="4A39781E" w14:textId="6A611BB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Nursing students’ perceptions of a video-based serious game’s educational value: A pilot study</w:t>
            </w:r>
          </w:p>
        </w:tc>
        <w:tc>
          <w:tcPr>
            <w:tcW w:w="1417" w:type="dxa"/>
          </w:tcPr>
          <w:p w14:paraId="04C4F515" w14:textId="11FA4BC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Johnsen et al. (2018)</w:t>
            </w:r>
          </w:p>
        </w:tc>
        <w:tc>
          <w:tcPr>
            <w:tcW w:w="2835" w:type="dxa"/>
          </w:tcPr>
          <w:p w14:paraId="3B603D0F" w14:textId="620BF27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clinical decision-making; computer simulation; e-learning; games; health care; survey; validation</w:t>
            </w:r>
          </w:p>
        </w:tc>
        <w:tc>
          <w:tcPr>
            <w:tcW w:w="5812" w:type="dxa"/>
          </w:tcPr>
          <w:p w14:paraId="76134C8D" w14:textId="4BEE1451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Prototype of a digital video-based serious game covering COPD topics to prepare nurses for placements in home healthcare or hospital settings.</w:t>
            </w:r>
          </w:p>
        </w:tc>
        <w:tc>
          <w:tcPr>
            <w:tcW w:w="1529" w:type="dxa"/>
          </w:tcPr>
          <w:p w14:paraId="7BE64A99" w14:textId="61D79342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322EA5" w:rsidRPr="00B36F66" w14:paraId="2323A8E3" w14:textId="4CC8CB37" w:rsidTr="00870A83">
        <w:tc>
          <w:tcPr>
            <w:tcW w:w="2694" w:type="dxa"/>
          </w:tcPr>
          <w:p w14:paraId="400F5667" w14:textId="2A701537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Nursing students’ perceptions of combining hands-on simulation with simulated patients and a serious game in preparing for clinical placement in home healthcare: A qualitative study</w:t>
            </w:r>
          </w:p>
        </w:tc>
        <w:tc>
          <w:tcPr>
            <w:tcW w:w="1417" w:type="dxa"/>
          </w:tcPr>
          <w:p w14:paraId="02A88265" w14:textId="19C1EF8B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Johnsen et al. (2021)</w:t>
            </w:r>
          </w:p>
        </w:tc>
        <w:tc>
          <w:tcPr>
            <w:tcW w:w="2835" w:type="dxa"/>
          </w:tcPr>
          <w:p w14:paraId="120575C1" w14:textId="0AFD1BDD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blended learning; home healthcare; nursing education; serious game; simulation</w:t>
            </w:r>
          </w:p>
        </w:tc>
        <w:tc>
          <w:tcPr>
            <w:tcW w:w="5812" w:type="dxa"/>
          </w:tcPr>
          <w:p w14:paraId="768338B7" w14:textId="159DF80D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Digital video-based serious game to prepare nursing students for home healthcare operations</w:t>
            </w:r>
          </w:p>
        </w:tc>
        <w:tc>
          <w:tcPr>
            <w:tcW w:w="1529" w:type="dxa"/>
          </w:tcPr>
          <w:p w14:paraId="4E28CBBB" w14:textId="2D47C8D2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322EA5" w:rsidRPr="00B36F66" w14:paraId="25669BE8" w14:textId="0E1C9B1B" w:rsidTr="00870A83">
        <w:tc>
          <w:tcPr>
            <w:tcW w:w="2694" w:type="dxa"/>
          </w:tcPr>
          <w:p w14:paraId="6E0C940B" w14:textId="28EAB68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Teaching clinical reasoning and decision-making skills to nursing students: Design, development, and usability evaluation of a serious game.</w:t>
            </w:r>
          </w:p>
        </w:tc>
        <w:tc>
          <w:tcPr>
            <w:tcW w:w="1417" w:type="dxa"/>
          </w:tcPr>
          <w:p w14:paraId="2A78DDCD" w14:textId="27727C0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Johnsen et al. (2016)</w:t>
            </w:r>
          </w:p>
        </w:tc>
        <w:tc>
          <w:tcPr>
            <w:tcW w:w="2835" w:type="dxa"/>
          </w:tcPr>
          <w:p w14:paraId="67514D1F" w14:textId="7FE6699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clinical decision-making; community health nursing; computer simulation; education; problem-based learning; user-computer interface</w:t>
            </w:r>
          </w:p>
        </w:tc>
        <w:tc>
          <w:tcPr>
            <w:tcW w:w="5812" w:type="dxa"/>
          </w:tcPr>
          <w:p w14:paraId="350895C6" w14:textId="54B040CC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"I cannot breathe" is a video-based simulation game to train nurses' clinical reasoning and decision-making skills when caring for COPD patients in home healthcare settings.</w:t>
            </w:r>
          </w:p>
        </w:tc>
        <w:tc>
          <w:tcPr>
            <w:tcW w:w="1529" w:type="dxa"/>
          </w:tcPr>
          <w:p w14:paraId="7A7709EF" w14:textId="08B735F6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322EA5" w:rsidRPr="00B36F66" w14:paraId="3EF1206C" w14:textId="43C51FB1" w:rsidTr="00870A83">
        <w:tc>
          <w:tcPr>
            <w:tcW w:w="2694" w:type="dxa"/>
          </w:tcPr>
          <w:p w14:paraId="39C4718D" w14:textId="4F6805F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effects of students' learning anxiety and motivation on the learning achievement in the activity theory based gamified learning environment</w:t>
            </w:r>
          </w:p>
        </w:tc>
        <w:tc>
          <w:tcPr>
            <w:tcW w:w="1417" w:type="dxa"/>
          </w:tcPr>
          <w:p w14:paraId="4AFE2791" w14:textId="73986E1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 (2017)</w:t>
            </w:r>
          </w:p>
        </w:tc>
        <w:tc>
          <w:tcPr>
            <w:tcW w:w="2835" w:type="dxa"/>
          </w:tcPr>
          <w:p w14:paraId="33BE369F" w14:textId="2BCF6124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mobile game-based learning; activity theory; ARCS model; cardiac catheterization</w:t>
            </w:r>
          </w:p>
        </w:tc>
        <w:tc>
          <w:tcPr>
            <w:tcW w:w="5812" w:type="dxa"/>
          </w:tcPr>
          <w:p w14:paraId="23423B7E" w14:textId="4B39E7A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3D-CCGBLS (3D Cardiac Catheterization Game-Based Learning System) is a digital game offering a learning assessment for cardiac catheterization.</w:t>
            </w:r>
          </w:p>
        </w:tc>
        <w:tc>
          <w:tcPr>
            <w:tcW w:w="1529" w:type="dxa"/>
          </w:tcPr>
          <w:p w14:paraId="7C5DAB87" w14:textId="0A53271A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6C15F050" w14:textId="308A5F44" w:rsidTr="00870A83">
        <w:tc>
          <w:tcPr>
            <w:tcW w:w="2694" w:type="dxa"/>
          </w:tcPr>
          <w:p w14:paraId="30F1BAE7" w14:textId="64B9E125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The effectiveness of serious games designed for infection prevention and promotion of safe behaviors of senior nursing students during the COVID-19 pandemic</w:t>
            </w:r>
          </w:p>
        </w:tc>
        <w:tc>
          <w:tcPr>
            <w:tcW w:w="1417" w:type="dxa"/>
          </w:tcPr>
          <w:p w14:paraId="3CBF1171" w14:textId="4044F82D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Calik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(2022)</w:t>
            </w:r>
          </w:p>
        </w:tc>
        <w:tc>
          <w:tcPr>
            <w:tcW w:w="2835" w:type="dxa"/>
          </w:tcPr>
          <w:p w14:paraId="4FE34D47" w14:textId="559C8A36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serious game; nursing student; education; COVID-19; knowledge; skill competency</w:t>
            </w:r>
          </w:p>
        </w:tc>
        <w:tc>
          <w:tcPr>
            <w:tcW w:w="5812" w:type="dxa"/>
          </w:tcPr>
          <w:p w14:paraId="5E187A3A" w14:textId="2FB1CCC9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proposed digital serious game had the learning objective to teach COVID-19 knowledge to nursing students</w:t>
            </w:r>
          </w:p>
        </w:tc>
        <w:tc>
          <w:tcPr>
            <w:tcW w:w="1529" w:type="dxa"/>
          </w:tcPr>
          <w:p w14:paraId="47758C0B" w14:textId="56D6C9DB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322EA5" w:rsidRPr="00B36F66" w14:paraId="7DFB5A42" w14:textId="038A61C2" w:rsidTr="00870A83">
        <w:tc>
          <w:tcPr>
            <w:tcW w:w="2694" w:type="dxa"/>
          </w:tcPr>
          <w:p w14:paraId="2FD078ED" w14:textId="49FF316A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Three-dimensional game-based cardiopulmonary bypass training</w:t>
            </w:r>
          </w:p>
        </w:tc>
        <w:tc>
          <w:tcPr>
            <w:tcW w:w="1417" w:type="dxa"/>
          </w:tcPr>
          <w:p w14:paraId="7323C85B" w14:textId="449C009E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Bonet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(2021)</w:t>
            </w:r>
          </w:p>
        </w:tc>
        <w:tc>
          <w:tcPr>
            <w:tcW w:w="2835" w:type="dxa"/>
          </w:tcPr>
          <w:p w14:paraId="71F5583D" w14:textId="282EC064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nursing education; cardiopulmonary bypass training; serious games; game-based learning; simulation; practical skills; social skills</w:t>
            </w:r>
          </w:p>
        </w:tc>
        <w:tc>
          <w:tcPr>
            <w:tcW w:w="5812" w:type="dxa"/>
          </w:tcPr>
          <w:p w14:paraId="6C4714F1" w14:textId="2E0878A9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Virtual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Perfusionist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is a 3D serious simulation game to train nurses in management of cardiopulmonary bypass machines</w:t>
            </w:r>
          </w:p>
        </w:tc>
        <w:tc>
          <w:tcPr>
            <w:tcW w:w="1529" w:type="dxa"/>
          </w:tcPr>
          <w:p w14:paraId="6ED50832" w14:textId="3BDACF51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322EA5" w:rsidRPr="00B36F66" w14:paraId="7C5BC73D" w14:textId="7DA85342" w:rsidTr="00870A83">
        <w:tc>
          <w:tcPr>
            <w:tcW w:w="2694" w:type="dxa"/>
            <w:tcBorders>
              <w:bottom w:val="single" w:sz="4" w:space="0" w:color="auto"/>
            </w:tcBorders>
          </w:tcPr>
          <w:p w14:paraId="2560C3A7" w14:textId="5E179BB4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VIMED: Fish-tank approach to nurse practical training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564729" w14:textId="6BBBF988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Barr et al. (2008)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369440" w14:textId="624CB0A0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5E20EB9" w14:textId="2F4C4D0D" w:rsidR="00322EA5" w:rsidRPr="00B36F66" w:rsidRDefault="00322EA5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VI-MED is a virtual environment simulating a nurse's shift in a hospital ward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D8EF6CD" w14:textId="3E5E2121" w:rsidR="00322EA5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</w:tbl>
    <w:p w14:paraId="082B837D" w14:textId="7AF64FEE" w:rsidR="00E162A0" w:rsidRPr="00B36F66" w:rsidRDefault="009E03EA" w:rsidP="009E03EA">
      <w:pPr>
        <w:rPr>
          <w:rFonts w:ascii="Times New Roman" w:hAnsi="Times New Roman" w:cs="Times New Roman"/>
          <w:sz w:val="16"/>
          <w:lang w:val="en-US"/>
        </w:rPr>
      </w:pPr>
      <w:r w:rsidRPr="00B36F66">
        <w:rPr>
          <w:rFonts w:ascii="Times New Roman" w:hAnsi="Times New Roman" w:cs="Times New Roman"/>
          <w:i/>
          <w:sz w:val="16"/>
          <w:lang w:val="en-US"/>
        </w:rPr>
        <w:t xml:space="preserve">Note. </w:t>
      </w:r>
      <w:r w:rsidRPr="00B36F66">
        <w:rPr>
          <w:rFonts w:ascii="Times New Roman" w:hAnsi="Times New Roman" w:cs="Times New Roman"/>
          <w:sz w:val="16"/>
          <w:lang w:val="en-US"/>
        </w:rPr>
        <w:t xml:space="preserve">All studies listed in this table refer to populations in the education of healthcare professionals. </w:t>
      </w:r>
    </w:p>
    <w:p w14:paraId="004B5432" w14:textId="27105C91" w:rsidR="00D45878" w:rsidRPr="00B36F66" w:rsidRDefault="00D45878" w:rsidP="00D45878">
      <w:pPr>
        <w:pStyle w:val="Beschriftung"/>
        <w:keepNext/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14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417"/>
        <w:gridCol w:w="2835"/>
        <w:gridCol w:w="5812"/>
        <w:gridCol w:w="1529"/>
      </w:tblGrid>
      <w:tr w:rsidR="00601366" w:rsidRPr="00B36F66" w14:paraId="588AC656" w14:textId="2F23C3E2" w:rsidTr="00870A83">
        <w:tc>
          <w:tcPr>
            <w:tcW w:w="2694" w:type="dxa"/>
            <w:tcBorders>
              <w:bottom w:val="single" w:sz="4" w:space="0" w:color="auto"/>
            </w:tcBorders>
          </w:tcPr>
          <w:p w14:paraId="217C82C9" w14:textId="73C1257D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Title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298F27D" w14:textId="43EE2133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First author &amp; year of publication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E9FFE9" w14:textId="7E2E22D3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Keywords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330B6E14" w14:textId="2634EA6C" w:rsidR="00601366" w:rsidRPr="00B36F66" w:rsidRDefault="000C32AC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Serious g</w:t>
            </w:r>
            <w:r w:rsidR="00601366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ame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0A1E7A7D" w14:textId="78C30EE0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Risk of bias assessment </w:t>
            </w:r>
          </w:p>
        </w:tc>
      </w:tr>
      <w:tr w:rsidR="00601366" w:rsidRPr="00B36F66" w14:paraId="1832FAAB" w14:textId="4E4DC887" w:rsidTr="00870A83">
        <w:tc>
          <w:tcPr>
            <w:tcW w:w="2694" w:type="dxa"/>
            <w:tcBorders>
              <w:top w:val="single" w:sz="4" w:space="0" w:color="auto"/>
            </w:tcBorders>
          </w:tcPr>
          <w:p w14:paraId="0E02C2DC" w14:textId="53C812B0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didactic escape game for emergency medicine aimed at learning to work as a team and making diagnoses: Methodology for game development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66B5355" w14:textId="40B22A0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Abensur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Vuillaume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(2021)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CBFD885" w14:textId="1D79733A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training techniques; educational technique; game theories; emergency medicine; games; education; escape game; simulation-based training; pedagogical; serious games; emergency medicine training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66E271C2" w14:textId="31F9CF9C" w:rsidR="00601366" w:rsidRPr="00B36F66" w:rsidRDefault="00F9171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Escape game for promoting team work abilities of emergency medical teams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1912C8F3" w14:textId="484E482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601366" w:rsidRPr="00B36F66" w14:paraId="5C065351" w14:textId="00B3C6F5" w:rsidTr="00870A83">
        <w:tc>
          <w:tcPr>
            <w:tcW w:w="2694" w:type="dxa"/>
          </w:tcPr>
          <w:p w14:paraId="078B21F9" w14:textId="3D81C187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Co-designing a serious game to train emergency medical services</w:t>
            </w:r>
          </w:p>
        </w:tc>
        <w:tc>
          <w:tcPr>
            <w:tcW w:w="1417" w:type="dxa"/>
          </w:tcPr>
          <w:p w14:paraId="6263277B" w14:textId="1AFA1883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El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Mawas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Cahier (2013)</w:t>
            </w:r>
          </w:p>
        </w:tc>
        <w:tc>
          <w:tcPr>
            <w:tcW w:w="2835" w:type="dxa"/>
          </w:tcPr>
          <w:p w14:paraId="280BFF42" w14:textId="74463E5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emergency crisis management; serious games; crisis training; discussion forum; participative design</w:t>
            </w:r>
          </w:p>
        </w:tc>
        <w:tc>
          <w:tcPr>
            <w:tcW w:w="5812" w:type="dxa"/>
          </w:tcPr>
          <w:p w14:paraId="6F4C452A" w14:textId="4323E74A" w:rsidR="00601366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601366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erious game to teach persons working in emergency medical services knowledge and skills necessary to be part of emergency medical teams</w:t>
            </w:r>
          </w:p>
        </w:tc>
        <w:tc>
          <w:tcPr>
            <w:tcW w:w="1529" w:type="dxa"/>
          </w:tcPr>
          <w:p w14:paraId="0BE44CB8" w14:textId="32752E13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601366" w:rsidRPr="00B36F66" w14:paraId="2AD8EFAD" w14:textId="505FECA9" w:rsidTr="00870A83">
        <w:tc>
          <w:tcPr>
            <w:tcW w:w="2694" w:type="dxa"/>
          </w:tcPr>
          <w:p w14:paraId="2E13C3B8" w14:textId="35EA3ED8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Creating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GridlockED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A serious game for teaching about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multipatient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environments</w:t>
            </w:r>
          </w:p>
        </w:tc>
        <w:tc>
          <w:tcPr>
            <w:tcW w:w="1417" w:type="dxa"/>
          </w:tcPr>
          <w:p w14:paraId="7C851E90" w14:textId="7FA312C3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Tsoy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(2019)</w:t>
            </w:r>
          </w:p>
        </w:tc>
        <w:tc>
          <w:tcPr>
            <w:tcW w:w="2835" w:type="dxa"/>
          </w:tcPr>
          <w:p w14:paraId="031710F3" w14:textId="26432C02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</w:p>
        </w:tc>
        <w:tc>
          <w:tcPr>
            <w:tcW w:w="5812" w:type="dxa"/>
          </w:tcPr>
          <w:p w14:paraId="26F1F1E0" w14:textId="17CF911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GridlockED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is a collaborative serious game that teaches players how to handle and manage multiple patients during an eight-hour ED shift (i.e. </w:t>
            </w: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multipatient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environment).</w:t>
            </w:r>
          </w:p>
        </w:tc>
        <w:tc>
          <w:tcPr>
            <w:tcW w:w="1529" w:type="dxa"/>
          </w:tcPr>
          <w:p w14:paraId="0B06EF1E" w14:textId="0BD574F5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601366" w:rsidRPr="00B36F66" w14:paraId="5DD79FEC" w14:textId="24101A48" w:rsidTr="00870A83">
        <w:tc>
          <w:tcPr>
            <w:tcW w:w="2694" w:type="dxa"/>
          </w:tcPr>
          <w:p w14:paraId="37068887" w14:textId="7679C666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Escape the simulation room</w:t>
            </w:r>
          </w:p>
        </w:tc>
        <w:tc>
          <w:tcPr>
            <w:tcW w:w="1417" w:type="dxa"/>
          </w:tcPr>
          <w:p w14:paraId="4C2ECF76" w14:textId="47482D81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Sanders et al. (2021)</w:t>
            </w:r>
          </w:p>
        </w:tc>
        <w:tc>
          <w:tcPr>
            <w:tcW w:w="2835" w:type="dxa"/>
          </w:tcPr>
          <w:p w14:paraId="4C5693B2" w14:textId="2EBE91A2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escape room; health care; teamwork; communication; emergency medicine</w:t>
            </w:r>
          </w:p>
        </w:tc>
        <w:tc>
          <w:tcPr>
            <w:tcW w:w="5812" w:type="dxa"/>
          </w:tcPr>
          <w:p w14:paraId="306CED48" w14:textId="2B619F37" w:rsidR="00601366" w:rsidRPr="00B36F66" w:rsidRDefault="00B94453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 w:rsidR="00601366"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nalogue escape room mimicking interdisciplinary teamwork environments in a pediatric setting</w:t>
            </w:r>
          </w:p>
        </w:tc>
        <w:tc>
          <w:tcPr>
            <w:tcW w:w="1529" w:type="dxa"/>
          </w:tcPr>
          <w:p w14:paraId="18CD0178" w14:textId="06D035BD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601366" w:rsidRPr="00B36F66" w14:paraId="1ADA0982" w14:textId="0BBE0CBF" w:rsidTr="00870A83">
        <w:tc>
          <w:tcPr>
            <w:tcW w:w="2694" w:type="dxa"/>
          </w:tcPr>
          <w:p w14:paraId="5C7789FF" w14:textId="38BD2068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Operationalizing resilient healthcare concepts through a serious video game for clinicians</w:t>
            </w:r>
          </w:p>
        </w:tc>
        <w:tc>
          <w:tcPr>
            <w:tcW w:w="1417" w:type="dxa"/>
          </w:tcPr>
          <w:p w14:paraId="17CA46F8" w14:textId="10B074A5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Jackson et al. (2020)</w:t>
            </w:r>
          </w:p>
        </w:tc>
        <w:tc>
          <w:tcPr>
            <w:tcW w:w="2835" w:type="dxa"/>
          </w:tcPr>
          <w:p w14:paraId="20C66F20" w14:textId="632E4086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resilience; safety II; serious video game; healthcare; resilience engineering; gamification; resilient healthcare; serious games; safety; feasibility; reflection; survey</w:t>
            </w:r>
          </w:p>
        </w:tc>
        <w:tc>
          <w:tcPr>
            <w:tcW w:w="5812" w:type="dxa"/>
          </w:tcPr>
          <w:p w14:paraId="77A1F251" w14:textId="72C591E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Resilience Challenge is a digital serious game that teaches organizational resilience for healthcare workers.</w:t>
            </w:r>
          </w:p>
        </w:tc>
        <w:tc>
          <w:tcPr>
            <w:tcW w:w="1529" w:type="dxa"/>
          </w:tcPr>
          <w:p w14:paraId="14FBBF0D" w14:textId="1C3936C5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Moderate risk of bias</w:t>
            </w:r>
          </w:p>
        </w:tc>
      </w:tr>
      <w:tr w:rsidR="00601366" w:rsidRPr="00B36F66" w14:paraId="0558A9C8" w14:textId="18DD0A06" w:rsidTr="00870A83">
        <w:tc>
          <w:tcPr>
            <w:tcW w:w="2694" w:type="dxa"/>
          </w:tcPr>
          <w:p w14:paraId="26ABC5B6" w14:textId="4A90F83E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Prospective cohort study on surgeons’ response to equipment failure in the laparoscopic environment</w:t>
            </w:r>
          </w:p>
        </w:tc>
        <w:tc>
          <w:tcPr>
            <w:tcW w:w="1417" w:type="dxa"/>
          </w:tcPr>
          <w:p w14:paraId="29E0BC32" w14:textId="70F5F458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Graafland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(2014)</w:t>
            </w:r>
          </w:p>
        </w:tc>
        <w:tc>
          <w:tcPr>
            <w:tcW w:w="2835" w:type="dxa"/>
          </w:tcPr>
          <w:p w14:paraId="0353D37C" w14:textId="6D173FEA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</w:p>
        </w:tc>
        <w:tc>
          <w:tcPr>
            <w:tcW w:w="5812" w:type="dxa"/>
          </w:tcPr>
          <w:p w14:paraId="41E4E602" w14:textId="46D87AFF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serious game included 37 problem scenarios on equipment malfunction in minimally invasive surgery situations.</w:t>
            </w:r>
          </w:p>
        </w:tc>
        <w:tc>
          <w:tcPr>
            <w:tcW w:w="1529" w:type="dxa"/>
          </w:tcPr>
          <w:p w14:paraId="72D659C6" w14:textId="0B68FF91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601366" w:rsidRPr="00B36F66" w14:paraId="322266C4" w14:textId="243EF9B7" w:rsidTr="00870A83">
        <w:tc>
          <w:tcPr>
            <w:tcW w:w="2694" w:type="dxa"/>
          </w:tcPr>
          <w:p w14:paraId="14268A44" w14:textId="369040C9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Project sanitarium: Playing tuberculosis to its end game</w:t>
            </w:r>
          </w:p>
        </w:tc>
        <w:tc>
          <w:tcPr>
            <w:tcW w:w="1417" w:type="dxa"/>
          </w:tcPr>
          <w:p w14:paraId="30CE5A05" w14:textId="26CCA6C5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Donald et al. (2017)</w:t>
            </w:r>
          </w:p>
        </w:tc>
        <w:tc>
          <w:tcPr>
            <w:tcW w:w="2835" w:type="dxa"/>
          </w:tcPr>
          <w:p w14:paraId="44519D0E" w14:textId="499FF05D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serious games; games with purpose; games for change; games education; educational games; interdisciplinary working; collaborative research</w:t>
            </w:r>
          </w:p>
        </w:tc>
        <w:tc>
          <w:tcPr>
            <w:tcW w:w="5812" w:type="dxa"/>
          </w:tcPr>
          <w:p w14:paraId="0A030D50" w14:textId="062DB543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Project Sanatorium is a serious game designed for learning about the treatment of tuberculosis by means of presenting data from recent clinical trials.</w:t>
            </w:r>
          </w:p>
        </w:tc>
        <w:tc>
          <w:tcPr>
            <w:tcW w:w="1529" w:type="dxa"/>
          </w:tcPr>
          <w:p w14:paraId="1EFEB3D4" w14:textId="2DEF6E7A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applicable</w:t>
            </w:r>
          </w:p>
        </w:tc>
      </w:tr>
      <w:tr w:rsidR="00601366" w:rsidRPr="00B36F66" w14:paraId="3C23EE29" w14:textId="2C459765" w:rsidTr="00870A83">
        <w:tc>
          <w:tcPr>
            <w:tcW w:w="2694" w:type="dxa"/>
          </w:tcPr>
          <w:p w14:paraId="17D07CD0" w14:textId="571225D3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Serious gaming technology in major incident triage training: A pragmatic controlled trial</w:t>
            </w:r>
          </w:p>
        </w:tc>
        <w:tc>
          <w:tcPr>
            <w:tcW w:w="1417" w:type="dxa"/>
          </w:tcPr>
          <w:p w14:paraId="341B7477" w14:textId="25931D1C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Knight et al. (2010)</w:t>
            </w:r>
          </w:p>
        </w:tc>
        <w:tc>
          <w:tcPr>
            <w:tcW w:w="2835" w:type="dxa"/>
          </w:tcPr>
          <w:p w14:paraId="3BC8FD93" w14:textId="62C0C68B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</w:p>
        </w:tc>
        <w:tc>
          <w:tcPr>
            <w:tcW w:w="5812" w:type="dxa"/>
          </w:tcPr>
          <w:p w14:paraId="28B4D389" w14:textId="3B63955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Triage Trainer is a digital serious game facilitating the learning of triaging in major / mass incident situations.</w:t>
            </w:r>
          </w:p>
        </w:tc>
        <w:tc>
          <w:tcPr>
            <w:tcW w:w="1529" w:type="dxa"/>
          </w:tcPr>
          <w:p w14:paraId="04CDCD32" w14:textId="59F39B0B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risk of bias</w:t>
            </w:r>
          </w:p>
        </w:tc>
      </w:tr>
      <w:tr w:rsidR="00601366" w:rsidRPr="00B36F66" w14:paraId="308D0524" w14:textId="66459FEC" w:rsidTr="00870A83">
        <w:tc>
          <w:tcPr>
            <w:tcW w:w="2694" w:type="dxa"/>
            <w:tcBorders>
              <w:bottom w:val="single" w:sz="4" w:space="0" w:color="auto"/>
            </w:tcBorders>
          </w:tcPr>
          <w:p w14:paraId="2002288C" w14:textId="6E420271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influence of a serious game’s narrative on students’ attitudes and learning experiences regarding delirium: An interview study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7856ADD" w14:textId="3450EF89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Buijs-Spanjers</w:t>
            </w:r>
            <w:proofErr w:type="spellEnd"/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et al. (2020)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DBC0AF" w14:textId="08AF9C2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delirium; education; serious game; narrative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287BCDA5" w14:textId="7655C6E4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Delirium Experience is a video based serious game for teaching the delirium syndrome to a broader audience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181519BF" w14:textId="7523FED6" w:rsidR="00601366" w:rsidRPr="00B36F66" w:rsidRDefault="00601366" w:rsidP="00DC7067">
            <w:pPr>
              <w:spacing w:before="24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36F6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 risk of bias</w:t>
            </w:r>
          </w:p>
        </w:tc>
      </w:tr>
    </w:tbl>
    <w:p w14:paraId="0A1D8289" w14:textId="609A8F33" w:rsidR="009E03EA" w:rsidRPr="00B36F66" w:rsidRDefault="009E03EA" w:rsidP="009E03EA">
      <w:pPr>
        <w:rPr>
          <w:rFonts w:ascii="Times New Roman" w:hAnsi="Times New Roman" w:cs="Times New Roman"/>
          <w:sz w:val="16"/>
          <w:lang w:val="en-US"/>
        </w:rPr>
      </w:pPr>
      <w:r w:rsidRPr="00B36F66">
        <w:rPr>
          <w:rFonts w:ascii="Times New Roman" w:hAnsi="Times New Roman" w:cs="Times New Roman"/>
          <w:i/>
          <w:sz w:val="16"/>
          <w:lang w:val="en-US"/>
        </w:rPr>
        <w:t xml:space="preserve">Note. </w:t>
      </w:r>
      <w:r w:rsidRPr="00B36F66">
        <w:rPr>
          <w:rFonts w:ascii="Times New Roman" w:hAnsi="Times New Roman" w:cs="Times New Roman"/>
          <w:sz w:val="16"/>
          <w:lang w:val="en-US"/>
        </w:rPr>
        <w:t xml:space="preserve">All studies listed in this table refer to populations in the education of both medical and healthcare professionals. </w:t>
      </w:r>
    </w:p>
    <w:p w14:paraId="573B99A2" w14:textId="77777777" w:rsidR="00D45878" w:rsidRPr="00B36F66" w:rsidRDefault="00D45878" w:rsidP="00DC7067">
      <w:pPr>
        <w:rPr>
          <w:rFonts w:ascii="Times New Roman" w:hAnsi="Times New Roman" w:cs="Times New Roman"/>
          <w:lang w:val="en-US"/>
        </w:rPr>
      </w:pPr>
    </w:p>
    <w:sectPr w:rsidR="00D45878" w:rsidRPr="00B36F66" w:rsidSect="00323CD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A9"/>
    <w:rsid w:val="00067BCD"/>
    <w:rsid w:val="000C32AC"/>
    <w:rsid w:val="000D1B5F"/>
    <w:rsid w:val="000F2E48"/>
    <w:rsid w:val="00141FC3"/>
    <w:rsid w:val="001834AF"/>
    <w:rsid w:val="001933A9"/>
    <w:rsid w:val="001B3478"/>
    <w:rsid w:val="001C59CF"/>
    <w:rsid w:val="001D27A2"/>
    <w:rsid w:val="001F5ED7"/>
    <w:rsid w:val="00245A94"/>
    <w:rsid w:val="002700BB"/>
    <w:rsid w:val="002A127B"/>
    <w:rsid w:val="002B0D54"/>
    <w:rsid w:val="002B1074"/>
    <w:rsid w:val="002B25D7"/>
    <w:rsid w:val="00322EA5"/>
    <w:rsid w:val="00323CD3"/>
    <w:rsid w:val="00346DBC"/>
    <w:rsid w:val="003549EF"/>
    <w:rsid w:val="00355172"/>
    <w:rsid w:val="00356C8E"/>
    <w:rsid w:val="003B120B"/>
    <w:rsid w:val="003C0197"/>
    <w:rsid w:val="003C1A32"/>
    <w:rsid w:val="003C3AF5"/>
    <w:rsid w:val="003D0E4C"/>
    <w:rsid w:val="003D4022"/>
    <w:rsid w:val="003D6852"/>
    <w:rsid w:val="003E054F"/>
    <w:rsid w:val="003F5313"/>
    <w:rsid w:val="00403C51"/>
    <w:rsid w:val="004B4CC5"/>
    <w:rsid w:val="004E36E4"/>
    <w:rsid w:val="005006BC"/>
    <w:rsid w:val="005D15B1"/>
    <w:rsid w:val="005E78ED"/>
    <w:rsid w:val="00601366"/>
    <w:rsid w:val="00607523"/>
    <w:rsid w:val="00626D77"/>
    <w:rsid w:val="006305C0"/>
    <w:rsid w:val="00645093"/>
    <w:rsid w:val="0070210C"/>
    <w:rsid w:val="0075368B"/>
    <w:rsid w:val="007954B3"/>
    <w:rsid w:val="007B657B"/>
    <w:rsid w:val="007C7027"/>
    <w:rsid w:val="007D78AC"/>
    <w:rsid w:val="007E4DA5"/>
    <w:rsid w:val="007F0577"/>
    <w:rsid w:val="008014B9"/>
    <w:rsid w:val="00814FB6"/>
    <w:rsid w:val="00842B51"/>
    <w:rsid w:val="0086640B"/>
    <w:rsid w:val="00870A83"/>
    <w:rsid w:val="00880714"/>
    <w:rsid w:val="008D395A"/>
    <w:rsid w:val="008E72E3"/>
    <w:rsid w:val="008F656C"/>
    <w:rsid w:val="009252F3"/>
    <w:rsid w:val="0093469F"/>
    <w:rsid w:val="00946E2E"/>
    <w:rsid w:val="00953EC3"/>
    <w:rsid w:val="00964C08"/>
    <w:rsid w:val="00967CF6"/>
    <w:rsid w:val="009951F9"/>
    <w:rsid w:val="009E03EA"/>
    <w:rsid w:val="009E096C"/>
    <w:rsid w:val="00A67520"/>
    <w:rsid w:val="00A864E3"/>
    <w:rsid w:val="00AF5974"/>
    <w:rsid w:val="00B36F66"/>
    <w:rsid w:val="00B61E12"/>
    <w:rsid w:val="00B94453"/>
    <w:rsid w:val="00B9549B"/>
    <w:rsid w:val="00BE017E"/>
    <w:rsid w:val="00C27A5D"/>
    <w:rsid w:val="00C74A48"/>
    <w:rsid w:val="00CB2301"/>
    <w:rsid w:val="00CB331E"/>
    <w:rsid w:val="00CD049C"/>
    <w:rsid w:val="00D14E63"/>
    <w:rsid w:val="00D45878"/>
    <w:rsid w:val="00D9335C"/>
    <w:rsid w:val="00DC7067"/>
    <w:rsid w:val="00DE405D"/>
    <w:rsid w:val="00E01AE1"/>
    <w:rsid w:val="00E155A0"/>
    <w:rsid w:val="00E162A0"/>
    <w:rsid w:val="00E37B20"/>
    <w:rsid w:val="00E37FBA"/>
    <w:rsid w:val="00E55354"/>
    <w:rsid w:val="00E6161B"/>
    <w:rsid w:val="00E66025"/>
    <w:rsid w:val="00E85B64"/>
    <w:rsid w:val="00E8607D"/>
    <w:rsid w:val="00E903B6"/>
    <w:rsid w:val="00EF0F02"/>
    <w:rsid w:val="00F11669"/>
    <w:rsid w:val="00F129D4"/>
    <w:rsid w:val="00F17701"/>
    <w:rsid w:val="00F27E3E"/>
    <w:rsid w:val="00F91716"/>
    <w:rsid w:val="00F93612"/>
    <w:rsid w:val="00FB09C2"/>
    <w:rsid w:val="00FF394F"/>
    <w:rsid w:val="00FF51E0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A433"/>
  <w15:chartTrackingRefBased/>
  <w15:docId w15:val="{DC7022BE-5CFE-4801-8976-5E43FA74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66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660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60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60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60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602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6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6025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323CD3"/>
    <w:pPr>
      <w:spacing w:after="0" w:line="240" w:lineRule="auto"/>
    </w:pPr>
  </w:style>
  <w:style w:type="paragraph" w:styleId="Beschriftung">
    <w:name w:val="caption"/>
    <w:basedOn w:val="Standard"/>
    <w:next w:val="Standard"/>
    <w:uiPriority w:val="35"/>
    <w:unhideWhenUsed/>
    <w:qFormat/>
    <w:rsid w:val="00323CD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4291</Words>
  <Characters>27040</Characters>
  <Application>Microsoft Office Word</Application>
  <DocSecurity>0</DocSecurity>
  <Lines>225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Bonn</Company>
  <LinksUpToDate>false</LinksUpToDate>
  <CharactersWithSpaces>31269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Aster</dc:creator>
  <cp:keywords/>
  <dc:description/>
  <cp:lastModifiedBy>Alexandra Aster</cp:lastModifiedBy>
  <cp:revision>107</cp:revision>
  <dcterms:created xsi:type="dcterms:W3CDTF">2023-02-02T15:15:00Z</dcterms:created>
  <dcterms:modified xsi:type="dcterms:W3CDTF">2023-11-07T10:30:00Z</dcterms:modified>
</cp:coreProperties>
</file>