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0A4" w:rsidRPr="00AA775A" w:rsidRDefault="005A00A4" w:rsidP="005A00A4">
      <w:pPr>
        <w:rPr>
          <w:rFonts w:ascii="Times New Roman" w:eastAsia="Times New Roman" w:hAnsi="Times New Roman" w:cs="Times New Roman"/>
          <w:sz w:val="24"/>
          <w:szCs w:val="24"/>
        </w:rPr>
      </w:pPr>
      <w:bookmarkStart w:id="0" w:name="_GoBack"/>
      <w:bookmarkEnd w:id="0"/>
      <w:r w:rsidRPr="00AA775A">
        <w:rPr>
          <w:rFonts w:ascii="Times New Roman" w:eastAsia="Times New Roman" w:hAnsi="Times New Roman" w:cs="Times New Roman"/>
          <w:sz w:val="24"/>
          <w:szCs w:val="24"/>
        </w:rPr>
        <w:t>Appendix 1. The list of search terms and the number of articles chosen for review. The searchers on Scopus were done first, and repeated articles are not included in the numbers.</w:t>
      </w:r>
    </w:p>
    <w:tbl>
      <w:tblPr>
        <w:tblStyle w:val="TableGrid"/>
        <w:tblW w:w="10305" w:type="dxa"/>
        <w:tblLayout w:type="fixed"/>
        <w:tblLook w:val="0400" w:firstRow="0" w:lastRow="0" w:firstColumn="0" w:lastColumn="0" w:noHBand="0" w:noVBand="1"/>
      </w:tblPr>
      <w:tblGrid>
        <w:gridCol w:w="1980"/>
        <w:gridCol w:w="1710"/>
        <w:gridCol w:w="1725"/>
        <w:gridCol w:w="1635"/>
        <w:gridCol w:w="1515"/>
        <w:gridCol w:w="1740"/>
      </w:tblGrid>
      <w:tr w:rsidR="005A00A4" w:rsidRPr="00AA775A" w:rsidTr="00250E97">
        <w:trPr>
          <w:trHeight w:val="30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b/>
                <w:sz w:val="20"/>
                <w:szCs w:val="20"/>
              </w:rPr>
              <w:t>Search term</w:t>
            </w:r>
          </w:p>
        </w:tc>
        <w:tc>
          <w:tcPr>
            <w:tcW w:w="1710"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b/>
                <w:sz w:val="20"/>
                <w:szCs w:val="20"/>
              </w:rPr>
              <w:t>Scopus</w:t>
            </w:r>
          </w:p>
        </w:tc>
        <w:tc>
          <w:tcPr>
            <w:tcW w:w="1725"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b/>
                <w:sz w:val="20"/>
                <w:szCs w:val="20"/>
              </w:rPr>
              <w:t>Scopus</w:t>
            </w:r>
          </w:p>
        </w:tc>
        <w:tc>
          <w:tcPr>
            <w:tcW w:w="1635"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b/>
                <w:sz w:val="20"/>
                <w:szCs w:val="20"/>
              </w:rPr>
              <w:t>WoS</w:t>
            </w:r>
          </w:p>
        </w:tc>
        <w:tc>
          <w:tcPr>
            <w:tcW w:w="1515"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b/>
                <w:sz w:val="20"/>
                <w:szCs w:val="20"/>
              </w:rPr>
              <w:t>Wos</w:t>
            </w:r>
          </w:p>
        </w:tc>
        <w:tc>
          <w:tcPr>
            <w:tcW w:w="1740"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b/>
                <w:sz w:val="20"/>
                <w:szCs w:val="20"/>
              </w:rPr>
              <w:t>All</w:t>
            </w:r>
          </w:p>
        </w:tc>
      </w:tr>
      <w:tr w:rsidR="005A00A4" w:rsidRPr="00AA775A" w:rsidTr="00250E97">
        <w:trPr>
          <w:trHeight w:val="580"/>
        </w:trPr>
        <w:tc>
          <w:tcPr>
            <w:tcW w:w="1980" w:type="dxa"/>
          </w:tcPr>
          <w:p w:rsidR="005A00A4" w:rsidRPr="00AA775A" w:rsidRDefault="005A00A4" w:rsidP="00250E97">
            <w:pPr>
              <w:rPr>
                <w:rFonts w:ascii="Times New Roman" w:eastAsia="Times New Roman" w:hAnsi="Times New Roman" w:cs="Times New Roman"/>
                <w:b/>
                <w:sz w:val="20"/>
                <w:szCs w:val="20"/>
              </w:rPr>
            </w:pPr>
          </w:p>
        </w:tc>
        <w:tc>
          <w:tcPr>
            <w:tcW w:w="1710"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b/>
                <w:sz w:val="20"/>
                <w:szCs w:val="20"/>
              </w:rPr>
              <w:t>Articles found</w:t>
            </w:r>
          </w:p>
        </w:tc>
        <w:tc>
          <w:tcPr>
            <w:tcW w:w="1725"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b/>
                <w:sz w:val="20"/>
                <w:szCs w:val="20"/>
              </w:rPr>
              <w:t>Articles chosen</w:t>
            </w:r>
          </w:p>
        </w:tc>
        <w:tc>
          <w:tcPr>
            <w:tcW w:w="1635"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b/>
                <w:sz w:val="20"/>
                <w:szCs w:val="20"/>
              </w:rPr>
              <w:t>Articles found</w:t>
            </w:r>
          </w:p>
        </w:tc>
        <w:tc>
          <w:tcPr>
            <w:tcW w:w="1515"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b/>
                <w:sz w:val="20"/>
                <w:szCs w:val="20"/>
              </w:rPr>
              <w:t>Articles chosen</w:t>
            </w:r>
          </w:p>
        </w:tc>
        <w:tc>
          <w:tcPr>
            <w:tcW w:w="1740" w:type="dxa"/>
          </w:tcPr>
          <w:p w:rsidR="005A00A4" w:rsidRPr="00AA775A" w:rsidRDefault="005A00A4" w:rsidP="00250E97">
            <w:pPr>
              <w:rPr>
                <w:rFonts w:ascii="Times New Roman" w:eastAsia="Times New Roman" w:hAnsi="Times New Roman" w:cs="Times New Roman"/>
                <w:sz w:val="20"/>
                <w:szCs w:val="20"/>
              </w:rPr>
            </w:pPr>
          </w:p>
        </w:tc>
      </w:tr>
      <w:tr w:rsidR="005A00A4" w:rsidRPr="00AA775A" w:rsidTr="00250E97">
        <w:trPr>
          <w:trHeight w:val="300"/>
        </w:trPr>
        <w:tc>
          <w:tcPr>
            <w:tcW w:w="1980" w:type="dxa"/>
          </w:tcPr>
          <w:p w:rsidR="005A00A4" w:rsidRPr="00AA775A" w:rsidRDefault="005A00A4" w:rsidP="00250E97">
            <w:pPr>
              <w:rPr>
                <w:rFonts w:ascii="Times New Roman" w:eastAsia="Times New Roman" w:hAnsi="Times New Roman" w:cs="Times New Roman"/>
                <w:sz w:val="20"/>
                <w:szCs w:val="20"/>
              </w:rPr>
            </w:pPr>
            <w:bookmarkStart w:id="1" w:name="_Hlk53562828"/>
            <w:r w:rsidRPr="00AA775A">
              <w:rPr>
                <w:rFonts w:ascii="Times New Roman" w:eastAsia="Times New Roman" w:hAnsi="Times New Roman" w:cs="Times New Roman"/>
                <w:sz w:val="20"/>
                <w:szCs w:val="20"/>
              </w:rPr>
              <w:t xml:space="preserve">meat substitute*  </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89</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23</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44</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25</w:t>
            </w:r>
          </w:p>
        </w:tc>
      </w:tr>
      <w:tr w:rsidR="005A00A4" w:rsidRPr="00AA775A" w:rsidTr="00250E97">
        <w:trPr>
          <w:trHeight w:val="30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alternative protein</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523</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3</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22</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4</w:t>
            </w:r>
          </w:p>
        </w:tc>
      </w:tr>
      <w:tr w:rsidR="005A00A4" w:rsidRPr="00AA775A" w:rsidTr="00250E97">
        <w:trPr>
          <w:trHeight w:val="30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meat alternative</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58</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3</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3</w:t>
            </w:r>
          </w:p>
        </w:tc>
      </w:tr>
      <w:tr w:rsidR="005A00A4" w:rsidRPr="00AA775A" w:rsidTr="00250E97">
        <w:trPr>
          <w:trHeight w:val="315"/>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meat analogue*</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69</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r>
      <w:tr w:rsidR="005A00A4" w:rsidRPr="00AA775A" w:rsidTr="00250E97">
        <w:trPr>
          <w:trHeight w:val="27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milk alternative</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45</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5</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r>
      <w:tr w:rsidR="005A00A4" w:rsidRPr="00AA775A" w:rsidTr="00250E97">
        <w:trPr>
          <w:trHeight w:val="28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milk substitute*</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185</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77</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r>
      <w:tr w:rsidR="005A00A4" w:rsidRPr="00AA775A" w:rsidTr="00250E97">
        <w:trPr>
          <w:trHeight w:val="30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plant-based milk</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25</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r>
      <w:tr w:rsidR="005A00A4" w:rsidRPr="00AA775A" w:rsidTr="00250E97">
        <w:trPr>
          <w:trHeight w:val="28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non-dairy milk</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7</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plant-based protein</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109</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6</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10</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6</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plant-based meat</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16</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7</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plant protein</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123</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28</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nonmeat protein</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5</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5</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alternate protein</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5</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clean milk</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14</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cultured milk</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3</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3</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synthetic milk</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artificial milk</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49</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26</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in vitro meat</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70</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38</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36</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3</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41</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cultured meat</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78</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18</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41</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20</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imitation meat</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4</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cellular agriculture</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6</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5</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clean meat</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8</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4</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artificial meat</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17</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7</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synthetic meat</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6</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4</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r>
      <w:tr w:rsidR="005A00A4" w:rsidRPr="00AA775A" w:rsidTr="00250E97">
        <w:trPr>
          <w:trHeight w:val="32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shmeat</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r>
      <w:tr w:rsidR="005A00A4" w:rsidRPr="00AA775A" w:rsidTr="00250E97">
        <w:trPr>
          <w:trHeight w:val="24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soy/a-based</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32</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29</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r>
      <w:tr w:rsidR="005A00A4" w:rsidRPr="00AA775A" w:rsidTr="00250E97">
        <w:trPr>
          <w:trHeight w:val="28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soy/a protein</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59</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33</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r>
      <w:tr w:rsidR="005A00A4" w:rsidRPr="00AA775A" w:rsidTr="00250E97">
        <w:trPr>
          <w:trHeight w:val="30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tofu</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48</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3</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7</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3</w:t>
            </w:r>
          </w:p>
        </w:tc>
      </w:tr>
      <w:tr w:rsidR="005A00A4" w:rsidRPr="00AA775A" w:rsidTr="00250E97">
        <w:trPr>
          <w:trHeight w:val="34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soy/a meat</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13</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r>
      <w:tr w:rsidR="005A00A4" w:rsidRPr="00AA775A" w:rsidTr="00250E97">
        <w:trPr>
          <w:trHeight w:val="21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soy/a food</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21</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9</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w:t>
            </w:r>
          </w:p>
        </w:tc>
      </w:tr>
      <w:tr w:rsidR="005A00A4" w:rsidRPr="00AA775A" w:rsidTr="00250E97">
        <w:trPr>
          <w:trHeight w:val="40"/>
        </w:trPr>
        <w:tc>
          <w:tcPr>
            <w:tcW w:w="198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soy/a product</w:t>
            </w:r>
          </w:p>
        </w:tc>
        <w:tc>
          <w:tcPr>
            <w:tcW w:w="171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21</w:t>
            </w:r>
          </w:p>
        </w:tc>
        <w:tc>
          <w:tcPr>
            <w:tcW w:w="172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0</w:t>
            </w:r>
          </w:p>
        </w:tc>
        <w:tc>
          <w:tcPr>
            <w:tcW w:w="163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5</w:t>
            </w:r>
          </w:p>
        </w:tc>
        <w:tc>
          <w:tcPr>
            <w:tcW w:w="1515"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c>
          <w:tcPr>
            <w:tcW w:w="1740" w:type="dxa"/>
          </w:tcPr>
          <w:p w:rsidR="005A00A4" w:rsidRPr="00AA775A" w:rsidRDefault="005A00A4" w:rsidP="00250E97">
            <w:pPr>
              <w:rPr>
                <w:rFonts w:ascii="Times New Roman" w:eastAsia="Times New Roman" w:hAnsi="Times New Roman" w:cs="Times New Roman"/>
                <w:sz w:val="20"/>
                <w:szCs w:val="20"/>
              </w:rPr>
            </w:pPr>
            <w:r w:rsidRPr="00AA775A">
              <w:rPr>
                <w:rFonts w:ascii="Times New Roman" w:eastAsia="Times New Roman" w:hAnsi="Times New Roman" w:cs="Times New Roman"/>
                <w:sz w:val="20"/>
                <w:szCs w:val="20"/>
              </w:rPr>
              <w:t>1</w:t>
            </w:r>
          </w:p>
        </w:tc>
      </w:tr>
      <w:bookmarkEnd w:id="1"/>
      <w:tr w:rsidR="005A00A4" w:rsidRPr="00AA775A" w:rsidTr="00250E97">
        <w:trPr>
          <w:trHeight w:val="300"/>
        </w:trPr>
        <w:tc>
          <w:tcPr>
            <w:tcW w:w="1980"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sz w:val="20"/>
                <w:szCs w:val="20"/>
              </w:rPr>
              <w:t>+ three articles added from initial Google Scholar searches</w:t>
            </w:r>
          </w:p>
        </w:tc>
        <w:tc>
          <w:tcPr>
            <w:tcW w:w="1710" w:type="dxa"/>
          </w:tcPr>
          <w:p w:rsidR="005A00A4" w:rsidRPr="00AA775A" w:rsidRDefault="005A00A4" w:rsidP="00250E97">
            <w:pPr>
              <w:rPr>
                <w:rFonts w:ascii="Times New Roman" w:eastAsia="Times New Roman" w:hAnsi="Times New Roman" w:cs="Times New Roman"/>
                <w:b/>
                <w:sz w:val="20"/>
                <w:szCs w:val="20"/>
              </w:rPr>
            </w:pPr>
          </w:p>
        </w:tc>
        <w:tc>
          <w:tcPr>
            <w:tcW w:w="1725" w:type="dxa"/>
          </w:tcPr>
          <w:p w:rsidR="005A00A4" w:rsidRPr="00AA775A" w:rsidRDefault="005A00A4" w:rsidP="00250E97">
            <w:pPr>
              <w:rPr>
                <w:rFonts w:ascii="Times New Roman" w:eastAsia="Times New Roman" w:hAnsi="Times New Roman" w:cs="Times New Roman"/>
                <w:b/>
                <w:sz w:val="20"/>
                <w:szCs w:val="20"/>
              </w:rPr>
            </w:pPr>
          </w:p>
        </w:tc>
        <w:tc>
          <w:tcPr>
            <w:tcW w:w="1635" w:type="dxa"/>
          </w:tcPr>
          <w:p w:rsidR="005A00A4" w:rsidRPr="00AA775A" w:rsidRDefault="005A00A4" w:rsidP="00250E97">
            <w:pPr>
              <w:rPr>
                <w:rFonts w:ascii="Times New Roman" w:eastAsia="Times New Roman" w:hAnsi="Times New Roman" w:cs="Times New Roman"/>
                <w:b/>
                <w:sz w:val="20"/>
                <w:szCs w:val="20"/>
              </w:rPr>
            </w:pPr>
          </w:p>
        </w:tc>
        <w:tc>
          <w:tcPr>
            <w:tcW w:w="1515" w:type="dxa"/>
          </w:tcPr>
          <w:p w:rsidR="005A00A4" w:rsidRPr="00AA775A" w:rsidRDefault="005A00A4" w:rsidP="00250E97">
            <w:pPr>
              <w:rPr>
                <w:rFonts w:ascii="Times New Roman" w:eastAsia="Times New Roman" w:hAnsi="Times New Roman" w:cs="Times New Roman"/>
                <w:b/>
                <w:sz w:val="20"/>
                <w:szCs w:val="20"/>
              </w:rPr>
            </w:pPr>
          </w:p>
        </w:tc>
        <w:tc>
          <w:tcPr>
            <w:tcW w:w="1740"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sz w:val="20"/>
                <w:szCs w:val="20"/>
              </w:rPr>
              <w:t>3</w:t>
            </w:r>
          </w:p>
        </w:tc>
      </w:tr>
      <w:tr w:rsidR="005A00A4" w:rsidRPr="00AA775A" w:rsidTr="00250E97">
        <w:trPr>
          <w:trHeight w:val="300"/>
        </w:trPr>
        <w:tc>
          <w:tcPr>
            <w:tcW w:w="1980" w:type="dxa"/>
          </w:tcPr>
          <w:p w:rsidR="005A00A4" w:rsidRPr="00AA775A" w:rsidRDefault="005A00A4" w:rsidP="00250E97">
            <w:pPr>
              <w:rPr>
                <w:rFonts w:ascii="Times New Roman" w:eastAsia="Times New Roman" w:hAnsi="Times New Roman" w:cs="Times New Roman"/>
                <w:sz w:val="20"/>
                <w:szCs w:val="20"/>
              </w:rPr>
            </w:pPr>
          </w:p>
        </w:tc>
        <w:tc>
          <w:tcPr>
            <w:tcW w:w="1710" w:type="dxa"/>
          </w:tcPr>
          <w:p w:rsidR="005A00A4" w:rsidRPr="00AA775A" w:rsidRDefault="005A00A4" w:rsidP="00250E97">
            <w:pPr>
              <w:rPr>
                <w:rFonts w:ascii="Times New Roman" w:eastAsia="Times New Roman" w:hAnsi="Times New Roman" w:cs="Times New Roman"/>
                <w:b/>
                <w:sz w:val="20"/>
                <w:szCs w:val="20"/>
              </w:rPr>
            </w:pPr>
          </w:p>
        </w:tc>
        <w:tc>
          <w:tcPr>
            <w:tcW w:w="1725"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b/>
                <w:sz w:val="20"/>
                <w:szCs w:val="20"/>
              </w:rPr>
              <w:t>108</w:t>
            </w:r>
          </w:p>
        </w:tc>
        <w:tc>
          <w:tcPr>
            <w:tcW w:w="1635" w:type="dxa"/>
          </w:tcPr>
          <w:p w:rsidR="005A00A4" w:rsidRPr="00AA775A" w:rsidRDefault="005A00A4" w:rsidP="00250E97">
            <w:pPr>
              <w:rPr>
                <w:rFonts w:ascii="Times New Roman" w:eastAsia="Times New Roman" w:hAnsi="Times New Roman" w:cs="Times New Roman"/>
                <w:b/>
                <w:sz w:val="20"/>
                <w:szCs w:val="20"/>
              </w:rPr>
            </w:pPr>
          </w:p>
        </w:tc>
        <w:tc>
          <w:tcPr>
            <w:tcW w:w="1515"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b/>
                <w:sz w:val="20"/>
                <w:szCs w:val="20"/>
              </w:rPr>
              <w:t>12</w:t>
            </w:r>
          </w:p>
        </w:tc>
        <w:tc>
          <w:tcPr>
            <w:tcW w:w="1740" w:type="dxa"/>
          </w:tcPr>
          <w:p w:rsidR="005A00A4" w:rsidRPr="00AA775A" w:rsidRDefault="005A00A4" w:rsidP="00250E97">
            <w:pPr>
              <w:rPr>
                <w:rFonts w:ascii="Times New Roman" w:eastAsia="Times New Roman" w:hAnsi="Times New Roman" w:cs="Times New Roman"/>
                <w:b/>
                <w:sz w:val="20"/>
                <w:szCs w:val="20"/>
              </w:rPr>
            </w:pPr>
            <w:r w:rsidRPr="00AA775A">
              <w:rPr>
                <w:rFonts w:ascii="Times New Roman" w:eastAsia="Times New Roman" w:hAnsi="Times New Roman" w:cs="Times New Roman"/>
                <w:b/>
                <w:sz w:val="20"/>
                <w:szCs w:val="20"/>
              </w:rPr>
              <w:t>123</w:t>
            </w:r>
          </w:p>
        </w:tc>
      </w:tr>
    </w:tbl>
    <w:p w:rsidR="005A00A4" w:rsidRPr="00AA775A" w:rsidRDefault="005A00A4" w:rsidP="005A00A4">
      <w:pPr>
        <w:spacing w:line="360" w:lineRule="auto"/>
        <w:rPr>
          <w:rFonts w:ascii="Times New Roman" w:eastAsia="Times New Roman" w:hAnsi="Times New Roman" w:cs="Times New Roman"/>
          <w:sz w:val="24"/>
          <w:szCs w:val="24"/>
        </w:rPr>
      </w:pPr>
    </w:p>
    <w:p w:rsidR="005A00A4" w:rsidRPr="00AA775A" w:rsidRDefault="005A00A4" w:rsidP="005A00A4">
      <w:pPr>
        <w:spacing w:line="360" w:lineRule="auto"/>
        <w:rPr>
          <w:rFonts w:ascii="Times New Roman" w:eastAsia="Times New Roman" w:hAnsi="Times New Roman" w:cs="Times New Roman"/>
          <w:sz w:val="24"/>
          <w:szCs w:val="24"/>
        </w:rPr>
      </w:pPr>
      <w:r w:rsidRPr="00AA775A">
        <w:rPr>
          <w:rFonts w:ascii="Times New Roman" w:eastAsia="Times New Roman" w:hAnsi="Times New Roman" w:cs="Times New Roman"/>
          <w:sz w:val="24"/>
          <w:szCs w:val="24"/>
        </w:rPr>
        <w:t xml:space="preserve">Appendix 2. </w:t>
      </w:r>
      <w:r w:rsidRPr="00AA775A">
        <w:rPr>
          <w:rFonts w:ascii="Times New Roman" w:hAnsi="Times New Roman" w:cs="Times New Roman"/>
        </w:rPr>
        <w:t>Reviewed articles</w:t>
      </w:r>
    </w:p>
    <w:p w:rsidR="005A00A4" w:rsidRPr="00AA775A" w:rsidRDefault="005A00A4" w:rsidP="005A00A4">
      <w:pPr>
        <w:widowControl w:val="0"/>
        <w:autoSpaceDE w:val="0"/>
        <w:autoSpaceDN w:val="0"/>
        <w:adjustRightInd w:val="0"/>
        <w:rPr>
          <w:rFonts w:ascii="Times New Roman" w:hAnsi="Times New Roman" w:cs="Times New Roman"/>
        </w:rPr>
      </w:pPr>
    </w:p>
    <w:p w:rsidR="005A00A4" w:rsidRPr="00AA775A" w:rsidRDefault="005A00A4" w:rsidP="005A00A4">
      <w:pPr>
        <w:widowControl w:val="0"/>
        <w:autoSpaceDE w:val="0"/>
        <w:autoSpaceDN w:val="0"/>
        <w:adjustRightInd w:val="0"/>
        <w:ind w:left="567" w:hanging="567"/>
        <w:rPr>
          <w:rFonts w:ascii="Times New Roman" w:hAnsi="Times New Roman" w:cs="Times New Roman"/>
        </w:rPr>
      </w:pP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Alvaro, C. 2019. Lab-Grown Meat and Veganism: A Virtue-Oriented Perspective. </w:t>
      </w:r>
      <w:r w:rsidRPr="00AA775A">
        <w:rPr>
          <w:rFonts w:ascii="Times New Roman" w:hAnsi="Times New Roman" w:cs="Times New Roman"/>
          <w:i/>
        </w:rPr>
        <w:t>Journal of Agricultural and Environmental Ethics</w:t>
      </w:r>
      <w:r w:rsidRPr="00AA775A">
        <w:rPr>
          <w:rFonts w:ascii="Times New Roman" w:hAnsi="Times New Roman" w:cs="Times New Roman"/>
        </w:rPr>
        <w:t xml:space="preserve"> 32, 127-141.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lastRenderedPageBreak/>
        <w:t xml:space="preserve">Apostolidis, C., McLeay, F., 2016. Should we stop meating like this? Reducing meat consumption through substitution. </w:t>
      </w:r>
      <w:r w:rsidRPr="00AA775A">
        <w:rPr>
          <w:rFonts w:ascii="Times New Roman" w:hAnsi="Times New Roman" w:cs="Times New Roman"/>
          <w:i/>
        </w:rPr>
        <w:t>Food Policy</w:t>
      </w:r>
      <w:r w:rsidRPr="00AA775A">
        <w:rPr>
          <w:rFonts w:ascii="Times New Roman" w:hAnsi="Times New Roman" w:cs="Times New Roman"/>
        </w:rPr>
        <w:t xml:space="preserve"> 65, 74–89.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lang w:val="de-CH"/>
        </w:rPr>
        <w:t xml:space="preserve">Aschemann-Witzel, J., Peschel, A.O., 2019. </w:t>
      </w:r>
      <w:r w:rsidRPr="00AA775A">
        <w:rPr>
          <w:rFonts w:ascii="Times New Roman" w:hAnsi="Times New Roman" w:cs="Times New Roman"/>
        </w:rPr>
        <w:t xml:space="preserve">Consumer perception of plant-based proteins: The value of source transparency for alternative protein ingredients. </w:t>
      </w:r>
      <w:r w:rsidRPr="00AA775A">
        <w:rPr>
          <w:rFonts w:ascii="Times New Roman" w:hAnsi="Times New Roman" w:cs="Times New Roman"/>
          <w:i/>
        </w:rPr>
        <w:t xml:space="preserve">Food Hydrocolloids </w:t>
      </w:r>
      <w:r w:rsidRPr="00AA775A">
        <w:rPr>
          <w:rFonts w:ascii="Times New Roman" w:hAnsi="Times New Roman" w:cs="Times New Roman"/>
        </w:rPr>
        <w:t xml:space="preserve">96, 20–28.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Bekker, G.A., Fischer, A.R.H., Tobi, H., van Trijp, H.C.M., 2017. Explicit and implicit attitude toward an emerging food technology: The case of cultured meat. </w:t>
      </w:r>
      <w:r w:rsidRPr="00AA775A">
        <w:rPr>
          <w:rFonts w:ascii="Times New Roman" w:hAnsi="Times New Roman" w:cs="Times New Roman"/>
          <w:i/>
        </w:rPr>
        <w:t>Appetite</w:t>
      </w:r>
      <w:r w:rsidRPr="00AA775A">
        <w:rPr>
          <w:rFonts w:ascii="Times New Roman" w:hAnsi="Times New Roman" w:cs="Times New Roman"/>
        </w:rPr>
        <w:t xml:space="preserve"> 108, 245–254.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lang w:val="de-CH"/>
        </w:rPr>
        <w:t xml:space="preserve">Bekker, G.A., Tobi, H., Fischer, A.R.H., 2017. </w:t>
      </w:r>
      <w:r w:rsidRPr="00AA775A">
        <w:rPr>
          <w:rFonts w:ascii="Times New Roman" w:hAnsi="Times New Roman" w:cs="Times New Roman"/>
        </w:rPr>
        <w:t xml:space="preserve">Meet meat: An explorative study on meat and cultured meat as seen by Chinese, Ethiopians and Dutch. </w:t>
      </w:r>
      <w:r w:rsidRPr="00AA775A">
        <w:rPr>
          <w:rFonts w:ascii="Times New Roman" w:hAnsi="Times New Roman" w:cs="Times New Roman"/>
          <w:i/>
        </w:rPr>
        <w:t>Appetite</w:t>
      </w:r>
      <w:r w:rsidRPr="00AA775A">
        <w:rPr>
          <w:rFonts w:ascii="Times New Roman" w:hAnsi="Times New Roman" w:cs="Times New Roman"/>
        </w:rPr>
        <w:t xml:space="preserve"> 114, 82–92.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lang w:val="de-CH"/>
        </w:rPr>
        <w:t xml:space="preserve">Bhat, Z.F., Kumar, S., Fayaz, H., 2015. </w:t>
      </w:r>
      <w:r w:rsidRPr="00AA775A">
        <w:rPr>
          <w:rFonts w:ascii="Times New Roman" w:hAnsi="Times New Roman" w:cs="Times New Roman"/>
        </w:rPr>
        <w:t xml:space="preserve">In vitro meat production: Challenges and benefits over conventional meat production. </w:t>
      </w:r>
      <w:r w:rsidRPr="00AA775A">
        <w:rPr>
          <w:rFonts w:ascii="Times New Roman" w:hAnsi="Times New Roman" w:cs="Times New Roman"/>
          <w:i/>
        </w:rPr>
        <w:t>Journal of Integrative Agriculture</w:t>
      </w:r>
      <w:r w:rsidRPr="00AA775A">
        <w:rPr>
          <w:rFonts w:ascii="Times New Roman" w:hAnsi="Times New Roman" w:cs="Times New Roman"/>
        </w:rPr>
        <w:t xml:space="preserve"> 14, 241–248.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Bhat, Z.F., Morton, J.D., Mason, S.L., Bekhit, A.E.-D.A., Bhat, H.F., 2019. Technological, Regulatory, and Ethical Aspects of In Vitro Meat: A Future Slaughter-Free Harvest. </w:t>
      </w:r>
      <w:r w:rsidRPr="00AA775A">
        <w:rPr>
          <w:rFonts w:ascii="Times New Roman" w:hAnsi="Times New Roman" w:cs="Times New Roman"/>
          <w:i/>
        </w:rPr>
        <w:t>Comprehensive Reviews in Food Science and Food Safety</w:t>
      </w:r>
      <w:r w:rsidRPr="00AA775A">
        <w:rPr>
          <w:rFonts w:ascii="Times New Roman" w:hAnsi="Times New Roman" w:cs="Times New Roman"/>
        </w:rPr>
        <w:t xml:space="preserve"> 18, 1192–1208.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Bianchi, F., Garnett, E., Dorsel, C., Aveyard, P., Jebb, S.A., 2018. Restructuring physical micro-environments to reduce the demand for meat: a systematic review and qualitative comparative analysis. </w:t>
      </w:r>
      <w:r w:rsidRPr="00AA775A">
        <w:rPr>
          <w:rFonts w:ascii="Times New Roman" w:hAnsi="Times New Roman" w:cs="Times New Roman"/>
          <w:i/>
        </w:rPr>
        <w:t>The Lancet Planetary Health</w:t>
      </w:r>
      <w:r w:rsidRPr="00AA775A">
        <w:rPr>
          <w:rFonts w:ascii="Times New Roman" w:hAnsi="Times New Roman" w:cs="Times New Roman"/>
        </w:rPr>
        <w:t xml:space="preserve"> 2, e384–e397.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lang w:val="de-CH"/>
        </w:rPr>
        <w:t xml:space="preserve">Böhm, I., Ferrari, A., Woll, S., 2018. </w:t>
      </w:r>
      <w:r w:rsidRPr="00AA775A">
        <w:rPr>
          <w:rFonts w:ascii="Times New Roman" w:hAnsi="Times New Roman" w:cs="Times New Roman"/>
        </w:rPr>
        <w:t xml:space="preserve">Visions of In Vitro Meat Among Experts and Stakeholders. </w:t>
      </w:r>
      <w:r w:rsidRPr="00AA775A">
        <w:rPr>
          <w:rFonts w:ascii="Times New Roman" w:hAnsi="Times New Roman" w:cs="Times New Roman"/>
          <w:i/>
        </w:rPr>
        <w:t xml:space="preserve">NanoEthics </w:t>
      </w:r>
      <w:r w:rsidRPr="00AA775A">
        <w:rPr>
          <w:rFonts w:ascii="Times New Roman" w:hAnsi="Times New Roman" w:cs="Times New Roman"/>
        </w:rPr>
        <w:t xml:space="preserve">12, 211–224.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Boler, D.D., Woerner, D.R., 2017. What is meat? A perspective from the American Meat Science Association. </w:t>
      </w:r>
      <w:r w:rsidRPr="00AA775A">
        <w:rPr>
          <w:rFonts w:ascii="Times New Roman" w:hAnsi="Times New Roman" w:cs="Times New Roman"/>
          <w:i/>
        </w:rPr>
        <w:t>Animal Frontiers</w:t>
      </w:r>
      <w:r w:rsidRPr="00AA775A">
        <w:rPr>
          <w:rFonts w:ascii="Times New Roman" w:hAnsi="Times New Roman" w:cs="Times New Roman"/>
        </w:rPr>
        <w:t xml:space="preserve"> 7, 8–11.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Bolton, B., 2017. Dairy’s monopoly on words: The historical context and implications of the TofuTown decision. </w:t>
      </w:r>
      <w:r w:rsidRPr="00AA775A">
        <w:rPr>
          <w:rFonts w:ascii="Times New Roman" w:hAnsi="Times New Roman" w:cs="Times New Roman"/>
          <w:i/>
        </w:rPr>
        <w:t>European Food and Feed Law Review</w:t>
      </w:r>
      <w:r w:rsidRPr="00AA775A">
        <w:rPr>
          <w:rFonts w:ascii="Times New Roman" w:hAnsi="Times New Roman" w:cs="Times New Roman"/>
        </w:rPr>
        <w:t xml:space="preserve"> 12, 422–430.</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Bonny, S.P.F., Gardner, G.E., Pethick, D.W., Hocquette, J.-F., 2015. What is artificial meat and what does it mean for the future of the meat industry? </w:t>
      </w:r>
      <w:r w:rsidRPr="00AA775A">
        <w:rPr>
          <w:rFonts w:ascii="Times New Roman" w:hAnsi="Times New Roman" w:cs="Times New Roman"/>
          <w:i/>
        </w:rPr>
        <w:t>Journal of Integrative Agriculture</w:t>
      </w:r>
      <w:r w:rsidRPr="00AA775A">
        <w:rPr>
          <w:rFonts w:ascii="Times New Roman" w:hAnsi="Times New Roman" w:cs="Times New Roman"/>
        </w:rPr>
        <w:t xml:space="preserve"> 14, 255–263.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Bosman, M.J.C., Ellis, S.M., Jerling, J.C., Badham, J., Merwe, D. van der, 2011. South African consumers’ opinions and beliefs regarding the health benefits of soy and soy products. </w:t>
      </w:r>
      <w:r w:rsidRPr="00AA775A">
        <w:rPr>
          <w:rFonts w:ascii="Times New Roman" w:hAnsi="Times New Roman" w:cs="Times New Roman"/>
          <w:i/>
        </w:rPr>
        <w:t>International Journal of Consumer Studies</w:t>
      </w:r>
      <w:r w:rsidRPr="00AA775A">
        <w:rPr>
          <w:rFonts w:ascii="Times New Roman" w:hAnsi="Times New Roman" w:cs="Times New Roman"/>
        </w:rPr>
        <w:t xml:space="preserve"> 35, 430–440.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Bryant, C., Barnett, J., 2018. Consumer acceptance of cultured meat: A systematic review. </w:t>
      </w:r>
      <w:r w:rsidRPr="00AA775A">
        <w:rPr>
          <w:rFonts w:ascii="Times New Roman" w:hAnsi="Times New Roman" w:cs="Times New Roman"/>
          <w:i/>
        </w:rPr>
        <w:t>Meat Science</w:t>
      </w:r>
      <w:r w:rsidRPr="00AA775A">
        <w:rPr>
          <w:rFonts w:ascii="Times New Roman" w:hAnsi="Times New Roman" w:cs="Times New Roman"/>
        </w:rPr>
        <w:t xml:space="preserve"> 143, 8–17.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Bryant, C., Dillard, C., 2019. The Impact of Framing on Acceptance of Cultured Meat. </w:t>
      </w:r>
      <w:r w:rsidRPr="00AA775A">
        <w:rPr>
          <w:rFonts w:ascii="Times New Roman" w:hAnsi="Times New Roman" w:cs="Times New Roman"/>
          <w:i/>
        </w:rPr>
        <w:t xml:space="preserve">Frontiers in Nutrition </w:t>
      </w:r>
      <w:r w:rsidRPr="00AA775A">
        <w:rPr>
          <w:rFonts w:ascii="Times New Roman" w:hAnsi="Times New Roman" w:cs="Times New Roman"/>
        </w:rPr>
        <w:t xml:space="preserve">6.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Bryant, C.J., Anderson, J.E., Asher, K.E., Green, C., Gasteratos, K., 2019. Strategies for overcoming aversion to unnaturalness: The case of clean meat. </w:t>
      </w:r>
      <w:r w:rsidRPr="00AA775A">
        <w:rPr>
          <w:rFonts w:ascii="Times New Roman" w:hAnsi="Times New Roman" w:cs="Times New Roman"/>
          <w:i/>
        </w:rPr>
        <w:t>Meat Science</w:t>
      </w:r>
      <w:r w:rsidRPr="00AA775A">
        <w:rPr>
          <w:rFonts w:ascii="Times New Roman" w:hAnsi="Times New Roman" w:cs="Times New Roman"/>
        </w:rPr>
        <w:t xml:space="preserve"> 154, 37–45.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Bryant, C.J., Barnett, J.C., 2019. What’s in a name? Consumer perceptions of in vitro meat under different names. </w:t>
      </w:r>
      <w:r w:rsidRPr="00AA775A">
        <w:rPr>
          <w:rFonts w:ascii="Times New Roman" w:hAnsi="Times New Roman" w:cs="Times New Roman"/>
          <w:i/>
        </w:rPr>
        <w:t>Appetite</w:t>
      </w:r>
      <w:r w:rsidRPr="00AA775A">
        <w:rPr>
          <w:rFonts w:ascii="Times New Roman" w:hAnsi="Times New Roman" w:cs="Times New Roman"/>
        </w:rPr>
        <w:t xml:space="preserve"> 137, 104–113.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Burton, R., 2019. The potential impact of synthetic animal protein on livestock production_ The new “war against agriculture”? </w:t>
      </w:r>
      <w:r w:rsidRPr="00AA775A">
        <w:rPr>
          <w:rFonts w:ascii="Times New Roman" w:hAnsi="Times New Roman" w:cs="Times New Roman"/>
          <w:i/>
        </w:rPr>
        <w:t>Journal of Rural Studies</w:t>
      </w:r>
      <w:r w:rsidRPr="00AA775A">
        <w:rPr>
          <w:rFonts w:ascii="Times New Roman" w:hAnsi="Times New Roman" w:cs="Times New Roman"/>
        </w:rPr>
        <w:t xml:space="preserve"> 68, 33–45.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Buscemi, F., 2015. New Meat and the Media Conundrum with Nature and Culture. </w:t>
      </w:r>
      <w:r w:rsidRPr="00AA775A">
        <w:rPr>
          <w:rStyle w:val="Emphasis"/>
          <w:rFonts w:ascii="Times New Roman" w:hAnsi="Times New Roman" w:cs="Times New Roman"/>
          <w:shd w:val="clear" w:color="auto" w:fill="FEFEFE"/>
        </w:rPr>
        <w:t>Lexia</w:t>
      </w:r>
      <w:r w:rsidRPr="00AA775A">
        <w:rPr>
          <w:rFonts w:ascii="Times New Roman" w:hAnsi="Times New Roman" w:cs="Times New Roman"/>
          <w:shd w:val="clear" w:color="auto" w:fill="FEFEFE"/>
        </w:rPr>
        <w:t xml:space="preserve"> 19-20, 419</w:t>
      </w:r>
      <w:r w:rsidRPr="00AA775A">
        <w:rPr>
          <w:rFonts w:ascii="Times New Roman" w:hAnsi="Times New Roman" w:cs="Times New Roman"/>
        </w:rPr>
        <w:t>–</w:t>
      </w:r>
      <w:r w:rsidRPr="00AA775A">
        <w:rPr>
          <w:rFonts w:ascii="Times New Roman" w:hAnsi="Times New Roman" w:cs="Times New Roman"/>
          <w:shd w:val="clear" w:color="auto" w:fill="FEFEFE"/>
        </w:rPr>
        <w:t xml:space="preserve">434.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Carreño, I., Dolle, T., 2018. Tofu Steaks? Developments on the Naming and Marketing of Plant-based Foods in the Aftermath of the TofuTown Judgement. </w:t>
      </w:r>
      <w:r w:rsidRPr="00AA775A">
        <w:rPr>
          <w:rFonts w:ascii="Times New Roman" w:hAnsi="Times New Roman" w:cs="Times New Roman"/>
          <w:i/>
        </w:rPr>
        <w:t xml:space="preserve">European Journal of Risk Regulation </w:t>
      </w:r>
      <w:r w:rsidRPr="00AA775A">
        <w:rPr>
          <w:rFonts w:ascii="Times New Roman" w:hAnsi="Times New Roman" w:cs="Times New Roman"/>
        </w:rPr>
        <w:t xml:space="preserve">9, 575–584.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lang w:val="fi-FI"/>
        </w:rPr>
        <w:t xml:space="preserve">Castellari, E., Marette, S., Moro, D., Sckokai, P., 2019. </w:t>
      </w:r>
      <w:r w:rsidRPr="00AA775A">
        <w:rPr>
          <w:rFonts w:ascii="Times New Roman" w:hAnsi="Times New Roman" w:cs="Times New Roman"/>
        </w:rPr>
        <w:t xml:space="preserve">The Impact of Information on Willingness to Pay and Quantity Choices for Meat and Meat Substitute. </w:t>
      </w:r>
      <w:r w:rsidRPr="00AA775A">
        <w:rPr>
          <w:rFonts w:ascii="Times New Roman" w:hAnsi="Times New Roman" w:cs="Times New Roman"/>
          <w:i/>
        </w:rPr>
        <w:t xml:space="preserve">Journal of Agricultural &amp; Food Industrial Organization </w:t>
      </w:r>
      <w:r w:rsidRPr="00AA775A">
        <w:rPr>
          <w:rFonts w:ascii="Times New Roman" w:hAnsi="Times New Roman" w:cs="Times New Roman"/>
        </w:rPr>
        <w:t xml:space="preserve">17.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Chang, J.B., Moon, W., Balasubramanian S.K., 2012. Consumer valuation of health attributes for soy-based food: A choice modeling approach. </w:t>
      </w:r>
      <w:r w:rsidRPr="00AA775A">
        <w:rPr>
          <w:rFonts w:ascii="Times New Roman" w:hAnsi="Times New Roman" w:cs="Times New Roman"/>
          <w:i/>
        </w:rPr>
        <w:t>Food Policy</w:t>
      </w:r>
      <w:r w:rsidRPr="00AA775A">
        <w:rPr>
          <w:rFonts w:ascii="Times New Roman" w:hAnsi="Times New Roman" w:cs="Times New Roman"/>
        </w:rPr>
        <w:t xml:space="preserve"> 37, 335–342.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shd w:val="clear" w:color="auto" w:fill="FCFCFC"/>
        </w:rPr>
        <w:t>Chauvet, D.J. 2018. Should cultured meat be refused in the name of animal dignity?. </w:t>
      </w:r>
      <w:r w:rsidRPr="00AA775A">
        <w:rPr>
          <w:rFonts w:ascii="Times New Roman" w:hAnsi="Times New Roman" w:cs="Times New Roman"/>
          <w:i/>
          <w:iCs/>
          <w:shd w:val="clear" w:color="auto" w:fill="FCFCFC"/>
        </w:rPr>
        <w:t>Ethical Theory and Moral Prac</w:t>
      </w:r>
      <w:r w:rsidRPr="00AA775A">
        <w:rPr>
          <w:rFonts w:ascii="Times New Roman" w:hAnsi="Times New Roman" w:cs="Times New Roman"/>
          <w:i/>
          <w:shd w:val="clear" w:color="auto" w:fill="FCFCFC"/>
        </w:rPr>
        <w:t>tice</w:t>
      </w:r>
      <w:r w:rsidRPr="00AA775A">
        <w:rPr>
          <w:rFonts w:ascii="Times New Roman" w:hAnsi="Times New Roman" w:cs="Times New Roman"/>
          <w:shd w:val="clear" w:color="auto" w:fill="FCFCFC"/>
        </w:rPr>
        <w:t xml:space="preserve"> </w:t>
      </w:r>
      <w:r w:rsidRPr="00AA775A">
        <w:rPr>
          <w:rFonts w:ascii="Times New Roman" w:hAnsi="Times New Roman" w:cs="Times New Roman"/>
          <w:bCs/>
          <w:shd w:val="clear" w:color="auto" w:fill="FCFCFC"/>
        </w:rPr>
        <w:t>21</w:t>
      </w:r>
      <w:r w:rsidRPr="00AA775A">
        <w:rPr>
          <w:rFonts w:ascii="Times New Roman" w:hAnsi="Times New Roman" w:cs="Times New Roman"/>
          <w:b/>
          <w:bCs/>
          <w:shd w:val="clear" w:color="auto" w:fill="FCFCFC"/>
        </w:rPr>
        <w:t>, </w:t>
      </w:r>
      <w:r w:rsidRPr="00AA775A">
        <w:rPr>
          <w:rFonts w:ascii="Times New Roman" w:hAnsi="Times New Roman" w:cs="Times New Roman"/>
          <w:shd w:val="clear" w:color="auto" w:fill="FCFCFC"/>
        </w:rPr>
        <w:t xml:space="preserve">387–411.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Chiles, R.M., 2013. Intertwined ambiguities: Meat, </w:t>
      </w:r>
      <w:r w:rsidRPr="00AA775A">
        <w:rPr>
          <w:rFonts w:ascii="Times New Roman" w:hAnsi="Times New Roman" w:cs="Times New Roman"/>
          <w:i/>
          <w:iCs/>
        </w:rPr>
        <w:t>in vitro</w:t>
      </w:r>
      <w:r w:rsidRPr="00AA775A">
        <w:rPr>
          <w:rFonts w:ascii="Times New Roman" w:hAnsi="Times New Roman" w:cs="Times New Roman"/>
        </w:rPr>
        <w:t xml:space="preserve"> meat, and the ideological construction of the marketplace: Meat, in vitro meat, and ideology. </w:t>
      </w:r>
      <w:r w:rsidRPr="00AA775A">
        <w:rPr>
          <w:rFonts w:ascii="Times New Roman" w:hAnsi="Times New Roman" w:cs="Times New Roman"/>
          <w:i/>
        </w:rPr>
        <w:t>Journal of Consumer Behavior</w:t>
      </w:r>
      <w:r w:rsidRPr="00AA775A">
        <w:rPr>
          <w:rFonts w:ascii="Times New Roman" w:hAnsi="Times New Roman" w:cs="Times New Roman"/>
        </w:rPr>
        <w:t xml:space="preserve"> 12, 472–482.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shd w:val="clear" w:color="auto" w:fill="FCFCFC"/>
        </w:rPr>
        <w:t>Chiles, R.M. 2013. If they come, we will build it: in vitro meat and the discursive struggle over future agrofood expectations. </w:t>
      </w:r>
      <w:r w:rsidRPr="00AA775A">
        <w:rPr>
          <w:rFonts w:ascii="Times New Roman" w:hAnsi="Times New Roman" w:cs="Times New Roman"/>
          <w:i/>
          <w:iCs/>
          <w:shd w:val="clear" w:color="auto" w:fill="FCFCFC"/>
        </w:rPr>
        <w:t>Agriculture and Human Values</w:t>
      </w:r>
      <w:r w:rsidRPr="00AA775A">
        <w:rPr>
          <w:rFonts w:ascii="Times New Roman" w:hAnsi="Times New Roman" w:cs="Times New Roman"/>
          <w:shd w:val="clear" w:color="auto" w:fill="FCFCFC"/>
        </w:rPr>
        <w:t> </w:t>
      </w:r>
      <w:r w:rsidRPr="00AA775A">
        <w:rPr>
          <w:rFonts w:ascii="Times New Roman" w:hAnsi="Times New Roman" w:cs="Times New Roman"/>
          <w:bCs/>
          <w:shd w:val="clear" w:color="auto" w:fill="FCFCFC"/>
        </w:rPr>
        <w:t>30,</w:t>
      </w:r>
      <w:r w:rsidRPr="00AA775A">
        <w:rPr>
          <w:rFonts w:ascii="Times New Roman" w:hAnsi="Times New Roman" w:cs="Times New Roman"/>
          <w:b/>
          <w:bCs/>
          <w:shd w:val="clear" w:color="auto" w:fill="FCFCFC"/>
        </w:rPr>
        <w:t> </w:t>
      </w:r>
      <w:r w:rsidRPr="00AA775A">
        <w:rPr>
          <w:rFonts w:ascii="Times New Roman" w:hAnsi="Times New Roman" w:cs="Times New Roman"/>
          <w:shd w:val="clear" w:color="auto" w:fill="FCFCFC"/>
        </w:rPr>
        <w:t xml:space="preserve">511–523.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Circus, V.E., Robison, R., 2019. Exploring perceptions of sustainable proteins and meat attachment. </w:t>
      </w:r>
      <w:r w:rsidRPr="00AA775A">
        <w:rPr>
          <w:rFonts w:ascii="Times New Roman" w:hAnsi="Times New Roman" w:cs="Times New Roman"/>
          <w:i/>
        </w:rPr>
        <w:t>British Food Journal</w:t>
      </w:r>
      <w:r w:rsidRPr="00AA775A">
        <w:rPr>
          <w:rFonts w:ascii="Times New Roman" w:hAnsi="Times New Roman" w:cs="Times New Roman"/>
        </w:rPr>
        <w:t xml:space="preserve"> 121, 533–545.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Clark, L.F., Bogdan, A.-M., 2019. The Role of Plant-Based Foods in Canadian Diets: A Survey Examining Food Choices, Motivations and Dietary Identity. </w:t>
      </w:r>
      <w:r w:rsidRPr="00AA775A">
        <w:rPr>
          <w:rFonts w:ascii="Times New Roman" w:hAnsi="Times New Roman" w:cs="Times New Roman"/>
          <w:i/>
        </w:rPr>
        <w:t>Journal of Food Products Marketing</w:t>
      </w:r>
      <w:r w:rsidRPr="00AA775A">
        <w:rPr>
          <w:rFonts w:ascii="Times New Roman" w:hAnsi="Times New Roman" w:cs="Times New Roman"/>
        </w:rPr>
        <w:t xml:space="preserve"> 25, 355–377.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lastRenderedPageBreak/>
        <w:t xml:space="preserve">de Boer, J., Aiking, H., 2011. On the merits of plant-based proteins for global food security: Marrying macro and micro perspectives. </w:t>
      </w:r>
      <w:r w:rsidRPr="00AA775A">
        <w:rPr>
          <w:rFonts w:ascii="Times New Roman" w:hAnsi="Times New Roman" w:cs="Times New Roman"/>
          <w:i/>
        </w:rPr>
        <w:t>Ecological Economics</w:t>
      </w:r>
      <w:r w:rsidRPr="00AA775A">
        <w:rPr>
          <w:rFonts w:ascii="Times New Roman" w:hAnsi="Times New Roman" w:cs="Times New Roman"/>
        </w:rPr>
        <w:t xml:space="preserve"> 70, 1259–1265.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de Boer, J., Aiking, H., 2018. Prospects for pro-environmental protein consumption in Europe: Cultural, culinary, economic and psychological factors. </w:t>
      </w:r>
      <w:r w:rsidRPr="00AA775A">
        <w:rPr>
          <w:rFonts w:ascii="Times New Roman" w:hAnsi="Times New Roman" w:cs="Times New Roman"/>
          <w:i/>
        </w:rPr>
        <w:t>Appetite</w:t>
      </w:r>
      <w:r w:rsidRPr="00AA775A">
        <w:rPr>
          <w:rFonts w:ascii="Times New Roman" w:hAnsi="Times New Roman" w:cs="Times New Roman"/>
        </w:rPr>
        <w:t xml:space="preserve"> 121, 29–40.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de Boer, J., Aiking, H., 2019. Strategies towards healthy and sustainable protein consumption: A transition framework at the levels of diets, dishes, and dish ingredients. </w:t>
      </w:r>
      <w:r w:rsidRPr="00AA775A">
        <w:rPr>
          <w:rFonts w:ascii="Times New Roman" w:hAnsi="Times New Roman" w:cs="Times New Roman"/>
          <w:i/>
        </w:rPr>
        <w:t>Food Quality and Preference</w:t>
      </w:r>
      <w:r w:rsidRPr="00AA775A">
        <w:rPr>
          <w:rFonts w:ascii="Times New Roman" w:hAnsi="Times New Roman" w:cs="Times New Roman"/>
        </w:rPr>
        <w:t xml:space="preserve"> 73, 171–181.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Dilworth, T., McGregor, A., 2015. Moral Steaks? Ethical Discourses of In Vitro Meat in Academia and Australia. </w:t>
      </w:r>
      <w:r w:rsidRPr="00AA775A">
        <w:rPr>
          <w:rFonts w:ascii="Times New Roman" w:hAnsi="Times New Roman" w:cs="Times New Roman"/>
          <w:i/>
        </w:rPr>
        <w:t>Journal of Agricultural and Environmental Ethics</w:t>
      </w:r>
      <w:r w:rsidRPr="00AA775A">
        <w:rPr>
          <w:rFonts w:ascii="Times New Roman" w:hAnsi="Times New Roman" w:cs="Times New Roman"/>
          <w:shd w:val="clear" w:color="auto" w:fill="FCFCFC"/>
        </w:rPr>
        <w:t> </w:t>
      </w:r>
      <w:r w:rsidRPr="00AA775A">
        <w:rPr>
          <w:rFonts w:ascii="Times New Roman" w:hAnsi="Times New Roman" w:cs="Times New Roman"/>
        </w:rPr>
        <w:t xml:space="preserve"> 28, 85–107.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shd w:val="clear" w:color="auto" w:fill="FFFFFF"/>
        </w:rPr>
        <w:t>Driessen, C., Korthals, M, 2012. Pig towers and in vitro meat: Disclosing moral worlds by design’, </w:t>
      </w:r>
      <w:r w:rsidRPr="00AA775A">
        <w:rPr>
          <w:rFonts w:ascii="Times New Roman" w:hAnsi="Times New Roman" w:cs="Times New Roman"/>
          <w:i/>
          <w:iCs/>
          <w:shd w:val="clear" w:color="auto" w:fill="FFFFFF"/>
        </w:rPr>
        <w:t>Social Studies of Science</w:t>
      </w:r>
      <w:r w:rsidRPr="00AA775A">
        <w:rPr>
          <w:rFonts w:ascii="Times New Roman" w:hAnsi="Times New Roman" w:cs="Times New Roman"/>
          <w:shd w:val="clear" w:color="auto" w:fill="FFFFFF"/>
        </w:rPr>
        <w:t xml:space="preserve"> 42, 797–820.</w:t>
      </w:r>
      <w:r w:rsidRPr="00AA775A">
        <w:rPr>
          <w:rFonts w:ascii="Times New Roman" w:hAnsi="Times New Roman" w:cs="Times New Roman"/>
        </w:rPr>
        <w:t xml:space="preserve">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lang w:val="de-CH"/>
        </w:rPr>
        <w:t xml:space="preserve">Egolf, A., Hartmann, C., Siegrist, M., 2019. </w:t>
      </w:r>
      <w:r w:rsidRPr="00AA775A">
        <w:rPr>
          <w:rFonts w:ascii="Times New Roman" w:hAnsi="Times New Roman" w:cs="Times New Roman"/>
        </w:rPr>
        <w:t xml:space="preserve">When Evolution Works Against the Future: Disgust’s Contributions to the Acceptance of New Food Technologies. </w:t>
      </w:r>
      <w:r w:rsidRPr="00AA775A">
        <w:rPr>
          <w:rFonts w:ascii="Times New Roman" w:hAnsi="Times New Roman" w:cs="Times New Roman"/>
          <w:i/>
        </w:rPr>
        <w:t>Risk Analysis</w:t>
      </w:r>
      <w:r w:rsidRPr="00AA775A">
        <w:rPr>
          <w:rFonts w:ascii="Times New Roman" w:hAnsi="Times New Roman" w:cs="Times New Roman"/>
        </w:rPr>
        <w:t xml:space="preserve"> 39, 1546–1559.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Elzerman, J.E., Hoek, A.C., van Boekel, M.A.J.S., Luning, P.A., 2011. Consumer acceptance and appropriateness of meat substitutes in a meal context. </w:t>
      </w:r>
      <w:r w:rsidRPr="00AA775A">
        <w:rPr>
          <w:rFonts w:ascii="Times New Roman" w:hAnsi="Times New Roman" w:cs="Times New Roman"/>
          <w:i/>
        </w:rPr>
        <w:t>Food Quality and Preference</w:t>
      </w:r>
      <w:r w:rsidRPr="00AA775A">
        <w:rPr>
          <w:rFonts w:ascii="Times New Roman" w:hAnsi="Times New Roman" w:cs="Times New Roman"/>
        </w:rPr>
        <w:t xml:space="preserve"> 22, 233–240.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Elzerman, J.E., Hoek, A.C., van Boekel, M.J.A.S., Luning, P.A., 2015. Appropriateness, acceptance and sensory preferences based on visual information: A web-based survey on meat substitutes in a meal context. </w:t>
      </w:r>
      <w:r w:rsidRPr="00AA775A">
        <w:rPr>
          <w:rFonts w:ascii="Times New Roman" w:hAnsi="Times New Roman" w:cs="Times New Roman"/>
          <w:i/>
        </w:rPr>
        <w:t>Food Quality and Preference</w:t>
      </w:r>
      <w:r w:rsidRPr="00AA775A">
        <w:rPr>
          <w:rFonts w:ascii="Times New Roman" w:hAnsi="Times New Roman" w:cs="Times New Roman"/>
        </w:rPr>
        <w:t xml:space="preserve"> 42, 56–65.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Elzerman, J.E., Luning, P.A., van Boekel, M.A.J.S., 2013. Exploring meat substitutes: consumer experiences and contextual factors. </w:t>
      </w:r>
      <w:r w:rsidRPr="00AA775A">
        <w:rPr>
          <w:rFonts w:ascii="Times New Roman" w:hAnsi="Times New Roman" w:cs="Times New Roman"/>
          <w:i/>
        </w:rPr>
        <w:t>British Food Journal</w:t>
      </w:r>
      <w:r w:rsidRPr="00AA775A">
        <w:rPr>
          <w:rFonts w:ascii="Times New Roman" w:hAnsi="Times New Roman" w:cs="Times New Roman"/>
        </w:rPr>
        <w:t xml:space="preserve"> 115, 700–710.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shd w:val="clear" w:color="auto" w:fill="FCFCFC"/>
        </w:rPr>
        <w:t>Ferrari, A., Lösch, A. How Smart Grid Meets In Vitro Meat: on Visions as Socio-Epistemic Practices. </w:t>
      </w:r>
      <w:r w:rsidRPr="00AA775A">
        <w:rPr>
          <w:rFonts w:ascii="Times New Roman" w:hAnsi="Times New Roman" w:cs="Times New Roman"/>
          <w:i/>
          <w:iCs/>
          <w:shd w:val="clear" w:color="auto" w:fill="FCFCFC"/>
        </w:rPr>
        <w:t>Nanoethics</w:t>
      </w:r>
      <w:r w:rsidRPr="00AA775A">
        <w:rPr>
          <w:rFonts w:ascii="Times New Roman" w:hAnsi="Times New Roman" w:cs="Times New Roman"/>
          <w:i/>
          <w:shd w:val="clear" w:color="auto" w:fill="FCFCFC"/>
        </w:rPr>
        <w:t> </w:t>
      </w:r>
      <w:r w:rsidRPr="00AA775A">
        <w:rPr>
          <w:rFonts w:ascii="Times New Roman" w:hAnsi="Times New Roman" w:cs="Times New Roman"/>
          <w:bCs/>
          <w:shd w:val="clear" w:color="auto" w:fill="FCFCFC"/>
        </w:rPr>
        <w:t>11,</w:t>
      </w:r>
      <w:r w:rsidRPr="00AA775A">
        <w:rPr>
          <w:rFonts w:ascii="Times New Roman" w:hAnsi="Times New Roman" w:cs="Times New Roman"/>
          <w:b/>
          <w:bCs/>
          <w:shd w:val="clear" w:color="auto" w:fill="FCFCFC"/>
        </w:rPr>
        <w:t> </w:t>
      </w:r>
      <w:r w:rsidRPr="00AA775A">
        <w:rPr>
          <w:rFonts w:ascii="Times New Roman" w:hAnsi="Times New Roman" w:cs="Times New Roman"/>
          <w:shd w:val="clear" w:color="auto" w:fill="FCFCFC"/>
        </w:rPr>
        <w:t xml:space="preserve">75–91.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Fuentes, C., Fuentes, M., 2017. Making a market for alternatives: marketing devices and the qualification of a vegan milk substitute. </w:t>
      </w:r>
      <w:r w:rsidRPr="00AA775A">
        <w:rPr>
          <w:rFonts w:ascii="Times New Roman" w:hAnsi="Times New Roman" w:cs="Times New Roman"/>
          <w:i/>
        </w:rPr>
        <w:t>Journal of Marketing Management</w:t>
      </w:r>
      <w:r w:rsidRPr="00AA775A">
        <w:rPr>
          <w:rFonts w:ascii="Times New Roman" w:hAnsi="Times New Roman" w:cs="Times New Roman"/>
        </w:rPr>
        <w:t xml:space="preserve"> 33, 529–555.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Galusky, W., 2014. Technology as Responsibility: Failure, Food Animals, and Lab-grown Meat. </w:t>
      </w:r>
      <w:r w:rsidRPr="00AA775A">
        <w:rPr>
          <w:rFonts w:ascii="Times New Roman" w:hAnsi="Times New Roman" w:cs="Times New Roman"/>
          <w:i/>
        </w:rPr>
        <w:t>Journal of Agricultural and Environmental Ethics</w:t>
      </w:r>
      <w:r w:rsidRPr="00AA775A">
        <w:rPr>
          <w:rFonts w:ascii="Times New Roman" w:hAnsi="Times New Roman" w:cs="Times New Roman"/>
          <w:shd w:val="clear" w:color="auto" w:fill="FCFCFC"/>
        </w:rPr>
        <w:t> </w:t>
      </w:r>
      <w:r w:rsidRPr="00AA775A">
        <w:rPr>
          <w:rFonts w:ascii="Times New Roman" w:hAnsi="Times New Roman" w:cs="Times New Roman"/>
        </w:rPr>
        <w:t xml:space="preserve">27, 931–948.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Gómez-Luciano, C.A., de Aguiar, L.K., Vriesekoop, F., Urbano, B., 2019. Consumers’ willingness to purchase three alternatives to meat proteins in the United Kingdom, Spain, Brazil and the Dominican Republic. </w:t>
      </w:r>
      <w:r w:rsidRPr="00AA775A">
        <w:rPr>
          <w:rFonts w:ascii="Times New Roman" w:hAnsi="Times New Roman" w:cs="Times New Roman"/>
          <w:i/>
        </w:rPr>
        <w:t>Food Quality and Preference</w:t>
      </w:r>
      <w:r w:rsidRPr="00AA775A">
        <w:rPr>
          <w:rFonts w:ascii="Times New Roman" w:hAnsi="Times New Roman" w:cs="Times New Roman"/>
        </w:rPr>
        <w:t xml:space="preserve"> 78, 103732.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Gómez-Luciano, C.A., Vriesekoop, F., Urbano, B., 2019. Towards Food Security of Alternative Dietary Proteins: a Comparison between Spain and the Dominican Republic. </w:t>
      </w:r>
      <w:r w:rsidRPr="00AA775A">
        <w:rPr>
          <w:rFonts w:ascii="Times New Roman" w:hAnsi="Times New Roman" w:cs="Times New Roman"/>
          <w:i/>
        </w:rPr>
        <w:t>The Amfiteatru Economic</w:t>
      </w:r>
      <w:r w:rsidRPr="00AA775A">
        <w:rPr>
          <w:rFonts w:ascii="Times New Roman" w:hAnsi="Times New Roman" w:cs="Times New Roman"/>
        </w:rPr>
        <w:t xml:space="preserve"> 21, 393.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Goodwin, J.N., Shoulders, C.W., 2013. The future of meat: a qualitative analysis of cultured meat media coverage. </w:t>
      </w:r>
      <w:r w:rsidRPr="00AA775A">
        <w:rPr>
          <w:rFonts w:ascii="Times New Roman" w:hAnsi="Times New Roman" w:cs="Times New Roman"/>
          <w:i/>
        </w:rPr>
        <w:t>Meat Science</w:t>
      </w:r>
      <w:r w:rsidRPr="00AA775A">
        <w:rPr>
          <w:rFonts w:ascii="Times New Roman" w:hAnsi="Times New Roman" w:cs="Times New Roman"/>
        </w:rPr>
        <w:t xml:space="preserve"> 95, 445–450.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Graça, J., Godinho, C.A., Truninger, M., 2019. Reducing meat consumption and following plant-based diets: Current evidence and future directions to inform integrated transitions. </w:t>
      </w:r>
      <w:r w:rsidRPr="00AA775A">
        <w:rPr>
          <w:rFonts w:ascii="Times New Roman" w:hAnsi="Times New Roman" w:cs="Times New Roman"/>
          <w:i/>
        </w:rPr>
        <w:t>Trends in Food Science &amp; Technology</w:t>
      </w:r>
      <w:r w:rsidRPr="00AA775A">
        <w:rPr>
          <w:rFonts w:ascii="Times New Roman" w:hAnsi="Times New Roman" w:cs="Times New Roman"/>
        </w:rPr>
        <w:t xml:space="preserve"> 91, 380–390.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Gravely, E., Fraser, E., 2018. Transitions on the shopping floor: Investigating the role of Canadian supermarkets in alternative protein consumption. </w:t>
      </w:r>
      <w:r w:rsidRPr="00AA775A">
        <w:rPr>
          <w:rFonts w:ascii="Times New Roman" w:hAnsi="Times New Roman" w:cs="Times New Roman"/>
          <w:i/>
        </w:rPr>
        <w:t>Appetite</w:t>
      </w:r>
      <w:r w:rsidRPr="00AA775A">
        <w:rPr>
          <w:rFonts w:ascii="Times New Roman" w:hAnsi="Times New Roman" w:cs="Times New Roman"/>
        </w:rPr>
        <w:t xml:space="preserve"> 130, 146–156.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shd w:val="clear" w:color="auto" w:fill="FFFFFF"/>
          <w:lang w:val="de-CH"/>
        </w:rPr>
        <w:t xml:space="preserve">Haas, R., Schnepps, A., Pichler, A., Meixner, O., 2019. </w:t>
      </w:r>
      <w:r w:rsidRPr="00AA775A">
        <w:rPr>
          <w:rFonts w:ascii="Times New Roman" w:hAnsi="Times New Roman" w:cs="Times New Roman"/>
          <w:shd w:val="clear" w:color="auto" w:fill="FFFFFF"/>
        </w:rPr>
        <w:t>Cow milk versus plant-based milk substitutes: a comparison of product image and motivational structure of consumption</w:t>
      </w:r>
      <w:r w:rsidRPr="00AA775A">
        <w:rPr>
          <w:rFonts w:ascii="Times New Roman" w:hAnsi="Times New Roman" w:cs="Times New Roman"/>
          <w:i/>
          <w:shd w:val="clear" w:color="auto" w:fill="FFFFFF"/>
        </w:rPr>
        <w:t>. </w:t>
      </w:r>
      <w:r w:rsidRPr="00AA775A">
        <w:rPr>
          <w:rStyle w:val="Emphasis"/>
          <w:rFonts w:ascii="Times New Roman" w:hAnsi="Times New Roman" w:cs="Times New Roman"/>
          <w:shd w:val="clear" w:color="auto" w:fill="FFFFFF"/>
        </w:rPr>
        <w:t>Sustainability 11</w:t>
      </w:r>
      <w:r w:rsidRPr="00AA775A">
        <w:rPr>
          <w:rFonts w:ascii="Times New Roman" w:hAnsi="Times New Roman" w:cs="Times New Roman"/>
          <w:shd w:val="clear" w:color="auto" w:fill="FFFFFF"/>
        </w:rPr>
        <w:t>, 5046. </w:t>
      </w:r>
      <w:r w:rsidRPr="00AA775A">
        <w:rPr>
          <w:rFonts w:ascii="Times New Roman" w:hAnsi="Times New Roman" w:cs="Times New Roman"/>
        </w:rPr>
        <w:t xml:space="preserve">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Hamdan, M.N., Post, M.J., Ramli, M.A., Mustafa, A.R., 2018. Cultured Meat in Islamic Perspective. </w:t>
      </w:r>
      <w:r w:rsidRPr="00AA775A">
        <w:rPr>
          <w:rFonts w:ascii="Times New Roman" w:hAnsi="Times New Roman" w:cs="Times New Roman"/>
          <w:i/>
        </w:rPr>
        <w:t>Journal of Religious Health</w:t>
      </w:r>
      <w:r w:rsidRPr="00AA775A">
        <w:rPr>
          <w:rFonts w:ascii="Times New Roman" w:hAnsi="Times New Roman" w:cs="Times New Roman"/>
        </w:rPr>
        <w:t xml:space="preserve"> 57, 2193–2206.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Hartmann, C., Siegrist, M., 2017. Consumer perception and behaviour regarding sustainable protein consumption: A systematic review. </w:t>
      </w:r>
      <w:r w:rsidRPr="00AA775A">
        <w:rPr>
          <w:rFonts w:ascii="Times New Roman" w:hAnsi="Times New Roman" w:cs="Times New Roman"/>
          <w:i/>
        </w:rPr>
        <w:t>Trends in Food Science &amp; Technology</w:t>
      </w:r>
      <w:r w:rsidRPr="00AA775A">
        <w:rPr>
          <w:rFonts w:ascii="Times New Roman" w:hAnsi="Times New Roman" w:cs="Times New Roman"/>
        </w:rPr>
        <w:t xml:space="preserve"> 61, 11–25.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Havemeier, S., Erickson, J., Slavin, J., 2017. Dietary guidance for pulses: the challenge and opportunity to be part of both the vegetable and protein food groups. </w:t>
      </w:r>
      <w:r w:rsidRPr="00AA775A">
        <w:rPr>
          <w:rFonts w:ascii="Times New Roman" w:hAnsi="Times New Roman" w:cs="Times New Roman"/>
          <w:i/>
        </w:rPr>
        <w:t>Annals of the New York Academy of Sciences</w:t>
      </w:r>
      <w:r w:rsidRPr="00AA775A">
        <w:rPr>
          <w:rFonts w:ascii="Times New Roman" w:hAnsi="Times New Roman" w:cs="Times New Roman"/>
        </w:rPr>
        <w:t xml:space="preserve"> 1392, 58–66.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Hocquette, A., Lambert, C., Sinquin, C., Peterolff, L., Wagner, Z., Bonny, S.P.F., Lebert, A., Hocquette, J.-F., 2015. Educated consumers don’t believe artificial meat is the solution to the problems with the meat industry. </w:t>
      </w:r>
      <w:r w:rsidRPr="00AA775A">
        <w:rPr>
          <w:rFonts w:ascii="Times New Roman" w:hAnsi="Times New Roman" w:cs="Times New Roman"/>
          <w:i/>
        </w:rPr>
        <w:t>Journal of Integrative Agriculture</w:t>
      </w:r>
      <w:r w:rsidRPr="00AA775A">
        <w:rPr>
          <w:rFonts w:ascii="Times New Roman" w:hAnsi="Times New Roman" w:cs="Times New Roman"/>
        </w:rPr>
        <w:t xml:space="preserve"> 14, 273–284.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Hocquette, J.-F., 2016. Is in vitro meat the solution for the future? Meat Science, Meat for Global Sustainability: 62nd International Congress of Meat Science and Technology (62nd ICoMST), August 14-19, 2016, Bangkok, Thailand 120, 167–176.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Hoek, A.C., Luning, P.A., Weijzen, P., Engels, W., Kok, F.J., de Graaf, C., 2011. Replacement of meat by meat substitutes. A survey on person- and product-related factors in consumer acceptance. </w:t>
      </w:r>
      <w:r w:rsidRPr="00AA775A">
        <w:rPr>
          <w:rFonts w:ascii="Times New Roman" w:hAnsi="Times New Roman" w:cs="Times New Roman"/>
          <w:i/>
        </w:rPr>
        <w:t>Appetite</w:t>
      </w:r>
      <w:r w:rsidRPr="00AA775A">
        <w:rPr>
          <w:rFonts w:ascii="Times New Roman" w:hAnsi="Times New Roman" w:cs="Times New Roman"/>
        </w:rPr>
        <w:t xml:space="preserve"> 56, 662–673.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lastRenderedPageBreak/>
        <w:t xml:space="preserve">Hoek, A.C., van Boekel, M.A.J.S., Voordouw, J., Luning, P.A., 2011. Identification of new food alternatives: How do consumers categorize meat and meat substitutes? </w:t>
      </w:r>
      <w:r w:rsidRPr="00AA775A">
        <w:rPr>
          <w:rFonts w:ascii="Times New Roman" w:hAnsi="Times New Roman" w:cs="Times New Roman"/>
          <w:i/>
        </w:rPr>
        <w:t>Food Quality and Preference 22</w:t>
      </w:r>
      <w:r w:rsidRPr="00AA775A">
        <w:rPr>
          <w:rFonts w:ascii="Times New Roman" w:hAnsi="Times New Roman" w:cs="Times New Roman"/>
        </w:rPr>
        <w:t xml:space="preserve">, 371–383.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Hoek, A.C., Elzerman, J.E., Hageman, R., Kok, F.J., Luning, P.A., Graaf, C. de, 2013. Are meat substitutes liked better over time? A repeated in-home use test with meat substitutes or meat in meals. </w:t>
      </w:r>
      <w:r w:rsidRPr="00AA775A">
        <w:rPr>
          <w:rFonts w:ascii="Times New Roman" w:hAnsi="Times New Roman" w:cs="Times New Roman"/>
          <w:i/>
        </w:rPr>
        <w:t>Food Quality and Preference</w:t>
      </w:r>
      <w:r w:rsidRPr="00AA775A">
        <w:rPr>
          <w:rFonts w:ascii="Times New Roman" w:hAnsi="Times New Roman" w:cs="Times New Roman"/>
        </w:rPr>
        <w:t xml:space="preserve"> 28, 253–263.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Hopkins, P.D., 2015. Cultured meat in western media: The disproportionate coverage of vegetarian reactions, demographic realities, and implications for cultured meat marketing. </w:t>
      </w:r>
      <w:r w:rsidRPr="00AA775A">
        <w:rPr>
          <w:rFonts w:ascii="Times New Roman" w:hAnsi="Times New Roman" w:cs="Times New Roman"/>
          <w:i/>
        </w:rPr>
        <w:t xml:space="preserve">Journal of Integrative Agriculture </w:t>
      </w:r>
      <w:r w:rsidRPr="00AA775A">
        <w:rPr>
          <w:rFonts w:ascii="Times New Roman" w:hAnsi="Times New Roman" w:cs="Times New Roman"/>
        </w:rPr>
        <w:t>14, 264–272.</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Ingenbleek, P.T.M., Zhao, Y., 2019. The Vegetarian Butcher: on its way to becoming the world’s biggest ‘meat’ producer? </w:t>
      </w:r>
      <w:r w:rsidRPr="00AA775A">
        <w:rPr>
          <w:rFonts w:ascii="Times New Roman" w:hAnsi="Times New Roman" w:cs="Times New Roman"/>
          <w:i/>
        </w:rPr>
        <w:t>International Food and Agribusiness Management Review</w:t>
      </w:r>
      <w:r w:rsidRPr="00AA775A">
        <w:rPr>
          <w:rFonts w:ascii="Times New Roman" w:hAnsi="Times New Roman" w:cs="Times New Roman"/>
        </w:rPr>
        <w:t xml:space="preserve"> 22, 295–307.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lang w:val="fi-FI"/>
        </w:rPr>
        <w:t xml:space="preserve">Jallinoja, P., Niva, M., Latvala, T., 2016. </w:t>
      </w:r>
      <w:r w:rsidRPr="00AA775A">
        <w:rPr>
          <w:rFonts w:ascii="Times New Roman" w:hAnsi="Times New Roman" w:cs="Times New Roman"/>
        </w:rPr>
        <w:t xml:space="preserve">Future of sustainable eating? Examining the potential for expanding bean eating in a meat-eating culture. </w:t>
      </w:r>
      <w:r w:rsidRPr="00AA775A">
        <w:rPr>
          <w:rFonts w:ascii="Times New Roman" w:hAnsi="Times New Roman" w:cs="Times New Roman"/>
          <w:i/>
        </w:rPr>
        <w:t xml:space="preserve">Futures, SI: Futures for Food </w:t>
      </w:r>
      <w:r w:rsidRPr="00AA775A">
        <w:rPr>
          <w:rFonts w:ascii="Times New Roman" w:hAnsi="Times New Roman" w:cs="Times New Roman"/>
        </w:rPr>
        <w:t xml:space="preserve">83, 4–14.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Jimenez, M., Rodriguez, D., Greene, N., Zellner, D.A., Cardello, A.V., Nestrud, M., 2014. Seeing a meal is not eating it: Hedonic context effects differ for visually presented and actually eaten foods. </w:t>
      </w:r>
      <w:r w:rsidRPr="00AA775A">
        <w:rPr>
          <w:rFonts w:ascii="Times New Roman" w:hAnsi="Times New Roman" w:cs="Times New Roman"/>
          <w:i/>
        </w:rPr>
        <w:t>Food Quality and Preference</w:t>
      </w:r>
      <w:r w:rsidRPr="00AA775A">
        <w:rPr>
          <w:rFonts w:ascii="Times New Roman" w:hAnsi="Times New Roman" w:cs="Times New Roman"/>
        </w:rPr>
        <w:t xml:space="preserve"> 41, 96–102.</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Jönsson, E., 2017. On Resurrected Nuggets and Sphincter Windows : Cultured Meat, Art, and the Discursive Subsumption of Nature. </w:t>
      </w:r>
      <w:r w:rsidRPr="00AA775A">
        <w:rPr>
          <w:rFonts w:ascii="Times New Roman" w:hAnsi="Times New Roman" w:cs="Times New Roman"/>
          <w:i/>
        </w:rPr>
        <w:t>Society and Natural Resources</w:t>
      </w:r>
      <w:r w:rsidRPr="00AA775A">
        <w:rPr>
          <w:rFonts w:ascii="Times New Roman" w:hAnsi="Times New Roman" w:cs="Times New Roman"/>
        </w:rPr>
        <w:t xml:space="preserve"> 30, 844–859.</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Jönsson, E., 2016. Benevolent technotopias and hitherto unimaginable meats: Tracing the promises of in vitro meat. </w:t>
      </w:r>
      <w:r w:rsidRPr="00AA775A">
        <w:rPr>
          <w:rFonts w:ascii="Times New Roman" w:hAnsi="Times New Roman" w:cs="Times New Roman"/>
          <w:i/>
        </w:rPr>
        <w:t>Social Studies of Science</w:t>
      </w:r>
      <w:r w:rsidRPr="00AA775A">
        <w:rPr>
          <w:rFonts w:ascii="Times New Roman" w:hAnsi="Times New Roman" w:cs="Times New Roman"/>
        </w:rPr>
        <w:t xml:space="preserve"> 46, 725–748.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Jönsson, E., Linné, T., McCrow-Young, A., 2019. Many Meats and Many Milks? The Ontological Politics of a Proposed Post-animal Revolution.</w:t>
      </w:r>
      <w:r w:rsidRPr="00AA775A">
        <w:rPr>
          <w:rFonts w:ascii="Times New Roman" w:hAnsi="Times New Roman" w:cs="Times New Roman"/>
          <w:i/>
        </w:rPr>
        <w:t xml:space="preserve"> Science as Culture </w:t>
      </w:r>
      <w:r w:rsidRPr="00AA775A">
        <w:rPr>
          <w:rFonts w:ascii="Times New Roman" w:hAnsi="Times New Roman" w:cs="Times New Roman"/>
        </w:rPr>
        <w:t xml:space="preserve">28, 70–97.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Kadim, I.T., Mahgoub, O., Baqir, S., Faye, B., Purchas, R., 2015. Cultured meat from muscle stem cells: A review of challenges and prospects. </w:t>
      </w:r>
      <w:r w:rsidRPr="00AA775A">
        <w:rPr>
          <w:rFonts w:ascii="Times New Roman" w:hAnsi="Times New Roman" w:cs="Times New Roman"/>
          <w:i/>
        </w:rPr>
        <w:t>Journal of Integrative Agriculture</w:t>
      </w:r>
      <w:r w:rsidRPr="00AA775A">
        <w:rPr>
          <w:rFonts w:ascii="Times New Roman" w:hAnsi="Times New Roman" w:cs="Times New Roman"/>
        </w:rPr>
        <w:t xml:space="preserve"> 14, 222–233.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Kimura, A., Kuwazawa, S., Wada, Y., Kyutoku, Y., Okamoto, M., Yamaguchi, Y., Masuda, T., Dan, I., 2011. Conjoint Analysis on the Purchase Intent for Traditional Fermented Soy Product (Natto) among Japanese Housewives. </w:t>
      </w:r>
      <w:r w:rsidRPr="00AA775A">
        <w:rPr>
          <w:rFonts w:ascii="Times New Roman" w:hAnsi="Times New Roman" w:cs="Times New Roman"/>
          <w:i/>
        </w:rPr>
        <w:t>Journal of Food Science</w:t>
      </w:r>
      <w:r w:rsidRPr="00AA775A">
        <w:rPr>
          <w:rFonts w:ascii="Times New Roman" w:hAnsi="Times New Roman" w:cs="Times New Roman"/>
        </w:rPr>
        <w:t xml:space="preserve"> 76, S217–S224.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Keefe, L.M., 2018. #FakeMeat: How big a deal will animal meat analogs ultimately be? </w:t>
      </w:r>
      <w:r w:rsidRPr="00AA775A">
        <w:rPr>
          <w:rFonts w:ascii="Times New Roman" w:hAnsi="Times New Roman" w:cs="Times New Roman"/>
          <w:i/>
        </w:rPr>
        <w:t>Animal Frontiers</w:t>
      </w:r>
      <w:r w:rsidRPr="00AA775A">
        <w:rPr>
          <w:rFonts w:ascii="Times New Roman" w:hAnsi="Times New Roman" w:cs="Times New Roman"/>
        </w:rPr>
        <w:t xml:space="preserve"> 8, 30–37.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Laestadius, L.I., 2015. Public Perceptions of the Ethics of In-vitro Meat: Determining an Appropriate Course of Action.</w:t>
      </w:r>
      <w:r w:rsidRPr="00AA775A">
        <w:rPr>
          <w:rFonts w:ascii="Times New Roman" w:hAnsi="Times New Roman" w:cs="Times New Roman"/>
          <w:shd w:val="clear" w:color="auto" w:fill="FCFCFC"/>
        </w:rPr>
        <w:t> </w:t>
      </w:r>
      <w:r w:rsidRPr="00AA775A">
        <w:rPr>
          <w:rFonts w:ascii="Times New Roman" w:hAnsi="Times New Roman" w:cs="Times New Roman"/>
          <w:i/>
        </w:rPr>
        <w:t>Journal of Agricultural and Environmental Ethics</w:t>
      </w:r>
      <w:r w:rsidRPr="00AA775A">
        <w:rPr>
          <w:rFonts w:ascii="Times New Roman" w:hAnsi="Times New Roman" w:cs="Times New Roman"/>
          <w:shd w:val="clear" w:color="auto" w:fill="FCFCFC"/>
        </w:rPr>
        <w:t> </w:t>
      </w:r>
      <w:r w:rsidRPr="00AA775A">
        <w:rPr>
          <w:rFonts w:ascii="Times New Roman" w:hAnsi="Times New Roman" w:cs="Times New Roman"/>
          <w:bCs/>
          <w:shd w:val="clear" w:color="auto" w:fill="FCFCFC"/>
        </w:rPr>
        <w:t>,</w:t>
      </w:r>
      <w:r w:rsidRPr="00AA775A">
        <w:rPr>
          <w:rFonts w:ascii="Times New Roman" w:hAnsi="Times New Roman" w:cs="Times New Roman"/>
          <w:b/>
          <w:bCs/>
          <w:shd w:val="clear" w:color="auto" w:fill="FCFCFC"/>
        </w:rPr>
        <w:t> </w:t>
      </w:r>
      <w:r w:rsidRPr="00AA775A">
        <w:rPr>
          <w:rFonts w:ascii="Times New Roman" w:hAnsi="Times New Roman" w:cs="Times New Roman"/>
          <w:shd w:val="clear" w:color="auto" w:fill="FCFCFC"/>
        </w:rPr>
        <w:t xml:space="preserve">991–1009.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Laestadius, L.I., Caldwell, M.A., 2015. Is the future of meat palatable? Perceptions of </w:t>
      </w:r>
      <w:r w:rsidRPr="00AA775A">
        <w:rPr>
          <w:rFonts w:ascii="Times New Roman" w:hAnsi="Times New Roman" w:cs="Times New Roman"/>
          <w:i/>
          <w:iCs/>
        </w:rPr>
        <w:t>in vitro</w:t>
      </w:r>
      <w:r w:rsidRPr="00AA775A">
        <w:rPr>
          <w:rFonts w:ascii="Times New Roman" w:hAnsi="Times New Roman" w:cs="Times New Roman"/>
        </w:rPr>
        <w:t xml:space="preserve"> meat as evidenced by online news comments. </w:t>
      </w:r>
      <w:r w:rsidRPr="00AA775A">
        <w:rPr>
          <w:rFonts w:ascii="Times New Roman" w:hAnsi="Times New Roman" w:cs="Times New Roman"/>
          <w:i/>
        </w:rPr>
        <w:t>Public Health Nutrition</w:t>
      </w:r>
      <w:r w:rsidRPr="00AA775A">
        <w:rPr>
          <w:rFonts w:ascii="Times New Roman" w:hAnsi="Times New Roman" w:cs="Times New Roman"/>
        </w:rPr>
        <w:t xml:space="preserve"> 18, 2457–2467.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Lazor, K., Chapman, N., Levine, E., 2010. Soy Goes to School: Acceptance of Healthful, Vegetarian Options in Maryland Middle School Lunches. </w:t>
      </w:r>
      <w:r w:rsidRPr="00AA775A">
        <w:rPr>
          <w:rFonts w:ascii="Times New Roman" w:hAnsi="Times New Roman" w:cs="Times New Roman"/>
          <w:i/>
        </w:rPr>
        <w:t>Journal of School Health</w:t>
      </w:r>
      <w:r w:rsidRPr="00AA775A">
        <w:rPr>
          <w:rFonts w:ascii="Times New Roman" w:hAnsi="Times New Roman" w:cs="Times New Roman"/>
        </w:rPr>
        <w:t xml:space="preserve"> 80, 200–206.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Ledin, P., Machin, D., 2019. Replacing actual political activism with ethical shopping: The case of Oatly. </w:t>
      </w:r>
      <w:r w:rsidRPr="00AA775A">
        <w:rPr>
          <w:rFonts w:ascii="Times New Roman" w:hAnsi="Times New Roman" w:cs="Times New Roman"/>
          <w:i/>
        </w:rPr>
        <w:t>Discourse, Context &amp; Media</w:t>
      </w:r>
      <w:r w:rsidRPr="00AA775A">
        <w:rPr>
          <w:rFonts w:ascii="Times New Roman" w:hAnsi="Times New Roman" w:cs="Times New Roman"/>
        </w:rPr>
        <w:t xml:space="preserve"> 100344.</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Lee, A., 2018. Meat-ing Demand: Is In Vitro Meat a Pragmatic, Problematic, or Paradoxical Solution? </w:t>
      </w:r>
      <w:r w:rsidRPr="00AA775A">
        <w:rPr>
          <w:rFonts w:ascii="Times New Roman" w:hAnsi="Times New Roman" w:cs="Times New Roman"/>
          <w:i/>
        </w:rPr>
        <w:t>Canadian Journal of Women and the Law</w:t>
      </w:r>
      <w:r w:rsidRPr="00AA775A">
        <w:rPr>
          <w:rFonts w:ascii="Times New Roman" w:hAnsi="Times New Roman" w:cs="Times New Roman"/>
        </w:rPr>
        <w:t xml:space="preserve"> 30, 1–14.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shd w:val="clear" w:color="auto" w:fill="FCFCFC"/>
        </w:rPr>
        <w:t>Leroy, F., Praet, I. 2017. Animal Killing and Postdomestic Meat Production. </w:t>
      </w:r>
      <w:r w:rsidRPr="00AA775A">
        <w:rPr>
          <w:rFonts w:ascii="Times New Roman" w:hAnsi="Times New Roman" w:cs="Times New Roman"/>
          <w:i/>
        </w:rPr>
        <w:t>Journal of Agricultural and Environmental Ethics</w:t>
      </w:r>
      <w:r w:rsidRPr="00AA775A">
        <w:rPr>
          <w:rFonts w:ascii="Times New Roman" w:hAnsi="Times New Roman" w:cs="Times New Roman"/>
          <w:shd w:val="clear" w:color="auto" w:fill="FCFCFC"/>
        </w:rPr>
        <w:t> </w:t>
      </w:r>
      <w:r w:rsidRPr="00AA775A">
        <w:rPr>
          <w:rFonts w:ascii="Times New Roman" w:hAnsi="Times New Roman" w:cs="Times New Roman"/>
          <w:bCs/>
          <w:shd w:val="clear" w:color="auto" w:fill="FCFCFC"/>
        </w:rPr>
        <w:t>30,</w:t>
      </w:r>
      <w:r w:rsidRPr="00AA775A">
        <w:rPr>
          <w:rFonts w:ascii="Times New Roman" w:hAnsi="Times New Roman" w:cs="Times New Roman"/>
          <w:b/>
          <w:bCs/>
          <w:shd w:val="clear" w:color="auto" w:fill="FCFCFC"/>
        </w:rPr>
        <w:t> </w:t>
      </w:r>
      <w:r w:rsidRPr="00AA775A">
        <w:rPr>
          <w:rFonts w:ascii="Times New Roman" w:hAnsi="Times New Roman" w:cs="Times New Roman"/>
          <w:shd w:val="clear" w:color="auto" w:fill="FCFCFC"/>
        </w:rPr>
        <w:t xml:space="preserve">67–86.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Lupton, D., Turner, B., 2018. Food of the Future? Consumer Responses to the Idea of 3D-Printed Meat and Insect-Based Foods</w:t>
      </w:r>
      <w:r w:rsidRPr="00AA775A">
        <w:rPr>
          <w:rFonts w:ascii="Times New Roman" w:hAnsi="Times New Roman" w:cs="Times New Roman"/>
          <w:i/>
        </w:rPr>
        <w:t>. Food and Foodways</w:t>
      </w:r>
      <w:r w:rsidRPr="00AA775A">
        <w:rPr>
          <w:rFonts w:ascii="Times New Roman" w:hAnsi="Times New Roman" w:cs="Times New Roman"/>
        </w:rPr>
        <w:t xml:space="preserve"> 26, 269–289.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Majima, S., 2014. A brief thought on the future of global ethics: military robots and new food technologies. </w:t>
      </w:r>
      <w:r w:rsidRPr="00AA775A">
        <w:rPr>
          <w:rFonts w:ascii="Times New Roman" w:hAnsi="Times New Roman" w:cs="Times New Roman"/>
          <w:i/>
        </w:rPr>
        <w:t>Journal of Global Ethics</w:t>
      </w:r>
      <w:r w:rsidRPr="00AA775A">
        <w:rPr>
          <w:rFonts w:ascii="Times New Roman" w:hAnsi="Times New Roman" w:cs="Times New Roman"/>
        </w:rPr>
        <w:t xml:space="preserve"> 10, 53–55.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Malek, L., Umberger W.J., Goddard, E., 2019. Committed vs. uncommitted meat eaters: Understanding willingness to change protein consumption. </w:t>
      </w:r>
      <w:r w:rsidRPr="00AA775A">
        <w:rPr>
          <w:rFonts w:ascii="Times New Roman" w:hAnsi="Times New Roman" w:cs="Times New Roman"/>
          <w:i/>
        </w:rPr>
        <w:t>Appetite</w:t>
      </w:r>
      <w:r w:rsidRPr="00AA775A">
        <w:rPr>
          <w:rFonts w:ascii="Times New Roman" w:hAnsi="Times New Roman" w:cs="Times New Roman"/>
        </w:rPr>
        <w:t xml:space="preserve"> 138, 115–126.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lang w:val="fi-FI"/>
        </w:rPr>
        <w:t xml:space="preserve">Mancini, M.C., Antonioli, F., 2019. </w:t>
      </w:r>
      <w:r w:rsidRPr="00AA775A">
        <w:rPr>
          <w:rFonts w:ascii="Times New Roman" w:hAnsi="Times New Roman" w:cs="Times New Roman"/>
        </w:rPr>
        <w:t xml:space="preserve">Exploring consumers’ attitude towards cultured meat in Italy. </w:t>
      </w:r>
      <w:r w:rsidRPr="00AA775A">
        <w:rPr>
          <w:rFonts w:ascii="Times New Roman" w:hAnsi="Times New Roman" w:cs="Times New Roman"/>
          <w:i/>
        </w:rPr>
        <w:t>Meat Science</w:t>
      </w:r>
      <w:r w:rsidRPr="00AA775A">
        <w:rPr>
          <w:rFonts w:ascii="Times New Roman" w:hAnsi="Times New Roman" w:cs="Times New Roman"/>
        </w:rPr>
        <w:t xml:space="preserve"> 150, 101–110.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lang w:val="de-CH"/>
        </w:rPr>
        <w:t xml:space="preserve">Marcu, A., Gaspar, R., Rutsaert, P., Seibt, B., Fletcher, D., Verbeke, W., Barnett, J., 2015. </w:t>
      </w:r>
      <w:r w:rsidRPr="00AA775A">
        <w:rPr>
          <w:rFonts w:ascii="Times New Roman" w:hAnsi="Times New Roman" w:cs="Times New Roman"/>
        </w:rPr>
        <w:t xml:space="preserve">Analogies, metaphors, and wondering about the future: Lay sense-making around synthetic meat. </w:t>
      </w:r>
      <w:r w:rsidRPr="00AA775A">
        <w:rPr>
          <w:rFonts w:ascii="Times New Roman" w:hAnsi="Times New Roman" w:cs="Times New Roman"/>
          <w:i/>
        </w:rPr>
        <w:t>Public Understanding of Science</w:t>
      </w:r>
      <w:r w:rsidRPr="00AA775A">
        <w:rPr>
          <w:rFonts w:ascii="Times New Roman" w:hAnsi="Times New Roman" w:cs="Times New Roman"/>
        </w:rPr>
        <w:t xml:space="preserve"> 24, 547–562.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McBey, D., Watts, D., Johnstone, A.M., 2019. Nudging, formulating new products, and the lifecourse: A qualitative assessment of the viability of three methods for reducing Scottish meat consumption for health, ethical, and environmental reasons. </w:t>
      </w:r>
      <w:r w:rsidRPr="00AA775A">
        <w:rPr>
          <w:rFonts w:ascii="Times New Roman" w:hAnsi="Times New Roman" w:cs="Times New Roman"/>
          <w:i/>
        </w:rPr>
        <w:t>Appetite</w:t>
      </w:r>
      <w:r w:rsidRPr="00AA775A">
        <w:rPr>
          <w:rFonts w:ascii="Times New Roman" w:hAnsi="Times New Roman" w:cs="Times New Roman"/>
        </w:rPr>
        <w:t xml:space="preserve"> 142, 104349.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McGregor, A., Houston, D., 2018. Cattle in the Anthropocene: Four propositions. </w:t>
      </w:r>
      <w:r w:rsidRPr="00AA775A">
        <w:rPr>
          <w:rFonts w:ascii="Times New Roman" w:hAnsi="Times New Roman" w:cs="Times New Roman"/>
          <w:i/>
        </w:rPr>
        <w:t>Transaction of the Institute of British Geographers</w:t>
      </w:r>
      <w:r w:rsidRPr="00AA775A">
        <w:rPr>
          <w:rFonts w:ascii="Times New Roman" w:hAnsi="Times New Roman" w:cs="Times New Roman"/>
        </w:rPr>
        <w:t xml:space="preserve"> 43, 3–16.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McHugh, S., 2010. Real Artificial: Tissue-cultured Meat, Genetically Modified Farm Animals, and Fictions. </w:t>
      </w:r>
      <w:r w:rsidRPr="00AA775A">
        <w:rPr>
          <w:rFonts w:ascii="Times New Roman" w:hAnsi="Times New Roman" w:cs="Times New Roman"/>
          <w:i/>
        </w:rPr>
        <w:t>Configurations</w:t>
      </w:r>
      <w:r w:rsidRPr="00AA775A">
        <w:rPr>
          <w:rFonts w:ascii="Times New Roman" w:hAnsi="Times New Roman" w:cs="Times New Roman"/>
        </w:rPr>
        <w:t xml:space="preserve"> 18, 181–197.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lastRenderedPageBreak/>
        <w:t xml:space="preserve">Melendrez-Ruiz, J., Chambaron, S., Buatois, Q., Monnery-Patris, S., Arvisenet, G., 2019. A central place for meat, but what about pulses? Studying French consumers’ representations of main dish structure, using an indirect approach. </w:t>
      </w:r>
      <w:r w:rsidRPr="00AA775A">
        <w:rPr>
          <w:rFonts w:ascii="Times New Roman" w:hAnsi="Times New Roman" w:cs="Times New Roman"/>
          <w:i/>
        </w:rPr>
        <w:t>Food Research International</w:t>
      </w:r>
      <w:r w:rsidRPr="00AA775A">
        <w:rPr>
          <w:rFonts w:ascii="Times New Roman" w:hAnsi="Times New Roman" w:cs="Times New Roman"/>
        </w:rPr>
        <w:t xml:space="preserve"> 123, 790–800.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Metcalf, J., 2013. Meet Shmeat: Food System Ethics, Biotechnology and Re-Worlding Technoscience. </w:t>
      </w:r>
      <w:r w:rsidRPr="00AA775A">
        <w:rPr>
          <w:rFonts w:ascii="Times New Roman" w:hAnsi="Times New Roman" w:cs="Times New Roman"/>
          <w:i/>
        </w:rPr>
        <w:t xml:space="preserve">Parallax </w:t>
      </w:r>
      <w:r w:rsidRPr="00AA775A">
        <w:rPr>
          <w:rFonts w:ascii="Times New Roman" w:hAnsi="Times New Roman" w:cs="Times New Roman"/>
        </w:rPr>
        <w:t>19, 74–87.</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Michel, F., Siegrist, M., 2019. How should importance of naturalness be measured? A comparison of different scales. </w:t>
      </w:r>
      <w:r w:rsidRPr="00AA775A">
        <w:rPr>
          <w:rFonts w:ascii="Times New Roman" w:hAnsi="Times New Roman" w:cs="Times New Roman"/>
          <w:i/>
        </w:rPr>
        <w:t>Appetite</w:t>
      </w:r>
      <w:r w:rsidRPr="00AA775A">
        <w:rPr>
          <w:rFonts w:ascii="Times New Roman" w:hAnsi="Times New Roman" w:cs="Times New Roman"/>
        </w:rPr>
        <w:t xml:space="preserve"> 140, 298–304.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Milburn, J., 2016. Chewing Over In Vitro Meat: Animal Ethics, Cannibalism and Social Progress. </w:t>
      </w:r>
      <w:r w:rsidRPr="00AA775A">
        <w:rPr>
          <w:rFonts w:ascii="Times New Roman" w:hAnsi="Times New Roman" w:cs="Times New Roman"/>
          <w:i/>
        </w:rPr>
        <w:t>Res Publica</w:t>
      </w:r>
      <w:r w:rsidRPr="00AA775A">
        <w:rPr>
          <w:rFonts w:ascii="Times New Roman" w:hAnsi="Times New Roman" w:cs="Times New Roman"/>
        </w:rPr>
        <w:t xml:space="preserve"> 22, 249–265.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Milburn, J., 2018. Death-Free Dairy? The Ethics of Clean Milk. </w:t>
      </w:r>
      <w:r w:rsidRPr="00AA775A">
        <w:rPr>
          <w:rFonts w:ascii="Times New Roman" w:hAnsi="Times New Roman" w:cs="Times New Roman"/>
          <w:i/>
        </w:rPr>
        <w:t>Journal of Agricultural and Environmental Ethics</w:t>
      </w:r>
      <w:r w:rsidRPr="00AA775A">
        <w:rPr>
          <w:rFonts w:ascii="Times New Roman" w:hAnsi="Times New Roman" w:cs="Times New Roman"/>
        </w:rPr>
        <w:t xml:space="preserve"> 31, 261–279.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Moon, W., Balasubramanian, S.K., Rimal, A., 2011. Health claims and consumers’ behavioral intentions: The case of soy-based food. </w:t>
      </w:r>
      <w:r w:rsidRPr="00AA775A">
        <w:rPr>
          <w:rFonts w:ascii="Times New Roman" w:hAnsi="Times New Roman" w:cs="Times New Roman"/>
          <w:i/>
        </w:rPr>
        <w:t>Food Policy</w:t>
      </w:r>
      <w:r w:rsidRPr="00AA775A">
        <w:rPr>
          <w:rFonts w:ascii="Times New Roman" w:hAnsi="Times New Roman" w:cs="Times New Roman"/>
        </w:rPr>
        <w:t xml:space="preserve"> 36, 480–489.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Morris, C., Mylan, J., Beech, E., 2019. Substitution and Food System De-Animalisation. </w:t>
      </w:r>
      <w:r w:rsidRPr="00AA775A">
        <w:rPr>
          <w:rFonts w:ascii="Times New Roman" w:hAnsi="Times New Roman" w:cs="Times New Roman"/>
          <w:i/>
        </w:rPr>
        <w:t>International Journal of Sociology of Agriculture &amp; Food</w:t>
      </w:r>
      <w:r w:rsidRPr="00AA775A">
        <w:rPr>
          <w:rFonts w:ascii="Times New Roman" w:hAnsi="Times New Roman" w:cs="Times New Roman"/>
        </w:rPr>
        <w:t>, 25, 42–58.</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Mouat, M.J., Prince, R., 2018. Cultured meat and cowless milk: on making markets for animal-free food. </w:t>
      </w:r>
      <w:r w:rsidRPr="00AA775A">
        <w:rPr>
          <w:rFonts w:ascii="Times New Roman" w:hAnsi="Times New Roman" w:cs="Times New Roman"/>
          <w:i/>
        </w:rPr>
        <w:t>Journal of Cultural Economy</w:t>
      </w:r>
      <w:r w:rsidRPr="00AA775A">
        <w:rPr>
          <w:rFonts w:ascii="Times New Roman" w:hAnsi="Times New Roman" w:cs="Times New Roman"/>
        </w:rPr>
        <w:t xml:space="preserve"> 11, 315–329. </w:t>
      </w:r>
    </w:p>
    <w:p w:rsidR="005A00A4" w:rsidRPr="00AA775A" w:rsidRDefault="005A00A4" w:rsidP="005A00A4">
      <w:pPr>
        <w:widowControl w:val="0"/>
        <w:numPr>
          <w:ilvl w:val="0"/>
          <w:numId w:val="1"/>
        </w:numPr>
        <w:autoSpaceDE w:val="0"/>
        <w:autoSpaceDN w:val="0"/>
        <w:adjustRightInd w:val="0"/>
        <w:spacing w:after="0" w:line="240" w:lineRule="auto"/>
        <w:ind w:left="567" w:hanging="567"/>
        <w:rPr>
          <w:rStyle w:val="doilink"/>
          <w:rFonts w:ascii="Times New Roman" w:hAnsi="Times New Roman" w:cs="Times New Roman"/>
          <w:shd w:val="clear" w:color="auto" w:fill="FFFFFF"/>
        </w:rPr>
      </w:pPr>
      <w:r w:rsidRPr="00AA775A">
        <w:rPr>
          <w:rStyle w:val="authors"/>
          <w:rFonts w:ascii="Times New Roman" w:hAnsi="Times New Roman" w:cs="Times New Roman"/>
          <w:shd w:val="clear" w:color="auto" w:fill="FFFFFF"/>
        </w:rPr>
        <w:t>Mouat M.J., Prince, R., Roche, M.M.,</w:t>
      </w:r>
      <w:r w:rsidRPr="00AA775A">
        <w:rPr>
          <w:rFonts w:ascii="Times New Roman" w:hAnsi="Times New Roman" w:cs="Times New Roman"/>
          <w:shd w:val="clear" w:color="auto" w:fill="FFFFFF"/>
        </w:rPr>
        <w:t> </w:t>
      </w:r>
      <w:r w:rsidRPr="00AA775A">
        <w:rPr>
          <w:rStyle w:val="Pivmr1"/>
          <w:rFonts w:ascii="Times New Roman" w:hAnsi="Times New Roman" w:cs="Times New Roman"/>
          <w:shd w:val="clear" w:color="auto" w:fill="FFFFFF"/>
        </w:rPr>
        <w:t>2019.</w:t>
      </w:r>
      <w:r w:rsidRPr="00AA775A">
        <w:rPr>
          <w:rFonts w:ascii="Times New Roman" w:hAnsi="Times New Roman" w:cs="Times New Roman"/>
          <w:shd w:val="clear" w:color="auto" w:fill="FFFFFF"/>
        </w:rPr>
        <w:t> </w:t>
      </w:r>
      <w:r w:rsidRPr="00AA775A">
        <w:rPr>
          <w:rStyle w:val="arttitle"/>
          <w:rFonts w:ascii="Times New Roman" w:hAnsi="Times New Roman" w:cs="Times New Roman"/>
          <w:shd w:val="clear" w:color="auto" w:fill="FFFFFF"/>
        </w:rPr>
        <w:t>Making value out of ethics: the emerging economic geography of lab-grown meat and other animal-free food products,</w:t>
      </w:r>
      <w:r w:rsidRPr="00AA775A">
        <w:rPr>
          <w:rFonts w:ascii="Times New Roman" w:hAnsi="Times New Roman" w:cs="Times New Roman"/>
          <w:shd w:val="clear" w:color="auto" w:fill="FFFFFF"/>
        </w:rPr>
        <w:t> </w:t>
      </w:r>
      <w:r w:rsidRPr="00AA775A">
        <w:rPr>
          <w:rStyle w:val="serialtitle"/>
          <w:rFonts w:ascii="Times New Roman" w:hAnsi="Times New Roman" w:cs="Times New Roman"/>
          <w:i/>
          <w:shd w:val="clear" w:color="auto" w:fill="FFFFFF"/>
        </w:rPr>
        <w:t>Economic Geography</w:t>
      </w:r>
      <w:r w:rsidRPr="00AA775A">
        <w:rPr>
          <w:rStyle w:val="serialtitle"/>
          <w:rFonts w:ascii="Times New Roman" w:hAnsi="Times New Roman" w:cs="Times New Roman"/>
          <w:shd w:val="clear" w:color="auto" w:fill="FFFFFF"/>
        </w:rPr>
        <w:t xml:space="preserve"> 95</w:t>
      </w:r>
      <w:r w:rsidRPr="00AA775A">
        <w:rPr>
          <w:rStyle w:val="volumeissue"/>
          <w:rFonts w:ascii="Times New Roman" w:hAnsi="Times New Roman" w:cs="Times New Roman"/>
          <w:shd w:val="clear" w:color="auto" w:fill="FFFFFF"/>
        </w:rPr>
        <w:t>,</w:t>
      </w:r>
      <w:r w:rsidRPr="00AA775A">
        <w:rPr>
          <w:rFonts w:ascii="Times New Roman" w:hAnsi="Times New Roman" w:cs="Times New Roman"/>
          <w:shd w:val="clear" w:color="auto" w:fill="FFFFFF"/>
        </w:rPr>
        <w:t> </w:t>
      </w:r>
      <w:r w:rsidRPr="00AA775A">
        <w:rPr>
          <w:rStyle w:val="pagerange"/>
          <w:rFonts w:ascii="Times New Roman" w:hAnsi="Times New Roman" w:cs="Times New Roman"/>
          <w:shd w:val="clear" w:color="auto" w:fill="FFFFFF"/>
        </w:rPr>
        <w:t>136</w:t>
      </w:r>
      <w:r w:rsidRPr="00AA775A">
        <w:rPr>
          <w:rFonts w:ascii="Times New Roman" w:hAnsi="Times New Roman" w:cs="Times New Roman"/>
        </w:rPr>
        <w:t>–</w:t>
      </w:r>
      <w:r w:rsidRPr="00AA775A">
        <w:rPr>
          <w:rStyle w:val="pagerange"/>
          <w:rFonts w:ascii="Times New Roman" w:hAnsi="Times New Roman" w:cs="Times New Roman"/>
          <w:shd w:val="clear" w:color="auto" w:fill="FFFFFF"/>
        </w:rPr>
        <w:t>158,</w:t>
      </w:r>
      <w:r w:rsidRPr="00AA775A">
        <w:rPr>
          <w:rFonts w:ascii="Times New Roman" w:hAnsi="Times New Roman" w:cs="Times New Roman"/>
          <w:shd w:val="clear" w:color="auto" w:fill="FFFFFF"/>
        </w:rPr>
        <w:t xml:space="preserve">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Murray, A., 2018. Meat cultures: Lab-grown meat and the politics of contamination. </w:t>
      </w:r>
      <w:r w:rsidRPr="00AA775A">
        <w:rPr>
          <w:rFonts w:ascii="Times New Roman" w:hAnsi="Times New Roman" w:cs="Times New Roman"/>
          <w:i/>
        </w:rPr>
        <w:t xml:space="preserve">BioSocieties </w:t>
      </w:r>
      <w:r w:rsidRPr="00AA775A">
        <w:rPr>
          <w:rFonts w:ascii="Times New Roman" w:hAnsi="Times New Roman" w:cs="Times New Roman"/>
        </w:rPr>
        <w:t xml:space="preserve">13, 513–534.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Mylan, J., Morris, C., Beech, E., Geels, F.W., 2018. Rage against the regime: Niche-regime interactions in the societal embedding of plant-based milk. </w:t>
      </w:r>
      <w:r w:rsidRPr="00AA775A">
        <w:rPr>
          <w:rFonts w:ascii="Times New Roman" w:hAnsi="Times New Roman" w:cs="Times New Roman"/>
          <w:i/>
        </w:rPr>
        <w:t>Environmental Innovation and Societal Transitions</w:t>
      </w:r>
      <w:r w:rsidRPr="00AA775A">
        <w:rPr>
          <w:rFonts w:ascii="Times New Roman" w:hAnsi="Times New Roman" w:cs="Times New Roman"/>
        </w:rPr>
        <w:t xml:space="preserve"> 31, 233–247.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lang w:val="de-CH"/>
        </w:rPr>
        <w:t xml:space="preserve">O’Riordan, K., Fotopoulou, A., Stephens, N., 2017. </w:t>
      </w:r>
      <w:r w:rsidRPr="00AA775A">
        <w:rPr>
          <w:rFonts w:ascii="Times New Roman" w:hAnsi="Times New Roman" w:cs="Times New Roman"/>
        </w:rPr>
        <w:t xml:space="preserve">The first bite: Imaginaries, promotional publics and the laboratory grown burger. </w:t>
      </w:r>
      <w:r w:rsidRPr="00AA775A">
        <w:rPr>
          <w:rFonts w:ascii="Times New Roman" w:hAnsi="Times New Roman" w:cs="Times New Roman"/>
          <w:i/>
        </w:rPr>
        <w:t xml:space="preserve">Public Understanding of Science </w:t>
      </w:r>
      <w:r w:rsidRPr="00AA775A">
        <w:rPr>
          <w:rFonts w:ascii="Times New Roman" w:hAnsi="Times New Roman" w:cs="Times New Roman"/>
        </w:rPr>
        <w:t xml:space="preserve">26, 148–163.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Pawlak, R., Malinauskas, B., Corbett, A., 2010. Benefits, barriers, attitudes, and beliefs about soy meat-alternatives among African American parishioners living in eastern North Carolina. </w:t>
      </w:r>
      <w:r w:rsidRPr="00AA775A">
        <w:rPr>
          <w:rFonts w:ascii="Times New Roman" w:hAnsi="Times New Roman" w:cs="Times New Roman"/>
          <w:i/>
        </w:rPr>
        <w:t>Ethnicity &amp; Disease</w:t>
      </w:r>
      <w:r w:rsidRPr="00AA775A">
        <w:rPr>
          <w:rFonts w:ascii="Times New Roman" w:hAnsi="Times New Roman" w:cs="Times New Roman"/>
        </w:rPr>
        <w:t xml:space="preserve"> 20, 118–122.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Petetin, L., 2014. Frankenburgers, Risks and Approval. </w:t>
      </w:r>
      <w:r w:rsidRPr="00AA775A">
        <w:rPr>
          <w:rFonts w:ascii="Times New Roman" w:hAnsi="Times New Roman" w:cs="Times New Roman"/>
          <w:i/>
        </w:rPr>
        <w:t>European Journal of Risk Regulation</w:t>
      </w:r>
      <w:r w:rsidRPr="00AA775A">
        <w:rPr>
          <w:rFonts w:ascii="Times New Roman" w:hAnsi="Times New Roman" w:cs="Times New Roman"/>
        </w:rPr>
        <w:t xml:space="preserve"> 5, 168–186.</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Pluhar, E.B., 2010. Meat and Morality: Alternatives to Factory Farming. </w:t>
      </w:r>
      <w:r w:rsidRPr="00AA775A">
        <w:rPr>
          <w:rFonts w:ascii="Times New Roman" w:hAnsi="Times New Roman" w:cs="Times New Roman"/>
          <w:i/>
        </w:rPr>
        <w:t>Journal of Agricultural and Environmental Ethics</w:t>
      </w:r>
      <w:r w:rsidRPr="00AA775A">
        <w:rPr>
          <w:rFonts w:ascii="Times New Roman" w:hAnsi="Times New Roman" w:cs="Times New Roman"/>
        </w:rPr>
        <w:t xml:space="preserve"> 23, 455–468.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Schaefer, G.O., Savulescu, J., 2014. The Ethics of Producing In Vitro Meat. </w:t>
      </w:r>
      <w:r w:rsidRPr="00AA775A">
        <w:rPr>
          <w:rFonts w:ascii="Times New Roman" w:hAnsi="Times New Roman" w:cs="Times New Roman"/>
          <w:i/>
        </w:rPr>
        <w:t>Journal of Applied Philosophy</w:t>
      </w:r>
      <w:r w:rsidRPr="00AA775A">
        <w:rPr>
          <w:rFonts w:ascii="Times New Roman" w:hAnsi="Times New Roman" w:cs="Times New Roman"/>
        </w:rPr>
        <w:t xml:space="preserve"> 31, 188–202.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lang w:val="de-CH"/>
        </w:rPr>
        <w:t xml:space="preserve">Schösler, H., Boer, J. de, Boersema, J.J., 2012. </w:t>
      </w:r>
      <w:r w:rsidRPr="00AA775A">
        <w:rPr>
          <w:rFonts w:ascii="Times New Roman" w:hAnsi="Times New Roman" w:cs="Times New Roman"/>
        </w:rPr>
        <w:t xml:space="preserve">Can we cut out the meat of the dish? Constructing consumer-oriented pathways towards meat substitution. </w:t>
      </w:r>
      <w:r w:rsidRPr="00AA775A">
        <w:rPr>
          <w:rFonts w:ascii="Times New Roman" w:hAnsi="Times New Roman" w:cs="Times New Roman"/>
          <w:i/>
        </w:rPr>
        <w:t>Appetite</w:t>
      </w:r>
      <w:r w:rsidRPr="00AA775A">
        <w:rPr>
          <w:rFonts w:ascii="Times New Roman" w:hAnsi="Times New Roman" w:cs="Times New Roman"/>
        </w:rPr>
        <w:t xml:space="preserve"> 58, 39–47.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Sebo, J., 2018. The ethics and politics of plant-based and cultured meat. </w:t>
      </w:r>
      <w:r w:rsidRPr="00AA775A">
        <w:rPr>
          <w:rFonts w:ascii="Times New Roman" w:hAnsi="Times New Roman" w:cs="Times New Roman"/>
          <w:i/>
        </w:rPr>
        <w:t>Les ateliers de l’éthique</w:t>
      </w:r>
      <w:r w:rsidRPr="00AA775A">
        <w:rPr>
          <w:rFonts w:ascii="Times New Roman" w:hAnsi="Times New Roman" w:cs="Times New Roman"/>
        </w:rPr>
        <w:t xml:space="preserve"> 13, 159.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Sexton, A., 2018. Eating for the post‐Anthropocene: Alternative proteins and the biopolitics of edibility. </w:t>
      </w:r>
      <w:r w:rsidRPr="00AA775A">
        <w:rPr>
          <w:rFonts w:ascii="Times New Roman" w:hAnsi="Times New Roman" w:cs="Times New Roman"/>
          <w:i/>
        </w:rPr>
        <w:t>Transactions of the Institute of British Geographers</w:t>
      </w:r>
      <w:r w:rsidRPr="00AA775A">
        <w:rPr>
          <w:rFonts w:ascii="Times New Roman" w:hAnsi="Times New Roman" w:cs="Times New Roman"/>
        </w:rPr>
        <w:t xml:space="preserve"> 43, 586–600.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Sexton, A., 2016. Alternative Proteins and the (Non)Stuff of “Meat.” </w:t>
      </w:r>
      <w:r w:rsidRPr="00AA775A">
        <w:rPr>
          <w:rFonts w:ascii="Times New Roman" w:hAnsi="Times New Roman" w:cs="Times New Roman"/>
          <w:i/>
        </w:rPr>
        <w:t>Gastronomica: The Journal of Critical Food Studies</w:t>
      </w:r>
      <w:r w:rsidRPr="00AA775A">
        <w:rPr>
          <w:rFonts w:ascii="Times New Roman" w:hAnsi="Times New Roman" w:cs="Times New Roman"/>
        </w:rPr>
        <w:t xml:space="preserve"> 16, 66–78.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Sexton, A.E., Garnett, T., Lorimer, J., 2019. Framing the future of food: The contested promises of alternative proteins. </w:t>
      </w:r>
      <w:r w:rsidRPr="00AA775A">
        <w:rPr>
          <w:rFonts w:ascii="Times New Roman" w:hAnsi="Times New Roman" w:cs="Times New Roman"/>
          <w:i/>
        </w:rPr>
        <w:t>Environment and Planning E: Nature and Space</w:t>
      </w:r>
      <w:r w:rsidRPr="00AA775A">
        <w:rPr>
          <w:rFonts w:ascii="Times New Roman" w:hAnsi="Times New Roman" w:cs="Times New Roman"/>
        </w:rPr>
        <w:t xml:space="preserve"> 2, 47–72.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Shaw, E., Iomaire, M.M.C., 2019. A comparative analysis of the attitudes of rural and urban consumers towards cultured meat. </w:t>
      </w:r>
      <w:r w:rsidRPr="00AA775A">
        <w:rPr>
          <w:rFonts w:ascii="Times New Roman" w:hAnsi="Times New Roman" w:cs="Times New Roman"/>
          <w:i/>
        </w:rPr>
        <w:t>British Food Journal</w:t>
      </w:r>
      <w:r w:rsidRPr="00AA775A">
        <w:rPr>
          <w:rFonts w:ascii="Times New Roman" w:hAnsi="Times New Roman" w:cs="Times New Roman"/>
        </w:rPr>
        <w:t xml:space="preserve"> 121, 1782–1800.</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Siegrist, M., Sütterlin, B., 2017. Importance of perceived naturalness for acceptance of food additives and cultured meat. </w:t>
      </w:r>
      <w:r w:rsidRPr="00AA775A">
        <w:rPr>
          <w:rFonts w:ascii="Times New Roman" w:hAnsi="Times New Roman" w:cs="Times New Roman"/>
          <w:i/>
        </w:rPr>
        <w:t>Appetite</w:t>
      </w:r>
      <w:r w:rsidRPr="00AA775A">
        <w:rPr>
          <w:rFonts w:ascii="Times New Roman" w:hAnsi="Times New Roman" w:cs="Times New Roman"/>
        </w:rPr>
        <w:t xml:space="preserve"> 113, 320–326.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lang w:val="de-CH"/>
        </w:rPr>
        <w:t xml:space="preserve">Siegrist, M., Sütterlin, B., Hartmann, C., 2018. </w:t>
      </w:r>
      <w:r w:rsidRPr="00AA775A">
        <w:rPr>
          <w:rFonts w:ascii="Times New Roman" w:hAnsi="Times New Roman" w:cs="Times New Roman"/>
        </w:rPr>
        <w:t xml:space="preserve">Perceived naturalness and evoked disgust influence acceptance of cultured meat. </w:t>
      </w:r>
      <w:r w:rsidRPr="00AA775A">
        <w:rPr>
          <w:rFonts w:ascii="Times New Roman" w:hAnsi="Times New Roman" w:cs="Times New Roman"/>
          <w:i/>
        </w:rPr>
        <w:t>Meat Science</w:t>
      </w:r>
      <w:r w:rsidRPr="00AA775A">
        <w:rPr>
          <w:rFonts w:ascii="Times New Roman" w:hAnsi="Times New Roman" w:cs="Times New Roman"/>
        </w:rPr>
        <w:t xml:space="preserve"> 139, 213–219.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Siegrist, M., Hartmann, C., 2019. Impact of sustainability perception on consumption of organic meat and meat substitutes. </w:t>
      </w:r>
      <w:r w:rsidRPr="00AA775A">
        <w:rPr>
          <w:rFonts w:ascii="Times New Roman" w:hAnsi="Times New Roman" w:cs="Times New Roman"/>
          <w:i/>
        </w:rPr>
        <w:t>Appetite</w:t>
      </w:r>
      <w:r w:rsidRPr="00AA775A">
        <w:rPr>
          <w:rFonts w:ascii="Times New Roman" w:hAnsi="Times New Roman" w:cs="Times New Roman"/>
        </w:rPr>
        <w:t xml:space="preserve"> 132, 196–202.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Slade, P., 2018. If you build it, will they eat it? Consumer preferences for plant-based and cultured meat burgers. </w:t>
      </w:r>
      <w:r w:rsidRPr="00AA775A">
        <w:rPr>
          <w:rFonts w:ascii="Times New Roman" w:hAnsi="Times New Roman" w:cs="Times New Roman"/>
          <w:i/>
        </w:rPr>
        <w:t>Appetite</w:t>
      </w:r>
      <w:r w:rsidRPr="00AA775A">
        <w:rPr>
          <w:rFonts w:ascii="Times New Roman" w:hAnsi="Times New Roman" w:cs="Times New Roman"/>
        </w:rPr>
        <w:t xml:space="preserve"> 125, 428-437.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Spencer, M., Cienfuegos, C., Guinard, J.-X., 2018. The Flexitarian Flip</w:t>
      </w:r>
      <w:r w:rsidRPr="00AA775A">
        <w:rPr>
          <w:rFonts w:ascii="Times New Roman" w:hAnsi="Times New Roman" w:cs="Times New Roman"/>
          <w:vertAlign w:val="superscript"/>
        </w:rPr>
        <w:t>TM</w:t>
      </w:r>
      <w:r w:rsidRPr="00AA775A">
        <w:rPr>
          <w:rFonts w:ascii="Times New Roman" w:hAnsi="Times New Roman" w:cs="Times New Roman"/>
        </w:rPr>
        <w:t xml:space="preserve"> in university dining venues: Student and adult consumer acceptance of mixed dishes in which animal protein has been partially replaced with plant protein. </w:t>
      </w:r>
      <w:r w:rsidRPr="00AA775A">
        <w:rPr>
          <w:rFonts w:ascii="Times New Roman" w:hAnsi="Times New Roman" w:cs="Times New Roman"/>
          <w:i/>
        </w:rPr>
        <w:t>Food Quality and Preference</w:t>
      </w:r>
      <w:r w:rsidRPr="00AA775A">
        <w:rPr>
          <w:rFonts w:ascii="Times New Roman" w:hAnsi="Times New Roman" w:cs="Times New Roman"/>
        </w:rPr>
        <w:t xml:space="preserve"> 68, 50–63.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lastRenderedPageBreak/>
        <w:t xml:space="preserve">Stephens, N., 2013. Growing Meat in Laboratories: The Promise, Ontology, and Ethical Boundary-Work of Using Muscle Cells to Make Food. </w:t>
      </w:r>
      <w:r w:rsidRPr="00AA775A">
        <w:rPr>
          <w:rFonts w:ascii="Times New Roman" w:hAnsi="Times New Roman" w:cs="Times New Roman"/>
          <w:i/>
        </w:rPr>
        <w:t>Configurations</w:t>
      </w:r>
      <w:r w:rsidRPr="00AA775A">
        <w:rPr>
          <w:rFonts w:ascii="Times New Roman" w:hAnsi="Times New Roman" w:cs="Times New Roman"/>
        </w:rPr>
        <w:t xml:space="preserve"> 21, 159–181.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Stephens, N., Di Silvio, L., Dunsford, I., Ellis, M., Glencross, A., Sexton, A., 2018. Bringing cultured meat to market: Technical, socio-political, and regulatory challenges in cellular agriculture. </w:t>
      </w:r>
      <w:r w:rsidRPr="00AA775A">
        <w:rPr>
          <w:rFonts w:ascii="Times New Roman" w:hAnsi="Times New Roman" w:cs="Times New Roman"/>
          <w:i/>
        </w:rPr>
        <w:t>Trends in Food Science &amp; Technology</w:t>
      </w:r>
      <w:r w:rsidRPr="00AA775A">
        <w:rPr>
          <w:rFonts w:ascii="Times New Roman" w:hAnsi="Times New Roman" w:cs="Times New Roman"/>
        </w:rPr>
        <w:t xml:space="preserve"> 78, 155–166.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Stephens, N., King, E., Lyall, C., 2018. Blood, meat, and upscaling tissue engineering: Promises, anticipated markets, and performativity in the biomedical and agri-food sectors. </w:t>
      </w:r>
      <w:r w:rsidRPr="00AA775A">
        <w:rPr>
          <w:rFonts w:ascii="Times New Roman" w:hAnsi="Times New Roman" w:cs="Times New Roman"/>
          <w:i/>
        </w:rPr>
        <w:t xml:space="preserve">BioSocieties </w:t>
      </w:r>
      <w:r w:rsidRPr="00AA775A">
        <w:rPr>
          <w:rFonts w:ascii="Times New Roman" w:hAnsi="Times New Roman" w:cs="Times New Roman"/>
        </w:rPr>
        <w:t xml:space="preserve">13, 368–388.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Stephens, N., Ruivenkamp, M., 2016. Promise and Ontological Ambiguity in the In vitro Meat Imagescape: From Laboratory Myotubes to the Cultured Burger. </w:t>
      </w:r>
      <w:r w:rsidRPr="00AA775A">
        <w:rPr>
          <w:rFonts w:ascii="Times New Roman" w:hAnsi="Times New Roman" w:cs="Times New Roman"/>
          <w:i/>
        </w:rPr>
        <w:t>Science as Culture</w:t>
      </w:r>
      <w:r w:rsidRPr="00AA775A">
        <w:rPr>
          <w:rFonts w:ascii="Times New Roman" w:hAnsi="Times New Roman" w:cs="Times New Roman"/>
        </w:rPr>
        <w:t xml:space="preserve"> 25, 327–355.</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lang w:val="fi-FI"/>
        </w:rPr>
        <w:t xml:space="preserve">Tu, V.P., Husson, F., Sutan, A., Ha, D.T., Valentin, D., 2012. </w:t>
      </w:r>
      <w:r w:rsidRPr="00AA775A">
        <w:rPr>
          <w:rFonts w:ascii="Times New Roman" w:hAnsi="Times New Roman" w:cs="Times New Roman"/>
        </w:rPr>
        <w:t xml:space="preserve">For me the taste of soy is not a barrier to its consumption. And how about you? </w:t>
      </w:r>
      <w:r w:rsidRPr="00AA775A">
        <w:rPr>
          <w:rFonts w:ascii="Times New Roman" w:hAnsi="Times New Roman" w:cs="Times New Roman"/>
          <w:i/>
        </w:rPr>
        <w:t>Appetite</w:t>
      </w:r>
      <w:r w:rsidRPr="00AA775A">
        <w:rPr>
          <w:rFonts w:ascii="Times New Roman" w:hAnsi="Times New Roman" w:cs="Times New Roman"/>
        </w:rPr>
        <w:t xml:space="preserve"> 58, 914–921.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Tucker, C.A., 2014. The significance of sensory appeal for reduced meat consumption. </w:t>
      </w:r>
      <w:r w:rsidRPr="00AA775A">
        <w:rPr>
          <w:rFonts w:ascii="Times New Roman" w:hAnsi="Times New Roman" w:cs="Times New Roman"/>
          <w:i/>
        </w:rPr>
        <w:t xml:space="preserve">Appetite </w:t>
      </w:r>
      <w:r w:rsidRPr="00AA775A">
        <w:rPr>
          <w:rFonts w:ascii="Times New Roman" w:hAnsi="Times New Roman" w:cs="Times New Roman"/>
        </w:rPr>
        <w:t xml:space="preserve">81, 168–179.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lang w:val="fi-FI"/>
        </w:rPr>
        <w:t xml:space="preserve">Vainio, A., Irz, X., Hartikainen, H., 2018. </w:t>
      </w:r>
      <w:r w:rsidRPr="00AA775A">
        <w:rPr>
          <w:rFonts w:ascii="Times New Roman" w:hAnsi="Times New Roman" w:cs="Times New Roman"/>
        </w:rPr>
        <w:t xml:space="preserve">How effective are messages and their characteristics in changing behavioural intentions to substitute plant-based foods for red meat? The mediating role of prior beliefs. </w:t>
      </w:r>
      <w:r w:rsidRPr="00AA775A">
        <w:rPr>
          <w:rFonts w:ascii="Times New Roman" w:hAnsi="Times New Roman" w:cs="Times New Roman"/>
          <w:i/>
        </w:rPr>
        <w:t>Appetite</w:t>
      </w:r>
      <w:r w:rsidRPr="00AA775A">
        <w:rPr>
          <w:rFonts w:ascii="Times New Roman" w:hAnsi="Times New Roman" w:cs="Times New Roman"/>
        </w:rPr>
        <w:t xml:space="preserve"> 125, 217–224.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lang w:val="fi-FI"/>
        </w:rPr>
        <w:t xml:space="preserve">Vainio, A., Niva, M., Jallinoja, P., Latvala, T., 2016. </w:t>
      </w:r>
      <w:r w:rsidRPr="00AA775A">
        <w:rPr>
          <w:rFonts w:ascii="Times New Roman" w:hAnsi="Times New Roman" w:cs="Times New Roman"/>
        </w:rPr>
        <w:t xml:space="preserve">From beef to beans: Eating motives and the replacement of animal proteins with plant proteins among Finnish consumers. </w:t>
      </w:r>
      <w:r w:rsidRPr="00AA775A">
        <w:rPr>
          <w:rFonts w:ascii="Times New Roman" w:hAnsi="Times New Roman" w:cs="Times New Roman"/>
          <w:i/>
        </w:rPr>
        <w:t xml:space="preserve">Appetite </w:t>
      </w:r>
      <w:r w:rsidRPr="00AA775A">
        <w:rPr>
          <w:rFonts w:ascii="Times New Roman" w:hAnsi="Times New Roman" w:cs="Times New Roman"/>
        </w:rPr>
        <w:t xml:space="preserve">106, 92–100.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lang w:val="de-CH"/>
        </w:rPr>
        <w:t xml:space="preserve">van der Weele, C., Driessen, C., 2013. </w:t>
      </w:r>
      <w:r w:rsidRPr="00AA775A">
        <w:rPr>
          <w:rFonts w:ascii="Times New Roman" w:hAnsi="Times New Roman" w:cs="Times New Roman"/>
        </w:rPr>
        <w:t xml:space="preserve">Emerging Profiles for Cultured Meat; Ethics through and as Design. </w:t>
      </w:r>
      <w:r w:rsidRPr="00AA775A">
        <w:rPr>
          <w:rFonts w:ascii="Times New Roman" w:hAnsi="Times New Roman" w:cs="Times New Roman"/>
          <w:i/>
        </w:rPr>
        <w:t>Animals (Basel)</w:t>
      </w:r>
      <w:r w:rsidRPr="00AA775A">
        <w:rPr>
          <w:rFonts w:ascii="Times New Roman" w:hAnsi="Times New Roman" w:cs="Times New Roman"/>
        </w:rPr>
        <w:t xml:space="preserve"> 3, 647–662.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lang w:val="de-CH"/>
        </w:rPr>
        <w:t xml:space="preserve">van der Weele et al., 2019. </w:t>
      </w:r>
      <w:r w:rsidRPr="00AA775A">
        <w:rPr>
          <w:rFonts w:ascii="Times New Roman" w:hAnsi="Times New Roman" w:cs="Times New Roman"/>
        </w:rPr>
        <w:t xml:space="preserve">Meat alternatives: an integrative comparison. </w:t>
      </w:r>
      <w:r w:rsidRPr="00AA775A">
        <w:rPr>
          <w:rFonts w:ascii="Times New Roman" w:hAnsi="Times New Roman" w:cs="Times New Roman"/>
          <w:i/>
        </w:rPr>
        <w:t>Trends in Food Science and Technology</w:t>
      </w:r>
      <w:r w:rsidRPr="00AA775A">
        <w:rPr>
          <w:rFonts w:ascii="Times New Roman" w:hAnsi="Times New Roman" w:cs="Times New Roman"/>
        </w:rPr>
        <w:t xml:space="preserve"> 88, 505–512.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Welin, S., 2013. Introducing the new meat. Problems and prospects. </w:t>
      </w:r>
      <w:r w:rsidRPr="00AA775A">
        <w:rPr>
          <w:rFonts w:ascii="Times New Roman" w:hAnsi="Times New Roman" w:cs="Times New Roman"/>
          <w:i/>
        </w:rPr>
        <w:t>Etikk i Praksis</w:t>
      </w:r>
      <w:r w:rsidRPr="00AA775A">
        <w:rPr>
          <w:rFonts w:ascii="Times New Roman" w:hAnsi="Times New Roman" w:cs="Times New Roman"/>
        </w:rPr>
        <w:t xml:space="preserve"> 1, 24–37.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lang w:val="de-CH"/>
        </w:rPr>
        <w:t xml:space="preserve">Verbeke, W., Marcu, A., Rutsaert, P., Gaspar, R., Seibt, B., Fletcher, D., Barnett, J., 2015. </w:t>
      </w:r>
      <w:r w:rsidRPr="00AA775A">
        <w:rPr>
          <w:rFonts w:ascii="Times New Roman" w:hAnsi="Times New Roman" w:cs="Times New Roman"/>
        </w:rPr>
        <w:t xml:space="preserve">“Would you eat cultured meat?”: Consumers’ reactions and attitude formation in Belgium, Portugal and the United Kingdom. </w:t>
      </w:r>
      <w:r w:rsidRPr="00AA775A">
        <w:rPr>
          <w:rFonts w:ascii="Times New Roman" w:hAnsi="Times New Roman" w:cs="Times New Roman"/>
          <w:i/>
        </w:rPr>
        <w:t>Meat Science</w:t>
      </w:r>
      <w:r w:rsidRPr="00AA775A">
        <w:rPr>
          <w:rFonts w:ascii="Times New Roman" w:hAnsi="Times New Roman" w:cs="Times New Roman"/>
        </w:rPr>
        <w:t xml:space="preserve"> 102, 49–58.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lang w:val="fi-FI"/>
        </w:rPr>
        <w:t xml:space="preserve">Verbeke, W., Sans, P., Van Loo, E.J., 2015. </w:t>
      </w:r>
      <w:r w:rsidRPr="00AA775A">
        <w:rPr>
          <w:rFonts w:ascii="Times New Roman" w:hAnsi="Times New Roman" w:cs="Times New Roman"/>
        </w:rPr>
        <w:t xml:space="preserve">Challenges and prospects for consumer acceptance of cultured meat. </w:t>
      </w:r>
      <w:r w:rsidRPr="00AA775A">
        <w:rPr>
          <w:rFonts w:ascii="Times New Roman" w:hAnsi="Times New Roman" w:cs="Times New Roman"/>
          <w:i/>
        </w:rPr>
        <w:t>Journal of Integrative Agriculture</w:t>
      </w:r>
      <w:r w:rsidRPr="00AA775A">
        <w:rPr>
          <w:rFonts w:ascii="Times New Roman" w:hAnsi="Times New Roman" w:cs="Times New Roman"/>
        </w:rPr>
        <w:t xml:space="preserve"> 14, 285–294.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Wild, F.</w:t>
      </w:r>
      <w:r w:rsidRPr="00AA775A">
        <w:rPr>
          <w:rFonts w:ascii="Times New Roman" w:hAnsi="Times New Roman" w:cs="Times New Roman"/>
          <w:shd w:val="clear" w:color="auto" w:fill="FFFFFF"/>
        </w:rPr>
        <w:t>, Czerny, M., Janssen, A.M., Kole, A.P.W., Zunabovic, M., Domig,K., 2014.</w:t>
      </w:r>
      <w:r w:rsidRPr="00AA775A">
        <w:rPr>
          <w:rFonts w:ascii="Times New Roman" w:hAnsi="Times New Roman" w:cs="Times New Roman"/>
        </w:rPr>
        <w:t xml:space="preserve">The evolution of a plant-based alternative to meat: From niche markets to widely accepted meat alternatives. </w:t>
      </w:r>
      <w:r w:rsidRPr="00AA775A">
        <w:rPr>
          <w:rFonts w:ascii="Times New Roman" w:hAnsi="Times New Roman" w:cs="Times New Roman"/>
          <w:i/>
        </w:rPr>
        <w:t>Agro FOOD Industry Hi Tech</w:t>
      </w:r>
      <w:r w:rsidRPr="00AA775A">
        <w:rPr>
          <w:rFonts w:ascii="Times New Roman" w:hAnsi="Times New Roman" w:cs="Times New Roman"/>
        </w:rPr>
        <w:t xml:space="preserve"> 25, 45–49.</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Wilks, M., Phillips, C.J.C., 2017. Attitudes to in vitro meat: A survey of potential consumers in the United States. </w:t>
      </w:r>
      <w:r w:rsidRPr="00AA775A">
        <w:rPr>
          <w:rFonts w:ascii="Times New Roman" w:hAnsi="Times New Roman" w:cs="Times New Roman"/>
          <w:i/>
        </w:rPr>
        <w:t>PLoS ONE</w:t>
      </w:r>
      <w:r w:rsidRPr="00AA775A">
        <w:rPr>
          <w:rFonts w:ascii="Times New Roman" w:hAnsi="Times New Roman" w:cs="Times New Roman"/>
        </w:rPr>
        <w:t xml:space="preserve"> 12, e0171904. </w:t>
      </w:r>
    </w:p>
    <w:p w:rsidR="005A00A4" w:rsidRPr="00AA775A" w:rsidRDefault="005A00A4" w:rsidP="005A00A4">
      <w:pPr>
        <w:widowControl w:val="0"/>
        <w:numPr>
          <w:ilvl w:val="0"/>
          <w:numId w:val="1"/>
        </w:numPr>
        <w:autoSpaceDE w:val="0"/>
        <w:autoSpaceDN w:val="0"/>
        <w:adjustRightInd w:val="0"/>
        <w:spacing w:after="0" w:line="240" w:lineRule="auto"/>
        <w:ind w:left="567" w:hanging="567"/>
        <w:rPr>
          <w:rFonts w:ascii="Times New Roman" w:hAnsi="Times New Roman" w:cs="Times New Roman"/>
        </w:rPr>
      </w:pPr>
      <w:r w:rsidRPr="00AA775A">
        <w:rPr>
          <w:rFonts w:ascii="Times New Roman" w:hAnsi="Times New Roman" w:cs="Times New Roman"/>
        </w:rPr>
        <w:t xml:space="preserve">Wilks, M., Phillips, C.J.C., Fielding, K., Hornsey, M.J., 2019. Testing potential psychological predictors of attitudes towards cultured meat. </w:t>
      </w:r>
      <w:r w:rsidRPr="00AA775A">
        <w:rPr>
          <w:rFonts w:ascii="Times New Roman" w:hAnsi="Times New Roman" w:cs="Times New Roman"/>
          <w:i/>
        </w:rPr>
        <w:t>Appetite</w:t>
      </w:r>
      <w:r w:rsidRPr="00AA775A">
        <w:rPr>
          <w:rFonts w:ascii="Times New Roman" w:hAnsi="Times New Roman" w:cs="Times New Roman"/>
        </w:rPr>
        <w:t xml:space="preserve"> 136, 137–145.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Wansink, B., Shimizu, M., Brumberg, A., 2014. Dispelling myths about a new healthful food can be more motivating than promoting nutritional benefits: the case of Tofu. </w:t>
      </w:r>
      <w:r w:rsidRPr="00AA775A">
        <w:rPr>
          <w:rFonts w:ascii="Times New Roman" w:hAnsi="Times New Roman" w:cs="Times New Roman"/>
          <w:i/>
        </w:rPr>
        <w:t>Eating Behaviors</w:t>
      </w:r>
      <w:r w:rsidRPr="00AA775A">
        <w:rPr>
          <w:rFonts w:ascii="Times New Roman" w:hAnsi="Times New Roman" w:cs="Times New Roman"/>
        </w:rPr>
        <w:t xml:space="preserve"> 15, 318–320.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Weinrich, R., 2018. Cross-Cultural Comparison between German, French and Dutch Consumer Preferences for Meat Substitutes. </w:t>
      </w:r>
      <w:r w:rsidRPr="00AA775A">
        <w:rPr>
          <w:rFonts w:ascii="Times New Roman" w:hAnsi="Times New Roman" w:cs="Times New Roman"/>
          <w:i/>
        </w:rPr>
        <w:t xml:space="preserve">Sustainability </w:t>
      </w:r>
      <w:r w:rsidRPr="00AA775A">
        <w:rPr>
          <w:rFonts w:ascii="Times New Roman" w:hAnsi="Times New Roman" w:cs="Times New Roman"/>
        </w:rPr>
        <w:t xml:space="preserve">10, 1819. </w:t>
      </w:r>
    </w:p>
    <w:p w:rsidR="005A00A4" w:rsidRPr="00AA775A" w:rsidRDefault="005A00A4" w:rsidP="005A00A4">
      <w:pPr>
        <w:numPr>
          <w:ilvl w:val="0"/>
          <w:numId w:val="1"/>
        </w:numPr>
        <w:spacing w:after="0" w:line="240" w:lineRule="auto"/>
        <w:ind w:left="567" w:hanging="567"/>
        <w:rPr>
          <w:rFonts w:ascii="Times New Roman" w:hAnsi="Times New Roman" w:cs="Times New Roman"/>
        </w:rPr>
      </w:pPr>
      <w:r w:rsidRPr="00AA775A">
        <w:rPr>
          <w:rFonts w:ascii="Times New Roman" w:hAnsi="Times New Roman" w:cs="Times New Roman"/>
        </w:rPr>
        <w:t xml:space="preserve">Weinrich, R., 2019. Opportunities for the Adoption of Health-Based Sustainable Dietary Patterns: A Review on Consumer Research of Meat Substitutes. </w:t>
      </w:r>
      <w:r w:rsidRPr="00AA775A">
        <w:rPr>
          <w:rFonts w:ascii="Times New Roman" w:hAnsi="Times New Roman" w:cs="Times New Roman"/>
          <w:i/>
        </w:rPr>
        <w:t>Sustainability</w:t>
      </w:r>
      <w:r w:rsidRPr="00AA775A">
        <w:rPr>
          <w:rFonts w:ascii="Times New Roman" w:hAnsi="Times New Roman" w:cs="Times New Roman"/>
        </w:rPr>
        <w:t xml:space="preserve"> 11, 1–15.</w:t>
      </w:r>
    </w:p>
    <w:sectPr w:rsidR="005A00A4" w:rsidRPr="00AA775A" w:rsidSect="00364AFB">
      <w:pgSz w:w="11906" w:h="16838"/>
      <w:pgMar w:top="567" w:right="1134" w:bottom="1134" w:left="1134" w:header="709" w:footer="113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035A58"/>
    <w:multiLevelType w:val="hybridMultilevel"/>
    <w:tmpl w:val="4E06D06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0A4"/>
    <w:rsid w:val="0000056F"/>
    <w:rsid w:val="00003A59"/>
    <w:rsid w:val="000042E5"/>
    <w:rsid w:val="00006686"/>
    <w:rsid w:val="0000709C"/>
    <w:rsid w:val="0000761C"/>
    <w:rsid w:val="00010842"/>
    <w:rsid w:val="00010E4A"/>
    <w:rsid w:val="000118BB"/>
    <w:rsid w:val="00015365"/>
    <w:rsid w:val="000171F8"/>
    <w:rsid w:val="00017C72"/>
    <w:rsid w:val="00023442"/>
    <w:rsid w:val="00026062"/>
    <w:rsid w:val="00026A30"/>
    <w:rsid w:val="00030844"/>
    <w:rsid w:val="000412F3"/>
    <w:rsid w:val="000437FD"/>
    <w:rsid w:val="00043978"/>
    <w:rsid w:val="00043F7F"/>
    <w:rsid w:val="000528FC"/>
    <w:rsid w:val="0006289A"/>
    <w:rsid w:val="000633E9"/>
    <w:rsid w:val="00074191"/>
    <w:rsid w:val="00074A56"/>
    <w:rsid w:val="00074A82"/>
    <w:rsid w:val="0008077A"/>
    <w:rsid w:val="00083309"/>
    <w:rsid w:val="00085766"/>
    <w:rsid w:val="000A6FAD"/>
    <w:rsid w:val="000B06AE"/>
    <w:rsid w:val="000B4521"/>
    <w:rsid w:val="000B46AB"/>
    <w:rsid w:val="000C3BE0"/>
    <w:rsid w:val="000C5283"/>
    <w:rsid w:val="000D3C8F"/>
    <w:rsid w:val="000D7BFB"/>
    <w:rsid w:val="000E180F"/>
    <w:rsid w:val="000E1C78"/>
    <w:rsid w:val="000E5139"/>
    <w:rsid w:val="000E6A14"/>
    <w:rsid w:val="000F71DE"/>
    <w:rsid w:val="000F7D89"/>
    <w:rsid w:val="00100999"/>
    <w:rsid w:val="00110F45"/>
    <w:rsid w:val="001123E1"/>
    <w:rsid w:val="00122ECA"/>
    <w:rsid w:val="0012437B"/>
    <w:rsid w:val="0012507F"/>
    <w:rsid w:val="001262E4"/>
    <w:rsid w:val="00126C93"/>
    <w:rsid w:val="00127C26"/>
    <w:rsid w:val="0013007E"/>
    <w:rsid w:val="001352F4"/>
    <w:rsid w:val="00136F9B"/>
    <w:rsid w:val="00142642"/>
    <w:rsid w:val="00142DBE"/>
    <w:rsid w:val="0014552F"/>
    <w:rsid w:val="001467AF"/>
    <w:rsid w:val="00147523"/>
    <w:rsid w:val="00156F37"/>
    <w:rsid w:val="00157B61"/>
    <w:rsid w:val="001600D1"/>
    <w:rsid w:val="00160F11"/>
    <w:rsid w:val="00161FDF"/>
    <w:rsid w:val="001624AC"/>
    <w:rsid w:val="00162FA2"/>
    <w:rsid w:val="00164D60"/>
    <w:rsid w:val="00166DFF"/>
    <w:rsid w:val="00170AEA"/>
    <w:rsid w:val="00171B59"/>
    <w:rsid w:val="0017372A"/>
    <w:rsid w:val="0017377D"/>
    <w:rsid w:val="00175655"/>
    <w:rsid w:val="00176E30"/>
    <w:rsid w:val="00185F28"/>
    <w:rsid w:val="001904CE"/>
    <w:rsid w:val="00192993"/>
    <w:rsid w:val="001A099E"/>
    <w:rsid w:val="001A5683"/>
    <w:rsid w:val="001B1FC2"/>
    <w:rsid w:val="001B2465"/>
    <w:rsid w:val="001B4963"/>
    <w:rsid w:val="001B4BBA"/>
    <w:rsid w:val="001B57D5"/>
    <w:rsid w:val="001B5902"/>
    <w:rsid w:val="001C171B"/>
    <w:rsid w:val="001C430B"/>
    <w:rsid w:val="001C703C"/>
    <w:rsid w:val="001D33C8"/>
    <w:rsid w:val="001D70D7"/>
    <w:rsid w:val="001E0AFC"/>
    <w:rsid w:val="001E7C95"/>
    <w:rsid w:val="001F2895"/>
    <w:rsid w:val="001F30BA"/>
    <w:rsid w:val="00213B17"/>
    <w:rsid w:val="00215750"/>
    <w:rsid w:val="00217DD6"/>
    <w:rsid w:val="002258B3"/>
    <w:rsid w:val="002262EB"/>
    <w:rsid w:val="0023084C"/>
    <w:rsid w:val="0023183E"/>
    <w:rsid w:val="002327DF"/>
    <w:rsid w:val="00232CE0"/>
    <w:rsid w:val="002417E2"/>
    <w:rsid w:val="00244EC5"/>
    <w:rsid w:val="0025074B"/>
    <w:rsid w:val="00251BC8"/>
    <w:rsid w:val="00252897"/>
    <w:rsid w:val="00253200"/>
    <w:rsid w:val="00256945"/>
    <w:rsid w:val="00260BA4"/>
    <w:rsid w:val="00260C9D"/>
    <w:rsid w:val="0026221F"/>
    <w:rsid w:val="002628AB"/>
    <w:rsid w:val="002636B1"/>
    <w:rsid w:val="00263E4E"/>
    <w:rsid w:val="00266821"/>
    <w:rsid w:val="00276B9B"/>
    <w:rsid w:val="002817E3"/>
    <w:rsid w:val="00283684"/>
    <w:rsid w:val="002857E9"/>
    <w:rsid w:val="0028602A"/>
    <w:rsid w:val="002877B3"/>
    <w:rsid w:val="00291A46"/>
    <w:rsid w:val="002967E1"/>
    <w:rsid w:val="002A316F"/>
    <w:rsid w:val="002A335D"/>
    <w:rsid w:val="002A358E"/>
    <w:rsid w:val="002A637D"/>
    <w:rsid w:val="002A6688"/>
    <w:rsid w:val="002B51B4"/>
    <w:rsid w:val="002C1C7B"/>
    <w:rsid w:val="002C4334"/>
    <w:rsid w:val="002C456F"/>
    <w:rsid w:val="002C6943"/>
    <w:rsid w:val="002D35FA"/>
    <w:rsid w:val="002D5673"/>
    <w:rsid w:val="002D6C9C"/>
    <w:rsid w:val="002E3043"/>
    <w:rsid w:val="002E55C5"/>
    <w:rsid w:val="002E5B28"/>
    <w:rsid w:val="002F4846"/>
    <w:rsid w:val="002F5F5D"/>
    <w:rsid w:val="00302207"/>
    <w:rsid w:val="003034D8"/>
    <w:rsid w:val="00304B00"/>
    <w:rsid w:val="003066BD"/>
    <w:rsid w:val="00310D0A"/>
    <w:rsid w:val="00311356"/>
    <w:rsid w:val="003138A4"/>
    <w:rsid w:val="00315064"/>
    <w:rsid w:val="00315A60"/>
    <w:rsid w:val="00316BB1"/>
    <w:rsid w:val="0032039D"/>
    <w:rsid w:val="00321049"/>
    <w:rsid w:val="00321CA0"/>
    <w:rsid w:val="00324FA1"/>
    <w:rsid w:val="00336386"/>
    <w:rsid w:val="00341FE7"/>
    <w:rsid w:val="00343580"/>
    <w:rsid w:val="00351158"/>
    <w:rsid w:val="003600F2"/>
    <w:rsid w:val="0036366A"/>
    <w:rsid w:val="00365C50"/>
    <w:rsid w:val="00366134"/>
    <w:rsid w:val="00367955"/>
    <w:rsid w:val="00377723"/>
    <w:rsid w:val="00377A20"/>
    <w:rsid w:val="00381B5F"/>
    <w:rsid w:val="00385733"/>
    <w:rsid w:val="0039035F"/>
    <w:rsid w:val="003940E7"/>
    <w:rsid w:val="003943C0"/>
    <w:rsid w:val="003A2E5B"/>
    <w:rsid w:val="003A618C"/>
    <w:rsid w:val="003A6BB8"/>
    <w:rsid w:val="003B0A38"/>
    <w:rsid w:val="003B25F6"/>
    <w:rsid w:val="003B3F07"/>
    <w:rsid w:val="003B52CB"/>
    <w:rsid w:val="003B6D7B"/>
    <w:rsid w:val="003B7122"/>
    <w:rsid w:val="003B7722"/>
    <w:rsid w:val="003B7911"/>
    <w:rsid w:val="003C11A7"/>
    <w:rsid w:val="003C19B8"/>
    <w:rsid w:val="003C64B7"/>
    <w:rsid w:val="003C6AA2"/>
    <w:rsid w:val="003D1F6D"/>
    <w:rsid w:val="003D23AD"/>
    <w:rsid w:val="003D2962"/>
    <w:rsid w:val="003D2C6B"/>
    <w:rsid w:val="003D71E5"/>
    <w:rsid w:val="003E3EE5"/>
    <w:rsid w:val="003F332A"/>
    <w:rsid w:val="004045D8"/>
    <w:rsid w:val="00413CC0"/>
    <w:rsid w:val="0041498F"/>
    <w:rsid w:val="0042081A"/>
    <w:rsid w:val="00420939"/>
    <w:rsid w:val="00433B0B"/>
    <w:rsid w:val="00435DC1"/>
    <w:rsid w:val="00436352"/>
    <w:rsid w:val="00442272"/>
    <w:rsid w:val="004437B6"/>
    <w:rsid w:val="004440AA"/>
    <w:rsid w:val="00453243"/>
    <w:rsid w:val="00463DC5"/>
    <w:rsid w:val="004673BF"/>
    <w:rsid w:val="00475D45"/>
    <w:rsid w:val="004774F8"/>
    <w:rsid w:val="0047788B"/>
    <w:rsid w:val="00483637"/>
    <w:rsid w:val="00485CE2"/>
    <w:rsid w:val="00485E39"/>
    <w:rsid w:val="0049144E"/>
    <w:rsid w:val="00492A70"/>
    <w:rsid w:val="0049319C"/>
    <w:rsid w:val="00497053"/>
    <w:rsid w:val="004A2169"/>
    <w:rsid w:val="004A2D53"/>
    <w:rsid w:val="004A5B06"/>
    <w:rsid w:val="004B0505"/>
    <w:rsid w:val="004B124E"/>
    <w:rsid w:val="004B13C4"/>
    <w:rsid w:val="004B1E69"/>
    <w:rsid w:val="004B473A"/>
    <w:rsid w:val="004B4E0A"/>
    <w:rsid w:val="004B57F5"/>
    <w:rsid w:val="004B65AC"/>
    <w:rsid w:val="004B6833"/>
    <w:rsid w:val="004B6B0E"/>
    <w:rsid w:val="004D4C4B"/>
    <w:rsid w:val="004D524B"/>
    <w:rsid w:val="004D7ACA"/>
    <w:rsid w:val="004E27B2"/>
    <w:rsid w:val="004E578D"/>
    <w:rsid w:val="004E6E40"/>
    <w:rsid w:val="004E710D"/>
    <w:rsid w:val="004E71B9"/>
    <w:rsid w:val="004F0EA0"/>
    <w:rsid w:val="004F1114"/>
    <w:rsid w:val="004F13A3"/>
    <w:rsid w:val="004F7062"/>
    <w:rsid w:val="00501C21"/>
    <w:rsid w:val="00501F2B"/>
    <w:rsid w:val="00507F36"/>
    <w:rsid w:val="005155D6"/>
    <w:rsid w:val="00517264"/>
    <w:rsid w:val="00523892"/>
    <w:rsid w:val="00540ED3"/>
    <w:rsid w:val="0055182E"/>
    <w:rsid w:val="00552F7D"/>
    <w:rsid w:val="00554B74"/>
    <w:rsid w:val="00555DFD"/>
    <w:rsid w:val="00556993"/>
    <w:rsid w:val="00584EEC"/>
    <w:rsid w:val="0058650F"/>
    <w:rsid w:val="00587812"/>
    <w:rsid w:val="00591932"/>
    <w:rsid w:val="00594EC2"/>
    <w:rsid w:val="00596C0E"/>
    <w:rsid w:val="00597AD7"/>
    <w:rsid w:val="005A00A4"/>
    <w:rsid w:val="005A2C48"/>
    <w:rsid w:val="005A3213"/>
    <w:rsid w:val="005A399A"/>
    <w:rsid w:val="005B4753"/>
    <w:rsid w:val="005B5757"/>
    <w:rsid w:val="005B5FE1"/>
    <w:rsid w:val="005B6C35"/>
    <w:rsid w:val="005B72BD"/>
    <w:rsid w:val="005B7E70"/>
    <w:rsid w:val="005C1203"/>
    <w:rsid w:val="005C373B"/>
    <w:rsid w:val="005C382B"/>
    <w:rsid w:val="005C5BC8"/>
    <w:rsid w:val="005D0D9D"/>
    <w:rsid w:val="005D13C9"/>
    <w:rsid w:val="005D5B06"/>
    <w:rsid w:val="005D5F0A"/>
    <w:rsid w:val="005D71F6"/>
    <w:rsid w:val="005E0951"/>
    <w:rsid w:val="005E1D7E"/>
    <w:rsid w:val="005E1EB5"/>
    <w:rsid w:val="005E3DC9"/>
    <w:rsid w:val="005E65AE"/>
    <w:rsid w:val="005F07B5"/>
    <w:rsid w:val="005F1673"/>
    <w:rsid w:val="005F2C60"/>
    <w:rsid w:val="00601820"/>
    <w:rsid w:val="006046CC"/>
    <w:rsid w:val="00607EB2"/>
    <w:rsid w:val="006136ED"/>
    <w:rsid w:val="00616145"/>
    <w:rsid w:val="006166A0"/>
    <w:rsid w:val="00617588"/>
    <w:rsid w:val="00622CF2"/>
    <w:rsid w:val="006237D7"/>
    <w:rsid w:val="00623807"/>
    <w:rsid w:val="006246B1"/>
    <w:rsid w:val="006246B5"/>
    <w:rsid w:val="0062590F"/>
    <w:rsid w:val="00626664"/>
    <w:rsid w:val="00632F13"/>
    <w:rsid w:val="0063443A"/>
    <w:rsid w:val="0063502B"/>
    <w:rsid w:val="00641B74"/>
    <w:rsid w:val="00644222"/>
    <w:rsid w:val="006507C7"/>
    <w:rsid w:val="006524DD"/>
    <w:rsid w:val="00656294"/>
    <w:rsid w:val="0066100B"/>
    <w:rsid w:val="006613F8"/>
    <w:rsid w:val="00672EA2"/>
    <w:rsid w:val="00673EC3"/>
    <w:rsid w:val="00682EA3"/>
    <w:rsid w:val="00685D89"/>
    <w:rsid w:val="006861CE"/>
    <w:rsid w:val="006A4200"/>
    <w:rsid w:val="006A46A3"/>
    <w:rsid w:val="006A6044"/>
    <w:rsid w:val="006B084A"/>
    <w:rsid w:val="006B550E"/>
    <w:rsid w:val="006B5E4A"/>
    <w:rsid w:val="006B6452"/>
    <w:rsid w:val="006B65B0"/>
    <w:rsid w:val="006B6D62"/>
    <w:rsid w:val="006B7035"/>
    <w:rsid w:val="006B7E32"/>
    <w:rsid w:val="006C13C1"/>
    <w:rsid w:val="006C1EAD"/>
    <w:rsid w:val="006C26F7"/>
    <w:rsid w:val="006C3AD8"/>
    <w:rsid w:val="006C685E"/>
    <w:rsid w:val="006D156A"/>
    <w:rsid w:val="006D5CC1"/>
    <w:rsid w:val="006E0411"/>
    <w:rsid w:val="006F7539"/>
    <w:rsid w:val="0070019C"/>
    <w:rsid w:val="00703A37"/>
    <w:rsid w:val="007074A3"/>
    <w:rsid w:val="00711857"/>
    <w:rsid w:val="007209F2"/>
    <w:rsid w:val="00723D3C"/>
    <w:rsid w:val="00730344"/>
    <w:rsid w:val="00734394"/>
    <w:rsid w:val="00734890"/>
    <w:rsid w:val="00735A9D"/>
    <w:rsid w:val="00737052"/>
    <w:rsid w:val="00737696"/>
    <w:rsid w:val="007424E4"/>
    <w:rsid w:val="007433BF"/>
    <w:rsid w:val="0074388C"/>
    <w:rsid w:val="00754ACF"/>
    <w:rsid w:val="0076180B"/>
    <w:rsid w:val="007632E9"/>
    <w:rsid w:val="0076646F"/>
    <w:rsid w:val="00767DCF"/>
    <w:rsid w:val="00771ACC"/>
    <w:rsid w:val="0077459B"/>
    <w:rsid w:val="007745DA"/>
    <w:rsid w:val="0077504B"/>
    <w:rsid w:val="007812EA"/>
    <w:rsid w:val="00781BD0"/>
    <w:rsid w:val="0079446E"/>
    <w:rsid w:val="00797102"/>
    <w:rsid w:val="007A1384"/>
    <w:rsid w:val="007A39A8"/>
    <w:rsid w:val="007A42D4"/>
    <w:rsid w:val="007B2F1E"/>
    <w:rsid w:val="007B3705"/>
    <w:rsid w:val="007D2910"/>
    <w:rsid w:val="007D7662"/>
    <w:rsid w:val="007E0E37"/>
    <w:rsid w:val="007E61F7"/>
    <w:rsid w:val="007F0CB4"/>
    <w:rsid w:val="007F37FE"/>
    <w:rsid w:val="007F7D44"/>
    <w:rsid w:val="00801BDC"/>
    <w:rsid w:val="0081130E"/>
    <w:rsid w:val="0081160D"/>
    <w:rsid w:val="0081417B"/>
    <w:rsid w:val="008224ED"/>
    <w:rsid w:val="0082543D"/>
    <w:rsid w:val="008270AA"/>
    <w:rsid w:val="0083228B"/>
    <w:rsid w:val="008335EB"/>
    <w:rsid w:val="00835160"/>
    <w:rsid w:val="0084133B"/>
    <w:rsid w:val="00842856"/>
    <w:rsid w:val="0084513D"/>
    <w:rsid w:val="00845B2A"/>
    <w:rsid w:val="00846D31"/>
    <w:rsid w:val="00846D99"/>
    <w:rsid w:val="008572EF"/>
    <w:rsid w:val="00861EEE"/>
    <w:rsid w:val="008625EF"/>
    <w:rsid w:val="00862B4C"/>
    <w:rsid w:val="00862CF3"/>
    <w:rsid w:val="008659B0"/>
    <w:rsid w:val="00872856"/>
    <w:rsid w:val="0087757F"/>
    <w:rsid w:val="00877FE0"/>
    <w:rsid w:val="00883185"/>
    <w:rsid w:val="00885D98"/>
    <w:rsid w:val="00887444"/>
    <w:rsid w:val="0088786C"/>
    <w:rsid w:val="008909E1"/>
    <w:rsid w:val="008947B7"/>
    <w:rsid w:val="008973DE"/>
    <w:rsid w:val="00897FD4"/>
    <w:rsid w:val="008A14E6"/>
    <w:rsid w:val="008A6298"/>
    <w:rsid w:val="008A6DC5"/>
    <w:rsid w:val="008B15CF"/>
    <w:rsid w:val="008B2058"/>
    <w:rsid w:val="008B3084"/>
    <w:rsid w:val="008B54A8"/>
    <w:rsid w:val="008C0858"/>
    <w:rsid w:val="008C200F"/>
    <w:rsid w:val="008C38D9"/>
    <w:rsid w:val="008C6C06"/>
    <w:rsid w:val="008D7B38"/>
    <w:rsid w:val="008E12F9"/>
    <w:rsid w:val="008E1379"/>
    <w:rsid w:val="008E16E4"/>
    <w:rsid w:val="008E1798"/>
    <w:rsid w:val="008E1D1B"/>
    <w:rsid w:val="008E5E9F"/>
    <w:rsid w:val="008F0DDB"/>
    <w:rsid w:val="008F48C9"/>
    <w:rsid w:val="00907928"/>
    <w:rsid w:val="009106EE"/>
    <w:rsid w:val="009124CD"/>
    <w:rsid w:val="00916130"/>
    <w:rsid w:val="00922EE4"/>
    <w:rsid w:val="009246A7"/>
    <w:rsid w:val="0093136B"/>
    <w:rsid w:val="00931DF4"/>
    <w:rsid w:val="009328A7"/>
    <w:rsid w:val="00933E8F"/>
    <w:rsid w:val="00936107"/>
    <w:rsid w:val="00936FF4"/>
    <w:rsid w:val="00941B49"/>
    <w:rsid w:val="009436A6"/>
    <w:rsid w:val="009436F6"/>
    <w:rsid w:val="009440E0"/>
    <w:rsid w:val="0094668C"/>
    <w:rsid w:val="0095204A"/>
    <w:rsid w:val="0095454C"/>
    <w:rsid w:val="009568A7"/>
    <w:rsid w:val="00956B84"/>
    <w:rsid w:val="00962D14"/>
    <w:rsid w:val="00965EF4"/>
    <w:rsid w:val="0096718C"/>
    <w:rsid w:val="00967C95"/>
    <w:rsid w:val="009715E0"/>
    <w:rsid w:val="00982089"/>
    <w:rsid w:val="00985F49"/>
    <w:rsid w:val="00990701"/>
    <w:rsid w:val="0099654A"/>
    <w:rsid w:val="00996AB7"/>
    <w:rsid w:val="009973B1"/>
    <w:rsid w:val="009978E1"/>
    <w:rsid w:val="009A0A18"/>
    <w:rsid w:val="009A2B67"/>
    <w:rsid w:val="009B0588"/>
    <w:rsid w:val="009B2689"/>
    <w:rsid w:val="009C0F94"/>
    <w:rsid w:val="009C50B6"/>
    <w:rsid w:val="009C7687"/>
    <w:rsid w:val="009D0D7F"/>
    <w:rsid w:val="009D366A"/>
    <w:rsid w:val="009D3D02"/>
    <w:rsid w:val="009E2719"/>
    <w:rsid w:val="009F10C8"/>
    <w:rsid w:val="009F1E6A"/>
    <w:rsid w:val="009F4C10"/>
    <w:rsid w:val="00A03DEA"/>
    <w:rsid w:val="00A04529"/>
    <w:rsid w:val="00A05455"/>
    <w:rsid w:val="00A05978"/>
    <w:rsid w:val="00A12311"/>
    <w:rsid w:val="00A126AA"/>
    <w:rsid w:val="00A13571"/>
    <w:rsid w:val="00A172D6"/>
    <w:rsid w:val="00A17D48"/>
    <w:rsid w:val="00A23319"/>
    <w:rsid w:val="00A2408D"/>
    <w:rsid w:val="00A250E0"/>
    <w:rsid w:val="00A276BE"/>
    <w:rsid w:val="00A339EE"/>
    <w:rsid w:val="00A34A05"/>
    <w:rsid w:val="00A35DE1"/>
    <w:rsid w:val="00A44869"/>
    <w:rsid w:val="00A44C86"/>
    <w:rsid w:val="00A5073C"/>
    <w:rsid w:val="00A52F51"/>
    <w:rsid w:val="00A556FB"/>
    <w:rsid w:val="00A56C36"/>
    <w:rsid w:val="00A65E37"/>
    <w:rsid w:val="00A72D30"/>
    <w:rsid w:val="00A739B1"/>
    <w:rsid w:val="00A73C6B"/>
    <w:rsid w:val="00A80AFB"/>
    <w:rsid w:val="00A946F6"/>
    <w:rsid w:val="00A96431"/>
    <w:rsid w:val="00AA33D0"/>
    <w:rsid w:val="00AA625F"/>
    <w:rsid w:val="00AA7D81"/>
    <w:rsid w:val="00AB1817"/>
    <w:rsid w:val="00AB3EED"/>
    <w:rsid w:val="00AB426C"/>
    <w:rsid w:val="00AC20DA"/>
    <w:rsid w:val="00AC6689"/>
    <w:rsid w:val="00AC7102"/>
    <w:rsid w:val="00AC7CF9"/>
    <w:rsid w:val="00AD0C01"/>
    <w:rsid w:val="00AE1605"/>
    <w:rsid w:val="00AE274E"/>
    <w:rsid w:val="00AE6853"/>
    <w:rsid w:val="00AF0E6D"/>
    <w:rsid w:val="00AF5B88"/>
    <w:rsid w:val="00AF77DE"/>
    <w:rsid w:val="00B006A2"/>
    <w:rsid w:val="00B10BA3"/>
    <w:rsid w:val="00B141FC"/>
    <w:rsid w:val="00B16C6B"/>
    <w:rsid w:val="00B22610"/>
    <w:rsid w:val="00B2277F"/>
    <w:rsid w:val="00B22832"/>
    <w:rsid w:val="00B403B7"/>
    <w:rsid w:val="00B44838"/>
    <w:rsid w:val="00B452BC"/>
    <w:rsid w:val="00B503E0"/>
    <w:rsid w:val="00B50F66"/>
    <w:rsid w:val="00B5280A"/>
    <w:rsid w:val="00B53895"/>
    <w:rsid w:val="00B56258"/>
    <w:rsid w:val="00B568DC"/>
    <w:rsid w:val="00B56941"/>
    <w:rsid w:val="00B60B33"/>
    <w:rsid w:val="00B625C0"/>
    <w:rsid w:val="00B62871"/>
    <w:rsid w:val="00B633DA"/>
    <w:rsid w:val="00B76BA1"/>
    <w:rsid w:val="00B80006"/>
    <w:rsid w:val="00B81DE2"/>
    <w:rsid w:val="00B82426"/>
    <w:rsid w:val="00B83C9A"/>
    <w:rsid w:val="00B859EA"/>
    <w:rsid w:val="00B87E21"/>
    <w:rsid w:val="00B90F54"/>
    <w:rsid w:val="00B91D67"/>
    <w:rsid w:val="00B9694D"/>
    <w:rsid w:val="00BA149B"/>
    <w:rsid w:val="00BA6911"/>
    <w:rsid w:val="00BB10B0"/>
    <w:rsid w:val="00BB20F0"/>
    <w:rsid w:val="00BB489D"/>
    <w:rsid w:val="00BB4917"/>
    <w:rsid w:val="00BB6807"/>
    <w:rsid w:val="00BB7925"/>
    <w:rsid w:val="00BC1C2B"/>
    <w:rsid w:val="00BC28E3"/>
    <w:rsid w:val="00BC539F"/>
    <w:rsid w:val="00BC7616"/>
    <w:rsid w:val="00BC78E7"/>
    <w:rsid w:val="00BC7AE5"/>
    <w:rsid w:val="00BD21DD"/>
    <w:rsid w:val="00BD2C38"/>
    <w:rsid w:val="00BD401E"/>
    <w:rsid w:val="00BD4705"/>
    <w:rsid w:val="00BD51F8"/>
    <w:rsid w:val="00BD5362"/>
    <w:rsid w:val="00BE00B8"/>
    <w:rsid w:val="00BE7773"/>
    <w:rsid w:val="00BF47A2"/>
    <w:rsid w:val="00BF6050"/>
    <w:rsid w:val="00BF6A1E"/>
    <w:rsid w:val="00C0038E"/>
    <w:rsid w:val="00C0122B"/>
    <w:rsid w:val="00C03D63"/>
    <w:rsid w:val="00C126F7"/>
    <w:rsid w:val="00C13028"/>
    <w:rsid w:val="00C14FD5"/>
    <w:rsid w:val="00C15731"/>
    <w:rsid w:val="00C178A9"/>
    <w:rsid w:val="00C20612"/>
    <w:rsid w:val="00C21BDC"/>
    <w:rsid w:val="00C23B0D"/>
    <w:rsid w:val="00C24522"/>
    <w:rsid w:val="00C27B2D"/>
    <w:rsid w:val="00C27E9F"/>
    <w:rsid w:val="00C3043C"/>
    <w:rsid w:val="00C32367"/>
    <w:rsid w:val="00C3390E"/>
    <w:rsid w:val="00C34BB9"/>
    <w:rsid w:val="00C46D34"/>
    <w:rsid w:val="00C52225"/>
    <w:rsid w:val="00C54388"/>
    <w:rsid w:val="00C645BA"/>
    <w:rsid w:val="00C65869"/>
    <w:rsid w:val="00C664DF"/>
    <w:rsid w:val="00C6700B"/>
    <w:rsid w:val="00C67DF9"/>
    <w:rsid w:val="00C71DB0"/>
    <w:rsid w:val="00C71F64"/>
    <w:rsid w:val="00C7249A"/>
    <w:rsid w:val="00C82FE7"/>
    <w:rsid w:val="00C831C2"/>
    <w:rsid w:val="00C84704"/>
    <w:rsid w:val="00C90912"/>
    <w:rsid w:val="00C9114B"/>
    <w:rsid w:val="00C9293E"/>
    <w:rsid w:val="00C954AA"/>
    <w:rsid w:val="00C96AC1"/>
    <w:rsid w:val="00C97E11"/>
    <w:rsid w:val="00CA10B7"/>
    <w:rsid w:val="00CA12A5"/>
    <w:rsid w:val="00CA28CF"/>
    <w:rsid w:val="00CA2C31"/>
    <w:rsid w:val="00CA6380"/>
    <w:rsid w:val="00CB22A5"/>
    <w:rsid w:val="00CB320E"/>
    <w:rsid w:val="00CC3696"/>
    <w:rsid w:val="00CC4449"/>
    <w:rsid w:val="00CC54EB"/>
    <w:rsid w:val="00CC6CA2"/>
    <w:rsid w:val="00CD0C66"/>
    <w:rsid w:val="00CD2086"/>
    <w:rsid w:val="00CD4A8A"/>
    <w:rsid w:val="00CE4C33"/>
    <w:rsid w:val="00CF05D4"/>
    <w:rsid w:val="00CF07DB"/>
    <w:rsid w:val="00CF3677"/>
    <w:rsid w:val="00CF6701"/>
    <w:rsid w:val="00CF7446"/>
    <w:rsid w:val="00D026B7"/>
    <w:rsid w:val="00D06305"/>
    <w:rsid w:val="00D10F3A"/>
    <w:rsid w:val="00D11AAE"/>
    <w:rsid w:val="00D14082"/>
    <w:rsid w:val="00D166DA"/>
    <w:rsid w:val="00D17064"/>
    <w:rsid w:val="00D172AE"/>
    <w:rsid w:val="00D30724"/>
    <w:rsid w:val="00D326BC"/>
    <w:rsid w:val="00D44D91"/>
    <w:rsid w:val="00D50B71"/>
    <w:rsid w:val="00D5329C"/>
    <w:rsid w:val="00D5397A"/>
    <w:rsid w:val="00D54D05"/>
    <w:rsid w:val="00D55115"/>
    <w:rsid w:val="00D6284E"/>
    <w:rsid w:val="00D66672"/>
    <w:rsid w:val="00D679A2"/>
    <w:rsid w:val="00D67ECE"/>
    <w:rsid w:val="00D7636F"/>
    <w:rsid w:val="00D766CF"/>
    <w:rsid w:val="00D76918"/>
    <w:rsid w:val="00D83FDD"/>
    <w:rsid w:val="00D87250"/>
    <w:rsid w:val="00D90752"/>
    <w:rsid w:val="00D94DE5"/>
    <w:rsid w:val="00DA1CBD"/>
    <w:rsid w:val="00DA3800"/>
    <w:rsid w:val="00DA565C"/>
    <w:rsid w:val="00DB307B"/>
    <w:rsid w:val="00DB732D"/>
    <w:rsid w:val="00DB75D0"/>
    <w:rsid w:val="00DC011A"/>
    <w:rsid w:val="00DC423A"/>
    <w:rsid w:val="00DC629D"/>
    <w:rsid w:val="00DD13CA"/>
    <w:rsid w:val="00DD3C0A"/>
    <w:rsid w:val="00DD3E83"/>
    <w:rsid w:val="00DD44B1"/>
    <w:rsid w:val="00DE0D6B"/>
    <w:rsid w:val="00DE14B2"/>
    <w:rsid w:val="00DE245C"/>
    <w:rsid w:val="00DE2FBE"/>
    <w:rsid w:val="00DE5988"/>
    <w:rsid w:val="00DE69FD"/>
    <w:rsid w:val="00DF0FBD"/>
    <w:rsid w:val="00E0645E"/>
    <w:rsid w:val="00E11303"/>
    <w:rsid w:val="00E1494A"/>
    <w:rsid w:val="00E22A1B"/>
    <w:rsid w:val="00E26976"/>
    <w:rsid w:val="00E27E05"/>
    <w:rsid w:val="00E30AE7"/>
    <w:rsid w:val="00E40F51"/>
    <w:rsid w:val="00E410B7"/>
    <w:rsid w:val="00E41887"/>
    <w:rsid w:val="00E41B4D"/>
    <w:rsid w:val="00E436AB"/>
    <w:rsid w:val="00E46050"/>
    <w:rsid w:val="00E464D5"/>
    <w:rsid w:val="00E47092"/>
    <w:rsid w:val="00E47334"/>
    <w:rsid w:val="00E5317E"/>
    <w:rsid w:val="00E562C9"/>
    <w:rsid w:val="00E57770"/>
    <w:rsid w:val="00E65540"/>
    <w:rsid w:val="00E703DA"/>
    <w:rsid w:val="00E74225"/>
    <w:rsid w:val="00E76C5B"/>
    <w:rsid w:val="00E83157"/>
    <w:rsid w:val="00E83602"/>
    <w:rsid w:val="00E83B80"/>
    <w:rsid w:val="00E84C78"/>
    <w:rsid w:val="00E84E7F"/>
    <w:rsid w:val="00E866FD"/>
    <w:rsid w:val="00E86BEF"/>
    <w:rsid w:val="00E87524"/>
    <w:rsid w:val="00E92ABB"/>
    <w:rsid w:val="00E9380E"/>
    <w:rsid w:val="00EA024B"/>
    <w:rsid w:val="00EA1F0C"/>
    <w:rsid w:val="00EA28F6"/>
    <w:rsid w:val="00EA2D0C"/>
    <w:rsid w:val="00EA4CFA"/>
    <w:rsid w:val="00EA7D96"/>
    <w:rsid w:val="00EB1EC4"/>
    <w:rsid w:val="00EB32F6"/>
    <w:rsid w:val="00EB450E"/>
    <w:rsid w:val="00EC0105"/>
    <w:rsid w:val="00EC09AD"/>
    <w:rsid w:val="00EC15BE"/>
    <w:rsid w:val="00EC21CD"/>
    <w:rsid w:val="00EC281C"/>
    <w:rsid w:val="00EC3966"/>
    <w:rsid w:val="00EC4DA7"/>
    <w:rsid w:val="00EC6984"/>
    <w:rsid w:val="00ED1C7B"/>
    <w:rsid w:val="00ED528E"/>
    <w:rsid w:val="00EE065D"/>
    <w:rsid w:val="00EE35A2"/>
    <w:rsid w:val="00EE5949"/>
    <w:rsid w:val="00EE78C1"/>
    <w:rsid w:val="00EF04BD"/>
    <w:rsid w:val="00EF348E"/>
    <w:rsid w:val="00EF573E"/>
    <w:rsid w:val="00F0000A"/>
    <w:rsid w:val="00F00F24"/>
    <w:rsid w:val="00F02709"/>
    <w:rsid w:val="00F02B91"/>
    <w:rsid w:val="00F03F45"/>
    <w:rsid w:val="00F10D97"/>
    <w:rsid w:val="00F1171B"/>
    <w:rsid w:val="00F20A6E"/>
    <w:rsid w:val="00F255C1"/>
    <w:rsid w:val="00F331ED"/>
    <w:rsid w:val="00F33650"/>
    <w:rsid w:val="00F3504F"/>
    <w:rsid w:val="00F410D1"/>
    <w:rsid w:val="00F468FE"/>
    <w:rsid w:val="00F521AF"/>
    <w:rsid w:val="00F5531B"/>
    <w:rsid w:val="00F554D9"/>
    <w:rsid w:val="00F6303D"/>
    <w:rsid w:val="00F7060F"/>
    <w:rsid w:val="00F73122"/>
    <w:rsid w:val="00F738C7"/>
    <w:rsid w:val="00F84B66"/>
    <w:rsid w:val="00F87465"/>
    <w:rsid w:val="00F93131"/>
    <w:rsid w:val="00F96376"/>
    <w:rsid w:val="00F96946"/>
    <w:rsid w:val="00F97F72"/>
    <w:rsid w:val="00FA183E"/>
    <w:rsid w:val="00FA588A"/>
    <w:rsid w:val="00FB0989"/>
    <w:rsid w:val="00FB13EB"/>
    <w:rsid w:val="00FB1714"/>
    <w:rsid w:val="00FB26A5"/>
    <w:rsid w:val="00FB42EE"/>
    <w:rsid w:val="00FB4F2A"/>
    <w:rsid w:val="00FC11C5"/>
    <w:rsid w:val="00FC12DB"/>
    <w:rsid w:val="00FC20B3"/>
    <w:rsid w:val="00FC25BF"/>
    <w:rsid w:val="00FC525C"/>
    <w:rsid w:val="00FC5724"/>
    <w:rsid w:val="00FD04EB"/>
    <w:rsid w:val="00FD4D0F"/>
    <w:rsid w:val="00FE0B04"/>
    <w:rsid w:val="00FE2697"/>
    <w:rsid w:val="00FE4DD4"/>
    <w:rsid w:val="00FE645B"/>
    <w:rsid w:val="00FE67D9"/>
    <w:rsid w:val="00FF394B"/>
    <w:rsid w:val="00FF3C27"/>
    <w:rsid w:val="00FF44A1"/>
    <w:rsid w:val="00FF5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AEEA9-BF42-4A32-B5EF-97000E1E2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A00A4"/>
    <w:rPr>
      <w:i/>
      <w:iCs/>
    </w:rPr>
  </w:style>
  <w:style w:type="character" w:customStyle="1" w:styleId="authors">
    <w:name w:val="authors"/>
    <w:basedOn w:val="DefaultParagraphFont"/>
    <w:rsid w:val="005A00A4"/>
  </w:style>
  <w:style w:type="character" w:customStyle="1" w:styleId="arttitle">
    <w:name w:val="art_title"/>
    <w:basedOn w:val="DefaultParagraphFont"/>
    <w:rsid w:val="005A00A4"/>
  </w:style>
  <w:style w:type="character" w:customStyle="1" w:styleId="serialtitle">
    <w:name w:val="serial_title"/>
    <w:basedOn w:val="DefaultParagraphFont"/>
    <w:rsid w:val="005A00A4"/>
  </w:style>
  <w:style w:type="character" w:customStyle="1" w:styleId="volumeissue">
    <w:name w:val="volume_issue"/>
    <w:basedOn w:val="DefaultParagraphFont"/>
    <w:rsid w:val="005A00A4"/>
  </w:style>
  <w:style w:type="character" w:customStyle="1" w:styleId="pagerange">
    <w:name w:val="page_range"/>
    <w:basedOn w:val="DefaultParagraphFont"/>
    <w:rsid w:val="005A00A4"/>
  </w:style>
  <w:style w:type="character" w:customStyle="1" w:styleId="Pivmr1">
    <w:name w:val="Päivämäärä1"/>
    <w:rsid w:val="005A00A4"/>
  </w:style>
  <w:style w:type="character" w:customStyle="1" w:styleId="doilink">
    <w:name w:val="doi_link"/>
    <w:rsid w:val="005A00A4"/>
  </w:style>
  <w:style w:type="table" w:styleId="TableGrid">
    <w:name w:val="Table Grid"/>
    <w:basedOn w:val="TableNormal"/>
    <w:uiPriority w:val="39"/>
    <w:rsid w:val="005A0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3389</Words>
  <Characters>19323</Characters>
  <Application>Microsoft Office Word</Application>
  <DocSecurity>0</DocSecurity>
  <Lines>161</Lines>
  <Paragraphs>45</Paragraphs>
  <ScaleCrop>false</ScaleCrop>
  <Company/>
  <LinksUpToDate>false</LinksUpToDate>
  <CharactersWithSpaces>22667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Nagendran M.</dc:creator>
  <cp:keywords/>
  <dc:description/>
  <cp:lastModifiedBy>Nagendran M.</cp:lastModifiedBy>
  <cp:revision>1</cp:revision>
  <dcterms:created xsi:type="dcterms:W3CDTF">2020-12-04T07:24:00Z</dcterms:created>
  <dcterms:modified xsi:type="dcterms:W3CDTF">2020-12-04T07:25:00Z</dcterms:modified>
</cp:coreProperties>
</file>