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C68F" w14:textId="77E510CF" w:rsidR="0027779D" w:rsidRPr="005D5479" w:rsidRDefault="0027779D" w:rsidP="005D5479">
      <w:pPr>
        <w:ind w:left="720" w:hanging="360"/>
        <w:rPr>
          <w:rFonts w:ascii="Times New Roman" w:hAnsi="Times New Roman" w:cs="Times New Roman"/>
          <w:b/>
          <w:bCs/>
          <w:color w:val="000000" w:themeColor="text1"/>
        </w:rPr>
      </w:pPr>
      <w:r w:rsidRPr="005D5479">
        <w:rPr>
          <w:rFonts w:ascii="Times New Roman" w:hAnsi="Times New Roman" w:cs="Times New Roman"/>
          <w:b/>
          <w:bCs/>
          <w:color w:val="000000" w:themeColor="text1"/>
        </w:rPr>
        <w:t>Appendix I: List of themes, categories, and codes</w:t>
      </w:r>
    </w:p>
    <w:p w14:paraId="31E0A968" w14:textId="77777777" w:rsidR="0027779D" w:rsidRPr="005D5479" w:rsidRDefault="0027779D" w:rsidP="005D5479">
      <w:pPr>
        <w:ind w:left="720" w:hanging="360"/>
        <w:rPr>
          <w:rFonts w:ascii="Times New Roman" w:hAnsi="Times New Roman" w:cs="Times New Roman"/>
          <w:color w:val="000000" w:themeColor="text1"/>
        </w:rPr>
      </w:pP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D5479" w:rsidRPr="005D5479" w14:paraId="57B13816" w14:textId="77777777" w:rsidTr="00BB0D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05" w:type="dxa"/>
          </w:tcPr>
          <w:p w14:paraId="07C42A74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Theme</w:t>
            </w:r>
          </w:p>
        </w:tc>
        <w:tc>
          <w:tcPr>
            <w:tcW w:w="3005" w:type="dxa"/>
          </w:tcPr>
          <w:p w14:paraId="0B9D5E5D" w14:textId="77777777" w:rsidR="005D5479" w:rsidRPr="005D5479" w:rsidRDefault="005D5479" w:rsidP="005D54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Category</w:t>
            </w:r>
          </w:p>
        </w:tc>
        <w:tc>
          <w:tcPr>
            <w:tcW w:w="3006" w:type="dxa"/>
          </w:tcPr>
          <w:p w14:paraId="2F39CE6F" w14:textId="77777777" w:rsidR="005D5479" w:rsidRPr="005D5479" w:rsidRDefault="005D5479" w:rsidP="005D54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Code</w:t>
            </w:r>
          </w:p>
        </w:tc>
      </w:tr>
      <w:tr w:rsidR="005D5479" w:rsidRPr="005D5479" w14:paraId="2682F899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4C193EF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sz w:val="24"/>
              </w:rPr>
              <w:t>Awareness of food and food systems</w:t>
            </w:r>
          </w:p>
        </w:tc>
        <w:tc>
          <w:tcPr>
            <w:tcW w:w="3005" w:type="dxa"/>
          </w:tcPr>
          <w:p w14:paraId="49B59FDC" w14:textId="57E14462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Cultural and traditional knowledge</w:t>
            </w:r>
          </w:p>
        </w:tc>
        <w:tc>
          <w:tcPr>
            <w:tcW w:w="3006" w:type="dxa"/>
          </w:tcPr>
          <w:p w14:paraId="5C64EA72" w14:textId="1BF3ECD2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Cultural/historical contexts of fermentation</w:t>
            </w:r>
          </w:p>
        </w:tc>
      </w:tr>
      <w:tr w:rsidR="005D5479" w:rsidRPr="005D5479" w14:paraId="6014A703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987CF9D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A347F32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A7EDDED" w14:textId="78095304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Traditional knowledge</w:t>
            </w:r>
          </w:p>
        </w:tc>
      </w:tr>
      <w:tr w:rsidR="005D5479" w:rsidRPr="005D5479" w14:paraId="2A99041A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357F6BC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0A13934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3CFC0001" w14:textId="18C2C47B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Respect</w:t>
            </w:r>
          </w:p>
        </w:tc>
      </w:tr>
      <w:tr w:rsidR="005D5479" w:rsidRPr="005D5479" w14:paraId="4F7E2457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B3F15D6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E359C04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Food literacy and decision-making</w:t>
            </w:r>
          </w:p>
        </w:tc>
        <w:tc>
          <w:tcPr>
            <w:tcW w:w="3006" w:type="dxa"/>
          </w:tcPr>
          <w:p w14:paraId="79AF2728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Food choices</w:t>
            </w:r>
          </w:p>
        </w:tc>
      </w:tr>
      <w:tr w:rsidR="005D5479" w:rsidRPr="005D5479" w14:paraId="5F74AE28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544EC5B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02C353A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4AEC2D2" w14:textId="02F8581D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Openness to new foods</w:t>
            </w:r>
          </w:p>
        </w:tc>
      </w:tr>
      <w:tr w:rsidR="005D5479" w:rsidRPr="005D5479" w14:paraId="020AA0FC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A4A1365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6D6BB85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5E1FB90A" w14:textId="0C58F135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How food grows</w:t>
            </w:r>
          </w:p>
        </w:tc>
      </w:tr>
      <w:tr w:rsidR="005D5479" w:rsidRPr="005D5479" w14:paraId="3BD5D775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CCE89AF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A84E9E0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5684B30D" w14:textId="4B2A3939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Food safety</w:t>
            </w:r>
          </w:p>
        </w:tc>
      </w:tr>
      <w:tr w:rsidR="005D5479" w:rsidRPr="005D5479" w14:paraId="5A542873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5B78643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CA67B40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14B0B673" w14:textId="2DE22EAB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Health</w:t>
            </w:r>
          </w:p>
        </w:tc>
      </w:tr>
      <w:tr w:rsidR="005D5479" w:rsidRPr="005D5479" w14:paraId="6316D537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9A0B956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55F31838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76F9AAB5" w14:textId="5925210C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Nutrition</w:t>
            </w:r>
          </w:p>
        </w:tc>
      </w:tr>
      <w:tr w:rsidR="005D5479" w:rsidRPr="005D5479" w14:paraId="23B97A19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DFE9BBC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BA965B2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Technical and conceptual knowledge</w:t>
            </w:r>
          </w:p>
        </w:tc>
        <w:tc>
          <w:tcPr>
            <w:tcW w:w="3006" w:type="dxa"/>
          </w:tcPr>
          <w:p w14:paraId="0889A632" w14:textId="0071BBC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Fermentation fundamentals</w:t>
            </w:r>
          </w:p>
        </w:tc>
      </w:tr>
      <w:tr w:rsidR="005D5479" w:rsidRPr="005D5479" w14:paraId="29223E49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D8DD1D3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64B73CBA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64A1AACC" w14:textId="77777777" w:rsidR="005D5479" w:rsidRPr="005D5479" w:rsidRDefault="005D5479" w:rsidP="00BB0D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Customisation</w:t>
            </w:r>
          </w:p>
        </w:tc>
      </w:tr>
      <w:tr w:rsidR="005D5479" w:rsidRPr="005D5479" w14:paraId="20FDEC93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1BC38C2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sz w:val="24"/>
              </w:rPr>
              <w:t>Enjoyment and social connections</w:t>
            </w:r>
          </w:p>
        </w:tc>
        <w:tc>
          <w:tcPr>
            <w:tcW w:w="3005" w:type="dxa"/>
          </w:tcPr>
          <w:p w14:paraId="4CDA33D5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Community and togetherness</w:t>
            </w:r>
          </w:p>
        </w:tc>
        <w:tc>
          <w:tcPr>
            <w:tcW w:w="3006" w:type="dxa"/>
          </w:tcPr>
          <w:p w14:paraId="1A8FFD87" w14:textId="263D82C8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Community building</w:t>
            </w:r>
          </w:p>
        </w:tc>
      </w:tr>
      <w:tr w:rsidR="005D5479" w:rsidRPr="005D5479" w14:paraId="0C4797D9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86996A6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15C53094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2F42BF8" w14:textId="20CF030F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Working together</w:t>
            </w:r>
          </w:p>
        </w:tc>
      </w:tr>
      <w:tr w:rsidR="005D5479" w:rsidRPr="005D5479" w14:paraId="61C1FA35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1990FA3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57F9B5B5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1BCC443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Social events</w:t>
            </w:r>
          </w:p>
        </w:tc>
      </w:tr>
      <w:tr w:rsidR="005D5479" w:rsidRPr="005D5479" w14:paraId="65499503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9A8A21C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5600ABB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Personal and emotional engagement</w:t>
            </w:r>
          </w:p>
        </w:tc>
        <w:tc>
          <w:tcPr>
            <w:tcW w:w="3006" w:type="dxa"/>
          </w:tcPr>
          <w:p w14:paraId="18F40AA8" w14:textId="40B5119B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Care</w:t>
            </w:r>
          </w:p>
        </w:tc>
      </w:tr>
      <w:tr w:rsidR="005D5479" w:rsidRPr="005D5479" w14:paraId="2F4AAD1E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2E686F4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70D429EF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0B49F50D" w14:textId="7D713D83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Creativity</w:t>
            </w:r>
          </w:p>
        </w:tc>
      </w:tr>
      <w:tr w:rsidR="005D5479" w:rsidRPr="005D5479" w14:paraId="677AD8D4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EE036FB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5AAA2847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190ECA7D" w14:textId="7C51B6C8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Playfulness</w:t>
            </w:r>
          </w:p>
        </w:tc>
      </w:tr>
      <w:tr w:rsidR="005D5479" w:rsidRPr="005D5479" w14:paraId="615E2921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EDD186D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2FEFE84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1A203A02" w14:textId="65DE21F2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Safe space</w:t>
            </w:r>
          </w:p>
        </w:tc>
      </w:tr>
      <w:tr w:rsidR="005D5479" w:rsidRPr="005D5479" w14:paraId="22AB6269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45CBEFC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517CE3F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Sensory and cultural experience</w:t>
            </w:r>
          </w:p>
        </w:tc>
        <w:tc>
          <w:tcPr>
            <w:tcW w:w="3006" w:type="dxa"/>
          </w:tcPr>
          <w:p w14:paraId="243865F0" w14:textId="15C93488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Flavours/taste</w:t>
            </w:r>
          </w:p>
        </w:tc>
      </w:tr>
      <w:tr w:rsidR="005D5479" w:rsidRPr="005D5479" w14:paraId="38D02EF8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3EB0ECB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BA34183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1115082C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Festivals</w:t>
            </w:r>
          </w:p>
          <w:p w14:paraId="6EE741B2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D5479" w:rsidRPr="005D5479" w14:paraId="77EB8C1D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5A6A9C0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5CAF36F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7F4AE978" w14:textId="62F1034C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 xml:space="preserve">Farmer’s market </w:t>
            </w:r>
          </w:p>
        </w:tc>
      </w:tr>
      <w:tr w:rsidR="005D5479" w:rsidRPr="005D5479" w14:paraId="7EEAA741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26B278D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3D91F2C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10F317F" w14:textId="531855CC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Interaction</w:t>
            </w:r>
          </w:p>
        </w:tc>
      </w:tr>
      <w:tr w:rsidR="005D5479" w:rsidRPr="005D5479" w14:paraId="7F32EF49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B1F6BD1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sz w:val="24"/>
              </w:rPr>
              <w:t>Experiential practices in everyday life</w:t>
            </w:r>
          </w:p>
        </w:tc>
        <w:tc>
          <w:tcPr>
            <w:tcW w:w="3005" w:type="dxa"/>
          </w:tcPr>
          <w:p w14:paraId="4F77E680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</w:rPr>
              <w:t>Skill-building and personal development</w:t>
            </w:r>
          </w:p>
        </w:tc>
        <w:tc>
          <w:tcPr>
            <w:tcW w:w="3006" w:type="dxa"/>
          </w:tcPr>
          <w:p w14:paraId="3A2381AF" w14:textId="67A04F1F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Cooking skills</w:t>
            </w:r>
          </w:p>
        </w:tc>
      </w:tr>
      <w:tr w:rsidR="005D5479" w:rsidRPr="005D5479" w14:paraId="1F6CC3BF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012C61E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B475DD1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34BF0698" w14:textId="0C083434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Expert collaboration</w:t>
            </w:r>
          </w:p>
        </w:tc>
      </w:tr>
      <w:tr w:rsidR="005D5479" w:rsidRPr="005D5479" w14:paraId="34073305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A9E37A7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12C9BD2A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77F95A39" w14:textId="31C75D7F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Post-workshop support</w:t>
            </w:r>
          </w:p>
        </w:tc>
      </w:tr>
      <w:tr w:rsidR="005D5479" w:rsidRPr="005D5479" w14:paraId="1A0ECC6F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33D1977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A06AB1F" w14:textId="77777777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05BC0B6B" w14:textId="485AAA3A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Trade skills</w:t>
            </w:r>
          </w:p>
        </w:tc>
      </w:tr>
      <w:tr w:rsidR="005D5479" w:rsidRPr="005D5479" w14:paraId="39265912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4C57985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66D3A9D2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A9BE17E" w14:textId="59414BC9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Understanding your palette</w:t>
            </w:r>
          </w:p>
        </w:tc>
      </w:tr>
      <w:tr w:rsidR="005D5479" w:rsidRPr="005D5479" w14:paraId="6C0C0487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F33C728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5B0F594D" w14:textId="46BC4392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Critical and alternative perspectives</w:t>
            </w:r>
          </w:p>
        </w:tc>
        <w:tc>
          <w:tcPr>
            <w:tcW w:w="3006" w:type="dxa"/>
          </w:tcPr>
          <w:p w14:paraId="5F055EA0" w14:textId="39053A42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Anarchy</w:t>
            </w:r>
          </w:p>
        </w:tc>
      </w:tr>
      <w:tr w:rsidR="005D5479" w:rsidRPr="005D5479" w14:paraId="3084ECAF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416982B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11D87D78" w14:textId="77777777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1EEACB46" w14:textId="43DC1B98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Non-standardised food</w:t>
            </w:r>
          </w:p>
        </w:tc>
      </w:tr>
      <w:tr w:rsidR="005D5479" w:rsidRPr="005D5479" w14:paraId="371F31CF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7678CE83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139768BC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D5E563D" w14:textId="6E1B621E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Real world vs digital material/books</w:t>
            </w:r>
          </w:p>
        </w:tc>
      </w:tr>
      <w:tr w:rsidR="005D5479" w:rsidRPr="005D5479" w14:paraId="2702F5BB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2C6AF43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5B3E67BE" w14:textId="77777777" w:rsidR="005D5479" w:rsidRPr="005D5479" w:rsidRDefault="005D5479" w:rsidP="005D54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C85E084" w14:textId="2B90192D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Spirituality and philosophy</w:t>
            </w:r>
          </w:p>
        </w:tc>
      </w:tr>
      <w:tr w:rsidR="005D5479" w:rsidRPr="005D5479" w14:paraId="6298A7A4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799CF3E" w14:textId="5222ABFD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sz w:val="24"/>
                <w:lang w:val="en-NL"/>
              </w:rPr>
              <w:t xml:space="preserve">Action for change </w:t>
            </w:r>
          </w:p>
          <w:p w14:paraId="22B03BDE" w14:textId="77777777" w:rsidR="005D5479" w:rsidRPr="005D5479" w:rsidRDefault="005D5479" w:rsidP="005D5479">
            <w:pPr>
              <w:tabs>
                <w:tab w:val="left" w:pos="2028"/>
              </w:tabs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B3A0006" w14:textId="4DD2F4D6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Personal and collective agency</w:t>
            </w:r>
          </w:p>
        </w:tc>
        <w:tc>
          <w:tcPr>
            <w:tcW w:w="3006" w:type="dxa"/>
          </w:tcPr>
          <w:p w14:paraId="2E613771" w14:textId="6D01CC96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Agency</w:t>
            </w:r>
          </w:p>
        </w:tc>
      </w:tr>
      <w:tr w:rsidR="005D5479" w:rsidRPr="005D5479" w14:paraId="3F04375B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5642442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3DCFBE1C" w14:textId="77777777" w:rsidR="005D5479" w:rsidRPr="005D5479" w:rsidRDefault="005D5479" w:rsidP="005D54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217FCDBB" w14:textId="31079C78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Exclusion</w:t>
            </w:r>
          </w:p>
        </w:tc>
      </w:tr>
      <w:tr w:rsidR="005D5479" w:rsidRPr="005D5479" w14:paraId="5FFF0789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1FCC6F48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0D5F31A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52213BC6" w14:textId="0C0A828F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Charity</w:t>
            </w:r>
          </w:p>
        </w:tc>
      </w:tr>
      <w:tr w:rsidR="005D5479" w:rsidRPr="005D5479" w14:paraId="366C1F22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55D10AE1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F9B3A18" w14:textId="77777777" w:rsidR="005D5479" w:rsidRPr="005D5479" w:rsidRDefault="005D5479" w:rsidP="005D54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51E4C91" w14:textId="0A3F6F0F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Virtual knowledge exchange</w:t>
            </w:r>
          </w:p>
        </w:tc>
      </w:tr>
      <w:tr w:rsidR="005D5479" w:rsidRPr="005D5479" w14:paraId="027796CF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CF327A0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74421E1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6ECB8BA" w14:textId="3E945463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Societal knowledge</w:t>
            </w:r>
          </w:p>
        </w:tc>
      </w:tr>
      <w:tr w:rsidR="005D5479" w:rsidRPr="005D5479" w14:paraId="598CC4DE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40E13181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7F1EC040" w14:textId="5FC841DA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Sustainable practices</w:t>
            </w:r>
          </w:p>
        </w:tc>
        <w:tc>
          <w:tcPr>
            <w:tcW w:w="3006" w:type="dxa"/>
          </w:tcPr>
          <w:p w14:paraId="0E687CEA" w14:textId="5B762DCF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Food waste</w:t>
            </w:r>
          </w:p>
        </w:tc>
      </w:tr>
      <w:tr w:rsidR="005D5479" w:rsidRPr="005D5479" w14:paraId="0831854F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08696AC5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F31AD2E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E4A01BD" w14:textId="2093385D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Local produce</w:t>
            </w:r>
          </w:p>
        </w:tc>
      </w:tr>
      <w:tr w:rsidR="005D5479" w:rsidRPr="005D5479" w14:paraId="611A07A2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6ED3CC69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4E55D87F" w14:textId="77777777" w:rsidR="005D5479" w:rsidRPr="005D5479" w:rsidRDefault="005D5479" w:rsidP="005D54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3BEBD368" w14:textId="2D46734E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Organic</w:t>
            </w:r>
          </w:p>
        </w:tc>
      </w:tr>
      <w:tr w:rsidR="005D5479" w:rsidRPr="005D5479" w14:paraId="1A4D64EB" w14:textId="77777777" w:rsidTr="00BB0D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3EA3BD4D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2AA1F895" w14:textId="77777777" w:rsidR="005D5479" w:rsidRPr="005D5479" w:rsidRDefault="005D5479" w:rsidP="005D547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43727DB5" w14:textId="02C2499C" w:rsidR="005D5479" w:rsidRPr="005D5479" w:rsidRDefault="005D5479" w:rsidP="005D54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Plant-based</w:t>
            </w:r>
          </w:p>
        </w:tc>
      </w:tr>
      <w:tr w:rsidR="005D5479" w:rsidRPr="005D5479" w14:paraId="6B1A0430" w14:textId="77777777" w:rsidTr="00BB0D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</w:tcPr>
          <w:p w14:paraId="26254EE2" w14:textId="77777777" w:rsidR="005D5479" w:rsidRPr="005D5479" w:rsidRDefault="005D5479" w:rsidP="005D547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005" w:type="dxa"/>
          </w:tcPr>
          <w:p w14:paraId="005000D5" w14:textId="77777777" w:rsidR="005D5479" w:rsidRPr="005D5479" w:rsidRDefault="005D5479" w:rsidP="005D5479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06" w:type="dxa"/>
          </w:tcPr>
          <w:p w14:paraId="68A7093B" w14:textId="728EAA14" w:rsidR="005D5479" w:rsidRPr="005D5479" w:rsidRDefault="005D5479" w:rsidP="005D54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val="en-NL"/>
              </w:rPr>
            </w:pPr>
            <w:r w:rsidRPr="005D5479">
              <w:rPr>
                <w:rFonts w:ascii="Times New Roman" w:hAnsi="Times New Roman" w:cs="Times New Roman"/>
                <w:color w:val="000000" w:themeColor="text1"/>
                <w:lang w:val="en-NL"/>
              </w:rPr>
              <w:t>Seasonality of food</w:t>
            </w:r>
          </w:p>
        </w:tc>
      </w:tr>
    </w:tbl>
    <w:p w14:paraId="772FCEC7" w14:textId="77777777" w:rsidR="003F7C29" w:rsidRPr="005D5479" w:rsidRDefault="003F7C29" w:rsidP="005D5479">
      <w:pPr>
        <w:rPr>
          <w:rFonts w:ascii="Times New Roman" w:hAnsi="Times New Roman" w:cs="Times New Roman"/>
          <w:color w:val="000000" w:themeColor="text1"/>
        </w:rPr>
      </w:pPr>
    </w:p>
    <w:sectPr w:rsidR="003F7C29" w:rsidRPr="005D5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3C5D"/>
    <w:multiLevelType w:val="multilevel"/>
    <w:tmpl w:val="198E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53D49"/>
    <w:multiLevelType w:val="multilevel"/>
    <w:tmpl w:val="D7DC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542CF"/>
    <w:multiLevelType w:val="multilevel"/>
    <w:tmpl w:val="8CF2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64482"/>
    <w:multiLevelType w:val="multilevel"/>
    <w:tmpl w:val="E744B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A0B00"/>
    <w:multiLevelType w:val="multilevel"/>
    <w:tmpl w:val="3F76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FB5B7D"/>
    <w:multiLevelType w:val="hybridMultilevel"/>
    <w:tmpl w:val="0FFA43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A0955"/>
    <w:multiLevelType w:val="multilevel"/>
    <w:tmpl w:val="7E9A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A2059D"/>
    <w:multiLevelType w:val="hybridMultilevel"/>
    <w:tmpl w:val="EEB88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94C9C"/>
    <w:multiLevelType w:val="multilevel"/>
    <w:tmpl w:val="A3E06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071DEC"/>
    <w:multiLevelType w:val="multilevel"/>
    <w:tmpl w:val="1D50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12688"/>
    <w:multiLevelType w:val="multilevel"/>
    <w:tmpl w:val="D7B28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FC601D"/>
    <w:multiLevelType w:val="multilevel"/>
    <w:tmpl w:val="1440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8E4AA7"/>
    <w:multiLevelType w:val="hybridMultilevel"/>
    <w:tmpl w:val="30C0926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D2084"/>
    <w:multiLevelType w:val="multilevel"/>
    <w:tmpl w:val="5F5A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070749"/>
    <w:multiLevelType w:val="hybridMultilevel"/>
    <w:tmpl w:val="B738648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62571"/>
    <w:multiLevelType w:val="hybridMultilevel"/>
    <w:tmpl w:val="DFEE4C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431856">
    <w:abstractNumId w:val="9"/>
  </w:num>
  <w:num w:numId="2" w16cid:durableId="1970427817">
    <w:abstractNumId w:val="3"/>
  </w:num>
  <w:num w:numId="3" w16cid:durableId="689140472">
    <w:abstractNumId w:val="8"/>
  </w:num>
  <w:num w:numId="4" w16cid:durableId="272326702">
    <w:abstractNumId w:val="11"/>
  </w:num>
  <w:num w:numId="5" w16cid:durableId="93014584">
    <w:abstractNumId w:val="2"/>
  </w:num>
  <w:num w:numId="6" w16cid:durableId="1029717339">
    <w:abstractNumId w:val="0"/>
  </w:num>
  <w:num w:numId="7" w16cid:durableId="768618616">
    <w:abstractNumId w:val="4"/>
  </w:num>
  <w:num w:numId="8" w16cid:durableId="1862934429">
    <w:abstractNumId w:val="6"/>
  </w:num>
  <w:num w:numId="9" w16cid:durableId="175392807">
    <w:abstractNumId w:val="1"/>
  </w:num>
  <w:num w:numId="10" w16cid:durableId="1363822051">
    <w:abstractNumId w:val="13"/>
  </w:num>
  <w:num w:numId="11" w16cid:durableId="1326544865">
    <w:abstractNumId w:val="10"/>
  </w:num>
  <w:num w:numId="12" w16cid:durableId="865562628">
    <w:abstractNumId w:val="7"/>
  </w:num>
  <w:num w:numId="13" w16cid:durableId="1598488677">
    <w:abstractNumId w:val="14"/>
  </w:num>
  <w:num w:numId="14" w16cid:durableId="660931894">
    <w:abstractNumId w:val="12"/>
  </w:num>
  <w:num w:numId="15" w16cid:durableId="810907775">
    <w:abstractNumId w:val="5"/>
  </w:num>
  <w:num w:numId="16" w16cid:durableId="1859460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3F"/>
    <w:rsid w:val="0027779D"/>
    <w:rsid w:val="003F7C29"/>
    <w:rsid w:val="0046533D"/>
    <w:rsid w:val="005D5479"/>
    <w:rsid w:val="00BB0D8F"/>
    <w:rsid w:val="00C67078"/>
    <w:rsid w:val="00DB3FB6"/>
    <w:rsid w:val="00FC03D9"/>
    <w:rsid w:val="00FD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07CD197"/>
  <w15:chartTrackingRefBased/>
  <w15:docId w15:val="{49A80B81-9354-5D40-98D0-D2A73D24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63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3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6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6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6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6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63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63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63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63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63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63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63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63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63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D36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63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6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63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D36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63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FD36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6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63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FD36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5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B0D8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BB0D8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B0D8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B0D8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B0D8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B0D8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Madhura Rao</dc:creator>
  <cp:keywords/>
  <dc:description/>
  <cp:lastModifiedBy>Rao, Madhura (SES)</cp:lastModifiedBy>
  <cp:revision>3</cp:revision>
  <dcterms:created xsi:type="dcterms:W3CDTF">2025-03-29T10:26:00Z</dcterms:created>
  <dcterms:modified xsi:type="dcterms:W3CDTF">2025-12-21T21:13:00Z</dcterms:modified>
</cp:coreProperties>
</file>