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CEB97" w14:textId="77777777" w:rsidR="00637EEF" w:rsidRDefault="00637EEF" w:rsidP="00637EEF">
      <w:pPr>
        <w:rPr>
          <w:rFonts w:ascii="Times New Roman" w:hAnsi="Times New Roman" w:cs="Times New Roman"/>
          <w:b/>
          <w:bCs/>
        </w:rPr>
      </w:pPr>
      <w:r w:rsidRPr="00EB53EE">
        <w:rPr>
          <w:rFonts w:ascii="Times New Roman" w:hAnsi="Times New Roman" w:cs="Times New Roman"/>
          <w:b/>
          <w:bCs/>
        </w:rPr>
        <w:t>Supplementary material</w:t>
      </w:r>
    </w:p>
    <w:p w14:paraId="70A6CCCE" w14:textId="77C69E4C" w:rsidR="00637EEF" w:rsidRDefault="00637EEF" w:rsidP="00637EEF">
      <w:pPr>
        <w:pStyle w:val="NormalWeb"/>
        <w:rPr>
          <w:b/>
          <w:bCs/>
        </w:rPr>
      </w:pPr>
      <w:r w:rsidRPr="00B04A0C">
        <w:rPr>
          <w:b/>
          <w:bCs/>
        </w:rPr>
        <w:t xml:space="preserve">Under-reporting of known HIV-positive status among people living with HIV: a systematic review and meta-analysis </w:t>
      </w:r>
    </w:p>
    <w:p w14:paraId="19B3C41F" w14:textId="1FDB21AC" w:rsidR="00997CE7" w:rsidRPr="0066778F" w:rsidRDefault="00997CE7" w:rsidP="00637EEF">
      <w:pPr>
        <w:pStyle w:val="NormalWeb"/>
        <w:rPr>
          <w:sz w:val="20"/>
          <w:szCs w:val="20"/>
        </w:rPr>
      </w:pPr>
      <w:r w:rsidRPr="00B67E09">
        <w:rPr>
          <w:sz w:val="20"/>
          <w:szCs w:val="20"/>
        </w:rPr>
        <w:t>Nirali Soni et al.</w:t>
      </w:r>
    </w:p>
    <w:p w14:paraId="389FDEA1" w14:textId="3F8CB726" w:rsidR="00A56CA7" w:rsidRPr="00243677" w:rsidRDefault="00431E5F" w:rsidP="00A56CA7">
      <w:pPr>
        <w:spacing w:before="100" w:beforeAutospacing="1" w:after="100" w:afterAutospacing="1"/>
        <w:rPr>
          <w:rFonts w:ascii="Times New Roman" w:hAnsi="Times New Roman" w:cs="Times New Roman"/>
          <w:b/>
          <w:bCs/>
          <w:sz w:val="20"/>
          <w:szCs w:val="20"/>
        </w:rPr>
      </w:pPr>
      <w:r>
        <w:rPr>
          <w:rFonts w:ascii="Times New Roman" w:hAnsi="Times New Roman" w:cs="Times New Roman"/>
          <w:b/>
          <w:bCs/>
          <w:sz w:val="20"/>
          <w:szCs w:val="20"/>
        </w:rPr>
        <w:t>Table S</w:t>
      </w:r>
      <w:r w:rsidR="00FB18F2">
        <w:rPr>
          <w:rFonts w:ascii="Times New Roman" w:hAnsi="Times New Roman" w:cs="Times New Roman"/>
          <w:b/>
          <w:bCs/>
          <w:sz w:val="20"/>
          <w:szCs w:val="20"/>
        </w:rPr>
        <w:t>1</w:t>
      </w:r>
      <w:r>
        <w:rPr>
          <w:rFonts w:ascii="Times New Roman" w:hAnsi="Times New Roman" w:cs="Times New Roman"/>
          <w:b/>
          <w:bCs/>
          <w:sz w:val="20"/>
          <w:szCs w:val="20"/>
        </w:rPr>
        <w:t xml:space="preserve"> </w:t>
      </w:r>
      <w:r w:rsidR="00A56CA7" w:rsidRPr="00243677">
        <w:rPr>
          <w:rFonts w:ascii="Times New Roman" w:hAnsi="Times New Roman" w:cs="Times New Roman"/>
          <w:b/>
          <w:bCs/>
          <w:sz w:val="20"/>
          <w:szCs w:val="20"/>
        </w:rPr>
        <w:t>Search strategy</w:t>
      </w:r>
    </w:p>
    <w:tbl>
      <w:tblPr>
        <w:tblStyle w:val="TableGrid"/>
        <w:tblW w:w="9776" w:type="dxa"/>
        <w:tblLayout w:type="fixed"/>
        <w:tblLook w:val="04A0" w:firstRow="1" w:lastRow="0" w:firstColumn="1" w:lastColumn="0" w:noHBand="0" w:noVBand="1"/>
      </w:tblPr>
      <w:tblGrid>
        <w:gridCol w:w="1555"/>
        <w:gridCol w:w="8221"/>
      </w:tblGrid>
      <w:tr w:rsidR="00A56CA7" w:rsidRPr="00B7354B" w14:paraId="30CC9CC2" w14:textId="77777777" w:rsidTr="00842CAC">
        <w:tc>
          <w:tcPr>
            <w:tcW w:w="1555" w:type="dxa"/>
          </w:tcPr>
          <w:p w14:paraId="682C9409" w14:textId="77777777" w:rsidR="00A56CA7" w:rsidRPr="00096D8D" w:rsidRDefault="00A56CA7" w:rsidP="00D02AD2">
            <w:pPr>
              <w:jc w:val="center"/>
              <w:rPr>
                <w:rFonts w:ascii="Times New Roman" w:hAnsi="Times New Roman" w:cs="Times New Roman"/>
                <w:b/>
                <w:bCs/>
                <w:sz w:val="16"/>
                <w:szCs w:val="16"/>
              </w:rPr>
            </w:pPr>
            <w:r w:rsidRPr="00096D8D">
              <w:rPr>
                <w:rFonts w:ascii="Times New Roman" w:hAnsi="Times New Roman" w:cs="Times New Roman"/>
                <w:b/>
                <w:bCs/>
                <w:sz w:val="16"/>
                <w:szCs w:val="16"/>
              </w:rPr>
              <w:t>Database</w:t>
            </w:r>
          </w:p>
        </w:tc>
        <w:tc>
          <w:tcPr>
            <w:tcW w:w="8221" w:type="dxa"/>
          </w:tcPr>
          <w:p w14:paraId="11381D66" w14:textId="77777777" w:rsidR="00A56CA7" w:rsidRPr="00096D8D" w:rsidRDefault="00A56CA7" w:rsidP="00D02AD2">
            <w:pPr>
              <w:jc w:val="center"/>
              <w:rPr>
                <w:rFonts w:ascii="Times New Roman" w:hAnsi="Times New Roman" w:cs="Times New Roman"/>
                <w:b/>
                <w:bCs/>
                <w:sz w:val="16"/>
                <w:szCs w:val="16"/>
              </w:rPr>
            </w:pPr>
            <w:r w:rsidRPr="00096D8D">
              <w:rPr>
                <w:rFonts w:ascii="Times New Roman" w:hAnsi="Times New Roman" w:cs="Times New Roman"/>
                <w:b/>
                <w:bCs/>
                <w:sz w:val="16"/>
                <w:szCs w:val="16"/>
              </w:rPr>
              <w:t>Search terms</w:t>
            </w:r>
          </w:p>
        </w:tc>
      </w:tr>
      <w:tr w:rsidR="00A56CA7" w:rsidRPr="00B7354B" w14:paraId="7CCBD744" w14:textId="77777777" w:rsidTr="00842CAC">
        <w:tc>
          <w:tcPr>
            <w:tcW w:w="1555" w:type="dxa"/>
          </w:tcPr>
          <w:p w14:paraId="34A69BFD" w14:textId="77777777" w:rsidR="00A56CA7" w:rsidRPr="00B7354B" w:rsidRDefault="00A56CA7" w:rsidP="00D02AD2">
            <w:pPr>
              <w:rPr>
                <w:rFonts w:ascii="Times New Roman" w:hAnsi="Times New Roman" w:cs="Times New Roman"/>
                <w:sz w:val="16"/>
                <w:szCs w:val="16"/>
              </w:rPr>
            </w:pPr>
            <w:r w:rsidRPr="00B7354B">
              <w:rPr>
                <w:rFonts w:ascii="Times New Roman" w:hAnsi="Times New Roman" w:cs="Times New Roman"/>
                <w:sz w:val="16"/>
                <w:szCs w:val="16"/>
              </w:rPr>
              <w:t>Ovid MEDLINE(R) ALL</w:t>
            </w:r>
          </w:p>
        </w:tc>
        <w:tc>
          <w:tcPr>
            <w:tcW w:w="8221" w:type="dxa"/>
          </w:tcPr>
          <w:p w14:paraId="76BB06C2" w14:textId="77777777" w:rsidR="00A56CA7" w:rsidRPr="00B7354B" w:rsidRDefault="00A56CA7" w:rsidP="00D02AD2">
            <w:pPr>
              <w:rPr>
                <w:rFonts w:ascii="Times New Roman" w:hAnsi="Times New Roman" w:cs="Times New Roman"/>
                <w:sz w:val="16"/>
                <w:szCs w:val="16"/>
                <w:lang w:val="fr-CA"/>
              </w:rPr>
            </w:pPr>
            <w:r w:rsidRPr="00B7354B">
              <w:rPr>
                <w:rFonts w:ascii="Times New Roman" w:hAnsi="Times New Roman" w:cs="Times New Roman"/>
                <w:sz w:val="16"/>
                <w:szCs w:val="16"/>
                <w:lang w:val="en-CA"/>
              </w:rPr>
              <w:t xml:space="preserve">((Acquired Immunodeficiency Syndrome/ or HIV/ or HIV.mp. or acquired immunodeficiency syndrome.mp. or human immunodeficiency virus.mp. or AIDS.mp. or HIV1.mp. or HIV2.mp. or HIV-1.mp. or HIV-2.mp. or human immunedeficiency virus.mp. or human immuno-deficiency virus.mp. or human immune-deficiency virus.mp. or acquired immunedeficiency syndrome.mp. or acquired immuno-deficiency syndrome.mp. or acquired immune-deficiency syndrome.mp.) </w:t>
            </w:r>
            <w:r w:rsidRPr="00B7354B">
              <w:rPr>
                <w:rFonts w:ascii="Times New Roman" w:hAnsi="Times New Roman" w:cs="Times New Roman"/>
                <w:b/>
                <w:sz w:val="16"/>
                <w:szCs w:val="16"/>
                <w:lang w:val="en-CA"/>
              </w:rPr>
              <w:t>AND</w:t>
            </w:r>
            <w:r w:rsidRPr="00B7354B">
              <w:rPr>
                <w:rFonts w:ascii="Times New Roman" w:hAnsi="Times New Roman" w:cs="Times New Roman"/>
                <w:sz w:val="16"/>
                <w:szCs w:val="16"/>
                <w:lang w:val="en-CA"/>
              </w:rPr>
              <w:t xml:space="preserve"> (serostatus or status or seropositiv* or infection or infected).mp. </w:t>
            </w:r>
            <w:r w:rsidRPr="00B7354B">
              <w:rPr>
                <w:rFonts w:ascii="Times New Roman" w:hAnsi="Times New Roman" w:cs="Times New Roman"/>
                <w:b/>
                <w:sz w:val="16"/>
                <w:szCs w:val="16"/>
                <w:lang w:val="en-CA"/>
              </w:rPr>
              <w:t>AND</w:t>
            </w:r>
            <w:r w:rsidRPr="00B7354B">
              <w:rPr>
                <w:rFonts w:ascii="Times New Roman" w:hAnsi="Times New Roman" w:cs="Times New Roman"/>
                <w:sz w:val="16"/>
                <w:szCs w:val="16"/>
                <w:lang w:val="en-CA"/>
              </w:rPr>
              <w:t xml:space="preserve"> (self-report* or patient-report* or under-report* or underreport* or selfreport* or disclos* or misreport* or nondisclos* or non-disclos* or undisclosed or stated).mp. </w:t>
            </w:r>
            <w:r w:rsidRPr="00B7354B">
              <w:rPr>
                <w:rFonts w:ascii="Times New Roman" w:hAnsi="Times New Roman" w:cs="Times New Roman"/>
                <w:b/>
                <w:sz w:val="16"/>
                <w:szCs w:val="16"/>
                <w:lang w:val="en-CA"/>
              </w:rPr>
              <w:t>AND</w:t>
            </w:r>
            <w:r w:rsidRPr="00B7354B">
              <w:rPr>
                <w:rFonts w:ascii="Times New Roman" w:hAnsi="Times New Roman" w:cs="Times New Roman"/>
                <w:sz w:val="16"/>
                <w:szCs w:val="16"/>
                <w:lang w:val="en-CA"/>
              </w:rPr>
              <w:t xml:space="preserve"> (Viral Load/ or viral load.mp. or virus titer.mp. or Anti-Retroviral Agents/ or anti-retroviral agents.mp. or antiretroviral*.mp. or ARV.mp. or Medical Records/ or medical records.mp. or surveillance report.mp. or inaccura*.mp. or accura*.mp. or valid*.mp. or invalid*.mp. or (verif* or retest* or testing history).mp.) </w:t>
            </w:r>
            <w:r w:rsidRPr="00B7354B">
              <w:rPr>
                <w:rFonts w:ascii="Times New Roman" w:hAnsi="Times New Roman" w:cs="Times New Roman"/>
                <w:b/>
                <w:sz w:val="16"/>
                <w:szCs w:val="16"/>
                <w:lang w:val="en-CA"/>
              </w:rPr>
              <w:t>AND</w:t>
            </w:r>
            <w:r w:rsidRPr="00B7354B">
              <w:rPr>
                <w:rFonts w:ascii="Times New Roman" w:hAnsi="Times New Roman" w:cs="Times New Roman"/>
                <w:sz w:val="16"/>
                <w:szCs w:val="16"/>
                <w:lang w:val="en-CA"/>
              </w:rPr>
              <w:t xml:space="preserve"> (know* or knew or aware* or diagnos* or undiagnos* or recognized or recognised or unrecognised or unrecognized or (accura* or inaccura* or reliab* or estimat* or underestimat* or under-estimat* or valid* or invalid* or bias or agree* or discrepan* or consisten* or inconsistent* or verif* or sensitiv*)).mp.) </w:t>
            </w:r>
            <w:r w:rsidRPr="00B7354B">
              <w:rPr>
                <w:rFonts w:ascii="Times New Roman" w:hAnsi="Times New Roman" w:cs="Times New Roman"/>
                <w:b/>
                <w:sz w:val="16"/>
                <w:szCs w:val="16"/>
                <w:lang w:val="fr-CA"/>
              </w:rPr>
              <w:t>NOT</w:t>
            </w:r>
            <w:r w:rsidRPr="00B7354B">
              <w:rPr>
                <w:rFonts w:ascii="Times New Roman" w:hAnsi="Times New Roman" w:cs="Times New Roman"/>
                <w:sz w:val="16"/>
                <w:szCs w:val="16"/>
                <w:lang w:val="fr-CA"/>
              </w:rPr>
              <w:t xml:space="preserve"> (Review.ti. or Case report.mp.)</w:t>
            </w:r>
          </w:p>
          <w:p w14:paraId="7FFF361C" w14:textId="77777777" w:rsidR="00A56CA7" w:rsidRPr="00B7354B" w:rsidRDefault="00A56CA7" w:rsidP="00D02AD2">
            <w:pPr>
              <w:rPr>
                <w:rFonts w:ascii="Times New Roman" w:hAnsi="Times New Roman" w:cs="Times New Roman"/>
                <w:sz w:val="16"/>
                <w:szCs w:val="16"/>
                <w:lang w:val="fr-CA"/>
              </w:rPr>
            </w:pPr>
          </w:p>
        </w:tc>
      </w:tr>
      <w:tr w:rsidR="00A56CA7" w:rsidRPr="00B7354B" w14:paraId="12F02D1E" w14:textId="77777777" w:rsidTr="00842CAC">
        <w:tc>
          <w:tcPr>
            <w:tcW w:w="1555" w:type="dxa"/>
          </w:tcPr>
          <w:p w14:paraId="330E38BA" w14:textId="77777777" w:rsidR="00A56CA7" w:rsidRPr="00B7354B" w:rsidRDefault="00A56CA7" w:rsidP="00D02AD2">
            <w:pPr>
              <w:rPr>
                <w:rFonts w:ascii="Times New Roman" w:hAnsi="Times New Roman" w:cs="Times New Roman"/>
                <w:sz w:val="16"/>
                <w:szCs w:val="16"/>
              </w:rPr>
            </w:pPr>
            <w:r w:rsidRPr="00B7354B">
              <w:rPr>
                <w:rFonts w:ascii="Times New Roman" w:hAnsi="Times New Roman" w:cs="Times New Roman"/>
                <w:sz w:val="16"/>
                <w:szCs w:val="16"/>
              </w:rPr>
              <w:t>Web of Science (</w:t>
            </w:r>
            <w:r w:rsidRPr="00B7354B">
              <w:rPr>
                <w:rFonts w:ascii="Times New Roman" w:hAnsi="Times New Roman" w:cs="Times New Roman"/>
                <w:color w:val="000000" w:themeColor="text1"/>
                <w:sz w:val="16"/>
                <w:szCs w:val="16"/>
              </w:rPr>
              <w:t>Core collection</w:t>
            </w:r>
            <w:r w:rsidRPr="00B7354B">
              <w:rPr>
                <w:rFonts w:ascii="Times New Roman" w:hAnsi="Times New Roman" w:cs="Times New Roman"/>
                <w:sz w:val="16"/>
                <w:szCs w:val="16"/>
              </w:rPr>
              <w:t>)</w:t>
            </w:r>
          </w:p>
        </w:tc>
        <w:tc>
          <w:tcPr>
            <w:tcW w:w="8221" w:type="dxa"/>
          </w:tcPr>
          <w:p w14:paraId="43A2F623" w14:textId="77777777" w:rsidR="00A56CA7" w:rsidRPr="00B7354B" w:rsidRDefault="00A56CA7" w:rsidP="00D02AD2">
            <w:pPr>
              <w:rPr>
                <w:rFonts w:ascii="Times New Roman" w:hAnsi="Times New Roman" w:cs="Times New Roman"/>
                <w:sz w:val="16"/>
                <w:szCs w:val="16"/>
              </w:rPr>
            </w:pPr>
            <w:r w:rsidRPr="00B7354B">
              <w:rPr>
                <w:rFonts w:ascii="Times New Roman" w:hAnsi="Times New Roman" w:cs="Times New Roman"/>
                <w:sz w:val="16"/>
                <w:szCs w:val="16"/>
              </w:rPr>
              <w:t xml:space="preserve">(TS=(“Acquired Immunodeficiency Syndrome” or HIV or “human immunodeficiency virus” or AIDS or HIV1 or HIV2 or HIV-1 or HIV-2 or “human immunedeficiency virus” or “human immuno-deficiency virus” or “human immune-deficiency virus” or “acquired immunedeficiency syndrome” or “acquired immuno-deficiency syndrome” or “acquired immune-deficiency syndrome”)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TS=(serostatus or status or seropositiv* or infection or infected)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TS=(self-report* or patient-report* or under-report* or underreport* or selfreport* or *disclos* or misreport* or stated)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(TS=(“viral load” or “virus titer” or “Anti-Retroviral Agents” or antiretroviral* or ARV or “medical records” or “surveillance report” or *accura* or *valid*) or TS=(verif* or retest* or “testing history”))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(TS=(know* or knew or aware* or *diagnos* or *recognized or *recognised) or TS=(*accura* or reliab* or *estimat* or *valid* or bias or agree* or discrepan* or *consisten* or verif* or sensitiv*))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WC=(infectious diseases) </w:t>
            </w:r>
            <w:r w:rsidRPr="00B7354B">
              <w:rPr>
                <w:rFonts w:ascii="Times New Roman" w:hAnsi="Times New Roman" w:cs="Times New Roman"/>
                <w:b/>
                <w:sz w:val="16"/>
                <w:szCs w:val="16"/>
              </w:rPr>
              <w:t>NOT</w:t>
            </w:r>
            <w:r w:rsidRPr="00B7354B">
              <w:rPr>
                <w:rFonts w:ascii="Times New Roman" w:hAnsi="Times New Roman" w:cs="Times New Roman"/>
                <w:sz w:val="16"/>
                <w:szCs w:val="16"/>
              </w:rPr>
              <w:t xml:space="preserve"> (TI=(Review) or TS=(“Case report” or animal*)))</w:t>
            </w:r>
          </w:p>
          <w:p w14:paraId="5DC969E4" w14:textId="77777777" w:rsidR="00A56CA7" w:rsidRPr="00B7354B" w:rsidRDefault="00A56CA7" w:rsidP="00D02AD2">
            <w:pPr>
              <w:rPr>
                <w:rFonts w:ascii="Times New Roman" w:hAnsi="Times New Roman" w:cs="Times New Roman"/>
                <w:sz w:val="16"/>
                <w:szCs w:val="16"/>
              </w:rPr>
            </w:pPr>
          </w:p>
        </w:tc>
      </w:tr>
      <w:tr w:rsidR="00A56CA7" w:rsidRPr="00B7354B" w14:paraId="7AF0D346" w14:textId="77777777" w:rsidTr="00842CAC">
        <w:tc>
          <w:tcPr>
            <w:tcW w:w="1555" w:type="dxa"/>
          </w:tcPr>
          <w:p w14:paraId="22FF90D9" w14:textId="77777777" w:rsidR="00A56CA7" w:rsidRPr="00B7354B" w:rsidRDefault="00A56CA7" w:rsidP="00D02AD2">
            <w:pPr>
              <w:rPr>
                <w:rFonts w:ascii="Times New Roman" w:hAnsi="Times New Roman" w:cs="Times New Roman"/>
                <w:sz w:val="16"/>
                <w:szCs w:val="16"/>
              </w:rPr>
            </w:pPr>
            <w:r w:rsidRPr="00B7354B">
              <w:rPr>
                <w:rFonts w:ascii="Times New Roman" w:hAnsi="Times New Roman" w:cs="Times New Roman"/>
                <w:sz w:val="16"/>
                <w:szCs w:val="16"/>
              </w:rPr>
              <w:t>EMBASE (</w:t>
            </w:r>
            <w:r w:rsidRPr="00B7354B">
              <w:rPr>
                <w:rFonts w:ascii="Times New Roman" w:hAnsi="Times New Roman" w:cs="Times New Roman"/>
                <w:color w:val="000000" w:themeColor="text1"/>
                <w:sz w:val="16"/>
                <w:szCs w:val="16"/>
              </w:rPr>
              <w:t>classic + embase</w:t>
            </w:r>
            <w:r w:rsidRPr="00B7354B">
              <w:rPr>
                <w:rFonts w:ascii="Times New Roman" w:hAnsi="Times New Roman" w:cs="Times New Roman"/>
                <w:sz w:val="16"/>
                <w:szCs w:val="16"/>
              </w:rPr>
              <w:t>)</w:t>
            </w:r>
          </w:p>
        </w:tc>
        <w:tc>
          <w:tcPr>
            <w:tcW w:w="8221" w:type="dxa"/>
          </w:tcPr>
          <w:p w14:paraId="41648A1B" w14:textId="77777777" w:rsidR="00A56CA7" w:rsidRPr="00B7354B" w:rsidRDefault="00A56CA7" w:rsidP="00D02AD2">
            <w:pPr>
              <w:rPr>
                <w:rFonts w:ascii="Times New Roman" w:hAnsi="Times New Roman" w:cs="Times New Roman"/>
                <w:sz w:val="16"/>
                <w:szCs w:val="16"/>
              </w:rPr>
            </w:pPr>
            <w:r w:rsidRPr="00B7354B">
              <w:rPr>
                <w:rFonts w:ascii="Times New Roman" w:hAnsi="Times New Roman" w:cs="Times New Roman"/>
                <w:sz w:val="16"/>
                <w:szCs w:val="16"/>
              </w:rPr>
              <w:t xml:space="preserve">((Acquired Immunodeficiency Syndrome or HIV or human immunodeficiency virus or AIDS or HIV1 or HIV2 or HIV-1 or HIV-2 or human immunedeficiency virus or human immuno-deficiency virus or human immune-deficiency virus or acquired immunedeficiency syndrome or acquired immuno-deficiency syndrome or acquired immune-deficiency syndrome)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(serostatus or status or seropositiv* or infection or infected)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(self-report* or patient-report* or under-report* or underreport* or selfreport* or disclos* or misreport* or nondisclos* or non-disclos* or undisclosed or stated)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(viral load or virus titer or anti-retroviral agents or antiretroviral* or ARV or medical records or surveillance report or inaccura* or accura* or valid* or invalid* or (verif* or retest* or testing history))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(know* or knew or aware* or diagnos* or undiagnos* or recognized or recognised or unrecognised or unrecognized or (accura* or inaccura* or reliab* or estimat* or underestimat* or under-estimat* or valid* or invalid* or bias or agree* or discrepan* or consisten* or inconsistent* or verif* or sensitiv*))).mp. </w:t>
            </w:r>
            <w:r w:rsidRPr="00B7354B">
              <w:rPr>
                <w:rFonts w:ascii="Times New Roman" w:hAnsi="Times New Roman" w:cs="Times New Roman"/>
                <w:b/>
                <w:sz w:val="16"/>
                <w:szCs w:val="16"/>
              </w:rPr>
              <w:t>NOT</w:t>
            </w:r>
            <w:r w:rsidRPr="00B7354B">
              <w:rPr>
                <w:rFonts w:ascii="Times New Roman" w:hAnsi="Times New Roman" w:cs="Times New Roman"/>
                <w:sz w:val="16"/>
                <w:szCs w:val="16"/>
              </w:rPr>
              <w:t xml:space="preserve"> (Review.ti. or Case report.mp.)</w:t>
            </w:r>
          </w:p>
          <w:p w14:paraId="49130D44" w14:textId="77777777" w:rsidR="00A56CA7" w:rsidRPr="00B7354B" w:rsidRDefault="00A56CA7" w:rsidP="00D02AD2">
            <w:pPr>
              <w:rPr>
                <w:rFonts w:ascii="Times New Roman" w:hAnsi="Times New Roman" w:cs="Times New Roman"/>
                <w:sz w:val="16"/>
                <w:szCs w:val="16"/>
              </w:rPr>
            </w:pPr>
          </w:p>
        </w:tc>
      </w:tr>
      <w:tr w:rsidR="00A56CA7" w:rsidRPr="00B7354B" w14:paraId="0C618BAC" w14:textId="77777777" w:rsidTr="00842CAC">
        <w:tc>
          <w:tcPr>
            <w:tcW w:w="1555" w:type="dxa"/>
          </w:tcPr>
          <w:p w14:paraId="03E62203" w14:textId="77777777" w:rsidR="00A56CA7" w:rsidRPr="00B7354B" w:rsidRDefault="00A56CA7" w:rsidP="00D02AD2">
            <w:pPr>
              <w:rPr>
                <w:rFonts w:ascii="Times New Roman" w:hAnsi="Times New Roman" w:cs="Times New Roman"/>
                <w:sz w:val="16"/>
                <w:szCs w:val="16"/>
              </w:rPr>
            </w:pPr>
            <w:r w:rsidRPr="00B7354B">
              <w:rPr>
                <w:rFonts w:ascii="Times New Roman" w:hAnsi="Times New Roman" w:cs="Times New Roman"/>
                <w:sz w:val="16"/>
                <w:szCs w:val="16"/>
              </w:rPr>
              <w:t>Global Health (OVID)</w:t>
            </w:r>
          </w:p>
        </w:tc>
        <w:tc>
          <w:tcPr>
            <w:tcW w:w="8221" w:type="dxa"/>
          </w:tcPr>
          <w:p w14:paraId="2EB3910D" w14:textId="77777777" w:rsidR="00A56CA7" w:rsidRPr="00B7354B" w:rsidRDefault="00A56CA7" w:rsidP="00D02AD2">
            <w:pPr>
              <w:rPr>
                <w:rFonts w:ascii="Times New Roman" w:hAnsi="Times New Roman" w:cs="Times New Roman"/>
                <w:sz w:val="16"/>
                <w:szCs w:val="16"/>
              </w:rPr>
            </w:pPr>
            <w:r w:rsidRPr="00B7354B">
              <w:rPr>
                <w:rFonts w:ascii="Times New Roman" w:hAnsi="Times New Roman" w:cs="Times New Roman"/>
                <w:sz w:val="16"/>
                <w:szCs w:val="16"/>
              </w:rPr>
              <w:t xml:space="preserve">((Acquired Immunodeficiency Syndrome or HIV or human immunodeficiency virus or AIDS or HIV1 or HIV2 or HIV-1 or HIV-2 or human immunedeficiency virus or human immuno-deficiency virus or human immune-deficiency virus or acquired immunedeficiency syndrome or acquired immuno-deficiency syndrome or acquired immune-deficiency syndrome)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(serostatus or status or seropositiv* or infection or infected)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(self-report* or patient-report* or under-report* or underreport* or selfreport* or disclos* or misreport* or nondisclos* or non-disclos* or undisclosed or stated)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(viral load or virus titer or anti-retroviral agents or antiretroviral* or ARV or medical records or surveillance report or inaccura* or accura* or valid* or invalid* or (verif* or retest* or testing history))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(know* or knew or aware* or diagnos* or undiagnos* or recognized or recognised or unrecognised or unrecognized or (accura* or inaccura* or reliab* or estimat* or underestimat* or under-estimat* or valid* or invalid* or bias or agree* or discrepan* or consisten* or inconsistent* or verif* or sensitiv*))).mp. </w:t>
            </w:r>
            <w:r w:rsidRPr="00B7354B">
              <w:rPr>
                <w:rFonts w:ascii="Times New Roman" w:hAnsi="Times New Roman" w:cs="Times New Roman"/>
                <w:b/>
                <w:sz w:val="16"/>
                <w:szCs w:val="16"/>
              </w:rPr>
              <w:t>NOT</w:t>
            </w:r>
            <w:r w:rsidRPr="00B7354B">
              <w:rPr>
                <w:rFonts w:ascii="Times New Roman" w:hAnsi="Times New Roman" w:cs="Times New Roman"/>
                <w:sz w:val="16"/>
                <w:szCs w:val="16"/>
              </w:rPr>
              <w:t xml:space="preserve"> (Review.ti. or Case report.mp.)</w:t>
            </w:r>
          </w:p>
          <w:p w14:paraId="39D06FE6" w14:textId="77777777" w:rsidR="00A56CA7" w:rsidRPr="00B7354B" w:rsidRDefault="00A56CA7" w:rsidP="00D02AD2">
            <w:pPr>
              <w:rPr>
                <w:rFonts w:ascii="Times New Roman" w:hAnsi="Times New Roman" w:cs="Times New Roman"/>
                <w:sz w:val="16"/>
                <w:szCs w:val="16"/>
              </w:rPr>
            </w:pPr>
          </w:p>
        </w:tc>
      </w:tr>
      <w:tr w:rsidR="00A56CA7" w:rsidRPr="00B7354B" w14:paraId="30FA8863" w14:textId="77777777" w:rsidTr="00842CAC">
        <w:tc>
          <w:tcPr>
            <w:tcW w:w="1555" w:type="dxa"/>
          </w:tcPr>
          <w:p w14:paraId="1537F30B" w14:textId="77777777" w:rsidR="00A56CA7" w:rsidRPr="00B7354B" w:rsidRDefault="00A56CA7" w:rsidP="00D02AD2">
            <w:pPr>
              <w:rPr>
                <w:rFonts w:ascii="Times New Roman" w:hAnsi="Times New Roman" w:cs="Times New Roman"/>
                <w:sz w:val="16"/>
                <w:szCs w:val="16"/>
              </w:rPr>
            </w:pPr>
            <w:r w:rsidRPr="00B7354B">
              <w:rPr>
                <w:rFonts w:ascii="Times New Roman" w:hAnsi="Times New Roman" w:cs="Times New Roman"/>
                <w:sz w:val="16"/>
                <w:szCs w:val="16"/>
              </w:rPr>
              <w:t>Scopus</w:t>
            </w:r>
          </w:p>
        </w:tc>
        <w:tc>
          <w:tcPr>
            <w:tcW w:w="8221" w:type="dxa"/>
          </w:tcPr>
          <w:p w14:paraId="1E73B142" w14:textId="77777777" w:rsidR="00A56CA7" w:rsidRPr="00B7354B" w:rsidRDefault="00A56CA7" w:rsidP="00D02AD2">
            <w:pPr>
              <w:rPr>
                <w:rFonts w:ascii="Times New Roman" w:hAnsi="Times New Roman" w:cs="Times New Roman"/>
                <w:sz w:val="16"/>
                <w:szCs w:val="16"/>
              </w:rPr>
            </w:pPr>
            <w:r w:rsidRPr="00B7354B">
              <w:rPr>
                <w:rFonts w:ascii="Times New Roman" w:hAnsi="Times New Roman" w:cs="Times New Roman"/>
                <w:sz w:val="16"/>
                <w:szCs w:val="16"/>
              </w:rPr>
              <w:t xml:space="preserve">( ( TITLE-ABS-KEY ( "Acquired Immunodeficiency Syndrome"  or  hiv  or  "human immunodeficiency virus"  or  aids  or  hiv1  or  hiv2  or  hiv-1  or  hiv-2  OR  "human immunedeficiency virus"  or  "human immuno-deficiency virus"  or  "human immune-deficiency virus"  or  "acquired immunedeficiency syndrome"  or  "acquired immuno-deficiency syndrome"  or  "acquired immune-deficiency syndrome" ) )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 TITLE-ABS-KEY ( serostatus  or  status  or  seropositiv*  or  infection  or  infected ) )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 TITLE-ABS-KEY ( self-report*  or  patient-report*  or  under-report*  or  underreport*  or  selfreport*  or  $disclos*  or  stated ) )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 TITLE-ABS-KEY ("viral load"  or  "virus titer"  or  "anti-retroviral agents"  or  antiretroviral*  or  arv  or  "medical records"  or  "surveillance report"  or  *accura*  or  *valid* )  or  TITLE-ABS-KEY ( verif*  or  retest*  or  "testing history" ) )  </w:t>
            </w:r>
            <w:r w:rsidRPr="00B7354B">
              <w:rPr>
                <w:rFonts w:ascii="Times New Roman" w:hAnsi="Times New Roman" w:cs="Times New Roman"/>
                <w:b/>
                <w:sz w:val="16"/>
                <w:szCs w:val="16"/>
              </w:rPr>
              <w:t>AND</w:t>
            </w:r>
            <w:r w:rsidRPr="00B7354B">
              <w:rPr>
                <w:rFonts w:ascii="Times New Roman" w:hAnsi="Times New Roman" w:cs="Times New Roman"/>
                <w:sz w:val="16"/>
                <w:szCs w:val="16"/>
              </w:rPr>
              <w:t xml:space="preserve">  ( TITLE-ABS-KEY ( know*  or  knew  or  aware*  or  *diagnos*  or  *recognized  or  *recognised )  or TITLE-ABS-KEY ( *accura*  or  reliab*  or  *estimat*  or  *valid*  or  bias  or  agree*  or  discrepan*  or  *consisten*  or  verif*  or  sensitiv* ) ) )  </w:t>
            </w:r>
            <w:r w:rsidRPr="00B7354B">
              <w:rPr>
                <w:rFonts w:ascii="Times New Roman" w:hAnsi="Times New Roman" w:cs="Times New Roman"/>
                <w:b/>
                <w:sz w:val="16"/>
                <w:szCs w:val="16"/>
              </w:rPr>
              <w:t>AND NOT</w:t>
            </w:r>
            <w:r w:rsidRPr="00B7354B">
              <w:rPr>
                <w:rFonts w:ascii="Times New Roman" w:hAnsi="Times New Roman" w:cs="Times New Roman"/>
                <w:sz w:val="16"/>
                <w:szCs w:val="16"/>
              </w:rPr>
              <w:t>  ( TITLE-ABS-KEY ( "case report")  or  TITLE ( review ) )</w:t>
            </w:r>
          </w:p>
          <w:p w14:paraId="5763F6A9" w14:textId="77777777" w:rsidR="00A56CA7" w:rsidRPr="00B7354B" w:rsidRDefault="00A56CA7" w:rsidP="00D02AD2">
            <w:pPr>
              <w:rPr>
                <w:rFonts w:ascii="Times New Roman" w:hAnsi="Times New Roman" w:cs="Times New Roman"/>
                <w:sz w:val="16"/>
                <w:szCs w:val="16"/>
              </w:rPr>
            </w:pPr>
          </w:p>
        </w:tc>
      </w:tr>
      <w:tr w:rsidR="002C2282" w:rsidRPr="00B7354B" w14:paraId="1CF8EC12" w14:textId="77777777" w:rsidTr="00842CAC">
        <w:tc>
          <w:tcPr>
            <w:tcW w:w="1555" w:type="dxa"/>
          </w:tcPr>
          <w:p w14:paraId="164F1363" w14:textId="77777777" w:rsidR="002C2282" w:rsidRPr="00B7354B" w:rsidRDefault="002C2282" w:rsidP="00D02AD2">
            <w:pPr>
              <w:rPr>
                <w:rFonts w:ascii="Times New Roman" w:hAnsi="Times New Roman" w:cs="Times New Roman"/>
                <w:sz w:val="16"/>
                <w:szCs w:val="16"/>
              </w:rPr>
            </w:pPr>
            <w:r w:rsidRPr="00B7354B">
              <w:rPr>
                <w:rFonts w:ascii="Times New Roman" w:hAnsi="Times New Roman" w:cs="Times New Roman"/>
                <w:sz w:val="16"/>
                <w:szCs w:val="16"/>
              </w:rPr>
              <w:t xml:space="preserve">International </w:t>
            </w:r>
            <w:r w:rsidR="007509F9" w:rsidRPr="00B7354B">
              <w:rPr>
                <w:rFonts w:ascii="Times New Roman" w:hAnsi="Times New Roman" w:cs="Times New Roman"/>
                <w:sz w:val="16"/>
                <w:szCs w:val="16"/>
              </w:rPr>
              <w:t>AIDS Society</w:t>
            </w:r>
            <w:r w:rsidR="00D02AD2" w:rsidRPr="00B7354B">
              <w:rPr>
                <w:rFonts w:ascii="Times New Roman" w:hAnsi="Times New Roman" w:cs="Times New Roman"/>
                <w:sz w:val="16"/>
                <w:szCs w:val="16"/>
              </w:rPr>
              <w:t xml:space="preserve"> conference abstracts</w:t>
            </w:r>
          </w:p>
        </w:tc>
        <w:tc>
          <w:tcPr>
            <w:tcW w:w="8221" w:type="dxa"/>
          </w:tcPr>
          <w:p w14:paraId="72A77323" w14:textId="77777777" w:rsidR="002C2282" w:rsidRPr="00B7354B" w:rsidRDefault="007509F9" w:rsidP="00D02AD2">
            <w:pPr>
              <w:rPr>
                <w:rFonts w:ascii="Times New Roman" w:hAnsi="Times New Roman" w:cs="Times New Roman"/>
                <w:sz w:val="16"/>
                <w:szCs w:val="16"/>
              </w:rPr>
            </w:pPr>
            <w:r w:rsidRPr="00B7354B">
              <w:rPr>
                <w:rFonts w:ascii="Times New Roman" w:hAnsi="Times New Roman" w:cs="Times New Roman"/>
                <w:sz w:val="16"/>
                <w:szCs w:val="16"/>
              </w:rPr>
              <w:t>Know, aware</w:t>
            </w:r>
            <w:r w:rsidR="004635CB" w:rsidRPr="00B7354B">
              <w:rPr>
                <w:rFonts w:ascii="Times New Roman" w:hAnsi="Times New Roman" w:cs="Times New Roman"/>
                <w:sz w:val="16"/>
                <w:szCs w:val="16"/>
              </w:rPr>
              <w:t>, diagnos</w:t>
            </w:r>
            <w:r w:rsidRPr="00B7354B">
              <w:rPr>
                <w:rFonts w:ascii="Times New Roman" w:hAnsi="Times New Roman" w:cs="Times New Roman"/>
                <w:sz w:val="16"/>
                <w:szCs w:val="16"/>
              </w:rPr>
              <w:t>, accura, valid, reliab, self-report, diclos</w:t>
            </w:r>
          </w:p>
        </w:tc>
      </w:tr>
    </w:tbl>
    <w:p w14:paraId="148526D0" w14:textId="77777777" w:rsidR="00A56CA7" w:rsidRDefault="00A56CA7" w:rsidP="00A56CA7">
      <w:pPr>
        <w:spacing w:before="100" w:beforeAutospacing="1" w:after="100" w:afterAutospacing="1"/>
        <w:rPr>
          <w:rFonts w:ascii="ArialMT" w:hAnsi="ArialMT"/>
          <w:b/>
          <w:bCs/>
          <w:szCs w:val="22"/>
        </w:rPr>
      </w:pPr>
    </w:p>
    <w:p w14:paraId="1BE64FFD" w14:textId="003ADABA" w:rsidR="00005A99" w:rsidRDefault="00005A99" w:rsidP="00005A99">
      <w:pPr>
        <w:rPr>
          <w:rFonts w:ascii="Times New Roman" w:hAnsi="Times New Roman" w:cs="Times New Roman"/>
          <w:b/>
          <w:bCs/>
          <w:sz w:val="20"/>
          <w:szCs w:val="18"/>
        </w:rPr>
      </w:pPr>
      <w:r>
        <w:rPr>
          <w:rFonts w:ascii="Times New Roman" w:hAnsi="Times New Roman" w:cs="Times New Roman"/>
          <w:b/>
          <w:bCs/>
          <w:sz w:val="20"/>
          <w:szCs w:val="18"/>
        </w:rPr>
        <w:t>Table S2</w:t>
      </w:r>
      <w:r w:rsidR="00B96DC5">
        <w:rPr>
          <w:rFonts w:ascii="Times New Roman" w:hAnsi="Times New Roman" w:cs="Times New Roman"/>
          <w:b/>
          <w:bCs/>
          <w:sz w:val="20"/>
          <w:szCs w:val="18"/>
        </w:rPr>
        <w:t xml:space="preserve"> Outcome of interest calculation</w:t>
      </w:r>
    </w:p>
    <w:p w14:paraId="25F844CF" w14:textId="124B5DA9" w:rsidR="00005A99" w:rsidRDefault="00005A99" w:rsidP="00005A99">
      <w:pPr>
        <w:rPr>
          <w:rFonts w:ascii="Times New Roman" w:hAnsi="Times New Roman" w:cs="Times New Roman"/>
          <w:b/>
          <w:bCs/>
          <w:sz w:val="20"/>
          <w:szCs w:val="18"/>
        </w:rPr>
      </w:pPr>
    </w:p>
    <w:p w14:paraId="21DFEEA6" w14:textId="77777777" w:rsidR="00357F11" w:rsidRDefault="00357F11" w:rsidP="00A63707">
      <w:pPr>
        <w:spacing w:before="100" w:beforeAutospacing="1" w:after="100" w:afterAutospacing="1"/>
        <w:rPr>
          <w:rFonts w:ascii="Times New Roman" w:hAnsi="Times New Roman" w:cs="Times New Roman"/>
          <w:b/>
          <w:bCs/>
          <w:sz w:val="20"/>
          <w:szCs w:val="18"/>
        </w:rPr>
      </w:pPr>
    </w:p>
    <w:tbl>
      <w:tblPr>
        <w:tblStyle w:val="TableGrid"/>
        <w:tblpPr w:leftFromText="180" w:rightFromText="180" w:vertAnchor="page" w:horzAnchor="page" w:tblpX="2308" w:tblpY="4011"/>
        <w:tblW w:w="0" w:type="auto"/>
        <w:tblLook w:val="04A0" w:firstRow="1" w:lastRow="0" w:firstColumn="1" w:lastColumn="0" w:noHBand="0" w:noVBand="1"/>
      </w:tblPr>
      <w:tblGrid>
        <w:gridCol w:w="1157"/>
        <w:gridCol w:w="1967"/>
        <w:gridCol w:w="1843"/>
        <w:gridCol w:w="1992"/>
      </w:tblGrid>
      <w:tr w:rsidR="00357F11" w:rsidRPr="00096D8D" w14:paraId="4E0B7746" w14:textId="77777777" w:rsidTr="00357F11">
        <w:tc>
          <w:tcPr>
            <w:tcW w:w="1157" w:type="dxa"/>
            <w:tcBorders>
              <w:top w:val="nil"/>
              <w:left w:val="nil"/>
            </w:tcBorders>
          </w:tcPr>
          <w:p w14:paraId="093CE472" w14:textId="77777777" w:rsidR="00357F11" w:rsidRPr="00096D8D" w:rsidRDefault="00357F11" w:rsidP="00357F11">
            <w:pPr>
              <w:pStyle w:val="NormalWeb"/>
              <w:spacing w:line="360" w:lineRule="auto"/>
              <w:rPr>
                <w:sz w:val="16"/>
                <w:szCs w:val="16"/>
              </w:rPr>
            </w:pPr>
          </w:p>
        </w:tc>
        <w:tc>
          <w:tcPr>
            <w:tcW w:w="1967" w:type="dxa"/>
          </w:tcPr>
          <w:p w14:paraId="0014A1EA" w14:textId="77777777" w:rsidR="00357F11" w:rsidRPr="00096D8D" w:rsidRDefault="00357F11" w:rsidP="00357F11">
            <w:pPr>
              <w:pStyle w:val="NormalWeb"/>
              <w:spacing w:line="360" w:lineRule="auto"/>
              <w:rPr>
                <w:b/>
                <w:bCs/>
                <w:sz w:val="16"/>
                <w:szCs w:val="16"/>
              </w:rPr>
            </w:pPr>
            <w:r w:rsidRPr="00096D8D">
              <w:rPr>
                <w:b/>
                <w:bCs/>
                <w:sz w:val="16"/>
                <w:szCs w:val="16"/>
              </w:rPr>
              <w:t>Self-report positive</w:t>
            </w:r>
          </w:p>
        </w:tc>
        <w:tc>
          <w:tcPr>
            <w:tcW w:w="1843" w:type="dxa"/>
          </w:tcPr>
          <w:p w14:paraId="32943FD6" w14:textId="77777777" w:rsidR="00357F11" w:rsidRPr="00096D8D" w:rsidRDefault="00357F11" w:rsidP="00357F11">
            <w:pPr>
              <w:pStyle w:val="NormalWeb"/>
              <w:spacing w:line="360" w:lineRule="auto"/>
              <w:rPr>
                <w:b/>
                <w:bCs/>
                <w:sz w:val="16"/>
                <w:szCs w:val="16"/>
              </w:rPr>
            </w:pPr>
            <w:r w:rsidRPr="00096D8D">
              <w:rPr>
                <w:b/>
                <w:bCs/>
                <w:sz w:val="16"/>
                <w:szCs w:val="16"/>
              </w:rPr>
              <w:t>Don’t self-report positive</w:t>
            </w:r>
          </w:p>
        </w:tc>
        <w:tc>
          <w:tcPr>
            <w:tcW w:w="1992" w:type="dxa"/>
          </w:tcPr>
          <w:p w14:paraId="7C61C690" w14:textId="77777777" w:rsidR="00357F11" w:rsidRPr="00096D8D" w:rsidRDefault="00357F11" w:rsidP="00357F11">
            <w:pPr>
              <w:pStyle w:val="NormalWeb"/>
              <w:spacing w:line="360" w:lineRule="auto"/>
              <w:rPr>
                <w:b/>
                <w:bCs/>
                <w:sz w:val="16"/>
                <w:szCs w:val="16"/>
              </w:rPr>
            </w:pPr>
            <w:r w:rsidRPr="00096D8D">
              <w:rPr>
                <w:b/>
                <w:bCs/>
                <w:sz w:val="16"/>
                <w:szCs w:val="16"/>
              </w:rPr>
              <w:t>Total</w:t>
            </w:r>
          </w:p>
        </w:tc>
      </w:tr>
      <w:tr w:rsidR="00357F11" w:rsidRPr="00096D8D" w14:paraId="664D3C7B" w14:textId="77777777" w:rsidTr="00357F11">
        <w:tc>
          <w:tcPr>
            <w:tcW w:w="1157" w:type="dxa"/>
          </w:tcPr>
          <w:p w14:paraId="28EBA71A" w14:textId="1A61DC21" w:rsidR="00656DDC" w:rsidRPr="00096D8D" w:rsidRDefault="00357F11" w:rsidP="00357F11">
            <w:pPr>
              <w:pStyle w:val="NormalWeb"/>
              <w:spacing w:line="360" w:lineRule="auto"/>
              <w:rPr>
                <w:sz w:val="16"/>
                <w:szCs w:val="16"/>
              </w:rPr>
            </w:pPr>
            <w:r w:rsidRPr="00096D8D">
              <w:rPr>
                <w:sz w:val="16"/>
                <w:szCs w:val="16"/>
              </w:rPr>
              <w:t>Aware</w:t>
            </w:r>
            <w:r w:rsidR="00656DDC" w:rsidRPr="00096D8D">
              <w:rPr>
                <w:sz w:val="16"/>
                <w:szCs w:val="16"/>
              </w:rPr>
              <w:t>*</w:t>
            </w:r>
          </w:p>
        </w:tc>
        <w:tc>
          <w:tcPr>
            <w:tcW w:w="1967" w:type="dxa"/>
          </w:tcPr>
          <w:p w14:paraId="73764EC8" w14:textId="79019122" w:rsidR="00357F11" w:rsidRPr="00096D8D" w:rsidRDefault="00357F11" w:rsidP="00357F11">
            <w:pPr>
              <w:pStyle w:val="NormalWeb"/>
              <w:spacing w:line="360" w:lineRule="auto"/>
              <w:rPr>
                <w:sz w:val="16"/>
                <w:szCs w:val="16"/>
              </w:rPr>
            </w:pPr>
            <w:r w:rsidRPr="00096D8D">
              <w:rPr>
                <w:sz w:val="16"/>
                <w:szCs w:val="16"/>
              </w:rPr>
              <w:t>A</w:t>
            </w:r>
            <w:r w:rsidRPr="00096D8D">
              <w:rPr>
                <w:sz w:val="16"/>
                <w:szCs w:val="16"/>
              </w:rPr>
              <w:br/>
            </w:r>
            <w:r w:rsidR="002B61DB" w:rsidRPr="00096D8D">
              <w:rPr>
                <w:sz w:val="16"/>
                <w:szCs w:val="16"/>
              </w:rPr>
              <w:t>Number of PLHIV who s</w:t>
            </w:r>
            <w:r w:rsidRPr="00096D8D">
              <w:rPr>
                <w:sz w:val="16"/>
                <w:szCs w:val="16"/>
              </w:rPr>
              <w:t>elf-report being HIV-positive</w:t>
            </w:r>
          </w:p>
        </w:tc>
        <w:tc>
          <w:tcPr>
            <w:tcW w:w="1843" w:type="dxa"/>
          </w:tcPr>
          <w:p w14:paraId="1CB953A8" w14:textId="5A2E8C9C" w:rsidR="00357F11" w:rsidRPr="00096D8D" w:rsidRDefault="00357F11" w:rsidP="00357F11">
            <w:pPr>
              <w:pStyle w:val="NormalWeb"/>
              <w:spacing w:line="360" w:lineRule="auto"/>
              <w:rPr>
                <w:sz w:val="16"/>
                <w:szCs w:val="16"/>
              </w:rPr>
            </w:pPr>
            <w:r w:rsidRPr="00096D8D">
              <w:rPr>
                <w:sz w:val="16"/>
                <w:szCs w:val="16"/>
              </w:rPr>
              <w:t>B</w:t>
            </w:r>
            <w:r w:rsidRPr="00096D8D">
              <w:rPr>
                <w:sz w:val="16"/>
                <w:szCs w:val="16"/>
              </w:rPr>
              <w:br/>
            </w:r>
            <w:r w:rsidR="002B61DB" w:rsidRPr="00096D8D">
              <w:rPr>
                <w:sz w:val="16"/>
                <w:szCs w:val="16"/>
              </w:rPr>
              <w:t>Number of PLHIV with u</w:t>
            </w:r>
            <w:r w:rsidRPr="00096D8D">
              <w:rPr>
                <w:sz w:val="16"/>
                <w:szCs w:val="16"/>
              </w:rPr>
              <w:t>ndisclosed HIV-positive status</w:t>
            </w:r>
          </w:p>
        </w:tc>
        <w:tc>
          <w:tcPr>
            <w:tcW w:w="1992" w:type="dxa"/>
          </w:tcPr>
          <w:p w14:paraId="0CCB1765" w14:textId="7F28C5D6" w:rsidR="00357F11" w:rsidRPr="00096D8D" w:rsidRDefault="00357F11" w:rsidP="00357F11">
            <w:pPr>
              <w:pStyle w:val="NormalWeb"/>
              <w:spacing w:line="360" w:lineRule="auto"/>
              <w:rPr>
                <w:sz w:val="16"/>
                <w:szCs w:val="16"/>
              </w:rPr>
            </w:pPr>
            <w:r w:rsidRPr="00096D8D">
              <w:rPr>
                <w:sz w:val="16"/>
                <w:szCs w:val="16"/>
              </w:rPr>
              <w:t>C</w:t>
            </w:r>
            <w:r w:rsidRPr="00096D8D">
              <w:rPr>
                <w:sz w:val="16"/>
                <w:szCs w:val="16"/>
              </w:rPr>
              <w:br/>
              <w:t>Total</w:t>
            </w:r>
            <w:r w:rsidR="002B61DB" w:rsidRPr="00096D8D">
              <w:rPr>
                <w:sz w:val="16"/>
                <w:szCs w:val="16"/>
              </w:rPr>
              <w:t xml:space="preserve"> number of</w:t>
            </w:r>
            <w:r w:rsidRPr="00096D8D">
              <w:rPr>
                <w:sz w:val="16"/>
                <w:szCs w:val="16"/>
              </w:rPr>
              <w:t xml:space="preserve"> PLHIV aware of HIV-positive status</w:t>
            </w:r>
          </w:p>
        </w:tc>
      </w:tr>
    </w:tbl>
    <w:p w14:paraId="2FAAD70B" w14:textId="77777777" w:rsidR="00357F11" w:rsidRDefault="00357F11" w:rsidP="00A63707">
      <w:pPr>
        <w:spacing w:before="100" w:beforeAutospacing="1" w:after="100" w:afterAutospacing="1"/>
        <w:rPr>
          <w:rFonts w:ascii="Times New Roman" w:hAnsi="Times New Roman" w:cs="Times New Roman"/>
          <w:b/>
          <w:bCs/>
          <w:sz w:val="20"/>
          <w:szCs w:val="18"/>
        </w:rPr>
      </w:pPr>
    </w:p>
    <w:p w14:paraId="18A4DBD3" w14:textId="77777777" w:rsidR="00736DB6" w:rsidRPr="00736DB6" w:rsidRDefault="00736DB6" w:rsidP="00736DB6">
      <w:pPr>
        <w:rPr>
          <w:rFonts w:ascii="Times New Roman" w:hAnsi="Times New Roman" w:cs="Times New Roman"/>
          <w:sz w:val="20"/>
          <w:szCs w:val="18"/>
        </w:rPr>
      </w:pPr>
    </w:p>
    <w:p w14:paraId="03BB520D" w14:textId="77777777" w:rsidR="00736DB6" w:rsidRPr="00736DB6" w:rsidRDefault="00736DB6" w:rsidP="00736DB6">
      <w:pPr>
        <w:rPr>
          <w:rFonts w:ascii="Times New Roman" w:hAnsi="Times New Roman" w:cs="Times New Roman"/>
          <w:sz w:val="20"/>
          <w:szCs w:val="18"/>
        </w:rPr>
      </w:pPr>
    </w:p>
    <w:p w14:paraId="02CAD029" w14:textId="77777777" w:rsidR="00736DB6" w:rsidRPr="00736DB6" w:rsidRDefault="00736DB6" w:rsidP="00736DB6">
      <w:pPr>
        <w:rPr>
          <w:rFonts w:ascii="Times New Roman" w:hAnsi="Times New Roman" w:cs="Times New Roman"/>
          <w:sz w:val="20"/>
          <w:szCs w:val="18"/>
        </w:rPr>
      </w:pPr>
    </w:p>
    <w:p w14:paraId="5B4F24FC" w14:textId="77777777" w:rsidR="00736DB6" w:rsidRPr="00736DB6" w:rsidRDefault="00736DB6" w:rsidP="00736DB6">
      <w:pPr>
        <w:rPr>
          <w:rFonts w:ascii="Times New Roman" w:hAnsi="Times New Roman" w:cs="Times New Roman"/>
          <w:sz w:val="20"/>
          <w:szCs w:val="18"/>
        </w:rPr>
      </w:pPr>
    </w:p>
    <w:p w14:paraId="7C3EA0B8" w14:textId="77777777" w:rsidR="00736DB6" w:rsidRPr="00736DB6" w:rsidRDefault="00736DB6" w:rsidP="00736DB6">
      <w:pPr>
        <w:rPr>
          <w:rFonts w:ascii="Times New Roman" w:hAnsi="Times New Roman" w:cs="Times New Roman"/>
          <w:sz w:val="20"/>
          <w:szCs w:val="18"/>
        </w:rPr>
      </w:pPr>
    </w:p>
    <w:p w14:paraId="24B949D6" w14:textId="77777777" w:rsidR="00736DB6" w:rsidRPr="00736DB6" w:rsidRDefault="00736DB6" w:rsidP="00736DB6">
      <w:pPr>
        <w:rPr>
          <w:rFonts w:ascii="Times New Roman" w:hAnsi="Times New Roman" w:cs="Times New Roman"/>
          <w:sz w:val="20"/>
          <w:szCs w:val="18"/>
        </w:rPr>
      </w:pPr>
    </w:p>
    <w:p w14:paraId="3ADB8B24" w14:textId="77777777" w:rsidR="00736DB6" w:rsidRPr="00736DB6" w:rsidRDefault="00736DB6" w:rsidP="00736DB6">
      <w:pPr>
        <w:rPr>
          <w:rFonts w:ascii="Times New Roman" w:hAnsi="Times New Roman" w:cs="Times New Roman"/>
          <w:sz w:val="20"/>
          <w:szCs w:val="18"/>
        </w:rPr>
      </w:pPr>
    </w:p>
    <w:p w14:paraId="256004ED" w14:textId="77777777" w:rsidR="00736DB6" w:rsidRPr="00736DB6" w:rsidRDefault="00736DB6" w:rsidP="00736DB6">
      <w:pPr>
        <w:rPr>
          <w:rFonts w:ascii="Times New Roman" w:hAnsi="Times New Roman" w:cs="Times New Roman"/>
          <w:sz w:val="20"/>
          <w:szCs w:val="18"/>
        </w:rPr>
      </w:pPr>
    </w:p>
    <w:p w14:paraId="5F04CB96" w14:textId="77777777" w:rsidR="00736DB6" w:rsidRPr="00736DB6" w:rsidRDefault="00736DB6" w:rsidP="00736DB6">
      <w:pPr>
        <w:rPr>
          <w:rFonts w:ascii="Times New Roman" w:hAnsi="Times New Roman" w:cs="Times New Roman"/>
          <w:sz w:val="20"/>
          <w:szCs w:val="18"/>
        </w:rPr>
      </w:pPr>
    </w:p>
    <w:p w14:paraId="16B7ED98" w14:textId="77777777" w:rsidR="002B61DB" w:rsidRDefault="002B61DB" w:rsidP="00096D8D">
      <w:pPr>
        <w:tabs>
          <w:tab w:val="left" w:pos="1301"/>
        </w:tabs>
        <w:rPr>
          <w:rFonts w:ascii="Times New Roman" w:hAnsi="Times New Roman" w:cs="Times New Roman"/>
          <w:sz w:val="20"/>
          <w:szCs w:val="18"/>
        </w:rPr>
      </w:pPr>
    </w:p>
    <w:p w14:paraId="3120E776" w14:textId="77777777" w:rsidR="002B61DB" w:rsidRDefault="002B61DB" w:rsidP="00736DB6">
      <w:pPr>
        <w:tabs>
          <w:tab w:val="left" w:pos="1301"/>
        </w:tabs>
        <w:ind w:left="1301"/>
        <w:rPr>
          <w:rFonts w:ascii="Times New Roman" w:hAnsi="Times New Roman" w:cs="Times New Roman"/>
          <w:sz w:val="20"/>
          <w:szCs w:val="18"/>
        </w:rPr>
      </w:pPr>
    </w:p>
    <w:p w14:paraId="0425ACCF" w14:textId="2922A501" w:rsidR="00736DB6" w:rsidRPr="00736DB6" w:rsidRDefault="00736DB6" w:rsidP="00736DB6">
      <w:pPr>
        <w:tabs>
          <w:tab w:val="left" w:pos="1301"/>
        </w:tabs>
        <w:ind w:left="1301"/>
        <w:rPr>
          <w:rFonts w:ascii="Times New Roman" w:hAnsi="Times New Roman" w:cs="Times New Roman"/>
          <w:sz w:val="20"/>
          <w:szCs w:val="18"/>
        </w:rPr>
      </w:pPr>
      <w:r>
        <w:rPr>
          <w:rFonts w:ascii="Times New Roman" w:hAnsi="Times New Roman" w:cs="Times New Roman"/>
          <w:sz w:val="20"/>
          <w:szCs w:val="18"/>
        </w:rPr>
        <w:t>*According to our gold standard: ARV drug detection, VLS, medical records, or previous surveys.</w:t>
      </w:r>
    </w:p>
    <w:p w14:paraId="4F1C0694" w14:textId="4A3FA636" w:rsidR="00736DB6" w:rsidRPr="00736DB6" w:rsidRDefault="00736DB6" w:rsidP="00736DB6">
      <w:pPr>
        <w:tabs>
          <w:tab w:val="left" w:pos="1301"/>
        </w:tabs>
        <w:rPr>
          <w:rFonts w:ascii="Times New Roman" w:hAnsi="Times New Roman" w:cs="Times New Roman"/>
          <w:sz w:val="20"/>
          <w:szCs w:val="18"/>
        </w:rPr>
        <w:sectPr w:rsidR="00736DB6" w:rsidRPr="00736DB6" w:rsidSect="00D02AD2">
          <w:footerReference w:type="default" r:id="rId8"/>
          <w:pgSz w:w="11900" w:h="16840"/>
          <w:pgMar w:top="1440" w:right="1440" w:bottom="1440" w:left="1440" w:header="708" w:footer="708" w:gutter="0"/>
          <w:cols w:space="708"/>
          <w:docGrid w:linePitch="360"/>
        </w:sectPr>
      </w:pPr>
      <w:r>
        <w:rPr>
          <w:rFonts w:ascii="Times New Roman" w:hAnsi="Times New Roman" w:cs="Times New Roman"/>
          <w:sz w:val="20"/>
          <w:szCs w:val="18"/>
        </w:rPr>
        <w:tab/>
      </w:r>
    </w:p>
    <w:p w14:paraId="430FAF04" w14:textId="72AAEA00" w:rsidR="00A56CA7" w:rsidRPr="007C1D00" w:rsidRDefault="00C870DD" w:rsidP="00A63707">
      <w:pPr>
        <w:spacing w:before="100" w:beforeAutospacing="1" w:after="100" w:afterAutospacing="1"/>
        <w:rPr>
          <w:rFonts w:ascii="Times New Roman" w:hAnsi="Times New Roman" w:cs="Times New Roman"/>
          <w:b/>
          <w:bCs/>
          <w:sz w:val="20"/>
          <w:szCs w:val="18"/>
        </w:rPr>
      </w:pPr>
      <w:r>
        <w:rPr>
          <w:rFonts w:ascii="Times New Roman" w:hAnsi="Times New Roman" w:cs="Times New Roman"/>
          <w:b/>
          <w:bCs/>
          <w:sz w:val="20"/>
          <w:szCs w:val="18"/>
        </w:rPr>
        <w:lastRenderedPageBreak/>
        <w:t xml:space="preserve">Adapted </w:t>
      </w:r>
      <w:r w:rsidR="00A56CA7" w:rsidRPr="007C1D00">
        <w:rPr>
          <w:rFonts w:ascii="Times New Roman" w:hAnsi="Times New Roman" w:cs="Times New Roman"/>
          <w:b/>
          <w:bCs/>
          <w:sz w:val="20"/>
          <w:szCs w:val="18"/>
        </w:rPr>
        <w:t>Newcastle-Ottawa scale</w:t>
      </w:r>
    </w:p>
    <w:p w14:paraId="4BBA12A8" w14:textId="7EBFFBCE" w:rsidR="00A56CA7" w:rsidRPr="00E448A3" w:rsidRDefault="00A56CA7" w:rsidP="00A56CA7">
      <w:pPr>
        <w:rPr>
          <w:rFonts w:ascii="Times New Roman" w:hAnsi="Times New Roman" w:cs="Times New Roman"/>
          <w:sz w:val="20"/>
          <w:szCs w:val="20"/>
        </w:rPr>
      </w:pPr>
      <w:r w:rsidRPr="00E448A3">
        <w:rPr>
          <w:rFonts w:ascii="Times New Roman" w:hAnsi="Times New Roman" w:cs="Times New Roman"/>
          <w:b/>
          <w:bCs/>
          <w:sz w:val="20"/>
          <w:szCs w:val="20"/>
        </w:rPr>
        <w:t>Selection:</w:t>
      </w:r>
      <w:r w:rsidRPr="00E448A3">
        <w:rPr>
          <w:rFonts w:ascii="Times New Roman" w:hAnsi="Times New Roman" w:cs="Times New Roman"/>
          <w:sz w:val="20"/>
          <w:szCs w:val="20"/>
        </w:rPr>
        <w:t xml:space="preserve"> (Maximum </w:t>
      </w:r>
      <w:r w:rsidR="00092FF3">
        <w:rPr>
          <w:rFonts w:ascii="Times New Roman" w:hAnsi="Times New Roman" w:cs="Times New Roman"/>
          <w:sz w:val="20"/>
          <w:szCs w:val="20"/>
        </w:rPr>
        <w:t>2</w:t>
      </w:r>
      <w:r w:rsidRPr="00E448A3">
        <w:rPr>
          <w:rFonts w:ascii="Times New Roman" w:hAnsi="Times New Roman" w:cs="Times New Roman"/>
          <w:sz w:val="20"/>
          <w:szCs w:val="20"/>
        </w:rPr>
        <w:t xml:space="preserve"> stars</w:t>
      </w:r>
      <w:r w:rsidR="00DE79AA">
        <w:rPr>
          <w:rFonts w:ascii="Times New Roman" w:hAnsi="Times New Roman" w:cs="Times New Roman"/>
          <w:sz w:val="20"/>
          <w:szCs w:val="20"/>
        </w:rPr>
        <w:t xml:space="preserve"> (*)</w:t>
      </w:r>
      <w:r w:rsidRPr="00E448A3">
        <w:rPr>
          <w:rFonts w:ascii="Times New Roman" w:hAnsi="Times New Roman" w:cs="Times New Roman"/>
          <w:sz w:val="20"/>
          <w:szCs w:val="20"/>
        </w:rPr>
        <w:t xml:space="preserve">) </w:t>
      </w:r>
    </w:p>
    <w:p w14:paraId="3C6A8794" w14:textId="77777777" w:rsidR="00A56CA7" w:rsidRPr="00E448A3" w:rsidRDefault="00A56CA7" w:rsidP="00A56CA7">
      <w:pPr>
        <w:rPr>
          <w:rFonts w:ascii="Times New Roman" w:hAnsi="Times New Roman" w:cs="Times New Roman"/>
          <w:sz w:val="20"/>
          <w:szCs w:val="20"/>
        </w:rPr>
      </w:pPr>
      <w:r w:rsidRPr="00E448A3">
        <w:rPr>
          <w:rFonts w:ascii="Times New Roman" w:hAnsi="Times New Roman" w:cs="Times New Roman"/>
          <w:sz w:val="20"/>
          <w:szCs w:val="20"/>
        </w:rPr>
        <w:t xml:space="preserve">1) Representativeness of the sample: </w:t>
      </w:r>
    </w:p>
    <w:p w14:paraId="2640311A" w14:textId="77777777" w:rsidR="00F25DD3" w:rsidRDefault="00A56CA7" w:rsidP="00A63707">
      <w:pPr>
        <w:ind w:left="720"/>
        <w:rPr>
          <w:rFonts w:ascii="Times New Roman" w:hAnsi="Times New Roman" w:cs="Times New Roman"/>
          <w:sz w:val="20"/>
          <w:szCs w:val="20"/>
        </w:rPr>
      </w:pPr>
      <w:r w:rsidRPr="00E448A3">
        <w:rPr>
          <w:rFonts w:ascii="Times New Roman" w:hAnsi="Times New Roman" w:cs="Times New Roman"/>
          <w:sz w:val="20"/>
          <w:szCs w:val="20"/>
        </w:rPr>
        <w:t xml:space="preserve">a) </w:t>
      </w:r>
      <w:r w:rsidR="00A63707" w:rsidRPr="00E448A3">
        <w:rPr>
          <w:rFonts w:ascii="Times New Roman" w:hAnsi="Times New Roman" w:cs="Times New Roman"/>
          <w:sz w:val="20"/>
          <w:szCs w:val="20"/>
        </w:rPr>
        <w:t xml:space="preserve">Truly representative of the average in the target population. * </w:t>
      </w:r>
    </w:p>
    <w:p w14:paraId="5DE01CB8" w14:textId="42BB4B2F" w:rsidR="00A63707" w:rsidRPr="00E448A3" w:rsidRDefault="00A63707" w:rsidP="00A63707">
      <w:pPr>
        <w:ind w:left="720"/>
        <w:rPr>
          <w:rFonts w:ascii="Times New Roman" w:hAnsi="Times New Roman" w:cs="Times New Roman"/>
          <w:sz w:val="20"/>
          <w:szCs w:val="20"/>
        </w:rPr>
      </w:pPr>
      <w:r w:rsidRPr="005370CC">
        <w:rPr>
          <w:rFonts w:ascii="Times New Roman" w:hAnsi="Times New Roman" w:cs="Times New Roman"/>
          <w:i/>
          <w:iCs/>
          <w:sz w:val="20"/>
          <w:szCs w:val="20"/>
        </w:rPr>
        <w:t>(</w:t>
      </w:r>
      <w:r w:rsidR="005370CC">
        <w:rPr>
          <w:rFonts w:ascii="Times New Roman" w:hAnsi="Times New Roman" w:cs="Times New Roman"/>
          <w:i/>
          <w:iCs/>
          <w:sz w:val="20"/>
          <w:szCs w:val="20"/>
        </w:rPr>
        <w:t>A</w:t>
      </w:r>
      <w:r w:rsidRPr="005370CC">
        <w:rPr>
          <w:rFonts w:ascii="Times New Roman" w:hAnsi="Times New Roman" w:cs="Times New Roman"/>
          <w:i/>
          <w:iCs/>
          <w:sz w:val="20"/>
          <w:szCs w:val="20"/>
        </w:rPr>
        <w:t xml:space="preserve">ll subjects </w:t>
      </w:r>
      <w:r w:rsidR="005370CC" w:rsidRPr="005370CC">
        <w:rPr>
          <w:rFonts w:ascii="Times New Roman" w:hAnsi="Times New Roman" w:cs="Times New Roman"/>
          <w:i/>
          <w:iCs/>
          <w:sz w:val="20"/>
          <w:szCs w:val="20"/>
        </w:rPr>
        <w:t xml:space="preserve">selected from the population </w:t>
      </w:r>
      <w:r w:rsidRPr="005370CC">
        <w:rPr>
          <w:rFonts w:ascii="Times New Roman" w:hAnsi="Times New Roman" w:cs="Times New Roman"/>
          <w:i/>
          <w:iCs/>
          <w:sz w:val="20"/>
          <w:szCs w:val="20"/>
        </w:rPr>
        <w:t>or random sampling</w:t>
      </w:r>
      <w:r w:rsidR="005370CC" w:rsidRPr="005370CC">
        <w:rPr>
          <w:rFonts w:ascii="Times New Roman" w:hAnsi="Times New Roman" w:cs="Times New Roman"/>
          <w:i/>
          <w:iCs/>
          <w:sz w:val="20"/>
          <w:szCs w:val="20"/>
        </w:rPr>
        <w:t xml:space="preserve"> methods used e.g. cluster randomisation</w:t>
      </w:r>
      <w:r w:rsidRPr="005370CC">
        <w:rPr>
          <w:rFonts w:ascii="Times New Roman" w:hAnsi="Times New Roman" w:cs="Times New Roman"/>
          <w:i/>
          <w:iCs/>
          <w:sz w:val="20"/>
          <w:szCs w:val="20"/>
        </w:rPr>
        <w:t>)</w:t>
      </w:r>
      <w:r w:rsidRPr="00E448A3">
        <w:rPr>
          <w:rFonts w:ascii="Times New Roman" w:hAnsi="Times New Roman" w:cs="Times New Roman"/>
          <w:sz w:val="20"/>
          <w:szCs w:val="20"/>
        </w:rPr>
        <w:t xml:space="preserve"> </w:t>
      </w:r>
    </w:p>
    <w:p w14:paraId="66B34E5B" w14:textId="77777777" w:rsidR="00F25DD3" w:rsidRDefault="00A56CA7" w:rsidP="00A56CA7">
      <w:pPr>
        <w:ind w:left="720"/>
        <w:rPr>
          <w:rFonts w:ascii="Times New Roman" w:hAnsi="Times New Roman" w:cs="Times New Roman"/>
          <w:sz w:val="20"/>
          <w:szCs w:val="20"/>
        </w:rPr>
      </w:pPr>
      <w:r w:rsidRPr="00E448A3">
        <w:rPr>
          <w:rFonts w:ascii="Times New Roman" w:hAnsi="Times New Roman" w:cs="Times New Roman"/>
          <w:sz w:val="20"/>
          <w:szCs w:val="20"/>
        </w:rPr>
        <w:t xml:space="preserve">b) Somewhat representative of the average in the target population. * </w:t>
      </w:r>
    </w:p>
    <w:p w14:paraId="79BAA485" w14:textId="57113B19" w:rsidR="00A56CA7" w:rsidRPr="005370CC" w:rsidRDefault="005370CC" w:rsidP="00A56CA7">
      <w:pPr>
        <w:ind w:left="720"/>
        <w:rPr>
          <w:rFonts w:ascii="Times New Roman" w:hAnsi="Times New Roman" w:cs="Times New Roman"/>
          <w:i/>
          <w:iCs/>
          <w:sz w:val="20"/>
          <w:szCs w:val="20"/>
        </w:rPr>
      </w:pPr>
      <w:r>
        <w:rPr>
          <w:rFonts w:ascii="Times New Roman" w:hAnsi="Times New Roman" w:cs="Times New Roman"/>
          <w:i/>
          <w:iCs/>
          <w:sz w:val="20"/>
          <w:szCs w:val="20"/>
        </w:rPr>
        <w:t>(Non-random</w:t>
      </w:r>
      <w:r w:rsidR="00F25DD3">
        <w:rPr>
          <w:rFonts w:ascii="Times New Roman" w:hAnsi="Times New Roman" w:cs="Times New Roman"/>
          <w:i/>
          <w:iCs/>
          <w:sz w:val="20"/>
          <w:szCs w:val="20"/>
        </w:rPr>
        <w:t xml:space="preserve"> sampling methods may be used e.g. convenience sampling</w:t>
      </w:r>
      <w:r w:rsidR="00F64AFD">
        <w:rPr>
          <w:rFonts w:ascii="Times New Roman" w:hAnsi="Times New Roman" w:cs="Times New Roman"/>
          <w:i/>
          <w:iCs/>
          <w:sz w:val="20"/>
          <w:szCs w:val="20"/>
        </w:rPr>
        <w:t xml:space="preserve"> or unweighted RDS</w:t>
      </w:r>
      <w:r w:rsidR="00F25DD3">
        <w:rPr>
          <w:rFonts w:ascii="Times New Roman" w:hAnsi="Times New Roman" w:cs="Times New Roman"/>
          <w:i/>
          <w:iCs/>
          <w:sz w:val="20"/>
          <w:szCs w:val="20"/>
        </w:rPr>
        <w:t>,</w:t>
      </w:r>
      <w:r w:rsidR="00760A2A">
        <w:rPr>
          <w:rFonts w:ascii="Times New Roman" w:hAnsi="Times New Roman" w:cs="Times New Roman"/>
          <w:i/>
          <w:iCs/>
          <w:sz w:val="20"/>
          <w:szCs w:val="20"/>
        </w:rPr>
        <w:t xml:space="preserve"> </w:t>
      </w:r>
      <w:r w:rsidR="00F25DD3">
        <w:rPr>
          <w:rFonts w:ascii="Times New Roman" w:hAnsi="Times New Roman" w:cs="Times New Roman"/>
          <w:i/>
          <w:iCs/>
          <w:sz w:val="20"/>
          <w:szCs w:val="20"/>
        </w:rPr>
        <w:t>but sample representative of target population</w:t>
      </w:r>
      <w:r w:rsidR="00EF3E0A">
        <w:rPr>
          <w:rFonts w:ascii="Times New Roman" w:hAnsi="Times New Roman" w:cs="Times New Roman"/>
          <w:i/>
          <w:iCs/>
          <w:sz w:val="20"/>
          <w:szCs w:val="20"/>
        </w:rPr>
        <w:t>)</w:t>
      </w:r>
      <w:r w:rsidR="00F25DD3">
        <w:rPr>
          <w:rFonts w:ascii="Times New Roman" w:hAnsi="Times New Roman" w:cs="Times New Roman"/>
          <w:i/>
          <w:iCs/>
          <w:sz w:val="20"/>
          <w:szCs w:val="20"/>
        </w:rPr>
        <w:t xml:space="preserve"> </w:t>
      </w:r>
    </w:p>
    <w:p w14:paraId="08466ED1" w14:textId="20B5E77C" w:rsidR="00A56CA7" w:rsidRPr="005370CC" w:rsidRDefault="00A56CA7" w:rsidP="005370CC">
      <w:pPr>
        <w:ind w:left="720"/>
        <w:rPr>
          <w:rFonts w:ascii="Times New Roman" w:hAnsi="Times New Roman" w:cs="Times New Roman"/>
          <w:i/>
          <w:iCs/>
          <w:sz w:val="20"/>
          <w:szCs w:val="20"/>
        </w:rPr>
      </w:pPr>
      <w:r w:rsidRPr="00E448A3">
        <w:rPr>
          <w:rFonts w:ascii="Times New Roman" w:hAnsi="Times New Roman" w:cs="Times New Roman"/>
          <w:sz w:val="20"/>
          <w:szCs w:val="20"/>
        </w:rPr>
        <w:t xml:space="preserve">c) Selected group of users. </w:t>
      </w:r>
      <w:r w:rsidR="005370CC">
        <w:rPr>
          <w:rFonts w:ascii="Times New Roman" w:hAnsi="Times New Roman" w:cs="Times New Roman"/>
          <w:i/>
          <w:iCs/>
          <w:sz w:val="20"/>
          <w:szCs w:val="20"/>
        </w:rPr>
        <w:t>(All selected participants are from a single population</w:t>
      </w:r>
      <w:r w:rsidR="00950EAA">
        <w:rPr>
          <w:rFonts w:ascii="Times New Roman" w:hAnsi="Times New Roman" w:cs="Times New Roman"/>
          <w:i/>
          <w:iCs/>
          <w:sz w:val="20"/>
          <w:szCs w:val="20"/>
        </w:rPr>
        <w:t>,</w:t>
      </w:r>
      <w:r w:rsidR="005370CC">
        <w:rPr>
          <w:rFonts w:ascii="Times New Roman" w:hAnsi="Times New Roman" w:cs="Times New Roman"/>
          <w:i/>
          <w:iCs/>
          <w:sz w:val="20"/>
          <w:szCs w:val="20"/>
        </w:rPr>
        <w:t xml:space="preserve"> which is not representative of the target population e.g. MSM selected from a sexual health clinic)</w:t>
      </w:r>
    </w:p>
    <w:p w14:paraId="1115FC01" w14:textId="77777777" w:rsidR="00A56CA7" w:rsidRPr="00E448A3" w:rsidRDefault="00A56CA7" w:rsidP="00A56CA7">
      <w:pPr>
        <w:ind w:firstLine="720"/>
        <w:rPr>
          <w:rFonts w:ascii="Times New Roman" w:hAnsi="Times New Roman" w:cs="Times New Roman"/>
          <w:sz w:val="20"/>
          <w:szCs w:val="20"/>
        </w:rPr>
      </w:pPr>
      <w:r w:rsidRPr="00E448A3">
        <w:rPr>
          <w:rFonts w:ascii="Times New Roman" w:hAnsi="Times New Roman" w:cs="Times New Roman"/>
          <w:sz w:val="20"/>
          <w:szCs w:val="20"/>
        </w:rPr>
        <w:t xml:space="preserve">d) No description of the sampling strategy. </w:t>
      </w:r>
    </w:p>
    <w:p w14:paraId="1D89859E" w14:textId="77777777" w:rsidR="00A56CA7" w:rsidRPr="00E448A3" w:rsidRDefault="00A56CA7" w:rsidP="00A56CA7">
      <w:pPr>
        <w:rPr>
          <w:rFonts w:ascii="Times New Roman" w:hAnsi="Times New Roman" w:cs="Times New Roman"/>
          <w:sz w:val="20"/>
          <w:szCs w:val="20"/>
        </w:rPr>
      </w:pPr>
    </w:p>
    <w:p w14:paraId="3FD7BED6" w14:textId="4C8ADC78" w:rsidR="00A56CA7" w:rsidRPr="00E448A3" w:rsidRDefault="00BC1DC0" w:rsidP="00A56CA7">
      <w:pPr>
        <w:rPr>
          <w:rFonts w:ascii="Times New Roman" w:hAnsi="Times New Roman" w:cs="Times New Roman"/>
          <w:sz w:val="20"/>
          <w:szCs w:val="20"/>
        </w:rPr>
      </w:pPr>
      <w:r>
        <w:rPr>
          <w:rFonts w:ascii="Times New Roman" w:hAnsi="Times New Roman" w:cs="Times New Roman"/>
          <w:sz w:val="20"/>
          <w:szCs w:val="20"/>
        </w:rPr>
        <w:t>2</w:t>
      </w:r>
      <w:r w:rsidR="00A56CA7" w:rsidRPr="00E448A3">
        <w:rPr>
          <w:rFonts w:ascii="Times New Roman" w:hAnsi="Times New Roman" w:cs="Times New Roman"/>
          <w:sz w:val="20"/>
          <w:szCs w:val="20"/>
        </w:rPr>
        <w:t xml:space="preserve">) Non-respondents: </w:t>
      </w:r>
    </w:p>
    <w:p w14:paraId="52C0F9AC" w14:textId="4B3C452D" w:rsidR="00A56CA7" w:rsidRDefault="00A56CA7" w:rsidP="00A56CA7">
      <w:pPr>
        <w:ind w:left="720"/>
        <w:rPr>
          <w:rFonts w:ascii="Times New Roman" w:hAnsi="Times New Roman" w:cs="Times New Roman"/>
          <w:sz w:val="20"/>
          <w:szCs w:val="20"/>
        </w:rPr>
      </w:pPr>
      <w:r w:rsidRPr="00E448A3">
        <w:rPr>
          <w:rFonts w:ascii="Times New Roman" w:hAnsi="Times New Roman" w:cs="Times New Roman"/>
          <w:sz w:val="20"/>
          <w:szCs w:val="20"/>
        </w:rPr>
        <w:t>a) Comparability between respondents and non-</w:t>
      </w:r>
      <w:r w:rsidR="00251C10" w:rsidRPr="00E448A3">
        <w:rPr>
          <w:rFonts w:ascii="Times New Roman" w:hAnsi="Times New Roman" w:cs="Times New Roman"/>
          <w:sz w:val="20"/>
          <w:szCs w:val="20"/>
        </w:rPr>
        <w:t>respondents</w:t>
      </w:r>
      <w:r w:rsidR="00251C10">
        <w:rPr>
          <w:rFonts w:ascii="Times New Roman" w:hAnsi="Times New Roman" w:cs="Times New Roman"/>
          <w:sz w:val="20"/>
          <w:szCs w:val="20"/>
        </w:rPr>
        <w:t>’</w:t>
      </w:r>
      <w:r w:rsidRPr="00E448A3">
        <w:rPr>
          <w:rFonts w:ascii="Times New Roman" w:hAnsi="Times New Roman" w:cs="Times New Roman"/>
          <w:sz w:val="20"/>
          <w:szCs w:val="20"/>
        </w:rPr>
        <w:t xml:space="preserve"> characteristics is established, and the response rate is satisfactory</w:t>
      </w:r>
      <w:r w:rsidR="008F5AA6">
        <w:rPr>
          <w:rFonts w:ascii="Times New Roman" w:hAnsi="Times New Roman" w:cs="Times New Roman"/>
          <w:sz w:val="20"/>
          <w:szCs w:val="20"/>
        </w:rPr>
        <w:t xml:space="preserve"> (&gt;60%)</w:t>
      </w:r>
      <w:r w:rsidRPr="00E448A3">
        <w:rPr>
          <w:rFonts w:ascii="Times New Roman" w:hAnsi="Times New Roman" w:cs="Times New Roman"/>
          <w:sz w:val="20"/>
          <w:szCs w:val="20"/>
        </w:rPr>
        <w:t xml:space="preserve">. * </w:t>
      </w:r>
    </w:p>
    <w:p w14:paraId="0DB99CBD" w14:textId="5949B75A" w:rsidR="003E1E2C" w:rsidRPr="003E1E2C" w:rsidRDefault="003E1E2C" w:rsidP="00A56CA7">
      <w:pPr>
        <w:ind w:left="720"/>
        <w:rPr>
          <w:rFonts w:ascii="Times New Roman" w:hAnsi="Times New Roman" w:cs="Times New Roman"/>
          <w:i/>
          <w:iCs/>
          <w:sz w:val="20"/>
          <w:szCs w:val="20"/>
        </w:rPr>
      </w:pPr>
      <w:r>
        <w:rPr>
          <w:rFonts w:ascii="Times New Roman" w:hAnsi="Times New Roman" w:cs="Times New Roman"/>
          <w:i/>
          <w:iCs/>
          <w:sz w:val="20"/>
          <w:szCs w:val="20"/>
        </w:rPr>
        <w:t>(Comparison of non-responders and responders done)</w:t>
      </w:r>
    </w:p>
    <w:p w14:paraId="3DDECA31" w14:textId="77B9DF0E" w:rsidR="00F719DA" w:rsidRDefault="00A56CA7" w:rsidP="00A56CA7">
      <w:pPr>
        <w:ind w:left="720"/>
        <w:rPr>
          <w:rFonts w:ascii="Times New Roman" w:hAnsi="Times New Roman" w:cs="Times New Roman"/>
          <w:sz w:val="20"/>
          <w:szCs w:val="20"/>
        </w:rPr>
      </w:pPr>
      <w:r w:rsidRPr="00E448A3">
        <w:rPr>
          <w:rFonts w:ascii="Times New Roman" w:hAnsi="Times New Roman" w:cs="Times New Roman"/>
          <w:sz w:val="20"/>
          <w:szCs w:val="20"/>
        </w:rPr>
        <w:t>b) The response rate is unsatisfactory</w:t>
      </w:r>
      <w:r w:rsidR="00F719DA">
        <w:rPr>
          <w:rFonts w:ascii="Times New Roman" w:hAnsi="Times New Roman" w:cs="Times New Roman"/>
          <w:sz w:val="20"/>
          <w:szCs w:val="20"/>
        </w:rPr>
        <w:t xml:space="preserve"> (&lt;60%).</w:t>
      </w:r>
    </w:p>
    <w:p w14:paraId="503724D5" w14:textId="4A087501" w:rsidR="00A56CA7" w:rsidRPr="00E448A3" w:rsidRDefault="00F719DA" w:rsidP="00A56CA7">
      <w:pPr>
        <w:ind w:left="720"/>
        <w:rPr>
          <w:rFonts w:ascii="Times New Roman" w:hAnsi="Times New Roman" w:cs="Times New Roman"/>
          <w:sz w:val="20"/>
          <w:szCs w:val="20"/>
        </w:rPr>
      </w:pPr>
      <w:r>
        <w:rPr>
          <w:rFonts w:ascii="Times New Roman" w:hAnsi="Times New Roman" w:cs="Times New Roman"/>
          <w:sz w:val="20"/>
          <w:szCs w:val="20"/>
        </w:rPr>
        <w:t>c) T</w:t>
      </w:r>
      <w:r w:rsidR="005314ED">
        <w:rPr>
          <w:rFonts w:ascii="Times New Roman" w:hAnsi="Times New Roman" w:cs="Times New Roman"/>
          <w:sz w:val="20"/>
          <w:szCs w:val="20"/>
        </w:rPr>
        <w:t>he response rate is reported but t</w:t>
      </w:r>
      <w:r w:rsidR="00A56CA7" w:rsidRPr="00E448A3">
        <w:rPr>
          <w:rFonts w:ascii="Times New Roman" w:hAnsi="Times New Roman" w:cs="Times New Roman"/>
          <w:sz w:val="20"/>
          <w:szCs w:val="20"/>
        </w:rPr>
        <w:t xml:space="preserve">he comparability between respondents and non-respondents is unsatisfactory. </w:t>
      </w:r>
    </w:p>
    <w:p w14:paraId="6E37649C" w14:textId="417D8D6A" w:rsidR="00F719DA" w:rsidRDefault="00F719DA" w:rsidP="00A56CA7">
      <w:pPr>
        <w:ind w:left="720"/>
        <w:rPr>
          <w:rFonts w:ascii="Times New Roman" w:hAnsi="Times New Roman" w:cs="Times New Roman"/>
          <w:sz w:val="20"/>
          <w:szCs w:val="20"/>
        </w:rPr>
      </w:pPr>
      <w:r>
        <w:rPr>
          <w:rFonts w:ascii="Times New Roman" w:hAnsi="Times New Roman" w:cs="Times New Roman"/>
          <w:sz w:val="20"/>
          <w:szCs w:val="20"/>
        </w:rPr>
        <w:t>d</w:t>
      </w:r>
      <w:r w:rsidR="00A56CA7" w:rsidRPr="00E448A3">
        <w:rPr>
          <w:rFonts w:ascii="Times New Roman" w:hAnsi="Times New Roman" w:cs="Times New Roman"/>
          <w:sz w:val="20"/>
          <w:szCs w:val="20"/>
        </w:rPr>
        <w:t>) No description of the response rate</w:t>
      </w:r>
      <w:r>
        <w:rPr>
          <w:rFonts w:ascii="Times New Roman" w:hAnsi="Times New Roman" w:cs="Times New Roman"/>
          <w:sz w:val="20"/>
          <w:szCs w:val="20"/>
        </w:rPr>
        <w:t>.</w:t>
      </w:r>
    </w:p>
    <w:p w14:paraId="6E8CE80D" w14:textId="0A63CEE2" w:rsidR="00A56CA7" w:rsidRPr="00E448A3" w:rsidRDefault="00F719DA" w:rsidP="00A56CA7">
      <w:pPr>
        <w:ind w:left="720"/>
        <w:rPr>
          <w:rFonts w:ascii="Times New Roman" w:hAnsi="Times New Roman" w:cs="Times New Roman"/>
          <w:sz w:val="20"/>
          <w:szCs w:val="20"/>
        </w:rPr>
      </w:pPr>
      <w:r>
        <w:rPr>
          <w:rFonts w:ascii="Times New Roman" w:hAnsi="Times New Roman" w:cs="Times New Roman"/>
          <w:sz w:val="20"/>
          <w:szCs w:val="20"/>
        </w:rPr>
        <w:t xml:space="preserve">e) </w:t>
      </w:r>
      <w:r w:rsidR="005314ED">
        <w:rPr>
          <w:rFonts w:ascii="Times New Roman" w:hAnsi="Times New Roman" w:cs="Times New Roman"/>
          <w:sz w:val="20"/>
          <w:szCs w:val="20"/>
        </w:rPr>
        <w:t>The response rate is reported but n</w:t>
      </w:r>
      <w:r>
        <w:rPr>
          <w:rFonts w:ascii="Times New Roman" w:hAnsi="Times New Roman" w:cs="Times New Roman"/>
          <w:sz w:val="20"/>
          <w:szCs w:val="20"/>
        </w:rPr>
        <w:t>o description of</w:t>
      </w:r>
      <w:r w:rsidR="00A56CA7" w:rsidRPr="00E448A3">
        <w:rPr>
          <w:rFonts w:ascii="Times New Roman" w:hAnsi="Times New Roman" w:cs="Times New Roman"/>
          <w:sz w:val="20"/>
          <w:szCs w:val="20"/>
        </w:rPr>
        <w:t xml:space="preserve"> the characteristics of the responders and the non-responders. </w:t>
      </w:r>
    </w:p>
    <w:p w14:paraId="2EAF3169" w14:textId="7FEF0718" w:rsidR="00A56CA7" w:rsidRPr="00E448A3" w:rsidRDefault="00A56CA7" w:rsidP="00A56CA7">
      <w:pPr>
        <w:rPr>
          <w:rFonts w:ascii="Times New Roman" w:hAnsi="Times New Roman" w:cs="Times New Roman"/>
          <w:sz w:val="20"/>
          <w:szCs w:val="20"/>
        </w:rPr>
      </w:pPr>
    </w:p>
    <w:p w14:paraId="12075832" w14:textId="77777777" w:rsidR="00A56CA7" w:rsidRPr="00E448A3" w:rsidRDefault="00A56CA7" w:rsidP="00A56CA7">
      <w:pPr>
        <w:ind w:firstLine="720"/>
        <w:rPr>
          <w:rFonts w:ascii="Times New Roman" w:hAnsi="Times New Roman" w:cs="Times New Roman"/>
          <w:sz w:val="20"/>
          <w:szCs w:val="20"/>
        </w:rPr>
      </w:pPr>
    </w:p>
    <w:p w14:paraId="3ECF41D8" w14:textId="320472AB" w:rsidR="00222264" w:rsidRPr="00E448A3" w:rsidRDefault="00A56CA7" w:rsidP="00A56CA7">
      <w:pPr>
        <w:rPr>
          <w:rFonts w:ascii="Times New Roman" w:hAnsi="Times New Roman" w:cs="Times New Roman"/>
          <w:sz w:val="20"/>
          <w:szCs w:val="20"/>
        </w:rPr>
      </w:pPr>
      <w:r w:rsidRPr="00E448A3">
        <w:rPr>
          <w:rFonts w:ascii="Times New Roman" w:hAnsi="Times New Roman" w:cs="Times New Roman"/>
          <w:b/>
          <w:bCs/>
          <w:sz w:val="20"/>
          <w:szCs w:val="20"/>
        </w:rPr>
        <w:t xml:space="preserve">Outcome: </w:t>
      </w:r>
      <w:r w:rsidRPr="00E448A3">
        <w:rPr>
          <w:rFonts w:ascii="Times New Roman" w:hAnsi="Times New Roman" w:cs="Times New Roman"/>
          <w:sz w:val="20"/>
          <w:szCs w:val="20"/>
        </w:rPr>
        <w:t xml:space="preserve">(Maximum </w:t>
      </w:r>
      <w:r w:rsidR="00092FF3">
        <w:rPr>
          <w:rFonts w:ascii="Times New Roman" w:hAnsi="Times New Roman" w:cs="Times New Roman"/>
          <w:sz w:val="20"/>
          <w:szCs w:val="20"/>
        </w:rPr>
        <w:t>2</w:t>
      </w:r>
      <w:r w:rsidRPr="00E448A3">
        <w:rPr>
          <w:rFonts w:ascii="Times New Roman" w:hAnsi="Times New Roman" w:cs="Times New Roman"/>
          <w:sz w:val="20"/>
          <w:szCs w:val="20"/>
        </w:rPr>
        <w:t xml:space="preserve"> stars) </w:t>
      </w:r>
    </w:p>
    <w:p w14:paraId="301DC07B" w14:textId="77777777" w:rsidR="00222264" w:rsidRPr="00E448A3" w:rsidRDefault="00222264" w:rsidP="00222264">
      <w:pPr>
        <w:rPr>
          <w:rFonts w:ascii="Times New Roman" w:hAnsi="Times New Roman" w:cs="Times New Roman"/>
          <w:sz w:val="20"/>
          <w:szCs w:val="20"/>
        </w:rPr>
      </w:pPr>
      <w:r w:rsidRPr="00E448A3">
        <w:rPr>
          <w:rFonts w:ascii="Times New Roman" w:hAnsi="Times New Roman" w:cs="Times New Roman"/>
          <w:sz w:val="20"/>
          <w:szCs w:val="20"/>
        </w:rPr>
        <w:t>1) Ascertainment of self-report</w:t>
      </w:r>
      <w:r w:rsidR="00D846FE">
        <w:rPr>
          <w:rFonts w:ascii="Times New Roman" w:hAnsi="Times New Roman" w:cs="Times New Roman"/>
          <w:sz w:val="20"/>
          <w:szCs w:val="20"/>
        </w:rPr>
        <w:t>ed status</w:t>
      </w:r>
      <w:r w:rsidRPr="00E448A3">
        <w:rPr>
          <w:rFonts w:ascii="Times New Roman" w:hAnsi="Times New Roman" w:cs="Times New Roman"/>
          <w:sz w:val="20"/>
          <w:szCs w:val="20"/>
        </w:rPr>
        <w:t xml:space="preserve">: </w:t>
      </w:r>
    </w:p>
    <w:p w14:paraId="006DED54" w14:textId="223A0740" w:rsidR="00222264" w:rsidRPr="00E448A3" w:rsidRDefault="00222264" w:rsidP="00222264">
      <w:pPr>
        <w:ind w:firstLine="720"/>
        <w:rPr>
          <w:rFonts w:ascii="Times New Roman" w:hAnsi="Times New Roman" w:cs="Times New Roman"/>
          <w:sz w:val="20"/>
          <w:szCs w:val="20"/>
        </w:rPr>
      </w:pPr>
      <w:r w:rsidRPr="00E448A3">
        <w:rPr>
          <w:rFonts w:ascii="Times New Roman" w:hAnsi="Times New Roman" w:cs="Times New Roman"/>
          <w:sz w:val="20"/>
          <w:szCs w:val="20"/>
        </w:rPr>
        <w:t>a) Questions asked to find out status provided. *</w:t>
      </w:r>
    </w:p>
    <w:p w14:paraId="14365D4D" w14:textId="77777777" w:rsidR="00222264" w:rsidRPr="00E448A3" w:rsidRDefault="00222264" w:rsidP="00222264">
      <w:pPr>
        <w:ind w:firstLine="720"/>
        <w:rPr>
          <w:rFonts w:ascii="Times New Roman" w:hAnsi="Times New Roman" w:cs="Times New Roman"/>
          <w:sz w:val="20"/>
          <w:szCs w:val="20"/>
        </w:rPr>
      </w:pPr>
      <w:r w:rsidRPr="00E448A3">
        <w:rPr>
          <w:rFonts w:ascii="Times New Roman" w:hAnsi="Times New Roman" w:cs="Times New Roman"/>
          <w:sz w:val="20"/>
          <w:szCs w:val="20"/>
        </w:rPr>
        <w:t xml:space="preserve">b) No description of questions. </w:t>
      </w:r>
    </w:p>
    <w:p w14:paraId="04A605C7" w14:textId="77777777" w:rsidR="00A56CA7" w:rsidRPr="00E448A3" w:rsidRDefault="00A56CA7" w:rsidP="00A56CA7">
      <w:pPr>
        <w:rPr>
          <w:rFonts w:ascii="Times New Roman" w:hAnsi="Times New Roman" w:cs="Times New Roman"/>
          <w:sz w:val="20"/>
          <w:szCs w:val="20"/>
        </w:rPr>
      </w:pPr>
    </w:p>
    <w:p w14:paraId="7038681D" w14:textId="77777777" w:rsidR="00A56CA7" w:rsidRPr="00E448A3" w:rsidRDefault="000E3771" w:rsidP="00A56CA7">
      <w:pPr>
        <w:rPr>
          <w:rFonts w:ascii="Times New Roman" w:hAnsi="Times New Roman" w:cs="Times New Roman"/>
          <w:sz w:val="20"/>
          <w:szCs w:val="20"/>
        </w:rPr>
      </w:pPr>
      <w:r>
        <w:rPr>
          <w:rFonts w:ascii="Times New Roman" w:hAnsi="Times New Roman" w:cs="Times New Roman"/>
          <w:sz w:val="20"/>
          <w:szCs w:val="20"/>
        </w:rPr>
        <w:t>2</w:t>
      </w:r>
      <w:r w:rsidR="00A56CA7" w:rsidRPr="00E448A3">
        <w:rPr>
          <w:rFonts w:ascii="Times New Roman" w:hAnsi="Times New Roman" w:cs="Times New Roman"/>
          <w:sz w:val="20"/>
          <w:szCs w:val="20"/>
        </w:rPr>
        <w:t>) Assessment of prior knowledge:</w:t>
      </w:r>
    </w:p>
    <w:p w14:paraId="3EFF074D" w14:textId="77777777" w:rsidR="00A56CA7" w:rsidRPr="00E448A3" w:rsidRDefault="00A56CA7" w:rsidP="00A56CA7">
      <w:pPr>
        <w:ind w:firstLine="720"/>
        <w:rPr>
          <w:rFonts w:ascii="Times New Roman" w:hAnsi="Times New Roman" w:cs="Times New Roman"/>
          <w:sz w:val="20"/>
          <w:szCs w:val="20"/>
        </w:rPr>
      </w:pPr>
      <w:r w:rsidRPr="00E448A3">
        <w:rPr>
          <w:rFonts w:ascii="Times New Roman" w:hAnsi="Times New Roman" w:cs="Times New Roman"/>
          <w:sz w:val="20"/>
          <w:szCs w:val="20"/>
        </w:rPr>
        <w:t xml:space="preserve">a) Uses surveillance data for knowledge. * </w:t>
      </w:r>
    </w:p>
    <w:p w14:paraId="58C7E046" w14:textId="77777777" w:rsidR="00A56CA7" w:rsidRPr="00E448A3" w:rsidRDefault="00A56CA7" w:rsidP="00A56CA7">
      <w:pPr>
        <w:ind w:firstLine="720"/>
        <w:rPr>
          <w:rFonts w:ascii="Times New Roman" w:hAnsi="Times New Roman" w:cs="Times New Roman"/>
          <w:sz w:val="20"/>
          <w:szCs w:val="20"/>
        </w:rPr>
      </w:pPr>
      <w:r w:rsidRPr="00E448A3">
        <w:rPr>
          <w:rFonts w:ascii="Times New Roman" w:hAnsi="Times New Roman" w:cs="Times New Roman"/>
          <w:sz w:val="20"/>
          <w:szCs w:val="20"/>
        </w:rPr>
        <w:t xml:space="preserve">b) Uses biological confirmation of knowledge. * </w:t>
      </w:r>
    </w:p>
    <w:p w14:paraId="06F3CC54" w14:textId="77777777" w:rsidR="00A56CA7" w:rsidRPr="00E448A3" w:rsidRDefault="00A56CA7" w:rsidP="00A56CA7">
      <w:pPr>
        <w:ind w:firstLine="720"/>
        <w:rPr>
          <w:rFonts w:ascii="Times New Roman" w:hAnsi="Times New Roman" w:cs="Times New Roman"/>
          <w:sz w:val="20"/>
          <w:szCs w:val="20"/>
        </w:rPr>
      </w:pPr>
      <w:r w:rsidRPr="00E448A3">
        <w:rPr>
          <w:rFonts w:ascii="Times New Roman" w:hAnsi="Times New Roman" w:cs="Times New Roman"/>
          <w:sz w:val="20"/>
          <w:szCs w:val="20"/>
        </w:rPr>
        <w:t xml:space="preserve">c) Uses previous studies. </w:t>
      </w:r>
    </w:p>
    <w:p w14:paraId="5A429E53" w14:textId="37ECAFBF" w:rsidR="00C7562C" w:rsidRDefault="00C7562C" w:rsidP="00A56CA7">
      <w:pPr>
        <w:rPr>
          <w:rFonts w:ascii="Arial" w:hAnsi="Arial" w:cs="Arial"/>
        </w:rPr>
        <w:sectPr w:rsidR="00C7562C" w:rsidSect="00D02AD2">
          <w:pgSz w:w="11900" w:h="16840"/>
          <w:pgMar w:top="1440" w:right="1440" w:bottom="1440" w:left="1440" w:header="708" w:footer="708" w:gutter="0"/>
          <w:cols w:space="708"/>
          <w:docGrid w:linePitch="360"/>
        </w:sectPr>
      </w:pPr>
    </w:p>
    <w:p w14:paraId="5BD229E1" w14:textId="463FA578" w:rsidR="00637EEF" w:rsidRPr="00B67E09" w:rsidRDefault="00637EEF" w:rsidP="00637EEF">
      <w:pPr>
        <w:spacing w:before="100" w:beforeAutospacing="1" w:after="100" w:afterAutospacing="1"/>
        <w:rPr>
          <w:rFonts w:ascii="Times New Roman" w:hAnsi="Times New Roman" w:cs="Times New Roman"/>
          <w:b/>
          <w:bCs/>
          <w:sz w:val="20"/>
          <w:szCs w:val="18"/>
        </w:rPr>
      </w:pPr>
      <w:r w:rsidRPr="00B67E09">
        <w:rPr>
          <w:rFonts w:ascii="Times New Roman" w:hAnsi="Times New Roman" w:cs="Times New Roman"/>
          <w:b/>
          <w:bCs/>
          <w:sz w:val="20"/>
          <w:szCs w:val="18"/>
        </w:rPr>
        <w:lastRenderedPageBreak/>
        <w:t>Table S</w:t>
      </w:r>
      <w:r w:rsidR="001E4603">
        <w:rPr>
          <w:rFonts w:ascii="Times New Roman" w:hAnsi="Times New Roman" w:cs="Times New Roman"/>
          <w:b/>
          <w:bCs/>
          <w:sz w:val="20"/>
          <w:szCs w:val="18"/>
        </w:rPr>
        <w:t>3</w:t>
      </w:r>
      <w:r w:rsidRPr="00B67E09">
        <w:rPr>
          <w:rFonts w:ascii="Times New Roman" w:hAnsi="Times New Roman" w:cs="Times New Roman"/>
          <w:b/>
          <w:bCs/>
          <w:sz w:val="20"/>
          <w:szCs w:val="18"/>
        </w:rPr>
        <w:t xml:space="preserve"> PRISMA checklist</w:t>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9"/>
        <w:gridCol w:w="9072"/>
        <w:gridCol w:w="2126"/>
      </w:tblGrid>
      <w:tr w:rsidR="00637EEF" w:rsidRPr="00EB494F" w14:paraId="68B41433" w14:textId="77777777" w:rsidTr="00F64AFD">
        <w:trPr>
          <w:tblHeader/>
        </w:trPr>
        <w:tc>
          <w:tcPr>
            <w:tcW w:w="2552" w:type="dxa"/>
            <w:tcBorders>
              <w:top w:val="double" w:sz="4" w:space="0" w:color="auto"/>
              <w:bottom w:val="double" w:sz="4" w:space="0" w:color="auto"/>
            </w:tcBorders>
            <w:shd w:val="clear" w:color="auto" w:fill="CCFFCC"/>
          </w:tcPr>
          <w:p w14:paraId="289D8A36" w14:textId="77777777" w:rsidR="00637EEF" w:rsidRPr="00EB494F" w:rsidRDefault="00637EEF" w:rsidP="00F64AFD">
            <w:pPr>
              <w:pStyle w:val="Heading7"/>
              <w:jc w:val="center"/>
              <w:rPr>
                <w:rFonts w:ascii="Times New Roman" w:hAnsi="Times New Roman"/>
                <w:bCs w:val="0"/>
                <w:sz w:val="16"/>
                <w:szCs w:val="16"/>
              </w:rPr>
            </w:pPr>
            <w:r w:rsidRPr="00EB494F">
              <w:rPr>
                <w:rFonts w:ascii="Times New Roman" w:hAnsi="Times New Roman"/>
                <w:bCs w:val="0"/>
                <w:sz w:val="16"/>
                <w:szCs w:val="16"/>
              </w:rPr>
              <w:t xml:space="preserve">Section/topic 12 </w:t>
            </w:r>
          </w:p>
        </w:tc>
        <w:tc>
          <w:tcPr>
            <w:tcW w:w="709" w:type="dxa"/>
            <w:tcBorders>
              <w:top w:val="double" w:sz="4" w:space="0" w:color="auto"/>
              <w:bottom w:val="double" w:sz="4" w:space="0" w:color="auto"/>
            </w:tcBorders>
            <w:shd w:val="clear" w:color="auto" w:fill="CCFFCC"/>
          </w:tcPr>
          <w:p w14:paraId="3ECBFB8E" w14:textId="77777777" w:rsidR="00637EEF" w:rsidRPr="00EB494F" w:rsidRDefault="00637EEF" w:rsidP="00F64AFD">
            <w:pPr>
              <w:pStyle w:val="Heading7"/>
              <w:tabs>
                <w:tab w:val="decimal" w:pos="295"/>
              </w:tabs>
              <w:rPr>
                <w:rFonts w:ascii="Times New Roman" w:hAnsi="Times New Roman"/>
                <w:bCs w:val="0"/>
                <w:sz w:val="16"/>
                <w:szCs w:val="16"/>
              </w:rPr>
            </w:pPr>
            <w:r w:rsidRPr="00EB494F">
              <w:rPr>
                <w:rFonts w:ascii="Times New Roman" w:hAnsi="Times New Roman"/>
                <w:bCs w:val="0"/>
                <w:sz w:val="16"/>
                <w:szCs w:val="16"/>
              </w:rPr>
              <w:t>#</w:t>
            </w:r>
          </w:p>
        </w:tc>
        <w:tc>
          <w:tcPr>
            <w:tcW w:w="9072" w:type="dxa"/>
            <w:tcBorders>
              <w:top w:val="double" w:sz="4" w:space="0" w:color="auto"/>
              <w:bottom w:val="double" w:sz="4" w:space="0" w:color="auto"/>
            </w:tcBorders>
            <w:shd w:val="clear" w:color="auto" w:fill="CCFFCC"/>
          </w:tcPr>
          <w:p w14:paraId="327E4A6F" w14:textId="77777777" w:rsidR="00637EEF" w:rsidRPr="00EB494F" w:rsidRDefault="00637EEF" w:rsidP="00F64AFD">
            <w:pPr>
              <w:pStyle w:val="Heading7"/>
              <w:jc w:val="center"/>
              <w:rPr>
                <w:rFonts w:ascii="Times New Roman" w:hAnsi="Times New Roman"/>
                <w:bCs w:val="0"/>
                <w:sz w:val="16"/>
                <w:szCs w:val="16"/>
              </w:rPr>
            </w:pPr>
            <w:r w:rsidRPr="00EB494F">
              <w:rPr>
                <w:rFonts w:ascii="Times New Roman" w:hAnsi="Times New Roman"/>
                <w:bCs w:val="0"/>
                <w:sz w:val="16"/>
                <w:szCs w:val="16"/>
              </w:rPr>
              <w:t>Checklist item</w:t>
            </w:r>
          </w:p>
        </w:tc>
        <w:tc>
          <w:tcPr>
            <w:tcW w:w="2126" w:type="dxa"/>
            <w:tcBorders>
              <w:top w:val="double" w:sz="4" w:space="0" w:color="auto"/>
              <w:bottom w:val="double" w:sz="4" w:space="0" w:color="auto"/>
            </w:tcBorders>
            <w:shd w:val="clear" w:color="auto" w:fill="CCFFCC"/>
          </w:tcPr>
          <w:p w14:paraId="31FA419E" w14:textId="5E24F66F" w:rsidR="00637EEF" w:rsidRPr="00EB494F" w:rsidRDefault="00637EEF" w:rsidP="00F64AFD">
            <w:pPr>
              <w:pStyle w:val="Heading7"/>
              <w:jc w:val="center"/>
              <w:rPr>
                <w:rFonts w:ascii="Times New Roman" w:hAnsi="Times New Roman"/>
                <w:bCs w:val="0"/>
                <w:sz w:val="16"/>
                <w:szCs w:val="16"/>
              </w:rPr>
            </w:pPr>
            <w:r w:rsidRPr="00EB494F">
              <w:rPr>
                <w:rFonts w:ascii="Times New Roman" w:hAnsi="Times New Roman"/>
                <w:bCs w:val="0"/>
                <w:sz w:val="16"/>
                <w:szCs w:val="16"/>
              </w:rPr>
              <w:t>Reported on page #</w:t>
            </w:r>
          </w:p>
        </w:tc>
      </w:tr>
      <w:tr w:rsidR="00637EEF" w:rsidRPr="00EB494F" w14:paraId="15AC852B" w14:textId="77777777" w:rsidTr="00F64AFD">
        <w:tc>
          <w:tcPr>
            <w:tcW w:w="14459" w:type="dxa"/>
            <w:gridSpan w:val="4"/>
            <w:tcBorders>
              <w:top w:val="double" w:sz="4" w:space="0" w:color="auto"/>
              <w:bottom w:val="single" w:sz="4" w:space="0" w:color="auto"/>
            </w:tcBorders>
            <w:shd w:val="clear" w:color="auto" w:fill="FFFFCC"/>
          </w:tcPr>
          <w:p w14:paraId="5F77E582" w14:textId="77777777" w:rsidR="00637EEF" w:rsidRPr="00EB494F" w:rsidRDefault="00637EEF" w:rsidP="00F64AFD">
            <w:pPr>
              <w:tabs>
                <w:tab w:val="decimal" w:pos="295"/>
              </w:tabs>
              <w:spacing w:before="40" w:after="20"/>
              <w:rPr>
                <w:rFonts w:ascii="Times New Roman" w:hAnsi="Times New Roman" w:cs="Times New Roman"/>
                <w:b/>
                <w:bCs/>
                <w:sz w:val="16"/>
                <w:szCs w:val="16"/>
              </w:rPr>
            </w:pPr>
            <w:r w:rsidRPr="00EB494F">
              <w:rPr>
                <w:rFonts w:ascii="Times New Roman" w:hAnsi="Times New Roman" w:cs="Times New Roman"/>
                <w:b/>
                <w:bCs/>
                <w:sz w:val="16"/>
                <w:szCs w:val="16"/>
              </w:rPr>
              <w:t>TITLE</w:t>
            </w:r>
          </w:p>
        </w:tc>
      </w:tr>
      <w:tr w:rsidR="00637EEF" w:rsidRPr="00EB494F" w14:paraId="2C4B6BDE" w14:textId="77777777" w:rsidTr="00F64AFD">
        <w:tc>
          <w:tcPr>
            <w:tcW w:w="2552" w:type="dxa"/>
            <w:tcBorders>
              <w:top w:val="single" w:sz="4" w:space="0" w:color="auto"/>
              <w:bottom w:val="double" w:sz="4" w:space="0" w:color="auto"/>
            </w:tcBorders>
          </w:tcPr>
          <w:p w14:paraId="167D8D67"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Title</w:t>
            </w:r>
          </w:p>
        </w:tc>
        <w:tc>
          <w:tcPr>
            <w:tcW w:w="709" w:type="dxa"/>
            <w:tcBorders>
              <w:top w:val="single" w:sz="4" w:space="0" w:color="auto"/>
              <w:bottom w:val="double" w:sz="4" w:space="0" w:color="auto"/>
            </w:tcBorders>
          </w:tcPr>
          <w:p w14:paraId="69A66688"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1</w:t>
            </w:r>
          </w:p>
        </w:tc>
        <w:tc>
          <w:tcPr>
            <w:tcW w:w="9072" w:type="dxa"/>
            <w:tcBorders>
              <w:top w:val="single" w:sz="4" w:space="0" w:color="auto"/>
              <w:bottom w:val="double" w:sz="4" w:space="0" w:color="auto"/>
            </w:tcBorders>
          </w:tcPr>
          <w:p w14:paraId="2FB85F80" w14:textId="77777777" w:rsidR="00637EEF" w:rsidRPr="00EB494F" w:rsidRDefault="00637EEF" w:rsidP="00F64AFD">
            <w:pPr>
              <w:spacing w:before="40" w:after="40"/>
              <w:rPr>
                <w:rFonts w:ascii="Times New Roman" w:hAnsi="Times New Roman" w:cs="Times New Roman"/>
                <w:b/>
                <w:sz w:val="16"/>
                <w:szCs w:val="16"/>
              </w:rPr>
            </w:pPr>
            <w:r w:rsidRPr="00EB494F">
              <w:rPr>
                <w:rFonts w:ascii="Times New Roman" w:hAnsi="Times New Roman" w:cs="Times New Roman"/>
                <w:bCs/>
                <w:sz w:val="16"/>
                <w:szCs w:val="16"/>
              </w:rPr>
              <w:t>Identify the report as a systematic review, meta-analysis, or both.</w:t>
            </w:r>
          </w:p>
        </w:tc>
        <w:tc>
          <w:tcPr>
            <w:tcW w:w="2126" w:type="dxa"/>
            <w:tcBorders>
              <w:top w:val="single" w:sz="4" w:space="0" w:color="auto"/>
              <w:bottom w:val="double" w:sz="4" w:space="0" w:color="auto"/>
            </w:tcBorders>
          </w:tcPr>
          <w:p w14:paraId="4F348126"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1</w:t>
            </w:r>
          </w:p>
        </w:tc>
      </w:tr>
      <w:tr w:rsidR="00637EEF" w:rsidRPr="00EB494F" w14:paraId="1B3A50BA" w14:textId="77777777" w:rsidTr="00F64AFD">
        <w:tc>
          <w:tcPr>
            <w:tcW w:w="14459" w:type="dxa"/>
            <w:gridSpan w:val="4"/>
            <w:tcBorders>
              <w:top w:val="double" w:sz="4" w:space="0" w:color="auto"/>
              <w:bottom w:val="single" w:sz="4" w:space="0" w:color="auto"/>
            </w:tcBorders>
            <w:shd w:val="clear" w:color="auto" w:fill="FFFFCC"/>
          </w:tcPr>
          <w:p w14:paraId="6475EE0D" w14:textId="77777777" w:rsidR="00637EEF" w:rsidRPr="00EB494F" w:rsidRDefault="00637EEF" w:rsidP="00F64AFD">
            <w:pPr>
              <w:tabs>
                <w:tab w:val="decimal" w:pos="295"/>
              </w:tabs>
              <w:spacing w:before="40" w:after="20"/>
              <w:rPr>
                <w:rFonts w:ascii="Times New Roman" w:hAnsi="Times New Roman" w:cs="Times New Roman"/>
                <w:b/>
                <w:bCs/>
                <w:sz w:val="16"/>
                <w:szCs w:val="16"/>
              </w:rPr>
            </w:pPr>
            <w:r w:rsidRPr="00EB494F">
              <w:rPr>
                <w:rFonts w:ascii="Times New Roman" w:hAnsi="Times New Roman" w:cs="Times New Roman"/>
                <w:b/>
                <w:bCs/>
                <w:sz w:val="16"/>
                <w:szCs w:val="16"/>
              </w:rPr>
              <w:t xml:space="preserve">ABSTRACT </w:t>
            </w:r>
          </w:p>
        </w:tc>
      </w:tr>
      <w:tr w:rsidR="00637EEF" w:rsidRPr="00EB494F" w14:paraId="1C8CB9A3" w14:textId="77777777" w:rsidTr="00F64AFD">
        <w:tc>
          <w:tcPr>
            <w:tcW w:w="2552" w:type="dxa"/>
            <w:tcBorders>
              <w:top w:val="single" w:sz="4" w:space="0" w:color="auto"/>
            </w:tcBorders>
          </w:tcPr>
          <w:p w14:paraId="2737A78B"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Structured summary</w:t>
            </w:r>
          </w:p>
        </w:tc>
        <w:tc>
          <w:tcPr>
            <w:tcW w:w="709" w:type="dxa"/>
            <w:tcBorders>
              <w:top w:val="single" w:sz="4" w:space="0" w:color="auto"/>
            </w:tcBorders>
          </w:tcPr>
          <w:p w14:paraId="1D234D46"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2</w:t>
            </w:r>
          </w:p>
        </w:tc>
        <w:tc>
          <w:tcPr>
            <w:tcW w:w="9072" w:type="dxa"/>
            <w:tcBorders>
              <w:top w:val="single" w:sz="4" w:space="0" w:color="auto"/>
            </w:tcBorders>
          </w:tcPr>
          <w:p w14:paraId="6E583EBC"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2126" w:type="dxa"/>
            <w:tcBorders>
              <w:top w:val="single" w:sz="4" w:space="0" w:color="auto"/>
            </w:tcBorders>
          </w:tcPr>
          <w:p w14:paraId="4A6B9700" w14:textId="6FAFD74B" w:rsidR="00637EEF" w:rsidRPr="00EB494F" w:rsidRDefault="009D765F" w:rsidP="00F64AFD">
            <w:pPr>
              <w:spacing w:before="40" w:after="40"/>
              <w:rPr>
                <w:rFonts w:ascii="Times New Roman" w:hAnsi="Times New Roman" w:cs="Times New Roman"/>
                <w:bCs/>
                <w:sz w:val="16"/>
                <w:szCs w:val="16"/>
              </w:rPr>
            </w:pPr>
            <w:r>
              <w:rPr>
                <w:rFonts w:ascii="Times New Roman" w:hAnsi="Times New Roman" w:cs="Times New Roman"/>
                <w:bCs/>
                <w:sz w:val="16"/>
                <w:szCs w:val="16"/>
              </w:rPr>
              <w:t>3</w:t>
            </w:r>
          </w:p>
        </w:tc>
      </w:tr>
      <w:tr w:rsidR="00637EEF" w:rsidRPr="00EB494F" w14:paraId="52D4BDAF" w14:textId="77777777" w:rsidTr="00F64AFD">
        <w:tc>
          <w:tcPr>
            <w:tcW w:w="14459" w:type="dxa"/>
            <w:gridSpan w:val="4"/>
            <w:tcBorders>
              <w:top w:val="double" w:sz="4" w:space="0" w:color="auto"/>
            </w:tcBorders>
            <w:shd w:val="clear" w:color="auto" w:fill="FFFFCC"/>
          </w:tcPr>
          <w:p w14:paraId="5DBA6580" w14:textId="77777777" w:rsidR="00637EEF" w:rsidRPr="00EB494F" w:rsidRDefault="00637EEF" w:rsidP="00F64AFD">
            <w:pPr>
              <w:tabs>
                <w:tab w:val="decimal" w:pos="295"/>
              </w:tabs>
              <w:spacing w:before="40" w:after="20"/>
              <w:rPr>
                <w:rFonts w:ascii="Times New Roman" w:hAnsi="Times New Roman" w:cs="Times New Roman"/>
                <w:b/>
                <w:bCs/>
                <w:sz w:val="16"/>
                <w:szCs w:val="16"/>
              </w:rPr>
            </w:pPr>
            <w:r w:rsidRPr="00EB494F">
              <w:rPr>
                <w:rFonts w:ascii="Times New Roman" w:hAnsi="Times New Roman" w:cs="Times New Roman"/>
                <w:b/>
                <w:bCs/>
                <w:sz w:val="16"/>
                <w:szCs w:val="16"/>
              </w:rPr>
              <w:t xml:space="preserve">INTRODUCTION </w:t>
            </w:r>
          </w:p>
        </w:tc>
      </w:tr>
      <w:tr w:rsidR="00637EEF" w:rsidRPr="00EB494F" w14:paraId="3BB4971F" w14:textId="77777777" w:rsidTr="00F64AFD">
        <w:tc>
          <w:tcPr>
            <w:tcW w:w="2552" w:type="dxa"/>
          </w:tcPr>
          <w:p w14:paraId="467DC8C7"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Rationale</w:t>
            </w:r>
          </w:p>
        </w:tc>
        <w:tc>
          <w:tcPr>
            <w:tcW w:w="709" w:type="dxa"/>
          </w:tcPr>
          <w:p w14:paraId="628C4AD7"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3</w:t>
            </w:r>
          </w:p>
        </w:tc>
        <w:tc>
          <w:tcPr>
            <w:tcW w:w="9072" w:type="dxa"/>
          </w:tcPr>
          <w:p w14:paraId="3B1FFE0F"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Describe the rationale for the review in the context of what is already known. </w:t>
            </w:r>
          </w:p>
        </w:tc>
        <w:tc>
          <w:tcPr>
            <w:tcW w:w="2126" w:type="dxa"/>
          </w:tcPr>
          <w:p w14:paraId="55626B20" w14:textId="47E35BE5" w:rsidR="00637EEF" w:rsidRPr="00EB494F" w:rsidRDefault="00DC6105" w:rsidP="00F64AFD">
            <w:pPr>
              <w:spacing w:before="40" w:after="40"/>
              <w:rPr>
                <w:rFonts w:ascii="Times New Roman" w:hAnsi="Times New Roman" w:cs="Times New Roman"/>
                <w:bCs/>
                <w:sz w:val="16"/>
                <w:szCs w:val="16"/>
              </w:rPr>
            </w:pPr>
            <w:r>
              <w:rPr>
                <w:rFonts w:ascii="Times New Roman" w:hAnsi="Times New Roman" w:cs="Times New Roman"/>
                <w:bCs/>
                <w:sz w:val="16"/>
                <w:szCs w:val="16"/>
              </w:rPr>
              <w:t>3</w:t>
            </w:r>
          </w:p>
        </w:tc>
      </w:tr>
      <w:tr w:rsidR="00637EEF" w:rsidRPr="00EB494F" w14:paraId="601B0EE0" w14:textId="77777777" w:rsidTr="00F64AFD">
        <w:trPr>
          <w:trHeight w:val="747"/>
        </w:trPr>
        <w:tc>
          <w:tcPr>
            <w:tcW w:w="2552" w:type="dxa"/>
            <w:tcBorders>
              <w:bottom w:val="double" w:sz="4" w:space="0" w:color="auto"/>
            </w:tcBorders>
          </w:tcPr>
          <w:p w14:paraId="1A165AB4"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Objectives + aims</w:t>
            </w:r>
          </w:p>
        </w:tc>
        <w:tc>
          <w:tcPr>
            <w:tcW w:w="709" w:type="dxa"/>
            <w:tcBorders>
              <w:bottom w:val="double" w:sz="4" w:space="0" w:color="auto"/>
            </w:tcBorders>
          </w:tcPr>
          <w:p w14:paraId="66A26815"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4</w:t>
            </w:r>
          </w:p>
        </w:tc>
        <w:tc>
          <w:tcPr>
            <w:tcW w:w="9072" w:type="dxa"/>
            <w:tcBorders>
              <w:bottom w:val="double" w:sz="4" w:space="0" w:color="auto"/>
            </w:tcBorders>
          </w:tcPr>
          <w:p w14:paraId="7F7FCC69"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Provide an explicit statement of questions being addressed with reference to participants, interventions, comparisons, outcomes, and study design (PICOS). </w:t>
            </w:r>
          </w:p>
        </w:tc>
        <w:tc>
          <w:tcPr>
            <w:tcW w:w="2126" w:type="dxa"/>
            <w:tcBorders>
              <w:bottom w:val="double" w:sz="4" w:space="0" w:color="auto"/>
            </w:tcBorders>
          </w:tcPr>
          <w:p w14:paraId="64D1CFBA" w14:textId="78493F92" w:rsidR="00637EEF" w:rsidRPr="00EB494F" w:rsidRDefault="0078108A" w:rsidP="00F64AFD">
            <w:pPr>
              <w:spacing w:before="40" w:after="40"/>
              <w:rPr>
                <w:rFonts w:ascii="Times New Roman" w:hAnsi="Times New Roman" w:cs="Times New Roman"/>
                <w:bCs/>
                <w:sz w:val="16"/>
                <w:szCs w:val="16"/>
              </w:rPr>
            </w:pPr>
            <w:r>
              <w:rPr>
                <w:rFonts w:ascii="Times New Roman" w:hAnsi="Times New Roman" w:cs="Times New Roman"/>
                <w:bCs/>
                <w:sz w:val="16"/>
                <w:szCs w:val="16"/>
              </w:rPr>
              <w:t>4</w:t>
            </w:r>
          </w:p>
        </w:tc>
      </w:tr>
      <w:tr w:rsidR="00637EEF" w:rsidRPr="00EB494F" w14:paraId="415EF605" w14:textId="77777777" w:rsidTr="00F64AFD">
        <w:tc>
          <w:tcPr>
            <w:tcW w:w="14459" w:type="dxa"/>
            <w:gridSpan w:val="4"/>
            <w:tcBorders>
              <w:top w:val="double" w:sz="4" w:space="0" w:color="auto"/>
            </w:tcBorders>
            <w:shd w:val="clear" w:color="auto" w:fill="FFFFCC"/>
          </w:tcPr>
          <w:p w14:paraId="09168E55" w14:textId="77777777" w:rsidR="00637EEF" w:rsidRPr="00EB494F" w:rsidRDefault="00637EEF" w:rsidP="00F64AFD">
            <w:pPr>
              <w:tabs>
                <w:tab w:val="decimal" w:pos="295"/>
              </w:tabs>
              <w:spacing w:before="40" w:after="20"/>
              <w:rPr>
                <w:rFonts w:ascii="Times New Roman" w:hAnsi="Times New Roman" w:cs="Times New Roman"/>
                <w:b/>
                <w:bCs/>
                <w:sz w:val="16"/>
                <w:szCs w:val="16"/>
              </w:rPr>
            </w:pPr>
            <w:r w:rsidRPr="00EB494F">
              <w:rPr>
                <w:rFonts w:ascii="Times New Roman" w:hAnsi="Times New Roman" w:cs="Times New Roman"/>
                <w:b/>
                <w:bCs/>
                <w:sz w:val="16"/>
                <w:szCs w:val="16"/>
              </w:rPr>
              <w:t xml:space="preserve">METHODS </w:t>
            </w:r>
          </w:p>
        </w:tc>
      </w:tr>
      <w:tr w:rsidR="00637EEF" w:rsidRPr="00EB494F" w14:paraId="5F0DFB68" w14:textId="77777777" w:rsidTr="00F64AFD">
        <w:tc>
          <w:tcPr>
            <w:tcW w:w="2552" w:type="dxa"/>
          </w:tcPr>
          <w:p w14:paraId="7310FEEC"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Protocol and registration</w:t>
            </w:r>
          </w:p>
        </w:tc>
        <w:tc>
          <w:tcPr>
            <w:tcW w:w="709" w:type="dxa"/>
          </w:tcPr>
          <w:p w14:paraId="6E108D28"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5</w:t>
            </w:r>
          </w:p>
        </w:tc>
        <w:tc>
          <w:tcPr>
            <w:tcW w:w="9072" w:type="dxa"/>
          </w:tcPr>
          <w:p w14:paraId="0C042741"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Indicate if a review protocol exists, if and where it can be accessed (e.g., Web address), and, if available, provide registration information including registration number. </w:t>
            </w:r>
          </w:p>
        </w:tc>
        <w:tc>
          <w:tcPr>
            <w:tcW w:w="2126" w:type="dxa"/>
          </w:tcPr>
          <w:p w14:paraId="16629580"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No review protocol exists</w:t>
            </w:r>
          </w:p>
        </w:tc>
      </w:tr>
      <w:tr w:rsidR="00637EEF" w:rsidRPr="00EB494F" w14:paraId="1717E8E8" w14:textId="77777777" w:rsidTr="00F64AFD">
        <w:tc>
          <w:tcPr>
            <w:tcW w:w="2552" w:type="dxa"/>
          </w:tcPr>
          <w:p w14:paraId="3672AF8E"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Eligibility criteria</w:t>
            </w:r>
          </w:p>
        </w:tc>
        <w:tc>
          <w:tcPr>
            <w:tcW w:w="709" w:type="dxa"/>
          </w:tcPr>
          <w:p w14:paraId="68C5AE34"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6</w:t>
            </w:r>
          </w:p>
        </w:tc>
        <w:tc>
          <w:tcPr>
            <w:tcW w:w="9072" w:type="dxa"/>
          </w:tcPr>
          <w:p w14:paraId="02B8F602"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Specify study characteristics (e.g., PICOS, length of follow-up) and report characteristics (e.g., years considered, language, publication status) used as criteria for eligibility, giving rationale.</w:t>
            </w:r>
          </w:p>
        </w:tc>
        <w:tc>
          <w:tcPr>
            <w:tcW w:w="2126" w:type="dxa"/>
          </w:tcPr>
          <w:p w14:paraId="0CC25A89" w14:textId="2D18CD02" w:rsidR="00637EEF" w:rsidRPr="00EB494F" w:rsidRDefault="00BA1673" w:rsidP="00F64AFD">
            <w:pPr>
              <w:spacing w:before="40" w:after="40"/>
              <w:rPr>
                <w:rFonts w:ascii="Times New Roman" w:hAnsi="Times New Roman" w:cs="Times New Roman"/>
                <w:bCs/>
                <w:sz w:val="16"/>
                <w:szCs w:val="16"/>
              </w:rPr>
            </w:pPr>
            <w:r>
              <w:rPr>
                <w:rFonts w:ascii="Times New Roman" w:hAnsi="Times New Roman" w:cs="Times New Roman"/>
                <w:bCs/>
                <w:sz w:val="16"/>
                <w:szCs w:val="16"/>
              </w:rPr>
              <w:t>5</w:t>
            </w:r>
          </w:p>
        </w:tc>
      </w:tr>
      <w:tr w:rsidR="00637EEF" w:rsidRPr="00EB494F" w14:paraId="0BD9F936" w14:textId="77777777" w:rsidTr="00F64AFD">
        <w:tc>
          <w:tcPr>
            <w:tcW w:w="2552" w:type="dxa"/>
          </w:tcPr>
          <w:p w14:paraId="0B4EBA0E"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Information sources </w:t>
            </w:r>
          </w:p>
        </w:tc>
        <w:tc>
          <w:tcPr>
            <w:tcW w:w="709" w:type="dxa"/>
          </w:tcPr>
          <w:p w14:paraId="66447500"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7</w:t>
            </w:r>
          </w:p>
        </w:tc>
        <w:tc>
          <w:tcPr>
            <w:tcW w:w="9072" w:type="dxa"/>
          </w:tcPr>
          <w:p w14:paraId="6B497540"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Describe all information sources (e.g., databases with dates of coverage, contact with study authors to identify additional studies) in the search and date last searched. </w:t>
            </w:r>
          </w:p>
        </w:tc>
        <w:tc>
          <w:tcPr>
            <w:tcW w:w="2126" w:type="dxa"/>
          </w:tcPr>
          <w:p w14:paraId="7C23FE26" w14:textId="2B7DA111" w:rsidR="00637EEF" w:rsidRPr="00EB494F" w:rsidRDefault="00BA1673" w:rsidP="00F64AFD">
            <w:pPr>
              <w:spacing w:before="40" w:after="40"/>
              <w:rPr>
                <w:rFonts w:ascii="Times New Roman" w:hAnsi="Times New Roman" w:cs="Times New Roman"/>
                <w:bCs/>
                <w:sz w:val="16"/>
                <w:szCs w:val="16"/>
              </w:rPr>
            </w:pPr>
            <w:r>
              <w:rPr>
                <w:rFonts w:ascii="Times New Roman" w:hAnsi="Times New Roman" w:cs="Times New Roman"/>
                <w:bCs/>
                <w:sz w:val="16"/>
                <w:szCs w:val="16"/>
              </w:rPr>
              <w:t>4</w:t>
            </w:r>
          </w:p>
        </w:tc>
      </w:tr>
      <w:tr w:rsidR="00637EEF" w:rsidRPr="00EB494F" w14:paraId="08A90CBB" w14:textId="77777777" w:rsidTr="00F64AFD">
        <w:trPr>
          <w:cantSplit/>
        </w:trPr>
        <w:tc>
          <w:tcPr>
            <w:tcW w:w="2552" w:type="dxa"/>
          </w:tcPr>
          <w:p w14:paraId="443A3467"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Search</w:t>
            </w:r>
          </w:p>
        </w:tc>
        <w:tc>
          <w:tcPr>
            <w:tcW w:w="709" w:type="dxa"/>
          </w:tcPr>
          <w:p w14:paraId="07F93E92"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8</w:t>
            </w:r>
          </w:p>
        </w:tc>
        <w:tc>
          <w:tcPr>
            <w:tcW w:w="9072" w:type="dxa"/>
          </w:tcPr>
          <w:p w14:paraId="7FE210C5"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Present full electronic search strategy for at least one database, including any limits used, such that it could be repeated.</w:t>
            </w:r>
          </w:p>
        </w:tc>
        <w:tc>
          <w:tcPr>
            <w:tcW w:w="2126" w:type="dxa"/>
          </w:tcPr>
          <w:p w14:paraId="1EAA5C71" w14:textId="0D98CCC4" w:rsidR="00637EEF" w:rsidRPr="00EB494F" w:rsidRDefault="00BA1673" w:rsidP="00F64AFD">
            <w:pPr>
              <w:spacing w:before="40" w:after="40"/>
              <w:rPr>
                <w:rFonts w:ascii="Times New Roman" w:hAnsi="Times New Roman" w:cs="Times New Roman"/>
                <w:bCs/>
                <w:sz w:val="16"/>
                <w:szCs w:val="16"/>
              </w:rPr>
            </w:pPr>
            <w:r>
              <w:rPr>
                <w:rFonts w:ascii="Times New Roman" w:hAnsi="Times New Roman" w:cs="Times New Roman"/>
                <w:bCs/>
                <w:sz w:val="16"/>
                <w:szCs w:val="16"/>
              </w:rPr>
              <w:t>4</w:t>
            </w:r>
          </w:p>
        </w:tc>
      </w:tr>
      <w:tr w:rsidR="00637EEF" w:rsidRPr="00EB494F" w14:paraId="65B5463B" w14:textId="77777777" w:rsidTr="00F64AFD">
        <w:trPr>
          <w:cantSplit/>
        </w:trPr>
        <w:tc>
          <w:tcPr>
            <w:tcW w:w="2552" w:type="dxa"/>
          </w:tcPr>
          <w:p w14:paraId="585A25D1"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Study selection </w:t>
            </w:r>
          </w:p>
        </w:tc>
        <w:tc>
          <w:tcPr>
            <w:tcW w:w="709" w:type="dxa"/>
          </w:tcPr>
          <w:p w14:paraId="1569B27F"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9</w:t>
            </w:r>
          </w:p>
        </w:tc>
        <w:tc>
          <w:tcPr>
            <w:tcW w:w="9072" w:type="dxa"/>
          </w:tcPr>
          <w:p w14:paraId="12F17760"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State the process for selecting studies (i.e., screening, eligibility, included in systematic review, and, if applicable, included in the meta-analysis). </w:t>
            </w:r>
          </w:p>
        </w:tc>
        <w:tc>
          <w:tcPr>
            <w:tcW w:w="2126" w:type="dxa"/>
          </w:tcPr>
          <w:p w14:paraId="547D4B0E" w14:textId="39F42889" w:rsidR="00637EEF" w:rsidRPr="00EB494F" w:rsidRDefault="00BA1673" w:rsidP="00F64AFD">
            <w:pPr>
              <w:spacing w:before="40" w:after="40"/>
              <w:rPr>
                <w:rFonts w:ascii="Times New Roman" w:hAnsi="Times New Roman" w:cs="Times New Roman"/>
                <w:bCs/>
                <w:sz w:val="16"/>
                <w:szCs w:val="16"/>
              </w:rPr>
            </w:pPr>
            <w:r>
              <w:rPr>
                <w:rFonts w:ascii="Times New Roman" w:hAnsi="Times New Roman" w:cs="Times New Roman"/>
                <w:bCs/>
                <w:sz w:val="16"/>
                <w:szCs w:val="16"/>
              </w:rPr>
              <w:t>5</w:t>
            </w:r>
          </w:p>
        </w:tc>
      </w:tr>
      <w:tr w:rsidR="00637EEF" w:rsidRPr="00EB494F" w14:paraId="571C0D0F" w14:textId="77777777" w:rsidTr="00F64AFD">
        <w:trPr>
          <w:cantSplit/>
        </w:trPr>
        <w:tc>
          <w:tcPr>
            <w:tcW w:w="2552" w:type="dxa"/>
          </w:tcPr>
          <w:p w14:paraId="76541FB8"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Data collection process</w:t>
            </w:r>
          </w:p>
        </w:tc>
        <w:tc>
          <w:tcPr>
            <w:tcW w:w="709" w:type="dxa"/>
          </w:tcPr>
          <w:p w14:paraId="1451D154"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10</w:t>
            </w:r>
          </w:p>
        </w:tc>
        <w:tc>
          <w:tcPr>
            <w:tcW w:w="9072" w:type="dxa"/>
          </w:tcPr>
          <w:p w14:paraId="21D8442E"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Describe method of data extraction from reports (e.g., piloted forms, independently, in duplicate) and any processes for obtaining and confirming data from investigators.</w:t>
            </w:r>
          </w:p>
        </w:tc>
        <w:tc>
          <w:tcPr>
            <w:tcW w:w="2126" w:type="dxa"/>
          </w:tcPr>
          <w:p w14:paraId="00BC6930" w14:textId="66C3E57C" w:rsidR="00637EEF" w:rsidRPr="00EB494F" w:rsidRDefault="00730438" w:rsidP="00F64AFD">
            <w:pPr>
              <w:spacing w:before="40" w:after="40"/>
              <w:rPr>
                <w:rFonts w:ascii="Times New Roman" w:hAnsi="Times New Roman" w:cs="Times New Roman"/>
                <w:bCs/>
                <w:sz w:val="16"/>
                <w:szCs w:val="16"/>
              </w:rPr>
            </w:pPr>
            <w:r>
              <w:rPr>
                <w:rFonts w:ascii="Times New Roman" w:hAnsi="Times New Roman" w:cs="Times New Roman"/>
                <w:bCs/>
                <w:sz w:val="16"/>
                <w:szCs w:val="16"/>
              </w:rPr>
              <w:t>5</w:t>
            </w:r>
          </w:p>
        </w:tc>
      </w:tr>
      <w:tr w:rsidR="00637EEF" w:rsidRPr="00EB494F" w14:paraId="1A0AC39B" w14:textId="77777777" w:rsidTr="00F64AFD">
        <w:trPr>
          <w:cantSplit/>
        </w:trPr>
        <w:tc>
          <w:tcPr>
            <w:tcW w:w="2552" w:type="dxa"/>
          </w:tcPr>
          <w:p w14:paraId="6A2DE23F"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Data items </w:t>
            </w:r>
          </w:p>
        </w:tc>
        <w:tc>
          <w:tcPr>
            <w:tcW w:w="709" w:type="dxa"/>
          </w:tcPr>
          <w:p w14:paraId="7D4D8278"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11</w:t>
            </w:r>
          </w:p>
        </w:tc>
        <w:tc>
          <w:tcPr>
            <w:tcW w:w="9072" w:type="dxa"/>
          </w:tcPr>
          <w:p w14:paraId="219331E7"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List and define all variables for which data were sought (e.g., PICOS, funding sources) and any assumptions and simplifications made.</w:t>
            </w:r>
          </w:p>
        </w:tc>
        <w:tc>
          <w:tcPr>
            <w:tcW w:w="2126" w:type="dxa"/>
          </w:tcPr>
          <w:p w14:paraId="26EE2B95" w14:textId="0447BE76" w:rsidR="00637EEF" w:rsidRPr="00EB494F" w:rsidRDefault="00730438" w:rsidP="00F64AFD">
            <w:pPr>
              <w:spacing w:before="40" w:after="40"/>
              <w:rPr>
                <w:rFonts w:ascii="Times New Roman" w:hAnsi="Times New Roman" w:cs="Times New Roman"/>
                <w:bCs/>
                <w:sz w:val="16"/>
                <w:szCs w:val="16"/>
              </w:rPr>
            </w:pPr>
            <w:r>
              <w:rPr>
                <w:rFonts w:ascii="Times New Roman" w:hAnsi="Times New Roman" w:cs="Times New Roman"/>
                <w:bCs/>
                <w:sz w:val="16"/>
                <w:szCs w:val="16"/>
              </w:rPr>
              <w:t>6</w:t>
            </w:r>
          </w:p>
        </w:tc>
      </w:tr>
      <w:tr w:rsidR="00637EEF" w:rsidRPr="00EB494F" w14:paraId="56832B4B" w14:textId="77777777" w:rsidTr="00F64AFD">
        <w:tc>
          <w:tcPr>
            <w:tcW w:w="2552" w:type="dxa"/>
          </w:tcPr>
          <w:p w14:paraId="29FEC7EF"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Risk of bias in individual studies </w:t>
            </w:r>
          </w:p>
        </w:tc>
        <w:tc>
          <w:tcPr>
            <w:tcW w:w="709" w:type="dxa"/>
          </w:tcPr>
          <w:p w14:paraId="2E48DF43"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12</w:t>
            </w:r>
          </w:p>
        </w:tc>
        <w:tc>
          <w:tcPr>
            <w:tcW w:w="9072" w:type="dxa"/>
          </w:tcPr>
          <w:p w14:paraId="3CA9D319"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Describe methods used for assessing risk of bias of individual studies (including specification of whether this was done at the study or outcome level), and how this information is to be used in any data synthesis.</w:t>
            </w:r>
          </w:p>
        </w:tc>
        <w:tc>
          <w:tcPr>
            <w:tcW w:w="2126" w:type="dxa"/>
          </w:tcPr>
          <w:p w14:paraId="5A14440A" w14:textId="4F62645F" w:rsidR="00637EEF" w:rsidRPr="00EB494F" w:rsidRDefault="00730438" w:rsidP="00F64AFD">
            <w:pPr>
              <w:spacing w:before="40" w:after="40"/>
              <w:rPr>
                <w:rFonts w:ascii="Times New Roman" w:hAnsi="Times New Roman" w:cs="Times New Roman"/>
                <w:bCs/>
                <w:sz w:val="16"/>
                <w:szCs w:val="16"/>
              </w:rPr>
            </w:pPr>
            <w:r>
              <w:rPr>
                <w:rFonts w:ascii="Times New Roman" w:hAnsi="Times New Roman" w:cs="Times New Roman"/>
                <w:bCs/>
                <w:sz w:val="16"/>
                <w:szCs w:val="16"/>
              </w:rPr>
              <w:t>6</w:t>
            </w:r>
          </w:p>
        </w:tc>
      </w:tr>
      <w:tr w:rsidR="00637EEF" w:rsidRPr="00EB494F" w14:paraId="24861B01" w14:textId="77777777" w:rsidTr="00F64AFD">
        <w:trPr>
          <w:trHeight w:val="251"/>
        </w:trPr>
        <w:tc>
          <w:tcPr>
            <w:tcW w:w="2552" w:type="dxa"/>
          </w:tcPr>
          <w:p w14:paraId="0120B929"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Summary measures</w:t>
            </w:r>
          </w:p>
        </w:tc>
        <w:tc>
          <w:tcPr>
            <w:tcW w:w="709" w:type="dxa"/>
          </w:tcPr>
          <w:p w14:paraId="5F6C165C"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13</w:t>
            </w:r>
          </w:p>
        </w:tc>
        <w:tc>
          <w:tcPr>
            <w:tcW w:w="9072" w:type="dxa"/>
          </w:tcPr>
          <w:p w14:paraId="50A2B7AA" w14:textId="77777777" w:rsidR="00637EEF" w:rsidRPr="00EB494F" w:rsidRDefault="00637EEF" w:rsidP="00F64AFD">
            <w:pPr>
              <w:spacing w:before="40" w:after="40"/>
              <w:rPr>
                <w:rFonts w:ascii="Times New Roman" w:hAnsi="Times New Roman" w:cs="Times New Roman"/>
                <w:b/>
                <w:sz w:val="16"/>
                <w:szCs w:val="16"/>
              </w:rPr>
            </w:pPr>
            <w:r w:rsidRPr="00EB494F">
              <w:rPr>
                <w:rFonts w:ascii="Times New Roman" w:hAnsi="Times New Roman" w:cs="Times New Roman"/>
                <w:bCs/>
                <w:sz w:val="16"/>
                <w:szCs w:val="16"/>
              </w:rPr>
              <w:t>State the principal summary measures (e.g., risk ratio, difference in means).</w:t>
            </w:r>
            <w:r w:rsidRPr="00EB494F">
              <w:rPr>
                <w:rFonts w:ascii="Times New Roman" w:hAnsi="Times New Roman" w:cs="Times New Roman"/>
                <w:b/>
                <w:sz w:val="16"/>
                <w:szCs w:val="16"/>
              </w:rPr>
              <w:t xml:space="preserve"> </w:t>
            </w:r>
          </w:p>
        </w:tc>
        <w:tc>
          <w:tcPr>
            <w:tcW w:w="2126" w:type="dxa"/>
          </w:tcPr>
          <w:p w14:paraId="0D6CDDD0" w14:textId="0CB17080" w:rsidR="00637EEF" w:rsidRPr="00EB494F" w:rsidRDefault="00730438" w:rsidP="00F64AFD">
            <w:pPr>
              <w:spacing w:before="40" w:after="40"/>
              <w:rPr>
                <w:rFonts w:ascii="Times New Roman" w:hAnsi="Times New Roman" w:cs="Times New Roman"/>
                <w:bCs/>
                <w:sz w:val="16"/>
                <w:szCs w:val="16"/>
              </w:rPr>
            </w:pPr>
            <w:r>
              <w:rPr>
                <w:rFonts w:ascii="Times New Roman" w:hAnsi="Times New Roman" w:cs="Times New Roman"/>
                <w:bCs/>
                <w:sz w:val="16"/>
                <w:szCs w:val="16"/>
              </w:rPr>
              <w:t>5</w:t>
            </w:r>
          </w:p>
        </w:tc>
      </w:tr>
      <w:tr w:rsidR="00637EEF" w:rsidRPr="00EB494F" w14:paraId="3E40E48B" w14:textId="77777777" w:rsidTr="00F64AFD">
        <w:trPr>
          <w:cantSplit/>
        </w:trPr>
        <w:tc>
          <w:tcPr>
            <w:tcW w:w="2552" w:type="dxa"/>
          </w:tcPr>
          <w:p w14:paraId="47C6AFCF"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Synthesis of results</w:t>
            </w:r>
          </w:p>
        </w:tc>
        <w:tc>
          <w:tcPr>
            <w:tcW w:w="709" w:type="dxa"/>
          </w:tcPr>
          <w:p w14:paraId="2C5365C0"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14</w:t>
            </w:r>
          </w:p>
        </w:tc>
        <w:tc>
          <w:tcPr>
            <w:tcW w:w="9072" w:type="dxa"/>
          </w:tcPr>
          <w:p w14:paraId="16735084"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Describe the methods of handling data and combining results of studies, if done, including measures of consistency (e.g., I</w:t>
            </w:r>
            <w:r w:rsidRPr="00EB494F">
              <w:rPr>
                <w:rFonts w:ascii="Times New Roman" w:hAnsi="Times New Roman" w:cs="Times New Roman"/>
                <w:bCs/>
                <w:sz w:val="16"/>
                <w:szCs w:val="16"/>
                <w:vertAlign w:val="superscript"/>
              </w:rPr>
              <w:t>2</w:t>
            </w:r>
            <w:r w:rsidRPr="00EB494F">
              <w:rPr>
                <w:rFonts w:ascii="Times New Roman" w:hAnsi="Times New Roman" w:cs="Times New Roman"/>
                <w:bCs/>
                <w:sz w:val="16"/>
                <w:szCs w:val="16"/>
              </w:rPr>
              <w:t>) for each meta-analysis.</w:t>
            </w:r>
          </w:p>
        </w:tc>
        <w:tc>
          <w:tcPr>
            <w:tcW w:w="2126" w:type="dxa"/>
          </w:tcPr>
          <w:p w14:paraId="60E4A2A8" w14:textId="0E3585C4" w:rsidR="00637EEF" w:rsidRPr="00EB494F" w:rsidRDefault="00730438" w:rsidP="00F64AFD">
            <w:pPr>
              <w:spacing w:before="40" w:after="40"/>
              <w:rPr>
                <w:rFonts w:ascii="Times New Roman" w:hAnsi="Times New Roman" w:cs="Times New Roman"/>
                <w:bCs/>
                <w:sz w:val="16"/>
                <w:szCs w:val="16"/>
              </w:rPr>
            </w:pPr>
            <w:r>
              <w:rPr>
                <w:rFonts w:ascii="Times New Roman" w:hAnsi="Times New Roman" w:cs="Times New Roman"/>
                <w:bCs/>
                <w:sz w:val="16"/>
                <w:szCs w:val="16"/>
              </w:rPr>
              <w:t>6</w:t>
            </w:r>
          </w:p>
        </w:tc>
      </w:tr>
      <w:tr w:rsidR="00637EEF" w:rsidRPr="00EB494F" w14:paraId="76B4B5DE" w14:textId="77777777" w:rsidTr="00F64AFD">
        <w:trPr>
          <w:trHeight w:val="323"/>
        </w:trPr>
        <w:tc>
          <w:tcPr>
            <w:tcW w:w="2552" w:type="dxa"/>
          </w:tcPr>
          <w:p w14:paraId="5A8C7658"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Risk of bias across studies </w:t>
            </w:r>
          </w:p>
        </w:tc>
        <w:tc>
          <w:tcPr>
            <w:tcW w:w="709" w:type="dxa"/>
          </w:tcPr>
          <w:p w14:paraId="59A5039B"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15</w:t>
            </w:r>
          </w:p>
        </w:tc>
        <w:tc>
          <w:tcPr>
            <w:tcW w:w="9072" w:type="dxa"/>
          </w:tcPr>
          <w:p w14:paraId="2A8831E5"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Specify any assessment of risk of bias that may affect the cumulative evidence (e.g., publication bias, selective reporting within studies).  </w:t>
            </w:r>
          </w:p>
        </w:tc>
        <w:tc>
          <w:tcPr>
            <w:tcW w:w="2126" w:type="dxa"/>
          </w:tcPr>
          <w:p w14:paraId="45EED6D6" w14:textId="36596A93" w:rsidR="00637EEF" w:rsidRPr="00EB494F" w:rsidRDefault="00730438" w:rsidP="00F64AFD">
            <w:pPr>
              <w:spacing w:before="40" w:after="40"/>
              <w:rPr>
                <w:rFonts w:ascii="Times New Roman" w:hAnsi="Times New Roman" w:cs="Times New Roman"/>
                <w:bCs/>
                <w:sz w:val="16"/>
                <w:szCs w:val="16"/>
              </w:rPr>
            </w:pPr>
            <w:r>
              <w:rPr>
                <w:rFonts w:ascii="Times New Roman" w:hAnsi="Times New Roman" w:cs="Times New Roman"/>
                <w:bCs/>
                <w:sz w:val="16"/>
                <w:szCs w:val="16"/>
              </w:rPr>
              <w:t>7</w:t>
            </w:r>
          </w:p>
        </w:tc>
      </w:tr>
      <w:tr w:rsidR="00637EEF" w:rsidRPr="00EB494F" w14:paraId="6F8D9CBF" w14:textId="77777777" w:rsidTr="00F64AFD">
        <w:trPr>
          <w:trHeight w:val="530"/>
        </w:trPr>
        <w:tc>
          <w:tcPr>
            <w:tcW w:w="2552" w:type="dxa"/>
          </w:tcPr>
          <w:p w14:paraId="0DB1F598"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lastRenderedPageBreak/>
              <w:t>Additional analyses</w:t>
            </w:r>
          </w:p>
        </w:tc>
        <w:tc>
          <w:tcPr>
            <w:tcW w:w="709" w:type="dxa"/>
          </w:tcPr>
          <w:p w14:paraId="7F278A14" w14:textId="77777777" w:rsidR="00637EEF" w:rsidRPr="00EB494F" w:rsidRDefault="00637EEF" w:rsidP="00F64AFD">
            <w:pPr>
              <w:tabs>
                <w:tab w:val="decimal" w:pos="295"/>
              </w:tabs>
              <w:spacing w:before="40" w:after="40"/>
              <w:rPr>
                <w:rFonts w:ascii="Times New Roman" w:hAnsi="Times New Roman" w:cs="Times New Roman"/>
                <w:sz w:val="16"/>
                <w:szCs w:val="16"/>
              </w:rPr>
            </w:pPr>
            <w:r w:rsidRPr="00EB494F">
              <w:rPr>
                <w:rFonts w:ascii="Times New Roman" w:hAnsi="Times New Roman" w:cs="Times New Roman"/>
                <w:sz w:val="16"/>
                <w:szCs w:val="16"/>
              </w:rPr>
              <w:t>16</w:t>
            </w:r>
          </w:p>
        </w:tc>
        <w:tc>
          <w:tcPr>
            <w:tcW w:w="9072" w:type="dxa"/>
          </w:tcPr>
          <w:p w14:paraId="2AE91482"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Describe methods of additional analyses (e.g., sensitivity or subgroup analyses, meta-regression), if done, indicating which were pre-specified.</w:t>
            </w:r>
          </w:p>
        </w:tc>
        <w:tc>
          <w:tcPr>
            <w:tcW w:w="2126" w:type="dxa"/>
          </w:tcPr>
          <w:p w14:paraId="4AC480CA" w14:textId="1F5A4FFD" w:rsidR="00637EEF" w:rsidRPr="00EB494F" w:rsidRDefault="001A6326" w:rsidP="00F64AFD">
            <w:pPr>
              <w:spacing w:before="40" w:after="40"/>
              <w:rPr>
                <w:rFonts w:ascii="Times New Roman" w:hAnsi="Times New Roman" w:cs="Times New Roman"/>
                <w:bCs/>
                <w:sz w:val="16"/>
                <w:szCs w:val="16"/>
              </w:rPr>
            </w:pPr>
            <w:r>
              <w:rPr>
                <w:rFonts w:ascii="Times New Roman" w:hAnsi="Times New Roman" w:cs="Times New Roman"/>
                <w:bCs/>
                <w:sz w:val="16"/>
                <w:szCs w:val="16"/>
              </w:rPr>
              <w:t>6</w:t>
            </w:r>
          </w:p>
        </w:tc>
      </w:tr>
      <w:tr w:rsidR="00637EEF" w:rsidRPr="00EB494F" w14:paraId="2C06FF50" w14:textId="77777777" w:rsidTr="00F64AFD">
        <w:tc>
          <w:tcPr>
            <w:tcW w:w="14459" w:type="dxa"/>
            <w:gridSpan w:val="4"/>
            <w:tcBorders>
              <w:top w:val="double" w:sz="4" w:space="0" w:color="auto"/>
            </w:tcBorders>
            <w:shd w:val="clear" w:color="auto" w:fill="FFFFCC"/>
          </w:tcPr>
          <w:p w14:paraId="26C343A6" w14:textId="77777777" w:rsidR="00637EEF" w:rsidRPr="00EB494F" w:rsidRDefault="00637EEF" w:rsidP="00F64AFD">
            <w:pPr>
              <w:pStyle w:val="Heading9"/>
              <w:keepNext w:val="0"/>
              <w:tabs>
                <w:tab w:val="decimal" w:pos="295"/>
              </w:tabs>
              <w:spacing w:after="20"/>
              <w:rPr>
                <w:rFonts w:ascii="Times New Roman" w:hAnsi="Times New Roman"/>
                <w:color w:val="auto"/>
                <w:sz w:val="16"/>
                <w:szCs w:val="16"/>
              </w:rPr>
            </w:pPr>
            <w:r w:rsidRPr="00EB494F">
              <w:rPr>
                <w:rFonts w:ascii="Times New Roman" w:hAnsi="Times New Roman"/>
                <w:color w:val="auto"/>
                <w:sz w:val="16"/>
                <w:szCs w:val="16"/>
              </w:rPr>
              <w:t xml:space="preserve">RESULTS </w:t>
            </w:r>
          </w:p>
        </w:tc>
      </w:tr>
      <w:tr w:rsidR="00637EEF" w:rsidRPr="00EB494F" w14:paraId="0D91CC87" w14:textId="77777777" w:rsidTr="00F64AFD">
        <w:tc>
          <w:tcPr>
            <w:tcW w:w="2552" w:type="dxa"/>
          </w:tcPr>
          <w:p w14:paraId="237D68E5"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Study selection</w:t>
            </w:r>
          </w:p>
        </w:tc>
        <w:tc>
          <w:tcPr>
            <w:tcW w:w="709" w:type="dxa"/>
          </w:tcPr>
          <w:p w14:paraId="1D2DE1F3"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17</w:t>
            </w:r>
          </w:p>
        </w:tc>
        <w:tc>
          <w:tcPr>
            <w:tcW w:w="9072" w:type="dxa"/>
          </w:tcPr>
          <w:p w14:paraId="0441E911"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Give numbers of studies screened, assessed for eligibility, and included in the review, with reasons for exclusions at each stage, ideally with a flow diagram.</w:t>
            </w:r>
          </w:p>
        </w:tc>
        <w:tc>
          <w:tcPr>
            <w:tcW w:w="2126" w:type="dxa"/>
          </w:tcPr>
          <w:p w14:paraId="6F96F715" w14:textId="66BB546E" w:rsidR="00637EEF" w:rsidRPr="00EB494F" w:rsidRDefault="00347ACA" w:rsidP="00F64AFD">
            <w:pPr>
              <w:spacing w:before="40" w:after="40"/>
              <w:rPr>
                <w:rFonts w:ascii="Times New Roman" w:hAnsi="Times New Roman" w:cs="Times New Roman"/>
                <w:bCs/>
                <w:sz w:val="16"/>
                <w:szCs w:val="16"/>
              </w:rPr>
            </w:pPr>
            <w:r>
              <w:rPr>
                <w:rFonts w:ascii="Times New Roman" w:hAnsi="Times New Roman" w:cs="Times New Roman"/>
                <w:bCs/>
                <w:sz w:val="16"/>
                <w:szCs w:val="16"/>
              </w:rPr>
              <w:t>8</w:t>
            </w:r>
          </w:p>
        </w:tc>
      </w:tr>
      <w:tr w:rsidR="00637EEF" w:rsidRPr="00EB494F" w14:paraId="500AB28D" w14:textId="77777777" w:rsidTr="00F64AFD">
        <w:tc>
          <w:tcPr>
            <w:tcW w:w="2552" w:type="dxa"/>
            <w:tcBorders>
              <w:bottom w:val="single" w:sz="4" w:space="0" w:color="auto"/>
            </w:tcBorders>
          </w:tcPr>
          <w:p w14:paraId="2D602019"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Study characteristics</w:t>
            </w:r>
          </w:p>
        </w:tc>
        <w:tc>
          <w:tcPr>
            <w:tcW w:w="709" w:type="dxa"/>
            <w:tcBorders>
              <w:bottom w:val="single" w:sz="4" w:space="0" w:color="auto"/>
            </w:tcBorders>
          </w:tcPr>
          <w:p w14:paraId="5BBC3CBE"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18</w:t>
            </w:r>
          </w:p>
        </w:tc>
        <w:tc>
          <w:tcPr>
            <w:tcW w:w="9072" w:type="dxa"/>
            <w:tcBorders>
              <w:bottom w:val="single" w:sz="4" w:space="0" w:color="auto"/>
            </w:tcBorders>
          </w:tcPr>
          <w:p w14:paraId="5F7320CF" w14:textId="77777777" w:rsidR="00637EEF" w:rsidRPr="00EB494F" w:rsidRDefault="00637EEF" w:rsidP="00F64AFD">
            <w:pPr>
              <w:spacing w:before="40" w:after="40"/>
              <w:rPr>
                <w:rFonts w:ascii="Times New Roman" w:hAnsi="Times New Roman" w:cs="Times New Roman"/>
                <w:sz w:val="16"/>
                <w:szCs w:val="16"/>
              </w:rPr>
            </w:pPr>
            <w:r w:rsidRPr="00EB494F">
              <w:rPr>
                <w:rFonts w:ascii="Times New Roman" w:hAnsi="Times New Roman" w:cs="Times New Roman"/>
                <w:bCs/>
                <w:sz w:val="16"/>
                <w:szCs w:val="16"/>
              </w:rPr>
              <w:t>For each study, present characteristics for which data were extracted (e.g., study size, PICOS, follow-up period) and provide the citations.</w:t>
            </w:r>
          </w:p>
        </w:tc>
        <w:tc>
          <w:tcPr>
            <w:tcW w:w="2126" w:type="dxa"/>
            <w:tcBorders>
              <w:bottom w:val="single" w:sz="4" w:space="0" w:color="auto"/>
            </w:tcBorders>
          </w:tcPr>
          <w:p w14:paraId="5EBE9298" w14:textId="3BA2F0A7" w:rsidR="00637EEF" w:rsidRPr="00EB494F" w:rsidRDefault="00347ACA" w:rsidP="00F64AFD">
            <w:pPr>
              <w:spacing w:before="40" w:after="40"/>
              <w:rPr>
                <w:rFonts w:ascii="Times New Roman" w:hAnsi="Times New Roman" w:cs="Times New Roman"/>
                <w:bCs/>
                <w:sz w:val="16"/>
                <w:szCs w:val="16"/>
              </w:rPr>
            </w:pPr>
            <w:r>
              <w:rPr>
                <w:rFonts w:ascii="Times New Roman" w:hAnsi="Times New Roman" w:cs="Times New Roman"/>
                <w:bCs/>
                <w:sz w:val="16"/>
                <w:szCs w:val="16"/>
              </w:rPr>
              <w:t>8</w:t>
            </w:r>
          </w:p>
        </w:tc>
      </w:tr>
      <w:tr w:rsidR="00637EEF" w:rsidRPr="00EB494F" w14:paraId="27FF788A" w14:textId="77777777" w:rsidTr="00F64AFD">
        <w:tc>
          <w:tcPr>
            <w:tcW w:w="2552" w:type="dxa"/>
            <w:tcBorders>
              <w:bottom w:val="single" w:sz="4" w:space="0" w:color="auto"/>
            </w:tcBorders>
          </w:tcPr>
          <w:p w14:paraId="4570A330"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Risk of bias within studies</w:t>
            </w:r>
          </w:p>
        </w:tc>
        <w:tc>
          <w:tcPr>
            <w:tcW w:w="709" w:type="dxa"/>
            <w:tcBorders>
              <w:bottom w:val="single" w:sz="4" w:space="0" w:color="auto"/>
            </w:tcBorders>
          </w:tcPr>
          <w:p w14:paraId="0D314BB9"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19</w:t>
            </w:r>
          </w:p>
        </w:tc>
        <w:tc>
          <w:tcPr>
            <w:tcW w:w="9072" w:type="dxa"/>
            <w:tcBorders>
              <w:bottom w:val="single" w:sz="4" w:space="0" w:color="auto"/>
            </w:tcBorders>
          </w:tcPr>
          <w:p w14:paraId="37329F2C" w14:textId="77777777" w:rsidR="00637EEF" w:rsidRPr="00EB494F" w:rsidRDefault="00637EEF" w:rsidP="00F64AFD">
            <w:pPr>
              <w:spacing w:before="40" w:after="40"/>
              <w:rPr>
                <w:rFonts w:ascii="Times New Roman" w:hAnsi="Times New Roman" w:cs="Times New Roman"/>
                <w:sz w:val="16"/>
                <w:szCs w:val="16"/>
              </w:rPr>
            </w:pPr>
            <w:r w:rsidRPr="00EB494F">
              <w:rPr>
                <w:rFonts w:ascii="Times New Roman" w:hAnsi="Times New Roman" w:cs="Times New Roman"/>
                <w:sz w:val="16"/>
                <w:szCs w:val="16"/>
              </w:rPr>
              <w:t>Present data on risk of bias of each study and, if available, any outcome-level assessment (see Item 12).</w:t>
            </w:r>
          </w:p>
        </w:tc>
        <w:tc>
          <w:tcPr>
            <w:tcW w:w="2126" w:type="dxa"/>
            <w:tcBorders>
              <w:bottom w:val="single" w:sz="4" w:space="0" w:color="auto"/>
            </w:tcBorders>
          </w:tcPr>
          <w:p w14:paraId="2C111FD8" w14:textId="74F717B2" w:rsidR="00637EEF" w:rsidRPr="00EB494F" w:rsidRDefault="00347ACA" w:rsidP="00F64AFD">
            <w:pPr>
              <w:spacing w:before="40" w:after="40"/>
              <w:rPr>
                <w:rFonts w:ascii="Times New Roman" w:hAnsi="Times New Roman" w:cs="Times New Roman"/>
                <w:sz w:val="16"/>
                <w:szCs w:val="16"/>
              </w:rPr>
            </w:pPr>
            <w:r>
              <w:rPr>
                <w:rFonts w:ascii="Times New Roman" w:hAnsi="Times New Roman" w:cs="Times New Roman"/>
                <w:sz w:val="16"/>
                <w:szCs w:val="16"/>
              </w:rPr>
              <w:t>8</w:t>
            </w:r>
          </w:p>
        </w:tc>
      </w:tr>
      <w:tr w:rsidR="00637EEF" w:rsidRPr="00EB494F" w14:paraId="6B5C5579" w14:textId="77777777" w:rsidTr="00F64AFD">
        <w:tc>
          <w:tcPr>
            <w:tcW w:w="2552" w:type="dxa"/>
            <w:tcBorders>
              <w:bottom w:val="single" w:sz="4" w:space="0" w:color="auto"/>
            </w:tcBorders>
          </w:tcPr>
          <w:p w14:paraId="0EBFFC29"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Results of individual studies</w:t>
            </w:r>
          </w:p>
        </w:tc>
        <w:tc>
          <w:tcPr>
            <w:tcW w:w="709" w:type="dxa"/>
            <w:tcBorders>
              <w:bottom w:val="single" w:sz="4" w:space="0" w:color="auto"/>
            </w:tcBorders>
          </w:tcPr>
          <w:p w14:paraId="763962F2"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20</w:t>
            </w:r>
          </w:p>
        </w:tc>
        <w:tc>
          <w:tcPr>
            <w:tcW w:w="9072" w:type="dxa"/>
            <w:tcBorders>
              <w:bottom w:val="single" w:sz="4" w:space="0" w:color="auto"/>
            </w:tcBorders>
          </w:tcPr>
          <w:p w14:paraId="1295C4A5"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sz w:val="16"/>
                <w:szCs w:val="16"/>
              </w:rPr>
              <w:t>For all outcomes considered (benefits or harms), present, for each study: (a) simple summary data for each intervention group and (b) effect estimates and confidence intervals, ideally with a forest plot.</w:t>
            </w:r>
          </w:p>
        </w:tc>
        <w:tc>
          <w:tcPr>
            <w:tcW w:w="2126" w:type="dxa"/>
            <w:tcBorders>
              <w:bottom w:val="single" w:sz="4" w:space="0" w:color="auto"/>
            </w:tcBorders>
          </w:tcPr>
          <w:p w14:paraId="16A5A29E" w14:textId="4655107C" w:rsidR="00637EEF" w:rsidRPr="00EB494F" w:rsidRDefault="00347ACA" w:rsidP="00F64AFD">
            <w:pPr>
              <w:spacing w:before="40" w:after="40"/>
              <w:rPr>
                <w:rFonts w:ascii="Times New Roman" w:hAnsi="Times New Roman" w:cs="Times New Roman"/>
                <w:sz w:val="16"/>
                <w:szCs w:val="16"/>
              </w:rPr>
            </w:pPr>
            <w:r>
              <w:rPr>
                <w:rFonts w:ascii="Times New Roman" w:hAnsi="Times New Roman" w:cs="Times New Roman"/>
                <w:sz w:val="16"/>
                <w:szCs w:val="16"/>
              </w:rPr>
              <w:t>8</w:t>
            </w:r>
          </w:p>
        </w:tc>
      </w:tr>
      <w:tr w:rsidR="00637EEF" w:rsidRPr="00EB494F" w14:paraId="4A560E5E" w14:textId="77777777" w:rsidTr="00F64AFD">
        <w:tc>
          <w:tcPr>
            <w:tcW w:w="2552" w:type="dxa"/>
            <w:tcBorders>
              <w:bottom w:val="single" w:sz="4" w:space="0" w:color="auto"/>
            </w:tcBorders>
          </w:tcPr>
          <w:p w14:paraId="5047E723"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Synthesis of results </w:t>
            </w:r>
          </w:p>
        </w:tc>
        <w:tc>
          <w:tcPr>
            <w:tcW w:w="709" w:type="dxa"/>
            <w:tcBorders>
              <w:bottom w:val="single" w:sz="4" w:space="0" w:color="auto"/>
            </w:tcBorders>
          </w:tcPr>
          <w:p w14:paraId="717AFE02" w14:textId="77777777" w:rsidR="00637EEF" w:rsidRPr="00EB494F" w:rsidRDefault="00637EEF" w:rsidP="00F64AFD">
            <w:pPr>
              <w:tabs>
                <w:tab w:val="decimal" w:pos="295"/>
              </w:tabs>
              <w:spacing w:before="40" w:after="40"/>
              <w:rPr>
                <w:rFonts w:ascii="Times New Roman" w:hAnsi="Times New Roman" w:cs="Times New Roman"/>
                <w:bCs/>
                <w:sz w:val="16"/>
                <w:szCs w:val="16"/>
                <w:highlight w:val="yellow"/>
              </w:rPr>
            </w:pPr>
            <w:r w:rsidRPr="00EB494F">
              <w:rPr>
                <w:rFonts w:ascii="Times New Roman" w:hAnsi="Times New Roman" w:cs="Times New Roman"/>
                <w:bCs/>
                <w:sz w:val="16"/>
                <w:szCs w:val="16"/>
              </w:rPr>
              <w:t>21</w:t>
            </w:r>
          </w:p>
        </w:tc>
        <w:tc>
          <w:tcPr>
            <w:tcW w:w="9072" w:type="dxa"/>
            <w:tcBorders>
              <w:bottom w:val="single" w:sz="4" w:space="0" w:color="auto"/>
            </w:tcBorders>
          </w:tcPr>
          <w:p w14:paraId="166F79D5" w14:textId="77777777" w:rsidR="00637EEF" w:rsidRPr="00EB494F" w:rsidRDefault="00637EEF" w:rsidP="00F64AFD">
            <w:pPr>
              <w:spacing w:before="40" w:after="40"/>
              <w:rPr>
                <w:rFonts w:ascii="Times New Roman" w:hAnsi="Times New Roman" w:cs="Times New Roman"/>
                <w:sz w:val="16"/>
                <w:szCs w:val="16"/>
              </w:rPr>
            </w:pPr>
            <w:r w:rsidRPr="00EB494F">
              <w:rPr>
                <w:rFonts w:ascii="Times New Roman" w:hAnsi="Times New Roman" w:cs="Times New Roman"/>
                <w:sz w:val="16"/>
                <w:szCs w:val="16"/>
              </w:rPr>
              <w:t>Present results of each meta-analysis done, including confidence intervals and measures of consistency.</w:t>
            </w:r>
          </w:p>
        </w:tc>
        <w:tc>
          <w:tcPr>
            <w:tcW w:w="2126" w:type="dxa"/>
            <w:tcBorders>
              <w:bottom w:val="single" w:sz="4" w:space="0" w:color="auto"/>
            </w:tcBorders>
          </w:tcPr>
          <w:p w14:paraId="4DA19175" w14:textId="48663299" w:rsidR="00637EEF" w:rsidRPr="00EB494F" w:rsidRDefault="00347ACA" w:rsidP="00F64AFD">
            <w:pPr>
              <w:spacing w:before="40" w:after="40"/>
              <w:rPr>
                <w:rFonts w:ascii="Times New Roman" w:hAnsi="Times New Roman" w:cs="Times New Roman"/>
                <w:sz w:val="16"/>
                <w:szCs w:val="16"/>
              </w:rPr>
            </w:pPr>
            <w:r>
              <w:rPr>
                <w:rFonts w:ascii="Times New Roman" w:hAnsi="Times New Roman" w:cs="Times New Roman"/>
                <w:sz w:val="16"/>
                <w:szCs w:val="16"/>
              </w:rPr>
              <w:t>9</w:t>
            </w:r>
          </w:p>
        </w:tc>
      </w:tr>
      <w:tr w:rsidR="00637EEF" w:rsidRPr="00EB494F" w14:paraId="7AEB63B0" w14:textId="77777777" w:rsidTr="00F64AFD">
        <w:tc>
          <w:tcPr>
            <w:tcW w:w="2552" w:type="dxa"/>
            <w:tcBorders>
              <w:bottom w:val="single" w:sz="4" w:space="0" w:color="auto"/>
            </w:tcBorders>
          </w:tcPr>
          <w:p w14:paraId="62721652"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Risk of bias across studies</w:t>
            </w:r>
          </w:p>
        </w:tc>
        <w:tc>
          <w:tcPr>
            <w:tcW w:w="709" w:type="dxa"/>
            <w:tcBorders>
              <w:bottom w:val="single" w:sz="4" w:space="0" w:color="auto"/>
            </w:tcBorders>
          </w:tcPr>
          <w:p w14:paraId="4DCF3063"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22</w:t>
            </w:r>
          </w:p>
        </w:tc>
        <w:tc>
          <w:tcPr>
            <w:tcW w:w="9072" w:type="dxa"/>
            <w:tcBorders>
              <w:bottom w:val="single" w:sz="4" w:space="0" w:color="auto"/>
            </w:tcBorders>
          </w:tcPr>
          <w:p w14:paraId="208035AF" w14:textId="77777777" w:rsidR="00637EEF" w:rsidRPr="00EB494F" w:rsidRDefault="00637EEF" w:rsidP="00F64AFD">
            <w:pPr>
              <w:spacing w:before="40" w:after="40"/>
              <w:rPr>
                <w:rFonts w:ascii="Times New Roman" w:hAnsi="Times New Roman" w:cs="Times New Roman"/>
                <w:sz w:val="16"/>
                <w:szCs w:val="16"/>
              </w:rPr>
            </w:pPr>
            <w:r w:rsidRPr="00EB494F">
              <w:rPr>
                <w:rFonts w:ascii="Times New Roman" w:hAnsi="Times New Roman" w:cs="Times New Roman"/>
                <w:sz w:val="16"/>
                <w:szCs w:val="16"/>
              </w:rPr>
              <w:t>Present results of any assessment of risk of bias across studies (see Item 15).</w:t>
            </w:r>
          </w:p>
        </w:tc>
        <w:tc>
          <w:tcPr>
            <w:tcW w:w="2126" w:type="dxa"/>
            <w:tcBorders>
              <w:bottom w:val="single" w:sz="4" w:space="0" w:color="auto"/>
            </w:tcBorders>
          </w:tcPr>
          <w:p w14:paraId="71984DBE" w14:textId="13AFF159" w:rsidR="00637EEF" w:rsidRPr="00EB494F" w:rsidRDefault="00347ACA" w:rsidP="00F64AFD">
            <w:pPr>
              <w:spacing w:before="40" w:after="40"/>
              <w:rPr>
                <w:rFonts w:ascii="Times New Roman" w:hAnsi="Times New Roman" w:cs="Times New Roman"/>
                <w:sz w:val="16"/>
                <w:szCs w:val="16"/>
              </w:rPr>
            </w:pPr>
            <w:r>
              <w:rPr>
                <w:rFonts w:ascii="Times New Roman" w:hAnsi="Times New Roman" w:cs="Times New Roman"/>
                <w:sz w:val="16"/>
                <w:szCs w:val="16"/>
              </w:rPr>
              <w:t>10</w:t>
            </w:r>
          </w:p>
        </w:tc>
      </w:tr>
      <w:tr w:rsidR="00637EEF" w:rsidRPr="00EB494F" w14:paraId="1B11C080" w14:textId="77777777" w:rsidTr="00F64AFD">
        <w:tc>
          <w:tcPr>
            <w:tcW w:w="2552" w:type="dxa"/>
            <w:tcBorders>
              <w:top w:val="single" w:sz="4" w:space="0" w:color="auto"/>
              <w:bottom w:val="double" w:sz="4" w:space="0" w:color="auto"/>
            </w:tcBorders>
          </w:tcPr>
          <w:p w14:paraId="335C45E8"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Additional analysis</w:t>
            </w:r>
          </w:p>
        </w:tc>
        <w:tc>
          <w:tcPr>
            <w:tcW w:w="709" w:type="dxa"/>
            <w:tcBorders>
              <w:top w:val="single" w:sz="4" w:space="0" w:color="auto"/>
              <w:bottom w:val="double" w:sz="4" w:space="0" w:color="auto"/>
            </w:tcBorders>
          </w:tcPr>
          <w:p w14:paraId="75F2AF91"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23</w:t>
            </w:r>
          </w:p>
        </w:tc>
        <w:tc>
          <w:tcPr>
            <w:tcW w:w="9072" w:type="dxa"/>
            <w:tcBorders>
              <w:top w:val="single" w:sz="4" w:space="0" w:color="auto"/>
              <w:bottom w:val="double" w:sz="4" w:space="0" w:color="auto"/>
            </w:tcBorders>
          </w:tcPr>
          <w:p w14:paraId="7A464928"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Give results of additional analyses, if done (e.g., sensitivity or subgroup analyses, meta-regression [see Item 16]).</w:t>
            </w:r>
          </w:p>
        </w:tc>
        <w:tc>
          <w:tcPr>
            <w:tcW w:w="2126" w:type="dxa"/>
            <w:tcBorders>
              <w:top w:val="single" w:sz="4" w:space="0" w:color="auto"/>
              <w:bottom w:val="double" w:sz="4" w:space="0" w:color="auto"/>
            </w:tcBorders>
          </w:tcPr>
          <w:p w14:paraId="75716A8E" w14:textId="5FCAAE09" w:rsidR="00637EEF" w:rsidRPr="00EB494F" w:rsidRDefault="00347ACA" w:rsidP="00F64AFD">
            <w:pPr>
              <w:spacing w:before="40" w:after="40"/>
              <w:rPr>
                <w:rFonts w:ascii="Times New Roman" w:hAnsi="Times New Roman" w:cs="Times New Roman"/>
                <w:bCs/>
                <w:sz w:val="16"/>
                <w:szCs w:val="16"/>
              </w:rPr>
            </w:pPr>
            <w:r>
              <w:rPr>
                <w:rFonts w:ascii="Times New Roman" w:hAnsi="Times New Roman" w:cs="Times New Roman"/>
                <w:bCs/>
                <w:sz w:val="16"/>
                <w:szCs w:val="16"/>
              </w:rPr>
              <w:t>9</w:t>
            </w:r>
          </w:p>
        </w:tc>
      </w:tr>
      <w:tr w:rsidR="00637EEF" w:rsidRPr="00EB494F" w14:paraId="4E63B3E7" w14:textId="77777777" w:rsidTr="00F64AFD">
        <w:tc>
          <w:tcPr>
            <w:tcW w:w="14459" w:type="dxa"/>
            <w:gridSpan w:val="4"/>
            <w:tcBorders>
              <w:top w:val="double" w:sz="4" w:space="0" w:color="auto"/>
            </w:tcBorders>
            <w:shd w:val="clear" w:color="auto" w:fill="FFFFCC"/>
          </w:tcPr>
          <w:p w14:paraId="1312AC2B" w14:textId="77777777" w:rsidR="00637EEF" w:rsidRPr="00EB494F" w:rsidRDefault="00637EEF" w:rsidP="00F64AFD">
            <w:pPr>
              <w:pStyle w:val="Heading9"/>
              <w:keepNext w:val="0"/>
              <w:tabs>
                <w:tab w:val="decimal" w:pos="295"/>
              </w:tabs>
              <w:spacing w:after="20"/>
              <w:rPr>
                <w:rFonts w:ascii="Times New Roman" w:hAnsi="Times New Roman"/>
                <w:color w:val="auto"/>
                <w:sz w:val="16"/>
                <w:szCs w:val="16"/>
              </w:rPr>
            </w:pPr>
            <w:r w:rsidRPr="00EB494F">
              <w:rPr>
                <w:rFonts w:ascii="Times New Roman" w:hAnsi="Times New Roman"/>
                <w:color w:val="auto"/>
                <w:sz w:val="16"/>
                <w:szCs w:val="16"/>
              </w:rPr>
              <w:t xml:space="preserve">DISCUSSION </w:t>
            </w:r>
          </w:p>
        </w:tc>
      </w:tr>
      <w:tr w:rsidR="00637EEF" w:rsidRPr="00EB494F" w14:paraId="6E280EAA" w14:textId="77777777" w:rsidTr="00F64AFD">
        <w:tc>
          <w:tcPr>
            <w:tcW w:w="2552" w:type="dxa"/>
            <w:tcBorders>
              <w:bottom w:val="single" w:sz="4" w:space="0" w:color="auto"/>
            </w:tcBorders>
          </w:tcPr>
          <w:p w14:paraId="61F98D4B"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Summary of evidence</w:t>
            </w:r>
          </w:p>
        </w:tc>
        <w:tc>
          <w:tcPr>
            <w:tcW w:w="709" w:type="dxa"/>
            <w:tcBorders>
              <w:bottom w:val="single" w:sz="4" w:space="0" w:color="auto"/>
            </w:tcBorders>
          </w:tcPr>
          <w:p w14:paraId="3DAE510F"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24</w:t>
            </w:r>
          </w:p>
        </w:tc>
        <w:tc>
          <w:tcPr>
            <w:tcW w:w="9072" w:type="dxa"/>
            <w:tcBorders>
              <w:bottom w:val="single" w:sz="4" w:space="0" w:color="auto"/>
            </w:tcBorders>
          </w:tcPr>
          <w:p w14:paraId="63688BFB"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Summarize the main findings including the strength of evidence for each main outcome; consider their relevance to key groups (e.g., health care providers, users, and policy makers).</w:t>
            </w:r>
          </w:p>
        </w:tc>
        <w:tc>
          <w:tcPr>
            <w:tcW w:w="2126" w:type="dxa"/>
            <w:tcBorders>
              <w:bottom w:val="single" w:sz="4" w:space="0" w:color="auto"/>
            </w:tcBorders>
          </w:tcPr>
          <w:p w14:paraId="3CCF0CBA" w14:textId="7D836CC7" w:rsidR="00637EEF" w:rsidRPr="00EB494F" w:rsidRDefault="00C22A84" w:rsidP="00F64AFD">
            <w:pPr>
              <w:spacing w:before="40" w:after="40"/>
              <w:rPr>
                <w:rFonts w:ascii="Times New Roman" w:hAnsi="Times New Roman" w:cs="Times New Roman"/>
                <w:bCs/>
                <w:sz w:val="16"/>
                <w:szCs w:val="16"/>
              </w:rPr>
            </w:pPr>
            <w:r>
              <w:rPr>
                <w:rFonts w:ascii="Times New Roman" w:hAnsi="Times New Roman" w:cs="Times New Roman"/>
                <w:bCs/>
                <w:sz w:val="16"/>
                <w:szCs w:val="16"/>
              </w:rPr>
              <w:t>10</w:t>
            </w:r>
          </w:p>
        </w:tc>
      </w:tr>
      <w:tr w:rsidR="00637EEF" w:rsidRPr="00EB494F" w14:paraId="0A9B5DA3" w14:textId="77777777" w:rsidTr="00F64AFD">
        <w:tc>
          <w:tcPr>
            <w:tcW w:w="2552" w:type="dxa"/>
            <w:tcBorders>
              <w:bottom w:val="single" w:sz="4" w:space="0" w:color="auto"/>
            </w:tcBorders>
          </w:tcPr>
          <w:p w14:paraId="11C77A75"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Limitations</w:t>
            </w:r>
          </w:p>
        </w:tc>
        <w:tc>
          <w:tcPr>
            <w:tcW w:w="709" w:type="dxa"/>
            <w:tcBorders>
              <w:bottom w:val="single" w:sz="4" w:space="0" w:color="auto"/>
            </w:tcBorders>
          </w:tcPr>
          <w:p w14:paraId="2CB1A728"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25</w:t>
            </w:r>
          </w:p>
        </w:tc>
        <w:tc>
          <w:tcPr>
            <w:tcW w:w="9072" w:type="dxa"/>
            <w:tcBorders>
              <w:bottom w:val="single" w:sz="4" w:space="0" w:color="auto"/>
            </w:tcBorders>
          </w:tcPr>
          <w:p w14:paraId="36667C67"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Discuss limitations at study and outcome level (e.g., risk of bias), and at review level (e.g., incomplete retrieval of identified research, reporting bias).</w:t>
            </w:r>
          </w:p>
        </w:tc>
        <w:tc>
          <w:tcPr>
            <w:tcW w:w="2126" w:type="dxa"/>
            <w:tcBorders>
              <w:bottom w:val="single" w:sz="4" w:space="0" w:color="auto"/>
            </w:tcBorders>
          </w:tcPr>
          <w:p w14:paraId="14BF5137" w14:textId="35F10282" w:rsidR="00637EEF" w:rsidRPr="00EB494F" w:rsidRDefault="006E400A" w:rsidP="00F64AFD">
            <w:pPr>
              <w:spacing w:before="40" w:after="40"/>
              <w:rPr>
                <w:rFonts w:ascii="Times New Roman" w:hAnsi="Times New Roman" w:cs="Times New Roman"/>
                <w:bCs/>
                <w:sz w:val="16"/>
                <w:szCs w:val="16"/>
              </w:rPr>
            </w:pPr>
            <w:r>
              <w:rPr>
                <w:rFonts w:ascii="Times New Roman" w:hAnsi="Times New Roman" w:cs="Times New Roman"/>
                <w:bCs/>
                <w:sz w:val="16"/>
                <w:szCs w:val="16"/>
              </w:rPr>
              <w:t>14</w:t>
            </w:r>
          </w:p>
        </w:tc>
      </w:tr>
      <w:tr w:rsidR="00637EEF" w:rsidRPr="00EB494F" w14:paraId="14B1735A" w14:textId="77777777" w:rsidTr="00F64AFD">
        <w:tc>
          <w:tcPr>
            <w:tcW w:w="2552" w:type="dxa"/>
            <w:tcBorders>
              <w:bottom w:val="double" w:sz="4" w:space="0" w:color="auto"/>
            </w:tcBorders>
          </w:tcPr>
          <w:p w14:paraId="0563E19A"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Conclusions</w:t>
            </w:r>
          </w:p>
        </w:tc>
        <w:tc>
          <w:tcPr>
            <w:tcW w:w="709" w:type="dxa"/>
            <w:tcBorders>
              <w:bottom w:val="double" w:sz="4" w:space="0" w:color="auto"/>
            </w:tcBorders>
          </w:tcPr>
          <w:p w14:paraId="63D28AF0"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26</w:t>
            </w:r>
          </w:p>
        </w:tc>
        <w:tc>
          <w:tcPr>
            <w:tcW w:w="9072" w:type="dxa"/>
            <w:tcBorders>
              <w:bottom w:val="double" w:sz="4" w:space="0" w:color="auto"/>
            </w:tcBorders>
          </w:tcPr>
          <w:p w14:paraId="1F2909A8"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Provide a general interpretation of the results in the context of other evidence, and implications for future research.</w:t>
            </w:r>
          </w:p>
        </w:tc>
        <w:tc>
          <w:tcPr>
            <w:tcW w:w="2126" w:type="dxa"/>
            <w:tcBorders>
              <w:bottom w:val="double" w:sz="4" w:space="0" w:color="auto"/>
            </w:tcBorders>
          </w:tcPr>
          <w:p w14:paraId="04643E2A" w14:textId="79FA0493" w:rsidR="00637EEF" w:rsidRPr="00EB494F" w:rsidRDefault="00DF409E" w:rsidP="00F64AFD">
            <w:pPr>
              <w:spacing w:before="40" w:after="40"/>
              <w:rPr>
                <w:rFonts w:ascii="Times New Roman" w:hAnsi="Times New Roman" w:cs="Times New Roman"/>
                <w:bCs/>
                <w:sz w:val="16"/>
                <w:szCs w:val="16"/>
              </w:rPr>
            </w:pPr>
            <w:r>
              <w:rPr>
                <w:rFonts w:ascii="Times New Roman" w:hAnsi="Times New Roman" w:cs="Times New Roman"/>
                <w:bCs/>
                <w:sz w:val="16"/>
                <w:szCs w:val="16"/>
              </w:rPr>
              <w:t>15</w:t>
            </w:r>
          </w:p>
        </w:tc>
      </w:tr>
      <w:tr w:rsidR="00637EEF" w:rsidRPr="00EB494F" w14:paraId="68A899D9" w14:textId="77777777" w:rsidTr="00F64AFD">
        <w:tc>
          <w:tcPr>
            <w:tcW w:w="14459" w:type="dxa"/>
            <w:gridSpan w:val="4"/>
            <w:tcBorders>
              <w:top w:val="double" w:sz="4" w:space="0" w:color="auto"/>
              <w:bottom w:val="single" w:sz="4" w:space="0" w:color="auto"/>
            </w:tcBorders>
            <w:shd w:val="clear" w:color="auto" w:fill="FFFFCC"/>
          </w:tcPr>
          <w:p w14:paraId="76A30FF8" w14:textId="77777777" w:rsidR="00637EEF" w:rsidRPr="00EB494F" w:rsidRDefault="00637EEF" w:rsidP="00F64AFD">
            <w:pPr>
              <w:pStyle w:val="Heading9"/>
              <w:keepNext w:val="0"/>
              <w:tabs>
                <w:tab w:val="decimal" w:pos="295"/>
              </w:tabs>
              <w:spacing w:after="20"/>
              <w:rPr>
                <w:rFonts w:ascii="Times New Roman" w:hAnsi="Times New Roman"/>
                <w:color w:val="auto"/>
                <w:sz w:val="16"/>
                <w:szCs w:val="16"/>
              </w:rPr>
            </w:pPr>
            <w:r w:rsidRPr="00EB494F">
              <w:rPr>
                <w:rFonts w:ascii="Times New Roman" w:hAnsi="Times New Roman"/>
                <w:color w:val="auto"/>
                <w:sz w:val="16"/>
                <w:szCs w:val="16"/>
              </w:rPr>
              <w:t>FUNDING</w:t>
            </w:r>
          </w:p>
        </w:tc>
      </w:tr>
      <w:tr w:rsidR="00637EEF" w:rsidRPr="00EB494F" w14:paraId="4EE23609" w14:textId="77777777" w:rsidTr="00F64AFD">
        <w:tc>
          <w:tcPr>
            <w:tcW w:w="2552" w:type="dxa"/>
            <w:tcBorders>
              <w:bottom w:val="double" w:sz="4" w:space="0" w:color="auto"/>
            </w:tcBorders>
          </w:tcPr>
          <w:p w14:paraId="2723044F"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 xml:space="preserve">Funding </w:t>
            </w:r>
          </w:p>
        </w:tc>
        <w:tc>
          <w:tcPr>
            <w:tcW w:w="709" w:type="dxa"/>
            <w:tcBorders>
              <w:bottom w:val="double" w:sz="4" w:space="0" w:color="auto"/>
            </w:tcBorders>
          </w:tcPr>
          <w:p w14:paraId="05690273" w14:textId="77777777" w:rsidR="00637EEF" w:rsidRPr="00EB494F" w:rsidRDefault="00637EEF" w:rsidP="00F64AFD">
            <w:pPr>
              <w:tabs>
                <w:tab w:val="decimal" w:pos="295"/>
              </w:tabs>
              <w:spacing w:before="40" w:after="40"/>
              <w:rPr>
                <w:rFonts w:ascii="Times New Roman" w:hAnsi="Times New Roman" w:cs="Times New Roman"/>
                <w:bCs/>
                <w:sz w:val="16"/>
                <w:szCs w:val="16"/>
              </w:rPr>
            </w:pPr>
            <w:r w:rsidRPr="00EB494F">
              <w:rPr>
                <w:rFonts w:ascii="Times New Roman" w:hAnsi="Times New Roman" w:cs="Times New Roman"/>
                <w:bCs/>
                <w:sz w:val="16"/>
                <w:szCs w:val="16"/>
              </w:rPr>
              <w:t>27</w:t>
            </w:r>
          </w:p>
        </w:tc>
        <w:tc>
          <w:tcPr>
            <w:tcW w:w="9072" w:type="dxa"/>
            <w:tcBorders>
              <w:bottom w:val="double" w:sz="4" w:space="0" w:color="auto"/>
            </w:tcBorders>
          </w:tcPr>
          <w:p w14:paraId="288FAEA6" w14:textId="77777777" w:rsidR="00637EEF" w:rsidRPr="00EB494F" w:rsidRDefault="00637EEF" w:rsidP="00F64AFD">
            <w:pPr>
              <w:spacing w:before="40" w:after="40"/>
              <w:rPr>
                <w:rFonts w:ascii="Times New Roman" w:hAnsi="Times New Roman" w:cs="Times New Roman"/>
                <w:bCs/>
                <w:sz w:val="16"/>
                <w:szCs w:val="16"/>
              </w:rPr>
            </w:pPr>
            <w:r w:rsidRPr="00EB494F">
              <w:rPr>
                <w:rFonts w:ascii="Times New Roman" w:hAnsi="Times New Roman" w:cs="Times New Roman"/>
                <w:bCs/>
                <w:sz w:val="16"/>
                <w:szCs w:val="16"/>
              </w:rPr>
              <w:t>Describe sources of funding for the systematic review and other support (e.g., supply of data); role of funders for the systematic review.</w:t>
            </w:r>
          </w:p>
        </w:tc>
        <w:tc>
          <w:tcPr>
            <w:tcW w:w="2126" w:type="dxa"/>
            <w:tcBorders>
              <w:bottom w:val="double" w:sz="4" w:space="0" w:color="auto"/>
            </w:tcBorders>
          </w:tcPr>
          <w:p w14:paraId="2B2BEAFA" w14:textId="078E62F5" w:rsidR="00637EEF" w:rsidRPr="00EB494F" w:rsidRDefault="00BA1673" w:rsidP="00F64AFD">
            <w:pPr>
              <w:spacing w:before="40" w:after="40"/>
              <w:rPr>
                <w:rFonts w:ascii="Times New Roman" w:hAnsi="Times New Roman" w:cs="Times New Roman"/>
                <w:bCs/>
                <w:sz w:val="16"/>
                <w:szCs w:val="16"/>
              </w:rPr>
            </w:pPr>
            <w:r>
              <w:rPr>
                <w:rFonts w:ascii="Times New Roman" w:hAnsi="Times New Roman" w:cs="Times New Roman"/>
                <w:bCs/>
                <w:sz w:val="16"/>
                <w:szCs w:val="16"/>
              </w:rPr>
              <w:t>2</w:t>
            </w:r>
          </w:p>
        </w:tc>
      </w:tr>
    </w:tbl>
    <w:p w14:paraId="573FE078" w14:textId="77777777" w:rsidR="00637EEF" w:rsidRDefault="00637EEF" w:rsidP="00637EEF">
      <w:pPr>
        <w:spacing w:before="100" w:beforeAutospacing="1" w:after="100" w:afterAutospacing="1"/>
        <w:rPr>
          <w:rFonts w:ascii="ArialMT" w:hAnsi="ArialMT"/>
          <w:szCs w:val="22"/>
        </w:rPr>
      </w:pPr>
    </w:p>
    <w:p w14:paraId="48933655" w14:textId="77777777" w:rsidR="00637EEF" w:rsidRDefault="00637EEF" w:rsidP="00637EEF">
      <w:pPr>
        <w:spacing w:before="100" w:beforeAutospacing="1" w:after="100" w:afterAutospacing="1"/>
        <w:rPr>
          <w:rFonts w:ascii="ArialMT" w:hAnsi="ArialMT"/>
          <w:szCs w:val="22"/>
        </w:rPr>
      </w:pPr>
    </w:p>
    <w:p w14:paraId="695CE730" w14:textId="77777777" w:rsidR="00637EEF" w:rsidRDefault="00637EEF">
      <w:pPr>
        <w:rPr>
          <w:rFonts w:ascii="Times New Roman" w:hAnsi="Times New Roman" w:cs="Times New Roman"/>
          <w:b/>
          <w:bCs/>
          <w:sz w:val="20"/>
          <w:szCs w:val="20"/>
        </w:rPr>
      </w:pPr>
      <w:r>
        <w:rPr>
          <w:rFonts w:ascii="Times New Roman" w:hAnsi="Times New Roman" w:cs="Times New Roman"/>
          <w:b/>
          <w:bCs/>
          <w:sz w:val="20"/>
          <w:szCs w:val="20"/>
        </w:rPr>
        <w:br w:type="page"/>
      </w:r>
    </w:p>
    <w:p w14:paraId="5D6C002E" w14:textId="6F2B43B5" w:rsidR="007F27ED" w:rsidRDefault="007F27ED">
      <w:pPr>
        <w:rPr>
          <w:rFonts w:ascii="Times New Roman" w:hAnsi="Times New Roman" w:cs="Times New Roman"/>
          <w:b/>
          <w:bCs/>
          <w:sz w:val="20"/>
          <w:szCs w:val="20"/>
        </w:rPr>
      </w:pPr>
      <w:r>
        <w:rPr>
          <w:rFonts w:ascii="Times New Roman" w:hAnsi="Times New Roman" w:cs="Times New Roman"/>
          <w:b/>
          <w:bCs/>
          <w:sz w:val="20"/>
          <w:szCs w:val="20"/>
        </w:rPr>
        <w:lastRenderedPageBreak/>
        <w:t>Table S</w:t>
      </w:r>
      <w:r w:rsidR="00B118BD">
        <w:rPr>
          <w:rFonts w:ascii="Times New Roman" w:hAnsi="Times New Roman" w:cs="Times New Roman"/>
          <w:b/>
          <w:bCs/>
          <w:sz w:val="20"/>
          <w:szCs w:val="20"/>
        </w:rPr>
        <w:t>4</w:t>
      </w:r>
      <w:r w:rsidRPr="004716A1">
        <w:rPr>
          <w:rFonts w:ascii="Times New Roman" w:hAnsi="Times New Roman" w:cs="Times New Roman"/>
          <w:b/>
          <w:bCs/>
          <w:sz w:val="20"/>
          <w:szCs w:val="20"/>
        </w:rPr>
        <w:t xml:space="preserve"> </w:t>
      </w:r>
      <w:r>
        <w:rPr>
          <w:rFonts w:ascii="Times New Roman" w:hAnsi="Times New Roman" w:cs="Times New Roman"/>
          <w:b/>
          <w:bCs/>
          <w:sz w:val="20"/>
          <w:szCs w:val="20"/>
        </w:rPr>
        <w:t>ARV drugs that were tested for</w:t>
      </w:r>
    </w:p>
    <w:tbl>
      <w:tblPr>
        <w:tblStyle w:val="TableGrid"/>
        <w:tblW w:w="13004" w:type="dxa"/>
        <w:tblInd w:w="1030" w:type="dxa"/>
        <w:tblLook w:val="04A0" w:firstRow="1" w:lastRow="0" w:firstColumn="1" w:lastColumn="0" w:noHBand="0" w:noVBand="1"/>
      </w:tblPr>
      <w:tblGrid>
        <w:gridCol w:w="1820"/>
        <w:gridCol w:w="131"/>
        <w:gridCol w:w="1078"/>
        <w:gridCol w:w="9975"/>
      </w:tblGrid>
      <w:tr w:rsidR="007F27ED" w:rsidRPr="004852AF" w14:paraId="06B081C0" w14:textId="77777777" w:rsidTr="00EB60A1">
        <w:tc>
          <w:tcPr>
            <w:tcW w:w="1951" w:type="dxa"/>
            <w:gridSpan w:val="2"/>
            <w:tcBorders>
              <w:top w:val="nil"/>
              <w:left w:val="nil"/>
              <w:bottom w:val="single" w:sz="24" w:space="0" w:color="auto"/>
              <w:right w:val="nil"/>
            </w:tcBorders>
          </w:tcPr>
          <w:p w14:paraId="134FBD5B" w14:textId="77777777" w:rsidR="007F27ED" w:rsidRPr="004852AF" w:rsidRDefault="007F27ED" w:rsidP="00F64AFD">
            <w:pPr>
              <w:rPr>
                <w:rFonts w:ascii="Times New Roman" w:hAnsi="Times New Roman" w:cs="Times New Roman"/>
                <w:sz w:val="16"/>
                <w:szCs w:val="16"/>
              </w:rPr>
            </w:pPr>
          </w:p>
        </w:tc>
        <w:tc>
          <w:tcPr>
            <w:tcW w:w="1078" w:type="dxa"/>
            <w:tcBorders>
              <w:top w:val="nil"/>
              <w:left w:val="nil"/>
              <w:bottom w:val="single" w:sz="24" w:space="0" w:color="auto"/>
              <w:right w:val="nil"/>
            </w:tcBorders>
          </w:tcPr>
          <w:p w14:paraId="751FFAF6" w14:textId="77777777" w:rsidR="007F27ED" w:rsidRPr="004852AF" w:rsidRDefault="007F27ED" w:rsidP="00F64AFD">
            <w:pPr>
              <w:rPr>
                <w:rFonts w:ascii="Times New Roman" w:hAnsi="Times New Roman" w:cs="Times New Roman"/>
                <w:sz w:val="16"/>
                <w:szCs w:val="16"/>
              </w:rPr>
            </w:pPr>
          </w:p>
        </w:tc>
        <w:tc>
          <w:tcPr>
            <w:tcW w:w="9975" w:type="dxa"/>
            <w:tcBorders>
              <w:top w:val="nil"/>
              <w:left w:val="nil"/>
              <w:bottom w:val="single" w:sz="24" w:space="0" w:color="auto"/>
              <w:right w:val="nil"/>
            </w:tcBorders>
          </w:tcPr>
          <w:p w14:paraId="602F04C7" w14:textId="77777777" w:rsidR="007F27ED" w:rsidRPr="004852AF" w:rsidRDefault="007F27ED" w:rsidP="00F64AFD">
            <w:pPr>
              <w:rPr>
                <w:rFonts w:ascii="Times New Roman" w:hAnsi="Times New Roman" w:cs="Times New Roman"/>
                <w:sz w:val="16"/>
                <w:szCs w:val="16"/>
              </w:rPr>
            </w:pPr>
          </w:p>
        </w:tc>
      </w:tr>
      <w:tr w:rsidR="007F27ED" w:rsidRPr="004852AF" w14:paraId="5158EF20" w14:textId="77777777" w:rsidTr="00EB60A1">
        <w:tc>
          <w:tcPr>
            <w:tcW w:w="1820" w:type="dxa"/>
            <w:tcBorders>
              <w:top w:val="single" w:sz="24" w:space="0" w:color="auto"/>
              <w:left w:val="nil"/>
              <w:bottom w:val="single" w:sz="24" w:space="0" w:color="auto"/>
              <w:right w:val="nil"/>
            </w:tcBorders>
          </w:tcPr>
          <w:p w14:paraId="3C6E5A92" w14:textId="77777777" w:rsidR="007F27ED" w:rsidRPr="004852AF" w:rsidRDefault="007F27ED" w:rsidP="00F64AFD">
            <w:pPr>
              <w:jc w:val="center"/>
              <w:rPr>
                <w:rFonts w:ascii="Times New Roman" w:hAnsi="Times New Roman" w:cs="Times New Roman"/>
                <w:b/>
                <w:bCs/>
                <w:sz w:val="16"/>
                <w:szCs w:val="16"/>
              </w:rPr>
            </w:pPr>
            <w:r w:rsidRPr="004852AF">
              <w:rPr>
                <w:rFonts w:ascii="Times New Roman" w:hAnsi="Times New Roman" w:cs="Times New Roman"/>
                <w:b/>
                <w:bCs/>
                <w:sz w:val="16"/>
                <w:szCs w:val="16"/>
              </w:rPr>
              <w:t>Author</w:t>
            </w:r>
          </w:p>
        </w:tc>
        <w:tc>
          <w:tcPr>
            <w:tcW w:w="1209" w:type="dxa"/>
            <w:gridSpan w:val="2"/>
            <w:tcBorders>
              <w:top w:val="single" w:sz="24" w:space="0" w:color="auto"/>
              <w:left w:val="nil"/>
              <w:bottom w:val="single" w:sz="24" w:space="0" w:color="auto"/>
              <w:right w:val="nil"/>
            </w:tcBorders>
          </w:tcPr>
          <w:p w14:paraId="7095793D" w14:textId="77777777" w:rsidR="007F27ED" w:rsidRPr="004852AF" w:rsidRDefault="007F27ED" w:rsidP="009B6396">
            <w:pPr>
              <w:jc w:val="center"/>
              <w:rPr>
                <w:rFonts w:ascii="Times New Roman" w:hAnsi="Times New Roman" w:cs="Times New Roman"/>
                <w:b/>
                <w:bCs/>
                <w:sz w:val="16"/>
                <w:szCs w:val="16"/>
              </w:rPr>
            </w:pPr>
            <w:r w:rsidRPr="004852AF">
              <w:rPr>
                <w:rFonts w:ascii="Times New Roman" w:hAnsi="Times New Roman" w:cs="Times New Roman"/>
                <w:b/>
                <w:bCs/>
                <w:sz w:val="16"/>
                <w:szCs w:val="16"/>
              </w:rPr>
              <w:t>Publication year</w:t>
            </w:r>
          </w:p>
        </w:tc>
        <w:tc>
          <w:tcPr>
            <w:tcW w:w="9975" w:type="dxa"/>
            <w:tcBorders>
              <w:top w:val="single" w:sz="24" w:space="0" w:color="auto"/>
              <w:left w:val="nil"/>
              <w:bottom w:val="single" w:sz="24" w:space="0" w:color="auto"/>
              <w:right w:val="nil"/>
            </w:tcBorders>
          </w:tcPr>
          <w:p w14:paraId="75508A56" w14:textId="2044F982" w:rsidR="007F27ED" w:rsidRPr="004852AF" w:rsidRDefault="007F27ED" w:rsidP="00F64AFD">
            <w:pPr>
              <w:jc w:val="center"/>
              <w:rPr>
                <w:rFonts w:ascii="Times New Roman" w:hAnsi="Times New Roman" w:cs="Times New Roman"/>
                <w:b/>
                <w:bCs/>
                <w:sz w:val="16"/>
                <w:szCs w:val="16"/>
              </w:rPr>
            </w:pPr>
            <w:r w:rsidRPr="004852AF">
              <w:rPr>
                <w:rFonts w:ascii="Times New Roman" w:hAnsi="Times New Roman" w:cs="Times New Roman"/>
                <w:b/>
                <w:bCs/>
                <w:sz w:val="16"/>
                <w:szCs w:val="16"/>
              </w:rPr>
              <w:t>ARV drugs tested for</w:t>
            </w:r>
          </w:p>
        </w:tc>
      </w:tr>
      <w:tr w:rsidR="007F27ED" w:rsidRPr="004852AF" w14:paraId="15351019" w14:textId="77777777" w:rsidTr="00EB60A1">
        <w:tc>
          <w:tcPr>
            <w:tcW w:w="1820" w:type="dxa"/>
            <w:tcBorders>
              <w:left w:val="nil"/>
              <w:right w:val="nil"/>
            </w:tcBorders>
            <w:vAlign w:val="bottom"/>
          </w:tcPr>
          <w:p w14:paraId="2E8DD9BB" w14:textId="2C9B8C0F" w:rsidR="007F27ED" w:rsidRPr="004852AF" w:rsidRDefault="007F27ED" w:rsidP="00F64AFD">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DHS</w:t>
            </w:r>
            <w:r w:rsidR="004428FF" w:rsidRPr="004852AF">
              <w:rPr>
                <w:rFonts w:ascii="Times New Roman" w:hAnsi="Times New Roman" w:cs="Times New Roman"/>
                <w:color w:val="000000"/>
                <w:sz w:val="16"/>
                <w:szCs w:val="16"/>
              </w:rPr>
              <w:t xml:space="preserve"> Mozambique</w:t>
            </w:r>
            <w:r w:rsidR="00695861" w:rsidRPr="004852AF">
              <w:rPr>
                <w:rFonts w:ascii="Times New Roman" w:hAnsi="Times New Roman" w:cs="Times New Roman"/>
                <w:color w:val="000000"/>
                <w:sz w:val="16"/>
                <w:szCs w:val="16"/>
                <w:vertAlign w:val="superscript"/>
              </w:rPr>
              <w:t>1</w:t>
            </w:r>
          </w:p>
        </w:tc>
        <w:tc>
          <w:tcPr>
            <w:tcW w:w="1209" w:type="dxa"/>
            <w:gridSpan w:val="2"/>
            <w:tcBorders>
              <w:left w:val="nil"/>
              <w:right w:val="nil"/>
            </w:tcBorders>
          </w:tcPr>
          <w:p w14:paraId="12E6B693" w14:textId="77777777" w:rsidR="007F27ED" w:rsidRPr="004852AF" w:rsidRDefault="007F27ED" w:rsidP="009B6396">
            <w:pPr>
              <w:jc w:val="center"/>
              <w:rPr>
                <w:rFonts w:ascii="Times New Roman" w:hAnsi="Times New Roman" w:cs="Times New Roman"/>
                <w:sz w:val="16"/>
                <w:szCs w:val="16"/>
              </w:rPr>
            </w:pPr>
            <w:r w:rsidRPr="004852AF">
              <w:rPr>
                <w:rFonts w:ascii="Times New Roman" w:hAnsi="Times New Roman" w:cs="Times New Roman"/>
                <w:sz w:val="16"/>
                <w:szCs w:val="16"/>
              </w:rPr>
              <w:t>2015</w:t>
            </w:r>
          </w:p>
        </w:tc>
        <w:tc>
          <w:tcPr>
            <w:tcW w:w="9975" w:type="dxa"/>
            <w:tcBorders>
              <w:left w:val="nil"/>
              <w:right w:val="nil"/>
            </w:tcBorders>
            <w:vAlign w:val="bottom"/>
          </w:tcPr>
          <w:p w14:paraId="340B934A" w14:textId="52A62504" w:rsidR="007F27ED" w:rsidRPr="004852AF" w:rsidRDefault="009B6396" w:rsidP="0027028E">
            <w:pPr>
              <w:rPr>
                <w:rFonts w:ascii="Times New Roman" w:hAnsi="Times New Roman" w:cs="Times New Roman"/>
                <w:sz w:val="16"/>
                <w:szCs w:val="16"/>
              </w:rPr>
            </w:pPr>
            <w:r w:rsidRPr="004852AF">
              <w:rPr>
                <w:rFonts w:ascii="Times New Roman" w:hAnsi="Times New Roman" w:cs="Times New Roman"/>
                <w:sz w:val="16"/>
                <w:szCs w:val="16"/>
              </w:rPr>
              <w:t>AZT</w:t>
            </w:r>
            <w:r w:rsidR="00EB60A1" w:rsidRPr="004852AF">
              <w:rPr>
                <w:rFonts w:ascii="Times New Roman" w:hAnsi="Times New Roman" w:cs="Times New Roman"/>
                <w:sz w:val="16"/>
                <w:szCs w:val="16"/>
              </w:rPr>
              <w:t>,</w:t>
            </w:r>
            <w:r w:rsidRPr="004852AF">
              <w:rPr>
                <w:rFonts w:ascii="Times New Roman" w:hAnsi="Times New Roman" w:cs="Times New Roman"/>
                <w:sz w:val="16"/>
                <w:szCs w:val="16"/>
              </w:rPr>
              <w:t xml:space="preserve"> 3TC and NVP were selected because they represent the first line ART regime. Respondents were considered to have evidence of ARV</w:t>
            </w:r>
            <w:r w:rsidR="00A526CA" w:rsidRPr="004852AF">
              <w:rPr>
                <w:rFonts w:ascii="Times New Roman" w:hAnsi="Times New Roman" w:cs="Times New Roman"/>
                <w:sz w:val="16"/>
                <w:szCs w:val="16"/>
              </w:rPr>
              <w:t xml:space="preserve"> drug u</w:t>
            </w:r>
            <w:r w:rsidRPr="004852AF">
              <w:rPr>
                <w:rFonts w:ascii="Times New Roman" w:hAnsi="Times New Roman" w:cs="Times New Roman"/>
                <w:sz w:val="16"/>
                <w:szCs w:val="16"/>
              </w:rPr>
              <w:t>s</w:t>
            </w:r>
            <w:r w:rsidR="00A526CA" w:rsidRPr="004852AF">
              <w:rPr>
                <w:rFonts w:ascii="Times New Roman" w:hAnsi="Times New Roman" w:cs="Times New Roman"/>
                <w:sz w:val="16"/>
                <w:szCs w:val="16"/>
              </w:rPr>
              <w:t>e</w:t>
            </w:r>
            <w:r w:rsidRPr="004852AF">
              <w:rPr>
                <w:rFonts w:ascii="Times New Roman" w:hAnsi="Times New Roman" w:cs="Times New Roman"/>
                <w:sz w:val="16"/>
                <w:szCs w:val="16"/>
              </w:rPr>
              <w:t xml:space="preserve"> if at least one of the three drugs was detected.</w:t>
            </w:r>
          </w:p>
        </w:tc>
      </w:tr>
      <w:tr w:rsidR="007F27ED" w:rsidRPr="004852AF" w14:paraId="30F701E0" w14:textId="77777777" w:rsidTr="00EB60A1">
        <w:tc>
          <w:tcPr>
            <w:tcW w:w="1820" w:type="dxa"/>
            <w:tcBorders>
              <w:left w:val="nil"/>
              <w:right w:val="nil"/>
            </w:tcBorders>
            <w:vAlign w:val="bottom"/>
          </w:tcPr>
          <w:p w14:paraId="56A0D0FB" w14:textId="23FF2445" w:rsidR="007F27ED" w:rsidRPr="004852AF" w:rsidRDefault="007F27ED" w:rsidP="00F64AFD">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Fogel</w:t>
            </w:r>
            <w:r w:rsidR="00695861" w:rsidRPr="004852AF">
              <w:rPr>
                <w:rFonts w:ascii="Times New Roman" w:hAnsi="Times New Roman" w:cs="Times New Roman"/>
                <w:color w:val="000000"/>
                <w:sz w:val="16"/>
                <w:szCs w:val="16"/>
                <w:vertAlign w:val="superscript"/>
              </w:rPr>
              <w:t>2</w:t>
            </w:r>
          </w:p>
        </w:tc>
        <w:tc>
          <w:tcPr>
            <w:tcW w:w="1209" w:type="dxa"/>
            <w:gridSpan w:val="2"/>
            <w:tcBorders>
              <w:left w:val="nil"/>
              <w:right w:val="nil"/>
            </w:tcBorders>
          </w:tcPr>
          <w:p w14:paraId="727E0F1D" w14:textId="77777777" w:rsidR="007F27ED" w:rsidRPr="004852AF" w:rsidRDefault="007F27ED" w:rsidP="009B6396">
            <w:pPr>
              <w:jc w:val="center"/>
              <w:rPr>
                <w:rFonts w:ascii="Times New Roman" w:hAnsi="Times New Roman" w:cs="Times New Roman"/>
                <w:sz w:val="16"/>
                <w:szCs w:val="16"/>
              </w:rPr>
            </w:pPr>
            <w:r w:rsidRPr="004852AF">
              <w:rPr>
                <w:rFonts w:ascii="Times New Roman" w:hAnsi="Times New Roman" w:cs="Times New Roman"/>
                <w:sz w:val="16"/>
                <w:szCs w:val="16"/>
              </w:rPr>
              <w:t>2019</w:t>
            </w:r>
          </w:p>
        </w:tc>
        <w:tc>
          <w:tcPr>
            <w:tcW w:w="9975" w:type="dxa"/>
            <w:tcBorders>
              <w:left w:val="nil"/>
              <w:right w:val="nil"/>
            </w:tcBorders>
            <w:vAlign w:val="bottom"/>
          </w:tcPr>
          <w:p w14:paraId="27FA3720" w14:textId="2706027B" w:rsidR="007F27ED" w:rsidRPr="004852AF" w:rsidRDefault="007F27ED" w:rsidP="0027028E">
            <w:pPr>
              <w:rPr>
                <w:rFonts w:ascii="Times New Roman" w:hAnsi="Times New Roman" w:cs="Times New Roman"/>
                <w:sz w:val="16"/>
                <w:szCs w:val="16"/>
              </w:rPr>
            </w:pPr>
            <w:r w:rsidRPr="004852AF">
              <w:rPr>
                <w:rFonts w:ascii="Times New Roman" w:hAnsi="Times New Roman" w:cs="Times New Roman"/>
                <w:sz w:val="16"/>
                <w:szCs w:val="16"/>
              </w:rPr>
              <w:t>20 ARV drugs tested for 3 NNRTIs, 6 NRTIs, 9 PIs and raltegravir and maraviroc using qualitative assay. ART regimens recommended in Indonesia, Ukraine and Vietnam at the time of the study included an NNRTI or PI with 2 NRTIs. Participants were considered to be on ART if an NNRTI or PI was detected, with or without NRTIs.</w:t>
            </w:r>
          </w:p>
        </w:tc>
      </w:tr>
      <w:tr w:rsidR="007F27ED" w:rsidRPr="004852AF" w14:paraId="6F605107" w14:textId="77777777" w:rsidTr="00EB60A1">
        <w:tc>
          <w:tcPr>
            <w:tcW w:w="1820" w:type="dxa"/>
            <w:tcBorders>
              <w:left w:val="nil"/>
              <w:right w:val="nil"/>
            </w:tcBorders>
            <w:vAlign w:val="bottom"/>
          </w:tcPr>
          <w:p w14:paraId="0F0FC72B" w14:textId="0E1F27D6" w:rsidR="007F27ED" w:rsidRPr="004852AF" w:rsidRDefault="007F27ED" w:rsidP="00F64AFD">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Fogel</w:t>
            </w:r>
            <w:r w:rsidR="00A852E3" w:rsidRPr="004852AF">
              <w:rPr>
                <w:rFonts w:ascii="Times New Roman" w:hAnsi="Times New Roman" w:cs="Times New Roman"/>
                <w:color w:val="000000"/>
                <w:sz w:val="16"/>
                <w:szCs w:val="16"/>
                <w:vertAlign w:val="superscript"/>
              </w:rPr>
              <w:t>3</w:t>
            </w:r>
          </w:p>
        </w:tc>
        <w:tc>
          <w:tcPr>
            <w:tcW w:w="1209" w:type="dxa"/>
            <w:gridSpan w:val="2"/>
            <w:tcBorders>
              <w:left w:val="nil"/>
              <w:right w:val="nil"/>
            </w:tcBorders>
          </w:tcPr>
          <w:p w14:paraId="6B587976" w14:textId="77777777" w:rsidR="007F27ED" w:rsidRPr="004852AF" w:rsidRDefault="007F27ED" w:rsidP="009B6396">
            <w:pPr>
              <w:jc w:val="center"/>
              <w:rPr>
                <w:rFonts w:ascii="Times New Roman" w:hAnsi="Times New Roman" w:cs="Times New Roman"/>
                <w:sz w:val="16"/>
                <w:szCs w:val="16"/>
              </w:rPr>
            </w:pPr>
            <w:r w:rsidRPr="004852AF">
              <w:rPr>
                <w:rFonts w:ascii="Times New Roman" w:hAnsi="Times New Roman" w:cs="Times New Roman"/>
                <w:sz w:val="16"/>
                <w:szCs w:val="16"/>
              </w:rPr>
              <w:t>2019</w:t>
            </w:r>
          </w:p>
        </w:tc>
        <w:tc>
          <w:tcPr>
            <w:tcW w:w="9975" w:type="dxa"/>
            <w:tcBorders>
              <w:left w:val="nil"/>
              <w:right w:val="nil"/>
            </w:tcBorders>
            <w:vAlign w:val="bottom"/>
          </w:tcPr>
          <w:p w14:paraId="4B49F55D" w14:textId="0AFA8642" w:rsidR="007F27ED" w:rsidRPr="004852AF" w:rsidRDefault="007F27ED" w:rsidP="0027028E">
            <w:pPr>
              <w:rPr>
                <w:rFonts w:ascii="Times New Roman" w:hAnsi="Times New Roman" w:cs="Times New Roman"/>
                <w:sz w:val="16"/>
                <w:szCs w:val="16"/>
              </w:rPr>
            </w:pPr>
            <w:r w:rsidRPr="004852AF">
              <w:rPr>
                <w:rFonts w:ascii="Times New Roman" w:hAnsi="Times New Roman" w:cs="Times New Roman"/>
                <w:sz w:val="16"/>
                <w:szCs w:val="16"/>
              </w:rPr>
              <w:t>20 drugs tested for, 6 NRTIs, 3 NNRTIs, 9 PI, a</w:t>
            </w:r>
            <w:r w:rsidR="009B6396" w:rsidRPr="004852AF">
              <w:rPr>
                <w:rFonts w:ascii="Times New Roman" w:hAnsi="Times New Roman" w:cs="Times New Roman"/>
                <w:sz w:val="16"/>
                <w:szCs w:val="16"/>
              </w:rPr>
              <w:t>n</w:t>
            </w:r>
            <w:r w:rsidRPr="004852AF">
              <w:rPr>
                <w:rFonts w:ascii="Times New Roman" w:hAnsi="Times New Roman" w:cs="Times New Roman"/>
                <w:sz w:val="16"/>
                <w:szCs w:val="16"/>
              </w:rPr>
              <w:t xml:space="preserve"> integrase strand transfer inhibitor and a CCR5 receptor antagonist. Detection of one was considered previously diagnosed</w:t>
            </w:r>
            <w:r w:rsidR="006A5F20" w:rsidRPr="004852AF">
              <w:rPr>
                <w:rFonts w:ascii="Times New Roman" w:hAnsi="Times New Roman" w:cs="Times New Roman"/>
                <w:sz w:val="16"/>
                <w:szCs w:val="16"/>
              </w:rPr>
              <w:t>.</w:t>
            </w:r>
          </w:p>
        </w:tc>
      </w:tr>
      <w:tr w:rsidR="007F27ED" w:rsidRPr="004852AF" w14:paraId="2E597A81" w14:textId="77777777" w:rsidTr="00EB60A1">
        <w:tc>
          <w:tcPr>
            <w:tcW w:w="1820" w:type="dxa"/>
            <w:tcBorders>
              <w:left w:val="nil"/>
              <w:right w:val="nil"/>
            </w:tcBorders>
            <w:vAlign w:val="bottom"/>
          </w:tcPr>
          <w:p w14:paraId="5D116D4E" w14:textId="5C47FC21" w:rsidR="007F27ED" w:rsidRPr="004852AF" w:rsidRDefault="007F27ED" w:rsidP="007F27ED">
            <w:pPr>
              <w:rPr>
                <w:rFonts w:ascii="Times New Roman" w:hAnsi="Times New Roman" w:cs="Times New Roman"/>
                <w:sz w:val="16"/>
                <w:szCs w:val="16"/>
                <w:vertAlign w:val="superscript"/>
              </w:rPr>
            </w:pPr>
            <w:r w:rsidRPr="004852AF">
              <w:rPr>
                <w:rFonts w:ascii="Times New Roman" w:hAnsi="Times New Roman" w:cs="Times New Roman"/>
                <w:sz w:val="16"/>
                <w:szCs w:val="16"/>
              </w:rPr>
              <w:t>German</w:t>
            </w:r>
            <w:r w:rsidR="00A852E3" w:rsidRPr="004852AF">
              <w:rPr>
                <w:rFonts w:ascii="Times New Roman" w:hAnsi="Times New Roman" w:cs="Times New Roman"/>
                <w:sz w:val="16"/>
                <w:szCs w:val="16"/>
                <w:vertAlign w:val="superscript"/>
              </w:rPr>
              <w:t>4</w:t>
            </w:r>
          </w:p>
        </w:tc>
        <w:tc>
          <w:tcPr>
            <w:tcW w:w="1209" w:type="dxa"/>
            <w:gridSpan w:val="2"/>
            <w:tcBorders>
              <w:left w:val="nil"/>
              <w:right w:val="nil"/>
            </w:tcBorders>
          </w:tcPr>
          <w:p w14:paraId="009B3B9B" w14:textId="17C0609A" w:rsidR="007F27ED" w:rsidRPr="004852AF" w:rsidRDefault="007F27ED" w:rsidP="009B6396">
            <w:pPr>
              <w:jc w:val="center"/>
              <w:rPr>
                <w:rFonts w:ascii="Times New Roman" w:hAnsi="Times New Roman" w:cs="Times New Roman"/>
                <w:sz w:val="16"/>
                <w:szCs w:val="16"/>
              </w:rPr>
            </w:pPr>
            <w:r w:rsidRPr="004852AF">
              <w:rPr>
                <w:rFonts w:ascii="Times New Roman" w:hAnsi="Times New Roman" w:cs="Times New Roman"/>
                <w:sz w:val="16"/>
                <w:szCs w:val="16"/>
              </w:rPr>
              <w:t>201</w:t>
            </w:r>
            <w:r w:rsidR="00A852E3" w:rsidRPr="004852AF">
              <w:rPr>
                <w:rFonts w:ascii="Times New Roman" w:hAnsi="Times New Roman" w:cs="Times New Roman"/>
                <w:sz w:val="16"/>
                <w:szCs w:val="16"/>
              </w:rPr>
              <w:t>6</w:t>
            </w:r>
          </w:p>
        </w:tc>
        <w:tc>
          <w:tcPr>
            <w:tcW w:w="9975" w:type="dxa"/>
            <w:tcBorders>
              <w:left w:val="nil"/>
              <w:right w:val="nil"/>
            </w:tcBorders>
          </w:tcPr>
          <w:p w14:paraId="1EF7A905" w14:textId="509695CD" w:rsidR="007F27ED" w:rsidRPr="004852AF" w:rsidRDefault="007F27ED" w:rsidP="0027028E">
            <w:pPr>
              <w:rPr>
                <w:rFonts w:ascii="Times New Roman" w:hAnsi="Times New Roman" w:cs="Times New Roman"/>
                <w:sz w:val="16"/>
                <w:szCs w:val="16"/>
              </w:rPr>
            </w:pPr>
            <w:r w:rsidRPr="004852AF">
              <w:rPr>
                <w:rFonts w:ascii="Times New Roman" w:hAnsi="Times New Roman" w:cs="Times New Roman"/>
                <w:sz w:val="16"/>
                <w:szCs w:val="16"/>
              </w:rPr>
              <w:t>20 drugs tested for – not specified</w:t>
            </w:r>
            <w:r w:rsidR="006A5F20" w:rsidRPr="004852AF">
              <w:rPr>
                <w:rFonts w:ascii="Times New Roman" w:hAnsi="Times New Roman" w:cs="Times New Roman"/>
                <w:sz w:val="16"/>
                <w:szCs w:val="16"/>
              </w:rPr>
              <w:t>.</w:t>
            </w:r>
          </w:p>
        </w:tc>
      </w:tr>
      <w:tr w:rsidR="007F27ED" w:rsidRPr="004852AF" w14:paraId="464675A6" w14:textId="77777777" w:rsidTr="00EB60A1">
        <w:tc>
          <w:tcPr>
            <w:tcW w:w="1820" w:type="dxa"/>
            <w:tcBorders>
              <w:left w:val="nil"/>
              <w:right w:val="nil"/>
            </w:tcBorders>
            <w:vAlign w:val="bottom"/>
          </w:tcPr>
          <w:p w14:paraId="39BD7444" w14:textId="01CE7CF0" w:rsidR="007F27ED" w:rsidRPr="004852AF" w:rsidRDefault="007F27ED" w:rsidP="007F27ED">
            <w:pPr>
              <w:rPr>
                <w:rFonts w:ascii="Times New Roman" w:hAnsi="Times New Roman" w:cs="Times New Roman"/>
                <w:sz w:val="16"/>
                <w:szCs w:val="16"/>
                <w:vertAlign w:val="superscript"/>
              </w:rPr>
            </w:pPr>
            <w:r w:rsidRPr="004852AF">
              <w:rPr>
                <w:rFonts w:ascii="Times New Roman" w:hAnsi="Times New Roman" w:cs="Times New Roman"/>
                <w:sz w:val="16"/>
                <w:szCs w:val="16"/>
              </w:rPr>
              <w:t>German</w:t>
            </w:r>
            <w:r w:rsidR="00695861" w:rsidRPr="004852AF">
              <w:rPr>
                <w:rFonts w:ascii="Times New Roman" w:hAnsi="Times New Roman" w:cs="Times New Roman"/>
                <w:sz w:val="16"/>
                <w:szCs w:val="16"/>
                <w:vertAlign w:val="superscript"/>
              </w:rPr>
              <w:t>5</w:t>
            </w:r>
          </w:p>
        </w:tc>
        <w:tc>
          <w:tcPr>
            <w:tcW w:w="1209" w:type="dxa"/>
            <w:gridSpan w:val="2"/>
            <w:tcBorders>
              <w:left w:val="nil"/>
              <w:right w:val="nil"/>
            </w:tcBorders>
          </w:tcPr>
          <w:p w14:paraId="34222088" w14:textId="16E485A1" w:rsidR="007F27ED" w:rsidRPr="004852AF" w:rsidRDefault="007F27ED" w:rsidP="009B6396">
            <w:pPr>
              <w:jc w:val="center"/>
              <w:rPr>
                <w:rFonts w:ascii="Times New Roman" w:hAnsi="Times New Roman" w:cs="Times New Roman"/>
                <w:sz w:val="16"/>
                <w:szCs w:val="16"/>
              </w:rPr>
            </w:pPr>
            <w:r w:rsidRPr="004852AF">
              <w:rPr>
                <w:rFonts w:ascii="Times New Roman" w:hAnsi="Times New Roman" w:cs="Times New Roman"/>
                <w:sz w:val="16"/>
                <w:szCs w:val="16"/>
              </w:rPr>
              <w:t>201</w:t>
            </w:r>
            <w:r w:rsidR="00A852E3" w:rsidRPr="004852AF">
              <w:rPr>
                <w:rFonts w:ascii="Times New Roman" w:hAnsi="Times New Roman" w:cs="Times New Roman"/>
                <w:sz w:val="16"/>
                <w:szCs w:val="16"/>
              </w:rPr>
              <w:t>7</w:t>
            </w:r>
          </w:p>
        </w:tc>
        <w:tc>
          <w:tcPr>
            <w:tcW w:w="9975" w:type="dxa"/>
            <w:tcBorders>
              <w:left w:val="nil"/>
              <w:right w:val="nil"/>
            </w:tcBorders>
          </w:tcPr>
          <w:p w14:paraId="130926F0" w14:textId="3BFDBF73" w:rsidR="007F27ED" w:rsidRPr="004852AF" w:rsidRDefault="007F27ED" w:rsidP="0027028E">
            <w:pPr>
              <w:rPr>
                <w:rFonts w:ascii="Times New Roman" w:hAnsi="Times New Roman" w:cs="Times New Roman"/>
                <w:sz w:val="16"/>
                <w:szCs w:val="16"/>
              </w:rPr>
            </w:pPr>
            <w:r w:rsidRPr="004852AF">
              <w:rPr>
                <w:rFonts w:ascii="Times New Roman" w:hAnsi="Times New Roman" w:cs="Times New Roman"/>
                <w:sz w:val="16"/>
                <w:szCs w:val="16"/>
              </w:rPr>
              <w:t>20 drugs tested for – not specified</w:t>
            </w:r>
            <w:r w:rsidR="006A5F20" w:rsidRPr="004852AF">
              <w:rPr>
                <w:rFonts w:ascii="Times New Roman" w:hAnsi="Times New Roman" w:cs="Times New Roman"/>
                <w:sz w:val="16"/>
                <w:szCs w:val="16"/>
              </w:rPr>
              <w:t>.</w:t>
            </w:r>
          </w:p>
        </w:tc>
      </w:tr>
      <w:tr w:rsidR="007F27ED" w:rsidRPr="004852AF" w14:paraId="02C6BE5C" w14:textId="77777777" w:rsidTr="00EB60A1">
        <w:tc>
          <w:tcPr>
            <w:tcW w:w="1820" w:type="dxa"/>
            <w:tcBorders>
              <w:left w:val="nil"/>
              <w:right w:val="nil"/>
            </w:tcBorders>
            <w:vAlign w:val="bottom"/>
          </w:tcPr>
          <w:p w14:paraId="6022B4A9" w14:textId="01026D48" w:rsidR="007F27ED" w:rsidRPr="004852AF" w:rsidRDefault="007F27ED" w:rsidP="00F64AFD">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Hoots</w:t>
            </w:r>
            <w:r w:rsidR="00695861" w:rsidRPr="004852AF">
              <w:rPr>
                <w:rFonts w:ascii="Times New Roman" w:hAnsi="Times New Roman" w:cs="Times New Roman"/>
                <w:color w:val="000000"/>
                <w:sz w:val="16"/>
                <w:szCs w:val="16"/>
                <w:vertAlign w:val="superscript"/>
              </w:rPr>
              <w:t>6</w:t>
            </w:r>
          </w:p>
        </w:tc>
        <w:tc>
          <w:tcPr>
            <w:tcW w:w="1209" w:type="dxa"/>
            <w:gridSpan w:val="2"/>
            <w:tcBorders>
              <w:left w:val="nil"/>
              <w:right w:val="nil"/>
            </w:tcBorders>
          </w:tcPr>
          <w:p w14:paraId="2E799475" w14:textId="77777777" w:rsidR="007F27ED" w:rsidRPr="004852AF" w:rsidRDefault="007F27ED" w:rsidP="009B6396">
            <w:pPr>
              <w:jc w:val="center"/>
              <w:rPr>
                <w:rFonts w:ascii="Times New Roman" w:hAnsi="Times New Roman" w:cs="Times New Roman"/>
                <w:sz w:val="16"/>
                <w:szCs w:val="16"/>
              </w:rPr>
            </w:pPr>
            <w:r w:rsidRPr="004852AF">
              <w:rPr>
                <w:rFonts w:ascii="Times New Roman" w:hAnsi="Times New Roman" w:cs="Times New Roman"/>
                <w:sz w:val="16"/>
                <w:szCs w:val="16"/>
              </w:rPr>
              <w:t>2019</w:t>
            </w:r>
          </w:p>
        </w:tc>
        <w:tc>
          <w:tcPr>
            <w:tcW w:w="9975" w:type="dxa"/>
            <w:tcBorders>
              <w:left w:val="nil"/>
              <w:right w:val="nil"/>
            </w:tcBorders>
            <w:vAlign w:val="bottom"/>
          </w:tcPr>
          <w:p w14:paraId="6C5B3DD2" w14:textId="6BDA0F19" w:rsidR="007F27ED" w:rsidRPr="004852AF" w:rsidRDefault="00EB60A1" w:rsidP="0027028E">
            <w:pPr>
              <w:rPr>
                <w:rFonts w:ascii="Times New Roman" w:hAnsi="Times New Roman" w:cs="Times New Roman"/>
                <w:sz w:val="16"/>
                <w:szCs w:val="16"/>
              </w:rPr>
            </w:pPr>
            <w:r w:rsidRPr="004852AF">
              <w:rPr>
                <w:rFonts w:ascii="Times New Roman" w:hAnsi="Times New Roman" w:cs="Times New Roman"/>
                <w:sz w:val="16"/>
                <w:szCs w:val="16"/>
              </w:rPr>
              <w:t xml:space="preserve">3TC, raltegravir, abacavir, FTC, TDF, EFV, </w:t>
            </w:r>
            <w:r w:rsidR="00B862E1" w:rsidRPr="004852AF">
              <w:rPr>
                <w:rFonts w:ascii="Times New Roman" w:hAnsi="Times New Roman" w:cs="Times New Roman"/>
                <w:color w:val="000000" w:themeColor="text1"/>
                <w:sz w:val="16"/>
                <w:szCs w:val="16"/>
              </w:rPr>
              <w:t>RTV</w:t>
            </w:r>
            <w:r w:rsidRPr="004852AF">
              <w:rPr>
                <w:rFonts w:ascii="Times New Roman" w:hAnsi="Times New Roman" w:cs="Times New Roman"/>
                <w:sz w:val="16"/>
                <w:szCs w:val="16"/>
              </w:rPr>
              <w:t>. Those non reporting being HIV-positive but with at least one ARV detected were classed as misreporting</w:t>
            </w:r>
            <w:r w:rsidR="006A5F20" w:rsidRPr="004852AF">
              <w:rPr>
                <w:rFonts w:ascii="Times New Roman" w:hAnsi="Times New Roman" w:cs="Times New Roman"/>
                <w:sz w:val="16"/>
                <w:szCs w:val="16"/>
              </w:rPr>
              <w:t>.</w:t>
            </w:r>
          </w:p>
        </w:tc>
      </w:tr>
      <w:tr w:rsidR="007F27ED" w:rsidRPr="004852AF" w14:paraId="439FEA37" w14:textId="77777777" w:rsidTr="00EB60A1">
        <w:tc>
          <w:tcPr>
            <w:tcW w:w="1820" w:type="dxa"/>
            <w:tcBorders>
              <w:left w:val="nil"/>
              <w:right w:val="nil"/>
            </w:tcBorders>
            <w:vAlign w:val="bottom"/>
          </w:tcPr>
          <w:p w14:paraId="1D81879F" w14:textId="7DB0E46E" w:rsidR="007F27ED" w:rsidRPr="004852AF" w:rsidRDefault="007F27ED" w:rsidP="00F64AFD">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Kim</w:t>
            </w:r>
            <w:r w:rsidR="00590751" w:rsidRPr="004852AF">
              <w:rPr>
                <w:rFonts w:ascii="Times New Roman" w:hAnsi="Times New Roman" w:cs="Times New Roman"/>
                <w:color w:val="000000"/>
                <w:sz w:val="16"/>
                <w:szCs w:val="16"/>
                <w:vertAlign w:val="superscript"/>
              </w:rPr>
              <w:t>7</w:t>
            </w:r>
          </w:p>
        </w:tc>
        <w:tc>
          <w:tcPr>
            <w:tcW w:w="1209" w:type="dxa"/>
            <w:gridSpan w:val="2"/>
            <w:tcBorders>
              <w:left w:val="nil"/>
              <w:right w:val="nil"/>
            </w:tcBorders>
          </w:tcPr>
          <w:p w14:paraId="0D3C9B16" w14:textId="77777777" w:rsidR="007F27ED" w:rsidRPr="004852AF" w:rsidRDefault="007F27ED" w:rsidP="009B6396">
            <w:pPr>
              <w:jc w:val="center"/>
              <w:rPr>
                <w:rFonts w:ascii="Times New Roman" w:hAnsi="Times New Roman" w:cs="Times New Roman"/>
                <w:sz w:val="16"/>
                <w:szCs w:val="16"/>
              </w:rPr>
            </w:pPr>
            <w:r w:rsidRPr="004852AF">
              <w:rPr>
                <w:rFonts w:ascii="Times New Roman" w:hAnsi="Times New Roman" w:cs="Times New Roman"/>
                <w:sz w:val="16"/>
                <w:szCs w:val="16"/>
              </w:rPr>
              <w:t>2016</w:t>
            </w:r>
          </w:p>
        </w:tc>
        <w:tc>
          <w:tcPr>
            <w:tcW w:w="9975" w:type="dxa"/>
            <w:tcBorders>
              <w:left w:val="nil"/>
              <w:right w:val="nil"/>
            </w:tcBorders>
            <w:vAlign w:val="bottom"/>
          </w:tcPr>
          <w:p w14:paraId="5172AEC8" w14:textId="2F2E86CF" w:rsidR="007F27ED" w:rsidRPr="004852AF" w:rsidRDefault="007F27ED" w:rsidP="0027028E">
            <w:pPr>
              <w:rPr>
                <w:rFonts w:ascii="Times New Roman" w:hAnsi="Times New Roman" w:cs="Times New Roman"/>
                <w:color w:val="000000" w:themeColor="text1"/>
                <w:sz w:val="16"/>
                <w:szCs w:val="16"/>
              </w:rPr>
            </w:pPr>
            <w:r w:rsidRPr="004852AF">
              <w:rPr>
                <w:rFonts w:ascii="Times New Roman" w:hAnsi="Times New Roman" w:cs="Times New Roman"/>
                <w:color w:val="000000" w:themeColor="text1"/>
                <w:sz w:val="16"/>
                <w:szCs w:val="16"/>
              </w:rPr>
              <w:t>Qualitative ARV assay testing for: NVP, EFV, 3TC and LPV. At the time of the study the first-line standardised ARV regimen in Kenya was TDF + 3TC + EFV or NVP, and second-line regimen was AZT +3TC + lipotenovir/ritonavir. Samples which</w:t>
            </w:r>
            <w:r w:rsidR="00F64AFD" w:rsidRPr="004852AF">
              <w:rPr>
                <w:rFonts w:ascii="Times New Roman" w:hAnsi="Times New Roman" w:cs="Times New Roman"/>
                <w:color w:val="000000" w:themeColor="text1"/>
                <w:sz w:val="16"/>
                <w:szCs w:val="16"/>
              </w:rPr>
              <w:t xml:space="preserve"> tested positive for</w:t>
            </w:r>
            <w:r w:rsidRPr="004852AF">
              <w:rPr>
                <w:rFonts w:ascii="Times New Roman" w:hAnsi="Times New Roman" w:cs="Times New Roman"/>
                <w:color w:val="000000" w:themeColor="text1"/>
                <w:sz w:val="16"/>
                <w:szCs w:val="16"/>
              </w:rPr>
              <w:t xml:space="preserve"> any of these drugs were considered as having ARV biomarkers present.</w:t>
            </w:r>
          </w:p>
        </w:tc>
      </w:tr>
      <w:tr w:rsidR="007F27ED" w:rsidRPr="004852AF" w14:paraId="16C456CF" w14:textId="77777777" w:rsidTr="00EB60A1">
        <w:tc>
          <w:tcPr>
            <w:tcW w:w="1820" w:type="dxa"/>
            <w:tcBorders>
              <w:left w:val="nil"/>
              <w:right w:val="nil"/>
            </w:tcBorders>
            <w:vAlign w:val="bottom"/>
          </w:tcPr>
          <w:p w14:paraId="41BA4182" w14:textId="5F432346" w:rsidR="007F27ED" w:rsidRPr="004852AF" w:rsidRDefault="007F27ED" w:rsidP="00F64AFD">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Marzinke</w:t>
            </w:r>
            <w:r w:rsidR="00695861" w:rsidRPr="004852AF">
              <w:rPr>
                <w:rFonts w:ascii="Times New Roman" w:hAnsi="Times New Roman" w:cs="Times New Roman"/>
                <w:color w:val="000000"/>
                <w:sz w:val="16"/>
                <w:szCs w:val="16"/>
                <w:vertAlign w:val="superscript"/>
              </w:rPr>
              <w:t>8</w:t>
            </w:r>
          </w:p>
        </w:tc>
        <w:tc>
          <w:tcPr>
            <w:tcW w:w="1209" w:type="dxa"/>
            <w:gridSpan w:val="2"/>
            <w:tcBorders>
              <w:left w:val="nil"/>
              <w:right w:val="nil"/>
            </w:tcBorders>
          </w:tcPr>
          <w:p w14:paraId="216FF5F7" w14:textId="77777777" w:rsidR="007F27ED" w:rsidRPr="004852AF" w:rsidRDefault="007F27ED" w:rsidP="009B6396">
            <w:pPr>
              <w:jc w:val="center"/>
              <w:rPr>
                <w:rFonts w:ascii="Times New Roman" w:hAnsi="Times New Roman" w:cs="Times New Roman"/>
                <w:sz w:val="16"/>
                <w:szCs w:val="16"/>
              </w:rPr>
            </w:pPr>
            <w:r w:rsidRPr="004852AF">
              <w:rPr>
                <w:rFonts w:ascii="Times New Roman" w:hAnsi="Times New Roman" w:cs="Times New Roman"/>
                <w:sz w:val="16"/>
                <w:szCs w:val="16"/>
              </w:rPr>
              <w:t>2014</w:t>
            </w:r>
          </w:p>
        </w:tc>
        <w:tc>
          <w:tcPr>
            <w:tcW w:w="9975" w:type="dxa"/>
            <w:tcBorders>
              <w:left w:val="nil"/>
              <w:right w:val="nil"/>
            </w:tcBorders>
            <w:vAlign w:val="bottom"/>
          </w:tcPr>
          <w:p w14:paraId="337E63CF" w14:textId="0FA543D4" w:rsidR="007F27ED" w:rsidRPr="004852AF" w:rsidRDefault="009B6396" w:rsidP="0027028E">
            <w:pPr>
              <w:rPr>
                <w:rFonts w:ascii="Times New Roman" w:hAnsi="Times New Roman" w:cs="Times New Roman"/>
                <w:color w:val="000000" w:themeColor="text1"/>
                <w:sz w:val="16"/>
                <w:szCs w:val="16"/>
              </w:rPr>
            </w:pPr>
            <w:r w:rsidRPr="004852AF">
              <w:rPr>
                <w:rFonts w:ascii="Times New Roman" w:hAnsi="Times New Roman" w:cs="Times New Roman"/>
                <w:color w:val="000000" w:themeColor="text1"/>
                <w:sz w:val="16"/>
                <w:szCs w:val="16"/>
              </w:rPr>
              <w:t xml:space="preserve">15 drugs tested for: </w:t>
            </w:r>
            <w:r w:rsidR="00C20192" w:rsidRPr="004852AF">
              <w:rPr>
                <w:rFonts w:ascii="Times New Roman" w:hAnsi="Times New Roman" w:cs="Times New Roman"/>
                <w:color w:val="000000" w:themeColor="text1"/>
                <w:sz w:val="16"/>
                <w:szCs w:val="16"/>
              </w:rPr>
              <w:t xml:space="preserve">9 </w:t>
            </w:r>
            <w:r w:rsidRPr="004852AF">
              <w:rPr>
                <w:rFonts w:ascii="Times New Roman" w:hAnsi="Times New Roman" w:cs="Times New Roman"/>
                <w:color w:val="000000" w:themeColor="text1"/>
                <w:sz w:val="16"/>
                <w:szCs w:val="16"/>
              </w:rPr>
              <w:t xml:space="preserve">PIs </w:t>
            </w:r>
            <w:r w:rsidR="00C20192" w:rsidRPr="004852AF">
              <w:rPr>
                <w:rFonts w:ascii="Times New Roman" w:hAnsi="Times New Roman" w:cs="Times New Roman"/>
                <w:color w:val="000000" w:themeColor="text1"/>
                <w:sz w:val="16"/>
                <w:szCs w:val="16"/>
              </w:rPr>
              <w:t>(</w:t>
            </w:r>
            <w:r w:rsidRPr="004852AF">
              <w:rPr>
                <w:rFonts w:ascii="Times New Roman" w:hAnsi="Times New Roman" w:cs="Times New Roman"/>
                <w:color w:val="000000" w:themeColor="text1"/>
                <w:sz w:val="16"/>
                <w:szCs w:val="16"/>
              </w:rPr>
              <w:t xml:space="preserve">amprenavir, ATV, DRV, IDV, LPV, NFV, RTV, SQV, and tipranavir TPV), </w:t>
            </w:r>
            <w:r w:rsidR="00341C3C" w:rsidRPr="004852AF">
              <w:rPr>
                <w:rFonts w:ascii="Times New Roman" w:hAnsi="Times New Roman" w:cs="Times New Roman"/>
                <w:color w:val="000000" w:themeColor="text1"/>
                <w:sz w:val="16"/>
                <w:szCs w:val="16"/>
              </w:rPr>
              <w:t xml:space="preserve">2 </w:t>
            </w:r>
            <w:r w:rsidRPr="004852AF">
              <w:rPr>
                <w:rFonts w:ascii="Times New Roman" w:hAnsi="Times New Roman" w:cs="Times New Roman"/>
                <w:color w:val="000000" w:themeColor="text1"/>
                <w:sz w:val="16"/>
                <w:szCs w:val="16"/>
              </w:rPr>
              <w:t>NNRTIs</w:t>
            </w:r>
            <w:r w:rsidR="00341C3C" w:rsidRPr="004852AF">
              <w:rPr>
                <w:rFonts w:ascii="Times New Roman" w:hAnsi="Times New Roman" w:cs="Times New Roman"/>
                <w:color w:val="000000" w:themeColor="text1"/>
                <w:sz w:val="16"/>
                <w:szCs w:val="16"/>
              </w:rPr>
              <w:t xml:space="preserve"> (</w:t>
            </w:r>
            <w:r w:rsidRPr="004852AF">
              <w:rPr>
                <w:rFonts w:ascii="Times New Roman" w:hAnsi="Times New Roman" w:cs="Times New Roman"/>
                <w:color w:val="000000" w:themeColor="text1"/>
                <w:sz w:val="16"/>
                <w:szCs w:val="16"/>
              </w:rPr>
              <w:t>EFV and NVP</w:t>
            </w:r>
            <w:r w:rsidR="00341C3C" w:rsidRPr="004852AF">
              <w:rPr>
                <w:rFonts w:ascii="Times New Roman" w:hAnsi="Times New Roman" w:cs="Times New Roman"/>
                <w:color w:val="000000" w:themeColor="text1"/>
                <w:sz w:val="16"/>
                <w:szCs w:val="16"/>
              </w:rPr>
              <w:t>)</w:t>
            </w:r>
            <w:r w:rsidRPr="004852AF">
              <w:rPr>
                <w:rFonts w:ascii="Times New Roman" w:hAnsi="Times New Roman" w:cs="Times New Roman"/>
                <w:color w:val="000000" w:themeColor="text1"/>
                <w:sz w:val="16"/>
                <w:szCs w:val="16"/>
              </w:rPr>
              <w:t xml:space="preserve">, and </w:t>
            </w:r>
            <w:r w:rsidR="00EB18FF" w:rsidRPr="004852AF">
              <w:rPr>
                <w:rFonts w:ascii="Times New Roman" w:hAnsi="Times New Roman" w:cs="Times New Roman"/>
                <w:color w:val="000000" w:themeColor="text1"/>
                <w:sz w:val="16"/>
                <w:szCs w:val="16"/>
              </w:rPr>
              <w:t xml:space="preserve">4 </w:t>
            </w:r>
            <w:r w:rsidRPr="004852AF">
              <w:rPr>
                <w:rFonts w:ascii="Times New Roman" w:hAnsi="Times New Roman" w:cs="Times New Roman"/>
                <w:color w:val="000000" w:themeColor="text1"/>
                <w:sz w:val="16"/>
                <w:szCs w:val="16"/>
              </w:rPr>
              <w:t xml:space="preserve">nucleoside reverse transcriptase inhibitors </w:t>
            </w:r>
            <w:r w:rsidR="00EB18FF" w:rsidRPr="004852AF">
              <w:rPr>
                <w:rFonts w:ascii="Times New Roman" w:hAnsi="Times New Roman" w:cs="Times New Roman"/>
                <w:color w:val="000000" w:themeColor="text1"/>
                <w:sz w:val="16"/>
                <w:szCs w:val="16"/>
              </w:rPr>
              <w:t>(</w:t>
            </w:r>
            <w:r w:rsidRPr="004852AF">
              <w:rPr>
                <w:rFonts w:ascii="Times New Roman" w:hAnsi="Times New Roman" w:cs="Times New Roman"/>
                <w:color w:val="000000" w:themeColor="text1"/>
                <w:sz w:val="16"/>
                <w:szCs w:val="16"/>
              </w:rPr>
              <w:t>FTC, 3TC, TDF, and AZT</w:t>
            </w:r>
            <w:r w:rsidR="00EB18FF" w:rsidRPr="004852AF">
              <w:rPr>
                <w:rFonts w:ascii="Times New Roman" w:hAnsi="Times New Roman" w:cs="Times New Roman"/>
                <w:color w:val="000000" w:themeColor="text1"/>
                <w:sz w:val="16"/>
                <w:szCs w:val="16"/>
              </w:rPr>
              <w:t>)</w:t>
            </w:r>
            <w:r w:rsidRPr="004852AF">
              <w:rPr>
                <w:rFonts w:ascii="Times New Roman" w:hAnsi="Times New Roman" w:cs="Times New Roman"/>
                <w:color w:val="000000" w:themeColor="text1"/>
                <w:sz w:val="16"/>
                <w:szCs w:val="16"/>
              </w:rPr>
              <w:t>.</w:t>
            </w:r>
          </w:p>
        </w:tc>
      </w:tr>
      <w:tr w:rsidR="007F27ED" w:rsidRPr="004852AF" w14:paraId="70CB5851" w14:textId="77777777" w:rsidTr="00EB60A1">
        <w:tc>
          <w:tcPr>
            <w:tcW w:w="1820" w:type="dxa"/>
            <w:tcBorders>
              <w:left w:val="nil"/>
              <w:right w:val="nil"/>
            </w:tcBorders>
            <w:vAlign w:val="bottom"/>
          </w:tcPr>
          <w:p w14:paraId="16C5B64C" w14:textId="33F537D7" w:rsidR="007F27ED" w:rsidRPr="004852AF" w:rsidRDefault="007F27ED" w:rsidP="00F64AFD">
            <w:pPr>
              <w:rPr>
                <w:rFonts w:ascii="Times New Roman" w:hAnsi="Times New Roman" w:cs="Times New Roman"/>
                <w:sz w:val="16"/>
                <w:szCs w:val="16"/>
                <w:vertAlign w:val="superscript"/>
              </w:rPr>
            </w:pPr>
            <w:r w:rsidRPr="004852AF">
              <w:rPr>
                <w:rFonts w:ascii="Times New Roman" w:hAnsi="Times New Roman" w:cs="Times New Roman"/>
                <w:sz w:val="16"/>
                <w:szCs w:val="16"/>
              </w:rPr>
              <w:t>Mooney</w:t>
            </w:r>
            <w:r w:rsidR="00401DD9" w:rsidRPr="004852AF">
              <w:rPr>
                <w:rFonts w:ascii="Times New Roman" w:hAnsi="Times New Roman" w:cs="Times New Roman"/>
                <w:sz w:val="16"/>
                <w:szCs w:val="16"/>
                <w:vertAlign w:val="superscript"/>
              </w:rPr>
              <w:t>9</w:t>
            </w:r>
          </w:p>
        </w:tc>
        <w:tc>
          <w:tcPr>
            <w:tcW w:w="1209" w:type="dxa"/>
            <w:gridSpan w:val="2"/>
            <w:tcBorders>
              <w:left w:val="nil"/>
              <w:right w:val="nil"/>
            </w:tcBorders>
          </w:tcPr>
          <w:p w14:paraId="39EF4AE4" w14:textId="77777777" w:rsidR="007F27ED" w:rsidRPr="004852AF" w:rsidRDefault="007F27ED" w:rsidP="009B6396">
            <w:pPr>
              <w:jc w:val="center"/>
              <w:rPr>
                <w:rFonts w:ascii="Times New Roman" w:hAnsi="Times New Roman" w:cs="Times New Roman"/>
                <w:sz w:val="16"/>
                <w:szCs w:val="16"/>
              </w:rPr>
            </w:pPr>
            <w:r w:rsidRPr="004852AF">
              <w:rPr>
                <w:rFonts w:ascii="Times New Roman" w:hAnsi="Times New Roman" w:cs="Times New Roman"/>
                <w:sz w:val="16"/>
                <w:szCs w:val="16"/>
              </w:rPr>
              <w:t>2018</w:t>
            </w:r>
          </w:p>
        </w:tc>
        <w:tc>
          <w:tcPr>
            <w:tcW w:w="9975" w:type="dxa"/>
            <w:tcBorders>
              <w:left w:val="nil"/>
              <w:right w:val="nil"/>
            </w:tcBorders>
            <w:vAlign w:val="bottom"/>
          </w:tcPr>
          <w:p w14:paraId="3455846B" w14:textId="6C1F725D" w:rsidR="007F27ED" w:rsidRPr="004852AF" w:rsidRDefault="009B6396" w:rsidP="0027028E">
            <w:pPr>
              <w:rPr>
                <w:rFonts w:ascii="Times New Roman" w:hAnsi="Times New Roman" w:cs="Times New Roman"/>
                <w:color w:val="000000" w:themeColor="text1"/>
                <w:sz w:val="16"/>
                <w:szCs w:val="16"/>
              </w:rPr>
            </w:pPr>
            <w:r w:rsidRPr="004852AF">
              <w:rPr>
                <w:rFonts w:ascii="Times New Roman" w:hAnsi="Times New Roman" w:cs="Times New Roman"/>
                <w:color w:val="000000" w:themeColor="text1"/>
                <w:sz w:val="16"/>
                <w:szCs w:val="16"/>
              </w:rPr>
              <w:t>Qualitative assay testing for: EFV, LPV, NV, to include both first- and second-line regimen. Because TDF and FTC are only given in combination with EFV, they were not included.</w:t>
            </w:r>
          </w:p>
        </w:tc>
      </w:tr>
      <w:tr w:rsidR="009B6396" w:rsidRPr="004852AF" w14:paraId="7BFAC90A" w14:textId="77777777" w:rsidTr="00EB60A1">
        <w:tc>
          <w:tcPr>
            <w:tcW w:w="1820" w:type="dxa"/>
            <w:tcBorders>
              <w:left w:val="nil"/>
              <w:right w:val="nil"/>
            </w:tcBorders>
            <w:vAlign w:val="bottom"/>
          </w:tcPr>
          <w:p w14:paraId="44080EF7" w14:textId="403D4EB0" w:rsidR="009B6396" w:rsidRPr="004852AF" w:rsidRDefault="009B6396" w:rsidP="009B6396">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MPHIA</w:t>
            </w:r>
            <w:r w:rsidR="00401DD9" w:rsidRPr="004852AF">
              <w:rPr>
                <w:rFonts w:ascii="Times New Roman" w:hAnsi="Times New Roman" w:cs="Times New Roman"/>
                <w:color w:val="000000"/>
                <w:sz w:val="16"/>
                <w:szCs w:val="16"/>
                <w:vertAlign w:val="superscript"/>
              </w:rPr>
              <w:t>10</w:t>
            </w:r>
          </w:p>
        </w:tc>
        <w:tc>
          <w:tcPr>
            <w:tcW w:w="1209" w:type="dxa"/>
            <w:gridSpan w:val="2"/>
            <w:tcBorders>
              <w:left w:val="nil"/>
              <w:right w:val="nil"/>
            </w:tcBorders>
          </w:tcPr>
          <w:p w14:paraId="0432F72C" w14:textId="77777777" w:rsidR="009B6396" w:rsidRPr="004852AF" w:rsidRDefault="009B6396" w:rsidP="009B6396">
            <w:pPr>
              <w:jc w:val="center"/>
              <w:rPr>
                <w:rFonts w:ascii="Times New Roman" w:hAnsi="Times New Roman" w:cs="Times New Roman"/>
                <w:sz w:val="16"/>
                <w:szCs w:val="16"/>
              </w:rPr>
            </w:pPr>
            <w:r w:rsidRPr="004852AF">
              <w:rPr>
                <w:rFonts w:ascii="Times New Roman" w:hAnsi="Times New Roman" w:cs="Times New Roman"/>
                <w:sz w:val="16"/>
                <w:szCs w:val="16"/>
              </w:rPr>
              <w:t>2018</w:t>
            </w:r>
          </w:p>
        </w:tc>
        <w:tc>
          <w:tcPr>
            <w:tcW w:w="9975" w:type="dxa"/>
            <w:tcBorders>
              <w:left w:val="nil"/>
              <w:right w:val="nil"/>
            </w:tcBorders>
          </w:tcPr>
          <w:p w14:paraId="732F04DE" w14:textId="03124DAF" w:rsidR="009B6396" w:rsidRPr="004852AF" w:rsidRDefault="009B6396" w:rsidP="0027028E">
            <w:pPr>
              <w:rPr>
                <w:rFonts w:ascii="Times New Roman" w:hAnsi="Times New Roman" w:cs="Times New Roman"/>
                <w:color w:val="000000" w:themeColor="text1"/>
                <w:sz w:val="16"/>
                <w:szCs w:val="16"/>
              </w:rPr>
            </w:pPr>
            <w:r w:rsidRPr="004852AF">
              <w:rPr>
                <w:rFonts w:ascii="Times New Roman" w:hAnsi="Times New Roman" w:cs="Times New Roman"/>
                <w:color w:val="000000" w:themeColor="text1"/>
                <w:sz w:val="16"/>
                <w:szCs w:val="16"/>
              </w:rPr>
              <w:t xml:space="preserve">EFV, </w:t>
            </w:r>
            <w:r w:rsidR="00C20192" w:rsidRPr="004852AF">
              <w:rPr>
                <w:rFonts w:ascii="Times New Roman" w:hAnsi="Times New Roman" w:cs="Times New Roman"/>
                <w:color w:val="000000" w:themeColor="text1"/>
                <w:sz w:val="16"/>
                <w:szCs w:val="16"/>
              </w:rPr>
              <w:t>ATV</w:t>
            </w:r>
            <w:r w:rsidRPr="004852AF">
              <w:rPr>
                <w:rFonts w:ascii="Times New Roman" w:hAnsi="Times New Roman" w:cs="Times New Roman"/>
                <w:color w:val="000000" w:themeColor="text1"/>
                <w:sz w:val="16"/>
                <w:szCs w:val="16"/>
              </w:rPr>
              <w:t xml:space="preserve"> and LPV, were selected as markers for the most commonly prescribed first- and second-line regimens. Samples from participants who had suppressed viral loads and/or self-reported on ART, but had no evidence of the first three compounds, were tested for nevirapine.</w:t>
            </w:r>
          </w:p>
        </w:tc>
      </w:tr>
      <w:tr w:rsidR="009B6396" w:rsidRPr="004852AF" w14:paraId="0875176C" w14:textId="77777777" w:rsidTr="00EB60A1">
        <w:tc>
          <w:tcPr>
            <w:tcW w:w="1820" w:type="dxa"/>
            <w:tcBorders>
              <w:left w:val="nil"/>
              <w:right w:val="nil"/>
            </w:tcBorders>
            <w:vAlign w:val="bottom"/>
          </w:tcPr>
          <w:p w14:paraId="5EFF8FEC" w14:textId="482E92A2" w:rsidR="009B6396" w:rsidRPr="004852AF" w:rsidRDefault="009B6396" w:rsidP="009B6396">
            <w:pPr>
              <w:rPr>
                <w:rFonts w:ascii="Times New Roman" w:hAnsi="Times New Roman" w:cs="Times New Roman"/>
                <w:sz w:val="16"/>
                <w:szCs w:val="16"/>
                <w:vertAlign w:val="superscript"/>
              </w:rPr>
            </w:pPr>
            <w:r w:rsidRPr="004852AF">
              <w:rPr>
                <w:rFonts w:ascii="Times New Roman" w:hAnsi="Times New Roman" w:cs="Times New Roman"/>
                <w:sz w:val="16"/>
                <w:szCs w:val="16"/>
              </w:rPr>
              <w:t>Rohr</w:t>
            </w:r>
            <w:r w:rsidR="00401DD9" w:rsidRPr="004852AF">
              <w:rPr>
                <w:rFonts w:ascii="Times New Roman" w:hAnsi="Times New Roman" w:cs="Times New Roman"/>
                <w:sz w:val="16"/>
                <w:szCs w:val="16"/>
                <w:vertAlign w:val="superscript"/>
              </w:rPr>
              <w:t>11</w:t>
            </w:r>
          </w:p>
        </w:tc>
        <w:tc>
          <w:tcPr>
            <w:tcW w:w="1209" w:type="dxa"/>
            <w:gridSpan w:val="2"/>
            <w:tcBorders>
              <w:left w:val="nil"/>
              <w:right w:val="nil"/>
            </w:tcBorders>
          </w:tcPr>
          <w:p w14:paraId="0D41445A" w14:textId="77777777" w:rsidR="009B6396" w:rsidRPr="004852AF" w:rsidRDefault="009B6396" w:rsidP="009B6396">
            <w:pPr>
              <w:jc w:val="center"/>
              <w:rPr>
                <w:rFonts w:ascii="Times New Roman" w:hAnsi="Times New Roman" w:cs="Times New Roman"/>
                <w:sz w:val="16"/>
                <w:szCs w:val="16"/>
              </w:rPr>
            </w:pPr>
            <w:r w:rsidRPr="004852AF">
              <w:rPr>
                <w:rFonts w:ascii="Times New Roman" w:hAnsi="Times New Roman" w:cs="Times New Roman"/>
                <w:sz w:val="16"/>
                <w:szCs w:val="16"/>
              </w:rPr>
              <w:t>2017</w:t>
            </w:r>
          </w:p>
        </w:tc>
        <w:tc>
          <w:tcPr>
            <w:tcW w:w="9975" w:type="dxa"/>
            <w:tcBorders>
              <w:left w:val="nil"/>
              <w:right w:val="nil"/>
            </w:tcBorders>
            <w:vAlign w:val="bottom"/>
          </w:tcPr>
          <w:p w14:paraId="100BB5AF" w14:textId="41634C5D" w:rsidR="009B6396" w:rsidRPr="004852AF" w:rsidRDefault="00EB60A1" w:rsidP="0027028E">
            <w:pPr>
              <w:rPr>
                <w:rFonts w:ascii="Times New Roman" w:hAnsi="Times New Roman" w:cs="Times New Roman"/>
                <w:color w:val="000000" w:themeColor="text1"/>
                <w:sz w:val="16"/>
                <w:szCs w:val="16"/>
              </w:rPr>
            </w:pPr>
            <w:r w:rsidRPr="004852AF">
              <w:rPr>
                <w:rFonts w:ascii="Times New Roman" w:hAnsi="Times New Roman" w:cs="Times New Roman"/>
                <w:color w:val="000000" w:themeColor="text1"/>
                <w:sz w:val="16"/>
                <w:szCs w:val="16"/>
              </w:rPr>
              <w:t>3TC or FTC, which are standard drugs in first- and second- line regimens. Presence of either drug was considered positive for ART.</w:t>
            </w:r>
          </w:p>
        </w:tc>
      </w:tr>
      <w:tr w:rsidR="009B6396" w:rsidRPr="004852AF" w14:paraId="3D8911B4" w14:textId="77777777" w:rsidTr="00EB60A1">
        <w:tc>
          <w:tcPr>
            <w:tcW w:w="1820" w:type="dxa"/>
            <w:tcBorders>
              <w:left w:val="nil"/>
              <w:right w:val="nil"/>
            </w:tcBorders>
            <w:vAlign w:val="bottom"/>
          </w:tcPr>
          <w:p w14:paraId="0F105192" w14:textId="3010F9D8" w:rsidR="009B6396" w:rsidRPr="004852AF" w:rsidRDefault="009B6396" w:rsidP="009B6396">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Sanchez</w:t>
            </w:r>
            <w:r w:rsidR="00590751" w:rsidRPr="004852AF">
              <w:rPr>
                <w:rFonts w:ascii="Times New Roman" w:hAnsi="Times New Roman" w:cs="Times New Roman"/>
                <w:color w:val="000000"/>
                <w:sz w:val="16"/>
                <w:szCs w:val="16"/>
                <w:vertAlign w:val="superscript"/>
              </w:rPr>
              <w:t>12</w:t>
            </w:r>
          </w:p>
        </w:tc>
        <w:tc>
          <w:tcPr>
            <w:tcW w:w="1209" w:type="dxa"/>
            <w:gridSpan w:val="2"/>
            <w:tcBorders>
              <w:left w:val="nil"/>
              <w:right w:val="nil"/>
            </w:tcBorders>
          </w:tcPr>
          <w:p w14:paraId="0015FE86" w14:textId="77777777" w:rsidR="009B6396" w:rsidRPr="004852AF" w:rsidRDefault="009B6396" w:rsidP="009B6396">
            <w:pPr>
              <w:jc w:val="center"/>
              <w:rPr>
                <w:rFonts w:ascii="Times New Roman" w:hAnsi="Times New Roman" w:cs="Times New Roman"/>
                <w:sz w:val="16"/>
                <w:szCs w:val="16"/>
              </w:rPr>
            </w:pPr>
            <w:r w:rsidRPr="004852AF">
              <w:rPr>
                <w:rFonts w:ascii="Times New Roman" w:hAnsi="Times New Roman" w:cs="Times New Roman"/>
                <w:sz w:val="16"/>
                <w:szCs w:val="16"/>
              </w:rPr>
              <w:t>2014</w:t>
            </w:r>
          </w:p>
        </w:tc>
        <w:tc>
          <w:tcPr>
            <w:tcW w:w="9975" w:type="dxa"/>
            <w:tcBorders>
              <w:left w:val="nil"/>
              <w:right w:val="nil"/>
            </w:tcBorders>
            <w:vAlign w:val="bottom"/>
          </w:tcPr>
          <w:p w14:paraId="25CE4CBC" w14:textId="078E8EF9" w:rsidR="009B6396" w:rsidRPr="004852AF" w:rsidRDefault="009B6396" w:rsidP="0027028E">
            <w:pPr>
              <w:rPr>
                <w:rFonts w:ascii="Times New Roman" w:hAnsi="Times New Roman" w:cs="Times New Roman"/>
                <w:color w:val="000000" w:themeColor="text1"/>
                <w:sz w:val="16"/>
                <w:szCs w:val="16"/>
              </w:rPr>
            </w:pPr>
            <w:r w:rsidRPr="004852AF">
              <w:rPr>
                <w:rFonts w:ascii="Times New Roman" w:hAnsi="Times New Roman" w:cs="Times New Roman"/>
                <w:color w:val="000000" w:themeColor="text1"/>
                <w:sz w:val="16"/>
                <w:szCs w:val="16"/>
              </w:rPr>
              <w:t>NRTIs (FTC, 3TC, TDF, AZT), NNRTIs (EFV, NVP), PI</w:t>
            </w:r>
            <w:r w:rsidR="000F0F17" w:rsidRPr="004852AF">
              <w:rPr>
                <w:rFonts w:ascii="Times New Roman" w:hAnsi="Times New Roman" w:cs="Times New Roman"/>
                <w:color w:val="000000" w:themeColor="text1"/>
                <w:sz w:val="16"/>
                <w:szCs w:val="16"/>
              </w:rPr>
              <w:t>s</w:t>
            </w:r>
            <w:r w:rsidRPr="004852AF">
              <w:rPr>
                <w:rFonts w:ascii="Times New Roman" w:hAnsi="Times New Roman" w:cs="Times New Roman"/>
                <w:color w:val="000000" w:themeColor="text1"/>
                <w:sz w:val="16"/>
                <w:szCs w:val="16"/>
              </w:rPr>
              <w:t xml:space="preserve"> (</w:t>
            </w:r>
            <w:r w:rsidR="00C20192" w:rsidRPr="004852AF">
              <w:rPr>
                <w:rFonts w:ascii="Times New Roman" w:hAnsi="Times New Roman" w:cs="Times New Roman"/>
                <w:color w:val="000000" w:themeColor="text1"/>
                <w:sz w:val="16"/>
                <w:szCs w:val="16"/>
              </w:rPr>
              <w:t>ATV</w:t>
            </w:r>
            <w:r w:rsidRPr="004852AF">
              <w:rPr>
                <w:rFonts w:ascii="Times New Roman" w:hAnsi="Times New Roman" w:cs="Times New Roman"/>
                <w:color w:val="000000" w:themeColor="text1"/>
                <w:sz w:val="16"/>
                <w:szCs w:val="16"/>
              </w:rPr>
              <w:t xml:space="preserve">, </w:t>
            </w:r>
            <w:r w:rsidR="00DD2A4D" w:rsidRPr="004852AF">
              <w:rPr>
                <w:rFonts w:ascii="Times New Roman" w:hAnsi="Times New Roman" w:cs="Times New Roman"/>
                <w:color w:val="000000" w:themeColor="text1"/>
                <w:sz w:val="16"/>
                <w:szCs w:val="16"/>
              </w:rPr>
              <w:t>DRV</w:t>
            </w:r>
            <w:r w:rsidRPr="004852AF">
              <w:rPr>
                <w:rFonts w:ascii="Times New Roman" w:hAnsi="Times New Roman" w:cs="Times New Roman"/>
                <w:color w:val="000000" w:themeColor="text1"/>
                <w:sz w:val="16"/>
                <w:szCs w:val="16"/>
              </w:rPr>
              <w:t xml:space="preserve">, fasomprenavir, </w:t>
            </w:r>
            <w:r w:rsidR="00DD2A4D" w:rsidRPr="004852AF">
              <w:rPr>
                <w:rFonts w:ascii="Times New Roman" w:hAnsi="Times New Roman" w:cs="Times New Roman"/>
                <w:color w:val="000000" w:themeColor="text1"/>
                <w:sz w:val="16"/>
                <w:szCs w:val="16"/>
              </w:rPr>
              <w:t>IDV</w:t>
            </w:r>
            <w:r w:rsidRPr="004852AF">
              <w:rPr>
                <w:rFonts w:ascii="Times New Roman" w:hAnsi="Times New Roman" w:cs="Times New Roman"/>
                <w:color w:val="000000" w:themeColor="text1"/>
                <w:sz w:val="16"/>
                <w:szCs w:val="16"/>
              </w:rPr>
              <w:t xml:space="preserve">, LPV, nelfinavir, </w:t>
            </w:r>
            <w:r w:rsidR="00B862E1" w:rsidRPr="004852AF">
              <w:rPr>
                <w:rFonts w:ascii="Times New Roman" w:hAnsi="Times New Roman" w:cs="Times New Roman"/>
                <w:color w:val="000000" w:themeColor="text1"/>
                <w:sz w:val="16"/>
                <w:szCs w:val="16"/>
              </w:rPr>
              <w:t>RTV</w:t>
            </w:r>
            <w:r w:rsidRPr="004852AF">
              <w:rPr>
                <w:rFonts w:ascii="Times New Roman" w:hAnsi="Times New Roman" w:cs="Times New Roman"/>
                <w:color w:val="000000" w:themeColor="text1"/>
                <w:sz w:val="16"/>
                <w:szCs w:val="16"/>
              </w:rPr>
              <w:t xml:space="preserve">, </w:t>
            </w:r>
            <w:r w:rsidR="00DD2A4D" w:rsidRPr="004852AF">
              <w:rPr>
                <w:rFonts w:ascii="Times New Roman" w:hAnsi="Times New Roman" w:cs="Times New Roman"/>
                <w:color w:val="000000" w:themeColor="text1"/>
                <w:sz w:val="16"/>
                <w:szCs w:val="16"/>
              </w:rPr>
              <w:t xml:space="preserve">SQV </w:t>
            </w:r>
            <w:r w:rsidRPr="004852AF">
              <w:rPr>
                <w:rFonts w:ascii="Times New Roman" w:hAnsi="Times New Roman" w:cs="Times New Roman"/>
                <w:color w:val="000000" w:themeColor="text1"/>
                <w:sz w:val="16"/>
                <w:szCs w:val="16"/>
              </w:rPr>
              <w:t xml:space="preserve">and </w:t>
            </w:r>
            <w:r w:rsidR="00341C3C" w:rsidRPr="004852AF">
              <w:rPr>
                <w:rFonts w:ascii="Times New Roman" w:hAnsi="Times New Roman" w:cs="Times New Roman"/>
                <w:color w:val="000000" w:themeColor="text1"/>
                <w:sz w:val="16"/>
                <w:szCs w:val="16"/>
              </w:rPr>
              <w:t>TPV</w:t>
            </w:r>
            <w:r w:rsidRPr="004852AF">
              <w:rPr>
                <w:rFonts w:ascii="Times New Roman" w:hAnsi="Times New Roman" w:cs="Times New Roman"/>
                <w:color w:val="000000" w:themeColor="text1"/>
                <w:sz w:val="16"/>
                <w:szCs w:val="16"/>
              </w:rPr>
              <w:t>)</w:t>
            </w:r>
            <w:r w:rsidR="006A5F20" w:rsidRPr="004852AF">
              <w:rPr>
                <w:rFonts w:ascii="Times New Roman" w:hAnsi="Times New Roman" w:cs="Times New Roman"/>
                <w:color w:val="000000" w:themeColor="text1"/>
                <w:sz w:val="16"/>
                <w:szCs w:val="16"/>
              </w:rPr>
              <w:t>.</w:t>
            </w:r>
          </w:p>
        </w:tc>
      </w:tr>
      <w:tr w:rsidR="009B6396" w:rsidRPr="004852AF" w14:paraId="7293B3E8" w14:textId="77777777" w:rsidTr="00EB60A1">
        <w:tc>
          <w:tcPr>
            <w:tcW w:w="1820" w:type="dxa"/>
            <w:tcBorders>
              <w:left w:val="nil"/>
              <w:right w:val="nil"/>
            </w:tcBorders>
            <w:vAlign w:val="bottom"/>
          </w:tcPr>
          <w:p w14:paraId="4E78F2BE" w14:textId="1435B19E" w:rsidR="009B6396" w:rsidRPr="004852AF" w:rsidRDefault="009B6396" w:rsidP="009B6396">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SHIMS2</w:t>
            </w:r>
            <w:r w:rsidR="00401DD9" w:rsidRPr="004852AF">
              <w:rPr>
                <w:rFonts w:ascii="Times New Roman" w:hAnsi="Times New Roman" w:cs="Times New Roman"/>
                <w:color w:val="000000"/>
                <w:sz w:val="16"/>
                <w:szCs w:val="16"/>
                <w:vertAlign w:val="superscript"/>
              </w:rPr>
              <w:t>13</w:t>
            </w:r>
          </w:p>
        </w:tc>
        <w:tc>
          <w:tcPr>
            <w:tcW w:w="1209" w:type="dxa"/>
            <w:gridSpan w:val="2"/>
            <w:tcBorders>
              <w:left w:val="nil"/>
              <w:right w:val="nil"/>
            </w:tcBorders>
          </w:tcPr>
          <w:p w14:paraId="11054063" w14:textId="77777777" w:rsidR="009B6396" w:rsidRPr="004852AF" w:rsidRDefault="009B6396" w:rsidP="009B6396">
            <w:pPr>
              <w:jc w:val="center"/>
              <w:rPr>
                <w:rFonts w:ascii="Times New Roman" w:hAnsi="Times New Roman" w:cs="Times New Roman"/>
                <w:sz w:val="16"/>
                <w:szCs w:val="16"/>
              </w:rPr>
            </w:pPr>
            <w:r w:rsidRPr="004852AF">
              <w:rPr>
                <w:rFonts w:ascii="Times New Roman" w:hAnsi="Times New Roman" w:cs="Times New Roman"/>
                <w:sz w:val="16"/>
                <w:szCs w:val="16"/>
              </w:rPr>
              <w:t>2019</w:t>
            </w:r>
          </w:p>
        </w:tc>
        <w:tc>
          <w:tcPr>
            <w:tcW w:w="9975" w:type="dxa"/>
            <w:tcBorders>
              <w:left w:val="nil"/>
              <w:right w:val="nil"/>
            </w:tcBorders>
          </w:tcPr>
          <w:p w14:paraId="6A69D116" w14:textId="27D2FB8F" w:rsidR="009B6396" w:rsidRPr="004852AF" w:rsidRDefault="000F0F17" w:rsidP="00736DB6">
            <w:pPr>
              <w:pStyle w:val="NormalWeb"/>
              <w:rPr>
                <w:color w:val="000000" w:themeColor="text1"/>
                <w:sz w:val="16"/>
                <w:szCs w:val="16"/>
              </w:rPr>
            </w:pPr>
            <w:r w:rsidRPr="004852AF">
              <w:rPr>
                <w:color w:val="000000" w:themeColor="text1"/>
                <w:sz w:val="16"/>
                <w:szCs w:val="16"/>
              </w:rPr>
              <w:t>EFV</w:t>
            </w:r>
            <w:r w:rsidR="009B6396" w:rsidRPr="004852AF">
              <w:rPr>
                <w:color w:val="000000" w:themeColor="text1"/>
                <w:sz w:val="16"/>
                <w:szCs w:val="16"/>
              </w:rPr>
              <w:t xml:space="preserve">, </w:t>
            </w:r>
            <w:r w:rsidRPr="004852AF">
              <w:rPr>
                <w:color w:val="000000" w:themeColor="text1"/>
                <w:sz w:val="16"/>
                <w:szCs w:val="16"/>
              </w:rPr>
              <w:t>LPV</w:t>
            </w:r>
            <w:r w:rsidR="009B6396" w:rsidRPr="004852AF">
              <w:rPr>
                <w:color w:val="000000" w:themeColor="text1"/>
                <w:sz w:val="16"/>
                <w:szCs w:val="16"/>
              </w:rPr>
              <w:t xml:space="preserve">, and </w:t>
            </w:r>
            <w:r w:rsidRPr="004852AF">
              <w:rPr>
                <w:color w:val="000000" w:themeColor="text1"/>
                <w:sz w:val="16"/>
                <w:szCs w:val="16"/>
              </w:rPr>
              <w:t>NVP</w:t>
            </w:r>
            <w:r w:rsidR="009B6396" w:rsidRPr="004852AF">
              <w:rPr>
                <w:color w:val="000000" w:themeColor="text1"/>
                <w:sz w:val="16"/>
                <w:szCs w:val="16"/>
              </w:rPr>
              <w:t>. These ARVs were also selected based on their relatively long half-lives and are common first- and second-line regimens.</w:t>
            </w:r>
          </w:p>
        </w:tc>
      </w:tr>
      <w:tr w:rsidR="009B6396" w:rsidRPr="004852AF" w14:paraId="781246EE" w14:textId="77777777" w:rsidTr="00EB60A1">
        <w:tc>
          <w:tcPr>
            <w:tcW w:w="1820" w:type="dxa"/>
            <w:tcBorders>
              <w:left w:val="nil"/>
              <w:right w:val="nil"/>
            </w:tcBorders>
            <w:vAlign w:val="bottom"/>
          </w:tcPr>
          <w:p w14:paraId="2769CF15" w14:textId="63699C99" w:rsidR="009B6396" w:rsidRPr="004852AF" w:rsidRDefault="009B6396" w:rsidP="009B6396">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Simms</w:t>
            </w:r>
            <w:r w:rsidR="00590751" w:rsidRPr="004852AF">
              <w:rPr>
                <w:rFonts w:ascii="Times New Roman" w:hAnsi="Times New Roman" w:cs="Times New Roman"/>
                <w:color w:val="000000"/>
                <w:sz w:val="16"/>
                <w:szCs w:val="16"/>
                <w:vertAlign w:val="superscript"/>
              </w:rPr>
              <w:t>1</w:t>
            </w:r>
            <w:r w:rsidR="00401DD9" w:rsidRPr="004852AF">
              <w:rPr>
                <w:rFonts w:ascii="Times New Roman" w:hAnsi="Times New Roman" w:cs="Times New Roman"/>
                <w:color w:val="000000"/>
                <w:sz w:val="16"/>
                <w:szCs w:val="16"/>
                <w:vertAlign w:val="superscript"/>
              </w:rPr>
              <w:t>4</w:t>
            </w:r>
          </w:p>
        </w:tc>
        <w:tc>
          <w:tcPr>
            <w:tcW w:w="1209" w:type="dxa"/>
            <w:gridSpan w:val="2"/>
            <w:tcBorders>
              <w:left w:val="nil"/>
              <w:right w:val="nil"/>
            </w:tcBorders>
          </w:tcPr>
          <w:p w14:paraId="213A1F97" w14:textId="77777777" w:rsidR="009B6396" w:rsidRPr="004852AF" w:rsidRDefault="009B6396" w:rsidP="009B6396">
            <w:pPr>
              <w:jc w:val="center"/>
              <w:rPr>
                <w:rFonts w:ascii="Times New Roman" w:hAnsi="Times New Roman" w:cs="Times New Roman"/>
                <w:sz w:val="16"/>
                <w:szCs w:val="16"/>
              </w:rPr>
            </w:pPr>
            <w:r w:rsidRPr="004852AF">
              <w:rPr>
                <w:rFonts w:ascii="Times New Roman" w:hAnsi="Times New Roman" w:cs="Times New Roman"/>
                <w:sz w:val="16"/>
                <w:szCs w:val="16"/>
              </w:rPr>
              <w:t>2017</w:t>
            </w:r>
          </w:p>
        </w:tc>
        <w:tc>
          <w:tcPr>
            <w:tcW w:w="9975" w:type="dxa"/>
            <w:tcBorders>
              <w:left w:val="nil"/>
              <w:right w:val="nil"/>
            </w:tcBorders>
            <w:vAlign w:val="bottom"/>
          </w:tcPr>
          <w:p w14:paraId="63712EFC" w14:textId="4940074C" w:rsidR="009B6396" w:rsidRPr="004852AF" w:rsidRDefault="002C5A79" w:rsidP="00736DB6">
            <w:pPr>
              <w:rPr>
                <w:rFonts w:ascii="Times New Roman" w:hAnsi="Times New Roman" w:cs="Times New Roman"/>
                <w:color w:val="000000" w:themeColor="text1"/>
                <w:sz w:val="16"/>
                <w:szCs w:val="16"/>
              </w:rPr>
            </w:pPr>
            <w:r w:rsidRPr="004852AF">
              <w:rPr>
                <w:rFonts w:ascii="Times New Roman" w:hAnsi="Times New Roman" w:cs="Times New Roman"/>
                <w:color w:val="000000" w:themeColor="text1"/>
                <w:sz w:val="16"/>
                <w:szCs w:val="16"/>
                <w:shd w:val="clear" w:color="auto" w:fill="FFFFFF"/>
              </w:rPr>
              <w:t>3TC</w:t>
            </w:r>
            <w:r w:rsidR="00EB60A1" w:rsidRPr="004852AF">
              <w:rPr>
                <w:rFonts w:ascii="Times New Roman" w:hAnsi="Times New Roman" w:cs="Times New Roman"/>
                <w:color w:val="000000" w:themeColor="text1"/>
                <w:sz w:val="16"/>
                <w:szCs w:val="16"/>
                <w:shd w:val="clear" w:color="auto" w:fill="FFFFFF"/>
              </w:rPr>
              <w:t xml:space="preserve">, </w:t>
            </w:r>
            <w:r w:rsidRPr="004852AF">
              <w:rPr>
                <w:rFonts w:ascii="Times New Roman" w:hAnsi="Times New Roman" w:cs="Times New Roman"/>
                <w:color w:val="000000" w:themeColor="text1"/>
                <w:sz w:val="16"/>
                <w:szCs w:val="16"/>
                <w:shd w:val="clear" w:color="auto" w:fill="FFFFFF"/>
              </w:rPr>
              <w:t>TDF</w:t>
            </w:r>
            <w:r w:rsidR="00EB60A1" w:rsidRPr="004852AF">
              <w:rPr>
                <w:rFonts w:ascii="Times New Roman" w:hAnsi="Times New Roman" w:cs="Times New Roman"/>
                <w:color w:val="000000" w:themeColor="text1"/>
                <w:sz w:val="16"/>
                <w:szCs w:val="16"/>
                <w:shd w:val="clear" w:color="auto" w:fill="FFFFFF"/>
              </w:rPr>
              <w:t xml:space="preserve">, </w:t>
            </w:r>
            <w:r w:rsidRPr="004852AF">
              <w:rPr>
                <w:rFonts w:ascii="Times New Roman" w:hAnsi="Times New Roman" w:cs="Times New Roman"/>
                <w:color w:val="000000" w:themeColor="text1"/>
                <w:sz w:val="16"/>
                <w:szCs w:val="16"/>
                <w:shd w:val="clear" w:color="auto" w:fill="FFFFFF"/>
              </w:rPr>
              <w:t>NVP</w:t>
            </w:r>
            <w:r w:rsidR="00EB60A1" w:rsidRPr="004852AF">
              <w:rPr>
                <w:rFonts w:ascii="Times New Roman" w:hAnsi="Times New Roman" w:cs="Times New Roman"/>
                <w:color w:val="000000" w:themeColor="text1"/>
                <w:sz w:val="16"/>
                <w:szCs w:val="16"/>
                <w:shd w:val="clear" w:color="auto" w:fill="FFFFFF"/>
              </w:rPr>
              <w:t xml:space="preserve">, and </w:t>
            </w:r>
            <w:r w:rsidR="00B862E1" w:rsidRPr="004852AF">
              <w:rPr>
                <w:rFonts w:ascii="Times New Roman" w:hAnsi="Times New Roman" w:cs="Times New Roman"/>
                <w:color w:val="000000" w:themeColor="text1"/>
                <w:sz w:val="16"/>
                <w:szCs w:val="16"/>
                <w:shd w:val="clear" w:color="auto" w:fill="FFFFFF"/>
              </w:rPr>
              <w:t>RTV</w:t>
            </w:r>
            <w:r w:rsidR="00EB60A1" w:rsidRPr="004852AF">
              <w:rPr>
                <w:rFonts w:ascii="Times New Roman" w:hAnsi="Times New Roman" w:cs="Times New Roman"/>
                <w:color w:val="000000" w:themeColor="text1"/>
                <w:sz w:val="16"/>
                <w:szCs w:val="16"/>
                <w:shd w:val="clear" w:color="auto" w:fill="FFFFFF"/>
              </w:rPr>
              <w:t>. All ART regimens in Zimbabwe following national guidelines included at least 1 of these drugs</w:t>
            </w:r>
            <w:r w:rsidR="006A5F20" w:rsidRPr="004852AF">
              <w:rPr>
                <w:rFonts w:ascii="Times New Roman" w:hAnsi="Times New Roman" w:cs="Times New Roman"/>
                <w:color w:val="000000" w:themeColor="text1"/>
                <w:sz w:val="16"/>
                <w:szCs w:val="16"/>
                <w:shd w:val="clear" w:color="auto" w:fill="FFFFFF"/>
              </w:rPr>
              <w:t>.</w:t>
            </w:r>
          </w:p>
        </w:tc>
      </w:tr>
      <w:tr w:rsidR="00EB60A1" w:rsidRPr="004852AF" w14:paraId="6AA75591" w14:textId="77777777" w:rsidTr="00EB60A1">
        <w:tc>
          <w:tcPr>
            <w:tcW w:w="1820" w:type="dxa"/>
            <w:tcBorders>
              <w:left w:val="nil"/>
              <w:right w:val="nil"/>
            </w:tcBorders>
            <w:vAlign w:val="bottom"/>
          </w:tcPr>
          <w:p w14:paraId="06E93D54" w14:textId="43EFA0E0" w:rsidR="00EB60A1" w:rsidRPr="004852AF" w:rsidRDefault="00EB60A1" w:rsidP="00EB60A1">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THIS</w:t>
            </w:r>
            <w:r w:rsidR="00401DD9" w:rsidRPr="004852AF">
              <w:rPr>
                <w:rFonts w:ascii="Times New Roman" w:hAnsi="Times New Roman" w:cs="Times New Roman"/>
                <w:color w:val="000000"/>
                <w:sz w:val="16"/>
                <w:szCs w:val="16"/>
                <w:vertAlign w:val="superscript"/>
              </w:rPr>
              <w:t>15</w:t>
            </w:r>
          </w:p>
        </w:tc>
        <w:tc>
          <w:tcPr>
            <w:tcW w:w="1209" w:type="dxa"/>
            <w:gridSpan w:val="2"/>
            <w:tcBorders>
              <w:left w:val="nil"/>
              <w:right w:val="nil"/>
            </w:tcBorders>
          </w:tcPr>
          <w:p w14:paraId="3CE26521" w14:textId="77777777" w:rsidR="00EB60A1" w:rsidRPr="004852AF" w:rsidRDefault="00EB60A1" w:rsidP="00EB60A1">
            <w:pPr>
              <w:jc w:val="center"/>
              <w:rPr>
                <w:rFonts w:ascii="Times New Roman" w:hAnsi="Times New Roman" w:cs="Times New Roman"/>
                <w:sz w:val="16"/>
                <w:szCs w:val="16"/>
              </w:rPr>
            </w:pPr>
            <w:r w:rsidRPr="004852AF">
              <w:rPr>
                <w:rFonts w:ascii="Times New Roman" w:hAnsi="Times New Roman" w:cs="Times New Roman"/>
                <w:sz w:val="16"/>
                <w:szCs w:val="16"/>
              </w:rPr>
              <w:t>2018</w:t>
            </w:r>
          </w:p>
        </w:tc>
        <w:tc>
          <w:tcPr>
            <w:tcW w:w="9975" w:type="dxa"/>
            <w:tcBorders>
              <w:left w:val="nil"/>
              <w:right w:val="nil"/>
            </w:tcBorders>
          </w:tcPr>
          <w:p w14:paraId="4F55C67A" w14:textId="2A6AE633" w:rsidR="00EB60A1" w:rsidRPr="004852AF" w:rsidRDefault="002C5A79" w:rsidP="0027028E">
            <w:pPr>
              <w:rPr>
                <w:rFonts w:ascii="Times New Roman" w:hAnsi="Times New Roman" w:cs="Times New Roman"/>
                <w:color w:val="000000" w:themeColor="text1"/>
                <w:sz w:val="16"/>
                <w:szCs w:val="16"/>
              </w:rPr>
            </w:pPr>
            <w:r w:rsidRPr="004852AF">
              <w:rPr>
                <w:rFonts w:ascii="Times New Roman" w:hAnsi="Times New Roman" w:cs="Times New Roman"/>
                <w:color w:val="000000" w:themeColor="text1"/>
                <w:sz w:val="16"/>
                <w:szCs w:val="16"/>
              </w:rPr>
              <w:t>EFV</w:t>
            </w:r>
            <w:r w:rsidR="00EB60A1" w:rsidRPr="004852AF">
              <w:rPr>
                <w:rFonts w:ascii="Times New Roman" w:hAnsi="Times New Roman" w:cs="Times New Roman"/>
                <w:color w:val="000000" w:themeColor="text1"/>
                <w:sz w:val="16"/>
                <w:szCs w:val="16"/>
              </w:rPr>
              <w:t xml:space="preserve">, </w:t>
            </w:r>
            <w:r w:rsidRPr="004852AF">
              <w:rPr>
                <w:rFonts w:ascii="Times New Roman" w:hAnsi="Times New Roman" w:cs="Times New Roman"/>
                <w:color w:val="000000" w:themeColor="text1"/>
                <w:sz w:val="16"/>
                <w:szCs w:val="16"/>
              </w:rPr>
              <w:t>LPV</w:t>
            </w:r>
            <w:r w:rsidR="00EB60A1" w:rsidRPr="004852AF">
              <w:rPr>
                <w:rFonts w:ascii="Times New Roman" w:hAnsi="Times New Roman" w:cs="Times New Roman"/>
                <w:color w:val="000000" w:themeColor="text1"/>
                <w:sz w:val="16"/>
                <w:szCs w:val="16"/>
              </w:rPr>
              <w:t xml:space="preserve">, and </w:t>
            </w:r>
            <w:r w:rsidRPr="004852AF">
              <w:rPr>
                <w:rFonts w:ascii="Times New Roman" w:hAnsi="Times New Roman" w:cs="Times New Roman"/>
                <w:color w:val="000000" w:themeColor="text1"/>
                <w:sz w:val="16"/>
                <w:szCs w:val="16"/>
              </w:rPr>
              <w:t>NVP</w:t>
            </w:r>
            <w:r w:rsidR="00EB60A1" w:rsidRPr="004852AF">
              <w:rPr>
                <w:rFonts w:ascii="Times New Roman" w:hAnsi="Times New Roman" w:cs="Times New Roman"/>
                <w:color w:val="000000" w:themeColor="text1"/>
                <w:sz w:val="16"/>
                <w:szCs w:val="16"/>
              </w:rPr>
              <w:t>. These ARVs were also selected based on their relatively long half-lives and are common first- and second-line regimens.</w:t>
            </w:r>
          </w:p>
        </w:tc>
      </w:tr>
      <w:tr w:rsidR="009B6396" w:rsidRPr="004852AF" w14:paraId="7C2C93C7" w14:textId="77777777" w:rsidTr="00EB60A1">
        <w:tc>
          <w:tcPr>
            <w:tcW w:w="1820" w:type="dxa"/>
            <w:tcBorders>
              <w:left w:val="nil"/>
              <w:right w:val="nil"/>
            </w:tcBorders>
            <w:vAlign w:val="bottom"/>
          </w:tcPr>
          <w:p w14:paraId="308A86C0" w14:textId="34E42F7A" w:rsidR="009B6396" w:rsidRPr="004852AF" w:rsidRDefault="009B6396" w:rsidP="009B6396">
            <w:pPr>
              <w:rPr>
                <w:rFonts w:ascii="Times New Roman" w:hAnsi="Times New Roman" w:cs="Times New Roman"/>
                <w:sz w:val="16"/>
                <w:szCs w:val="16"/>
                <w:vertAlign w:val="superscript"/>
              </w:rPr>
            </w:pPr>
            <w:r w:rsidRPr="004852AF">
              <w:rPr>
                <w:rFonts w:ascii="Times New Roman" w:hAnsi="Times New Roman" w:cs="Times New Roman"/>
                <w:color w:val="000000"/>
                <w:sz w:val="16"/>
                <w:szCs w:val="16"/>
              </w:rPr>
              <w:t>ZAMPHIA</w:t>
            </w:r>
            <w:r w:rsidR="00401DD9" w:rsidRPr="004852AF">
              <w:rPr>
                <w:rFonts w:ascii="Times New Roman" w:hAnsi="Times New Roman" w:cs="Times New Roman"/>
                <w:color w:val="000000"/>
                <w:sz w:val="16"/>
                <w:szCs w:val="16"/>
                <w:vertAlign w:val="superscript"/>
              </w:rPr>
              <w:t>16</w:t>
            </w:r>
          </w:p>
        </w:tc>
        <w:tc>
          <w:tcPr>
            <w:tcW w:w="1209" w:type="dxa"/>
            <w:gridSpan w:val="2"/>
            <w:tcBorders>
              <w:left w:val="nil"/>
              <w:right w:val="nil"/>
            </w:tcBorders>
          </w:tcPr>
          <w:p w14:paraId="4D603CE1" w14:textId="77777777" w:rsidR="009B6396" w:rsidRPr="004852AF" w:rsidRDefault="009B6396" w:rsidP="009B6396">
            <w:pPr>
              <w:jc w:val="center"/>
              <w:rPr>
                <w:rFonts w:ascii="Times New Roman" w:hAnsi="Times New Roman" w:cs="Times New Roman"/>
                <w:sz w:val="16"/>
                <w:szCs w:val="16"/>
              </w:rPr>
            </w:pPr>
            <w:r w:rsidRPr="004852AF">
              <w:rPr>
                <w:rFonts w:ascii="Times New Roman" w:hAnsi="Times New Roman" w:cs="Times New Roman"/>
                <w:sz w:val="16"/>
                <w:szCs w:val="16"/>
              </w:rPr>
              <w:t>2019</w:t>
            </w:r>
          </w:p>
        </w:tc>
        <w:tc>
          <w:tcPr>
            <w:tcW w:w="9975" w:type="dxa"/>
            <w:tcBorders>
              <w:left w:val="nil"/>
              <w:right w:val="nil"/>
            </w:tcBorders>
          </w:tcPr>
          <w:p w14:paraId="39FA9BB1" w14:textId="291EB50E" w:rsidR="009B6396" w:rsidRPr="004852AF" w:rsidRDefault="009B6396" w:rsidP="00736DB6">
            <w:pPr>
              <w:rPr>
                <w:rFonts w:ascii="Times New Roman" w:hAnsi="Times New Roman" w:cs="Times New Roman"/>
                <w:color w:val="000000" w:themeColor="text1"/>
                <w:sz w:val="16"/>
                <w:szCs w:val="16"/>
              </w:rPr>
            </w:pPr>
            <w:r w:rsidRPr="004852AF">
              <w:rPr>
                <w:rFonts w:ascii="Times New Roman" w:hAnsi="Times New Roman" w:cs="Times New Roman"/>
                <w:color w:val="000000" w:themeColor="text1"/>
                <w:sz w:val="16"/>
                <w:szCs w:val="16"/>
              </w:rPr>
              <w:t xml:space="preserve">EFV, </w:t>
            </w:r>
            <w:r w:rsidR="00C20192" w:rsidRPr="004852AF">
              <w:rPr>
                <w:rFonts w:ascii="Times New Roman" w:hAnsi="Times New Roman" w:cs="Times New Roman"/>
                <w:color w:val="000000" w:themeColor="text1"/>
                <w:sz w:val="16"/>
                <w:szCs w:val="16"/>
              </w:rPr>
              <w:t>ATV</w:t>
            </w:r>
            <w:r w:rsidRPr="004852AF">
              <w:rPr>
                <w:rFonts w:ascii="Times New Roman" w:hAnsi="Times New Roman" w:cs="Times New Roman"/>
                <w:color w:val="000000" w:themeColor="text1"/>
                <w:sz w:val="16"/>
                <w:szCs w:val="16"/>
              </w:rPr>
              <w:t xml:space="preserve"> and LPV, were selected as markers for the most commonly prescribed first- and second-line regimens. Samples from participants who had suppressed viral loads and/or self-reported on ART, but had no evidence of the first three compounds, were tested for nevirapine.</w:t>
            </w:r>
          </w:p>
        </w:tc>
      </w:tr>
    </w:tbl>
    <w:p w14:paraId="23D49E59" w14:textId="5F42E940" w:rsidR="006F127B" w:rsidRDefault="00EB60A1">
      <w:pPr>
        <w:rPr>
          <w:rFonts w:ascii="Times New Roman" w:hAnsi="Times New Roman" w:cs="Times New Roman"/>
          <w:b/>
          <w:bCs/>
          <w:sz w:val="20"/>
          <w:szCs w:val="20"/>
        </w:rPr>
      </w:pPr>
      <w:r w:rsidRPr="00CB0765">
        <w:rPr>
          <w:rFonts w:ascii="Times New Roman" w:hAnsi="Times New Roman" w:cs="Times New Roman"/>
          <w:sz w:val="20"/>
          <w:szCs w:val="20"/>
        </w:rPr>
        <w:t>DHS = demographic and health survey, MPHIA = Mal</w:t>
      </w:r>
      <w:r w:rsidR="005C28F4">
        <w:rPr>
          <w:rFonts w:ascii="Times New Roman" w:hAnsi="Times New Roman" w:cs="Times New Roman"/>
          <w:sz w:val="20"/>
          <w:szCs w:val="20"/>
        </w:rPr>
        <w:t>a</w:t>
      </w:r>
      <w:r w:rsidRPr="00CB0765">
        <w:rPr>
          <w:rFonts w:ascii="Times New Roman" w:hAnsi="Times New Roman" w:cs="Times New Roman"/>
          <w:sz w:val="20"/>
          <w:szCs w:val="20"/>
        </w:rPr>
        <w:t>wi population-based HIV impact assessment, SHIMS2 = Swaziland HIV incidence measurement survey 2, THIS = Tanzania HIV impact survey, ZAMPHIA = Zambia population-based HIV impact assessment</w:t>
      </w:r>
      <w:r>
        <w:rPr>
          <w:rFonts w:ascii="Times New Roman" w:hAnsi="Times New Roman" w:cs="Times New Roman"/>
          <w:sz w:val="20"/>
          <w:szCs w:val="20"/>
        </w:rPr>
        <w:t xml:space="preserve">. </w:t>
      </w:r>
      <w:r w:rsidRPr="00EB60A1">
        <w:rPr>
          <w:rFonts w:ascii="Times New Roman" w:hAnsi="Times New Roman" w:cs="Times New Roman"/>
          <w:sz w:val="20"/>
          <w:szCs w:val="20"/>
        </w:rPr>
        <w:t xml:space="preserve">3TC </w:t>
      </w:r>
      <w:r>
        <w:rPr>
          <w:rFonts w:ascii="Times New Roman" w:hAnsi="Times New Roman" w:cs="Times New Roman"/>
          <w:sz w:val="20"/>
          <w:szCs w:val="20"/>
        </w:rPr>
        <w:t xml:space="preserve">= </w:t>
      </w:r>
      <w:r w:rsidRPr="00EB60A1">
        <w:rPr>
          <w:rFonts w:ascii="Times New Roman" w:hAnsi="Times New Roman" w:cs="Times New Roman"/>
          <w:sz w:val="20"/>
          <w:szCs w:val="20"/>
        </w:rPr>
        <w:t>lamivudine</w:t>
      </w:r>
      <w:r>
        <w:rPr>
          <w:rFonts w:ascii="Times New Roman" w:hAnsi="Times New Roman" w:cs="Times New Roman"/>
          <w:sz w:val="20"/>
          <w:szCs w:val="20"/>
        </w:rPr>
        <w:t xml:space="preserve">, </w:t>
      </w:r>
      <w:r w:rsidR="00C20192">
        <w:rPr>
          <w:rFonts w:ascii="Times New Roman" w:hAnsi="Times New Roman" w:cs="Times New Roman"/>
          <w:sz w:val="20"/>
          <w:szCs w:val="20"/>
        </w:rPr>
        <w:t xml:space="preserve">ATV = </w:t>
      </w:r>
      <w:r w:rsidR="00C20192" w:rsidRPr="002C5A79">
        <w:rPr>
          <w:rFonts w:ascii="Times New Roman" w:hAnsi="Times New Roman" w:cs="Times New Roman"/>
          <w:color w:val="000000" w:themeColor="text1"/>
          <w:sz w:val="20"/>
          <w:szCs w:val="20"/>
        </w:rPr>
        <w:t xml:space="preserve">atazanavir </w:t>
      </w:r>
      <w:r w:rsidR="00C20192">
        <w:rPr>
          <w:rFonts w:ascii="Times New Roman" w:hAnsi="Times New Roman" w:cs="Times New Roman"/>
          <w:color w:val="000000" w:themeColor="text1"/>
          <w:sz w:val="20"/>
          <w:szCs w:val="20"/>
        </w:rPr>
        <w:t xml:space="preserve">, </w:t>
      </w:r>
      <w:r>
        <w:rPr>
          <w:rFonts w:ascii="Times New Roman" w:hAnsi="Times New Roman" w:cs="Times New Roman"/>
          <w:sz w:val="20"/>
          <w:szCs w:val="20"/>
        </w:rPr>
        <w:t xml:space="preserve">AZT = </w:t>
      </w:r>
      <w:r w:rsidRPr="00EB60A1">
        <w:rPr>
          <w:rFonts w:ascii="Times New Roman" w:hAnsi="Times New Roman" w:cs="Times New Roman"/>
          <w:sz w:val="20"/>
          <w:szCs w:val="20"/>
        </w:rPr>
        <w:t>zidovudine</w:t>
      </w:r>
      <w:r w:rsidR="00A526CA">
        <w:rPr>
          <w:rFonts w:ascii="Times New Roman" w:hAnsi="Times New Roman" w:cs="Times New Roman"/>
          <w:sz w:val="20"/>
          <w:szCs w:val="20"/>
        </w:rPr>
        <w:t xml:space="preserve">, </w:t>
      </w:r>
      <w:r w:rsidR="00DD2A4D">
        <w:rPr>
          <w:rFonts w:ascii="Times New Roman" w:hAnsi="Times New Roman" w:cs="Times New Roman"/>
          <w:sz w:val="20"/>
          <w:szCs w:val="20"/>
        </w:rPr>
        <w:t xml:space="preserve">DRV = </w:t>
      </w:r>
      <w:r w:rsidR="00DD2A4D" w:rsidRPr="002C5A79">
        <w:rPr>
          <w:rFonts w:ascii="Times New Roman" w:hAnsi="Times New Roman" w:cs="Times New Roman"/>
          <w:color w:val="000000" w:themeColor="text1"/>
          <w:sz w:val="20"/>
          <w:szCs w:val="20"/>
        </w:rPr>
        <w:t xml:space="preserve">darunavir </w:t>
      </w:r>
      <w:r w:rsidR="00DD2A4D">
        <w:rPr>
          <w:rFonts w:ascii="Times New Roman" w:hAnsi="Times New Roman" w:cs="Times New Roman"/>
          <w:color w:val="000000" w:themeColor="text1"/>
          <w:sz w:val="20"/>
          <w:szCs w:val="20"/>
        </w:rPr>
        <w:t xml:space="preserve">, </w:t>
      </w:r>
      <w:r w:rsidR="00A526CA">
        <w:rPr>
          <w:rFonts w:ascii="Times New Roman" w:hAnsi="Times New Roman" w:cs="Times New Roman"/>
          <w:sz w:val="20"/>
          <w:szCs w:val="20"/>
        </w:rPr>
        <w:t xml:space="preserve">EFV = </w:t>
      </w:r>
      <w:r w:rsidR="00A526CA" w:rsidRPr="00EB60A1">
        <w:rPr>
          <w:rFonts w:ascii="Times New Roman" w:hAnsi="Times New Roman" w:cs="Times New Roman"/>
          <w:sz w:val="20"/>
          <w:szCs w:val="20"/>
        </w:rPr>
        <w:t>efavirenz</w:t>
      </w:r>
      <w:r w:rsidR="00A526CA">
        <w:rPr>
          <w:rFonts w:ascii="Times New Roman" w:hAnsi="Times New Roman" w:cs="Times New Roman"/>
          <w:sz w:val="20"/>
          <w:szCs w:val="20"/>
        </w:rPr>
        <w:t xml:space="preserve">, </w:t>
      </w:r>
      <w:r w:rsidR="00CA61F4">
        <w:rPr>
          <w:rFonts w:ascii="Times New Roman" w:hAnsi="Times New Roman" w:cs="Times New Roman"/>
          <w:sz w:val="20"/>
          <w:szCs w:val="20"/>
        </w:rPr>
        <w:t>FTC = e</w:t>
      </w:r>
      <w:r w:rsidR="00CA61F4" w:rsidRPr="00CA61F4">
        <w:rPr>
          <w:rFonts w:ascii="Times New Roman" w:hAnsi="Times New Roman" w:cs="Times New Roman"/>
          <w:sz w:val="20"/>
          <w:szCs w:val="20"/>
        </w:rPr>
        <w:t>mtricitabine</w:t>
      </w:r>
      <w:r w:rsidR="00CA61F4">
        <w:rPr>
          <w:rFonts w:ascii="Times New Roman" w:hAnsi="Times New Roman" w:cs="Times New Roman"/>
          <w:sz w:val="20"/>
          <w:szCs w:val="20"/>
        </w:rPr>
        <w:t>,</w:t>
      </w:r>
      <w:r w:rsidR="00DD2A4D">
        <w:rPr>
          <w:rFonts w:ascii="Times New Roman" w:hAnsi="Times New Roman" w:cs="Times New Roman"/>
          <w:sz w:val="20"/>
          <w:szCs w:val="20"/>
        </w:rPr>
        <w:t xml:space="preserve"> IDV = </w:t>
      </w:r>
      <w:r w:rsidR="00DD2A4D" w:rsidRPr="002C5A79">
        <w:rPr>
          <w:rFonts w:ascii="Times New Roman" w:hAnsi="Times New Roman" w:cs="Times New Roman"/>
          <w:color w:val="000000" w:themeColor="text1"/>
          <w:sz w:val="20"/>
          <w:szCs w:val="20"/>
        </w:rPr>
        <w:t>indinavir</w:t>
      </w:r>
      <w:r w:rsidR="00DD2A4D">
        <w:rPr>
          <w:rFonts w:ascii="Times New Roman" w:hAnsi="Times New Roman" w:cs="Times New Roman"/>
          <w:color w:val="000000" w:themeColor="text1"/>
          <w:sz w:val="20"/>
          <w:szCs w:val="20"/>
        </w:rPr>
        <w:t>,</w:t>
      </w:r>
      <w:r w:rsidR="00CA61F4">
        <w:rPr>
          <w:rFonts w:ascii="Times New Roman" w:hAnsi="Times New Roman" w:cs="Times New Roman"/>
          <w:sz w:val="20"/>
          <w:szCs w:val="20"/>
        </w:rPr>
        <w:t xml:space="preserve"> </w:t>
      </w:r>
      <w:r w:rsidR="00B20DED" w:rsidRPr="00EB60A1">
        <w:rPr>
          <w:rFonts w:ascii="Times New Roman" w:hAnsi="Times New Roman" w:cs="Times New Roman"/>
          <w:sz w:val="20"/>
          <w:szCs w:val="20"/>
        </w:rPr>
        <w:t xml:space="preserve">LPV </w:t>
      </w:r>
      <w:r w:rsidR="00B20DED">
        <w:rPr>
          <w:rFonts w:ascii="Times New Roman" w:hAnsi="Times New Roman" w:cs="Times New Roman"/>
          <w:sz w:val="20"/>
          <w:szCs w:val="20"/>
        </w:rPr>
        <w:t xml:space="preserve">= </w:t>
      </w:r>
      <w:r w:rsidR="00B20DED" w:rsidRPr="00EB60A1">
        <w:rPr>
          <w:rFonts w:ascii="Times New Roman" w:hAnsi="Times New Roman" w:cs="Times New Roman"/>
          <w:sz w:val="20"/>
          <w:szCs w:val="20"/>
        </w:rPr>
        <w:t>lopinavir</w:t>
      </w:r>
      <w:r w:rsidR="00B20DED">
        <w:rPr>
          <w:rFonts w:ascii="Times New Roman" w:hAnsi="Times New Roman" w:cs="Times New Roman"/>
          <w:sz w:val="20"/>
          <w:szCs w:val="20"/>
        </w:rPr>
        <w:t xml:space="preserve">, </w:t>
      </w:r>
      <w:r w:rsidR="00EE6817">
        <w:rPr>
          <w:rFonts w:ascii="Times New Roman" w:hAnsi="Times New Roman" w:cs="Times New Roman"/>
          <w:sz w:val="20"/>
          <w:szCs w:val="20"/>
        </w:rPr>
        <w:t xml:space="preserve">NFV = </w:t>
      </w:r>
      <w:r w:rsidR="00EE6817" w:rsidRPr="00CA61F4">
        <w:rPr>
          <w:rFonts w:ascii="Times New Roman" w:hAnsi="Times New Roman" w:cs="Times New Roman"/>
          <w:sz w:val="20"/>
          <w:szCs w:val="20"/>
        </w:rPr>
        <w:t>nelfinavir</w:t>
      </w:r>
      <w:r w:rsidR="00EE6817">
        <w:rPr>
          <w:rFonts w:ascii="Times New Roman" w:hAnsi="Times New Roman" w:cs="Times New Roman"/>
          <w:sz w:val="20"/>
          <w:szCs w:val="20"/>
        </w:rPr>
        <w:t xml:space="preserve">, </w:t>
      </w:r>
      <w:r w:rsidR="00CA61F4">
        <w:rPr>
          <w:rFonts w:ascii="Times New Roman" w:hAnsi="Times New Roman" w:cs="Times New Roman"/>
          <w:sz w:val="20"/>
          <w:szCs w:val="20"/>
        </w:rPr>
        <w:t xml:space="preserve">NNRTI = </w:t>
      </w:r>
      <w:r w:rsidR="00CA61F4" w:rsidRPr="00EB60A1">
        <w:rPr>
          <w:rFonts w:ascii="Times New Roman" w:hAnsi="Times New Roman" w:cs="Times New Roman"/>
          <w:sz w:val="20"/>
          <w:szCs w:val="20"/>
        </w:rPr>
        <w:t>non-nucleoside reverse transcriptase inhibitors</w:t>
      </w:r>
      <w:r w:rsidR="00CA61F4">
        <w:rPr>
          <w:rFonts w:ascii="Times New Roman" w:hAnsi="Times New Roman" w:cs="Times New Roman"/>
          <w:sz w:val="20"/>
          <w:szCs w:val="20"/>
        </w:rPr>
        <w:t xml:space="preserve">, NRTI = </w:t>
      </w:r>
      <w:r w:rsidR="00CA61F4" w:rsidRPr="00CA61F4">
        <w:rPr>
          <w:rFonts w:ascii="Times New Roman" w:hAnsi="Times New Roman" w:cs="Times New Roman"/>
          <w:sz w:val="20"/>
          <w:szCs w:val="20"/>
        </w:rPr>
        <w:t>nucleoside/nucleotide reverse transcriptase inhibitors</w:t>
      </w:r>
      <w:r w:rsidR="00CA61F4">
        <w:rPr>
          <w:rFonts w:ascii="Times New Roman" w:hAnsi="Times New Roman" w:cs="Times New Roman"/>
          <w:sz w:val="20"/>
          <w:szCs w:val="20"/>
        </w:rPr>
        <w:t xml:space="preserve">, </w:t>
      </w:r>
      <w:r w:rsidR="00CA61F4" w:rsidRPr="00EB60A1">
        <w:rPr>
          <w:rFonts w:ascii="Times New Roman" w:hAnsi="Times New Roman" w:cs="Times New Roman"/>
          <w:sz w:val="20"/>
          <w:szCs w:val="20"/>
        </w:rPr>
        <w:t>NVP</w:t>
      </w:r>
      <w:r w:rsidR="00CA61F4">
        <w:rPr>
          <w:rFonts w:ascii="Times New Roman" w:hAnsi="Times New Roman" w:cs="Times New Roman"/>
          <w:sz w:val="20"/>
          <w:szCs w:val="20"/>
        </w:rPr>
        <w:t xml:space="preserve"> = </w:t>
      </w:r>
      <w:r w:rsidR="00CA61F4" w:rsidRPr="00EB60A1">
        <w:rPr>
          <w:rFonts w:ascii="Times New Roman" w:hAnsi="Times New Roman" w:cs="Times New Roman"/>
          <w:sz w:val="20"/>
          <w:szCs w:val="20"/>
        </w:rPr>
        <w:t>nevirapine</w:t>
      </w:r>
      <w:r w:rsidR="00CA61F4">
        <w:rPr>
          <w:rFonts w:ascii="Times New Roman" w:hAnsi="Times New Roman" w:cs="Times New Roman"/>
          <w:sz w:val="20"/>
          <w:szCs w:val="20"/>
        </w:rPr>
        <w:t xml:space="preserve">, PI = </w:t>
      </w:r>
      <w:r w:rsidR="00CA61F4" w:rsidRPr="00CA61F4">
        <w:rPr>
          <w:rFonts w:ascii="Times New Roman" w:hAnsi="Times New Roman" w:cs="Times New Roman"/>
          <w:sz w:val="20"/>
          <w:szCs w:val="20"/>
        </w:rPr>
        <w:t>protease inhibitors</w:t>
      </w:r>
      <w:r w:rsidR="00CA61F4">
        <w:rPr>
          <w:rFonts w:ascii="Times New Roman" w:hAnsi="Times New Roman" w:cs="Times New Roman"/>
          <w:sz w:val="20"/>
          <w:szCs w:val="20"/>
        </w:rPr>
        <w:t>,</w:t>
      </w:r>
      <w:r w:rsidR="002C5A79">
        <w:rPr>
          <w:rFonts w:ascii="Times New Roman" w:hAnsi="Times New Roman" w:cs="Times New Roman"/>
          <w:sz w:val="20"/>
          <w:szCs w:val="20"/>
        </w:rPr>
        <w:t xml:space="preserve"> RTV = </w:t>
      </w:r>
      <w:r w:rsidR="002C5A79" w:rsidRPr="002C5A79">
        <w:rPr>
          <w:rFonts w:ascii="Times New Roman" w:hAnsi="Times New Roman" w:cs="Times New Roman"/>
          <w:color w:val="000000" w:themeColor="text1"/>
          <w:sz w:val="20"/>
          <w:szCs w:val="20"/>
        </w:rPr>
        <w:t>ritonavir</w:t>
      </w:r>
      <w:r w:rsidR="002C5A79">
        <w:rPr>
          <w:rFonts w:ascii="Times New Roman" w:hAnsi="Times New Roman" w:cs="Times New Roman"/>
          <w:color w:val="000000" w:themeColor="text1"/>
          <w:sz w:val="20"/>
          <w:szCs w:val="20"/>
        </w:rPr>
        <w:t xml:space="preserve">, </w:t>
      </w:r>
      <w:r w:rsidR="00DD2A4D">
        <w:rPr>
          <w:rFonts w:ascii="Times New Roman" w:hAnsi="Times New Roman" w:cs="Times New Roman"/>
          <w:color w:val="000000" w:themeColor="text1"/>
          <w:sz w:val="20"/>
          <w:szCs w:val="20"/>
        </w:rPr>
        <w:t xml:space="preserve">SQV = </w:t>
      </w:r>
      <w:r w:rsidR="00DD2A4D" w:rsidRPr="002C5A79">
        <w:rPr>
          <w:rFonts w:ascii="Times New Roman" w:hAnsi="Times New Roman" w:cs="Times New Roman"/>
          <w:color w:val="000000" w:themeColor="text1"/>
          <w:sz w:val="20"/>
          <w:szCs w:val="20"/>
        </w:rPr>
        <w:t>saquinavir</w:t>
      </w:r>
      <w:r w:rsidR="00DD2A4D">
        <w:rPr>
          <w:rFonts w:ascii="Times New Roman" w:hAnsi="Times New Roman" w:cs="Times New Roman"/>
          <w:color w:val="000000" w:themeColor="text1"/>
          <w:sz w:val="20"/>
          <w:szCs w:val="20"/>
        </w:rPr>
        <w:t xml:space="preserve">, </w:t>
      </w:r>
      <w:r w:rsidR="002C5A79">
        <w:rPr>
          <w:rFonts w:ascii="Times New Roman" w:hAnsi="Times New Roman" w:cs="Times New Roman"/>
          <w:sz w:val="20"/>
          <w:szCs w:val="20"/>
        </w:rPr>
        <w:t xml:space="preserve">TDF = </w:t>
      </w:r>
      <w:r w:rsidR="002C5A79" w:rsidRPr="002C5A79">
        <w:rPr>
          <w:rFonts w:ascii="Times New Roman" w:hAnsi="Times New Roman" w:cs="Times New Roman"/>
          <w:color w:val="000000" w:themeColor="text1"/>
          <w:sz w:val="20"/>
          <w:szCs w:val="20"/>
        </w:rPr>
        <w:t>tenofovir</w:t>
      </w:r>
      <w:r w:rsidR="00341C3C">
        <w:rPr>
          <w:rFonts w:ascii="Times New Roman" w:hAnsi="Times New Roman" w:cs="Times New Roman"/>
          <w:color w:val="000000" w:themeColor="text1"/>
          <w:sz w:val="20"/>
          <w:szCs w:val="20"/>
        </w:rPr>
        <w:t xml:space="preserve">, TPV = </w:t>
      </w:r>
      <w:r w:rsidR="00341C3C" w:rsidRPr="002C5A79">
        <w:rPr>
          <w:rFonts w:ascii="Times New Roman" w:hAnsi="Times New Roman" w:cs="Times New Roman"/>
          <w:color w:val="000000" w:themeColor="text1"/>
          <w:sz w:val="20"/>
          <w:szCs w:val="20"/>
        </w:rPr>
        <w:t>tipranavir</w:t>
      </w:r>
    </w:p>
    <w:p w14:paraId="2449B5D5" w14:textId="77777777" w:rsidR="00EB60A1" w:rsidRDefault="00EB60A1">
      <w:pPr>
        <w:rPr>
          <w:rFonts w:ascii="Times New Roman" w:hAnsi="Times New Roman" w:cs="Times New Roman"/>
          <w:b/>
          <w:bCs/>
          <w:sz w:val="20"/>
          <w:szCs w:val="20"/>
        </w:rPr>
      </w:pPr>
      <w:r>
        <w:rPr>
          <w:rFonts w:ascii="Times New Roman" w:hAnsi="Times New Roman" w:cs="Times New Roman"/>
          <w:b/>
          <w:bCs/>
          <w:sz w:val="20"/>
          <w:szCs w:val="20"/>
        </w:rPr>
        <w:br w:type="page"/>
      </w:r>
    </w:p>
    <w:p w14:paraId="48C0C0ED" w14:textId="06F5B36B" w:rsidR="00A56CA7" w:rsidRPr="004716A1" w:rsidRDefault="00FD72D9" w:rsidP="00A56CA7">
      <w:pPr>
        <w:rPr>
          <w:rFonts w:ascii="Times New Roman" w:hAnsi="Times New Roman" w:cs="Times New Roman"/>
          <w:b/>
          <w:bCs/>
          <w:sz w:val="20"/>
          <w:szCs w:val="20"/>
        </w:rPr>
      </w:pPr>
      <w:r>
        <w:rPr>
          <w:rFonts w:ascii="Times New Roman" w:hAnsi="Times New Roman" w:cs="Times New Roman"/>
          <w:b/>
          <w:bCs/>
          <w:sz w:val="20"/>
          <w:szCs w:val="20"/>
        </w:rPr>
        <w:lastRenderedPageBreak/>
        <w:t>Table S</w:t>
      </w:r>
      <w:r w:rsidR="00B118BD">
        <w:rPr>
          <w:rFonts w:ascii="Times New Roman" w:hAnsi="Times New Roman" w:cs="Times New Roman"/>
          <w:b/>
          <w:bCs/>
          <w:sz w:val="20"/>
          <w:szCs w:val="20"/>
        </w:rPr>
        <w:t>5</w:t>
      </w:r>
      <w:r w:rsidR="00A56CA7" w:rsidRPr="004716A1">
        <w:rPr>
          <w:rFonts w:ascii="Times New Roman" w:hAnsi="Times New Roman" w:cs="Times New Roman"/>
          <w:b/>
          <w:bCs/>
          <w:sz w:val="20"/>
          <w:szCs w:val="20"/>
        </w:rPr>
        <w:t xml:space="preserve"> N</w:t>
      </w:r>
      <w:r w:rsidR="00A8097F" w:rsidRPr="004716A1">
        <w:rPr>
          <w:rFonts w:ascii="Times New Roman" w:hAnsi="Times New Roman" w:cs="Times New Roman"/>
          <w:b/>
          <w:bCs/>
          <w:sz w:val="20"/>
          <w:szCs w:val="20"/>
        </w:rPr>
        <w:t>ewcastle-</w:t>
      </w:r>
      <w:r w:rsidR="00A56CA7" w:rsidRPr="004716A1">
        <w:rPr>
          <w:rFonts w:ascii="Times New Roman" w:hAnsi="Times New Roman" w:cs="Times New Roman"/>
          <w:b/>
          <w:bCs/>
          <w:sz w:val="20"/>
          <w:szCs w:val="20"/>
        </w:rPr>
        <w:t>O</w:t>
      </w:r>
      <w:r w:rsidR="00A8097F" w:rsidRPr="004716A1">
        <w:rPr>
          <w:rFonts w:ascii="Times New Roman" w:hAnsi="Times New Roman" w:cs="Times New Roman"/>
          <w:b/>
          <w:bCs/>
          <w:sz w:val="20"/>
          <w:szCs w:val="20"/>
        </w:rPr>
        <w:t>ttawa scale</w:t>
      </w:r>
      <w:r w:rsidR="00A56CA7" w:rsidRPr="004716A1">
        <w:rPr>
          <w:rFonts w:ascii="Times New Roman" w:hAnsi="Times New Roman" w:cs="Times New Roman"/>
          <w:b/>
          <w:bCs/>
          <w:sz w:val="20"/>
          <w:szCs w:val="20"/>
        </w:rPr>
        <w:t xml:space="preserve"> results</w:t>
      </w:r>
    </w:p>
    <w:p w14:paraId="25B617B8" w14:textId="31423913" w:rsidR="00A56CA7" w:rsidRDefault="00A56CA7" w:rsidP="00A56CA7">
      <w:pPr>
        <w:rPr>
          <w:rFonts w:ascii="Arial" w:hAnsi="Arial" w:cs="Arial"/>
        </w:rPr>
      </w:pPr>
    </w:p>
    <w:tbl>
      <w:tblPr>
        <w:tblStyle w:val="TableGrid"/>
        <w:tblW w:w="0" w:type="auto"/>
        <w:tblInd w:w="1030" w:type="dxa"/>
        <w:tblLook w:val="04A0" w:firstRow="1" w:lastRow="0" w:firstColumn="1" w:lastColumn="0" w:noHBand="0" w:noVBand="1"/>
      </w:tblPr>
      <w:tblGrid>
        <w:gridCol w:w="1733"/>
        <w:gridCol w:w="110"/>
        <w:gridCol w:w="871"/>
        <w:gridCol w:w="1886"/>
        <w:gridCol w:w="1615"/>
        <w:gridCol w:w="113"/>
        <w:gridCol w:w="1523"/>
        <w:gridCol w:w="1325"/>
        <w:gridCol w:w="142"/>
        <w:gridCol w:w="425"/>
        <w:gridCol w:w="71"/>
        <w:gridCol w:w="1489"/>
        <w:gridCol w:w="63"/>
      </w:tblGrid>
      <w:tr w:rsidR="00DD3227" w:rsidRPr="0073262E" w14:paraId="3708A17A" w14:textId="77777777" w:rsidTr="00662837">
        <w:tc>
          <w:tcPr>
            <w:tcW w:w="1843" w:type="dxa"/>
            <w:gridSpan w:val="2"/>
            <w:tcBorders>
              <w:top w:val="nil"/>
              <w:left w:val="nil"/>
              <w:bottom w:val="single" w:sz="24" w:space="0" w:color="auto"/>
              <w:right w:val="nil"/>
            </w:tcBorders>
          </w:tcPr>
          <w:p w14:paraId="55B8BC98" w14:textId="77777777" w:rsidR="00DD3227" w:rsidRPr="0073262E" w:rsidRDefault="00DD3227" w:rsidP="00A56CA7">
            <w:pPr>
              <w:rPr>
                <w:rFonts w:ascii="Times New Roman" w:hAnsi="Times New Roman" w:cs="Times New Roman"/>
                <w:sz w:val="16"/>
                <w:szCs w:val="16"/>
              </w:rPr>
            </w:pPr>
          </w:p>
        </w:tc>
        <w:tc>
          <w:tcPr>
            <w:tcW w:w="871" w:type="dxa"/>
            <w:tcBorders>
              <w:top w:val="nil"/>
              <w:left w:val="nil"/>
              <w:bottom w:val="single" w:sz="24" w:space="0" w:color="auto"/>
              <w:right w:val="nil"/>
            </w:tcBorders>
          </w:tcPr>
          <w:p w14:paraId="2B27E963" w14:textId="77777777" w:rsidR="00DD3227" w:rsidRPr="0073262E" w:rsidRDefault="00DD3227" w:rsidP="00A56CA7">
            <w:pPr>
              <w:rPr>
                <w:rFonts w:ascii="Times New Roman" w:hAnsi="Times New Roman" w:cs="Times New Roman"/>
                <w:sz w:val="16"/>
                <w:szCs w:val="16"/>
              </w:rPr>
            </w:pPr>
          </w:p>
        </w:tc>
        <w:tc>
          <w:tcPr>
            <w:tcW w:w="3614" w:type="dxa"/>
            <w:gridSpan w:val="3"/>
            <w:tcBorders>
              <w:top w:val="single" w:sz="24" w:space="0" w:color="auto"/>
              <w:left w:val="nil"/>
              <w:bottom w:val="single" w:sz="24" w:space="0" w:color="auto"/>
              <w:right w:val="nil"/>
            </w:tcBorders>
          </w:tcPr>
          <w:p w14:paraId="3130B5D7" w14:textId="7C7705AD" w:rsidR="00DD3227" w:rsidRPr="0073262E" w:rsidRDefault="00DD3227" w:rsidP="00DD3227">
            <w:pPr>
              <w:jc w:val="center"/>
              <w:rPr>
                <w:rFonts w:ascii="Times New Roman" w:hAnsi="Times New Roman" w:cs="Times New Roman"/>
                <w:sz w:val="16"/>
                <w:szCs w:val="16"/>
              </w:rPr>
            </w:pPr>
            <w:r w:rsidRPr="0073262E">
              <w:rPr>
                <w:rFonts w:ascii="Times New Roman" w:hAnsi="Times New Roman" w:cs="Times New Roman"/>
                <w:sz w:val="16"/>
                <w:szCs w:val="16"/>
              </w:rPr>
              <w:t xml:space="preserve">Selection (maximum </w:t>
            </w:r>
            <w:r>
              <w:rPr>
                <w:rFonts w:ascii="Times New Roman" w:hAnsi="Times New Roman" w:cs="Times New Roman"/>
                <w:sz w:val="16"/>
                <w:szCs w:val="16"/>
              </w:rPr>
              <w:t>2</w:t>
            </w:r>
            <w:r w:rsidRPr="0073262E">
              <w:rPr>
                <w:rFonts w:ascii="Times New Roman" w:hAnsi="Times New Roman" w:cs="Times New Roman"/>
                <w:sz w:val="16"/>
                <w:szCs w:val="16"/>
              </w:rPr>
              <w:t>)</w:t>
            </w:r>
          </w:p>
        </w:tc>
        <w:tc>
          <w:tcPr>
            <w:tcW w:w="2990" w:type="dxa"/>
            <w:gridSpan w:val="3"/>
            <w:tcBorders>
              <w:top w:val="single" w:sz="24" w:space="0" w:color="auto"/>
              <w:left w:val="nil"/>
              <w:bottom w:val="single" w:sz="24" w:space="0" w:color="auto"/>
              <w:right w:val="nil"/>
            </w:tcBorders>
          </w:tcPr>
          <w:p w14:paraId="1F49DEDC" w14:textId="5D60781A" w:rsidR="00DD3227" w:rsidRPr="0073262E" w:rsidRDefault="00DD3227" w:rsidP="00662837">
            <w:pPr>
              <w:jc w:val="center"/>
              <w:rPr>
                <w:rFonts w:ascii="Times New Roman" w:hAnsi="Times New Roman" w:cs="Times New Roman"/>
                <w:sz w:val="16"/>
                <w:szCs w:val="16"/>
              </w:rPr>
            </w:pPr>
            <w:r w:rsidRPr="0073262E">
              <w:rPr>
                <w:rFonts w:ascii="Times New Roman" w:hAnsi="Times New Roman" w:cs="Times New Roman"/>
                <w:sz w:val="16"/>
                <w:szCs w:val="16"/>
              </w:rPr>
              <w:t>Outcome (maximum 2)</w:t>
            </w:r>
          </w:p>
        </w:tc>
        <w:tc>
          <w:tcPr>
            <w:tcW w:w="425" w:type="dxa"/>
            <w:tcBorders>
              <w:top w:val="single" w:sz="24" w:space="0" w:color="auto"/>
              <w:left w:val="nil"/>
              <w:bottom w:val="single" w:sz="24" w:space="0" w:color="auto"/>
              <w:right w:val="nil"/>
            </w:tcBorders>
          </w:tcPr>
          <w:p w14:paraId="6FF75597" w14:textId="77777777" w:rsidR="00DD3227" w:rsidRPr="0073262E" w:rsidRDefault="00DD3227" w:rsidP="00662837">
            <w:pPr>
              <w:jc w:val="right"/>
              <w:rPr>
                <w:rFonts w:ascii="Times New Roman" w:hAnsi="Times New Roman" w:cs="Times New Roman"/>
                <w:sz w:val="16"/>
                <w:szCs w:val="16"/>
              </w:rPr>
            </w:pPr>
          </w:p>
        </w:tc>
        <w:tc>
          <w:tcPr>
            <w:tcW w:w="1623" w:type="dxa"/>
            <w:gridSpan w:val="3"/>
            <w:tcBorders>
              <w:top w:val="single" w:sz="24" w:space="0" w:color="auto"/>
              <w:left w:val="nil"/>
              <w:bottom w:val="single" w:sz="24" w:space="0" w:color="auto"/>
              <w:right w:val="nil"/>
            </w:tcBorders>
          </w:tcPr>
          <w:p w14:paraId="3FE87C02" w14:textId="522F2EA0" w:rsidR="00DD3227" w:rsidRPr="0073262E" w:rsidRDefault="00DD3227" w:rsidP="00BC1DC0">
            <w:pPr>
              <w:rPr>
                <w:rFonts w:ascii="Times New Roman" w:hAnsi="Times New Roman" w:cs="Times New Roman"/>
                <w:sz w:val="16"/>
                <w:szCs w:val="16"/>
              </w:rPr>
            </w:pPr>
          </w:p>
        </w:tc>
      </w:tr>
      <w:tr w:rsidR="00A20439" w:rsidRPr="0073262E" w14:paraId="49998ADE" w14:textId="77777777" w:rsidTr="00B22C48">
        <w:trPr>
          <w:gridAfter w:val="1"/>
          <w:wAfter w:w="63" w:type="dxa"/>
        </w:trPr>
        <w:tc>
          <w:tcPr>
            <w:tcW w:w="1733" w:type="dxa"/>
            <w:tcBorders>
              <w:top w:val="single" w:sz="24" w:space="0" w:color="auto"/>
              <w:left w:val="nil"/>
              <w:bottom w:val="single" w:sz="24" w:space="0" w:color="auto"/>
              <w:right w:val="nil"/>
            </w:tcBorders>
          </w:tcPr>
          <w:p w14:paraId="61279724" w14:textId="77777777" w:rsidR="00A20439" w:rsidRPr="0073262E" w:rsidRDefault="00A20439" w:rsidP="00A032BE">
            <w:pPr>
              <w:jc w:val="center"/>
              <w:rPr>
                <w:rFonts w:ascii="Times New Roman" w:hAnsi="Times New Roman" w:cs="Times New Roman"/>
                <w:b/>
                <w:bCs/>
                <w:i/>
                <w:iCs/>
                <w:sz w:val="16"/>
                <w:szCs w:val="16"/>
              </w:rPr>
            </w:pPr>
            <w:r w:rsidRPr="0073262E">
              <w:rPr>
                <w:rFonts w:ascii="Times New Roman" w:hAnsi="Times New Roman" w:cs="Times New Roman"/>
                <w:b/>
                <w:bCs/>
                <w:i/>
                <w:iCs/>
                <w:sz w:val="16"/>
                <w:szCs w:val="16"/>
              </w:rPr>
              <w:t>Author</w:t>
            </w:r>
          </w:p>
        </w:tc>
        <w:tc>
          <w:tcPr>
            <w:tcW w:w="981" w:type="dxa"/>
            <w:gridSpan w:val="2"/>
            <w:tcBorders>
              <w:top w:val="single" w:sz="24" w:space="0" w:color="auto"/>
              <w:left w:val="nil"/>
              <w:bottom w:val="single" w:sz="24" w:space="0" w:color="auto"/>
              <w:right w:val="nil"/>
            </w:tcBorders>
          </w:tcPr>
          <w:p w14:paraId="46DE2767" w14:textId="20C1BE31" w:rsidR="00A20439" w:rsidRPr="0073262E" w:rsidRDefault="00A20439" w:rsidP="00A032BE">
            <w:pPr>
              <w:jc w:val="center"/>
              <w:rPr>
                <w:rFonts w:ascii="Times New Roman" w:hAnsi="Times New Roman" w:cs="Times New Roman"/>
                <w:b/>
                <w:bCs/>
                <w:i/>
                <w:iCs/>
                <w:sz w:val="16"/>
                <w:szCs w:val="16"/>
              </w:rPr>
            </w:pPr>
            <w:r w:rsidRPr="0073262E">
              <w:rPr>
                <w:rFonts w:ascii="Times New Roman" w:hAnsi="Times New Roman" w:cs="Times New Roman"/>
                <w:b/>
                <w:bCs/>
                <w:i/>
                <w:iCs/>
                <w:sz w:val="16"/>
                <w:szCs w:val="16"/>
              </w:rPr>
              <w:t>Publication year</w:t>
            </w:r>
          </w:p>
        </w:tc>
        <w:tc>
          <w:tcPr>
            <w:tcW w:w="1886" w:type="dxa"/>
            <w:tcBorders>
              <w:top w:val="single" w:sz="24" w:space="0" w:color="auto"/>
              <w:left w:val="nil"/>
              <w:bottom w:val="single" w:sz="24" w:space="0" w:color="auto"/>
              <w:right w:val="nil"/>
            </w:tcBorders>
          </w:tcPr>
          <w:p w14:paraId="5FCDC0BE" w14:textId="77777777" w:rsidR="00A20439" w:rsidRDefault="00A20439" w:rsidP="00A032BE">
            <w:pPr>
              <w:jc w:val="center"/>
              <w:rPr>
                <w:rFonts w:ascii="Times New Roman" w:hAnsi="Times New Roman" w:cs="Times New Roman"/>
                <w:b/>
                <w:bCs/>
                <w:i/>
                <w:iCs/>
                <w:sz w:val="16"/>
                <w:szCs w:val="16"/>
              </w:rPr>
            </w:pPr>
            <w:r w:rsidRPr="0073262E">
              <w:rPr>
                <w:rFonts w:ascii="Times New Roman" w:hAnsi="Times New Roman" w:cs="Times New Roman"/>
                <w:b/>
                <w:bCs/>
                <w:i/>
                <w:iCs/>
                <w:sz w:val="16"/>
                <w:szCs w:val="16"/>
              </w:rPr>
              <w:t>Representativeness</w:t>
            </w:r>
          </w:p>
          <w:p w14:paraId="1BDBD436" w14:textId="3C55FD1A" w:rsidR="00A20439" w:rsidRDefault="00A20439" w:rsidP="00A032BE">
            <w:pPr>
              <w:jc w:val="center"/>
              <w:rPr>
                <w:rFonts w:ascii="Times New Roman" w:hAnsi="Times New Roman" w:cs="Times New Roman"/>
                <w:b/>
                <w:bCs/>
                <w:i/>
                <w:iCs/>
                <w:sz w:val="16"/>
                <w:szCs w:val="16"/>
              </w:rPr>
            </w:pPr>
            <w:r>
              <w:rPr>
                <w:rFonts w:ascii="Times New Roman" w:hAnsi="Times New Roman" w:cs="Times New Roman"/>
                <w:b/>
                <w:bCs/>
                <w:i/>
                <w:iCs/>
                <w:sz w:val="16"/>
                <w:szCs w:val="16"/>
              </w:rPr>
              <w:t>(Study design)</w:t>
            </w:r>
          </w:p>
          <w:p w14:paraId="49DBA7FC" w14:textId="77777777" w:rsidR="00E477A3" w:rsidRDefault="00E477A3" w:rsidP="00A032BE">
            <w:pPr>
              <w:jc w:val="center"/>
              <w:rPr>
                <w:rFonts w:ascii="Times New Roman" w:hAnsi="Times New Roman" w:cs="Times New Roman"/>
                <w:b/>
                <w:bCs/>
                <w:i/>
                <w:iCs/>
                <w:sz w:val="16"/>
                <w:szCs w:val="16"/>
              </w:rPr>
            </w:pPr>
          </w:p>
          <w:p w14:paraId="539A86C3" w14:textId="69AC2B7A" w:rsidR="00EF579E" w:rsidRPr="00B22C48" w:rsidRDefault="00EF579E" w:rsidP="008F5AA6">
            <w:pPr>
              <w:jc w:val="center"/>
              <w:rPr>
                <w:rFonts w:ascii="Times New Roman" w:hAnsi="Times New Roman" w:cs="Times New Roman"/>
                <w:i/>
                <w:iCs/>
                <w:sz w:val="16"/>
                <w:szCs w:val="16"/>
              </w:rPr>
            </w:pPr>
            <w:r w:rsidRPr="00B22C48">
              <w:rPr>
                <w:rFonts w:ascii="Times New Roman" w:hAnsi="Times New Roman" w:cs="Times New Roman"/>
                <w:i/>
                <w:iCs/>
                <w:sz w:val="13"/>
                <w:szCs w:val="13"/>
              </w:rPr>
              <w:t xml:space="preserve">a. Truly representative, </w:t>
            </w:r>
            <w:r w:rsidR="00E477A3" w:rsidRPr="00B22C48">
              <w:rPr>
                <w:rFonts w:ascii="Times New Roman" w:hAnsi="Times New Roman" w:cs="Times New Roman"/>
                <w:i/>
                <w:iCs/>
                <w:sz w:val="13"/>
                <w:szCs w:val="13"/>
              </w:rPr>
              <w:t>b. Somewhat representative, c. Selected group, d. No description</w:t>
            </w:r>
          </w:p>
        </w:tc>
        <w:tc>
          <w:tcPr>
            <w:tcW w:w="1615" w:type="dxa"/>
            <w:tcBorders>
              <w:top w:val="single" w:sz="24" w:space="0" w:color="auto"/>
              <w:left w:val="nil"/>
              <w:bottom w:val="single" w:sz="24" w:space="0" w:color="auto"/>
              <w:right w:val="nil"/>
            </w:tcBorders>
          </w:tcPr>
          <w:p w14:paraId="6F1CB9AF" w14:textId="77777777" w:rsidR="00A20439" w:rsidRPr="0073262E" w:rsidRDefault="00A20439" w:rsidP="00A032BE">
            <w:pPr>
              <w:jc w:val="center"/>
              <w:rPr>
                <w:rFonts w:ascii="Times New Roman" w:hAnsi="Times New Roman" w:cs="Times New Roman"/>
                <w:b/>
                <w:bCs/>
                <w:i/>
                <w:iCs/>
                <w:color w:val="000000"/>
                <w:sz w:val="16"/>
                <w:szCs w:val="16"/>
              </w:rPr>
            </w:pPr>
            <w:r w:rsidRPr="0073262E">
              <w:rPr>
                <w:rFonts w:ascii="Times New Roman" w:hAnsi="Times New Roman" w:cs="Times New Roman"/>
                <w:b/>
                <w:bCs/>
                <w:i/>
                <w:iCs/>
                <w:color w:val="000000"/>
                <w:sz w:val="16"/>
                <w:szCs w:val="16"/>
              </w:rPr>
              <w:t>Non-respondents</w:t>
            </w:r>
          </w:p>
          <w:p w14:paraId="2EAF12CD" w14:textId="77777777" w:rsidR="00A20439" w:rsidRDefault="00A20439" w:rsidP="008F5AA6">
            <w:pPr>
              <w:jc w:val="center"/>
              <w:rPr>
                <w:rFonts w:ascii="Times New Roman" w:hAnsi="Times New Roman" w:cs="Times New Roman"/>
                <w:b/>
                <w:bCs/>
                <w:i/>
                <w:iCs/>
                <w:sz w:val="16"/>
                <w:szCs w:val="16"/>
              </w:rPr>
            </w:pPr>
          </w:p>
          <w:p w14:paraId="3C0C72F9" w14:textId="13134059" w:rsidR="008F5AA6" w:rsidRPr="00B22C48" w:rsidRDefault="008F5AA6" w:rsidP="008F5AA6">
            <w:pPr>
              <w:jc w:val="center"/>
              <w:rPr>
                <w:rFonts w:ascii="Times New Roman" w:hAnsi="Times New Roman" w:cs="Times New Roman"/>
                <w:i/>
                <w:iCs/>
                <w:sz w:val="13"/>
                <w:szCs w:val="13"/>
              </w:rPr>
            </w:pPr>
            <w:r w:rsidRPr="00B22C48">
              <w:rPr>
                <w:rFonts w:ascii="Times New Roman" w:hAnsi="Times New Roman" w:cs="Times New Roman"/>
                <w:i/>
                <w:iCs/>
                <w:sz w:val="13"/>
                <w:szCs w:val="13"/>
              </w:rPr>
              <w:t xml:space="preserve">a. Response rate satisfactory and </w:t>
            </w:r>
            <w:r w:rsidRPr="008F5AA6">
              <w:rPr>
                <w:rFonts w:ascii="Times New Roman" w:hAnsi="Times New Roman" w:cs="Times New Roman"/>
                <w:i/>
                <w:iCs/>
                <w:sz w:val="13"/>
                <w:szCs w:val="13"/>
              </w:rPr>
              <w:t>comparability</w:t>
            </w:r>
            <w:r w:rsidRPr="00B22C48">
              <w:rPr>
                <w:rFonts w:ascii="Times New Roman" w:hAnsi="Times New Roman" w:cs="Times New Roman"/>
                <w:i/>
                <w:iCs/>
                <w:sz w:val="13"/>
                <w:szCs w:val="13"/>
              </w:rPr>
              <w:t xml:space="preserve"> between respondents and non-respondents,</w:t>
            </w:r>
            <w:r>
              <w:rPr>
                <w:rFonts w:ascii="Times New Roman" w:hAnsi="Times New Roman" w:cs="Times New Roman"/>
                <w:i/>
                <w:iCs/>
                <w:sz w:val="13"/>
                <w:szCs w:val="13"/>
              </w:rPr>
              <w:t xml:space="preserve"> b.</w:t>
            </w:r>
            <w:r w:rsidR="00760DF1">
              <w:rPr>
                <w:rFonts w:ascii="Times New Roman" w:hAnsi="Times New Roman" w:cs="Times New Roman"/>
                <w:i/>
                <w:iCs/>
                <w:sz w:val="13"/>
                <w:szCs w:val="13"/>
              </w:rPr>
              <w:t xml:space="preserve"> Response rate unsatisfactory, c. </w:t>
            </w:r>
            <w:r w:rsidR="00AB66A4">
              <w:rPr>
                <w:rFonts w:ascii="Times New Roman" w:hAnsi="Times New Roman" w:cs="Times New Roman"/>
                <w:i/>
                <w:iCs/>
                <w:sz w:val="13"/>
                <w:szCs w:val="13"/>
              </w:rPr>
              <w:t xml:space="preserve">Comparability unsatisfactory, d. No description of response rate, e. no description of </w:t>
            </w:r>
            <w:r w:rsidR="00A03FCD">
              <w:rPr>
                <w:rFonts w:ascii="Times New Roman" w:hAnsi="Times New Roman" w:cs="Times New Roman"/>
                <w:i/>
                <w:iCs/>
                <w:sz w:val="13"/>
                <w:szCs w:val="13"/>
              </w:rPr>
              <w:t>comparability</w:t>
            </w:r>
          </w:p>
        </w:tc>
        <w:tc>
          <w:tcPr>
            <w:tcW w:w="1636" w:type="dxa"/>
            <w:gridSpan w:val="2"/>
            <w:tcBorders>
              <w:top w:val="single" w:sz="24" w:space="0" w:color="auto"/>
              <w:left w:val="nil"/>
              <w:bottom w:val="single" w:sz="24" w:space="0" w:color="auto"/>
              <w:right w:val="nil"/>
            </w:tcBorders>
          </w:tcPr>
          <w:p w14:paraId="44A392CC" w14:textId="77777777" w:rsidR="00A20439" w:rsidRPr="0073262E" w:rsidRDefault="00A20439" w:rsidP="00A032BE">
            <w:pPr>
              <w:jc w:val="center"/>
              <w:rPr>
                <w:rFonts w:ascii="Times New Roman" w:hAnsi="Times New Roman" w:cs="Times New Roman"/>
                <w:b/>
                <w:bCs/>
                <w:i/>
                <w:iCs/>
                <w:color w:val="000000"/>
                <w:sz w:val="16"/>
                <w:szCs w:val="16"/>
              </w:rPr>
            </w:pPr>
            <w:r w:rsidRPr="0073262E">
              <w:rPr>
                <w:rFonts w:ascii="Times New Roman" w:hAnsi="Times New Roman" w:cs="Times New Roman"/>
                <w:b/>
                <w:bCs/>
                <w:i/>
                <w:iCs/>
                <w:color w:val="000000"/>
                <w:sz w:val="16"/>
                <w:szCs w:val="16"/>
              </w:rPr>
              <w:t>Ascertainment of self-report</w:t>
            </w:r>
          </w:p>
          <w:p w14:paraId="1D8C242D" w14:textId="77777777" w:rsidR="00A20439" w:rsidRDefault="00A20439" w:rsidP="00A032BE">
            <w:pPr>
              <w:jc w:val="center"/>
              <w:rPr>
                <w:rFonts w:ascii="Times New Roman" w:hAnsi="Times New Roman" w:cs="Times New Roman"/>
                <w:b/>
                <w:bCs/>
                <w:i/>
                <w:iCs/>
                <w:sz w:val="16"/>
                <w:szCs w:val="16"/>
              </w:rPr>
            </w:pPr>
          </w:p>
          <w:p w14:paraId="52437BDE" w14:textId="5046518F" w:rsidR="00AB66A4" w:rsidRPr="00B22C48" w:rsidRDefault="00AB66A4" w:rsidP="00A032BE">
            <w:pPr>
              <w:jc w:val="center"/>
              <w:rPr>
                <w:rFonts w:ascii="Times New Roman" w:hAnsi="Times New Roman" w:cs="Times New Roman"/>
                <w:i/>
                <w:iCs/>
                <w:sz w:val="13"/>
                <w:szCs w:val="13"/>
              </w:rPr>
            </w:pPr>
            <w:r>
              <w:rPr>
                <w:rFonts w:ascii="Times New Roman" w:hAnsi="Times New Roman" w:cs="Times New Roman"/>
                <w:i/>
                <w:iCs/>
                <w:sz w:val="13"/>
                <w:szCs w:val="13"/>
              </w:rPr>
              <w:t>a. Details of questions provided, b. No description of questions</w:t>
            </w:r>
          </w:p>
        </w:tc>
        <w:tc>
          <w:tcPr>
            <w:tcW w:w="1325" w:type="dxa"/>
            <w:tcBorders>
              <w:top w:val="single" w:sz="24" w:space="0" w:color="auto"/>
              <w:left w:val="nil"/>
              <w:bottom w:val="single" w:sz="24" w:space="0" w:color="auto"/>
              <w:right w:val="nil"/>
            </w:tcBorders>
          </w:tcPr>
          <w:p w14:paraId="3B347A7F" w14:textId="20D769AC" w:rsidR="00AB66A4" w:rsidRDefault="00A20439" w:rsidP="00EF7B76">
            <w:pPr>
              <w:jc w:val="center"/>
              <w:rPr>
                <w:rFonts w:ascii="Times New Roman" w:hAnsi="Times New Roman" w:cs="Times New Roman"/>
                <w:b/>
                <w:bCs/>
                <w:i/>
                <w:iCs/>
                <w:color w:val="000000"/>
                <w:sz w:val="16"/>
                <w:szCs w:val="16"/>
              </w:rPr>
            </w:pPr>
            <w:r w:rsidRPr="0073262E">
              <w:rPr>
                <w:rFonts w:ascii="Times New Roman" w:hAnsi="Times New Roman" w:cs="Times New Roman"/>
                <w:b/>
                <w:bCs/>
                <w:i/>
                <w:iCs/>
                <w:color w:val="000000"/>
                <w:sz w:val="16"/>
                <w:szCs w:val="16"/>
              </w:rPr>
              <w:t>Ascertainment of prior knowledge</w:t>
            </w:r>
          </w:p>
          <w:p w14:paraId="58CD7DC2" w14:textId="77777777" w:rsidR="00A6573D" w:rsidRDefault="00A6573D" w:rsidP="00A032BE">
            <w:pPr>
              <w:jc w:val="center"/>
              <w:rPr>
                <w:rFonts w:ascii="Times New Roman" w:hAnsi="Times New Roman" w:cs="Times New Roman"/>
                <w:i/>
                <w:iCs/>
                <w:color w:val="000000"/>
                <w:sz w:val="13"/>
                <w:szCs w:val="13"/>
              </w:rPr>
            </w:pPr>
          </w:p>
          <w:p w14:paraId="700E5F87" w14:textId="02FDAC74" w:rsidR="00AB66A4" w:rsidRPr="00B22C48" w:rsidRDefault="00AB66A4" w:rsidP="00A032BE">
            <w:pPr>
              <w:jc w:val="center"/>
              <w:rPr>
                <w:rFonts w:ascii="Times New Roman" w:hAnsi="Times New Roman" w:cs="Times New Roman"/>
                <w:i/>
                <w:iCs/>
                <w:color w:val="000000"/>
                <w:sz w:val="13"/>
                <w:szCs w:val="13"/>
              </w:rPr>
            </w:pPr>
            <w:r>
              <w:rPr>
                <w:rFonts w:ascii="Times New Roman" w:hAnsi="Times New Roman" w:cs="Times New Roman"/>
                <w:i/>
                <w:iCs/>
                <w:color w:val="000000"/>
                <w:sz w:val="13"/>
                <w:szCs w:val="13"/>
              </w:rPr>
              <w:t>a. Uses surveillance data, b. Uses biological confirmation, c. Uses previous studies</w:t>
            </w:r>
          </w:p>
          <w:p w14:paraId="01E83D09" w14:textId="77777777" w:rsidR="00A20439" w:rsidRPr="0073262E" w:rsidRDefault="00A20439" w:rsidP="00A20439">
            <w:pPr>
              <w:jc w:val="center"/>
              <w:rPr>
                <w:rFonts w:ascii="Times New Roman" w:hAnsi="Times New Roman" w:cs="Times New Roman"/>
                <w:b/>
                <w:bCs/>
                <w:i/>
                <w:iCs/>
                <w:sz w:val="16"/>
                <w:szCs w:val="16"/>
              </w:rPr>
            </w:pPr>
          </w:p>
        </w:tc>
        <w:tc>
          <w:tcPr>
            <w:tcW w:w="638" w:type="dxa"/>
            <w:gridSpan w:val="3"/>
            <w:tcBorders>
              <w:top w:val="single" w:sz="24" w:space="0" w:color="auto"/>
              <w:left w:val="nil"/>
              <w:bottom w:val="single" w:sz="24" w:space="0" w:color="auto"/>
              <w:right w:val="nil"/>
            </w:tcBorders>
          </w:tcPr>
          <w:p w14:paraId="457A215E" w14:textId="0278B088" w:rsidR="00A20439" w:rsidRPr="0073262E" w:rsidRDefault="00A20439" w:rsidP="00A032BE">
            <w:pPr>
              <w:jc w:val="center"/>
              <w:rPr>
                <w:rFonts w:ascii="Times New Roman" w:hAnsi="Times New Roman" w:cs="Times New Roman"/>
                <w:b/>
                <w:bCs/>
                <w:i/>
                <w:iCs/>
                <w:sz w:val="16"/>
                <w:szCs w:val="16"/>
              </w:rPr>
            </w:pPr>
            <w:r w:rsidRPr="0073262E">
              <w:rPr>
                <w:rFonts w:ascii="Times New Roman" w:hAnsi="Times New Roman" w:cs="Times New Roman"/>
                <w:b/>
                <w:bCs/>
                <w:i/>
                <w:iCs/>
                <w:sz w:val="16"/>
                <w:szCs w:val="16"/>
              </w:rPr>
              <w:t>Total</w:t>
            </w:r>
          </w:p>
        </w:tc>
        <w:tc>
          <w:tcPr>
            <w:tcW w:w="1489" w:type="dxa"/>
            <w:tcBorders>
              <w:top w:val="single" w:sz="24" w:space="0" w:color="auto"/>
              <w:left w:val="nil"/>
              <w:bottom w:val="single" w:sz="24" w:space="0" w:color="auto"/>
              <w:right w:val="nil"/>
            </w:tcBorders>
          </w:tcPr>
          <w:p w14:paraId="795EEC3B" w14:textId="77777777" w:rsidR="00A20439" w:rsidRPr="0073262E" w:rsidRDefault="00A20439" w:rsidP="00A032BE">
            <w:pPr>
              <w:jc w:val="center"/>
              <w:rPr>
                <w:rFonts w:ascii="Times New Roman" w:hAnsi="Times New Roman" w:cs="Times New Roman"/>
                <w:b/>
                <w:bCs/>
                <w:i/>
                <w:iCs/>
                <w:sz w:val="16"/>
                <w:szCs w:val="16"/>
              </w:rPr>
            </w:pPr>
            <w:r w:rsidRPr="0073262E">
              <w:rPr>
                <w:rFonts w:ascii="Times New Roman" w:hAnsi="Times New Roman" w:cs="Times New Roman"/>
                <w:b/>
                <w:bCs/>
                <w:i/>
                <w:iCs/>
                <w:sz w:val="16"/>
                <w:szCs w:val="16"/>
              </w:rPr>
              <w:t>Quality</w:t>
            </w:r>
          </w:p>
        </w:tc>
      </w:tr>
      <w:tr w:rsidR="00A20439" w:rsidRPr="0073262E" w14:paraId="108DE9E1" w14:textId="77777777" w:rsidTr="00B22C48">
        <w:trPr>
          <w:gridAfter w:val="1"/>
          <w:wAfter w:w="63" w:type="dxa"/>
        </w:trPr>
        <w:tc>
          <w:tcPr>
            <w:tcW w:w="1733" w:type="dxa"/>
            <w:tcBorders>
              <w:top w:val="single" w:sz="24" w:space="0" w:color="auto"/>
              <w:left w:val="nil"/>
              <w:right w:val="nil"/>
            </w:tcBorders>
            <w:vAlign w:val="bottom"/>
          </w:tcPr>
          <w:p w14:paraId="2271552B" w14:textId="30514F4F" w:rsidR="00A20439" w:rsidRPr="0073262E" w:rsidRDefault="00A20439" w:rsidP="00A032BE">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An</w:t>
            </w:r>
            <w:r w:rsidRPr="0073262E">
              <w:rPr>
                <w:rFonts w:ascii="Times New Roman" w:hAnsi="Times New Roman" w:cs="Times New Roman"/>
                <w:color w:val="000000"/>
                <w:sz w:val="16"/>
                <w:szCs w:val="16"/>
                <w:vertAlign w:val="superscript"/>
              </w:rPr>
              <w:t>17</w:t>
            </w:r>
          </w:p>
        </w:tc>
        <w:tc>
          <w:tcPr>
            <w:tcW w:w="981" w:type="dxa"/>
            <w:gridSpan w:val="2"/>
            <w:tcBorders>
              <w:top w:val="single" w:sz="24" w:space="0" w:color="auto"/>
              <w:left w:val="nil"/>
              <w:right w:val="nil"/>
            </w:tcBorders>
          </w:tcPr>
          <w:p w14:paraId="70DD2963"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2016</w:t>
            </w:r>
          </w:p>
        </w:tc>
        <w:tc>
          <w:tcPr>
            <w:tcW w:w="1886" w:type="dxa"/>
            <w:tcBorders>
              <w:top w:val="single" w:sz="24" w:space="0" w:color="auto"/>
              <w:left w:val="nil"/>
              <w:right w:val="nil"/>
            </w:tcBorders>
          </w:tcPr>
          <w:p w14:paraId="6F89A1D7" w14:textId="0817ABA8" w:rsidR="00A20439" w:rsidRPr="0073262E" w:rsidRDefault="00A20439" w:rsidP="00A20439">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615" w:type="dxa"/>
            <w:tcBorders>
              <w:top w:val="single" w:sz="24" w:space="0" w:color="auto"/>
              <w:left w:val="nil"/>
              <w:right w:val="nil"/>
            </w:tcBorders>
          </w:tcPr>
          <w:p w14:paraId="7B475189" w14:textId="5E5E6E58" w:rsidR="00A20439" w:rsidRPr="0073262E" w:rsidRDefault="00A106D1" w:rsidP="00A032BE">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top w:val="single" w:sz="24" w:space="0" w:color="auto"/>
              <w:left w:val="nil"/>
              <w:right w:val="nil"/>
            </w:tcBorders>
          </w:tcPr>
          <w:p w14:paraId="7A0FE0AA" w14:textId="77777777"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top w:val="single" w:sz="24" w:space="0" w:color="auto"/>
              <w:left w:val="nil"/>
              <w:right w:val="nil"/>
            </w:tcBorders>
          </w:tcPr>
          <w:p w14:paraId="4E2AC92D" w14:textId="77777777"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638" w:type="dxa"/>
            <w:gridSpan w:val="3"/>
            <w:tcBorders>
              <w:top w:val="single" w:sz="24" w:space="0" w:color="auto"/>
              <w:left w:val="nil"/>
              <w:right w:val="nil"/>
            </w:tcBorders>
            <w:vAlign w:val="bottom"/>
          </w:tcPr>
          <w:p w14:paraId="5A74A115" w14:textId="36F78525"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color w:val="000000"/>
                <w:sz w:val="16"/>
                <w:szCs w:val="16"/>
              </w:rPr>
              <w:t>3</w:t>
            </w:r>
          </w:p>
        </w:tc>
        <w:tc>
          <w:tcPr>
            <w:tcW w:w="1489" w:type="dxa"/>
            <w:tcBorders>
              <w:top w:val="single" w:sz="24" w:space="0" w:color="auto"/>
              <w:left w:val="nil"/>
              <w:right w:val="nil"/>
            </w:tcBorders>
            <w:shd w:val="clear" w:color="auto" w:fill="FFC000"/>
          </w:tcPr>
          <w:p w14:paraId="47548562" w14:textId="77777777"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7F6AF28D" w14:textId="77777777" w:rsidTr="00B22C48">
        <w:trPr>
          <w:gridAfter w:val="1"/>
          <w:wAfter w:w="63" w:type="dxa"/>
        </w:trPr>
        <w:tc>
          <w:tcPr>
            <w:tcW w:w="1733" w:type="dxa"/>
            <w:tcBorders>
              <w:left w:val="nil"/>
              <w:right w:val="nil"/>
            </w:tcBorders>
            <w:vAlign w:val="bottom"/>
          </w:tcPr>
          <w:p w14:paraId="2F521815" w14:textId="048EC061" w:rsidR="00A20439" w:rsidRPr="0073262E" w:rsidRDefault="00A20439" w:rsidP="00A032BE">
            <w:pPr>
              <w:rPr>
                <w:rFonts w:ascii="Times New Roman" w:hAnsi="Times New Roman" w:cs="Times New Roman"/>
                <w:sz w:val="16"/>
                <w:szCs w:val="16"/>
                <w:vertAlign w:val="superscript"/>
              </w:rPr>
            </w:pPr>
            <w:r w:rsidRPr="0073262E">
              <w:rPr>
                <w:rFonts w:ascii="Times New Roman" w:hAnsi="Times New Roman" w:cs="Times New Roman"/>
                <w:sz w:val="16"/>
                <w:szCs w:val="16"/>
              </w:rPr>
              <w:t>Bai</w:t>
            </w:r>
            <w:r w:rsidRPr="0073262E">
              <w:rPr>
                <w:rFonts w:ascii="Times New Roman" w:hAnsi="Times New Roman" w:cs="Times New Roman"/>
                <w:sz w:val="16"/>
                <w:szCs w:val="16"/>
                <w:vertAlign w:val="superscript"/>
              </w:rPr>
              <w:t>18</w:t>
            </w:r>
          </w:p>
        </w:tc>
        <w:tc>
          <w:tcPr>
            <w:tcW w:w="981" w:type="dxa"/>
            <w:gridSpan w:val="2"/>
            <w:tcBorders>
              <w:left w:val="nil"/>
              <w:right w:val="nil"/>
            </w:tcBorders>
          </w:tcPr>
          <w:p w14:paraId="7B72B212"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2014</w:t>
            </w:r>
          </w:p>
        </w:tc>
        <w:tc>
          <w:tcPr>
            <w:tcW w:w="1886" w:type="dxa"/>
            <w:tcBorders>
              <w:left w:val="nil"/>
              <w:right w:val="nil"/>
            </w:tcBorders>
          </w:tcPr>
          <w:p w14:paraId="7A265193" w14:textId="2FB31B01" w:rsidR="00A20439" w:rsidRPr="0073262E" w:rsidRDefault="00A20439" w:rsidP="00A20439">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615" w:type="dxa"/>
            <w:tcBorders>
              <w:left w:val="nil"/>
              <w:right w:val="nil"/>
            </w:tcBorders>
          </w:tcPr>
          <w:p w14:paraId="4937C229" w14:textId="67BC01E7" w:rsidR="00A20439" w:rsidRPr="0073262E" w:rsidRDefault="00A106D1" w:rsidP="00A032BE">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7B2080BF" w14:textId="77777777"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28F82822" w14:textId="77777777"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638" w:type="dxa"/>
            <w:gridSpan w:val="3"/>
            <w:tcBorders>
              <w:left w:val="nil"/>
              <w:right w:val="nil"/>
            </w:tcBorders>
            <w:vAlign w:val="bottom"/>
          </w:tcPr>
          <w:p w14:paraId="532866DC" w14:textId="484D67DE"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color w:val="000000"/>
                <w:sz w:val="16"/>
                <w:szCs w:val="16"/>
              </w:rPr>
              <w:t>2</w:t>
            </w:r>
          </w:p>
        </w:tc>
        <w:tc>
          <w:tcPr>
            <w:tcW w:w="1489" w:type="dxa"/>
            <w:tcBorders>
              <w:left w:val="nil"/>
              <w:right w:val="nil"/>
            </w:tcBorders>
            <w:shd w:val="clear" w:color="auto" w:fill="FFC000"/>
          </w:tcPr>
          <w:p w14:paraId="4FFEDCD7" w14:textId="77777777"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61CB6C08" w14:textId="77777777" w:rsidTr="00B22C48">
        <w:trPr>
          <w:gridAfter w:val="1"/>
          <w:wAfter w:w="63" w:type="dxa"/>
        </w:trPr>
        <w:tc>
          <w:tcPr>
            <w:tcW w:w="1733" w:type="dxa"/>
            <w:tcBorders>
              <w:left w:val="nil"/>
              <w:right w:val="nil"/>
            </w:tcBorders>
            <w:vAlign w:val="bottom"/>
          </w:tcPr>
          <w:p w14:paraId="44E8123E" w14:textId="30A70B52" w:rsidR="00A20439" w:rsidRPr="0073262E" w:rsidRDefault="00A20439" w:rsidP="00A032BE">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DHS Mozambique</w:t>
            </w:r>
            <w:r w:rsidRPr="0073262E">
              <w:rPr>
                <w:rFonts w:ascii="Times New Roman" w:hAnsi="Times New Roman" w:cs="Times New Roman"/>
                <w:color w:val="000000"/>
                <w:sz w:val="16"/>
                <w:szCs w:val="16"/>
                <w:vertAlign w:val="superscript"/>
              </w:rPr>
              <w:t>1</w:t>
            </w:r>
          </w:p>
        </w:tc>
        <w:tc>
          <w:tcPr>
            <w:tcW w:w="981" w:type="dxa"/>
            <w:gridSpan w:val="2"/>
            <w:tcBorders>
              <w:left w:val="nil"/>
              <w:right w:val="nil"/>
            </w:tcBorders>
          </w:tcPr>
          <w:p w14:paraId="1610BAA7"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2015</w:t>
            </w:r>
          </w:p>
        </w:tc>
        <w:tc>
          <w:tcPr>
            <w:tcW w:w="1886" w:type="dxa"/>
            <w:tcBorders>
              <w:left w:val="nil"/>
              <w:right w:val="nil"/>
            </w:tcBorders>
          </w:tcPr>
          <w:p w14:paraId="1AD56240" w14:textId="6C00A565" w:rsidR="00A20439" w:rsidRPr="0073262E" w:rsidRDefault="00A20439" w:rsidP="00A20439">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615" w:type="dxa"/>
            <w:tcBorders>
              <w:left w:val="nil"/>
              <w:right w:val="nil"/>
            </w:tcBorders>
          </w:tcPr>
          <w:p w14:paraId="7C43ACAB" w14:textId="32A1F640" w:rsidR="00A20439" w:rsidRPr="0073262E" w:rsidRDefault="00A106D1" w:rsidP="00A032BE">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4B440C23" w14:textId="77777777"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left w:val="nil"/>
              <w:right w:val="nil"/>
            </w:tcBorders>
          </w:tcPr>
          <w:p w14:paraId="0C9289D6" w14:textId="77777777"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6CBE9887" w14:textId="177882D3"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color w:val="000000"/>
                <w:sz w:val="16"/>
                <w:szCs w:val="16"/>
              </w:rPr>
              <w:t>3</w:t>
            </w:r>
          </w:p>
        </w:tc>
        <w:tc>
          <w:tcPr>
            <w:tcW w:w="1489" w:type="dxa"/>
            <w:tcBorders>
              <w:left w:val="nil"/>
              <w:right w:val="nil"/>
            </w:tcBorders>
            <w:shd w:val="clear" w:color="auto" w:fill="FFC000"/>
          </w:tcPr>
          <w:p w14:paraId="66EE5F50" w14:textId="77777777" w:rsidR="00A20439" w:rsidRPr="0073262E" w:rsidRDefault="00A20439" w:rsidP="00A032BE">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135FE346" w14:textId="77777777" w:rsidTr="00B22C48">
        <w:trPr>
          <w:gridAfter w:val="1"/>
          <w:wAfter w:w="63" w:type="dxa"/>
        </w:trPr>
        <w:tc>
          <w:tcPr>
            <w:tcW w:w="1733" w:type="dxa"/>
            <w:tcBorders>
              <w:left w:val="nil"/>
              <w:right w:val="nil"/>
            </w:tcBorders>
            <w:vAlign w:val="bottom"/>
          </w:tcPr>
          <w:p w14:paraId="53FC654B" w14:textId="366DCE4B"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sz w:val="16"/>
                <w:szCs w:val="16"/>
              </w:rPr>
              <w:t>Doshi</w:t>
            </w:r>
            <w:r w:rsidRPr="0073262E">
              <w:rPr>
                <w:rFonts w:ascii="Times New Roman" w:hAnsi="Times New Roman" w:cs="Times New Roman"/>
                <w:sz w:val="16"/>
                <w:szCs w:val="16"/>
                <w:vertAlign w:val="superscript"/>
              </w:rPr>
              <w:t>19</w:t>
            </w:r>
          </w:p>
        </w:tc>
        <w:tc>
          <w:tcPr>
            <w:tcW w:w="981" w:type="dxa"/>
            <w:gridSpan w:val="2"/>
            <w:tcBorders>
              <w:left w:val="nil"/>
              <w:right w:val="nil"/>
            </w:tcBorders>
          </w:tcPr>
          <w:p w14:paraId="14C6C7CA" w14:textId="77279B42"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2018</w:t>
            </w:r>
          </w:p>
        </w:tc>
        <w:tc>
          <w:tcPr>
            <w:tcW w:w="1886" w:type="dxa"/>
            <w:tcBorders>
              <w:left w:val="nil"/>
              <w:right w:val="nil"/>
            </w:tcBorders>
          </w:tcPr>
          <w:p w14:paraId="28EB462F" w14:textId="4AD8BF21" w:rsidR="00A20439" w:rsidRPr="0073262E" w:rsidRDefault="00A20439" w:rsidP="00A20439">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615" w:type="dxa"/>
            <w:tcBorders>
              <w:left w:val="nil"/>
              <w:right w:val="nil"/>
            </w:tcBorders>
          </w:tcPr>
          <w:p w14:paraId="6F511337" w14:textId="0A70CE58" w:rsidR="00A20439" w:rsidRPr="0073262E" w:rsidRDefault="00302C42" w:rsidP="00772FD3">
            <w:pPr>
              <w:jc w:val="center"/>
              <w:rPr>
                <w:rFonts w:ascii="Times New Roman" w:hAnsi="Times New Roman" w:cs="Times New Roman"/>
                <w:sz w:val="16"/>
                <w:szCs w:val="16"/>
              </w:rPr>
            </w:pPr>
            <w:r>
              <w:rPr>
                <w:rFonts w:ascii="Times New Roman" w:hAnsi="Times New Roman" w:cs="Times New Roman"/>
                <w:sz w:val="16"/>
                <w:szCs w:val="16"/>
              </w:rPr>
              <w:t>d</w:t>
            </w:r>
          </w:p>
        </w:tc>
        <w:tc>
          <w:tcPr>
            <w:tcW w:w="1636" w:type="dxa"/>
            <w:gridSpan w:val="2"/>
            <w:tcBorders>
              <w:left w:val="nil"/>
              <w:right w:val="nil"/>
            </w:tcBorders>
          </w:tcPr>
          <w:p w14:paraId="145B2530" w14:textId="19BBCA84"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07AE4DD3"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44EC51A6" w14:textId="73BB8AF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2</w:t>
            </w:r>
          </w:p>
        </w:tc>
        <w:tc>
          <w:tcPr>
            <w:tcW w:w="1489" w:type="dxa"/>
            <w:tcBorders>
              <w:left w:val="nil"/>
              <w:right w:val="nil"/>
            </w:tcBorders>
            <w:shd w:val="clear" w:color="auto" w:fill="FFC000"/>
          </w:tcPr>
          <w:p w14:paraId="39051769"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14A7B626" w14:textId="77777777" w:rsidTr="00B22C48">
        <w:trPr>
          <w:gridAfter w:val="1"/>
          <w:wAfter w:w="63" w:type="dxa"/>
        </w:trPr>
        <w:tc>
          <w:tcPr>
            <w:tcW w:w="1733" w:type="dxa"/>
            <w:tcBorders>
              <w:left w:val="nil"/>
              <w:right w:val="nil"/>
            </w:tcBorders>
            <w:vAlign w:val="bottom"/>
          </w:tcPr>
          <w:p w14:paraId="609EBCE2" w14:textId="202579B9"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Fogel</w:t>
            </w:r>
            <w:r w:rsidRPr="0073262E">
              <w:rPr>
                <w:rFonts w:ascii="Times New Roman" w:hAnsi="Times New Roman" w:cs="Times New Roman"/>
                <w:color w:val="000000"/>
                <w:sz w:val="16"/>
                <w:szCs w:val="16"/>
                <w:vertAlign w:val="superscript"/>
              </w:rPr>
              <w:t>2</w:t>
            </w:r>
          </w:p>
        </w:tc>
        <w:tc>
          <w:tcPr>
            <w:tcW w:w="981" w:type="dxa"/>
            <w:gridSpan w:val="2"/>
            <w:tcBorders>
              <w:left w:val="nil"/>
              <w:right w:val="nil"/>
            </w:tcBorders>
          </w:tcPr>
          <w:p w14:paraId="44C11CBE"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2019</w:t>
            </w:r>
          </w:p>
        </w:tc>
        <w:tc>
          <w:tcPr>
            <w:tcW w:w="1886" w:type="dxa"/>
            <w:tcBorders>
              <w:left w:val="nil"/>
              <w:right w:val="nil"/>
            </w:tcBorders>
          </w:tcPr>
          <w:p w14:paraId="3F787B6B" w14:textId="2E842558" w:rsidR="00A20439" w:rsidRPr="0073262E" w:rsidRDefault="00A20439" w:rsidP="00772FD3">
            <w:pPr>
              <w:jc w:val="center"/>
              <w:rPr>
                <w:rFonts w:ascii="Times New Roman" w:hAnsi="Times New Roman" w:cs="Times New Roman"/>
                <w:b/>
                <w:bCs/>
                <w:sz w:val="16"/>
                <w:szCs w:val="16"/>
              </w:rPr>
            </w:pPr>
            <w:r w:rsidRPr="0073262E">
              <w:rPr>
                <w:rFonts w:ascii="Times New Roman" w:hAnsi="Times New Roman" w:cs="Times New Roman"/>
                <w:sz w:val="16"/>
                <w:szCs w:val="16"/>
              </w:rPr>
              <w:t>b(*)</w:t>
            </w:r>
          </w:p>
        </w:tc>
        <w:tc>
          <w:tcPr>
            <w:tcW w:w="1615" w:type="dxa"/>
            <w:tcBorders>
              <w:left w:val="nil"/>
              <w:right w:val="nil"/>
            </w:tcBorders>
          </w:tcPr>
          <w:p w14:paraId="48554A6C" w14:textId="24A8B853" w:rsidR="00A20439" w:rsidRPr="0073262E" w:rsidRDefault="00A31451" w:rsidP="00772FD3">
            <w:pPr>
              <w:jc w:val="center"/>
              <w:rPr>
                <w:rFonts w:ascii="Times New Roman" w:hAnsi="Times New Roman" w:cs="Times New Roman"/>
                <w:sz w:val="16"/>
                <w:szCs w:val="16"/>
              </w:rPr>
            </w:pPr>
            <w:r>
              <w:rPr>
                <w:rFonts w:ascii="Times New Roman" w:hAnsi="Times New Roman" w:cs="Times New Roman"/>
                <w:sz w:val="16"/>
                <w:szCs w:val="16"/>
              </w:rPr>
              <w:t>d</w:t>
            </w:r>
          </w:p>
        </w:tc>
        <w:tc>
          <w:tcPr>
            <w:tcW w:w="1636" w:type="dxa"/>
            <w:gridSpan w:val="2"/>
            <w:tcBorders>
              <w:left w:val="nil"/>
              <w:right w:val="nil"/>
            </w:tcBorders>
          </w:tcPr>
          <w:p w14:paraId="0B14F498"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left w:val="nil"/>
              <w:right w:val="nil"/>
            </w:tcBorders>
          </w:tcPr>
          <w:p w14:paraId="3DF81926"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71E9ADE7" w14:textId="30C9E0C3"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3</w:t>
            </w:r>
          </w:p>
        </w:tc>
        <w:tc>
          <w:tcPr>
            <w:tcW w:w="1489" w:type="dxa"/>
            <w:tcBorders>
              <w:left w:val="nil"/>
              <w:right w:val="nil"/>
            </w:tcBorders>
            <w:shd w:val="clear" w:color="auto" w:fill="FFC000"/>
          </w:tcPr>
          <w:p w14:paraId="2CC174B9"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13FA1358" w14:textId="77777777" w:rsidTr="00B22C48">
        <w:trPr>
          <w:gridAfter w:val="1"/>
          <w:wAfter w:w="63" w:type="dxa"/>
        </w:trPr>
        <w:tc>
          <w:tcPr>
            <w:tcW w:w="1733" w:type="dxa"/>
            <w:tcBorders>
              <w:left w:val="nil"/>
              <w:right w:val="nil"/>
            </w:tcBorders>
            <w:vAlign w:val="bottom"/>
          </w:tcPr>
          <w:p w14:paraId="01039A96" w14:textId="58BB62F5"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Fogel</w:t>
            </w:r>
            <w:r w:rsidRPr="0073262E">
              <w:rPr>
                <w:rFonts w:ascii="Times New Roman" w:hAnsi="Times New Roman" w:cs="Times New Roman"/>
                <w:color w:val="000000"/>
                <w:sz w:val="16"/>
                <w:szCs w:val="16"/>
                <w:vertAlign w:val="superscript"/>
              </w:rPr>
              <w:t>3</w:t>
            </w:r>
          </w:p>
        </w:tc>
        <w:tc>
          <w:tcPr>
            <w:tcW w:w="981" w:type="dxa"/>
            <w:gridSpan w:val="2"/>
            <w:tcBorders>
              <w:left w:val="nil"/>
              <w:right w:val="nil"/>
            </w:tcBorders>
          </w:tcPr>
          <w:p w14:paraId="024E2A9D"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2019</w:t>
            </w:r>
          </w:p>
        </w:tc>
        <w:tc>
          <w:tcPr>
            <w:tcW w:w="1886" w:type="dxa"/>
            <w:tcBorders>
              <w:left w:val="nil"/>
              <w:right w:val="nil"/>
            </w:tcBorders>
          </w:tcPr>
          <w:p w14:paraId="0BC56C68" w14:textId="7C458810"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615" w:type="dxa"/>
            <w:tcBorders>
              <w:left w:val="nil"/>
              <w:right w:val="nil"/>
            </w:tcBorders>
          </w:tcPr>
          <w:p w14:paraId="3A233D64" w14:textId="77B3FE06" w:rsidR="00A20439" w:rsidRPr="0073262E" w:rsidRDefault="00302C42" w:rsidP="00772FD3">
            <w:pPr>
              <w:jc w:val="center"/>
              <w:rPr>
                <w:rFonts w:ascii="Times New Roman" w:hAnsi="Times New Roman" w:cs="Times New Roman"/>
                <w:sz w:val="16"/>
                <w:szCs w:val="16"/>
              </w:rPr>
            </w:pPr>
            <w:r>
              <w:rPr>
                <w:rFonts w:ascii="Times New Roman" w:hAnsi="Times New Roman" w:cs="Times New Roman"/>
                <w:sz w:val="16"/>
                <w:szCs w:val="16"/>
              </w:rPr>
              <w:t>d</w:t>
            </w:r>
          </w:p>
        </w:tc>
        <w:tc>
          <w:tcPr>
            <w:tcW w:w="1636" w:type="dxa"/>
            <w:gridSpan w:val="2"/>
            <w:tcBorders>
              <w:left w:val="nil"/>
              <w:right w:val="nil"/>
            </w:tcBorders>
          </w:tcPr>
          <w:p w14:paraId="74F70875"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left w:val="nil"/>
              <w:right w:val="nil"/>
            </w:tcBorders>
          </w:tcPr>
          <w:p w14:paraId="440C5642"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2855EF3B" w14:textId="31BA0659"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3</w:t>
            </w:r>
          </w:p>
        </w:tc>
        <w:tc>
          <w:tcPr>
            <w:tcW w:w="1489" w:type="dxa"/>
            <w:tcBorders>
              <w:left w:val="nil"/>
              <w:right w:val="nil"/>
            </w:tcBorders>
            <w:shd w:val="clear" w:color="auto" w:fill="FFC000"/>
          </w:tcPr>
          <w:p w14:paraId="03C76854"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3AC4B520" w14:textId="77777777" w:rsidTr="00B22C48">
        <w:trPr>
          <w:gridAfter w:val="1"/>
          <w:wAfter w:w="63" w:type="dxa"/>
        </w:trPr>
        <w:tc>
          <w:tcPr>
            <w:tcW w:w="1733" w:type="dxa"/>
            <w:tcBorders>
              <w:left w:val="nil"/>
              <w:right w:val="nil"/>
            </w:tcBorders>
            <w:vAlign w:val="bottom"/>
          </w:tcPr>
          <w:p w14:paraId="7BC4CC9D" w14:textId="284ECCA3"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sz w:val="16"/>
                <w:szCs w:val="16"/>
              </w:rPr>
              <w:t>German</w:t>
            </w:r>
            <w:r w:rsidRPr="0073262E">
              <w:rPr>
                <w:rFonts w:ascii="Times New Roman" w:hAnsi="Times New Roman" w:cs="Times New Roman"/>
                <w:sz w:val="16"/>
                <w:szCs w:val="16"/>
                <w:vertAlign w:val="superscript"/>
              </w:rPr>
              <w:t>4</w:t>
            </w:r>
          </w:p>
        </w:tc>
        <w:tc>
          <w:tcPr>
            <w:tcW w:w="981" w:type="dxa"/>
            <w:gridSpan w:val="2"/>
            <w:tcBorders>
              <w:left w:val="nil"/>
              <w:right w:val="nil"/>
            </w:tcBorders>
          </w:tcPr>
          <w:p w14:paraId="47EAA556" w14:textId="6A62C155"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2016</w:t>
            </w:r>
          </w:p>
        </w:tc>
        <w:tc>
          <w:tcPr>
            <w:tcW w:w="1886" w:type="dxa"/>
            <w:tcBorders>
              <w:left w:val="nil"/>
              <w:right w:val="nil"/>
            </w:tcBorders>
          </w:tcPr>
          <w:p w14:paraId="0FD5A94A" w14:textId="4F251D05" w:rsidR="00A20439" w:rsidRPr="0073262E" w:rsidRDefault="00C31C06" w:rsidP="00A20439">
            <w:pPr>
              <w:jc w:val="center"/>
              <w:rPr>
                <w:rFonts w:ascii="Times New Roman" w:hAnsi="Times New Roman" w:cs="Times New Roman"/>
                <w:sz w:val="16"/>
                <w:szCs w:val="16"/>
              </w:rPr>
            </w:pPr>
            <w:r>
              <w:rPr>
                <w:rFonts w:ascii="Times New Roman" w:hAnsi="Times New Roman" w:cs="Times New Roman"/>
                <w:sz w:val="16"/>
                <w:szCs w:val="16"/>
              </w:rPr>
              <w:t>a</w:t>
            </w:r>
            <w:r w:rsidR="00A20439" w:rsidRPr="0073262E">
              <w:rPr>
                <w:rFonts w:ascii="Times New Roman" w:hAnsi="Times New Roman" w:cs="Times New Roman"/>
                <w:sz w:val="16"/>
                <w:szCs w:val="16"/>
              </w:rPr>
              <w:t>(*)</w:t>
            </w:r>
          </w:p>
        </w:tc>
        <w:tc>
          <w:tcPr>
            <w:tcW w:w="1615" w:type="dxa"/>
            <w:tcBorders>
              <w:left w:val="nil"/>
              <w:right w:val="nil"/>
            </w:tcBorders>
          </w:tcPr>
          <w:p w14:paraId="3F30435C" w14:textId="5DD737EF" w:rsidR="00A20439" w:rsidRPr="0073262E" w:rsidRDefault="00302C42" w:rsidP="00772FD3">
            <w:pPr>
              <w:jc w:val="center"/>
              <w:rPr>
                <w:rFonts w:ascii="Times New Roman" w:hAnsi="Times New Roman" w:cs="Times New Roman"/>
                <w:sz w:val="16"/>
                <w:szCs w:val="16"/>
              </w:rPr>
            </w:pPr>
            <w:r>
              <w:rPr>
                <w:rFonts w:ascii="Times New Roman" w:hAnsi="Times New Roman" w:cs="Times New Roman"/>
                <w:sz w:val="16"/>
                <w:szCs w:val="16"/>
              </w:rPr>
              <w:t>d</w:t>
            </w:r>
          </w:p>
        </w:tc>
        <w:tc>
          <w:tcPr>
            <w:tcW w:w="1636" w:type="dxa"/>
            <w:gridSpan w:val="2"/>
            <w:tcBorders>
              <w:left w:val="nil"/>
              <w:right w:val="nil"/>
            </w:tcBorders>
          </w:tcPr>
          <w:p w14:paraId="3994FD09"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23BC093B"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7FBAD06E" w14:textId="319E1662"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2</w:t>
            </w:r>
          </w:p>
        </w:tc>
        <w:tc>
          <w:tcPr>
            <w:tcW w:w="1489" w:type="dxa"/>
            <w:tcBorders>
              <w:left w:val="nil"/>
              <w:right w:val="nil"/>
            </w:tcBorders>
            <w:shd w:val="clear" w:color="auto" w:fill="FFC000"/>
          </w:tcPr>
          <w:p w14:paraId="3CDB0E69"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01543983" w14:textId="77777777" w:rsidTr="00B22C48">
        <w:trPr>
          <w:gridAfter w:val="1"/>
          <w:wAfter w:w="63" w:type="dxa"/>
        </w:trPr>
        <w:tc>
          <w:tcPr>
            <w:tcW w:w="1733" w:type="dxa"/>
            <w:tcBorders>
              <w:left w:val="nil"/>
              <w:right w:val="nil"/>
            </w:tcBorders>
            <w:vAlign w:val="bottom"/>
          </w:tcPr>
          <w:p w14:paraId="27656471" w14:textId="720D417C"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sz w:val="16"/>
                <w:szCs w:val="16"/>
              </w:rPr>
              <w:t>German</w:t>
            </w:r>
            <w:r w:rsidRPr="0073262E">
              <w:rPr>
                <w:rFonts w:ascii="Times New Roman" w:hAnsi="Times New Roman" w:cs="Times New Roman"/>
                <w:sz w:val="16"/>
                <w:szCs w:val="16"/>
                <w:vertAlign w:val="superscript"/>
              </w:rPr>
              <w:t>5</w:t>
            </w:r>
          </w:p>
        </w:tc>
        <w:tc>
          <w:tcPr>
            <w:tcW w:w="981" w:type="dxa"/>
            <w:gridSpan w:val="2"/>
            <w:tcBorders>
              <w:left w:val="nil"/>
              <w:right w:val="nil"/>
            </w:tcBorders>
          </w:tcPr>
          <w:p w14:paraId="77CB1864" w14:textId="2F7F02DA"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2017</w:t>
            </w:r>
          </w:p>
        </w:tc>
        <w:tc>
          <w:tcPr>
            <w:tcW w:w="1886" w:type="dxa"/>
            <w:tcBorders>
              <w:left w:val="nil"/>
              <w:right w:val="nil"/>
            </w:tcBorders>
          </w:tcPr>
          <w:p w14:paraId="4573B042" w14:textId="2489B3FA" w:rsidR="00A20439" w:rsidRPr="0073262E" w:rsidRDefault="00C31C06" w:rsidP="00A20439">
            <w:pPr>
              <w:jc w:val="center"/>
              <w:rPr>
                <w:rFonts w:ascii="Times New Roman" w:hAnsi="Times New Roman" w:cs="Times New Roman"/>
                <w:sz w:val="16"/>
                <w:szCs w:val="16"/>
              </w:rPr>
            </w:pPr>
            <w:r>
              <w:rPr>
                <w:rFonts w:ascii="Times New Roman" w:hAnsi="Times New Roman" w:cs="Times New Roman"/>
                <w:sz w:val="16"/>
                <w:szCs w:val="16"/>
              </w:rPr>
              <w:t>a</w:t>
            </w:r>
            <w:r w:rsidR="00A20439" w:rsidRPr="0073262E">
              <w:rPr>
                <w:rFonts w:ascii="Times New Roman" w:hAnsi="Times New Roman" w:cs="Times New Roman"/>
                <w:sz w:val="16"/>
                <w:szCs w:val="16"/>
              </w:rPr>
              <w:t>(*)</w:t>
            </w:r>
          </w:p>
        </w:tc>
        <w:tc>
          <w:tcPr>
            <w:tcW w:w="1615" w:type="dxa"/>
            <w:tcBorders>
              <w:left w:val="nil"/>
              <w:right w:val="nil"/>
            </w:tcBorders>
          </w:tcPr>
          <w:p w14:paraId="15C5DFA2" w14:textId="51CA43BA" w:rsidR="00A20439" w:rsidRPr="0073262E" w:rsidRDefault="00302C42" w:rsidP="00772FD3">
            <w:pPr>
              <w:jc w:val="center"/>
              <w:rPr>
                <w:rFonts w:ascii="Times New Roman" w:hAnsi="Times New Roman" w:cs="Times New Roman"/>
                <w:sz w:val="16"/>
                <w:szCs w:val="16"/>
              </w:rPr>
            </w:pPr>
            <w:r>
              <w:rPr>
                <w:rFonts w:ascii="Times New Roman" w:hAnsi="Times New Roman" w:cs="Times New Roman"/>
                <w:sz w:val="16"/>
                <w:szCs w:val="16"/>
              </w:rPr>
              <w:t>d</w:t>
            </w:r>
          </w:p>
        </w:tc>
        <w:tc>
          <w:tcPr>
            <w:tcW w:w="1636" w:type="dxa"/>
            <w:gridSpan w:val="2"/>
            <w:tcBorders>
              <w:left w:val="nil"/>
              <w:right w:val="nil"/>
            </w:tcBorders>
          </w:tcPr>
          <w:p w14:paraId="6320FA7B"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03362D1C"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506D3847" w14:textId="1D5F27EB"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2</w:t>
            </w:r>
          </w:p>
        </w:tc>
        <w:tc>
          <w:tcPr>
            <w:tcW w:w="1489" w:type="dxa"/>
            <w:tcBorders>
              <w:left w:val="nil"/>
              <w:right w:val="nil"/>
            </w:tcBorders>
            <w:shd w:val="clear" w:color="auto" w:fill="FFC000"/>
          </w:tcPr>
          <w:p w14:paraId="0914E2FA"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647CAEF5" w14:textId="77777777" w:rsidTr="00B22C48">
        <w:trPr>
          <w:gridAfter w:val="1"/>
          <w:wAfter w:w="63" w:type="dxa"/>
        </w:trPr>
        <w:tc>
          <w:tcPr>
            <w:tcW w:w="1733" w:type="dxa"/>
            <w:tcBorders>
              <w:left w:val="nil"/>
              <w:right w:val="nil"/>
            </w:tcBorders>
            <w:vAlign w:val="bottom"/>
          </w:tcPr>
          <w:p w14:paraId="172EFBE8" w14:textId="4F7A555F"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sz w:val="16"/>
                <w:szCs w:val="16"/>
              </w:rPr>
              <w:t>Hakim</w:t>
            </w:r>
            <w:r w:rsidRPr="0073262E">
              <w:rPr>
                <w:rFonts w:ascii="Times New Roman" w:hAnsi="Times New Roman" w:cs="Times New Roman"/>
                <w:sz w:val="16"/>
                <w:szCs w:val="16"/>
                <w:vertAlign w:val="superscript"/>
              </w:rPr>
              <w:t>20</w:t>
            </w:r>
          </w:p>
        </w:tc>
        <w:tc>
          <w:tcPr>
            <w:tcW w:w="981" w:type="dxa"/>
            <w:gridSpan w:val="2"/>
            <w:tcBorders>
              <w:left w:val="nil"/>
              <w:right w:val="nil"/>
            </w:tcBorders>
          </w:tcPr>
          <w:p w14:paraId="0082B84C"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2018</w:t>
            </w:r>
          </w:p>
        </w:tc>
        <w:tc>
          <w:tcPr>
            <w:tcW w:w="1886" w:type="dxa"/>
            <w:tcBorders>
              <w:left w:val="nil"/>
              <w:right w:val="nil"/>
            </w:tcBorders>
          </w:tcPr>
          <w:p w14:paraId="31E4DF64" w14:textId="6B6A6991" w:rsidR="00A20439" w:rsidRPr="0073262E" w:rsidRDefault="00A20439" w:rsidP="00A20439">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615" w:type="dxa"/>
            <w:tcBorders>
              <w:left w:val="nil"/>
              <w:right w:val="nil"/>
            </w:tcBorders>
          </w:tcPr>
          <w:p w14:paraId="17E1E68F" w14:textId="57952277" w:rsidR="00A20439" w:rsidRPr="0073262E" w:rsidRDefault="00473371" w:rsidP="00772FD3">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5056B0B3"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left w:val="nil"/>
              <w:right w:val="nil"/>
            </w:tcBorders>
          </w:tcPr>
          <w:p w14:paraId="28C59813"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3F67CA99" w14:textId="0327DC9C"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3</w:t>
            </w:r>
          </w:p>
        </w:tc>
        <w:tc>
          <w:tcPr>
            <w:tcW w:w="1489" w:type="dxa"/>
            <w:tcBorders>
              <w:left w:val="nil"/>
              <w:right w:val="nil"/>
            </w:tcBorders>
            <w:shd w:val="clear" w:color="auto" w:fill="FFC000"/>
          </w:tcPr>
          <w:p w14:paraId="0BD4242E"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222357C1" w14:textId="77777777" w:rsidTr="00B22C48">
        <w:trPr>
          <w:gridAfter w:val="1"/>
          <w:wAfter w:w="63" w:type="dxa"/>
        </w:trPr>
        <w:tc>
          <w:tcPr>
            <w:tcW w:w="1733" w:type="dxa"/>
            <w:tcBorders>
              <w:left w:val="nil"/>
              <w:right w:val="nil"/>
            </w:tcBorders>
            <w:vAlign w:val="bottom"/>
          </w:tcPr>
          <w:p w14:paraId="1E50DA54" w14:textId="1BEEEA46"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sz w:val="16"/>
                <w:szCs w:val="16"/>
              </w:rPr>
              <w:t>Hakim</w:t>
            </w:r>
            <w:r w:rsidRPr="0073262E">
              <w:rPr>
                <w:rFonts w:ascii="Times New Roman" w:hAnsi="Times New Roman" w:cs="Times New Roman"/>
                <w:sz w:val="16"/>
                <w:szCs w:val="16"/>
                <w:vertAlign w:val="superscript"/>
              </w:rPr>
              <w:t>21</w:t>
            </w:r>
          </w:p>
        </w:tc>
        <w:tc>
          <w:tcPr>
            <w:tcW w:w="981" w:type="dxa"/>
            <w:gridSpan w:val="2"/>
            <w:tcBorders>
              <w:left w:val="nil"/>
              <w:right w:val="nil"/>
            </w:tcBorders>
          </w:tcPr>
          <w:p w14:paraId="1ED47C85"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2019</w:t>
            </w:r>
          </w:p>
        </w:tc>
        <w:tc>
          <w:tcPr>
            <w:tcW w:w="1886" w:type="dxa"/>
            <w:tcBorders>
              <w:left w:val="nil"/>
              <w:right w:val="nil"/>
            </w:tcBorders>
          </w:tcPr>
          <w:p w14:paraId="58B9B00A" w14:textId="3B4469DF"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615" w:type="dxa"/>
            <w:tcBorders>
              <w:left w:val="nil"/>
              <w:right w:val="nil"/>
            </w:tcBorders>
          </w:tcPr>
          <w:p w14:paraId="22A248FC" w14:textId="0F581EA7" w:rsidR="00A20439" w:rsidRPr="0073262E" w:rsidRDefault="00302C42" w:rsidP="00772FD3">
            <w:pPr>
              <w:jc w:val="center"/>
              <w:rPr>
                <w:rFonts w:ascii="Times New Roman" w:hAnsi="Times New Roman" w:cs="Times New Roman"/>
                <w:sz w:val="16"/>
                <w:szCs w:val="16"/>
              </w:rPr>
            </w:pPr>
            <w:r>
              <w:rPr>
                <w:rFonts w:ascii="Times New Roman" w:hAnsi="Times New Roman" w:cs="Times New Roman"/>
                <w:sz w:val="16"/>
                <w:szCs w:val="16"/>
              </w:rPr>
              <w:t>d</w:t>
            </w:r>
          </w:p>
        </w:tc>
        <w:tc>
          <w:tcPr>
            <w:tcW w:w="1636" w:type="dxa"/>
            <w:gridSpan w:val="2"/>
            <w:tcBorders>
              <w:left w:val="nil"/>
              <w:right w:val="nil"/>
            </w:tcBorders>
          </w:tcPr>
          <w:p w14:paraId="46D69EA6"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32911B80"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03D8C523" w14:textId="5BD25B04"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2</w:t>
            </w:r>
          </w:p>
        </w:tc>
        <w:tc>
          <w:tcPr>
            <w:tcW w:w="1489" w:type="dxa"/>
            <w:tcBorders>
              <w:left w:val="nil"/>
              <w:right w:val="nil"/>
            </w:tcBorders>
            <w:shd w:val="clear" w:color="auto" w:fill="FFC000"/>
          </w:tcPr>
          <w:p w14:paraId="2E0F75B4"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46EB3FAE" w14:textId="77777777" w:rsidTr="00B22C48">
        <w:trPr>
          <w:gridAfter w:val="1"/>
          <w:wAfter w:w="63" w:type="dxa"/>
        </w:trPr>
        <w:tc>
          <w:tcPr>
            <w:tcW w:w="1733" w:type="dxa"/>
            <w:tcBorders>
              <w:left w:val="nil"/>
              <w:right w:val="nil"/>
            </w:tcBorders>
            <w:vAlign w:val="bottom"/>
          </w:tcPr>
          <w:p w14:paraId="40EA4707" w14:textId="4F552EF0"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sz w:val="16"/>
                <w:szCs w:val="16"/>
              </w:rPr>
              <w:t>Hladik</w:t>
            </w:r>
            <w:r w:rsidRPr="0073262E">
              <w:rPr>
                <w:rFonts w:ascii="Times New Roman" w:hAnsi="Times New Roman" w:cs="Times New Roman"/>
                <w:sz w:val="16"/>
                <w:szCs w:val="16"/>
                <w:vertAlign w:val="superscript"/>
              </w:rPr>
              <w:t>22</w:t>
            </w:r>
          </w:p>
        </w:tc>
        <w:tc>
          <w:tcPr>
            <w:tcW w:w="981" w:type="dxa"/>
            <w:gridSpan w:val="2"/>
            <w:tcBorders>
              <w:left w:val="nil"/>
              <w:right w:val="nil"/>
            </w:tcBorders>
          </w:tcPr>
          <w:p w14:paraId="76B3AF0E"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2016</w:t>
            </w:r>
          </w:p>
        </w:tc>
        <w:tc>
          <w:tcPr>
            <w:tcW w:w="1886" w:type="dxa"/>
            <w:tcBorders>
              <w:left w:val="nil"/>
              <w:right w:val="nil"/>
            </w:tcBorders>
          </w:tcPr>
          <w:p w14:paraId="664FB248" w14:textId="2AEF8DEE"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615" w:type="dxa"/>
            <w:tcBorders>
              <w:left w:val="nil"/>
              <w:right w:val="nil"/>
            </w:tcBorders>
          </w:tcPr>
          <w:p w14:paraId="6FCF6C19" w14:textId="429CA3F7" w:rsidR="00A20439" w:rsidRPr="0073262E" w:rsidRDefault="00752536" w:rsidP="00772FD3">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0372E329"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69815AE8"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22896D45" w14:textId="39315FBD"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2</w:t>
            </w:r>
          </w:p>
        </w:tc>
        <w:tc>
          <w:tcPr>
            <w:tcW w:w="1489" w:type="dxa"/>
            <w:tcBorders>
              <w:left w:val="nil"/>
              <w:right w:val="nil"/>
            </w:tcBorders>
            <w:shd w:val="clear" w:color="auto" w:fill="FFC000"/>
          </w:tcPr>
          <w:p w14:paraId="0D31B4A1"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51313B04" w14:textId="77777777" w:rsidTr="00B22C48">
        <w:trPr>
          <w:gridAfter w:val="1"/>
          <w:wAfter w:w="63" w:type="dxa"/>
        </w:trPr>
        <w:tc>
          <w:tcPr>
            <w:tcW w:w="1733" w:type="dxa"/>
            <w:tcBorders>
              <w:left w:val="nil"/>
              <w:right w:val="nil"/>
            </w:tcBorders>
            <w:vAlign w:val="bottom"/>
          </w:tcPr>
          <w:p w14:paraId="49F6E315" w14:textId="01961BB3"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Hoots</w:t>
            </w:r>
            <w:r w:rsidRPr="0073262E">
              <w:rPr>
                <w:rFonts w:ascii="Times New Roman" w:hAnsi="Times New Roman" w:cs="Times New Roman"/>
                <w:color w:val="000000"/>
                <w:sz w:val="16"/>
                <w:szCs w:val="16"/>
                <w:vertAlign w:val="superscript"/>
              </w:rPr>
              <w:t>6</w:t>
            </w:r>
          </w:p>
        </w:tc>
        <w:tc>
          <w:tcPr>
            <w:tcW w:w="981" w:type="dxa"/>
            <w:gridSpan w:val="2"/>
            <w:tcBorders>
              <w:left w:val="nil"/>
              <w:right w:val="nil"/>
            </w:tcBorders>
          </w:tcPr>
          <w:p w14:paraId="1F72738C"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2019</w:t>
            </w:r>
          </w:p>
        </w:tc>
        <w:tc>
          <w:tcPr>
            <w:tcW w:w="1886" w:type="dxa"/>
            <w:tcBorders>
              <w:left w:val="nil"/>
              <w:right w:val="nil"/>
            </w:tcBorders>
          </w:tcPr>
          <w:p w14:paraId="04C79050" w14:textId="0E4B1685" w:rsidR="00A20439" w:rsidRPr="0073262E" w:rsidRDefault="00C31C06" w:rsidP="00772FD3">
            <w:pPr>
              <w:jc w:val="center"/>
              <w:rPr>
                <w:rFonts w:ascii="Times New Roman" w:hAnsi="Times New Roman" w:cs="Times New Roman"/>
                <w:sz w:val="16"/>
                <w:szCs w:val="16"/>
              </w:rPr>
            </w:pPr>
            <w:r>
              <w:rPr>
                <w:rFonts w:ascii="Times New Roman" w:hAnsi="Times New Roman" w:cs="Times New Roman"/>
                <w:sz w:val="16"/>
                <w:szCs w:val="16"/>
              </w:rPr>
              <w:t>a</w:t>
            </w:r>
            <w:r w:rsidR="00A20439" w:rsidRPr="0073262E">
              <w:rPr>
                <w:rFonts w:ascii="Times New Roman" w:hAnsi="Times New Roman" w:cs="Times New Roman"/>
                <w:sz w:val="16"/>
                <w:szCs w:val="16"/>
              </w:rPr>
              <w:t>(*)</w:t>
            </w:r>
          </w:p>
        </w:tc>
        <w:tc>
          <w:tcPr>
            <w:tcW w:w="1615" w:type="dxa"/>
            <w:tcBorders>
              <w:left w:val="nil"/>
              <w:right w:val="nil"/>
            </w:tcBorders>
          </w:tcPr>
          <w:p w14:paraId="243F140A" w14:textId="71ABB359" w:rsidR="00A20439" w:rsidRPr="0073262E" w:rsidRDefault="00302C42" w:rsidP="00772FD3">
            <w:pPr>
              <w:jc w:val="center"/>
              <w:rPr>
                <w:rFonts w:ascii="Times New Roman" w:hAnsi="Times New Roman" w:cs="Times New Roman"/>
                <w:sz w:val="16"/>
                <w:szCs w:val="16"/>
              </w:rPr>
            </w:pPr>
            <w:r>
              <w:rPr>
                <w:rFonts w:ascii="Times New Roman" w:hAnsi="Times New Roman" w:cs="Times New Roman"/>
                <w:sz w:val="16"/>
                <w:szCs w:val="16"/>
              </w:rPr>
              <w:t>d</w:t>
            </w:r>
          </w:p>
        </w:tc>
        <w:tc>
          <w:tcPr>
            <w:tcW w:w="1636" w:type="dxa"/>
            <w:gridSpan w:val="2"/>
            <w:tcBorders>
              <w:left w:val="nil"/>
              <w:right w:val="nil"/>
            </w:tcBorders>
          </w:tcPr>
          <w:p w14:paraId="22F07F5A"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7F52709D"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18B73DD5" w14:textId="4DD79D76"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2</w:t>
            </w:r>
          </w:p>
        </w:tc>
        <w:tc>
          <w:tcPr>
            <w:tcW w:w="1489" w:type="dxa"/>
            <w:tcBorders>
              <w:left w:val="nil"/>
              <w:right w:val="nil"/>
            </w:tcBorders>
            <w:shd w:val="clear" w:color="auto" w:fill="FFC000"/>
          </w:tcPr>
          <w:p w14:paraId="48CBE587"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474910B7" w14:textId="77777777" w:rsidTr="00B22C48">
        <w:trPr>
          <w:gridAfter w:val="1"/>
          <w:wAfter w:w="63" w:type="dxa"/>
        </w:trPr>
        <w:tc>
          <w:tcPr>
            <w:tcW w:w="1733" w:type="dxa"/>
            <w:tcBorders>
              <w:left w:val="nil"/>
              <w:right w:val="nil"/>
            </w:tcBorders>
            <w:vAlign w:val="bottom"/>
          </w:tcPr>
          <w:p w14:paraId="68B1F386" w14:textId="76B159FF"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Kim</w:t>
            </w:r>
            <w:r w:rsidRPr="0073262E">
              <w:rPr>
                <w:rFonts w:ascii="Times New Roman" w:hAnsi="Times New Roman" w:cs="Times New Roman"/>
                <w:color w:val="000000"/>
                <w:sz w:val="16"/>
                <w:szCs w:val="16"/>
                <w:vertAlign w:val="superscript"/>
              </w:rPr>
              <w:t>7</w:t>
            </w:r>
          </w:p>
        </w:tc>
        <w:tc>
          <w:tcPr>
            <w:tcW w:w="981" w:type="dxa"/>
            <w:gridSpan w:val="2"/>
            <w:tcBorders>
              <w:left w:val="nil"/>
              <w:right w:val="nil"/>
            </w:tcBorders>
          </w:tcPr>
          <w:p w14:paraId="0DD84B2D"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2016</w:t>
            </w:r>
          </w:p>
        </w:tc>
        <w:tc>
          <w:tcPr>
            <w:tcW w:w="1886" w:type="dxa"/>
            <w:tcBorders>
              <w:left w:val="nil"/>
              <w:right w:val="nil"/>
            </w:tcBorders>
          </w:tcPr>
          <w:p w14:paraId="3DC8BB9D" w14:textId="1A6915B3"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615" w:type="dxa"/>
            <w:tcBorders>
              <w:left w:val="nil"/>
              <w:right w:val="nil"/>
            </w:tcBorders>
          </w:tcPr>
          <w:p w14:paraId="16FBB9CD" w14:textId="630C3EA9" w:rsidR="00A20439" w:rsidRPr="0073262E" w:rsidRDefault="00A31451" w:rsidP="00772FD3">
            <w:pPr>
              <w:jc w:val="center"/>
              <w:rPr>
                <w:rFonts w:ascii="Times New Roman" w:hAnsi="Times New Roman" w:cs="Times New Roman"/>
                <w:sz w:val="16"/>
                <w:szCs w:val="16"/>
              </w:rPr>
            </w:pPr>
            <w:r>
              <w:rPr>
                <w:rFonts w:ascii="Times New Roman" w:hAnsi="Times New Roman" w:cs="Times New Roman"/>
                <w:sz w:val="16"/>
                <w:szCs w:val="16"/>
              </w:rPr>
              <w:t>d</w:t>
            </w:r>
          </w:p>
        </w:tc>
        <w:tc>
          <w:tcPr>
            <w:tcW w:w="1636" w:type="dxa"/>
            <w:gridSpan w:val="2"/>
            <w:tcBorders>
              <w:left w:val="nil"/>
              <w:right w:val="nil"/>
            </w:tcBorders>
          </w:tcPr>
          <w:p w14:paraId="5213A4EB"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left w:val="nil"/>
              <w:right w:val="nil"/>
            </w:tcBorders>
          </w:tcPr>
          <w:p w14:paraId="56AAB518"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6DF23EDF" w14:textId="67CCD7CC" w:rsidR="00A20439" w:rsidRPr="0073262E" w:rsidRDefault="00A20439" w:rsidP="00772FD3">
            <w:pPr>
              <w:jc w:val="center"/>
              <w:rPr>
                <w:rFonts w:ascii="Times New Roman" w:hAnsi="Times New Roman" w:cs="Times New Roman"/>
                <w:sz w:val="16"/>
                <w:szCs w:val="16"/>
              </w:rPr>
            </w:pPr>
            <w:r>
              <w:rPr>
                <w:rFonts w:ascii="Times New Roman" w:hAnsi="Times New Roman" w:cs="Times New Roman"/>
                <w:color w:val="000000"/>
                <w:sz w:val="16"/>
                <w:szCs w:val="16"/>
              </w:rPr>
              <w:t>3</w:t>
            </w:r>
          </w:p>
        </w:tc>
        <w:tc>
          <w:tcPr>
            <w:tcW w:w="1489" w:type="dxa"/>
            <w:tcBorders>
              <w:left w:val="nil"/>
              <w:right w:val="nil"/>
            </w:tcBorders>
            <w:shd w:val="clear" w:color="auto" w:fill="FFC000"/>
          </w:tcPr>
          <w:p w14:paraId="0162D319" w14:textId="387F975C" w:rsidR="00A20439" w:rsidRPr="0073262E" w:rsidRDefault="00A20439" w:rsidP="00772FD3">
            <w:pPr>
              <w:jc w:val="center"/>
              <w:rPr>
                <w:rFonts w:ascii="Times New Roman" w:hAnsi="Times New Roman" w:cs="Times New Roman"/>
                <w:sz w:val="16"/>
                <w:szCs w:val="16"/>
              </w:rPr>
            </w:pPr>
            <w:r>
              <w:rPr>
                <w:rFonts w:ascii="Times New Roman" w:hAnsi="Times New Roman" w:cs="Times New Roman"/>
                <w:sz w:val="16"/>
                <w:szCs w:val="16"/>
              </w:rPr>
              <w:t>M</w:t>
            </w:r>
          </w:p>
        </w:tc>
      </w:tr>
      <w:tr w:rsidR="00A20439" w:rsidRPr="0073262E" w14:paraId="6744AB33" w14:textId="77777777" w:rsidTr="00B22C48">
        <w:trPr>
          <w:gridAfter w:val="1"/>
          <w:wAfter w:w="63" w:type="dxa"/>
        </w:trPr>
        <w:tc>
          <w:tcPr>
            <w:tcW w:w="1733" w:type="dxa"/>
            <w:tcBorders>
              <w:left w:val="nil"/>
              <w:right w:val="nil"/>
            </w:tcBorders>
            <w:vAlign w:val="bottom"/>
          </w:tcPr>
          <w:p w14:paraId="591323E2" w14:textId="2E71C508"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sz w:val="16"/>
                <w:szCs w:val="16"/>
              </w:rPr>
              <w:t>Latkin</w:t>
            </w:r>
            <w:r w:rsidRPr="0073262E">
              <w:rPr>
                <w:rFonts w:ascii="Times New Roman" w:hAnsi="Times New Roman" w:cs="Times New Roman"/>
                <w:sz w:val="16"/>
                <w:szCs w:val="16"/>
                <w:vertAlign w:val="superscript"/>
              </w:rPr>
              <w:t>23</w:t>
            </w:r>
          </w:p>
        </w:tc>
        <w:tc>
          <w:tcPr>
            <w:tcW w:w="981" w:type="dxa"/>
            <w:gridSpan w:val="2"/>
            <w:tcBorders>
              <w:left w:val="nil"/>
              <w:right w:val="nil"/>
            </w:tcBorders>
          </w:tcPr>
          <w:p w14:paraId="4E546D84"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1998</w:t>
            </w:r>
          </w:p>
        </w:tc>
        <w:tc>
          <w:tcPr>
            <w:tcW w:w="1886" w:type="dxa"/>
            <w:tcBorders>
              <w:left w:val="nil"/>
              <w:right w:val="nil"/>
            </w:tcBorders>
          </w:tcPr>
          <w:p w14:paraId="17FA47AF" w14:textId="2B73E072"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615" w:type="dxa"/>
            <w:tcBorders>
              <w:left w:val="nil"/>
              <w:right w:val="nil"/>
            </w:tcBorders>
          </w:tcPr>
          <w:p w14:paraId="5278BA74" w14:textId="11DE6DA1" w:rsidR="00A20439" w:rsidRPr="0073262E" w:rsidRDefault="00F86F70" w:rsidP="00772FD3">
            <w:pPr>
              <w:jc w:val="center"/>
              <w:rPr>
                <w:rFonts w:ascii="Times New Roman" w:hAnsi="Times New Roman" w:cs="Times New Roman"/>
                <w:sz w:val="16"/>
                <w:szCs w:val="16"/>
              </w:rPr>
            </w:pPr>
            <w:r>
              <w:rPr>
                <w:rFonts w:ascii="Times New Roman" w:hAnsi="Times New Roman" w:cs="Times New Roman"/>
                <w:sz w:val="16"/>
                <w:szCs w:val="16"/>
              </w:rPr>
              <w:t>d</w:t>
            </w:r>
          </w:p>
        </w:tc>
        <w:tc>
          <w:tcPr>
            <w:tcW w:w="1636" w:type="dxa"/>
            <w:gridSpan w:val="2"/>
            <w:tcBorders>
              <w:left w:val="nil"/>
              <w:right w:val="nil"/>
            </w:tcBorders>
          </w:tcPr>
          <w:p w14:paraId="7C95DC83"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left w:val="nil"/>
              <w:right w:val="nil"/>
            </w:tcBorders>
          </w:tcPr>
          <w:p w14:paraId="1C398EC5"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c</w:t>
            </w:r>
          </w:p>
        </w:tc>
        <w:tc>
          <w:tcPr>
            <w:tcW w:w="638" w:type="dxa"/>
            <w:gridSpan w:val="3"/>
            <w:tcBorders>
              <w:left w:val="nil"/>
              <w:right w:val="nil"/>
            </w:tcBorders>
            <w:vAlign w:val="bottom"/>
          </w:tcPr>
          <w:p w14:paraId="6726D4BC" w14:textId="118AF81A"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2</w:t>
            </w:r>
          </w:p>
        </w:tc>
        <w:tc>
          <w:tcPr>
            <w:tcW w:w="1489" w:type="dxa"/>
            <w:tcBorders>
              <w:left w:val="nil"/>
              <w:right w:val="nil"/>
            </w:tcBorders>
            <w:shd w:val="clear" w:color="auto" w:fill="FFC000"/>
          </w:tcPr>
          <w:p w14:paraId="57BC20D7"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4A5BB28B" w14:textId="77777777" w:rsidTr="00B22C48">
        <w:trPr>
          <w:gridAfter w:val="1"/>
          <w:wAfter w:w="63" w:type="dxa"/>
        </w:trPr>
        <w:tc>
          <w:tcPr>
            <w:tcW w:w="1733" w:type="dxa"/>
            <w:tcBorders>
              <w:left w:val="nil"/>
              <w:right w:val="nil"/>
            </w:tcBorders>
            <w:vAlign w:val="bottom"/>
          </w:tcPr>
          <w:p w14:paraId="5068AE39" w14:textId="5EB05CA5"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Madera</w:t>
            </w:r>
            <w:r w:rsidRPr="0073262E">
              <w:rPr>
                <w:rFonts w:ascii="Times New Roman" w:hAnsi="Times New Roman" w:cs="Times New Roman"/>
                <w:color w:val="000000"/>
                <w:sz w:val="16"/>
                <w:szCs w:val="16"/>
                <w:vertAlign w:val="superscript"/>
              </w:rPr>
              <w:t>24</w:t>
            </w:r>
          </w:p>
        </w:tc>
        <w:tc>
          <w:tcPr>
            <w:tcW w:w="981" w:type="dxa"/>
            <w:gridSpan w:val="2"/>
            <w:tcBorders>
              <w:left w:val="nil"/>
              <w:right w:val="nil"/>
            </w:tcBorders>
          </w:tcPr>
          <w:p w14:paraId="5AF0B3B8"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2014</w:t>
            </w:r>
          </w:p>
        </w:tc>
        <w:tc>
          <w:tcPr>
            <w:tcW w:w="1886" w:type="dxa"/>
            <w:tcBorders>
              <w:left w:val="nil"/>
              <w:right w:val="nil"/>
            </w:tcBorders>
          </w:tcPr>
          <w:p w14:paraId="5F2B9313" w14:textId="4522AC73" w:rsidR="00A20439" w:rsidRPr="0073262E" w:rsidRDefault="0081601B" w:rsidP="00772FD3">
            <w:pPr>
              <w:jc w:val="center"/>
              <w:rPr>
                <w:rFonts w:ascii="Times New Roman" w:hAnsi="Times New Roman" w:cs="Times New Roman"/>
                <w:sz w:val="16"/>
                <w:szCs w:val="16"/>
              </w:rPr>
            </w:pPr>
            <w:r>
              <w:rPr>
                <w:rFonts w:ascii="Times New Roman" w:hAnsi="Times New Roman" w:cs="Times New Roman"/>
                <w:sz w:val="16"/>
                <w:szCs w:val="16"/>
              </w:rPr>
              <w:t>d</w:t>
            </w:r>
          </w:p>
        </w:tc>
        <w:tc>
          <w:tcPr>
            <w:tcW w:w="1615" w:type="dxa"/>
            <w:tcBorders>
              <w:left w:val="nil"/>
              <w:right w:val="nil"/>
            </w:tcBorders>
          </w:tcPr>
          <w:p w14:paraId="5B2AE476" w14:textId="1D207EB9" w:rsidR="00A20439" w:rsidRPr="0073262E" w:rsidRDefault="00F86F70" w:rsidP="00772FD3">
            <w:pPr>
              <w:jc w:val="center"/>
              <w:rPr>
                <w:rFonts w:ascii="Times New Roman" w:hAnsi="Times New Roman" w:cs="Times New Roman"/>
                <w:sz w:val="16"/>
                <w:szCs w:val="16"/>
              </w:rPr>
            </w:pPr>
            <w:r>
              <w:rPr>
                <w:rFonts w:ascii="Times New Roman" w:hAnsi="Times New Roman" w:cs="Times New Roman"/>
                <w:sz w:val="16"/>
                <w:szCs w:val="16"/>
              </w:rPr>
              <w:t>b</w:t>
            </w:r>
          </w:p>
        </w:tc>
        <w:tc>
          <w:tcPr>
            <w:tcW w:w="1636" w:type="dxa"/>
            <w:gridSpan w:val="2"/>
            <w:tcBorders>
              <w:left w:val="nil"/>
              <w:right w:val="nil"/>
            </w:tcBorders>
          </w:tcPr>
          <w:p w14:paraId="178B7AFB"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left w:val="nil"/>
              <w:right w:val="nil"/>
            </w:tcBorders>
          </w:tcPr>
          <w:p w14:paraId="5CF9A92D"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638" w:type="dxa"/>
            <w:gridSpan w:val="3"/>
            <w:tcBorders>
              <w:left w:val="nil"/>
              <w:right w:val="nil"/>
            </w:tcBorders>
            <w:vAlign w:val="bottom"/>
          </w:tcPr>
          <w:p w14:paraId="70DC13D0" w14:textId="4F3E10EC"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2</w:t>
            </w:r>
          </w:p>
        </w:tc>
        <w:tc>
          <w:tcPr>
            <w:tcW w:w="1489" w:type="dxa"/>
            <w:tcBorders>
              <w:left w:val="nil"/>
              <w:right w:val="nil"/>
            </w:tcBorders>
            <w:shd w:val="clear" w:color="auto" w:fill="FFC000"/>
          </w:tcPr>
          <w:p w14:paraId="45F1050E"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3DB1A35B" w14:textId="77777777" w:rsidTr="00B22C48">
        <w:trPr>
          <w:gridAfter w:val="1"/>
          <w:wAfter w:w="63" w:type="dxa"/>
        </w:trPr>
        <w:tc>
          <w:tcPr>
            <w:tcW w:w="1733" w:type="dxa"/>
            <w:tcBorders>
              <w:left w:val="nil"/>
              <w:right w:val="nil"/>
            </w:tcBorders>
            <w:vAlign w:val="bottom"/>
          </w:tcPr>
          <w:p w14:paraId="3ADD4AC6" w14:textId="0CD67FC8"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Marzinke</w:t>
            </w:r>
            <w:r w:rsidRPr="0073262E">
              <w:rPr>
                <w:rFonts w:ascii="Times New Roman" w:hAnsi="Times New Roman" w:cs="Times New Roman"/>
                <w:color w:val="000000"/>
                <w:sz w:val="16"/>
                <w:szCs w:val="16"/>
                <w:vertAlign w:val="superscript"/>
              </w:rPr>
              <w:t>8</w:t>
            </w:r>
          </w:p>
        </w:tc>
        <w:tc>
          <w:tcPr>
            <w:tcW w:w="981" w:type="dxa"/>
            <w:gridSpan w:val="2"/>
            <w:tcBorders>
              <w:left w:val="nil"/>
              <w:right w:val="nil"/>
            </w:tcBorders>
          </w:tcPr>
          <w:p w14:paraId="568A6452"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2014</w:t>
            </w:r>
          </w:p>
        </w:tc>
        <w:tc>
          <w:tcPr>
            <w:tcW w:w="1886" w:type="dxa"/>
            <w:tcBorders>
              <w:left w:val="nil"/>
              <w:right w:val="nil"/>
            </w:tcBorders>
          </w:tcPr>
          <w:p w14:paraId="16378831" w14:textId="2DFF3FBD"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615" w:type="dxa"/>
            <w:tcBorders>
              <w:left w:val="nil"/>
              <w:right w:val="nil"/>
            </w:tcBorders>
          </w:tcPr>
          <w:p w14:paraId="539BC11F" w14:textId="02AA52C2" w:rsidR="00A20439" w:rsidRPr="0073262E" w:rsidRDefault="00F86F70" w:rsidP="00772FD3">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194C96B5"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left w:val="nil"/>
              <w:right w:val="nil"/>
            </w:tcBorders>
          </w:tcPr>
          <w:p w14:paraId="2A3E6C6E"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37D28729" w14:textId="1D1C26EC"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3</w:t>
            </w:r>
          </w:p>
        </w:tc>
        <w:tc>
          <w:tcPr>
            <w:tcW w:w="1489" w:type="dxa"/>
            <w:tcBorders>
              <w:left w:val="nil"/>
              <w:right w:val="nil"/>
            </w:tcBorders>
            <w:shd w:val="clear" w:color="auto" w:fill="FFC000"/>
          </w:tcPr>
          <w:p w14:paraId="22980983"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1C21B802" w14:textId="77777777" w:rsidTr="00B22C48">
        <w:trPr>
          <w:gridAfter w:val="1"/>
          <w:wAfter w:w="63" w:type="dxa"/>
        </w:trPr>
        <w:tc>
          <w:tcPr>
            <w:tcW w:w="1733" w:type="dxa"/>
            <w:tcBorders>
              <w:left w:val="nil"/>
              <w:right w:val="nil"/>
            </w:tcBorders>
            <w:vAlign w:val="bottom"/>
          </w:tcPr>
          <w:p w14:paraId="62D4BFCF" w14:textId="3CD38425"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sz w:val="16"/>
                <w:szCs w:val="16"/>
              </w:rPr>
              <w:t>McCusker</w:t>
            </w:r>
            <w:r w:rsidRPr="0073262E">
              <w:rPr>
                <w:rFonts w:ascii="Times New Roman" w:hAnsi="Times New Roman" w:cs="Times New Roman"/>
                <w:sz w:val="16"/>
                <w:szCs w:val="16"/>
                <w:vertAlign w:val="superscript"/>
              </w:rPr>
              <w:t>25</w:t>
            </w:r>
          </w:p>
        </w:tc>
        <w:tc>
          <w:tcPr>
            <w:tcW w:w="981" w:type="dxa"/>
            <w:gridSpan w:val="2"/>
            <w:tcBorders>
              <w:left w:val="nil"/>
              <w:right w:val="nil"/>
            </w:tcBorders>
          </w:tcPr>
          <w:p w14:paraId="16CF5BAB" w14:textId="0C5B0822"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1992</w:t>
            </w:r>
          </w:p>
        </w:tc>
        <w:tc>
          <w:tcPr>
            <w:tcW w:w="1886" w:type="dxa"/>
            <w:tcBorders>
              <w:left w:val="nil"/>
              <w:right w:val="nil"/>
            </w:tcBorders>
          </w:tcPr>
          <w:p w14:paraId="2BFC5F14" w14:textId="2ED745C3" w:rsidR="00A20439" w:rsidRPr="0073262E" w:rsidRDefault="0081601B" w:rsidP="00772FD3">
            <w:pPr>
              <w:jc w:val="center"/>
              <w:rPr>
                <w:rFonts w:ascii="Times New Roman" w:hAnsi="Times New Roman" w:cs="Times New Roman"/>
                <w:sz w:val="16"/>
                <w:szCs w:val="16"/>
              </w:rPr>
            </w:pPr>
            <w:r>
              <w:rPr>
                <w:rFonts w:ascii="Times New Roman" w:hAnsi="Times New Roman" w:cs="Times New Roman"/>
                <w:sz w:val="16"/>
                <w:szCs w:val="16"/>
              </w:rPr>
              <w:t>c</w:t>
            </w:r>
          </w:p>
        </w:tc>
        <w:tc>
          <w:tcPr>
            <w:tcW w:w="1615" w:type="dxa"/>
            <w:tcBorders>
              <w:left w:val="nil"/>
              <w:right w:val="nil"/>
            </w:tcBorders>
          </w:tcPr>
          <w:p w14:paraId="02027B25" w14:textId="5B357DE5" w:rsidR="00A20439" w:rsidRPr="0073262E" w:rsidRDefault="00EA0329" w:rsidP="00772FD3">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343AF70F"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5524D244"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c</w:t>
            </w:r>
          </w:p>
        </w:tc>
        <w:tc>
          <w:tcPr>
            <w:tcW w:w="638" w:type="dxa"/>
            <w:gridSpan w:val="3"/>
            <w:tcBorders>
              <w:left w:val="nil"/>
              <w:right w:val="nil"/>
            </w:tcBorders>
            <w:vAlign w:val="bottom"/>
          </w:tcPr>
          <w:p w14:paraId="00A3670E" w14:textId="1D3E5503"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0</w:t>
            </w:r>
          </w:p>
        </w:tc>
        <w:tc>
          <w:tcPr>
            <w:tcW w:w="1489" w:type="dxa"/>
            <w:tcBorders>
              <w:left w:val="nil"/>
              <w:right w:val="nil"/>
            </w:tcBorders>
            <w:shd w:val="clear" w:color="auto" w:fill="FF0000"/>
          </w:tcPr>
          <w:p w14:paraId="17B52A3A"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P</w:t>
            </w:r>
          </w:p>
        </w:tc>
      </w:tr>
      <w:tr w:rsidR="00A20439" w:rsidRPr="0073262E" w14:paraId="5726C534" w14:textId="77777777" w:rsidTr="00B22C48">
        <w:trPr>
          <w:gridAfter w:val="1"/>
          <w:wAfter w:w="63" w:type="dxa"/>
        </w:trPr>
        <w:tc>
          <w:tcPr>
            <w:tcW w:w="1733" w:type="dxa"/>
            <w:tcBorders>
              <w:left w:val="nil"/>
              <w:right w:val="nil"/>
            </w:tcBorders>
            <w:vAlign w:val="bottom"/>
          </w:tcPr>
          <w:p w14:paraId="549CE7E6" w14:textId="6DCB7F00"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sz w:val="16"/>
                <w:szCs w:val="16"/>
              </w:rPr>
              <w:t>Mooney</w:t>
            </w:r>
            <w:r w:rsidRPr="0073262E">
              <w:rPr>
                <w:rFonts w:ascii="Times New Roman" w:hAnsi="Times New Roman" w:cs="Times New Roman"/>
                <w:sz w:val="16"/>
                <w:szCs w:val="16"/>
                <w:vertAlign w:val="superscript"/>
              </w:rPr>
              <w:t>9</w:t>
            </w:r>
          </w:p>
        </w:tc>
        <w:tc>
          <w:tcPr>
            <w:tcW w:w="981" w:type="dxa"/>
            <w:gridSpan w:val="2"/>
            <w:tcBorders>
              <w:left w:val="nil"/>
              <w:right w:val="nil"/>
            </w:tcBorders>
          </w:tcPr>
          <w:p w14:paraId="22794979"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2018</w:t>
            </w:r>
          </w:p>
        </w:tc>
        <w:tc>
          <w:tcPr>
            <w:tcW w:w="1886" w:type="dxa"/>
            <w:tcBorders>
              <w:left w:val="nil"/>
              <w:right w:val="nil"/>
            </w:tcBorders>
          </w:tcPr>
          <w:p w14:paraId="220459C3" w14:textId="1AF680C2" w:rsidR="00A20439" w:rsidRPr="0073262E" w:rsidRDefault="00A20439" w:rsidP="00772FD3">
            <w:pPr>
              <w:jc w:val="center"/>
              <w:rPr>
                <w:rFonts w:ascii="Times New Roman" w:hAnsi="Times New Roman" w:cs="Times New Roman"/>
                <w:b/>
                <w:bCs/>
                <w:sz w:val="16"/>
                <w:szCs w:val="16"/>
              </w:rPr>
            </w:pPr>
            <w:r w:rsidRPr="0073262E">
              <w:rPr>
                <w:rFonts w:ascii="Times New Roman" w:hAnsi="Times New Roman" w:cs="Times New Roman"/>
                <w:sz w:val="16"/>
                <w:szCs w:val="16"/>
              </w:rPr>
              <w:t>a(*)</w:t>
            </w:r>
          </w:p>
        </w:tc>
        <w:tc>
          <w:tcPr>
            <w:tcW w:w="1615" w:type="dxa"/>
            <w:tcBorders>
              <w:left w:val="nil"/>
              <w:right w:val="nil"/>
            </w:tcBorders>
          </w:tcPr>
          <w:p w14:paraId="055AC804" w14:textId="2E2B947C" w:rsidR="00A20439" w:rsidRPr="0073262E" w:rsidRDefault="00AF205E" w:rsidP="00772FD3">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06B7E5F2"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left w:val="nil"/>
              <w:right w:val="nil"/>
            </w:tcBorders>
          </w:tcPr>
          <w:p w14:paraId="57FD39FF"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28A6D79C" w14:textId="58EC1ECE" w:rsidR="00A20439" w:rsidRPr="0073262E" w:rsidRDefault="00A20439" w:rsidP="00772FD3">
            <w:pPr>
              <w:jc w:val="center"/>
              <w:rPr>
                <w:rFonts w:ascii="Times New Roman" w:hAnsi="Times New Roman" w:cs="Times New Roman"/>
                <w:sz w:val="16"/>
                <w:szCs w:val="16"/>
              </w:rPr>
            </w:pPr>
            <w:r>
              <w:rPr>
                <w:rFonts w:ascii="Times New Roman" w:hAnsi="Times New Roman" w:cs="Times New Roman"/>
                <w:color w:val="000000"/>
                <w:sz w:val="16"/>
                <w:szCs w:val="16"/>
              </w:rPr>
              <w:t>3</w:t>
            </w:r>
          </w:p>
        </w:tc>
        <w:tc>
          <w:tcPr>
            <w:tcW w:w="1489" w:type="dxa"/>
            <w:tcBorders>
              <w:left w:val="nil"/>
              <w:right w:val="nil"/>
            </w:tcBorders>
            <w:shd w:val="clear" w:color="auto" w:fill="FFC000"/>
          </w:tcPr>
          <w:p w14:paraId="23AA4BB3" w14:textId="7566A2CB" w:rsidR="00A20439" w:rsidRPr="0073262E" w:rsidRDefault="00A20439" w:rsidP="00772FD3">
            <w:pPr>
              <w:jc w:val="center"/>
              <w:rPr>
                <w:rFonts w:ascii="Times New Roman" w:hAnsi="Times New Roman" w:cs="Times New Roman"/>
                <w:sz w:val="16"/>
                <w:szCs w:val="16"/>
              </w:rPr>
            </w:pPr>
            <w:r>
              <w:rPr>
                <w:rFonts w:ascii="Times New Roman" w:hAnsi="Times New Roman" w:cs="Times New Roman"/>
                <w:sz w:val="16"/>
                <w:szCs w:val="16"/>
              </w:rPr>
              <w:t>M</w:t>
            </w:r>
          </w:p>
        </w:tc>
      </w:tr>
      <w:tr w:rsidR="00A20439" w:rsidRPr="0073262E" w14:paraId="47CE5BB9" w14:textId="77777777" w:rsidTr="00B22C48">
        <w:trPr>
          <w:gridAfter w:val="1"/>
          <w:wAfter w:w="63" w:type="dxa"/>
        </w:trPr>
        <w:tc>
          <w:tcPr>
            <w:tcW w:w="1733" w:type="dxa"/>
            <w:tcBorders>
              <w:left w:val="nil"/>
              <w:right w:val="nil"/>
            </w:tcBorders>
            <w:vAlign w:val="bottom"/>
          </w:tcPr>
          <w:p w14:paraId="0568380E" w14:textId="0B5DC16C"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MPHIA</w:t>
            </w:r>
            <w:r w:rsidRPr="0073262E">
              <w:rPr>
                <w:rFonts w:ascii="Times New Roman" w:hAnsi="Times New Roman" w:cs="Times New Roman"/>
                <w:color w:val="000000"/>
                <w:sz w:val="16"/>
                <w:szCs w:val="16"/>
                <w:vertAlign w:val="superscript"/>
              </w:rPr>
              <w:t>10</w:t>
            </w:r>
          </w:p>
        </w:tc>
        <w:tc>
          <w:tcPr>
            <w:tcW w:w="981" w:type="dxa"/>
            <w:gridSpan w:val="2"/>
            <w:tcBorders>
              <w:left w:val="nil"/>
              <w:right w:val="nil"/>
            </w:tcBorders>
          </w:tcPr>
          <w:p w14:paraId="0A3B349A"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2018</w:t>
            </w:r>
          </w:p>
        </w:tc>
        <w:tc>
          <w:tcPr>
            <w:tcW w:w="1886" w:type="dxa"/>
            <w:tcBorders>
              <w:left w:val="nil"/>
              <w:right w:val="nil"/>
            </w:tcBorders>
          </w:tcPr>
          <w:p w14:paraId="1C5D9E50" w14:textId="6204AE30"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615" w:type="dxa"/>
            <w:tcBorders>
              <w:left w:val="nil"/>
              <w:right w:val="nil"/>
            </w:tcBorders>
          </w:tcPr>
          <w:p w14:paraId="62607DCE" w14:textId="7D803D67" w:rsidR="00A20439" w:rsidRPr="0073262E" w:rsidRDefault="005133F3" w:rsidP="00772FD3">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2AC7213A"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34527C4C"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5B773B5C" w14:textId="3BC09BC5" w:rsidR="00A20439" w:rsidRPr="0073262E" w:rsidRDefault="00A20439" w:rsidP="00772FD3">
            <w:pPr>
              <w:jc w:val="center"/>
              <w:rPr>
                <w:rFonts w:ascii="Times New Roman" w:hAnsi="Times New Roman" w:cs="Times New Roman"/>
                <w:sz w:val="16"/>
                <w:szCs w:val="16"/>
              </w:rPr>
            </w:pPr>
            <w:r>
              <w:rPr>
                <w:rFonts w:ascii="Times New Roman" w:hAnsi="Times New Roman" w:cs="Times New Roman"/>
                <w:color w:val="000000"/>
                <w:sz w:val="16"/>
                <w:szCs w:val="16"/>
              </w:rPr>
              <w:t>2</w:t>
            </w:r>
          </w:p>
        </w:tc>
        <w:tc>
          <w:tcPr>
            <w:tcW w:w="1489" w:type="dxa"/>
            <w:tcBorders>
              <w:left w:val="nil"/>
              <w:right w:val="nil"/>
            </w:tcBorders>
            <w:shd w:val="clear" w:color="auto" w:fill="FFC000"/>
          </w:tcPr>
          <w:p w14:paraId="082D2AC4"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38CFDEC8" w14:textId="77777777" w:rsidTr="00B22C48">
        <w:trPr>
          <w:gridAfter w:val="1"/>
          <w:wAfter w:w="63" w:type="dxa"/>
        </w:trPr>
        <w:tc>
          <w:tcPr>
            <w:tcW w:w="1733" w:type="dxa"/>
            <w:tcBorders>
              <w:left w:val="nil"/>
              <w:right w:val="nil"/>
            </w:tcBorders>
            <w:vAlign w:val="bottom"/>
          </w:tcPr>
          <w:p w14:paraId="52A19CBA" w14:textId="199BBE0D"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sz w:val="16"/>
                <w:szCs w:val="16"/>
              </w:rPr>
              <w:t>Rohr</w:t>
            </w:r>
            <w:r w:rsidRPr="0073262E">
              <w:rPr>
                <w:rFonts w:ascii="Times New Roman" w:hAnsi="Times New Roman" w:cs="Times New Roman"/>
                <w:sz w:val="16"/>
                <w:szCs w:val="16"/>
                <w:vertAlign w:val="superscript"/>
              </w:rPr>
              <w:t>11</w:t>
            </w:r>
          </w:p>
        </w:tc>
        <w:tc>
          <w:tcPr>
            <w:tcW w:w="981" w:type="dxa"/>
            <w:gridSpan w:val="2"/>
            <w:tcBorders>
              <w:left w:val="nil"/>
              <w:right w:val="nil"/>
            </w:tcBorders>
          </w:tcPr>
          <w:p w14:paraId="1D066137"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2017</w:t>
            </w:r>
          </w:p>
        </w:tc>
        <w:tc>
          <w:tcPr>
            <w:tcW w:w="1886" w:type="dxa"/>
            <w:tcBorders>
              <w:left w:val="nil"/>
              <w:right w:val="nil"/>
            </w:tcBorders>
          </w:tcPr>
          <w:p w14:paraId="18CC4610" w14:textId="6BA5C958"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615" w:type="dxa"/>
            <w:tcBorders>
              <w:left w:val="nil"/>
              <w:right w:val="nil"/>
            </w:tcBorders>
          </w:tcPr>
          <w:p w14:paraId="2F60B34C" w14:textId="67249813" w:rsidR="00A20439" w:rsidRPr="0073262E" w:rsidRDefault="00F86F70" w:rsidP="00772FD3">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2BCB3BC2"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left w:val="nil"/>
              <w:right w:val="nil"/>
            </w:tcBorders>
          </w:tcPr>
          <w:p w14:paraId="2EC05074"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22DB36DA" w14:textId="01EB03FF" w:rsidR="00A20439" w:rsidRPr="0073262E" w:rsidRDefault="00A20439" w:rsidP="00772FD3">
            <w:pPr>
              <w:jc w:val="center"/>
              <w:rPr>
                <w:rFonts w:ascii="Times New Roman" w:hAnsi="Times New Roman" w:cs="Times New Roman"/>
                <w:sz w:val="16"/>
                <w:szCs w:val="16"/>
              </w:rPr>
            </w:pPr>
            <w:r>
              <w:rPr>
                <w:rFonts w:ascii="Times New Roman" w:hAnsi="Times New Roman" w:cs="Times New Roman"/>
                <w:color w:val="000000"/>
                <w:sz w:val="16"/>
                <w:szCs w:val="16"/>
              </w:rPr>
              <w:t>3</w:t>
            </w:r>
          </w:p>
        </w:tc>
        <w:tc>
          <w:tcPr>
            <w:tcW w:w="1489" w:type="dxa"/>
            <w:tcBorders>
              <w:left w:val="nil"/>
              <w:right w:val="nil"/>
            </w:tcBorders>
            <w:shd w:val="clear" w:color="auto" w:fill="FFC000"/>
          </w:tcPr>
          <w:p w14:paraId="4ED41253"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6DCD68E6" w14:textId="77777777" w:rsidTr="00B22C48">
        <w:trPr>
          <w:gridAfter w:val="1"/>
          <w:wAfter w:w="63" w:type="dxa"/>
        </w:trPr>
        <w:tc>
          <w:tcPr>
            <w:tcW w:w="1733" w:type="dxa"/>
            <w:tcBorders>
              <w:left w:val="nil"/>
              <w:right w:val="nil"/>
            </w:tcBorders>
            <w:vAlign w:val="bottom"/>
          </w:tcPr>
          <w:p w14:paraId="19A27653" w14:textId="75428A91"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Sanchez</w:t>
            </w:r>
            <w:r w:rsidRPr="0073262E">
              <w:rPr>
                <w:rFonts w:ascii="Times New Roman" w:hAnsi="Times New Roman" w:cs="Times New Roman"/>
                <w:color w:val="000000"/>
                <w:sz w:val="16"/>
                <w:szCs w:val="16"/>
                <w:vertAlign w:val="superscript"/>
              </w:rPr>
              <w:t>12</w:t>
            </w:r>
          </w:p>
        </w:tc>
        <w:tc>
          <w:tcPr>
            <w:tcW w:w="981" w:type="dxa"/>
            <w:gridSpan w:val="2"/>
            <w:tcBorders>
              <w:left w:val="nil"/>
              <w:right w:val="nil"/>
            </w:tcBorders>
          </w:tcPr>
          <w:p w14:paraId="08A21590"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2014</w:t>
            </w:r>
          </w:p>
        </w:tc>
        <w:tc>
          <w:tcPr>
            <w:tcW w:w="1886" w:type="dxa"/>
            <w:tcBorders>
              <w:left w:val="nil"/>
              <w:right w:val="nil"/>
            </w:tcBorders>
          </w:tcPr>
          <w:p w14:paraId="4D21ECC2" w14:textId="3005011D" w:rsidR="00A20439" w:rsidRPr="0073262E" w:rsidRDefault="00C31C06" w:rsidP="00772FD3">
            <w:pPr>
              <w:jc w:val="center"/>
              <w:rPr>
                <w:rFonts w:ascii="Times New Roman" w:hAnsi="Times New Roman" w:cs="Times New Roman"/>
                <w:sz w:val="16"/>
                <w:szCs w:val="16"/>
              </w:rPr>
            </w:pPr>
            <w:r>
              <w:rPr>
                <w:rFonts w:ascii="Times New Roman" w:hAnsi="Times New Roman" w:cs="Times New Roman"/>
                <w:sz w:val="16"/>
                <w:szCs w:val="16"/>
              </w:rPr>
              <w:t>a</w:t>
            </w:r>
            <w:r w:rsidR="00A20439" w:rsidRPr="0073262E">
              <w:rPr>
                <w:rFonts w:ascii="Times New Roman" w:hAnsi="Times New Roman" w:cs="Times New Roman"/>
                <w:sz w:val="16"/>
                <w:szCs w:val="16"/>
              </w:rPr>
              <w:t>(*)</w:t>
            </w:r>
          </w:p>
        </w:tc>
        <w:tc>
          <w:tcPr>
            <w:tcW w:w="1615" w:type="dxa"/>
            <w:tcBorders>
              <w:left w:val="nil"/>
              <w:right w:val="nil"/>
            </w:tcBorders>
          </w:tcPr>
          <w:p w14:paraId="639B61AE" w14:textId="4B088736" w:rsidR="00A20439" w:rsidRPr="0073262E" w:rsidRDefault="00F86F70" w:rsidP="00772FD3">
            <w:pPr>
              <w:jc w:val="center"/>
              <w:rPr>
                <w:rFonts w:ascii="Times New Roman" w:hAnsi="Times New Roman" w:cs="Times New Roman"/>
                <w:sz w:val="16"/>
                <w:szCs w:val="16"/>
              </w:rPr>
            </w:pPr>
            <w:r>
              <w:rPr>
                <w:rFonts w:ascii="Times New Roman" w:hAnsi="Times New Roman" w:cs="Times New Roman"/>
                <w:sz w:val="16"/>
                <w:szCs w:val="16"/>
              </w:rPr>
              <w:t>d</w:t>
            </w:r>
          </w:p>
        </w:tc>
        <w:tc>
          <w:tcPr>
            <w:tcW w:w="1636" w:type="dxa"/>
            <w:gridSpan w:val="2"/>
            <w:tcBorders>
              <w:left w:val="nil"/>
              <w:right w:val="nil"/>
            </w:tcBorders>
          </w:tcPr>
          <w:p w14:paraId="5AFF324A"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325" w:type="dxa"/>
            <w:tcBorders>
              <w:left w:val="nil"/>
              <w:right w:val="nil"/>
            </w:tcBorders>
          </w:tcPr>
          <w:p w14:paraId="0B39382C"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2D2CAA0E" w14:textId="19CA279F"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3</w:t>
            </w:r>
          </w:p>
        </w:tc>
        <w:tc>
          <w:tcPr>
            <w:tcW w:w="1489" w:type="dxa"/>
            <w:tcBorders>
              <w:left w:val="nil"/>
              <w:right w:val="nil"/>
            </w:tcBorders>
            <w:shd w:val="clear" w:color="auto" w:fill="FFC000"/>
          </w:tcPr>
          <w:p w14:paraId="2584AC29"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4022504E" w14:textId="77777777" w:rsidTr="00B22C48">
        <w:trPr>
          <w:gridAfter w:val="1"/>
          <w:wAfter w:w="63" w:type="dxa"/>
        </w:trPr>
        <w:tc>
          <w:tcPr>
            <w:tcW w:w="1733" w:type="dxa"/>
            <w:tcBorders>
              <w:left w:val="nil"/>
              <w:right w:val="nil"/>
            </w:tcBorders>
            <w:vAlign w:val="bottom"/>
          </w:tcPr>
          <w:p w14:paraId="7C3E2EBF" w14:textId="196CD4C6"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SHIMS2</w:t>
            </w:r>
            <w:r w:rsidRPr="0073262E">
              <w:rPr>
                <w:rFonts w:ascii="Times New Roman" w:hAnsi="Times New Roman" w:cs="Times New Roman"/>
                <w:color w:val="000000"/>
                <w:sz w:val="16"/>
                <w:szCs w:val="16"/>
                <w:vertAlign w:val="superscript"/>
              </w:rPr>
              <w:t>13</w:t>
            </w:r>
          </w:p>
        </w:tc>
        <w:tc>
          <w:tcPr>
            <w:tcW w:w="981" w:type="dxa"/>
            <w:gridSpan w:val="2"/>
            <w:tcBorders>
              <w:left w:val="nil"/>
              <w:right w:val="nil"/>
            </w:tcBorders>
          </w:tcPr>
          <w:p w14:paraId="78944481"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2019</w:t>
            </w:r>
          </w:p>
        </w:tc>
        <w:tc>
          <w:tcPr>
            <w:tcW w:w="1886" w:type="dxa"/>
            <w:tcBorders>
              <w:left w:val="nil"/>
              <w:right w:val="nil"/>
            </w:tcBorders>
          </w:tcPr>
          <w:p w14:paraId="6B14F116" w14:textId="421D717F"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615" w:type="dxa"/>
            <w:tcBorders>
              <w:left w:val="nil"/>
              <w:right w:val="nil"/>
            </w:tcBorders>
          </w:tcPr>
          <w:p w14:paraId="31B7BB28" w14:textId="2137ECA6" w:rsidR="00A20439" w:rsidRPr="0073262E" w:rsidRDefault="005133F3" w:rsidP="00772FD3">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7093B9CE"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6E4C1097"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77255B53" w14:textId="797E6176" w:rsidR="00A20439" w:rsidRPr="0073262E" w:rsidRDefault="00A20439" w:rsidP="00772FD3">
            <w:pPr>
              <w:jc w:val="center"/>
              <w:rPr>
                <w:rFonts w:ascii="Times New Roman" w:hAnsi="Times New Roman" w:cs="Times New Roman"/>
                <w:sz w:val="16"/>
                <w:szCs w:val="16"/>
              </w:rPr>
            </w:pPr>
            <w:r>
              <w:rPr>
                <w:rFonts w:ascii="Times New Roman" w:hAnsi="Times New Roman" w:cs="Times New Roman"/>
                <w:color w:val="000000"/>
                <w:sz w:val="16"/>
                <w:szCs w:val="16"/>
              </w:rPr>
              <w:t>2</w:t>
            </w:r>
          </w:p>
        </w:tc>
        <w:tc>
          <w:tcPr>
            <w:tcW w:w="1489" w:type="dxa"/>
            <w:tcBorders>
              <w:left w:val="nil"/>
              <w:right w:val="nil"/>
            </w:tcBorders>
            <w:shd w:val="clear" w:color="auto" w:fill="FFC000"/>
          </w:tcPr>
          <w:p w14:paraId="6F2D83B3"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39291E8B" w14:textId="77777777" w:rsidTr="00B22C48">
        <w:trPr>
          <w:gridAfter w:val="1"/>
          <w:wAfter w:w="63" w:type="dxa"/>
        </w:trPr>
        <w:tc>
          <w:tcPr>
            <w:tcW w:w="1733" w:type="dxa"/>
            <w:tcBorders>
              <w:left w:val="nil"/>
              <w:right w:val="nil"/>
            </w:tcBorders>
            <w:vAlign w:val="bottom"/>
          </w:tcPr>
          <w:p w14:paraId="7F6F97EC" w14:textId="3ED37B7B" w:rsidR="00A20439" w:rsidRPr="0073262E" w:rsidRDefault="00A20439" w:rsidP="00772FD3">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Simms</w:t>
            </w:r>
            <w:r w:rsidRPr="0073262E">
              <w:rPr>
                <w:rFonts w:ascii="Times New Roman" w:hAnsi="Times New Roman" w:cs="Times New Roman"/>
                <w:color w:val="000000"/>
                <w:sz w:val="16"/>
                <w:szCs w:val="16"/>
                <w:vertAlign w:val="superscript"/>
              </w:rPr>
              <w:t>14</w:t>
            </w:r>
          </w:p>
        </w:tc>
        <w:tc>
          <w:tcPr>
            <w:tcW w:w="981" w:type="dxa"/>
            <w:gridSpan w:val="2"/>
            <w:tcBorders>
              <w:left w:val="nil"/>
              <w:right w:val="nil"/>
            </w:tcBorders>
          </w:tcPr>
          <w:p w14:paraId="772445E5"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2017</w:t>
            </w:r>
          </w:p>
        </w:tc>
        <w:tc>
          <w:tcPr>
            <w:tcW w:w="1886" w:type="dxa"/>
            <w:tcBorders>
              <w:left w:val="nil"/>
              <w:right w:val="nil"/>
            </w:tcBorders>
          </w:tcPr>
          <w:p w14:paraId="459A6A7C" w14:textId="24974EDA"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615" w:type="dxa"/>
            <w:tcBorders>
              <w:left w:val="nil"/>
              <w:right w:val="nil"/>
            </w:tcBorders>
          </w:tcPr>
          <w:p w14:paraId="5EC2EB3C" w14:textId="006DDED0" w:rsidR="00A20439" w:rsidRPr="0073262E" w:rsidRDefault="005133F3" w:rsidP="00772FD3">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76C74F5C"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573C7235"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44F649C6" w14:textId="74083659"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color w:val="000000"/>
                <w:sz w:val="16"/>
                <w:szCs w:val="16"/>
              </w:rPr>
              <w:t>2</w:t>
            </w:r>
          </w:p>
        </w:tc>
        <w:tc>
          <w:tcPr>
            <w:tcW w:w="1489" w:type="dxa"/>
            <w:tcBorders>
              <w:left w:val="nil"/>
              <w:right w:val="nil"/>
            </w:tcBorders>
            <w:shd w:val="clear" w:color="auto" w:fill="FFC000"/>
          </w:tcPr>
          <w:p w14:paraId="377907B3" w14:textId="77777777" w:rsidR="00A20439" w:rsidRPr="0073262E" w:rsidRDefault="00A20439" w:rsidP="00772FD3">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55A717BD" w14:textId="77777777" w:rsidTr="00B22C48">
        <w:trPr>
          <w:gridAfter w:val="1"/>
          <w:wAfter w:w="63" w:type="dxa"/>
        </w:trPr>
        <w:tc>
          <w:tcPr>
            <w:tcW w:w="1733" w:type="dxa"/>
            <w:tcBorders>
              <w:left w:val="nil"/>
              <w:right w:val="nil"/>
            </w:tcBorders>
            <w:vAlign w:val="bottom"/>
          </w:tcPr>
          <w:p w14:paraId="79857D07" w14:textId="1A586105" w:rsidR="00A20439" w:rsidRPr="0073262E" w:rsidRDefault="00A20439" w:rsidP="00E67679">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Stenger</w:t>
            </w:r>
            <w:r w:rsidRPr="0073262E">
              <w:rPr>
                <w:rFonts w:ascii="Times New Roman" w:hAnsi="Times New Roman" w:cs="Times New Roman"/>
                <w:color w:val="000000"/>
                <w:sz w:val="16"/>
                <w:szCs w:val="16"/>
                <w:vertAlign w:val="superscript"/>
              </w:rPr>
              <w:t>26</w:t>
            </w:r>
          </w:p>
        </w:tc>
        <w:tc>
          <w:tcPr>
            <w:tcW w:w="981" w:type="dxa"/>
            <w:gridSpan w:val="2"/>
            <w:tcBorders>
              <w:left w:val="nil"/>
              <w:right w:val="nil"/>
            </w:tcBorders>
          </w:tcPr>
          <w:p w14:paraId="111A8123"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2018</w:t>
            </w:r>
          </w:p>
        </w:tc>
        <w:tc>
          <w:tcPr>
            <w:tcW w:w="1886" w:type="dxa"/>
            <w:tcBorders>
              <w:left w:val="nil"/>
              <w:right w:val="nil"/>
            </w:tcBorders>
          </w:tcPr>
          <w:p w14:paraId="40D8DE7A" w14:textId="2CAAC56B" w:rsidR="00A20439" w:rsidRPr="0073262E" w:rsidRDefault="0081601B" w:rsidP="00E67679">
            <w:pPr>
              <w:jc w:val="center"/>
              <w:rPr>
                <w:rFonts w:ascii="Times New Roman" w:hAnsi="Times New Roman" w:cs="Times New Roman"/>
                <w:sz w:val="16"/>
                <w:szCs w:val="16"/>
              </w:rPr>
            </w:pPr>
            <w:r>
              <w:rPr>
                <w:rFonts w:ascii="Times New Roman" w:hAnsi="Times New Roman" w:cs="Times New Roman"/>
                <w:sz w:val="16"/>
                <w:szCs w:val="16"/>
              </w:rPr>
              <w:t>d</w:t>
            </w:r>
          </w:p>
        </w:tc>
        <w:tc>
          <w:tcPr>
            <w:tcW w:w="1615" w:type="dxa"/>
            <w:tcBorders>
              <w:left w:val="nil"/>
              <w:right w:val="nil"/>
            </w:tcBorders>
          </w:tcPr>
          <w:p w14:paraId="3BB1C90B" w14:textId="12097741" w:rsidR="00A20439" w:rsidRPr="0073262E" w:rsidRDefault="005133F3" w:rsidP="00E67679">
            <w:pPr>
              <w:jc w:val="center"/>
              <w:rPr>
                <w:rFonts w:ascii="Times New Roman" w:hAnsi="Times New Roman" w:cs="Times New Roman"/>
                <w:sz w:val="16"/>
                <w:szCs w:val="16"/>
              </w:rPr>
            </w:pPr>
            <w:r>
              <w:rPr>
                <w:rFonts w:ascii="Times New Roman" w:hAnsi="Times New Roman" w:cs="Times New Roman"/>
                <w:sz w:val="16"/>
                <w:szCs w:val="16"/>
              </w:rPr>
              <w:t>d</w:t>
            </w:r>
          </w:p>
        </w:tc>
        <w:tc>
          <w:tcPr>
            <w:tcW w:w="1636" w:type="dxa"/>
            <w:gridSpan w:val="2"/>
            <w:tcBorders>
              <w:left w:val="nil"/>
              <w:right w:val="nil"/>
            </w:tcBorders>
          </w:tcPr>
          <w:p w14:paraId="2E7A78EC" w14:textId="77777777"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2B7DCBFA" w14:textId="77777777"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638" w:type="dxa"/>
            <w:gridSpan w:val="3"/>
            <w:tcBorders>
              <w:left w:val="nil"/>
              <w:right w:val="nil"/>
            </w:tcBorders>
            <w:vAlign w:val="bottom"/>
          </w:tcPr>
          <w:p w14:paraId="14071249" w14:textId="4EE13372"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color w:val="000000"/>
                <w:sz w:val="16"/>
                <w:szCs w:val="16"/>
              </w:rPr>
              <w:t>1</w:t>
            </w:r>
          </w:p>
        </w:tc>
        <w:tc>
          <w:tcPr>
            <w:tcW w:w="1489" w:type="dxa"/>
            <w:tcBorders>
              <w:left w:val="nil"/>
              <w:right w:val="nil"/>
            </w:tcBorders>
            <w:shd w:val="clear" w:color="auto" w:fill="FF0000"/>
          </w:tcPr>
          <w:p w14:paraId="6E55338A" w14:textId="77777777"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sz w:val="16"/>
                <w:szCs w:val="16"/>
              </w:rPr>
              <w:t>P</w:t>
            </w:r>
          </w:p>
        </w:tc>
      </w:tr>
      <w:tr w:rsidR="00A20439" w:rsidRPr="0073262E" w14:paraId="654F4F0D" w14:textId="77777777" w:rsidTr="00B22C48">
        <w:trPr>
          <w:gridAfter w:val="1"/>
          <w:wAfter w:w="63" w:type="dxa"/>
        </w:trPr>
        <w:tc>
          <w:tcPr>
            <w:tcW w:w="1733" w:type="dxa"/>
            <w:tcBorders>
              <w:left w:val="nil"/>
              <w:right w:val="nil"/>
            </w:tcBorders>
            <w:vAlign w:val="bottom"/>
          </w:tcPr>
          <w:p w14:paraId="06468900" w14:textId="72B3AF56" w:rsidR="00A20439" w:rsidRPr="0073262E" w:rsidRDefault="00A20439" w:rsidP="00E67679">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THIS</w:t>
            </w:r>
            <w:r w:rsidRPr="0073262E">
              <w:rPr>
                <w:rFonts w:ascii="Times New Roman" w:hAnsi="Times New Roman" w:cs="Times New Roman"/>
                <w:color w:val="000000"/>
                <w:sz w:val="16"/>
                <w:szCs w:val="16"/>
                <w:vertAlign w:val="superscript"/>
              </w:rPr>
              <w:t>15</w:t>
            </w:r>
          </w:p>
        </w:tc>
        <w:tc>
          <w:tcPr>
            <w:tcW w:w="981" w:type="dxa"/>
            <w:gridSpan w:val="2"/>
            <w:tcBorders>
              <w:left w:val="nil"/>
              <w:right w:val="nil"/>
            </w:tcBorders>
          </w:tcPr>
          <w:p w14:paraId="5B028896"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2018</w:t>
            </w:r>
          </w:p>
        </w:tc>
        <w:tc>
          <w:tcPr>
            <w:tcW w:w="1886" w:type="dxa"/>
            <w:tcBorders>
              <w:left w:val="nil"/>
              <w:right w:val="nil"/>
            </w:tcBorders>
          </w:tcPr>
          <w:p w14:paraId="0B3EB631" w14:textId="6388DAA8"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615" w:type="dxa"/>
            <w:tcBorders>
              <w:left w:val="nil"/>
              <w:right w:val="nil"/>
            </w:tcBorders>
          </w:tcPr>
          <w:p w14:paraId="54FE4194" w14:textId="1030BA1B" w:rsidR="00A20439" w:rsidRPr="0073262E" w:rsidRDefault="005133F3" w:rsidP="00E67679">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3926A0B6" w14:textId="77777777"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19F026B5" w14:textId="77777777"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2D09B743" w14:textId="38605358" w:rsidR="00A20439" w:rsidRPr="0073262E" w:rsidRDefault="00A20439" w:rsidP="00E67679">
            <w:pPr>
              <w:jc w:val="center"/>
              <w:rPr>
                <w:rFonts w:ascii="Times New Roman" w:hAnsi="Times New Roman" w:cs="Times New Roman"/>
                <w:sz w:val="16"/>
                <w:szCs w:val="16"/>
              </w:rPr>
            </w:pPr>
            <w:r>
              <w:rPr>
                <w:rFonts w:ascii="Times New Roman" w:hAnsi="Times New Roman" w:cs="Times New Roman"/>
                <w:color w:val="000000"/>
                <w:sz w:val="16"/>
                <w:szCs w:val="16"/>
              </w:rPr>
              <w:t>2</w:t>
            </w:r>
          </w:p>
        </w:tc>
        <w:tc>
          <w:tcPr>
            <w:tcW w:w="1489" w:type="dxa"/>
            <w:tcBorders>
              <w:left w:val="nil"/>
              <w:right w:val="nil"/>
            </w:tcBorders>
            <w:shd w:val="clear" w:color="auto" w:fill="FFC000"/>
          </w:tcPr>
          <w:p w14:paraId="68C84015" w14:textId="77777777"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sz w:val="16"/>
                <w:szCs w:val="16"/>
              </w:rPr>
              <w:t>M</w:t>
            </w:r>
          </w:p>
        </w:tc>
      </w:tr>
      <w:tr w:rsidR="00A20439" w:rsidRPr="0073262E" w14:paraId="745B8C54" w14:textId="77777777" w:rsidTr="00B22C48">
        <w:trPr>
          <w:gridAfter w:val="1"/>
          <w:wAfter w:w="63" w:type="dxa"/>
        </w:trPr>
        <w:tc>
          <w:tcPr>
            <w:tcW w:w="1733" w:type="dxa"/>
            <w:tcBorders>
              <w:left w:val="nil"/>
              <w:right w:val="nil"/>
            </w:tcBorders>
            <w:vAlign w:val="bottom"/>
          </w:tcPr>
          <w:p w14:paraId="2E98955E" w14:textId="0EFB3927" w:rsidR="00A20439" w:rsidRPr="0073262E" w:rsidRDefault="00A20439" w:rsidP="00E67679">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ZAMPHIA</w:t>
            </w:r>
            <w:r w:rsidRPr="0073262E">
              <w:rPr>
                <w:rFonts w:ascii="Times New Roman" w:hAnsi="Times New Roman" w:cs="Times New Roman"/>
                <w:color w:val="000000"/>
                <w:sz w:val="16"/>
                <w:szCs w:val="16"/>
                <w:vertAlign w:val="superscript"/>
              </w:rPr>
              <w:t>16</w:t>
            </w:r>
          </w:p>
        </w:tc>
        <w:tc>
          <w:tcPr>
            <w:tcW w:w="981" w:type="dxa"/>
            <w:gridSpan w:val="2"/>
            <w:tcBorders>
              <w:left w:val="nil"/>
              <w:right w:val="nil"/>
            </w:tcBorders>
          </w:tcPr>
          <w:p w14:paraId="2EA7035A" w14:textId="77777777" w:rsidR="00A20439" w:rsidRPr="0073262E" w:rsidRDefault="00A20439" w:rsidP="00753A67">
            <w:pPr>
              <w:rPr>
                <w:rFonts w:ascii="Times New Roman" w:hAnsi="Times New Roman" w:cs="Times New Roman"/>
                <w:sz w:val="16"/>
                <w:szCs w:val="16"/>
              </w:rPr>
            </w:pPr>
            <w:r w:rsidRPr="0073262E">
              <w:rPr>
                <w:rFonts w:ascii="Times New Roman" w:hAnsi="Times New Roman" w:cs="Times New Roman"/>
                <w:sz w:val="16"/>
                <w:szCs w:val="16"/>
              </w:rPr>
              <w:t>2019</w:t>
            </w:r>
          </w:p>
        </w:tc>
        <w:tc>
          <w:tcPr>
            <w:tcW w:w="1886" w:type="dxa"/>
            <w:tcBorders>
              <w:left w:val="nil"/>
              <w:right w:val="nil"/>
            </w:tcBorders>
          </w:tcPr>
          <w:p w14:paraId="5838631E" w14:textId="1C6EF294"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sz w:val="16"/>
                <w:szCs w:val="16"/>
              </w:rPr>
              <w:t>a(*)</w:t>
            </w:r>
          </w:p>
        </w:tc>
        <w:tc>
          <w:tcPr>
            <w:tcW w:w="1615" w:type="dxa"/>
            <w:tcBorders>
              <w:left w:val="nil"/>
              <w:right w:val="nil"/>
            </w:tcBorders>
          </w:tcPr>
          <w:p w14:paraId="48FC33A3" w14:textId="626A3BA2" w:rsidR="00A20439" w:rsidRPr="0073262E" w:rsidRDefault="005133F3" w:rsidP="00E67679">
            <w:pPr>
              <w:jc w:val="center"/>
              <w:rPr>
                <w:rFonts w:ascii="Times New Roman" w:hAnsi="Times New Roman" w:cs="Times New Roman"/>
                <w:sz w:val="16"/>
                <w:szCs w:val="16"/>
              </w:rPr>
            </w:pPr>
            <w:r>
              <w:rPr>
                <w:rFonts w:ascii="Times New Roman" w:hAnsi="Times New Roman" w:cs="Times New Roman"/>
                <w:sz w:val="16"/>
                <w:szCs w:val="16"/>
              </w:rPr>
              <w:t>e</w:t>
            </w:r>
          </w:p>
        </w:tc>
        <w:tc>
          <w:tcPr>
            <w:tcW w:w="1636" w:type="dxa"/>
            <w:gridSpan w:val="2"/>
            <w:tcBorders>
              <w:left w:val="nil"/>
              <w:right w:val="nil"/>
            </w:tcBorders>
          </w:tcPr>
          <w:p w14:paraId="0E55DB18" w14:textId="77777777"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1325" w:type="dxa"/>
            <w:tcBorders>
              <w:left w:val="nil"/>
              <w:right w:val="nil"/>
            </w:tcBorders>
          </w:tcPr>
          <w:p w14:paraId="0EC2EA42" w14:textId="77777777"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sz w:val="16"/>
                <w:szCs w:val="16"/>
              </w:rPr>
              <w:t>b(*)</w:t>
            </w:r>
          </w:p>
        </w:tc>
        <w:tc>
          <w:tcPr>
            <w:tcW w:w="638" w:type="dxa"/>
            <w:gridSpan w:val="3"/>
            <w:tcBorders>
              <w:left w:val="nil"/>
              <w:right w:val="nil"/>
            </w:tcBorders>
            <w:vAlign w:val="bottom"/>
          </w:tcPr>
          <w:p w14:paraId="66A1A4D7" w14:textId="207EA426" w:rsidR="00A20439" w:rsidRPr="0073262E" w:rsidRDefault="00A20439" w:rsidP="00E67679">
            <w:pPr>
              <w:jc w:val="center"/>
              <w:rPr>
                <w:rFonts w:ascii="Times New Roman" w:hAnsi="Times New Roman" w:cs="Times New Roman"/>
                <w:sz w:val="16"/>
                <w:szCs w:val="16"/>
              </w:rPr>
            </w:pPr>
            <w:r>
              <w:rPr>
                <w:rFonts w:ascii="Times New Roman" w:hAnsi="Times New Roman" w:cs="Times New Roman"/>
                <w:color w:val="000000"/>
                <w:sz w:val="16"/>
                <w:szCs w:val="16"/>
              </w:rPr>
              <w:t>2</w:t>
            </w:r>
          </w:p>
        </w:tc>
        <w:tc>
          <w:tcPr>
            <w:tcW w:w="1489" w:type="dxa"/>
            <w:tcBorders>
              <w:left w:val="nil"/>
              <w:right w:val="nil"/>
            </w:tcBorders>
            <w:shd w:val="clear" w:color="auto" w:fill="FFC000"/>
          </w:tcPr>
          <w:p w14:paraId="623DB527" w14:textId="77777777" w:rsidR="00A20439" w:rsidRPr="0073262E" w:rsidRDefault="00A20439" w:rsidP="00E67679">
            <w:pPr>
              <w:jc w:val="center"/>
              <w:rPr>
                <w:rFonts w:ascii="Times New Roman" w:hAnsi="Times New Roman" w:cs="Times New Roman"/>
                <w:sz w:val="16"/>
                <w:szCs w:val="16"/>
              </w:rPr>
            </w:pPr>
            <w:r w:rsidRPr="0073262E">
              <w:rPr>
                <w:rFonts w:ascii="Times New Roman" w:hAnsi="Times New Roman" w:cs="Times New Roman"/>
                <w:sz w:val="16"/>
                <w:szCs w:val="16"/>
              </w:rPr>
              <w:t>M</w:t>
            </w:r>
          </w:p>
        </w:tc>
      </w:tr>
    </w:tbl>
    <w:p w14:paraId="772379AF" w14:textId="0C6EF800" w:rsidR="00BC20F7" w:rsidRDefault="00376495" w:rsidP="00CB0765">
      <w:pPr>
        <w:ind w:left="720"/>
        <w:rPr>
          <w:rFonts w:ascii="Times New Roman" w:hAnsi="Times New Roman" w:cs="Times New Roman"/>
          <w:sz w:val="20"/>
          <w:szCs w:val="20"/>
        </w:rPr>
      </w:pPr>
      <w:r>
        <w:rPr>
          <w:rFonts w:ascii="Times New Roman" w:hAnsi="Times New Roman" w:cs="Times New Roman"/>
          <w:sz w:val="20"/>
          <w:szCs w:val="20"/>
        </w:rPr>
        <w:t>* = stars awarded.</w:t>
      </w:r>
      <w:r w:rsidR="006F59ED">
        <w:rPr>
          <w:rFonts w:ascii="Times New Roman" w:hAnsi="Times New Roman" w:cs="Times New Roman"/>
          <w:sz w:val="20"/>
          <w:szCs w:val="20"/>
        </w:rPr>
        <w:t xml:space="preserve"> </w:t>
      </w:r>
      <w:r w:rsidR="00CB0765" w:rsidRPr="00CB0765">
        <w:rPr>
          <w:rFonts w:ascii="Times New Roman" w:hAnsi="Times New Roman" w:cs="Times New Roman"/>
          <w:sz w:val="20"/>
          <w:szCs w:val="20"/>
        </w:rPr>
        <w:t>DHS = demographic and health survey, MPHIA = Mal</w:t>
      </w:r>
      <w:r w:rsidR="00F719DA">
        <w:rPr>
          <w:rFonts w:ascii="Times New Roman" w:hAnsi="Times New Roman" w:cs="Times New Roman"/>
          <w:sz w:val="20"/>
          <w:szCs w:val="20"/>
        </w:rPr>
        <w:t>a</w:t>
      </w:r>
      <w:r w:rsidR="00CB0765" w:rsidRPr="00CB0765">
        <w:rPr>
          <w:rFonts w:ascii="Times New Roman" w:hAnsi="Times New Roman" w:cs="Times New Roman"/>
          <w:sz w:val="20"/>
          <w:szCs w:val="20"/>
        </w:rPr>
        <w:t>wi population-based HIV impact assessment, SHIMS2 = Swaziland HIV incidence measurement survey 2, THIS = Tanzania HIV impact survey, ZAMPHIA = Zambia population-based HIV impact assessment</w:t>
      </w:r>
      <w:r w:rsidR="00CB0765">
        <w:rPr>
          <w:rFonts w:ascii="Times New Roman" w:hAnsi="Times New Roman" w:cs="Times New Roman"/>
          <w:sz w:val="20"/>
          <w:szCs w:val="20"/>
        </w:rPr>
        <w:t xml:space="preserve">. </w:t>
      </w:r>
      <w:r w:rsidR="005D5471">
        <w:rPr>
          <w:rFonts w:ascii="Times New Roman" w:hAnsi="Times New Roman" w:cs="Times New Roman"/>
          <w:sz w:val="20"/>
          <w:szCs w:val="20"/>
        </w:rPr>
        <w:t>P</w:t>
      </w:r>
      <w:r w:rsidR="006F3EDB">
        <w:rPr>
          <w:rFonts w:ascii="Times New Roman" w:hAnsi="Times New Roman" w:cs="Times New Roman"/>
          <w:sz w:val="20"/>
          <w:szCs w:val="20"/>
        </w:rPr>
        <w:t>= poor quality</w:t>
      </w:r>
      <w:r w:rsidR="00B04A0C">
        <w:rPr>
          <w:rFonts w:ascii="Times New Roman" w:hAnsi="Times New Roman" w:cs="Times New Roman"/>
          <w:sz w:val="20"/>
          <w:szCs w:val="20"/>
        </w:rPr>
        <w:t xml:space="preserve"> (score 0-1</w:t>
      </w:r>
      <w:r w:rsidR="005D5471">
        <w:rPr>
          <w:rFonts w:ascii="Times New Roman" w:hAnsi="Times New Roman" w:cs="Times New Roman"/>
          <w:sz w:val="20"/>
          <w:szCs w:val="20"/>
        </w:rPr>
        <w:t>), M = medium quality (score 2-3), G = good quality (score 4</w:t>
      </w:r>
      <w:r w:rsidR="001C6948">
        <w:rPr>
          <w:rFonts w:ascii="Times New Roman" w:hAnsi="Times New Roman" w:cs="Times New Roman"/>
          <w:sz w:val="20"/>
          <w:szCs w:val="20"/>
        </w:rPr>
        <w:t>)</w:t>
      </w:r>
      <w:r w:rsidR="00CB0765">
        <w:rPr>
          <w:rFonts w:ascii="Times New Roman" w:hAnsi="Times New Roman" w:cs="Times New Roman"/>
          <w:sz w:val="20"/>
          <w:szCs w:val="20"/>
        </w:rPr>
        <w:t>.</w:t>
      </w:r>
      <w:r w:rsidR="00F86368">
        <w:rPr>
          <w:rFonts w:ascii="Times New Roman" w:hAnsi="Times New Roman" w:cs="Times New Roman"/>
          <w:sz w:val="20"/>
          <w:szCs w:val="20"/>
        </w:rPr>
        <w:t xml:space="preserve"> </w:t>
      </w:r>
    </w:p>
    <w:p w14:paraId="5EF7CEAD" w14:textId="63C0AC7F" w:rsidR="008D1B37" w:rsidRDefault="008D1B37" w:rsidP="00CB0765">
      <w:pPr>
        <w:ind w:left="720"/>
        <w:rPr>
          <w:rFonts w:ascii="Times New Roman" w:hAnsi="Times New Roman" w:cs="Times New Roman"/>
          <w:sz w:val="20"/>
          <w:szCs w:val="20"/>
        </w:rPr>
      </w:pPr>
    </w:p>
    <w:p w14:paraId="71A66252" w14:textId="77777777" w:rsidR="008D1B37" w:rsidRDefault="008D1B37" w:rsidP="00CB0765">
      <w:pPr>
        <w:ind w:left="720"/>
        <w:rPr>
          <w:rFonts w:ascii="Times New Roman" w:hAnsi="Times New Roman" w:cs="Times New Roman"/>
          <w:sz w:val="20"/>
          <w:szCs w:val="20"/>
        </w:rPr>
      </w:pPr>
    </w:p>
    <w:p w14:paraId="13295F95" w14:textId="49744F57" w:rsidR="00BC20F7" w:rsidRDefault="00BC20F7">
      <w:pPr>
        <w:rPr>
          <w:rFonts w:ascii="Times New Roman" w:hAnsi="Times New Roman" w:cs="Times New Roman"/>
          <w:sz w:val="20"/>
          <w:szCs w:val="20"/>
        </w:rPr>
      </w:pPr>
    </w:p>
    <w:p w14:paraId="5ABA03C0" w14:textId="77777777" w:rsidR="0073262E" w:rsidRDefault="0073262E" w:rsidP="008D1B37">
      <w:pPr>
        <w:ind w:left="720"/>
        <w:rPr>
          <w:rFonts w:ascii="Times New Roman" w:hAnsi="Times New Roman" w:cs="Times New Roman"/>
          <w:b/>
          <w:bCs/>
          <w:sz w:val="20"/>
          <w:szCs w:val="20"/>
        </w:rPr>
      </w:pPr>
    </w:p>
    <w:p w14:paraId="73CF1425" w14:textId="77777777" w:rsidR="0073262E" w:rsidRDefault="0073262E" w:rsidP="008D1B37">
      <w:pPr>
        <w:ind w:left="720"/>
        <w:rPr>
          <w:rFonts w:ascii="Times New Roman" w:hAnsi="Times New Roman" w:cs="Times New Roman"/>
          <w:b/>
          <w:bCs/>
          <w:sz w:val="20"/>
          <w:szCs w:val="20"/>
        </w:rPr>
      </w:pPr>
    </w:p>
    <w:p w14:paraId="6CD8FEF2" w14:textId="77777777" w:rsidR="0073262E" w:rsidRDefault="0073262E" w:rsidP="008D1B37">
      <w:pPr>
        <w:ind w:left="720"/>
        <w:rPr>
          <w:rFonts w:ascii="Times New Roman" w:hAnsi="Times New Roman" w:cs="Times New Roman"/>
          <w:b/>
          <w:bCs/>
          <w:sz w:val="20"/>
          <w:szCs w:val="20"/>
        </w:rPr>
      </w:pPr>
    </w:p>
    <w:p w14:paraId="746AFB4E" w14:textId="77777777" w:rsidR="0073262E" w:rsidRDefault="0073262E" w:rsidP="008D1B37">
      <w:pPr>
        <w:ind w:left="720"/>
        <w:rPr>
          <w:rFonts w:ascii="Times New Roman" w:hAnsi="Times New Roman" w:cs="Times New Roman"/>
          <w:b/>
          <w:bCs/>
          <w:sz w:val="20"/>
          <w:szCs w:val="20"/>
        </w:rPr>
      </w:pPr>
    </w:p>
    <w:p w14:paraId="4487AE77" w14:textId="77777777" w:rsidR="0073262E" w:rsidRDefault="0073262E" w:rsidP="008D1B37">
      <w:pPr>
        <w:ind w:left="720"/>
        <w:rPr>
          <w:rFonts w:ascii="Times New Roman" w:hAnsi="Times New Roman" w:cs="Times New Roman"/>
          <w:b/>
          <w:bCs/>
          <w:sz w:val="20"/>
          <w:szCs w:val="20"/>
        </w:rPr>
      </w:pPr>
    </w:p>
    <w:p w14:paraId="0D62FFAF" w14:textId="4737D8DF" w:rsidR="008D1B37" w:rsidRDefault="008D1B37" w:rsidP="008D1B37">
      <w:pPr>
        <w:ind w:left="720"/>
        <w:rPr>
          <w:rFonts w:ascii="Times New Roman" w:hAnsi="Times New Roman" w:cs="Times New Roman"/>
          <w:b/>
          <w:bCs/>
          <w:sz w:val="20"/>
          <w:szCs w:val="20"/>
        </w:rPr>
      </w:pPr>
      <w:r>
        <w:rPr>
          <w:rFonts w:ascii="Times New Roman" w:hAnsi="Times New Roman" w:cs="Times New Roman"/>
          <w:b/>
          <w:bCs/>
          <w:sz w:val="20"/>
          <w:szCs w:val="20"/>
        </w:rPr>
        <w:t>Table S6 Estimates for within-study and country-level ART coverage</w:t>
      </w:r>
    </w:p>
    <w:p w14:paraId="29F7948C" w14:textId="77777777" w:rsidR="008D1B37" w:rsidRDefault="008D1B37" w:rsidP="008D1B37">
      <w:pPr>
        <w:ind w:left="720"/>
        <w:rPr>
          <w:rFonts w:ascii="Times New Roman" w:hAnsi="Times New Roman" w:cs="Times New Roman"/>
          <w:b/>
          <w:bCs/>
          <w:sz w:val="20"/>
          <w:szCs w:val="20"/>
        </w:rPr>
      </w:pPr>
    </w:p>
    <w:p w14:paraId="1A0A8CA3" w14:textId="77777777" w:rsidR="008D1B37" w:rsidRDefault="008D1B37" w:rsidP="008D1B37">
      <w:pPr>
        <w:ind w:left="720"/>
        <w:rPr>
          <w:rFonts w:ascii="Times New Roman" w:hAnsi="Times New Roman" w:cs="Times New Roman"/>
          <w:b/>
          <w:bCs/>
          <w:sz w:val="20"/>
          <w:szCs w:val="20"/>
        </w:rPr>
      </w:pPr>
    </w:p>
    <w:p w14:paraId="21C21186" w14:textId="77777777" w:rsidR="008D1B37" w:rsidRDefault="008D1B37" w:rsidP="008D1B37">
      <w:pPr>
        <w:ind w:left="720"/>
        <w:rPr>
          <w:rFonts w:ascii="Times New Roman" w:hAnsi="Times New Roman" w:cs="Times New Roman"/>
          <w:b/>
          <w:bCs/>
          <w:sz w:val="20"/>
          <w:szCs w:val="20"/>
        </w:rPr>
      </w:pPr>
    </w:p>
    <w:tbl>
      <w:tblPr>
        <w:tblStyle w:val="TableGrid"/>
        <w:tblW w:w="0" w:type="auto"/>
        <w:tblInd w:w="1030" w:type="dxa"/>
        <w:tblLook w:val="04A0" w:firstRow="1" w:lastRow="0" w:firstColumn="1" w:lastColumn="0" w:noHBand="0" w:noVBand="1"/>
      </w:tblPr>
      <w:tblGrid>
        <w:gridCol w:w="1822"/>
        <w:gridCol w:w="1172"/>
        <w:gridCol w:w="1946"/>
        <w:gridCol w:w="1946"/>
        <w:gridCol w:w="1946"/>
      </w:tblGrid>
      <w:tr w:rsidR="008D1B37" w:rsidRPr="0073262E" w14:paraId="11923079" w14:textId="77777777" w:rsidTr="00357F11">
        <w:tc>
          <w:tcPr>
            <w:tcW w:w="1822" w:type="dxa"/>
            <w:tcBorders>
              <w:top w:val="single" w:sz="24" w:space="0" w:color="auto"/>
              <w:left w:val="nil"/>
              <w:bottom w:val="single" w:sz="24" w:space="0" w:color="auto"/>
              <w:right w:val="nil"/>
            </w:tcBorders>
          </w:tcPr>
          <w:p w14:paraId="2D270006" w14:textId="77777777" w:rsidR="008D1B37" w:rsidRPr="0073262E" w:rsidRDefault="008D1B37" w:rsidP="00357F11">
            <w:pPr>
              <w:jc w:val="center"/>
              <w:rPr>
                <w:rFonts w:ascii="Times New Roman" w:hAnsi="Times New Roman" w:cs="Times New Roman"/>
                <w:b/>
                <w:bCs/>
                <w:i/>
                <w:iCs/>
                <w:sz w:val="16"/>
                <w:szCs w:val="16"/>
              </w:rPr>
            </w:pPr>
            <w:r w:rsidRPr="0073262E">
              <w:rPr>
                <w:rFonts w:ascii="Times New Roman" w:hAnsi="Times New Roman" w:cs="Times New Roman"/>
                <w:b/>
                <w:bCs/>
                <w:i/>
                <w:iCs/>
                <w:sz w:val="16"/>
                <w:szCs w:val="16"/>
              </w:rPr>
              <w:t>Author</w:t>
            </w:r>
          </w:p>
        </w:tc>
        <w:tc>
          <w:tcPr>
            <w:tcW w:w="1172" w:type="dxa"/>
            <w:tcBorders>
              <w:top w:val="single" w:sz="24" w:space="0" w:color="auto"/>
              <w:left w:val="nil"/>
              <w:bottom w:val="single" w:sz="24" w:space="0" w:color="auto"/>
              <w:right w:val="nil"/>
            </w:tcBorders>
          </w:tcPr>
          <w:p w14:paraId="4C389E73" w14:textId="77777777" w:rsidR="008D1B37" w:rsidRPr="0073262E" w:rsidRDefault="008D1B37" w:rsidP="00357F11">
            <w:pPr>
              <w:jc w:val="center"/>
              <w:rPr>
                <w:rFonts w:ascii="Times New Roman" w:hAnsi="Times New Roman" w:cs="Times New Roman"/>
                <w:b/>
                <w:bCs/>
                <w:i/>
                <w:iCs/>
                <w:sz w:val="16"/>
                <w:szCs w:val="16"/>
              </w:rPr>
            </w:pPr>
            <w:r w:rsidRPr="0073262E">
              <w:rPr>
                <w:rFonts w:ascii="Times New Roman" w:hAnsi="Times New Roman" w:cs="Times New Roman"/>
                <w:b/>
                <w:bCs/>
                <w:i/>
                <w:iCs/>
                <w:sz w:val="16"/>
                <w:szCs w:val="16"/>
              </w:rPr>
              <w:t>Publication year</w:t>
            </w:r>
          </w:p>
        </w:tc>
        <w:tc>
          <w:tcPr>
            <w:tcW w:w="1946" w:type="dxa"/>
            <w:tcBorders>
              <w:top w:val="single" w:sz="24" w:space="0" w:color="auto"/>
              <w:left w:val="nil"/>
              <w:bottom w:val="single" w:sz="24" w:space="0" w:color="auto"/>
              <w:right w:val="nil"/>
            </w:tcBorders>
          </w:tcPr>
          <w:p w14:paraId="33238B6D" w14:textId="77777777" w:rsidR="008D1B37" w:rsidRPr="0073262E" w:rsidRDefault="008D1B37" w:rsidP="00357F11">
            <w:pPr>
              <w:jc w:val="center"/>
              <w:rPr>
                <w:rFonts w:ascii="Times New Roman" w:hAnsi="Times New Roman" w:cs="Times New Roman"/>
                <w:b/>
                <w:bCs/>
                <w:i/>
                <w:iCs/>
                <w:sz w:val="16"/>
                <w:szCs w:val="16"/>
              </w:rPr>
            </w:pPr>
            <w:r w:rsidRPr="0073262E">
              <w:rPr>
                <w:rFonts w:ascii="Times New Roman" w:hAnsi="Times New Roman" w:cs="Times New Roman"/>
                <w:b/>
                <w:bCs/>
                <w:i/>
                <w:iCs/>
                <w:sz w:val="16"/>
                <w:szCs w:val="16"/>
              </w:rPr>
              <w:t>Country</w:t>
            </w:r>
          </w:p>
        </w:tc>
        <w:tc>
          <w:tcPr>
            <w:tcW w:w="1946" w:type="dxa"/>
            <w:tcBorders>
              <w:top w:val="single" w:sz="24" w:space="0" w:color="auto"/>
              <w:left w:val="nil"/>
              <w:bottom w:val="single" w:sz="24" w:space="0" w:color="auto"/>
              <w:right w:val="nil"/>
            </w:tcBorders>
          </w:tcPr>
          <w:p w14:paraId="75A8B2C8" w14:textId="3BFD82C3" w:rsidR="008D1B37" w:rsidRPr="0073262E" w:rsidRDefault="008D1B37" w:rsidP="00357F11">
            <w:pPr>
              <w:jc w:val="center"/>
              <w:rPr>
                <w:rFonts w:ascii="Times New Roman" w:hAnsi="Times New Roman" w:cs="Times New Roman"/>
                <w:b/>
                <w:bCs/>
                <w:i/>
                <w:iCs/>
                <w:sz w:val="16"/>
                <w:szCs w:val="16"/>
              </w:rPr>
            </w:pPr>
            <w:r w:rsidRPr="0073262E">
              <w:rPr>
                <w:rFonts w:ascii="Times New Roman" w:hAnsi="Times New Roman" w:cs="Times New Roman"/>
                <w:b/>
                <w:bCs/>
                <w:i/>
                <w:iCs/>
                <w:sz w:val="16"/>
                <w:szCs w:val="16"/>
              </w:rPr>
              <w:t>Within-study ART coverage</w:t>
            </w:r>
            <w:r w:rsidR="007074F2" w:rsidRPr="0073262E">
              <w:rPr>
                <w:rFonts w:ascii="Times New Roman" w:hAnsi="Times New Roman" w:cs="Times New Roman"/>
                <w:b/>
                <w:bCs/>
                <w:i/>
                <w:iCs/>
                <w:sz w:val="16"/>
                <w:szCs w:val="16"/>
              </w:rPr>
              <w:t xml:space="preserve"> (%)</w:t>
            </w:r>
          </w:p>
        </w:tc>
        <w:tc>
          <w:tcPr>
            <w:tcW w:w="1946" w:type="dxa"/>
            <w:tcBorders>
              <w:top w:val="single" w:sz="24" w:space="0" w:color="auto"/>
              <w:left w:val="nil"/>
              <w:bottom w:val="single" w:sz="24" w:space="0" w:color="auto"/>
              <w:right w:val="nil"/>
            </w:tcBorders>
          </w:tcPr>
          <w:p w14:paraId="63DF88DB" w14:textId="265C09F8" w:rsidR="008D1B37" w:rsidRPr="0073262E" w:rsidRDefault="008D1B37" w:rsidP="00357F11">
            <w:pPr>
              <w:jc w:val="center"/>
              <w:rPr>
                <w:rFonts w:ascii="Times New Roman" w:hAnsi="Times New Roman" w:cs="Times New Roman"/>
                <w:b/>
                <w:bCs/>
                <w:i/>
                <w:iCs/>
                <w:sz w:val="16"/>
                <w:szCs w:val="16"/>
              </w:rPr>
            </w:pPr>
            <w:r w:rsidRPr="0073262E">
              <w:rPr>
                <w:rFonts w:ascii="Times New Roman" w:hAnsi="Times New Roman" w:cs="Times New Roman"/>
                <w:b/>
                <w:bCs/>
                <w:i/>
                <w:iCs/>
                <w:sz w:val="16"/>
                <w:szCs w:val="16"/>
              </w:rPr>
              <w:t>Country-level ART coverage</w:t>
            </w:r>
            <w:r w:rsidR="0027028E" w:rsidRPr="0073262E">
              <w:rPr>
                <w:rFonts w:ascii="Times New Roman" w:hAnsi="Times New Roman" w:cs="Times New Roman"/>
                <w:b/>
                <w:bCs/>
                <w:i/>
                <w:iCs/>
                <w:sz w:val="16"/>
                <w:szCs w:val="16"/>
              </w:rPr>
              <w:t xml:space="preserve"> (%)</w:t>
            </w:r>
          </w:p>
        </w:tc>
      </w:tr>
      <w:tr w:rsidR="008D1B37" w:rsidRPr="0073262E" w14:paraId="7A4B0948" w14:textId="77777777" w:rsidTr="00357F11">
        <w:tc>
          <w:tcPr>
            <w:tcW w:w="1822" w:type="dxa"/>
            <w:tcBorders>
              <w:left w:val="nil"/>
              <w:right w:val="nil"/>
            </w:tcBorders>
            <w:vAlign w:val="bottom"/>
          </w:tcPr>
          <w:p w14:paraId="305A4F8D"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DHS Mozambique</w:t>
            </w:r>
            <w:r w:rsidRPr="0073262E">
              <w:rPr>
                <w:rFonts w:ascii="Times New Roman" w:hAnsi="Times New Roman" w:cs="Times New Roman"/>
                <w:color w:val="000000"/>
                <w:sz w:val="16"/>
                <w:szCs w:val="16"/>
                <w:vertAlign w:val="superscript"/>
              </w:rPr>
              <w:t>1</w:t>
            </w:r>
          </w:p>
        </w:tc>
        <w:tc>
          <w:tcPr>
            <w:tcW w:w="1172" w:type="dxa"/>
            <w:tcBorders>
              <w:left w:val="nil"/>
              <w:right w:val="nil"/>
            </w:tcBorders>
          </w:tcPr>
          <w:p w14:paraId="13AA938A"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2015</w:t>
            </w:r>
          </w:p>
        </w:tc>
        <w:tc>
          <w:tcPr>
            <w:tcW w:w="1946" w:type="dxa"/>
            <w:tcBorders>
              <w:left w:val="nil"/>
              <w:right w:val="nil"/>
            </w:tcBorders>
          </w:tcPr>
          <w:p w14:paraId="11EADB45"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Mozambique</w:t>
            </w:r>
          </w:p>
        </w:tc>
        <w:tc>
          <w:tcPr>
            <w:tcW w:w="1946" w:type="dxa"/>
            <w:tcBorders>
              <w:left w:val="nil"/>
              <w:right w:val="nil"/>
            </w:tcBorders>
          </w:tcPr>
          <w:p w14:paraId="79EA9A23"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35</w:t>
            </w:r>
          </w:p>
        </w:tc>
        <w:tc>
          <w:tcPr>
            <w:tcW w:w="1946" w:type="dxa"/>
            <w:tcBorders>
              <w:left w:val="nil"/>
              <w:right w:val="nil"/>
            </w:tcBorders>
          </w:tcPr>
          <w:p w14:paraId="38283A22" w14:textId="77777777" w:rsidR="008D1B37" w:rsidRPr="0073262E" w:rsidRDefault="008D1B37" w:rsidP="00357F11">
            <w:pPr>
              <w:jc w:val="center"/>
              <w:rPr>
                <w:rFonts w:ascii="Times New Roman" w:hAnsi="Times New Roman" w:cs="Times New Roman"/>
                <w:sz w:val="16"/>
                <w:szCs w:val="16"/>
                <w:vertAlign w:val="superscript"/>
              </w:rPr>
            </w:pPr>
            <w:r w:rsidRPr="0073262E">
              <w:rPr>
                <w:rFonts w:ascii="Times New Roman" w:hAnsi="Times New Roman" w:cs="Times New Roman"/>
                <w:sz w:val="16"/>
                <w:szCs w:val="16"/>
              </w:rPr>
              <w:t>60</w:t>
            </w:r>
            <w:r w:rsidRPr="0073262E">
              <w:rPr>
                <w:rFonts w:ascii="Times New Roman" w:hAnsi="Times New Roman" w:cs="Times New Roman"/>
                <w:sz w:val="16"/>
                <w:szCs w:val="16"/>
                <w:vertAlign w:val="superscript"/>
              </w:rPr>
              <w:t>27</w:t>
            </w:r>
          </w:p>
        </w:tc>
      </w:tr>
      <w:tr w:rsidR="008D1B37" w:rsidRPr="0073262E" w14:paraId="08CADA39" w14:textId="77777777" w:rsidTr="00357F11">
        <w:tc>
          <w:tcPr>
            <w:tcW w:w="1822" w:type="dxa"/>
            <w:tcBorders>
              <w:left w:val="nil"/>
              <w:right w:val="nil"/>
            </w:tcBorders>
            <w:vAlign w:val="bottom"/>
          </w:tcPr>
          <w:p w14:paraId="2BB014AE"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Fogel</w:t>
            </w:r>
            <w:r w:rsidRPr="0073262E">
              <w:rPr>
                <w:rFonts w:ascii="Times New Roman" w:hAnsi="Times New Roman" w:cs="Times New Roman"/>
                <w:color w:val="000000"/>
                <w:sz w:val="16"/>
                <w:szCs w:val="16"/>
                <w:vertAlign w:val="superscript"/>
              </w:rPr>
              <w:t>2</w:t>
            </w:r>
          </w:p>
        </w:tc>
        <w:tc>
          <w:tcPr>
            <w:tcW w:w="1172" w:type="dxa"/>
            <w:tcBorders>
              <w:left w:val="nil"/>
              <w:right w:val="nil"/>
            </w:tcBorders>
          </w:tcPr>
          <w:p w14:paraId="1D162510"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2019</w:t>
            </w:r>
          </w:p>
        </w:tc>
        <w:tc>
          <w:tcPr>
            <w:tcW w:w="1946" w:type="dxa"/>
            <w:tcBorders>
              <w:left w:val="nil"/>
              <w:right w:val="nil"/>
            </w:tcBorders>
          </w:tcPr>
          <w:p w14:paraId="7598A615"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Indonesia</w:t>
            </w:r>
          </w:p>
        </w:tc>
        <w:tc>
          <w:tcPr>
            <w:tcW w:w="1946" w:type="dxa"/>
            <w:tcBorders>
              <w:left w:val="nil"/>
              <w:right w:val="nil"/>
            </w:tcBorders>
          </w:tcPr>
          <w:p w14:paraId="7C287A92"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18</w:t>
            </w:r>
          </w:p>
        </w:tc>
        <w:tc>
          <w:tcPr>
            <w:tcW w:w="1946" w:type="dxa"/>
            <w:tcBorders>
              <w:left w:val="nil"/>
              <w:right w:val="nil"/>
            </w:tcBorders>
          </w:tcPr>
          <w:p w14:paraId="37F3387D" w14:textId="77777777" w:rsidR="008D1B37" w:rsidRPr="0073262E" w:rsidRDefault="008D1B37" w:rsidP="00357F11">
            <w:pPr>
              <w:jc w:val="center"/>
              <w:rPr>
                <w:rFonts w:ascii="Times New Roman" w:hAnsi="Times New Roman" w:cs="Times New Roman"/>
                <w:sz w:val="16"/>
                <w:szCs w:val="16"/>
                <w:vertAlign w:val="superscript"/>
              </w:rPr>
            </w:pPr>
            <w:r w:rsidRPr="0073262E">
              <w:rPr>
                <w:rFonts w:ascii="Times New Roman" w:hAnsi="Times New Roman" w:cs="Times New Roman"/>
                <w:sz w:val="16"/>
                <w:szCs w:val="16"/>
              </w:rPr>
              <w:t>12</w:t>
            </w:r>
            <w:r w:rsidRPr="0073262E">
              <w:rPr>
                <w:rFonts w:ascii="Times New Roman" w:hAnsi="Times New Roman" w:cs="Times New Roman"/>
                <w:sz w:val="16"/>
                <w:szCs w:val="16"/>
                <w:vertAlign w:val="superscript"/>
              </w:rPr>
              <w:t>28</w:t>
            </w:r>
          </w:p>
        </w:tc>
      </w:tr>
      <w:tr w:rsidR="008D1B37" w:rsidRPr="0073262E" w14:paraId="0C118C44" w14:textId="77777777" w:rsidTr="00357F11">
        <w:tc>
          <w:tcPr>
            <w:tcW w:w="1822" w:type="dxa"/>
            <w:tcBorders>
              <w:left w:val="nil"/>
              <w:right w:val="nil"/>
            </w:tcBorders>
          </w:tcPr>
          <w:p w14:paraId="692262C5" w14:textId="77777777" w:rsidR="008D1B37" w:rsidRPr="0073262E" w:rsidRDefault="008D1B37" w:rsidP="00357F11">
            <w:pPr>
              <w:rPr>
                <w:rFonts w:ascii="Times New Roman" w:hAnsi="Times New Roman" w:cs="Times New Roman"/>
                <w:color w:val="000000"/>
                <w:sz w:val="16"/>
                <w:szCs w:val="16"/>
              </w:rPr>
            </w:pPr>
            <w:r w:rsidRPr="0073262E">
              <w:rPr>
                <w:rFonts w:ascii="Times New Roman" w:hAnsi="Times New Roman" w:cs="Times New Roman"/>
                <w:color w:val="000000"/>
                <w:sz w:val="16"/>
                <w:szCs w:val="16"/>
              </w:rPr>
              <w:t>Fogel</w:t>
            </w:r>
            <w:r w:rsidRPr="0073262E">
              <w:rPr>
                <w:rFonts w:ascii="Times New Roman" w:hAnsi="Times New Roman" w:cs="Times New Roman"/>
                <w:color w:val="000000"/>
                <w:sz w:val="16"/>
                <w:szCs w:val="16"/>
                <w:vertAlign w:val="superscript"/>
              </w:rPr>
              <w:t>2</w:t>
            </w:r>
          </w:p>
        </w:tc>
        <w:tc>
          <w:tcPr>
            <w:tcW w:w="1172" w:type="dxa"/>
            <w:tcBorders>
              <w:left w:val="nil"/>
              <w:right w:val="nil"/>
            </w:tcBorders>
          </w:tcPr>
          <w:p w14:paraId="673403E5"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2019</w:t>
            </w:r>
          </w:p>
        </w:tc>
        <w:tc>
          <w:tcPr>
            <w:tcW w:w="1946" w:type="dxa"/>
            <w:tcBorders>
              <w:left w:val="nil"/>
              <w:right w:val="nil"/>
            </w:tcBorders>
          </w:tcPr>
          <w:p w14:paraId="51864A59"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Ukraine</w:t>
            </w:r>
          </w:p>
        </w:tc>
        <w:tc>
          <w:tcPr>
            <w:tcW w:w="1946" w:type="dxa"/>
            <w:tcBorders>
              <w:left w:val="nil"/>
              <w:right w:val="nil"/>
            </w:tcBorders>
          </w:tcPr>
          <w:p w14:paraId="27DF103A"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5</w:t>
            </w:r>
          </w:p>
        </w:tc>
        <w:tc>
          <w:tcPr>
            <w:tcW w:w="1946" w:type="dxa"/>
            <w:tcBorders>
              <w:left w:val="nil"/>
              <w:right w:val="nil"/>
            </w:tcBorders>
          </w:tcPr>
          <w:p w14:paraId="337E3705" w14:textId="77777777" w:rsidR="008D1B37" w:rsidRPr="0073262E" w:rsidRDefault="008D1B37" w:rsidP="00357F11">
            <w:pPr>
              <w:jc w:val="center"/>
              <w:rPr>
                <w:rFonts w:ascii="Times New Roman" w:hAnsi="Times New Roman" w:cs="Times New Roman"/>
                <w:sz w:val="16"/>
                <w:szCs w:val="16"/>
                <w:vertAlign w:val="superscript"/>
              </w:rPr>
            </w:pPr>
            <w:r w:rsidRPr="0073262E">
              <w:rPr>
                <w:rFonts w:ascii="Times New Roman" w:hAnsi="Times New Roman" w:cs="Times New Roman"/>
                <w:sz w:val="16"/>
                <w:szCs w:val="16"/>
              </w:rPr>
              <w:t>54</w:t>
            </w:r>
            <w:r w:rsidRPr="0073262E">
              <w:rPr>
                <w:rFonts w:ascii="Times New Roman" w:hAnsi="Times New Roman" w:cs="Times New Roman"/>
                <w:sz w:val="16"/>
                <w:szCs w:val="16"/>
                <w:vertAlign w:val="superscript"/>
              </w:rPr>
              <w:t>27</w:t>
            </w:r>
          </w:p>
        </w:tc>
      </w:tr>
      <w:tr w:rsidR="008D1B37" w:rsidRPr="0073262E" w14:paraId="6486FB5A" w14:textId="77777777" w:rsidTr="00357F11">
        <w:tc>
          <w:tcPr>
            <w:tcW w:w="1822" w:type="dxa"/>
            <w:tcBorders>
              <w:left w:val="nil"/>
              <w:right w:val="nil"/>
            </w:tcBorders>
          </w:tcPr>
          <w:p w14:paraId="183ED131" w14:textId="77777777" w:rsidR="008D1B37" w:rsidRPr="0073262E" w:rsidRDefault="008D1B37" w:rsidP="00357F11">
            <w:pPr>
              <w:rPr>
                <w:rFonts w:ascii="Times New Roman" w:hAnsi="Times New Roman" w:cs="Times New Roman"/>
                <w:color w:val="000000"/>
                <w:sz w:val="16"/>
                <w:szCs w:val="16"/>
              </w:rPr>
            </w:pPr>
            <w:r w:rsidRPr="0073262E">
              <w:rPr>
                <w:rFonts w:ascii="Times New Roman" w:hAnsi="Times New Roman" w:cs="Times New Roman"/>
                <w:color w:val="000000"/>
                <w:sz w:val="16"/>
                <w:szCs w:val="16"/>
              </w:rPr>
              <w:t>Fogel</w:t>
            </w:r>
            <w:r w:rsidRPr="0073262E">
              <w:rPr>
                <w:rFonts w:ascii="Times New Roman" w:hAnsi="Times New Roman" w:cs="Times New Roman"/>
                <w:color w:val="000000"/>
                <w:sz w:val="16"/>
                <w:szCs w:val="16"/>
                <w:vertAlign w:val="superscript"/>
              </w:rPr>
              <w:t>2</w:t>
            </w:r>
          </w:p>
        </w:tc>
        <w:tc>
          <w:tcPr>
            <w:tcW w:w="1172" w:type="dxa"/>
            <w:tcBorders>
              <w:left w:val="nil"/>
              <w:right w:val="nil"/>
            </w:tcBorders>
          </w:tcPr>
          <w:p w14:paraId="3CEBF907"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2019</w:t>
            </w:r>
          </w:p>
        </w:tc>
        <w:tc>
          <w:tcPr>
            <w:tcW w:w="1946" w:type="dxa"/>
            <w:tcBorders>
              <w:left w:val="nil"/>
              <w:right w:val="nil"/>
            </w:tcBorders>
          </w:tcPr>
          <w:p w14:paraId="43BD4C2C"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Vietnam</w:t>
            </w:r>
          </w:p>
        </w:tc>
        <w:tc>
          <w:tcPr>
            <w:tcW w:w="1946" w:type="dxa"/>
            <w:tcBorders>
              <w:left w:val="nil"/>
              <w:right w:val="nil"/>
            </w:tcBorders>
          </w:tcPr>
          <w:p w14:paraId="50200A87"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2</w:t>
            </w:r>
          </w:p>
        </w:tc>
        <w:tc>
          <w:tcPr>
            <w:tcW w:w="1946" w:type="dxa"/>
            <w:tcBorders>
              <w:left w:val="nil"/>
              <w:right w:val="nil"/>
            </w:tcBorders>
          </w:tcPr>
          <w:p w14:paraId="7840AF03"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70</w:t>
            </w:r>
            <w:r w:rsidRPr="0073262E">
              <w:rPr>
                <w:rFonts w:ascii="Times New Roman" w:hAnsi="Times New Roman" w:cs="Times New Roman"/>
                <w:sz w:val="16"/>
                <w:szCs w:val="16"/>
                <w:vertAlign w:val="superscript"/>
              </w:rPr>
              <w:t>27</w:t>
            </w:r>
          </w:p>
        </w:tc>
      </w:tr>
      <w:tr w:rsidR="008D1B37" w:rsidRPr="0073262E" w14:paraId="51A741ED" w14:textId="77777777" w:rsidTr="00357F11">
        <w:tc>
          <w:tcPr>
            <w:tcW w:w="1822" w:type="dxa"/>
            <w:tcBorders>
              <w:left w:val="nil"/>
              <w:right w:val="nil"/>
            </w:tcBorders>
            <w:vAlign w:val="bottom"/>
          </w:tcPr>
          <w:p w14:paraId="29658FE0" w14:textId="77777777" w:rsidR="008D1B37" w:rsidRPr="0073262E" w:rsidRDefault="008D1B37" w:rsidP="00357F11">
            <w:pPr>
              <w:rPr>
                <w:rFonts w:ascii="Times New Roman" w:hAnsi="Times New Roman" w:cs="Times New Roman"/>
                <w:color w:val="000000"/>
                <w:sz w:val="16"/>
                <w:szCs w:val="16"/>
              </w:rPr>
            </w:pPr>
            <w:r w:rsidRPr="0073262E">
              <w:rPr>
                <w:rFonts w:ascii="Times New Roman" w:hAnsi="Times New Roman" w:cs="Times New Roman"/>
                <w:color w:val="000000"/>
                <w:sz w:val="16"/>
                <w:szCs w:val="16"/>
              </w:rPr>
              <w:t>Fogel</w:t>
            </w:r>
            <w:r w:rsidRPr="0073262E">
              <w:rPr>
                <w:rFonts w:ascii="Times New Roman" w:hAnsi="Times New Roman" w:cs="Times New Roman"/>
                <w:color w:val="000000"/>
                <w:sz w:val="16"/>
                <w:szCs w:val="16"/>
                <w:vertAlign w:val="superscript"/>
              </w:rPr>
              <w:t>3</w:t>
            </w:r>
          </w:p>
        </w:tc>
        <w:tc>
          <w:tcPr>
            <w:tcW w:w="1172" w:type="dxa"/>
            <w:tcBorders>
              <w:left w:val="nil"/>
              <w:right w:val="nil"/>
            </w:tcBorders>
          </w:tcPr>
          <w:p w14:paraId="384D5898"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2019</w:t>
            </w:r>
          </w:p>
        </w:tc>
        <w:tc>
          <w:tcPr>
            <w:tcW w:w="1946" w:type="dxa"/>
            <w:tcBorders>
              <w:left w:val="nil"/>
              <w:right w:val="nil"/>
            </w:tcBorders>
          </w:tcPr>
          <w:p w14:paraId="0A4C9F5B"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Kenya</w:t>
            </w:r>
          </w:p>
        </w:tc>
        <w:tc>
          <w:tcPr>
            <w:tcW w:w="1946" w:type="dxa"/>
            <w:tcBorders>
              <w:left w:val="nil"/>
              <w:right w:val="nil"/>
            </w:tcBorders>
          </w:tcPr>
          <w:p w14:paraId="388A1B42"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72*</w:t>
            </w:r>
          </w:p>
        </w:tc>
        <w:tc>
          <w:tcPr>
            <w:tcW w:w="1946" w:type="dxa"/>
            <w:tcBorders>
              <w:left w:val="nil"/>
              <w:right w:val="nil"/>
            </w:tcBorders>
          </w:tcPr>
          <w:p w14:paraId="25448B78"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74</w:t>
            </w:r>
            <w:r w:rsidRPr="0073262E">
              <w:rPr>
                <w:rFonts w:ascii="Times New Roman" w:hAnsi="Times New Roman" w:cs="Times New Roman"/>
                <w:sz w:val="16"/>
                <w:szCs w:val="16"/>
                <w:vertAlign w:val="superscript"/>
              </w:rPr>
              <w:t>27</w:t>
            </w:r>
          </w:p>
        </w:tc>
      </w:tr>
      <w:tr w:rsidR="008D1B37" w:rsidRPr="0073262E" w14:paraId="2A6A10F0" w14:textId="77777777" w:rsidTr="00357F11">
        <w:tc>
          <w:tcPr>
            <w:tcW w:w="1822" w:type="dxa"/>
            <w:tcBorders>
              <w:left w:val="nil"/>
              <w:right w:val="nil"/>
            </w:tcBorders>
            <w:vAlign w:val="bottom"/>
          </w:tcPr>
          <w:p w14:paraId="1898F7F1" w14:textId="77777777" w:rsidR="008D1B37" w:rsidRPr="0073262E" w:rsidRDefault="008D1B37" w:rsidP="00357F11">
            <w:pPr>
              <w:rPr>
                <w:rFonts w:ascii="Times New Roman" w:hAnsi="Times New Roman" w:cs="Times New Roman"/>
                <w:color w:val="000000"/>
                <w:sz w:val="16"/>
                <w:szCs w:val="16"/>
              </w:rPr>
            </w:pPr>
            <w:r w:rsidRPr="0073262E">
              <w:rPr>
                <w:rFonts w:ascii="Times New Roman" w:hAnsi="Times New Roman" w:cs="Times New Roman"/>
                <w:color w:val="000000"/>
                <w:sz w:val="16"/>
                <w:szCs w:val="16"/>
              </w:rPr>
              <w:t>Fogel</w:t>
            </w:r>
            <w:r w:rsidRPr="0073262E">
              <w:rPr>
                <w:rFonts w:ascii="Times New Roman" w:hAnsi="Times New Roman" w:cs="Times New Roman"/>
                <w:color w:val="000000"/>
                <w:sz w:val="16"/>
                <w:szCs w:val="16"/>
                <w:vertAlign w:val="superscript"/>
              </w:rPr>
              <w:t>3</w:t>
            </w:r>
          </w:p>
        </w:tc>
        <w:tc>
          <w:tcPr>
            <w:tcW w:w="1172" w:type="dxa"/>
            <w:tcBorders>
              <w:left w:val="nil"/>
              <w:right w:val="nil"/>
            </w:tcBorders>
          </w:tcPr>
          <w:p w14:paraId="3F6CA008"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2019</w:t>
            </w:r>
          </w:p>
        </w:tc>
        <w:tc>
          <w:tcPr>
            <w:tcW w:w="1946" w:type="dxa"/>
            <w:tcBorders>
              <w:left w:val="nil"/>
              <w:right w:val="nil"/>
            </w:tcBorders>
          </w:tcPr>
          <w:p w14:paraId="454437AF"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Malawi</w:t>
            </w:r>
          </w:p>
        </w:tc>
        <w:tc>
          <w:tcPr>
            <w:tcW w:w="1946" w:type="dxa"/>
            <w:tcBorders>
              <w:left w:val="nil"/>
              <w:right w:val="nil"/>
            </w:tcBorders>
          </w:tcPr>
          <w:p w14:paraId="65191A2D"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22*</w:t>
            </w:r>
          </w:p>
        </w:tc>
        <w:tc>
          <w:tcPr>
            <w:tcW w:w="1946" w:type="dxa"/>
            <w:tcBorders>
              <w:left w:val="nil"/>
              <w:right w:val="nil"/>
            </w:tcBorders>
          </w:tcPr>
          <w:p w14:paraId="0F0E15E1"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79</w:t>
            </w:r>
            <w:r w:rsidRPr="0073262E">
              <w:rPr>
                <w:rFonts w:ascii="Times New Roman" w:hAnsi="Times New Roman" w:cs="Times New Roman"/>
                <w:sz w:val="16"/>
                <w:szCs w:val="16"/>
                <w:vertAlign w:val="superscript"/>
              </w:rPr>
              <w:t>27</w:t>
            </w:r>
          </w:p>
        </w:tc>
      </w:tr>
      <w:tr w:rsidR="008D1B37" w:rsidRPr="0073262E" w14:paraId="70CEF316" w14:textId="77777777" w:rsidTr="00357F11">
        <w:tc>
          <w:tcPr>
            <w:tcW w:w="1822" w:type="dxa"/>
            <w:tcBorders>
              <w:left w:val="nil"/>
              <w:right w:val="nil"/>
            </w:tcBorders>
            <w:vAlign w:val="bottom"/>
          </w:tcPr>
          <w:p w14:paraId="42188381"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Fogel</w:t>
            </w:r>
            <w:r w:rsidRPr="0073262E">
              <w:rPr>
                <w:rFonts w:ascii="Times New Roman" w:hAnsi="Times New Roman" w:cs="Times New Roman"/>
                <w:color w:val="000000"/>
                <w:sz w:val="16"/>
                <w:szCs w:val="16"/>
                <w:vertAlign w:val="superscript"/>
              </w:rPr>
              <w:t>3</w:t>
            </w:r>
          </w:p>
        </w:tc>
        <w:tc>
          <w:tcPr>
            <w:tcW w:w="1172" w:type="dxa"/>
            <w:tcBorders>
              <w:left w:val="nil"/>
              <w:right w:val="nil"/>
            </w:tcBorders>
          </w:tcPr>
          <w:p w14:paraId="4179CE2B"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2019</w:t>
            </w:r>
          </w:p>
        </w:tc>
        <w:tc>
          <w:tcPr>
            <w:tcW w:w="1946" w:type="dxa"/>
            <w:tcBorders>
              <w:left w:val="nil"/>
              <w:right w:val="nil"/>
            </w:tcBorders>
          </w:tcPr>
          <w:p w14:paraId="78E72D72"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South Africa</w:t>
            </w:r>
          </w:p>
        </w:tc>
        <w:tc>
          <w:tcPr>
            <w:tcW w:w="1946" w:type="dxa"/>
            <w:tcBorders>
              <w:left w:val="nil"/>
              <w:right w:val="nil"/>
            </w:tcBorders>
          </w:tcPr>
          <w:p w14:paraId="57C768D9"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24*</w:t>
            </w:r>
          </w:p>
        </w:tc>
        <w:tc>
          <w:tcPr>
            <w:tcW w:w="1946" w:type="dxa"/>
            <w:tcBorders>
              <w:left w:val="nil"/>
              <w:right w:val="nil"/>
            </w:tcBorders>
          </w:tcPr>
          <w:p w14:paraId="180E1F2E"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70</w:t>
            </w:r>
            <w:r w:rsidRPr="0073262E">
              <w:rPr>
                <w:rFonts w:ascii="Times New Roman" w:hAnsi="Times New Roman" w:cs="Times New Roman"/>
                <w:sz w:val="16"/>
                <w:szCs w:val="16"/>
                <w:vertAlign w:val="superscript"/>
              </w:rPr>
              <w:t>27</w:t>
            </w:r>
          </w:p>
        </w:tc>
      </w:tr>
      <w:tr w:rsidR="008D1B37" w:rsidRPr="0073262E" w14:paraId="4AFC30DF" w14:textId="77777777" w:rsidTr="00357F11">
        <w:tc>
          <w:tcPr>
            <w:tcW w:w="1822" w:type="dxa"/>
            <w:tcBorders>
              <w:left w:val="nil"/>
              <w:right w:val="nil"/>
            </w:tcBorders>
            <w:vAlign w:val="bottom"/>
          </w:tcPr>
          <w:p w14:paraId="4E5088DB"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sz w:val="16"/>
                <w:szCs w:val="16"/>
              </w:rPr>
              <w:t>German</w:t>
            </w:r>
            <w:r w:rsidRPr="0073262E">
              <w:rPr>
                <w:rFonts w:ascii="Times New Roman" w:hAnsi="Times New Roman" w:cs="Times New Roman"/>
                <w:sz w:val="16"/>
                <w:szCs w:val="16"/>
                <w:vertAlign w:val="superscript"/>
              </w:rPr>
              <w:t>4</w:t>
            </w:r>
          </w:p>
        </w:tc>
        <w:tc>
          <w:tcPr>
            <w:tcW w:w="1172" w:type="dxa"/>
            <w:tcBorders>
              <w:left w:val="nil"/>
              <w:right w:val="nil"/>
            </w:tcBorders>
          </w:tcPr>
          <w:p w14:paraId="029F08C3"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2016</w:t>
            </w:r>
          </w:p>
        </w:tc>
        <w:tc>
          <w:tcPr>
            <w:tcW w:w="1946" w:type="dxa"/>
            <w:tcBorders>
              <w:left w:val="nil"/>
              <w:right w:val="nil"/>
            </w:tcBorders>
          </w:tcPr>
          <w:p w14:paraId="2A1FD418"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USA</w:t>
            </w:r>
          </w:p>
        </w:tc>
        <w:tc>
          <w:tcPr>
            <w:tcW w:w="1946" w:type="dxa"/>
            <w:tcBorders>
              <w:left w:val="nil"/>
              <w:right w:val="nil"/>
            </w:tcBorders>
          </w:tcPr>
          <w:p w14:paraId="2218597D"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33*</w:t>
            </w:r>
          </w:p>
        </w:tc>
        <w:tc>
          <w:tcPr>
            <w:tcW w:w="1946" w:type="dxa"/>
            <w:tcBorders>
              <w:left w:val="nil"/>
              <w:right w:val="nil"/>
            </w:tcBorders>
          </w:tcPr>
          <w:p w14:paraId="1B2DE6CE"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70</w:t>
            </w:r>
            <w:r w:rsidRPr="0073262E">
              <w:rPr>
                <w:rFonts w:ascii="Times New Roman" w:hAnsi="Times New Roman" w:cs="Times New Roman"/>
                <w:sz w:val="16"/>
                <w:szCs w:val="16"/>
                <w:vertAlign w:val="superscript"/>
              </w:rPr>
              <w:t>28</w:t>
            </w:r>
          </w:p>
        </w:tc>
      </w:tr>
      <w:tr w:rsidR="008D1B37" w:rsidRPr="0073262E" w14:paraId="232D1DB2" w14:textId="77777777" w:rsidTr="00357F11">
        <w:tc>
          <w:tcPr>
            <w:tcW w:w="1822" w:type="dxa"/>
            <w:tcBorders>
              <w:left w:val="nil"/>
              <w:right w:val="nil"/>
            </w:tcBorders>
            <w:vAlign w:val="bottom"/>
          </w:tcPr>
          <w:p w14:paraId="47EBB227"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German</w:t>
            </w:r>
            <w:r w:rsidRPr="0073262E">
              <w:rPr>
                <w:rFonts w:ascii="Times New Roman" w:hAnsi="Times New Roman" w:cs="Times New Roman"/>
                <w:sz w:val="16"/>
                <w:szCs w:val="16"/>
                <w:vertAlign w:val="superscript"/>
              </w:rPr>
              <w:t>5</w:t>
            </w:r>
          </w:p>
        </w:tc>
        <w:tc>
          <w:tcPr>
            <w:tcW w:w="1172" w:type="dxa"/>
            <w:tcBorders>
              <w:left w:val="nil"/>
              <w:right w:val="nil"/>
            </w:tcBorders>
          </w:tcPr>
          <w:p w14:paraId="381E6586"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2017</w:t>
            </w:r>
          </w:p>
        </w:tc>
        <w:tc>
          <w:tcPr>
            <w:tcW w:w="1946" w:type="dxa"/>
            <w:tcBorders>
              <w:left w:val="nil"/>
              <w:right w:val="nil"/>
            </w:tcBorders>
          </w:tcPr>
          <w:p w14:paraId="012999FA"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USA</w:t>
            </w:r>
          </w:p>
        </w:tc>
        <w:tc>
          <w:tcPr>
            <w:tcW w:w="1946" w:type="dxa"/>
            <w:tcBorders>
              <w:left w:val="nil"/>
              <w:right w:val="nil"/>
            </w:tcBorders>
          </w:tcPr>
          <w:p w14:paraId="3404CC8F"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47*</w:t>
            </w:r>
          </w:p>
        </w:tc>
        <w:tc>
          <w:tcPr>
            <w:tcW w:w="1946" w:type="dxa"/>
            <w:tcBorders>
              <w:left w:val="nil"/>
              <w:right w:val="nil"/>
            </w:tcBorders>
          </w:tcPr>
          <w:p w14:paraId="37286164"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70</w:t>
            </w:r>
            <w:r w:rsidRPr="0073262E">
              <w:rPr>
                <w:rFonts w:ascii="Times New Roman" w:hAnsi="Times New Roman" w:cs="Times New Roman"/>
                <w:sz w:val="16"/>
                <w:szCs w:val="16"/>
                <w:vertAlign w:val="superscript"/>
              </w:rPr>
              <w:t>28</w:t>
            </w:r>
          </w:p>
        </w:tc>
      </w:tr>
      <w:tr w:rsidR="008D1B37" w:rsidRPr="0073262E" w14:paraId="5CD42BB1" w14:textId="77777777" w:rsidTr="00357F11">
        <w:tc>
          <w:tcPr>
            <w:tcW w:w="1822" w:type="dxa"/>
            <w:tcBorders>
              <w:left w:val="nil"/>
              <w:right w:val="nil"/>
            </w:tcBorders>
            <w:vAlign w:val="bottom"/>
          </w:tcPr>
          <w:p w14:paraId="14D90817"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sz w:val="16"/>
                <w:szCs w:val="16"/>
              </w:rPr>
              <w:t>German</w:t>
            </w:r>
            <w:r w:rsidRPr="0073262E">
              <w:rPr>
                <w:rFonts w:ascii="Times New Roman" w:hAnsi="Times New Roman" w:cs="Times New Roman"/>
                <w:sz w:val="16"/>
                <w:szCs w:val="16"/>
                <w:vertAlign w:val="superscript"/>
              </w:rPr>
              <w:t>5</w:t>
            </w:r>
          </w:p>
        </w:tc>
        <w:tc>
          <w:tcPr>
            <w:tcW w:w="1172" w:type="dxa"/>
            <w:tcBorders>
              <w:left w:val="nil"/>
              <w:right w:val="nil"/>
            </w:tcBorders>
          </w:tcPr>
          <w:p w14:paraId="65180656"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2017</w:t>
            </w:r>
          </w:p>
        </w:tc>
        <w:tc>
          <w:tcPr>
            <w:tcW w:w="1946" w:type="dxa"/>
            <w:tcBorders>
              <w:left w:val="nil"/>
              <w:right w:val="nil"/>
            </w:tcBorders>
          </w:tcPr>
          <w:p w14:paraId="65B802FB"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USA</w:t>
            </w:r>
          </w:p>
        </w:tc>
        <w:tc>
          <w:tcPr>
            <w:tcW w:w="1946" w:type="dxa"/>
            <w:tcBorders>
              <w:left w:val="nil"/>
              <w:right w:val="nil"/>
            </w:tcBorders>
          </w:tcPr>
          <w:p w14:paraId="5F574D0B"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58*</w:t>
            </w:r>
          </w:p>
        </w:tc>
        <w:tc>
          <w:tcPr>
            <w:tcW w:w="1946" w:type="dxa"/>
            <w:tcBorders>
              <w:left w:val="nil"/>
              <w:right w:val="nil"/>
            </w:tcBorders>
          </w:tcPr>
          <w:p w14:paraId="3333947C"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70</w:t>
            </w:r>
            <w:r w:rsidRPr="0073262E">
              <w:rPr>
                <w:rFonts w:ascii="Times New Roman" w:hAnsi="Times New Roman" w:cs="Times New Roman"/>
                <w:sz w:val="16"/>
                <w:szCs w:val="16"/>
                <w:vertAlign w:val="superscript"/>
              </w:rPr>
              <w:t>28</w:t>
            </w:r>
          </w:p>
        </w:tc>
      </w:tr>
      <w:tr w:rsidR="008D1B37" w:rsidRPr="0073262E" w14:paraId="520B6196" w14:textId="77777777" w:rsidTr="00357F11">
        <w:tc>
          <w:tcPr>
            <w:tcW w:w="1822" w:type="dxa"/>
            <w:tcBorders>
              <w:left w:val="nil"/>
              <w:right w:val="nil"/>
            </w:tcBorders>
            <w:vAlign w:val="bottom"/>
          </w:tcPr>
          <w:p w14:paraId="529D0C8D" w14:textId="77777777" w:rsidR="008D1B37" w:rsidRPr="0073262E" w:rsidRDefault="008D1B37" w:rsidP="00357F11">
            <w:pPr>
              <w:rPr>
                <w:rFonts w:ascii="Times New Roman" w:hAnsi="Times New Roman" w:cs="Times New Roman"/>
                <w:color w:val="000000"/>
                <w:sz w:val="16"/>
                <w:szCs w:val="16"/>
                <w:vertAlign w:val="superscript"/>
              </w:rPr>
            </w:pPr>
            <w:r w:rsidRPr="0073262E">
              <w:rPr>
                <w:rFonts w:ascii="Times New Roman" w:hAnsi="Times New Roman" w:cs="Times New Roman"/>
                <w:color w:val="000000"/>
                <w:sz w:val="16"/>
                <w:szCs w:val="16"/>
              </w:rPr>
              <w:t>Hoots</w:t>
            </w:r>
            <w:r w:rsidRPr="0073262E">
              <w:rPr>
                <w:rFonts w:ascii="Times New Roman" w:hAnsi="Times New Roman" w:cs="Times New Roman"/>
                <w:color w:val="000000"/>
                <w:sz w:val="16"/>
                <w:szCs w:val="16"/>
                <w:vertAlign w:val="superscript"/>
              </w:rPr>
              <w:t>6</w:t>
            </w:r>
          </w:p>
        </w:tc>
        <w:tc>
          <w:tcPr>
            <w:tcW w:w="1172" w:type="dxa"/>
            <w:tcBorders>
              <w:left w:val="nil"/>
              <w:right w:val="nil"/>
            </w:tcBorders>
          </w:tcPr>
          <w:p w14:paraId="6DF76299"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2019</w:t>
            </w:r>
          </w:p>
        </w:tc>
        <w:tc>
          <w:tcPr>
            <w:tcW w:w="1946" w:type="dxa"/>
            <w:tcBorders>
              <w:left w:val="nil"/>
              <w:right w:val="nil"/>
            </w:tcBorders>
          </w:tcPr>
          <w:p w14:paraId="468E7E91"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USA</w:t>
            </w:r>
          </w:p>
        </w:tc>
        <w:tc>
          <w:tcPr>
            <w:tcW w:w="1946" w:type="dxa"/>
            <w:tcBorders>
              <w:left w:val="nil"/>
              <w:right w:val="nil"/>
            </w:tcBorders>
          </w:tcPr>
          <w:p w14:paraId="639A6B99"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48*</w:t>
            </w:r>
          </w:p>
        </w:tc>
        <w:tc>
          <w:tcPr>
            <w:tcW w:w="1946" w:type="dxa"/>
            <w:tcBorders>
              <w:left w:val="nil"/>
              <w:right w:val="nil"/>
            </w:tcBorders>
          </w:tcPr>
          <w:p w14:paraId="361EAE24"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70</w:t>
            </w:r>
            <w:r w:rsidRPr="0073262E">
              <w:rPr>
                <w:rFonts w:ascii="Times New Roman" w:hAnsi="Times New Roman" w:cs="Times New Roman"/>
                <w:sz w:val="16"/>
                <w:szCs w:val="16"/>
                <w:vertAlign w:val="superscript"/>
              </w:rPr>
              <w:t>28</w:t>
            </w:r>
          </w:p>
        </w:tc>
      </w:tr>
      <w:tr w:rsidR="008D1B37" w:rsidRPr="0073262E" w14:paraId="75209B36" w14:textId="77777777" w:rsidTr="00357F11">
        <w:tc>
          <w:tcPr>
            <w:tcW w:w="1822" w:type="dxa"/>
            <w:tcBorders>
              <w:left w:val="nil"/>
              <w:right w:val="nil"/>
            </w:tcBorders>
            <w:vAlign w:val="bottom"/>
          </w:tcPr>
          <w:p w14:paraId="19AB8E69"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Kim</w:t>
            </w:r>
            <w:r w:rsidRPr="0073262E">
              <w:rPr>
                <w:rFonts w:ascii="Times New Roman" w:hAnsi="Times New Roman" w:cs="Times New Roman"/>
                <w:color w:val="000000"/>
                <w:sz w:val="16"/>
                <w:szCs w:val="16"/>
                <w:vertAlign w:val="superscript"/>
              </w:rPr>
              <w:t>7</w:t>
            </w:r>
          </w:p>
        </w:tc>
        <w:tc>
          <w:tcPr>
            <w:tcW w:w="1172" w:type="dxa"/>
            <w:tcBorders>
              <w:left w:val="nil"/>
              <w:right w:val="nil"/>
            </w:tcBorders>
          </w:tcPr>
          <w:p w14:paraId="65832098"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2016</w:t>
            </w:r>
          </w:p>
        </w:tc>
        <w:tc>
          <w:tcPr>
            <w:tcW w:w="1946" w:type="dxa"/>
            <w:tcBorders>
              <w:left w:val="nil"/>
              <w:right w:val="nil"/>
            </w:tcBorders>
          </w:tcPr>
          <w:p w14:paraId="728647E0"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Kenya</w:t>
            </w:r>
          </w:p>
        </w:tc>
        <w:tc>
          <w:tcPr>
            <w:tcW w:w="1946" w:type="dxa"/>
            <w:tcBorders>
              <w:left w:val="nil"/>
              <w:right w:val="nil"/>
            </w:tcBorders>
          </w:tcPr>
          <w:p w14:paraId="2480425B"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43</w:t>
            </w:r>
          </w:p>
        </w:tc>
        <w:tc>
          <w:tcPr>
            <w:tcW w:w="1946" w:type="dxa"/>
            <w:tcBorders>
              <w:left w:val="nil"/>
              <w:right w:val="nil"/>
            </w:tcBorders>
          </w:tcPr>
          <w:p w14:paraId="677E58C6"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74</w:t>
            </w:r>
            <w:r w:rsidRPr="0073262E">
              <w:rPr>
                <w:rFonts w:ascii="Times New Roman" w:hAnsi="Times New Roman" w:cs="Times New Roman"/>
                <w:sz w:val="16"/>
                <w:szCs w:val="16"/>
                <w:vertAlign w:val="superscript"/>
              </w:rPr>
              <w:t>27</w:t>
            </w:r>
          </w:p>
        </w:tc>
      </w:tr>
      <w:tr w:rsidR="008D1B37" w:rsidRPr="0073262E" w14:paraId="52564480" w14:textId="77777777" w:rsidTr="00357F11">
        <w:tc>
          <w:tcPr>
            <w:tcW w:w="1822" w:type="dxa"/>
            <w:tcBorders>
              <w:left w:val="nil"/>
              <w:right w:val="nil"/>
            </w:tcBorders>
            <w:vAlign w:val="bottom"/>
          </w:tcPr>
          <w:p w14:paraId="7EEF6D69"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Marzinke</w:t>
            </w:r>
            <w:r w:rsidRPr="0073262E">
              <w:rPr>
                <w:rFonts w:ascii="Times New Roman" w:hAnsi="Times New Roman" w:cs="Times New Roman"/>
                <w:color w:val="000000"/>
                <w:sz w:val="16"/>
                <w:szCs w:val="16"/>
                <w:vertAlign w:val="superscript"/>
              </w:rPr>
              <w:t>8</w:t>
            </w:r>
          </w:p>
        </w:tc>
        <w:tc>
          <w:tcPr>
            <w:tcW w:w="1172" w:type="dxa"/>
            <w:tcBorders>
              <w:left w:val="nil"/>
              <w:right w:val="nil"/>
            </w:tcBorders>
          </w:tcPr>
          <w:p w14:paraId="42454CA8"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2014</w:t>
            </w:r>
          </w:p>
        </w:tc>
        <w:tc>
          <w:tcPr>
            <w:tcW w:w="1946" w:type="dxa"/>
            <w:tcBorders>
              <w:left w:val="nil"/>
              <w:right w:val="nil"/>
            </w:tcBorders>
          </w:tcPr>
          <w:p w14:paraId="779A9814"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USA</w:t>
            </w:r>
          </w:p>
        </w:tc>
        <w:tc>
          <w:tcPr>
            <w:tcW w:w="1946" w:type="dxa"/>
            <w:tcBorders>
              <w:left w:val="nil"/>
              <w:right w:val="nil"/>
            </w:tcBorders>
          </w:tcPr>
          <w:p w14:paraId="00C92950"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86*</w:t>
            </w:r>
          </w:p>
        </w:tc>
        <w:tc>
          <w:tcPr>
            <w:tcW w:w="1946" w:type="dxa"/>
            <w:tcBorders>
              <w:left w:val="nil"/>
              <w:right w:val="nil"/>
            </w:tcBorders>
          </w:tcPr>
          <w:p w14:paraId="404280DC"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70</w:t>
            </w:r>
            <w:r w:rsidRPr="0073262E">
              <w:rPr>
                <w:rFonts w:ascii="Times New Roman" w:hAnsi="Times New Roman" w:cs="Times New Roman"/>
                <w:sz w:val="16"/>
                <w:szCs w:val="16"/>
                <w:vertAlign w:val="superscript"/>
              </w:rPr>
              <w:t>28</w:t>
            </w:r>
          </w:p>
        </w:tc>
      </w:tr>
      <w:tr w:rsidR="008D1B37" w:rsidRPr="0073262E" w14:paraId="62C395A2" w14:textId="77777777" w:rsidTr="00357F11">
        <w:tc>
          <w:tcPr>
            <w:tcW w:w="1822" w:type="dxa"/>
            <w:tcBorders>
              <w:left w:val="nil"/>
              <w:right w:val="nil"/>
            </w:tcBorders>
            <w:vAlign w:val="bottom"/>
          </w:tcPr>
          <w:p w14:paraId="528EB9DE"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sz w:val="16"/>
                <w:szCs w:val="16"/>
              </w:rPr>
              <w:t>Mooney</w:t>
            </w:r>
            <w:r w:rsidRPr="0073262E">
              <w:rPr>
                <w:rFonts w:ascii="Times New Roman" w:hAnsi="Times New Roman" w:cs="Times New Roman"/>
                <w:sz w:val="16"/>
                <w:szCs w:val="16"/>
                <w:vertAlign w:val="superscript"/>
              </w:rPr>
              <w:t>9</w:t>
            </w:r>
          </w:p>
        </w:tc>
        <w:tc>
          <w:tcPr>
            <w:tcW w:w="1172" w:type="dxa"/>
            <w:tcBorders>
              <w:left w:val="nil"/>
              <w:right w:val="nil"/>
            </w:tcBorders>
          </w:tcPr>
          <w:p w14:paraId="487D4B8B"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2018</w:t>
            </w:r>
          </w:p>
        </w:tc>
        <w:tc>
          <w:tcPr>
            <w:tcW w:w="1946" w:type="dxa"/>
            <w:tcBorders>
              <w:left w:val="nil"/>
              <w:right w:val="nil"/>
            </w:tcBorders>
          </w:tcPr>
          <w:p w14:paraId="09C801CB"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South Africa</w:t>
            </w:r>
          </w:p>
        </w:tc>
        <w:tc>
          <w:tcPr>
            <w:tcW w:w="1946" w:type="dxa"/>
            <w:tcBorders>
              <w:left w:val="nil"/>
              <w:right w:val="nil"/>
            </w:tcBorders>
          </w:tcPr>
          <w:p w14:paraId="58F98A9B"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52</w:t>
            </w:r>
          </w:p>
        </w:tc>
        <w:tc>
          <w:tcPr>
            <w:tcW w:w="1946" w:type="dxa"/>
            <w:tcBorders>
              <w:left w:val="nil"/>
              <w:right w:val="nil"/>
            </w:tcBorders>
          </w:tcPr>
          <w:p w14:paraId="78474F8C"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70</w:t>
            </w:r>
            <w:r w:rsidRPr="0073262E">
              <w:rPr>
                <w:rFonts w:ascii="Times New Roman" w:hAnsi="Times New Roman" w:cs="Times New Roman"/>
                <w:sz w:val="16"/>
                <w:szCs w:val="16"/>
                <w:vertAlign w:val="superscript"/>
              </w:rPr>
              <w:t>27</w:t>
            </w:r>
          </w:p>
        </w:tc>
      </w:tr>
      <w:tr w:rsidR="008D1B37" w:rsidRPr="0073262E" w14:paraId="08A5985D" w14:textId="77777777" w:rsidTr="00357F11">
        <w:tc>
          <w:tcPr>
            <w:tcW w:w="1822" w:type="dxa"/>
            <w:tcBorders>
              <w:left w:val="nil"/>
              <w:right w:val="nil"/>
            </w:tcBorders>
            <w:vAlign w:val="bottom"/>
          </w:tcPr>
          <w:p w14:paraId="045057B9"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MPHIA</w:t>
            </w:r>
            <w:r w:rsidRPr="0073262E">
              <w:rPr>
                <w:rFonts w:ascii="Times New Roman" w:hAnsi="Times New Roman" w:cs="Times New Roman"/>
                <w:color w:val="000000"/>
                <w:sz w:val="16"/>
                <w:szCs w:val="16"/>
                <w:vertAlign w:val="superscript"/>
              </w:rPr>
              <w:t>10</w:t>
            </w:r>
          </w:p>
        </w:tc>
        <w:tc>
          <w:tcPr>
            <w:tcW w:w="1172" w:type="dxa"/>
            <w:tcBorders>
              <w:left w:val="nil"/>
              <w:right w:val="nil"/>
            </w:tcBorders>
          </w:tcPr>
          <w:p w14:paraId="19420EF4"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2018</w:t>
            </w:r>
          </w:p>
        </w:tc>
        <w:tc>
          <w:tcPr>
            <w:tcW w:w="1946" w:type="dxa"/>
            <w:tcBorders>
              <w:left w:val="nil"/>
              <w:right w:val="nil"/>
            </w:tcBorders>
          </w:tcPr>
          <w:p w14:paraId="164469B4"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Malawi</w:t>
            </w:r>
          </w:p>
        </w:tc>
        <w:tc>
          <w:tcPr>
            <w:tcW w:w="1946" w:type="dxa"/>
            <w:tcBorders>
              <w:left w:val="nil"/>
              <w:right w:val="nil"/>
            </w:tcBorders>
          </w:tcPr>
          <w:p w14:paraId="5997E7AB"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91</w:t>
            </w:r>
          </w:p>
        </w:tc>
        <w:tc>
          <w:tcPr>
            <w:tcW w:w="1946" w:type="dxa"/>
            <w:tcBorders>
              <w:left w:val="nil"/>
              <w:right w:val="nil"/>
            </w:tcBorders>
          </w:tcPr>
          <w:p w14:paraId="339F7DB0"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79</w:t>
            </w:r>
            <w:r w:rsidRPr="0073262E">
              <w:rPr>
                <w:rFonts w:ascii="Times New Roman" w:hAnsi="Times New Roman" w:cs="Times New Roman"/>
                <w:sz w:val="16"/>
                <w:szCs w:val="16"/>
                <w:vertAlign w:val="superscript"/>
              </w:rPr>
              <w:t>27</w:t>
            </w:r>
          </w:p>
        </w:tc>
      </w:tr>
      <w:tr w:rsidR="008D1B37" w:rsidRPr="0073262E" w14:paraId="69604835" w14:textId="77777777" w:rsidTr="00357F11">
        <w:tc>
          <w:tcPr>
            <w:tcW w:w="1822" w:type="dxa"/>
            <w:tcBorders>
              <w:left w:val="nil"/>
              <w:right w:val="nil"/>
            </w:tcBorders>
            <w:vAlign w:val="bottom"/>
          </w:tcPr>
          <w:p w14:paraId="53D2EFF1"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sz w:val="16"/>
                <w:szCs w:val="16"/>
              </w:rPr>
              <w:t>Rohr</w:t>
            </w:r>
            <w:r w:rsidRPr="0073262E">
              <w:rPr>
                <w:rFonts w:ascii="Times New Roman" w:hAnsi="Times New Roman" w:cs="Times New Roman"/>
                <w:sz w:val="16"/>
                <w:szCs w:val="16"/>
                <w:vertAlign w:val="superscript"/>
              </w:rPr>
              <w:t>11</w:t>
            </w:r>
          </w:p>
        </w:tc>
        <w:tc>
          <w:tcPr>
            <w:tcW w:w="1172" w:type="dxa"/>
            <w:tcBorders>
              <w:left w:val="nil"/>
              <w:right w:val="nil"/>
            </w:tcBorders>
          </w:tcPr>
          <w:p w14:paraId="5E4BC751"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2017</w:t>
            </w:r>
          </w:p>
        </w:tc>
        <w:tc>
          <w:tcPr>
            <w:tcW w:w="1946" w:type="dxa"/>
            <w:tcBorders>
              <w:left w:val="nil"/>
              <w:right w:val="nil"/>
            </w:tcBorders>
          </w:tcPr>
          <w:p w14:paraId="1C2A554E"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South Africa</w:t>
            </w:r>
          </w:p>
        </w:tc>
        <w:tc>
          <w:tcPr>
            <w:tcW w:w="1946" w:type="dxa"/>
            <w:tcBorders>
              <w:left w:val="nil"/>
              <w:right w:val="nil"/>
            </w:tcBorders>
          </w:tcPr>
          <w:p w14:paraId="1F1753E0"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41</w:t>
            </w:r>
          </w:p>
        </w:tc>
        <w:tc>
          <w:tcPr>
            <w:tcW w:w="1946" w:type="dxa"/>
            <w:tcBorders>
              <w:left w:val="nil"/>
              <w:right w:val="nil"/>
            </w:tcBorders>
          </w:tcPr>
          <w:p w14:paraId="5CF9773D"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70</w:t>
            </w:r>
            <w:r w:rsidRPr="0073262E">
              <w:rPr>
                <w:rFonts w:ascii="Times New Roman" w:hAnsi="Times New Roman" w:cs="Times New Roman"/>
                <w:sz w:val="16"/>
                <w:szCs w:val="16"/>
                <w:vertAlign w:val="superscript"/>
              </w:rPr>
              <w:t>27</w:t>
            </w:r>
          </w:p>
        </w:tc>
      </w:tr>
      <w:tr w:rsidR="008D1B37" w:rsidRPr="0073262E" w14:paraId="5AFCF899" w14:textId="77777777" w:rsidTr="00357F11">
        <w:tc>
          <w:tcPr>
            <w:tcW w:w="1822" w:type="dxa"/>
            <w:tcBorders>
              <w:left w:val="nil"/>
              <w:right w:val="nil"/>
            </w:tcBorders>
            <w:vAlign w:val="bottom"/>
          </w:tcPr>
          <w:p w14:paraId="2DBF0C6C"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Sanchez</w:t>
            </w:r>
            <w:r w:rsidRPr="0073262E">
              <w:rPr>
                <w:rFonts w:ascii="Times New Roman" w:hAnsi="Times New Roman" w:cs="Times New Roman"/>
                <w:color w:val="000000"/>
                <w:sz w:val="16"/>
                <w:szCs w:val="16"/>
                <w:vertAlign w:val="superscript"/>
              </w:rPr>
              <w:t>12</w:t>
            </w:r>
          </w:p>
        </w:tc>
        <w:tc>
          <w:tcPr>
            <w:tcW w:w="1172" w:type="dxa"/>
            <w:tcBorders>
              <w:left w:val="nil"/>
              <w:right w:val="nil"/>
            </w:tcBorders>
          </w:tcPr>
          <w:p w14:paraId="154C45AE"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2014</w:t>
            </w:r>
          </w:p>
        </w:tc>
        <w:tc>
          <w:tcPr>
            <w:tcW w:w="1946" w:type="dxa"/>
            <w:tcBorders>
              <w:left w:val="nil"/>
              <w:right w:val="nil"/>
            </w:tcBorders>
          </w:tcPr>
          <w:p w14:paraId="2A19F1C3"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USA</w:t>
            </w:r>
          </w:p>
        </w:tc>
        <w:tc>
          <w:tcPr>
            <w:tcW w:w="1946" w:type="dxa"/>
            <w:tcBorders>
              <w:left w:val="nil"/>
              <w:right w:val="nil"/>
            </w:tcBorders>
          </w:tcPr>
          <w:p w14:paraId="405C9F9B"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20*</w:t>
            </w:r>
          </w:p>
        </w:tc>
        <w:tc>
          <w:tcPr>
            <w:tcW w:w="1946" w:type="dxa"/>
            <w:tcBorders>
              <w:left w:val="nil"/>
              <w:right w:val="nil"/>
            </w:tcBorders>
          </w:tcPr>
          <w:p w14:paraId="3C63C803"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70</w:t>
            </w:r>
            <w:r w:rsidRPr="0073262E">
              <w:rPr>
                <w:rFonts w:ascii="Times New Roman" w:hAnsi="Times New Roman" w:cs="Times New Roman"/>
                <w:sz w:val="16"/>
                <w:szCs w:val="16"/>
                <w:vertAlign w:val="superscript"/>
              </w:rPr>
              <w:t>28</w:t>
            </w:r>
          </w:p>
        </w:tc>
      </w:tr>
      <w:tr w:rsidR="008D1B37" w:rsidRPr="0073262E" w14:paraId="0C271B0F" w14:textId="77777777" w:rsidTr="00357F11">
        <w:tc>
          <w:tcPr>
            <w:tcW w:w="1822" w:type="dxa"/>
            <w:tcBorders>
              <w:left w:val="nil"/>
              <w:right w:val="nil"/>
            </w:tcBorders>
            <w:vAlign w:val="bottom"/>
          </w:tcPr>
          <w:p w14:paraId="35D9F9CC"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SHIMS2</w:t>
            </w:r>
            <w:r w:rsidRPr="0073262E">
              <w:rPr>
                <w:rFonts w:ascii="Times New Roman" w:hAnsi="Times New Roman" w:cs="Times New Roman"/>
                <w:color w:val="000000"/>
                <w:sz w:val="16"/>
                <w:szCs w:val="16"/>
                <w:vertAlign w:val="superscript"/>
              </w:rPr>
              <w:t>13</w:t>
            </w:r>
          </w:p>
        </w:tc>
        <w:tc>
          <w:tcPr>
            <w:tcW w:w="1172" w:type="dxa"/>
            <w:tcBorders>
              <w:left w:val="nil"/>
              <w:right w:val="nil"/>
            </w:tcBorders>
          </w:tcPr>
          <w:p w14:paraId="0650D663"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2019</w:t>
            </w:r>
          </w:p>
        </w:tc>
        <w:tc>
          <w:tcPr>
            <w:tcW w:w="1946" w:type="dxa"/>
            <w:tcBorders>
              <w:left w:val="nil"/>
              <w:right w:val="nil"/>
            </w:tcBorders>
          </w:tcPr>
          <w:p w14:paraId="663D4E2F"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eSwatini</w:t>
            </w:r>
          </w:p>
        </w:tc>
        <w:tc>
          <w:tcPr>
            <w:tcW w:w="1946" w:type="dxa"/>
            <w:tcBorders>
              <w:left w:val="nil"/>
              <w:right w:val="nil"/>
            </w:tcBorders>
          </w:tcPr>
          <w:p w14:paraId="58ED4015"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89</w:t>
            </w:r>
          </w:p>
        </w:tc>
        <w:tc>
          <w:tcPr>
            <w:tcW w:w="1946" w:type="dxa"/>
            <w:tcBorders>
              <w:left w:val="nil"/>
              <w:right w:val="nil"/>
            </w:tcBorders>
          </w:tcPr>
          <w:p w14:paraId="20C04BC2"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95</w:t>
            </w:r>
            <w:r w:rsidRPr="0073262E">
              <w:rPr>
                <w:rFonts w:ascii="Times New Roman" w:hAnsi="Times New Roman" w:cs="Times New Roman"/>
                <w:sz w:val="16"/>
                <w:szCs w:val="16"/>
                <w:vertAlign w:val="superscript"/>
              </w:rPr>
              <w:t>27</w:t>
            </w:r>
          </w:p>
        </w:tc>
      </w:tr>
      <w:tr w:rsidR="008D1B37" w:rsidRPr="0073262E" w14:paraId="675631A3" w14:textId="77777777" w:rsidTr="00357F11">
        <w:tc>
          <w:tcPr>
            <w:tcW w:w="1822" w:type="dxa"/>
            <w:tcBorders>
              <w:left w:val="nil"/>
              <w:right w:val="nil"/>
            </w:tcBorders>
            <w:vAlign w:val="bottom"/>
          </w:tcPr>
          <w:p w14:paraId="5345D029"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Simms</w:t>
            </w:r>
            <w:r w:rsidRPr="0073262E">
              <w:rPr>
                <w:rFonts w:ascii="Times New Roman" w:hAnsi="Times New Roman" w:cs="Times New Roman"/>
                <w:color w:val="000000"/>
                <w:sz w:val="16"/>
                <w:szCs w:val="16"/>
                <w:vertAlign w:val="superscript"/>
              </w:rPr>
              <w:t>14</w:t>
            </w:r>
          </w:p>
        </w:tc>
        <w:tc>
          <w:tcPr>
            <w:tcW w:w="1172" w:type="dxa"/>
            <w:tcBorders>
              <w:left w:val="nil"/>
              <w:right w:val="nil"/>
            </w:tcBorders>
          </w:tcPr>
          <w:p w14:paraId="384F9A33"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2017</w:t>
            </w:r>
          </w:p>
        </w:tc>
        <w:tc>
          <w:tcPr>
            <w:tcW w:w="1946" w:type="dxa"/>
            <w:tcBorders>
              <w:left w:val="nil"/>
              <w:right w:val="nil"/>
            </w:tcBorders>
          </w:tcPr>
          <w:p w14:paraId="60DB602E"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Zimbabwe</w:t>
            </w:r>
          </w:p>
        </w:tc>
        <w:tc>
          <w:tcPr>
            <w:tcW w:w="1946" w:type="dxa"/>
            <w:tcBorders>
              <w:left w:val="nil"/>
              <w:right w:val="nil"/>
            </w:tcBorders>
          </w:tcPr>
          <w:p w14:paraId="5B05B3C1"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55</w:t>
            </w:r>
          </w:p>
        </w:tc>
        <w:tc>
          <w:tcPr>
            <w:tcW w:w="1946" w:type="dxa"/>
            <w:tcBorders>
              <w:left w:val="nil"/>
              <w:right w:val="nil"/>
            </w:tcBorders>
          </w:tcPr>
          <w:p w14:paraId="04CDD44D"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85</w:t>
            </w:r>
            <w:r w:rsidRPr="0073262E">
              <w:rPr>
                <w:rFonts w:ascii="Times New Roman" w:hAnsi="Times New Roman" w:cs="Times New Roman"/>
                <w:sz w:val="16"/>
                <w:szCs w:val="16"/>
                <w:vertAlign w:val="superscript"/>
              </w:rPr>
              <w:t>27</w:t>
            </w:r>
          </w:p>
        </w:tc>
      </w:tr>
      <w:tr w:rsidR="008D1B37" w:rsidRPr="0073262E" w14:paraId="11AA1C5F" w14:textId="77777777" w:rsidTr="00357F11">
        <w:tc>
          <w:tcPr>
            <w:tcW w:w="1822" w:type="dxa"/>
            <w:tcBorders>
              <w:left w:val="nil"/>
              <w:right w:val="nil"/>
            </w:tcBorders>
            <w:vAlign w:val="bottom"/>
          </w:tcPr>
          <w:p w14:paraId="70BB25BC"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THIS</w:t>
            </w:r>
            <w:r w:rsidRPr="0073262E">
              <w:rPr>
                <w:rFonts w:ascii="Times New Roman" w:hAnsi="Times New Roman" w:cs="Times New Roman"/>
                <w:color w:val="000000"/>
                <w:sz w:val="16"/>
                <w:szCs w:val="16"/>
                <w:vertAlign w:val="superscript"/>
              </w:rPr>
              <w:t>15</w:t>
            </w:r>
          </w:p>
        </w:tc>
        <w:tc>
          <w:tcPr>
            <w:tcW w:w="1172" w:type="dxa"/>
            <w:tcBorders>
              <w:left w:val="nil"/>
              <w:right w:val="nil"/>
            </w:tcBorders>
          </w:tcPr>
          <w:p w14:paraId="56A3903C"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2018</w:t>
            </w:r>
          </w:p>
        </w:tc>
        <w:tc>
          <w:tcPr>
            <w:tcW w:w="1946" w:type="dxa"/>
            <w:tcBorders>
              <w:left w:val="nil"/>
              <w:right w:val="nil"/>
            </w:tcBorders>
          </w:tcPr>
          <w:p w14:paraId="5BE14036"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Tanzania</w:t>
            </w:r>
          </w:p>
        </w:tc>
        <w:tc>
          <w:tcPr>
            <w:tcW w:w="1946" w:type="dxa"/>
            <w:tcBorders>
              <w:left w:val="nil"/>
              <w:right w:val="nil"/>
            </w:tcBorders>
          </w:tcPr>
          <w:p w14:paraId="6B693F77"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94</w:t>
            </w:r>
          </w:p>
        </w:tc>
        <w:tc>
          <w:tcPr>
            <w:tcW w:w="1946" w:type="dxa"/>
            <w:tcBorders>
              <w:left w:val="nil"/>
              <w:right w:val="nil"/>
            </w:tcBorders>
          </w:tcPr>
          <w:p w14:paraId="3FB4AEFE"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75</w:t>
            </w:r>
            <w:r w:rsidRPr="0073262E">
              <w:rPr>
                <w:rFonts w:ascii="Times New Roman" w:hAnsi="Times New Roman" w:cs="Times New Roman"/>
                <w:sz w:val="16"/>
                <w:szCs w:val="16"/>
                <w:vertAlign w:val="superscript"/>
              </w:rPr>
              <w:t>27</w:t>
            </w:r>
          </w:p>
        </w:tc>
      </w:tr>
      <w:tr w:rsidR="008D1B37" w:rsidRPr="0073262E" w14:paraId="608B335A" w14:textId="77777777" w:rsidTr="00357F11">
        <w:tc>
          <w:tcPr>
            <w:tcW w:w="1822" w:type="dxa"/>
            <w:tcBorders>
              <w:left w:val="nil"/>
              <w:right w:val="nil"/>
            </w:tcBorders>
            <w:vAlign w:val="bottom"/>
          </w:tcPr>
          <w:p w14:paraId="460F10AC" w14:textId="77777777" w:rsidR="008D1B37" w:rsidRPr="0073262E" w:rsidRDefault="008D1B37" w:rsidP="00357F11">
            <w:pPr>
              <w:rPr>
                <w:rFonts w:ascii="Times New Roman" w:hAnsi="Times New Roman" w:cs="Times New Roman"/>
                <w:sz w:val="16"/>
                <w:szCs w:val="16"/>
                <w:vertAlign w:val="superscript"/>
              </w:rPr>
            </w:pPr>
            <w:r w:rsidRPr="0073262E">
              <w:rPr>
                <w:rFonts w:ascii="Times New Roman" w:hAnsi="Times New Roman" w:cs="Times New Roman"/>
                <w:color w:val="000000"/>
                <w:sz w:val="16"/>
                <w:szCs w:val="16"/>
              </w:rPr>
              <w:t>ZAMPHIA</w:t>
            </w:r>
            <w:r w:rsidRPr="0073262E">
              <w:rPr>
                <w:rFonts w:ascii="Times New Roman" w:hAnsi="Times New Roman" w:cs="Times New Roman"/>
                <w:color w:val="000000"/>
                <w:sz w:val="16"/>
                <w:szCs w:val="16"/>
                <w:vertAlign w:val="superscript"/>
              </w:rPr>
              <w:t>16</w:t>
            </w:r>
          </w:p>
        </w:tc>
        <w:tc>
          <w:tcPr>
            <w:tcW w:w="1172" w:type="dxa"/>
            <w:tcBorders>
              <w:left w:val="nil"/>
              <w:right w:val="nil"/>
            </w:tcBorders>
          </w:tcPr>
          <w:p w14:paraId="4AFF7E1C" w14:textId="77777777" w:rsidR="008D1B37" w:rsidRPr="0073262E" w:rsidRDefault="008D1B37" w:rsidP="00357F11">
            <w:pPr>
              <w:rPr>
                <w:rFonts w:ascii="Times New Roman" w:hAnsi="Times New Roman" w:cs="Times New Roman"/>
                <w:sz w:val="16"/>
                <w:szCs w:val="16"/>
              </w:rPr>
            </w:pPr>
            <w:r w:rsidRPr="0073262E">
              <w:rPr>
                <w:rFonts w:ascii="Times New Roman" w:hAnsi="Times New Roman" w:cs="Times New Roman"/>
                <w:sz w:val="16"/>
                <w:szCs w:val="16"/>
              </w:rPr>
              <w:t>2019</w:t>
            </w:r>
          </w:p>
        </w:tc>
        <w:tc>
          <w:tcPr>
            <w:tcW w:w="1946" w:type="dxa"/>
            <w:tcBorders>
              <w:left w:val="nil"/>
              <w:right w:val="nil"/>
            </w:tcBorders>
          </w:tcPr>
          <w:p w14:paraId="4695DA07"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Zambia</w:t>
            </w:r>
          </w:p>
        </w:tc>
        <w:tc>
          <w:tcPr>
            <w:tcW w:w="1946" w:type="dxa"/>
            <w:tcBorders>
              <w:left w:val="nil"/>
              <w:right w:val="nil"/>
            </w:tcBorders>
          </w:tcPr>
          <w:p w14:paraId="7DDA20EC"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87</w:t>
            </w:r>
          </w:p>
        </w:tc>
        <w:tc>
          <w:tcPr>
            <w:tcW w:w="1946" w:type="dxa"/>
            <w:tcBorders>
              <w:left w:val="nil"/>
              <w:right w:val="nil"/>
            </w:tcBorders>
          </w:tcPr>
          <w:p w14:paraId="342DEA88" w14:textId="77777777" w:rsidR="008D1B37" w:rsidRPr="0073262E" w:rsidRDefault="008D1B37" w:rsidP="00357F11">
            <w:pPr>
              <w:jc w:val="center"/>
              <w:rPr>
                <w:rFonts w:ascii="Times New Roman" w:hAnsi="Times New Roman" w:cs="Times New Roman"/>
                <w:sz w:val="16"/>
                <w:szCs w:val="16"/>
              </w:rPr>
            </w:pPr>
            <w:r w:rsidRPr="0073262E">
              <w:rPr>
                <w:rFonts w:ascii="Times New Roman" w:hAnsi="Times New Roman" w:cs="Times New Roman"/>
                <w:sz w:val="16"/>
                <w:szCs w:val="16"/>
              </w:rPr>
              <w:t>85</w:t>
            </w:r>
            <w:r w:rsidRPr="0073262E">
              <w:rPr>
                <w:rFonts w:ascii="Times New Roman" w:hAnsi="Times New Roman" w:cs="Times New Roman"/>
                <w:sz w:val="16"/>
                <w:szCs w:val="16"/>
                <w:vertAlign w:val="superscript"/>
              </w:rPr>
              <w:t>27</w:t>
            </w:r>
          </w:p>
        </w:tc>
      </w:tr>
    </w:tbl>
    <w:p w14:paraId="598E5407" w14:textId="25F4E2BD" w:rsidR="008D1B37" w:rsidRPr="008D1B37" w:rsidRDefault="008D1B37" w:rsidP="008D1B37">
      <w:pPr>
        <w:ind w:left="720"/>
        <w:sectPr w:rsidR="008D1B37" w:rsidRPr="008D1B37" w:rsidSect="00E50613">
          <w:pgSz w:w="16840" w:h="11900" w:orient="landscape"/>
          <w:pgMar w:top="1440" w:right="1440" w:bottom="1440" w:left="1440" w:header="708" w:footer="708" w:gutter="0"/>
          <w:cols w:space="708"/>
          <w:docGrid w:linePitch="360"/>
        </w:sectPr>
      </w:pPr>
      <w:r>
        <w:rPr>
          <w:rFonts w:ascii="Times New Roman" w:hAnsi="Times New Roman" w:cs="Times New Roman"/>
          <w:sz w:val="20"/>
          <w:szCs w:val="20"/>
        </w:rPr>
        <w:t xml:space="preserve">* = </w:t>
      </w:r>
      <w:r w:rsidRPr="00080286">
        <w:rPr>
          <w:rFonts w:ascii="Times New Roman" w:hAnsi="Times New Roman" w:cs="Times New Roman"/>
          <w:sz w:val="20"/>
          <w:szCs w:val="20"/>
        </w:rPr>
        <w:t xml:space="preserve">studies measuring ART coverage </w:t>
      </w:r>
      <w:r>
        <w:rPr>
          <w:rFonts w:ascii="Times New Roman" w:hAnsi="Times New Roman" w:cs="Times New Roman"/>
          <w:sz w:val="20"/>
          <w:szCs w:val="20"/>
        </w:rPr>
        <w:t xml:space="preserve">only </w:t>
      </w:r>
      <w:r w:rsidRPr="00080286">
        <w:rPr>
          <w:rFonts w:ascii="Times New Roman" w:hAnsi="Times New Roman" w:cs="Times New Roman"/>
          <w:sz w:val="20"/>
          <w:szCs w:val="20"/>
        </w:rPr>
        <w:t xml:space="preserve">among </w:t>
      </w:r>
      <w:r>
        <w:rPr>
          <w:rFonts w:ascii="Times New Roman" w:hAnsi="Times New Roman" w:cs="Times New Roman"/>
          <w:sz w:val="20"/>
          <w:szCs w:val="20"/>
        </w:rPr>
        <w:t>those</w:t>
      </w:r>
      <w:r w:rsidRPr="00080286">
        <w:rPr>
          <w:rFonts w:ascii="Times New Roman" w:hAnsi="Times New Roman" w:cs="Times New Roman"/>
          <w:sz w:val="20"/>
          <w:szCs w:val="20"/>
        </w:rPr>
        <w:t xml:space="preserve"> PLHIV </w:t>
      </w:r>
      <w:r>
        <w:rPr>
          <w:rFonts w:ascii="Times New Roman" w:hAnsi="Times New Roman" w:cs="Times New Roman"/>
          <w:sz w:val="20"/>
          <w:szCs w:val="20"/>
        </w:rPr>
        <w:t>who do not self-report being HIV-positive.</w:t>
      </w:r>
      <w:r w:rsidR="00D54E95">
        <w:rPr>
          <w:rFonts w:ascii="Times New Roman" w:hAnsi="Times New Roman" w:cs="Times New Roman"/>
          <w:sz w:val="20"/>
          <w:szCs w:val="20"/>
        </w:rPr>
        <w:t xml:space="preserve"> Within-study ART coverage was estimated from ARV detection.</w:t>
      </w:r>
      <w:r>
        <w:tab/>
      </w:r>
    </w:p>
    <w:p w14:paraId="2700227D" w14:textId="240EF14C" w:rsidR="008A3F10" w:rsidRDefault="005B6A32">
      <w:pPr>
        <w:sectPr w:rsidR="008A3F10" w:rsidSect="008A3F10">
          <w:pgSz w:w="11900" w:h="16840"/>
          <w:pgMar w:top="1440" w:right="1440" w:bottom="1440" w:left="1440" w:header="708" w:footer="708" w:gutter="0"/>
          <w:cols w:space="708"/>
          <w:docGrid w:linePitch="360"/>
        </w:sectPr>
      </w:pPr>
      <w:r>
        <w:rPr>
          <w:rFonts w:ascii="ArialMT" w:hAnsi="ArialMT"/>
          <w:noProof/>
          <w:lang w:val="en-US"/>
        </w:rPr>
        <w:lastRenderedPageBreak/>
        <w:drawing>
          <wp:anchor distT="0" distB="0" distL="114300" distR="114300" simplePos="0" relativeHeight="251826176" behindDoc="0" locked="0" layoutInCell="1" allowOverlap="1" wp14:anchorId="332B789E" wp14:editId="1F5795ED">
            <wp:simplePos x="0" y="0"/>
            <wp:positionH relativeFrom="column">
              <wp:posOffset>-226060</wp:posOffset>
            </wp:positionH>
            <wp:positionV relativeFrom="paragraph">
              <wp:posOffset>287655</wp:posOffset>
            </wp:positionV>
            <wp:extent cx="6504940" cy="5089525"/>
            <wp:effectExtent l="0" t="0" r="0" b="317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acee.pdf"/>
                    <pic:cNvPicPr/>
                  </pic:nvPicPr>
                  <pic:blipFill rotWithShape="1">
                    <a:blip r:embed="rId9" cstate="print">
                      <a:extLst>
                        <a:ext uri="{28A0092B-C50C-407E-A947-70E740481C1C}">
                          <a14:useLocalDpi xmlns:a14="http://schemas.microsoft.com/office/drawing/2010/main" val="0"/>
                        </a:ext>
                      </a:extLst>
                    </a:blip>
                    <a:srcRect t="6104"/>
                    <a:stretch/>
                  </pic:blipFill>
                  <pic:spPr bwMode="auto">
                    <a:xfrm>
                      <a:off x="0" y="0"/>
                      <a:ext cx="6504940" cy="508952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20D72">
        <w:rPr>
          <w:noProof/>
          <w:lang w:val="en-US"/>
        </w:rPr>
        <mc:AlternateContent>
          <mc:Choice Requires="wps">
            <w:drawing>
              <wp:anchor distT="0" distB="0" distL="114300" distR="114300" simplePos="0" relativeHeight="251703296" behindDoc="0" locked="0" layoutInCell="1" allowOverlap="1" wp14:anchorId="7DA34CA5" wp14:editId="73B86E3F">
                <wp:simplePos x="0" y="0"/>
                <wp:positionH relativeFrom="column">
                  <wp:posOffset>-307910</wp:posOffset>
                </wp:positionH>
                <wp:positionV relativeFrom="paragraph">
                  <wp:posOffset>5495731</wp:posOffset>
                </wp:positionV>
                <wp:extent cx="6798310" cy="485191"/>
                <wp:effectExtent l="0" t="0" r="0" b="0"/>
                <wp:wrapNone/>
                <wp:docPr id="60" name="Text Box 60"/>
                <wp:cNvGraphicFramePr/>
                <a:graphic xmlns:a="http://schemas.openxmlformats.org/drawingml/2006/main">
                  <a:graphicData uri="http://schemas.microsoft.com/office/word/2010/wordprocessingShape">
                    <wps:wsp>
                      <wps:cNvSpPr txBox="1"/>
                      <wps:spPr>
                        <a:xfrm>
                          <a:off x="0" y="0"/>
                          <a:ext cx="6798310" cy="485191"/>
                        </a:xfrm>
                        <a:prstGeom prst="rect">
                          <a:avLst/>
                        </a:prstGeom>
                        <a:noFill/>
                        <a:ln w="6350">
                          <a:noFill/>
                        </a:ln>
                      </wps:spPr>
                      <wps:txbx>
                        <w:txbxContent>
                          <w:p w14:paraId="4C6E662C" w14:textId="12410971" w:rsidR="00D759D2" w:rsidRDefault="00D759D2" w:rsidP="008744CE">
                            <w:pPr>
                              <w:rPr>
                                <w:rFonts w:ascii="Times New Roman" w:hAnsi="Times New Roman" w:cs="Times New Roman"/>
                                <w:b/>
                                <w:bCs/>
                                <w:i/>
                                <w:iCs/>
                                <w:sz w:val="20"/>
                                <w:szCs w:val="20"/>
                              </w:rPr>
                            </w:pPr>
                            <w:r>
                              <w:rPr>
                                <w:rFonts w:ascii="Times New Roman" w:hAnsi="Times New Roman" w:cs="Times New Roman"/>
                                <w:b/>
                                <w:bCs/>
                                <w:i/>
                                <w:iCs/>
                                <w:sz w:val="20"/>
                                <w:szCs w:val="20"/>
                              </w:rPr>
                              <w:t xml:space="preserve">Figure S1: </w:t>
                            </w:r>
                            <w:r w:rsidRPr="007A7E58">
                              <w:rPr>
                                <w:rFonts w:ascii="Times New Roman" w:hAnsi="Times New Roman" w:cs="Times New Roman"/>
                                <w:b/>
                                <w:bCs/>
                                <w:i/>
                                <w:iCs/>
                                <w:sz w:val="20"/>
                                <w:szCs w:val="20"/>
                              </w:rPr>
                              <w:t>Forest plot showing proportion of PLHIV under-reporting known HIV-positive status by race</w:t>
                            </w:r>
                            <w:r>
                              <w:rPr>
                                <w:rFonts w:ascii="Times New Roman" w:hAnsi="Times New Roman" w:cs="Times New Roman"/>
                                <w:b/>
                                <w:bCs/>
                                <w:i/>
                                <w:iCs/>
                                <w:sz w:val="20"/>
                                <w:szCs w:val="20"/>
                              </w:rPr>
                              <w:t xml:space="preserve"> in studies conducted in North America</w:t>
                            </w:r>
                          </w:p>
                          <w:p w14:paraId="1DA94907" w14:textId="65578327" w:rsidR="00D759D2" w:rsidRPr="007A7E58" w:rsidRDefault="00D759D2" w:rsidP="008744CE">
                            <w:pPr>
                              <w:rPr>
                                <w:rFonts w:ascii="Times New Roman" w:hAnsi="Times New Roman" w:cs="Times New Roman"/>
                                <w:b/>
                                <w:bCs/>
                                <w:i/>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34CA5" id="_x0000_t202" coordsize="21600,21600" o:spt="202" path="m,l,21600r21600,l21600,xe">
                <v:stroke joinstyle="miter"/>
                <v:path gradientshapeok="t" o:connecttype="rect"/>
              </v:shapetype>
              <v:shape id="Text Box 60" o:spid="_x0000_s1026" type="#_x0000_t202" style="position:absolute;margin-left:-24.25pt;margin-top:432.75pt;width:535.3pt;height:38.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" filled="f" stroked="f" strokeweight=".5pt">
                <v:textbox>
                  <w:txbxContent>
                    <w:p w14:paraId="4C6E662C" w14:textId="12410971" w:rsidR="00D759D2" w:rsidRDefault="00D759D2" w:rsidP="008744CE">
                      <w:pPr>
                        <w:rPr>
                          <w:rFonts w:ascii="Times New Roman" w:hAnsi="Times New Roman" w:cs="Times New Roman"/>
                          <w:b/>
                          <w:bCs/>
                          <w:i/>
                          <w:iCs/>
                          <w:sz w:val="20"/>
                          <w:szCs w:val="20"/>
                        </w:rPr>
                      </w:pPr>
                      <w:r>
                        <w:rPr>
                          <w:rFonts w:ascii="Times New Roman" w:hAnsi="Times New Roman" w:cs="Times New Roman"/>
                          <w:b/>
                          <w:bCs/>
                          <w:i/>
                          <w:iCs/>
                          <w:sz w:val="20"/>
                          <w:szCs w:val="20"/>
                        </w:rPr>
                        <w:t xml:space="preserve">Figure S1: </w:t>
                      </w:r>
                      <w:r w:rsidRPr="007A7E58">
                        <w:rPr>
                          <w:rFonts w:ascii="Times New Roman" w:hAnsi="Times New Roman" w:cs="Times New Roman"/>
                          <w:b/>
                          <w:bCs/>
                          <w:i/>
                          <w:iCs/>
                          <w:sz w:val="20"/>
                          <w:szCs w:val="20"/>
                        </w:rPr>
                        <w:t>Forest plot showing proportion of PLHIV under-reporting known HIV-positive status by race</w:t>
                      </w:r>
                      <w:r>
                        <w:rPr>
                          <w:rFonts w:ascii="Times New Roman" w:hAnsi="Times New Roman" w:cs="Times New Roman"/>
                          <w:b/>
                          <w:bCs/>
                          <w:i/>
                          <w:iCs/>
                          <w:sz w:val="20"/>
                          <w:szCs w:val="20"/>
                        </w:rPr>
                        <w:t xml:space="preserve"> in studies conducted in North America</w:t>
                      </w:r>
                    </w:p>
                    <w:p w14:paraId="1DA94907" w14:textId="65578327" w:rsidR="00D759D2" w:rsidRPr="007A7E58" w:rsidRDefault="00D759D2" w:rsidP="008744CE">
                      <w:pPr>
                        <w:rPr>
                          <w:rFonts w:ascii="Times New Roman" w:hAnsi="Times New Roman" w:cs="Times New Roman"/>
                          <w:b/>
                          <w:bCs/>
                          <w:i/>
                          <w:iCs/>
                          <w:sz w:val="20"/>
                          <w:szCs w:val="20"/>
                        </w:rPr>
                      </w:pPr>
                    </w:p>
                  </w:txbxContent>
                </v:textbox>
              </v:shape>
            </w:pict>
          </mc:Fallback>
        </mc:AlternateContent>
      </w:r>
    </w:p>
    <w:p w14:paraId="4B37EF40" w14:textId="32CA3099" w:rsidR="00430145" w:rsidRDefault="00DD6798">
      <w:r>
        <w:rPr>
          <w:noProof/>
        </w:rPr>
        <w:lastRenderedPageBreak/>
        <w:drawing>
          <wp:anchor distT="0" distB="0" distL="114300" distR="114300" simplePos="0" relativeHeight="251872256" behindDoc="0" locked="0" layoutInCell="1" allowOverlap="1" wp14:anchorId="737D0B88" wp14:editId="218ECF65">
            <wp:simplePos x="0" y="0"/>
            <wp:positionH relativeFrom="column">
              <wp:posOffset>-416156</wp:posOffset>
            </wp:positionH>
            <wp:positionV relativeFrom="paragraph">
              <wp:posOffset>0</wp:posOffset>
            </wp:positionV>
            <wp:extent cx="6412230" cy="6604000"/>
            <wp:effectExtent l="0" t="0" r="127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10"/>
                    <a:srcRect l="2903"/>
                    <a:stretch/>
                  </pic:blipFill>
                  <pic:spPr bwMode="auto">
                    <a:xfrm>
                      <a:off x="0" y="0"/>
                      <a:ext cx="6412230" cy="660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00ED">
        <w:rPr>
          <w:noProof/>
          <w:lang w:val="en-US"/>
        </w:rPr>
        <mc:AlternateContent>
          <mc:Choice Requires="wps">
            <w:drawing>
              <wp:anchor distT="0" distB="0" distL="114300" distR="114300" simplePos="0" relativeHeight="251767808" behindDoc="0" locked="0" layoutInCell="1" allowOverlap="1" wp14:anchorId="229D8D95" wp14:editId="103807FD">
                <wp:simplePos x="0" y="0"/>
                <wp:positionH relativeFrom="column">
                  <wp:posOffset>-415635</wp:posOffset>
                </wp:positionH>
                <wp:positionV relativeFrom="paragraph">
                  <wp:posOffset>6816436</wp:posOffset>
                </wp:positionV>
                <wp:extent cx="6662890" cy="6096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6662890" cy="609600"/>
                        </a:xfrm>
                        <a:prstGeom prst="rect">
                          <a:avLst/>
                        </a:prstGeom>
                        <a:noFill/>
                        <a:ln w="6350">
                          <a:noFill/>
                        </a:ln>
                      </wps:spPr>
                      <wps:txbx>
                        <w:txbxContent>
                          <w:p w14:paraId="70FEBED5" w14:textId="5EEE8341" w:rsidR="00D759D2" w:rsidRPr="008744CE" w:rsidRDefault="00D759D2" w:rsidP="00430145">
                            <w:pPr>
                              <w:rPr>
                                <w:rFonts w:ascii="Times New Roman" w:hAnsi="Times New Roman" w:cs="Times New Roman"/>
                                <w:b/>
                                <w:bCs/>
                                <w:i/>
                                <w:iCs/>
                                <w:sz w:val="20"/>
                                <w:szCs w:val="20"/>
                              </w:rPr>
                            </w:pPr>
                            <w:r>
                              <w:rPr>
                                <w:rFonts w:ascii="Times New Roman" w:hAnsi="Times New Roman" w:cs="Times New Roman"/>
                                <w:b/>
                                <w:bCs/>
                                <w:i/>
                                <w:iCs/>
                                <w:sz w:val="20"/>
                                <w:szCs w:val="20"/>
                              </w:rPr>
                              <w:t>Figure S2</w:t>
                            </w:r>
                            <w:r w:rsidRPr="008744CE">
                              <w:rPr>
                                <w:rFonts w:ascii="Times New Roman" w:hAnsi="Times New Roman" w:cs="Times New Roman"/>
                                <w:b/>
                                <w:bCs/>
                                <w:i/>
                                <w:iCs/>
                                <w:sz w:val="20"/>
                                <w:szCs w:val="20"/>
                              </w:rPr>
                              <w:t xml:space="preserve">: Forest plot </w:t>
                            </w:r>
                            <w:r>
                              <w:rPr>
                                <w:rFonts w:ascii="Times New Roman" w:hAnsi="Times New Roman" w:cs="Times New Roman"/>
                                <w:b/>
                                <w:bCs/>
                                <w:i/>
                                <w:iCs/>
                                <w:sz w:val="20"/>
                                <w:szCs w:val="20"/>
                              </w:rPr>
                              <w:t>comparing under-reportin</w:t>
                            </w:r>
                            <w:r w:rsidRPr="008744CE">
                              <w:rPr>
                                <w:rFonts w:ascii="Times New Roman" w:hAnsi="Times New Roman" w:cs="Times New Roman"/>
                                <w:b/>
                                <w:bCs/>
                                <w:i/>
                                <w:iCs/>
                                <w:sz w:val="20"/>
                                <w:szCs w:val="20"/>
                              </w:rPr>
                              <w:t>g</w:t>
                            </w:r>
                            <w:r>
                              <w:rPr>
                                <w:rFonts w:ascii="Times New Roman" w:hAnsi="Times New Roman" w:cs="Times New Roman"/>
                                <w:b/>
                                <w:bCs/>
                                <w:i/>
                                <w:iCs/>
                                <w:sz w:val="20"/>
                                <w:szCs w:val="20"/>
                              </w:rPr>
                              <w:t xml:space="preserve"> of known HIV+ status among</w:t>
                            </w:r>
                            <w:r w:rsidRPr="008744CE">
                              <w:rPr>
                                <w:rFonts w:ascii="Times New Roman" w:hAnsi="Times New Roman" w:cs="Times New Roman"/>
                                <w:b/>
                                <w:bCs/>
                                <w:i/>
                                <w:iCs/>
                                <w:sz w:val="20"/>
                                <w:szCs w:val="20"/>
                              </w:rPr>
                              <w:t xml:space="preserve"> </w:t>
                            </w:r>
                            <w:r>
                              <w:rPr>
                                <w:rFonts w:ascii="Times New Roman" w:hAnsi="Times New Roman" w:cs="Times New Roman"/>
                                <w:b/>
                                <w:bCs/>
                                <w:i/>
                                <w:iCs/>
                                <w:sz w:val="20"/>
                                <w:szCs w:val="20"/>
                              </w:rPr>
                              <w:t>MSM and the general population by region</w:t>
                            </w:r>
                            <w:r w:rsidRPr="008744CE">
                              <w:rPr>
                                <w:rFonts w:ascii="Times New Roman" w:hAnsi="Times New Roman" w:cs="Times New Roman"/>
                                <w:b/>
                                <w:bCs/>
                                <w:i/>
                                <w:iCs/>
                                <w:sz w:val="20"/>
                                <w:szCs w:val="20"/>
                              </w:rPr>
                              <w:t xml:space="preserve"> </w:t>
                            </w:r>
                          </w:p>
                          <w:p w14:paraId="77EBE045" w14:textId="6DC91F83" w:rsidR="00D759D2" w:rsidRPr="008744CE" w:rsidRDefault="00D759D2" w:rsidP="00430145">
                            <w:pPr>
                              <w:rPr>
                                <w:rFonts w:ascii="Times New Roman" w:hAnsi="Times New Roman" w:cs="Times New Roman"/>
                                <w:sz w:val="20"/>
                                <w:szCs w:val="20"/>
                              </w:rPr>
                            </w:pPr>
                            <w:r w:rsidRPr="008744CE">
                              <w:rPr>
                                <w:rFonts w:ascii="Times New Roman" w:hAnsi="Times New Roman" w:cs="Times New Roman"/>
                                <w:sz w:val="20"/>
                                <w:szCs w:val="20"/>
                              </w:rPr>
                              <w:t>MSM = men who have sex with men</w:t>
                            </w:r>
                            <w:r>
                              <w:rPr>
                                <w:rFonts w:ascii="Times New Roman" w:hAnsi="Times New Roman" w:cs="Times New Roman"/>
                                <w:sz w:val="20"/>
                                <w:szCs w:val="20"/>
                              </w:rPr>
                              <w:t>, USA = United States of America.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D8D95" id="Text Box 56" o:spid="_x0000_s1027" type="#_x0000_t202" style="position:absolute;margin-left:-32.75pt;margin-top:536.75pt;width:524.65pt;height:4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" filled="f" stroked="f" strokeweight=".5pt">
                <v:textbox>
                  <w:txbxContent>
                    <w:p w14:paraId="70FEBED5" w14:textId="5EEE8341" w:rsidR="00D759D2" w:rsidRPr="008744CE" w:rsidRDefault="00D759D2" w:rsidP="00430145">
                      <w:pPr>
                        <w:rPr>
                          <w:rFonts w:ascii="Times New Roman" w:hAnsi="Times New Roman" w:cs="Times New Roman"/>
                          <w:b/>
                          <w:bCs/>
                          <w:i/>
                          <w:iCs/>
                          <w:sz w:val="20"/>
                          <w:szCs w:val="20"/>
                        </w:rPr>
                      </w:pPr>
                      <w:r>
                        <w:rPr>
                          <w:rFonts w:ascii="Times New Roman" w:hAnsi="Times New Roman" w:cs="Times New Roman"/>
                          <w:b/>
                          <w:bCs/>
                          <w:i/>
                          <w:iCs/>
                          <w:sz w:val="20"/>
                          <w:szCs w:val="20"/>
                        </w:rPr>
                        <w:t>Figure S2</w:t>
                      </w:r>
                      <w:r w:rsidRPr="008744CE">
                        <w:rPr>
                          <w:rFonts w:ascii="Times New Roman" w:hAnsi="Times New Roman" w:cs="Times New Roman"/>
                          <w:b/>
                          <w:bCs/>
                          <w:i/>
                          <w:iCs/>
                          <w:sz w:val="20"/>
                          <w:szCs w:val="20"/>
                        </w:rPr>
                        <w:t xml:space="preserve">: Forest plot </w:t>
                      </w:r>
                      <w:r>
                        <w:rPr>
                          <w:rFonts w:ascii="Times New Roman" w:hAnsi="Times New Roman" w:cs="Times New Roman"/>
                          <w:b/>
                          <w:bCs/>
                          <w:i/>
                          <w:iCs/>
                          <w:sz w:val="20"/>
                          <w:szCs w:val="20"/>
                        </w:rPr>
                        <w:t>comparing under-reportin</w:t>
                      </w:r>
                      <w:r w:rsidRPr="008744CE">
                        <w:rPr>
                          <w:rFonts w:ascii="Times New Roman" w:hAnsi="Times New Roman" w:cs="Times New Roman"/>
                          <w:b/>
                          <w:bCs/>
                          <w:i/>
                          <w:iCs/>
                          <w:sz w:val="20"/>
                          <w:szCs w:val="20"/>
                        </w:rPr>
                        <w:t>g</w:t>
                      </w:r>
                      <w:r>
                        <w:rPr>
                          <w:rFonts w:ascii="Times New Roman" w:hAnsi="Times New Roman" w:cs="Times New Roman"/>
                          <w:b/>
                          <w:bCs/>
                          <w:i/>
                          <w:iCs/>
                          <w:sz w:val="20"/>
                          <w:szCs w:val="20"/>
                        </w:rPr>
                        <w:t xml:space="preserve"> of known HIV+ status among</w:t>
                      </w:r>
                      <w:r w:rsidRPr="008744CE">
                        <w:rPr>
                          <w:rFonts w:ascii="Times New Roman" w:hAnsi="Times New Roman" w:cs="Times New Roman"/>
                          <w:b/>
                          <w:bCs/>
                          <w:i/>
                          <w:iCs/>
                          <w:sz w:val="20"/>
                          <w:szCs w:val="20"/>
                        </w:rPr>
                        <w:t xml:space="preserve"> </w:t>
                      </w:r>
                      <w:r>
                        <w:rPr>
                          <w:rFonts w:ascii="Times New Roman" w:hAnsi="Times New Roman" w:cs="Times New Roman"/>
                          <w:b/>
                          <w:bCs/>
                          <w:i/>
                          <w:iCs/>
                          <w:sz w:val="20"/>
                          <w:szCs w:val="20"/>
                        </w:rPr>
                        <w:t>MSM and the general population by region</w:t>
                      </w:r>
                      <w:r w:rsidRPr="008744CE">
                        <w:rPr>
                          <w:rFonts w:ascii="Times New Roman" w:hAnsi="Times New Roman" w:cs="Times New Roman"/>
                          <w:b/>
                          <w:bCs/>
                          <w:i/>
                          <w:iCs/>
                          <w:sz w:val="20"/>
                          <w:szCs w:val="20"/>
                        </w:rPr>
                        <w:t xml:space="preserve"> </w:t>
                      </w:r>
                    </w:p>
                    <w:p w14:paraId="77EBE045" w14:textId="6DC91F83" w:rsidR="00D759D2" w:rsidRPr="008744CE" w:rsidRDefault="00D759D2" w:rsidP="00430145">
                      <w:pPr>
                        <w:rPr>
                          <w:rFonts w:ascii="Times New Roman" w:hAnsi="Times New Roman" w:cs="Times New Roman"/>
                          <w:sz w:val="20"/>
                          <w:szCs w:val="20"/>
                        </w:rPr>
                      </w:pPr>
                      <w:r w:rsidRPr="008744CE">
                        <w:rPr>
                          <w:rFonts w:ascii="Times New Roman" w:hAnsi="Times New Roman" w:cs="Times New Roman"/>
                          <w:sz w:val="20"/>
                          <w:szCs w:val="20"/>
                        </w:rPr>
                        <w:t>MSM = men who have sex with men</w:t>
                      </w:r>
                      <w:r>
                        <w:rPr>
                          <w:rFonts w:ascii="Times New Roman" w:hAnsi="Times New Roman" w:cs="Times New Roman"/>
                          <w:sz w:val="20"/>
                          <w:szCs w:val="20"/>
                        </w:rPr>
                        <w:t>, USA = United States of America.</w:t>
                      </w:r>
                    </w:p>
                  </w:txbxContent>
                </v:textbox>
              </v:shape>
            </w:pict>
          </mc:Fallback>
        </mc:AlternateContent>
      </w:r>
      <w:r w:rsidR="00430145">
        <w:br w:type="page"/>
      </w:r>
    </w:p>
    <w:p w14:paraId="1426F87F" w14:textId="279C5CD9" w:rsidR="005D00ED" w:rsidRDefault="00414943">
      <w:r>
        <w:rPr>
          <w:noProof/>
          <w:lang w:val="en-US"/>
        </w:rPr>
        <w:lastRenderedPageBreak/>
        <mc:AlternateContent>
          <mc:Choice Requires="wps">
            <w:drawing>
              <wp:anchor distT="0" distB="0" distL="114300" distR="114300" simplePos="0" relativeHeight="251871232" behindDoc="0" locked="0" layoutInCell="1" allowOverlap="1" wp14:anchorId="69F35B8E" wp14:editId="6226868C">
                <wp:simplePos x="0" y="0"/>
                <wp:positionH relativeFrom="column">
                  <wp:posOffset>-320724</wp:posOffset>
                </wp:positionH>
                <wp:positionV relativeFrom="paragraph">
                  <wp:posOffset>4512549</wp:posOffset>
                </wp:positionV>
                <wp:extent cx="6412675" cy="39687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6412675" cy="396875"/>
                        </a:xfrm>
                        <a:prstGeom prst="rect">
                          <a:avLst/>
                        </a:prstGeom>
                        <a:noFill/>
                        <a:ln w="6350">
                          <a:noFill/>
                        </a:ln>
                      </wps:spPr>
                      <wps:txbx>
                        <w:txbxContent>
                          <w:p w14:paraId="023BB09A" w14:textId="35763E9A" w:rsidR="00D759D2" w:rsidRPr="00E97DFB" w:rsidRDefault="00D759D2" w:rsidP="00414943">
                            <w:pPr>
                              <w:rPr>
                                <w:rFonts w:ascii="Times New Roman" w:hAnsi="Times New Roman" w:cs="Times New Roman"/>
                                <w:sz w:val="20"/>
                                <w:szCs w:val="20"/>
                              </w:rPr>
                            </w:pPr>
                            <w:r>
                              <w:rPr>
                                <w:rFonts w:ascii="Times New Roman" w:hAnsi="Times New Roman" w:cs="Times New Roman"/>
                                <w:b/>
                                <w:bCs/>
                                <w:i/>
                                <w:iCs/>
                                <w:sz w:val="20"/>
                                <w:szCs w:val="20"/>
                              </w:rPr>
                              <w:t>Figure S3:</w:t>
                            </w:r>
                            <w:r w:rsidRPr="00FE33DE">
                              <w:rPr>
                                <w:rFonts w:ascii="Times New Roman" w:hAnsi="Times New Roman" w:cs="Times New Roman"/>
                                <w:b/>
                                <w:bCs/>
                                <w:i/>
                                <w:iCs/>
                                <w:sz w:val="20"/>
                                <w:szCs w:val="20"/>
                              </w:rPr>
                              <w:t xml:space="preserve"> Forest plot </w:t>
                            </w:r>
                            <w:r>
                              <w:rPr>
                                <w:rFonts w:ascii="Times New Roman" w:hAnsi="Times New Roman" w:cs="Times New Roman"/>
                                <w:b/>
                                <w:bCs/>
                                <w:i/>
                                <w:iCs/>
                                <w:sz w:val="20"/>
                                <w:szCs w:val="20"/>
                              </w:rPr>
                              <w:t>comparing under-reportin</w:t>
                            </w:r>
                            <w:r w:rsidRPr="008744CE">
                              <w:rPr>
                                <w:rFonts w:ascii="Times New Roman" w:hAnsi="Times New Roman" w:cs="Times New Roman"/>
                                <w:b/>
                                <w:bCs/>
                                <w:i/>
                                <w:iCs/>
                                <w:sz w:val="20"/>
                                <w:szCs w:val="20"/>
                              </w:rPr>
                              <w:t>g</w:t>
                            </w:r>
                            <w:r>
                              <w:rPr>
                                <w:rFonts w:ascii="Times New Roman" w:hAnsi="Times New Roman" w:cs="Times New Roman"/>
                                <w:b/>
                                <w:bCs/>
                                <w:i/>
                                <w:iCs/>
                                <w:sz w:val="20"/>
                                <w:szCs w:val="20"/>
                              </w:rPr>
                              <w:t xml:space="preserve"> of known HIV+ status by African region. </w:t>
                            </w:r>
                            <w:r>
                              <w:rPr>
                                <w:rFonts w:ascii="Times New Roman" w:hAnsi="Times New Roman" w:cs="Times New Roman"/>
                                <w:sz w:val="20"/>
                                <w:szCs w:val="20"/>
                              </w:rPr>
                              <w:t>FSW = female sex workers, MSM = men who have sex with men.</w:t>
                            </w:r>
                          </w:p>
                          <w:p w14:paraId="46F2B5BC" w14:textId="77777777" w:rsidR="00D759D2" w:rsidRPr="00FE33DE" w:rsidRDefault="00D759D2" w:rsidP="00414943">
                            <w:pPr>
                              <w:rPr>
                                <w:rFonts w:ascii="Times New Roman" w:hAnsi="Times New Roman" w:cs="Times New Roman"/>
                                <w:b/>
                                <w:bCs/>
                                <w:i/>
                                <w:iCs/>
                                <w:sz w:val="20"/>
                                <w:szCs w:val="21"/>
                              </w:rPr>
                            </w:pPr>
                          </w:p>
                          <w:p w14:paraId="6832CED1" w14:textId="77777777" w:rsidR="00D759D2" w:rsidRPr="00FE33DE" w:rsidRDefault="00D759D2" w:rsidP="00414943">
                            <w:pPr>
                              <w:rPr>
                                <w:rFonts w:ascii="Times New Roman" w:hAnsi="Times New Roman" w:cs="Times New Roman"/>
                              </w:rPr>
                            </w:pPr>
                          </w:p>
                          <w:p w14:paraId="0035151A" w14:textId="77777777" w:rsidR="00D759D2" w:rsidRPr="003129E2" w:rsidRDefault="00D759D2" w:rsidP="00414943">
                            <w:pPr>
                              <w:rPr>
                                <w:rFonts w:ascii="Arial" w:hAnsi="Arial" w:cs="Arial"/>
                              </w:rPr>
                            </w:pPr>
                            <w:r>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F35B8E" id="Text Box 47" o:spid="_x0000_s1028" type="#_x0000_t202" style="position:absolute;margin-left:-25.25pt;margin-top:355.3pt;width:504.95pt;height:31.25pt;z-index:25187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" filled="f" stroked="f" strokeweight=".5pt">
                <v:textbox>
                  <w:txbxContent>
                    <w:p w14:paraId="023BB09A" w14:textId="35763E9A" w:rsidR="00D759D2" w:rsidRPr="00E97DFB" w:rsidRDefault="00D759D2" w:rsidP="00414943">
                      <w:pPr>
                        <w:rPr>
                          <w:rFonts w:ascii="Times New Roman" w:hAnsi="Times New Roman" w:cs="Times New Roman"/>
                          <w:sz w:val="20"/>
                          <w:szCs w:val="20"/>
                        </w:rPr>
                      </w:pPr>
                      <w:r>
                        <w:rPr>
                          <w:rFonts w:ascii="Times New Roman" w:hAnsi="Times New Roman" w:cs="Times New Roman"/>
                          <w:b/>
                          <w:bCs/>
                          <w:i/>
                          <w:iCs/>
                          <w:sz w:val="20"/>
                          <w:szCs w:val="20"/>
                        </w:rPr>
                        <w:t>Figure S3:</w:t>
                      </w:r>
                      <w:r w:rsidRPr="00FE33DE">
                        <w:rPr>
                          <w:rFonts w:ascii="Times New Roman" w:hAnsi="Times New Roman" w:cs="Times New Roman"/>
                          <w:b/>
                          <w:bCs/>
                          <w:i/>
                          <w:iCs/>
                          <w:sz w:val="20"/>
                          <w:szCs w:val="20"/>
                        </w:rPr>
                        <w:t xml:space="preserve"> Forest plot </w:t>
                      </w:r>
                      <w:r>
                        <w:rPr>
                          <w:rFonts w:ascii="Times New Roman" w:hAnsi="Times New Roman" w:cs="Times New Roman"/>
                          <w:b/>
                          <w:bCs/>
                          <w:i/>
                          <w:iCs/>
                          <w:sz w:val="20"/>
                          <w:szCs w:val="20"/>
                        </w:rPr>
                        <w:t>comparing under-reportin</w:t>
                      </w:r>
                      <w:r w:rsidRPr="008744CE">
                        <w:rPr>
                          <w:rFonts w:ascii="Times New Roman" w:hAnsi="Times New Roman" w:cs="Times New Roman"/>
                          <w:b/>
                          <w:bCs/>
                          <w:i/>
                          <w:iCs/>
                          <w:sz w:val="20"/>
                          <w:szCs w:val="20"/>
                        </w:rPr>
                        <w:t>g</w:t>
                      </w:r>
                      <w:r>
                        <w:rPr>
                          <w:rFonts w:ascii="Times New Roman" w:hAnsi="Times New Roman" w:cs="Times New Roman"/>
                          <w:b/>
                          <w:bCs/>
                          <w:i/>
                          <w:iCs/>
                          <w:sz w:val="20"/>
                          <w:szCs w:val="20"/>
                        </w:rPr>
                        <w:t xml:space="preserve"> of known HIV+ status by African region. </w:t>
                      </w:r>
                      <w:r>
                        <w:rPr>
                          <w:rFonts w:ascii="Times New Roman" w:hAnsi="Times New Roman" w:cs="Times New Roman"/>
                          <w:sz w:val="20"/>
                          <w:szCs w:val="20"/>
                        </w:rPr>
                        <w:t>FSW = female sex workers, MSM = men who have sex with men.</w:t>
                      </w:r>
                    </w:p>
                    <w:p w14:paraId="46F2B5BC" w14:textId="77777777" w:rsidR="00D759D2" w:rsidRPr="00FE33DE" w:rsidRDefault="00D759D2" w:rsidP="00414943">
                      <w:pPr>
                        <w:rPr>
                          <w:rFonts w:ascii="Times New Roman" w:hAnsi="Times New Roman" w:cs="Times New Roman"/>
                          <w:b/>
                          <w:bCs/>
                          <w:i/>
                          <w:iCs/>
                          <w:sz w:val="20"/>
                          <w:szCs w:val="21"/>
                        </w:rPr>
                      </w:pPr>
                    </w:p>
                    <w:p w14:paraId="6832CED1" w14:textId="77777777" w:rsidR="00D759D2" w:rsidRPr="00FE33DE" w:rsidRDefault="00D759D2" w:rsidP="00414943">
                      <w:pPr>
                        <w:rPr>
                          <w:rFonts w:ascii="Times New Roman" w:hAnsi="Times New Roman" w:cs="Times New Roman"/>
                        </w:rPr>
                      </w:pPr>
                    </w:p>
                    <w:p w14:paraId="0035151A" w14:textId="77777777" w:rsidR="00D759D2" w:rsidRPr="003129E2" w:rsidRDefault="00D759D2" w:rsidP="00414943">
                      <w:pPr>
                        <w:rPr>
                          <w:rFonts w:ascii="Arial" w:hAnsi="Arial" w:cs="Arial"/>
                        </w:rPr>
                      </w:pPr>
                      <w:r>
                        <w:rPr>
                          <w:rFonts w:ascii="Arial" w:hAnsi="Arial" w:cs="Arial"/>
                        </w:rPr>
                        <w:t xml:space="preserve">                </w:t>
                      </w:r>
                    </w:p>
                  </w:txbxContent>
                </v:textbox>
              </v:shape>
            </w:pict>
          </mc:Fallback>
        </mc:AlternateContent>
      </w:r>
      <w:r>
        <w:rPr>
          <w:noProof/>
        </w:rPr>
        <w:drawing>
          <wp:anchor distT="0" distB="0" distL="114300" distR="114300" simplePos="0" relativeHeight="251869184" behindDoc="0" locked="0" layoutInCell="1" allowOverlap="1" wp14:anchorId="0E5EA17F" wp14:editId="6654BE41">
            <wp:simplePos x="0" y="0"/>
            <wp:positionH relativeFrom="column">
              <wp:posOffset>-54991</wp:posOffset>
            </wp:positionH>
            <wp:positionV relativeFrom="paragraph">
              <wp:posOffset>72898</wp:posOffset>
            </wp:positionV>
            <wp:extent cx="6035040" cy="4241165"/>
            <wp:effectExtent l="0" t="0" r="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
                    <a:srcRect l="6865" t="3417" b="3180"/>
                    <a:stretch/>
                  </pic:blipFill>
                  <pic:spPr bwMode="auto">
                    <a:xfrm>
                      <a:off x="0" y="0"/>
                      <a:ext cx="6035040" cy="4241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A6A7CC" w14:textId="5334B1F8" w:rsidR="00414943" w:rsidRPr="00414943" w:rsidRDefault="00414943" w:rsidP="00414943"/>
    <w:p w14:paraId="0A11590C" w14:textId="537D5B6C" w:rsidR="00414943" w:rsidRPr="00414943" w:rsidRDefault="00414943" w:rsidP="00414943"/>
    <w:p w14:paraId="34FAB7C4" w14:textId="0129605A" w:rsidR="00414943" w:rsidRPr="00414943" w:rsidRDefault="00414943" w:rsidP="00414943"/>
    <w:p w14:paraId="78C17C50" w14:textId="6CAF97DA" w:rsidR="00414943" w:rsidRPr="00414943" w:rsidRDefault="00414943" w:rsidP="00414943"/>
    <w:p w14:paraId="5274C6CD" w14:textId="0C994FC4" w:rsidR="00414943" w:rsidRPr="00414943" w:rsidRDefault="00414943" w:rsidP="00414943"/>
    <w:p w14:paraId="1FFD68A9" w14:textId="78BC0C9E" w:rsidR="00414943" w:rsidRPr="00414943" w:rsidRDefault="00414943" w:rsidP="00414943"/>
    <w:p w14:paraId="7621EEF4" w14:textId="64364A24" w:rsidR="00414943" w:rsidRPr="00414943" w:rsidRDefault="00414943" w:rsidP="00414943">
      <w:pPr>
        <w:sectPr w:rsidR="00414943" w:rsidRPr="00414943" w:rsidSect="005D00ED">
          <w:pgSz w:w="11900" w:h="16840"/>
          <w:pgMar w:top="1440" w:right="1440" w:bottom="1440" w:left="1440" w:header="708" w:footer="708" w:gutter="0"/>
          <w:cols w:space="708"/>
          <w:docGrid w:linePitch="360"/>
        </w:sectPr>
      </w:pPr>
    </w:p>
    <w:p w14:paraId="160A3DC4" w14:textId="1605B8AE" w:rsidR="009C5F0C" w:rsidRDefault="0051621E">
      <w:r w:rsidRPr="00865A60">
        <w:rPr>
          <w:noProof/>
        </w:rPr>
        <w:lastRenderedPageBreak/>
        <w:drawing>
          <wp:anchor distT="0" distB="0" distL="114300" distR="114300" simplePos="0" relativeHeight="251862016" behindDoc="0" locked="0" layoutInCell="1" allowOverlap="1" wp14:anchorId="194FF668" wp14:editId="520C4366">
            <wp:simplePos x="0" y="0"/>
            <wp:positionH relativeFrom="column">
              <wp:posOffset>4528185</wp:posOffset>
            </wp:positionH>
            <wp:positionV relativeFrom="paragraph">
              <wp:posOffset>913898</wp:posOffset>
            </wp:positionV>
            <wp:extent cx="4565650" cy="3202305"/>
            <wp:effectExtent l="0" t="0" r="6350" b="0"/>
            <wp:wrapSquare wrapText="bothSides"/>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pic:nvPicPr>
                  <pic:blipFill>
                    <a:blip r:embed="rId12"/>
                    <a:stretch>
                      <a:fillRect/>
                    </a:stretch>
                  </pic:blipFill>
                  <pic:spPr>
                    <a:xfrm>
                      <a:off x="0" y="0"/>
                      <a:ext cx="4565650" cy="3202305"/>
                    </a:xfrm>
                    <a:prstGeom prst="rect">
                      <a:avLst/>
                    </a:prstGeom>
                  </pic:spPr>
                </pic:pic>
              </a:graphicData>
            </a:graphic>
            <wp14:sizeRelH relativeFrom="page">
              <wp14:pctWidth>0</wp14:pctWidth>
            </wp14:sizeRelH>
            <wp14:sizeRelV relativeFrom="page">
              <wp14:pctHeight>0</wp14:pctHeight>
            </wp14:sizeRelV>
          </wp:anchor>
        </w:drawing>
      </w:r>
      <w:r w:rsidR="006B5324" w:rsidRPr="006B5324">
        <w:rPr>
          <w:noProof/>
        </w:rPr>
        <w:drawing>
          <wp:anchor distT="0" distB="0" distL="114300" distR="114300" simplePos="0" relativeHeight="251863040" behindDoc="0" locked="0" layoutInCell="1" allowOverlap="1" wp14:anchorId="0FD9E66A" wp14:editId="7BCFD9AC">
            <wp:simplePos x="0" y="0"/>
            <wp:positionH relativeFrom="column">
              <wp:posOffset>225189</wp:posOffset>
            </wp:positionH>
            <wp:positionV relativeFrom="paragraph">
              <wp:posOffset>837594</wp:posOffset>
            </wp:positionV>
            <wp:extent cx="4368800" cy="3063875"/>
            <wp:effectExtent l="0" t="0" r="0" b="0"/>
            <wp:wrapSquare wrapText="bothSides"/>
            <wp:docPr id="35" name="Picture 3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scatter chart&#10;&#10;Description automatically generated"/>
                    <pic:cNvPicPr/>
                  </pic:nvPicPr>
                  <pic:blipFill>
                    <a:blip r:embed="rId13"/>
                    <a:stretch>
                      <a:fillRect/>
                    </a:stretch>
                  </pic:blipFill>
                  <pic:spPr>
                    <a:xfrm>
                      <a:off x="0" y="0"/>
                      <a:ext cx="4368800" cy="3063875"/>
                    </a:xfrm>
                    <a:prstGeom prst="rect">
                      <a:avLst/>
                    </a:prstGeom>
                  </pic:spPr>
                </pic:pic>
              </a:graphicData>
            </a:graphic>
            <wp14:sizeRelH relativeFrom="page">
              <wp14:pctWidth>0</wp14:pctWidth>
            </wp14:sizeRelH>
            <wp14:sizeRelV relativeFrom="page">
              <wp14:pctHeight>0</wp14:pctHeight>
            </wp14:sizeRelV>
          </wp:anchor>
        </w:drawing>
      </w:r>
      <w:r w:rsidR="008A468C">
        <w:rPr>
          <w:rFonts w:ascii="ArialMT" w:hAnsi="ArialMT"/>
          <w:noProof/>
          <w:lang w:val="en-US"/>
        </w:rPr>
        <mc:AlternateContent>
          <mc:Choice Requires="wps">
            <w:drawing>
              <wp:anchor distT="0" distB="0" distL="114300" distR="114300" simplePos="0" relativeHeight="251843584" behindDoc="0" locked="0" layoutInCell="1" allowOverlap="1" wp14:anchorId="70D441A0" wp14:editId="2A9E2941">
                <wp:simplePos x="0" y="0"/>
                <wp:positionH relativeFrom="column">
                  <wp:posOffset>539750</wp:posOffset>
                </wp:positionH>
                <wp:positionV relativeFrom="paragraph">
                  <wp:posOffset>4197350</wp:posOffset>
                </wp:positionV>
                <wp:extent cx="7385050" cy="103886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7385050" cy="1038860"/>
                        </a:xfrm>
                        <a:prstGeom prst="rect">
                          <a:avLst/>
                        </a:prstGeom>
                        <a:noFill/>
                        <a:ln w="6350">
                          <a:noFill/>
                        </a:ln>
                      </wps:spPr>
                      <wps:txbx>
                        <w:txbxContent>
                          <w:p w14:paraId="72FB2B73" w14:textId="21C79475" w:rsidR="00D759D2" w:rsidRPr="00F274C3" w:rsidRDefault="00D759D2" w:rsidP="008A58B1">
                            <w:pPr>
                              <w:rPr>
                                <w:rFonts w:ascii="Arial" w:hAnsi="Arial" w:cs="Arial"/>
                                <w:b/>
                                <w:bCs/>
                                <w:i/>
                                <w:iCs/>
                                <w:sz w:val="20"/>
                                <w:szCs w:val="20"/>
                              </w:rPr>
                            </w:pPr>
                            <w:r>
                              <w:rPr>
                                <w:rFonts w:ascii="Times New Roman" w:hAnsi="Times New Roman" w:cs="Times New Roman"/>
                                <w:b/>
                                <w:bCs/>
                                <w:i/>
                                <w:iCs/>
                                <w:sz w:val="20"/>
                                <w:szCs w:val="20"/>
                              </w:rPr>
                              <w:t>Figure S4</w:t>
                            </w:r>
                            <w:r w:rsidRPr="001978E3">
                              <w:rPr>
                                <w:rFonts w:ascii="Times New Roman" w:hAnsi="Times New Roman" w:cs="Times New Roman"/>
                                <w:b/>
                                <w:bCs/>
                                <w:i/>
                                <w:iCs/>
                                <w:sz w:val="20"/>
                                <w:szCs w:val="20"/>
                              </w:rPr>
                              <w:t xml:space="preserve">: </w:t>
                            </w:r>
                            <w:r>
                              <w:rPr>
                                <w:rFonts w:ascii="Times New Roman" w:hAnsi="Times New Roman" w:cs="Times New Roman"/>
                                <w:b/>
                                <w:bCs/>
                                <w:i/>
                                <w:iCs/>
                                <w:sz w:val="20"/>
                                <w:szCs w:val="20"/>
                              </w:rPr>
                              <w:t>Association</w:t>
                            </w:r>
                            <w:r w:rsidRPr="00882C3B">
                              <w:rPr>
                                <w:rFonts w:ascii="Times New Roman" w:hAnsi="Times New Roman" w:cs="Times New Roman"/>
                                <w:b/>
                                <w:bCs/>
                                <w:i/>
                                <w:iCs/>
                                <w:sz w:val="20"/>
                                <w:szCs w:val="20"/>
                              </w:rPr>
                              <w:t xml:space="preserve"> between self-reported knowledge of and</w:t>
                            </w:r>
                            <w:r>
                              <w:rPr>
                                <w:rFonts w:ascii="Times New Roman" w:hAnsi="Times New Roman" w:cs="Times New Roman"/>
                                <w:b/>
                                <w:bCs/>
                                <w:i/>
                                <w:iCs/>
                                <w:sz w:val="20"/>
                                <w:szCs w:val="20"/>
                              </w:rPr>
                              <w:t xml:space="preserve"> (a) within-study ART coverage</w:t>
                            </w:r>
                            <w:r w:rsidRPr="00882C3B">
                              <w:rPr>
                                <w:rFonts w:ascii="Times New Roman" w:hAnsi="Times New Roman" w:cs="Times New Roman"/>
                                <w:b/>
                                <w:bCs/>
                                <w:i/>
                                <w:iCs/>
                                <w:sz w:val="20"/>
                                <w:szCs w:val="20"/>
                              </w:rPr>
                              <w:t xml:space="preserve"> </w:t>
                            </w:r>
                            <w:r>
                              <w:rPr>
                                <w:rFonts w:ascii="Times New Roman" w:hAnsi="Times New Roman" w:cs="Times New Roman"/>
                                <w:i/>
                                <w:iCs/>
                                <w:sz w:val="20"/>
                                <w:szCs w:val="20"/>
                              </w:rPr>
                              <w:t>or</w:t>
                            </w:r>
                            <w:r>
                              <w:rPr>
                                <w:rFonts w:ascii="Times New Roman" w:hAnsi="Times New Roman" w:cs="Times New Roman"/>
                                <w:b/>
                                <w:bCs/>
                                <w:i/>
                                <w:iCs/>
                                <w:sz w:val="20"/>
                                <w:szCs w:val="20"/>
                              </w:rPr>
                              <w:t xml:space="preserve"> (b) county-level ART coverage</w:t>
                            </w:r>
                            <w:r>
                              <w:rPr>
                                <w:rFonts w:ascii="Times New Roman" w:hAnsi="Times New Roman" w:cs="Times New Roman"/>
                                <w:i/>
                                <w:iCs/>
                                <w:sz w:val="20"/>
                                <w:szCs w:val="20"/>
                              </w:rPr>
                              <w:t xml:space="preserve">. For within-study ART coverage, circles indicate studies </w:t>
                            </w:r>
                            <w:r w:rsidRPr="003A5017">
                              <w:rPr>
                                <w:rFonts w:ascii="Times New Roman" w:hAnsi="Times New Roman" w:cs="Times New Roman"/>
                                <w:i/>
                                <w:iCs/>
                                <w:sz w:val="20"/>
                                <w:szCs w:val="20"/>
                              </w:rPr>
                              <w:t>measuring ART coverage among all PLHIV</w:t>
                            </w:r>
                            <w:r>
                              <w:rPr>
                                <w:rFonts w:ascii="Times New Roman" w:hAnsi="Times New Roman" w:cs="Times New Roman"/>
                                <w:i/>
                                <w:iCs/>
                                <w:sz w:val="20"/>
                                <w:szCs w:val="20"/>
                              </w:rPr>
                              <w:t xml:space="preserve">. Blue triangles indicate studies </w:t>
                            </w:r>
                            <w:r w:rsidRPr="003A5017">
                              <w:rPr>
                                <w:rFonts w:ascii="Times New Roman" w:hAnsi="Times New Roman" w:cs="Times New Roman"/>
                                <w:i/>
                                <w:iCs/>
                                <w:sz w:val="20"/>
                                <w:szCs w:val="20"/>
                              </w:rPr>
                              <w:t>measuring ART coverage</w:t>
                            </w:r>
                            <w:r>
                              <w:rPr>
                                <w:rFonts w:ascii="Times New Roman" w:hAnsi="Times New Roman" w:cs="Times New Roman"/>
                                <w:i/>
                                <w:iCs/>
                                <w:sz w:val="20"/>
                                <w:szCs w:val="20"/>
                              </w:rPr>
                              <w:t xml:space="preserve"> only</w:t>
                            </w:r>
                            <w:r w:rsidRPr="003A5017">
                              <w:rPr>
                                <w:rFonts w:ascii="Times New Roman" w:hAnsi="Times New Roman" w:cs="Times New Roman"/>
                                <w:i/>
                                <w:iCs/>
                                <w:sz w:val="20"/>
                                <w:szCs w:val="20"/>
                              </w:rPr>
                              <w:t xml:space="preserve"> among </w:t>
                            </w:r>
                            <w:r>
                              <w:rPr>
                                <w:rFonts w:ascii="Times New Roman" w:hAnsi="Times New Roman" w:cs="Times New Roman"/>
                                <w:i/>
                                <w:iCs/>
                                <w:sz w:val="20"/>
                                <w:szCs w:val="20"/>
                              </w:rPr>
                              <w:t>those</w:t>
                            </w:r>
                            <w:r w:rsidRPr="003A5017">
                              <w:rPr>
                                <w:rFonts w:ascii="Times New Roman" w:hAnsi="Times New Roman" w:cs="Times New Roman"/>
                                <w:i/>
                                <w:iCs/>
                                <w:sz w:val="20"/>
                                <w:szCs w:val="20"/>
                              </w:rPr>
                              <w:t xml:space="preserve"> PLHIV</w:t>
                            </w:r>
                            <w:r>
                              <w:rPr>
                                <w:rFonts w:ascii="Times New Roman" w:hAnsi="Times New Roman" w:cs="Times New Roman"/>
                                <w:i/>
                                <w:iCs/>
                                <w:sz w:val="20"/>
                                <w:szCs w:val="20"/>
                              </w:rPr>
                              <w:t xml:space="preserve"> who do not self-report being HIV-positive. Slope estimate in black includes only studies </w:t>
                            </w:r>
                            <w:r w:rsidRPr="003A5017">
                              <w:rPr>
                                <w:rFonts w:ascii="Times New Roman" w:hAnsi="Times New Roman" w:cs="Times New Roman"/>
                                <w:i/>
                                <w:iCs/>
                                <w:sz w:val="20"/>
                                <w:szCs w:val="20"/>
                              </w:rPr>
                              <w:t xml:space="preserve">measuring ART coverage among all PLHIV </w:t>
                            </w:r>
                            <w:r>
                              <w:rPr>
                                <w:rFonts w:ascii="Times New Roman" w:hAnsi="Times New Roman" w:cs="Times New Roman"/>
                                <w:i/>
                                <w:iCs/>
                                <w:sz w:val="20"/>
                                <w:szCs w:val="20"/>
                              </w:rPr>
                              <w:t>(N</w:t>
                            </w:r>
                            <w:r>
                              <w:rPr>
                                <w:rFonts w:ascii="Times New Roman" w:hAnsi="Times New Roman" w:cs="Times New Roman"/>
                                <w:i/>
                                <w:iCs/>
                                <w:sz w:val="20"/>
                                <w:szCs w:val="20"/>
                                <w:vertAlign w:val="subscript"/>
                              </w:rPr>
                              <w:t>e</w:t>
                            </w:r>
                            <w:r>
                              <w:rPr>
                                <w:rFonts w:ascii="Times New Roman" w:hAnsi="Times New Roman" w:cs="Times New Roman"/>
                                <w:i/>
                                <w:iCs/>
                                <w:sz w:val="20"/>
                                <w:szCs w:val="20"/>
                              </w:rPr>
                              <w:t>=12) and slope estimate in blue include all study estimates (N</w:t>
                            </w:r>
                            <w:r>
                              <w:rPr>
                                <w:rFonts w:ascii="Times New Roman" w:hAnsi="Times New Roman" w:cs="Times New Roman"/>
                                <w:i/>
                                <w:iCs/>
                                <w:sz w:val="20"/>
                                <w:szCs w:val="20"/>
                                <w:vertAlign w:val="subscript"/>
                              </w:rPr>
                              <w:t>e</w:t>
                            </w:r>
                            <w:r>
                              <w:rPr>
                                <w:rFonts w:ascii="Times New Roman" w:hAnsi="Times New Roman" w:cs="Times New Roman"/>
                                <w:i/>
                                <w:iCs/>
                                <w:sz w:val="20"/>
                                <w:szCs w:val="20"/>
                              </w:rPr>
                              <w:t xml:space="preserve">=21). </w:t>
                            </w:r>
                            <w:r>
                              <w:rPr>
                                <w:rFonts w:ascii="Times New Roman" w:hAnsi="Times New Roman" w:cs="Times New Roman"/>
                                <w:sz w:val="20"/>
                                <w:szCs w:val="20"/>
                              </w:rPr>
                              <w:t>Within-study ART coverage was estimated from ARV detection.</w:t>
                            </w:r>
                            <w:r>
                              <w:tab/>
                            </w:r>
                          </w:p>
                          <w:p w14:paraId="5730F55C" w14:textId="28BEC04F" w:rsidR="00D759D2" w:rsidRPr="0000272B" w:rsidRDefault="00D759D2" w:rsidP="008A58B1">
                            <w:pPr>
                              <w:rPr>
                                <w:rFonts w:ascii="Arial" w:hAnsi="Arial" w:cs="Arial"/>
                                <w:b/>
                                <w:bCs/>
                                <w:i/>
                                <w:iCs/>
                                <w:sz w:val="20"/>
                                <w:szCs w:val="20"/>
                              </w:rPr>
                            </w:pPr>
                            <w:r w:rsidRPr="0000272B">
                              <w:rPr>
                                <w:rFonts w:ascii="Arial" w:hAnsi="Arial" w:cs="Arial"/>
                                <w:b/>
                                <w:bCs/>
                                <w:i/>
                                <w:iCs/>
                                <w:sz w:val="20"/>
                                <w:szCs w:val="20"/>
                              </w:rPr>
                              <w:t xml:space="preserve"> </w:t>
                            </w:r>
                          </w:p>
                          <w:p w14:paraId="0C41A77C" w14:textId="77777777" w:rsidR="00D759D2" w:rsidRPr="003129E2" w:rsidRDefault="00D759D2" w:rsidP="00440434">
                            <w:pPr>
                              <w:rPr>
                                <w:rFonts w:ascii="Arial" w:hAnsi="Arial" w:cs="Arial"/>
                              </w:rPr>
                            </w:pPr>
                            <w:r>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441A0" id="Text Box 25" o:spid="_x0000_s1029" type="#_x0000_t202" style="position:absolute;margin-left:42.5pt;margin-top:330.5pt;width:581.5pt;height:81.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" filled="f" stroked="f" strokeweight=".5pt">
                <v:textbox>
                  <w:txbxContent>
                    <w:p w14:paraId="72FB2B73" w14:textId="21C79475" w:rsidR="00D759D2" w:rsidRPr="00F274C3" w:rsidRDefault="00D759D2" w:rsidP="008A58B1">
                      <w:pPr>
                        <w:rPr>
                          <w:rFonts w:ascii="Arial" w:hAnsi="Arial" w:cs="Arial"/>
                          <w:b/>
                          <w:bCs/>
                          <w:i/>
                          <w:iCs/>
                          <w:sz w:val="20"/>
                          <w:szCs w:val="20"/>
                        </w:rPr>
                      </w:pPr>
                      <w:r>
                        <w:rPr>
                          <w:rFonts w:ascii="Times New Roman" w:hAnsi="Times New Roman" w:cs="Times New Roman"/>
                          <w:b/>
                          <w:bCs/>
                          <w:i/>
                          <w:iCs/>
                          <w:sz w:val="20"/>
                          <w:szCs w:val="20"/>
                        </w:rPr>
                        <w:t>Figure S4</w:t>
                      </w:r>
                      <w:r w:rsidRPr="001978E3">
                        <w:rPr>
                          <w:rFonts w:ascii="Times New Roman" w:hAnsi="Times New Roman" w:cs="Times New Roman"/>
                          <w:b/>
                          <w:bCs/>
                          <w:i/>
                          <w:iCs/>
                          <w:sz w:val="20"/>
                          <w:szCs w:val="20"/>
                        </w:rPr>
                        <w:t xml:space="preserve">: </w:t>
                      </w:r>
                      <w:r>
                        <w:rPr>
                          <w:rFonts w:ascii="Times New Roman" w:hAnsi="Times New Roman" w:cs="Times New Roman"/>
                          <w:b/>
                          <w:bCs/>
                          <w:i/>
                          <w:iCs/>
                          <w:sz w:val="20"/>
                          <w:szCs w:val="20"/>
                        </w:rPr>
                        <w:t>Association</w:t>
                      </w:r>
                      <w:r w:rsidRPr="00882C3B">
                        <w:rPr>
                          <w:rFonts w:ascii="Times New Roman" w:hAnsi="Times New Roman" w:cs="Times New Roman"/>
                          <w:b/>
                          <w:bCs/>
                          <w:i/>
                          <w:iCs/>
                          <w:sz w:val="20"/>
                          <w:szCs w:val="20"/>
                        </w:rPr>
                        <w:t xml:space="preserve"> between self-reported knowledge of and</w:t>
                      </w:r>
                      <w:r>
                        <w:rPr>
                          <w:rFonts w:ascii="Times New Roman" w:hAnsi="Times New Roman" w:cs="Times New Roman"/>
                          <w:b/>
                          <w:bCs/>
                          <w:i/>
                          <w:iCs/>
                          <w:sz w:val="20"/>
                          <w:szCs w:val="20"/>
                        </w:rPr>
                        <w:t xml:space="preserve"> (a) within-study ART coverage</w:t>
                      </w:r>
                      <w:r w:rsidRPr="00882C3B">
                        <w:rPr>
                          <w:rFonts w:ascii="Times New Roman" w:hAnsi="Times New Roman" w:cs="Times New Roman"/>
                          <w:b/>
                          <w:bCs/>
                          <w:i/>
                          <w:iCs/>
                          <w:sz w:val="20"/>
                          <w:szCs w:val="20"/>
                        </w:rPr>
                        <w:t xml:space="preserve"> </w:t>
                      </w:r>
                      <w:r>
                        <w:rPr>
                          <w:rFonts w:ascii="Times New Roman" w:hAnsi="Times New Roman" w:cs="Times New Roman"/>
                          <w:i/>
                          <w:iCs/>
                          <w:sz w:val="20"/>
                          <w:szCs w:val="20"/>
                        </w:rPr>
                        <w:t>or</w:t>
                      </w:r>
                      <w:r>
                        <w:rPr>
                          <w:rFonts w:ascii="Times New Roman" w:hAnsi="Times New Roman" w:cs="Times New Roman"/>
                          <w:b/>
                          <w:bCs/>
                          <w:i/>
                          <w:iCs/>
                          <w:sz w:val="20"/>
                          <w:szCs w:val="20"/>
                        </w:rPr>
                        <w:t xml:space="preserve"> (b) county-level ART coverage</w:t>
                      </w:r>
                      <w:r>
                        <w:rPr>
                          <w:rFonts w:ascii="Times New Roman" w:hAnsi="Times New Roman" w:cs="Times New Roman"/>
                          <w:i/>
                          <w:iCs/>
                          <w:sz w:val="20"/>
                          <w:szCs w:val="20"/>
                        </w:rPr>
                        <w:t xml:space="preserve">. For within-study ART coverage, circles indicate studies </w:t>
                      </w:r>
                      <w:r w:rsidRPr="003A5017">
                        <w:rPr>
                          <w:rFonts w:ascii="Times New Roman" w:hAnsi="Times New Roman" w:cs="Times New Roman"/>
                          <w:i/>
                          <w:iCs/>
                          <w:sz w:val="20"/>
                          <w:szCs w:val="20"/>
                        </w:rPr>
                        <w:t>measuring ART coverage among all PLHIV</w:t>
                      </w:r>
                      <w:r>
                        <w:rPr>
                          <w:rFonts w:ascii="Times New Roman" w:hAnsi="Times New Roman" w:cs="Times New Roman"/>
                          <w:i/>
                          <w:iCs/>
                          <w:sz w:val="20"/>
                          <w:szCs w:val="20"/>
                        </w:rPr>
                        <w:t xml:space="preserve">. Blue triangles indicate studies </w:t>
                      </w:r>
                      <w:r w:rsidRPr="003A5017">
                        <w:rPr>
                          <w:rFonts w:ascii="Times New Roman" w:hAnsi="Times New Roman" w:cs="Times New Roman"/>
                          <w:i/>
                          <w:iCs/>
                          <w:sz w:val="20"/>
                          <w:szCs w:val="20"/>
                        </w:rPr>
                        <w:t>measuring ART coverage</w:t>
                      </w:r>
                      <w:r>
                        <w:rPr>
                          <w:rFonts w:ascii="Times New Roman" w:hAnsi="Times New Roman" w:cs="Times New Roman"/>
                          <w:i/>
                          <w:iCs/>
                          <w:sz w:val="20"/>
                          <w:szCs w:val="20"/>
                        </w:rPr>
                        <w:t xml:space="preserve"> only</w:t>
                      </w:r>
                      <w:r w:rsidRPr="003A5017">
                        <w:rPr>
                          <w:rFonts w:ascii="Times New Roman" w:hAnsi="Times New Roman" w:cs="Times New Roman"/>
                          <w:i/>
                          <w:iCs/>
                          <w:sz w:val="20"/>
                          <w:szCs w:val="20"/>
                        </w:rPr>
                        <w:t xml:space="preserve"> among </w:t>
                      </w:r>
                      <w:r>
                        <w:rPr>
                          <w:rFonts w:ascii="Times New Roman" w:hAnsi="Times New Roman" w:cs="Times New Roman"/>
                          <w:i/>
                          <w:iCs/>
                          <w:sz w:val="20"/>
                          <w:szCs w:val="20"/>
                        </w:rPr>
                        <w:t>those</w:t>
                      </w:r>
                      <w:r w:rsidRPr="003A5017">
                        <w:rPr>
                          <w:rFonts w:ascii="Times New Roman" w:hAnsi="Times New Roman" w:cs="Times New Roman"/>
                          <w:i/>
                          <w:iCs/>
                          <w:sz w:val="20"/>
                          <w:szCs w:val="20"/>
                        </w:rPr>
                        <w:t xml:space="preserve"> PLHIV</w:t>
                      </w:r>
                      <w:r>
                        <w:rPr>
                          <w:rFonts w:ascii="Times New Roman" w:hAnsi="Times New Roman" w:cs="Times New Roman"/>
                          <w:i/>
                          <w:iCs/>
                          <w:sz w:val="20"/>
                          <w:szCs w:val="20"/>
                        </w:rPr>
                        <w:t xml:space="preserve"> who do not self-report being HIV-positive. Slope estimate in black includes only studies </w:t>
                      </w:r>
                      <w:r w:rsidRPr="003A5017">
                        <w:rPr>
                          <w:rFonts w:ascii="Times New Roman" w:hAnsi="Times New Roman" w:cs="Times New Roman"/>
                          <w:i/>
                          <w:iCs/>
                          <w:sz w:val="20"/>
                          <w:szCs w:val="20"/>
                        </w:rPr>
                        <w:t xml:space="preserve">measuring ART coverage among all PLHIV </w:t>
                      </w:r>
                      <w:r>
                        <w:rPr>
                          <w:rFonts w:ascii="Times New Roman" w:hAnsi="Times New Roman" w:cs="Times New Roman"/>
                          <w:i/>
                          <w:iCs/>
                          <w:sz w:val="20"/>
                          <w:szCs w:val="20"/>
                        </w:rPr>
                        <w:t>(N</w:t>
                      </w:r>
                      <w:r>
                        <w:rPr>
                          <w:rFonts w:ascii="Times New Roman" w:hAnsi="Times New Roman" w:cs="Times New Roman"/>
                          <w:i/>
                          <w:iCs/>
                          <w:sz w:val="20"/>
                          <w:szCs w:val="20"/>
                          <w:vertAlign w:val="subscript"/>
                        </w:rPr>
                        <w:t>e</w:t>
                      </w:r>
                      <w:r>
                        <w:rPr>
                          <w:rFonts w:ascii="Times New Roman" w:hAnsi="Times New Roman" w:cs="Times New Roman"/>
                          <w:i/>
                          <w:iCs/>
                          <w:sz w:val="20"/>
                          <w:szCs w:val="20"/>
                        </w:rPr>
                        <w:t>=12) and slope estimate in blue include all study estimates (N</w:t>
                      </w:r>
                      <w:r>
                        <w:rPr>
                          <w:rFonts w:ascii="Times New Roman" w:hAnsi="Times New Roman" w:cs="Times New Roman"/>
                          <w:i/>
                          <w:iCs/>
                          <w:sz w:val="20"/>
                          <w:szCs w:val="20"/>
                          <w:vertAlign w:val="subscript"/>
                        </w:rPr>
                        <w:t>e</w:t>
                      </w:r>
                      <w:r>
                        <w:rPr>
                          <w:rFonts w:ascii="Times New Roman" w:hAnsi="Times New Roman" w:cs="Times New Roman"/>
                          <w:i/>
                          <w:iCs/>
                          <w:sz w:val="20"/>
                          <w:szCs w:val="20"/>
                        </w:rPr>
                        <w:t xml:space="preserve">=21). </w:t>
                      </w:r>
                      <w:r>
                        <w:rPr>
                          <w:rFonts w:ascii="Times New Roman" w:hAnsi="Times New Roman" w:cs="Times New Roman"/>
                          <w:sz w:val="20"/>
                          <w:szCs w:val="20"/>
                        </w:rPr>
                        <w:t>Within-study ART coverage was estimated from ARV detection.</w:t>
                      </w:r>
                      <w:r>
                        <w:tab/>
                      </w:r>
                    </w:p>
                    <w:p w14:paraId="5730F55C" w14:textId="28BEC04F" w:rsidR="00D759D2" w:rsidRPr="0000272B" w:rsidRDefault="00D759D2" w:rsidP="008A58B1">
                      <w:pPr>
                        <w:rPr>
                          <w:rFonts w:ascii="Arial" w:hAnsi="Arial" w:cs="Arial"/>
                          <w:b/>
                          <w:bCs/>
                          <w:i/>
                          <w:iCs/>
                          <w:sz w:val="20"/>
                          <w:szCs w:val="20"/>
                        </w:rPr>
                      </w:pPr>
                      <w:r w:rsidRPr="0000272B">
                        <w:rPr>
                          <w:rFonts w:ascii="Arial" w:hAnsi="Arial" w:cs="Arial"/>
                          <w:b/>
                          <w:bCs/>
                          <w:i/>
                          <w:iCs/>
                          <w:sz w:val="20"/>
                          <w:szCs w:val="20"/>
                        </w:rPr>
                        <w:t xml:space="preserve"> </w:t>
                      </w:r>
                    </w:p>
                    <w:p w14:paraId="0C41A77C" w14:textId="77777777" w:rsidR="00D759D2" w:rsidRPr="003129E2" w:rsidRDefault="00D759D2" w:rsidP="00440434">
                      <w:pPr>
                        <w:rPr>
                          <w:rFonts w:ascii="Arial" w:hAnsi="Arial" w:cs="Arial"/>
                        </w:rPr>
                      </w:pPr>
                      <w:r>
                        <w:rPr>
                          <w:rFonts w:ascii="Arial" w:hAnsi="Arial" w:cs="Arial"/>
                        </w:rPr>
                        <w:t xml:space="preserve">                </w:t>
                      </w:r>
                    </w:p>
                  </w:txbxContent>
                </v:textbox>
              </v:shape>
            </w:pict>
          </mc:Fallback>
        </mc:AlternateContent>
      </w:r>
      <w:r w:rsidR="002E13DC" w:rsidRPr="007271A4">
        <w:rPr>
          <w:noProof/>
          <w:lang w:val="en-US"/>
        </w:rPr>
        <mc:AlternateContent>
          <mc:Choice Requires="wps">
            <w:drawing>
              <wp:anchor distT="0" distB="0" distL="114300" distR="114300" simplePos="0" relativeHeight="251841536" behindDoc="0" locked="0" layoutInCell="1" allowOverlap="1" wp14:anchorId="23E4FC7C" wp14:editId="679D3BA3">
                <wp:simplePos x="0" y="0"/>
                <wp:positionH relativeFrom="column">
                  <wp:posOffset>4971415</wp:posOffset>
                </wp:positionH>
                <wp:positionV relativeFrom="paragraph">
                  <wp:posOffset>612371</wp:posOffset>
                </wp:positionV>
                <wp:extent cx="230505" cy="22161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30505" cy="221615"/>
                        </a:xfrm>
                        <a:prstGeom prst="rect">
                          <a:avLst/>
                        </a:prstGeom>
                        <a:noFill/>
                        <a:ln w="6350">
                          <a:noFill/>
                        </a:ln>
                      </wps:spPr>
                      <wps:txbx>
                        <w:txbxContent>
                          <w:p w14:paraId="0E7316B2" w14:textId="77777777" w:rsidR="00D759D2" w:rsidRPr="00702A19" w:rsidRDefault="00D759D2" w:rsidP="007271A4">
                            <w:pPr>
                              <w:rPr>
                                <w:rFonts w:ascii="Times New Roman" w:hAnsi="Times New Roman" w:cs="Times New Roman"/>
                                <w:sz w:val="20"/>
                                <w:szCs w:val="20"/>
                              </w:rPr>
                            </w:pPr>
                            <w:r>
                              <w:rPr>
                                <w:rFonts w:ascii="Times New Roman" w:hAnsi="Times New Roman" w:cs="Times New Roman"/>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4FC7C" id="Text Box 18" o:spid="_x0000_s1030" type="#_x0000_t202" style="position:absolute;margin-left:391.45pt;margin-top:48.2pt;width:18.15pt;height:17.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" filled="f" stroked="f" strokeweight=".5pt">
                <v:textbox>
                  <w:txbxContent>
                    <w:p w14:paraId="0E7316B2" w14:textId="77777777" w:rsidR="00D759D2" w:rsidRPr="00702A19" w:rsidRDefault="00D759D2" w:rsidP="007271A4">
                      <w:pPr>
                        <w:rPr>
                          <w:rFonts w:ascii="Times New Roman" w:hAnsi="Times New Roman" w:cs="Times New Roman"/>
                          <w:sz w:val="20"/>
                          <w:szCs w:val="20"/>
                        </w:rPr>
                      </w:pPr>
                      <w:r>
                        <w:rPr>
                          <w:rFonts w:ascii="Times New Roman" w:hAnsi="Times New Roman" w:cs="Times New Roman"/>
                          <w:sz w:val="20"/>
                          <w:szCs w:val="20"/>
                        </w:rPr>
                        <w:t>b</w:t>
                      </w:r>
                    </w:p>
                  </w:txbxContent>
                </v:textbox>
              </v:shape>
            </w:pict>
          </mc:Fallback>
        </mc:AlternateContent>
      </w:r>
      <w:r w:rsidR="002E13DC" w:rsidRPr="007271A4">
        <w:rPr>
          <w:noProof/>
          <w:lang w:val="en-US"/>
        </w:rPr>
        <mc:AlternateContent>
          <mc:Choice Requires="wps">
            <w:drawing>
              <wp:anchor distT="0" distB="0" distL="114300" distR="114300" simplePos="0" relativeHeight="251840512" behindDoc="0" locked="0" layoutInCell="1" allowOverlap="1" wp14:anchorId="3CBA431C" wp14:editId="394A7FD8">
                <wp:simplePos x="0" y="0"/>
                <wp:positionH relativeFrom="column">
                  <wp:posOffset>0</wp:posOffset>
                </wp:positionH>
                <wp:positionV relativeFrom="paragraph">
                  <wp:posOffset>614507</wp:posOffset>
                </wp:positionV>
                <wp:extent cx="230505" cy="22161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30505" cy="221615"/>
                        </a:xfrm>
                        <a:prstGeom prst="rect">
                          <a:avLst/>
                        </a:prstGeom>
                        <a:noFill/>
                        <a:ln w="6350">
                          <a:noFill/>
                        </a:ln>
                      </wps:spPr>
                      <wps:txbx>
                        <w:txbxContent>
                          <w:p w14:paraId="3E0A3EBB" w14:textId="77777777" w:rsidR="00D759D2" w:rsidRPr="00702A19" w:rsidRDefault="00D759D2" w:rsidP="007271A4">
                            <w:pPr>
                              <w:rPr>
                                <w:rFonts w:ascii="Times New Roman" w:hAnsi="Times New Roman" w:cs="Times New Roman"/>
                                <w:sz w:val="20"/>
                                <w:szCs w:val="20"/>
                              </w:rPr>
                            </w:pPr>
                            <w:r>
                              <w:rPr>
                                <w:rFonts w:ascii="Times New Roman" w:hAnsi="Times New Roman" w:cs="Times New Roman"/>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A431C" id="Text Box 10" o:spid="_x0000_s1031" type="#_x0000_t202" style="position:absolute;margin-left:0;margin-top:48.4pt;width:18.15pt;height:17.4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" filled="f" stroked="f" strokeweight=".5pt">
                <v:textbox>
                  <w:txbxContent>
                    <w:p w14:paraId="3E0A3EBB" w14:textId="77777777" w:rsidR="00D759D2" w:rsidRPr="00702A19" w:rsidRDefault="00D759D2" w:rsidP="007271A4">
                      <w:pPr>
                        <w:rPr>
                          <w:rFonts w:ascii="Times New Roman" w:hAnsi="Times New Roman" w:cs="Times New Roman"/>
                          <w:sz w:val="20"/>
                          <w:szCs w:val="20"/>
                        </w:rPr>
                      </w:pPr>
                      <w:r>
                        <w:rPr>
                          <w:rFonts w:ascii="Times New Roman" w:hAnsi="Times New Roman" w:cs="Times New Roman"/>
                          <w:sz w:val="20"/>
                          <w:szCs w:val="20"/>
                        </w:rPr>
                        <w:t>a</w:t>
                      </w:r>
                    </w:p>
                  </w:txbxContent>
                </v:textbox>
              </v:shape>
            </w:pict>
          </mc:Fallback>
        </mc:AlternateContent>
      </w:r>
      <w:r w:rsidR="009C5F0C">
        <w:br w:type="page"/>
      </w:r>
    </w:p>
    <w:p w14:paraId="706799FA" w14:textId="748AA43A" w:rsidR="00546764" w:rsidRDefault="00AA65B4">
      <w:r w:rsidRPr="00AA65B4">
        <w:rPr>
          <w:noProof/>
        </w:rPr>
        <w:lastRenderedPageBreak/>
        <w:drawing>
          <wp:anchor distT="0" distB="0" distL="114300" distR="114300" simplePos="0" relativeHeight="251864064" behindDoc="0" locked="0" layoutInCell="1" allowOverlap="1" wp14:anchorId="721596D2" wp14:editId="0C189C86">
            <wp:simplePos x="0" y="0"/>
            <wp:positionH relativeFrom="column">
              <wp:posOffset>829310</wp:posOffset>
            </wp:positionH>
            <wp:positionV relativeFrom="paragraph">
              <wp:posOffset>1270</wp:posOffset>
            </wp:positionV>
            <wp:extent cx="6102350" cy="4280535"/>
            <wp:effectExtent l="0" t="0" r="6350" b="0"/>
            <wp:wrapSquare wrapText="bothSides"/>
            <wp:docPr id="38" name="Picture 38"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10;&#10;Description automatically generated with low confidence"/>
                    <pic:cNvPicPr/>
                  </pic:nvPicPr>
                  <pic:blipFill>
                    <a:blip r:embed="rId14"/>
                    <a:stretch>
                      <a:fillRect/>
                    </a:stretch>
                  </pic:blipFill>
                  <pic:spPr>
                    <a:xfrm>
                      <a:off x="0" y="0"/>
                      <a:ext cx="6102350" cy="4280535"/>
                    </a:xfrm>
                    <a:prstGeom prst="rect">
                      <a:avLst/>
                    </a:prstGeom>
                  </pic:spPr>
                </pic:pic>
              </a:graphicData>
            </a:graphic>
            <wp14:sizeRelH relativeFrom="page">
              <wp14:pctWidth>0</wp14:pctWidth>
            </wp14:sizeRelH>
            <wp14:sizeRelV relativeFrom="page">
              <wp14:pctHeight>0</wp14:pctHeight>
            </wp14:sizeRelV>
          </wp:anchor>
        </w:drawing>
      </w:r>
      <w:r w:rsidR="009B7EC8">
        <w:rPr>
          <w:rFonts w:ascii="ArialMT" w:hAnsi="ArialMT"/>
          <w:noProof/>
          <w:lang w:val="en-US"/>
        </w:rPr>
        <mc:AlternateContent>
          <mc:Choice Requires="wps">
            <w:drawing>
              <wp:anchor distT="0" distB="0" distL="114300" distR="114300" simplePos="0" relativeHeight="251832320" behindDoc="0" locked="0" layoutInCell="1" allowOverlap="1" wp14:anchorId="20F2880A" wp14:editId="6F0FBCD2">
                <wp:simplePos x="0" y="0"/>
                <wp:positionH relativeFrom="column">
                  <wp:posOffset>1386840</wp:posOffset>
                </wp:positionH>
                <wp:positionV relativeFrom="paragraph">
                  <wp:posOffset>4658360</wp:posOffset>
                </wp:positionV>
                <wp:extent cx="6167755" cy="42481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167755" cy="424815"/>
                        </a:xfrm>
                        <a:prstGeom prst="rect">
                          <a:avLst/>
                        </a:prstGeom>
                        <a:noFill/>
                        <a:ln w="6350">
                          <a:noFill/>
                        </a:ln>
                      </wps:spPr>
                      <wps:txbx>
                        <w:txbxContent>
                          <w:p w14:paraId="518AF6D1" w14:textId="0097169D" w:rsidR="00D759D2" w:rsidRPr="001978E3" w:rsidRDefault="00D759D2" w:rsidP="00546764">
                            <w:pPr>
                              <w:rPr>
                                <w:rFonts w:ascii="Times New Roman" w:hAnsi="Times New Roman" w:cs="Times New Roman"/>
                                <w:b/>
                                <w:bCs/>
                                <w:i/>
                                <w:iCs/>
                                <w:sz w:val="20"/>
                                <w:szCs w:val="20"/>
                              </w:rPr>
                            </w:pPr>
                            <w:r>
                              <w:rPr>
                                <w:rFonts w:ascii="Times New Roman" w:hAnsi="Times New Roman" w:cs="Times New Roman"/>
                                <w:b/>
                                <w:bCs/>
                                <w:i/>
                                <w:iCs/>
                                <w:sz w:val="20"/>
                                <w:szCs w:val="20"/>
                              </w:rPr>
                              <w:t>Figure S5</w:t>
                            </w:r>
                            <w:r w:rsidRPr="001978E3">
                              <w:rPr>
                                <w:rFonts w:ascii="Times New Roman" w:hAnsi="Times New Roman" w:cs="Times New Roman"/>
                                <w:b/>
                                <w:bCs/>
                                <w:i/>
                                <w:iCs/>
                                <w:sz w:val="20"/>
                                <w:szCs w:val="20"/>
                              </w:rPr>
                              <w:t xml:space="preserve">: Scatter plot of the </w:t>
                            </w:r>
                            <w:r>
                              <w:rPr>
                                <w:rFonts w:ascii="Times New Roman" w:hAnsi="Times New Roman" w:cs="Times New Roman"/>
                                <w:b/>
                                <w:bCs/>
                                <w:i/>
                                <w:iCs/>
                                <w:sz w:val="20"/>
                                <w:szCs w:val="20"/>
                              </w:rPr>
                              <w:t xml:space="preserve">proportion under-reporting known HIV+ status </w:t>
                            </w:r>
                            <w:r w:rsidRPr="001978E3">
                              <w:rPr>
                                <w:rFonts w:ascii="Times New Roman" w:hAnsi="Times New Roman" w:cs="Times New Roman"/>
                                <w:b/>
                                <w:bCs/>
                                <w:i/>
                                <w:iCs/>
                                <w:sz w:val="20"/>
                                <w:szCs w:val="20"/>
                              </w:rPr>
                              <w:t xml:space="preserve">by </w:t>
                            </w:r>
                            <w:r>
                              <w:rPr>
                                <w:rFonts w:ascii="Times New Roman" w:hAnsi="Times New Roman" w:cs="Times New Roman"/>
                                <w:b/>
                                <w:bCs/>
                                <w:i/>
                                <w:iCs/>
                                <w:sz w:val="20"/>
                                <w:szCs w:val="20"/>
                              </w:rPr>
                              <w:t>total quality</w:t>
                            </w:r>
                            <w:r w:rsidRPr="001978E3">
                              <w:rPr>
                                <w:rFonts w:ascii="Times New Roman" w:hAnsi="Times New Roman" w:cs="Times New Roman"/>
                                <w:b/>
                                <w:bCs/>
                                <w:i/>
                                <w:iCs/>
                                <w:sz w:val="20"/>
                                <w:szCs w:val="20"/>
                              </w:rPr>
                              <w:t xml:space="preserve"> </w:t>
                            </w:r>
                            <w:r>
                              <w:rPr>
                                <w:rFonts w:ascii="Times New Roman" w:hAnsi="Times New Roman" w:cs="Times New Roman"/>
                                <w:b/>
                                <w:bCs/>
                                <w:i/>
                                <w:iCs/>
                                <w:sz w:val="20"/>
                                <w:szCs w:val="20"/>
                              </w:rPr>
                              <w:t>score</w:t>
                            </w:r>
                          </w:p>
                          <w:p w14:paraId="5B2B9873" w14:textId="77777777" w:rsidR="00D759D2" w:rsidRPr="001978E3" w:rsidRDefault="00D759D2" w:rsidP="00546764">
                            <w:pPr>
                              <w:rPr>
                                <w:rFonts w:ascii="Times New Roman" w:hAnsi="Times New Roman" w:cs="Times New Roman"/>
                                <w:sz w:val="20"/>
                                <w:szCs w:val="20"/>
                              </w:rPr>
                            </w:pPr>
                            <w:r w:rsidRPr="001978E3">
                              <w:rPr>
                                <w:rFonts w:ascii="Times New Roman" w:hAnsi="Times New Roman" w:cs="Times New Roman"/>
                                <w:sz w:val="20"/>
                                <w:szCs w:val="20"/>
                              </w:rPr>
                              <w:t xml:space="preserve">The diameters of the points are proportional to the inverse variance.  </w:t>
                            </w:r>
                          </w:p>
                          <w:p w14:paraId="32845C87" w14:textId="77777777" w:rsidR="00D759D2" w:rsidRPr="0000272B" w:rsidRDefault="00D759D2" w:rsidP="00546764">
                            <w:pPr>
                              <w:rPr>
                                <w:rFonts w:ascii="Arial" w:hAnsi="Arial" w:cs="Arial"/>
                                <w:b/>
                                <w:bCs/>
                                <w:i/>
                                <w:iCs/>
                                <w:sz w:val="20"/>
                                <w:szCs w:val="20"/>
                              </w:rPr>
                            </w:pPr>
                            <w:r w:rsidRPr="0000272B">
                              <w:rPr>
                                <w:rFonts w:ascii="Arial" w:hAnsi="Arial" w:cs="Arial"/>
                                <w:b/>
                                <w:bCs/>
                                <w:i/>
                                <w:iCs/>
                                <w:sz w:val="20"/>
                                <w:szCs w:val="20"/>
                              </w:rPr>
                              <w:t xml:space="preserve"> </w:t>
                            </w:r>
                          </w:p>
                          <w:p w14:paraId="1ADE7E56" w14:textId="77777777" w:rsidR="00D759D2" w:rsidRPr="003129E2" w:rsidRDefault="00D759D2" w:rsidP="00546764">
                            <w:pPr>
                              <w:rPr>
                                <w:rFonts w:ascii="Arial" w:hAnsi="Arial" w:cs="Arial"/>
                              </w:rPr>
                            </w:pPr>
                            <w:r>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F2880A" id="Text Box 37" o:spid="_x0000_s1032" type="#_x0000_t202" style="position:absolute;margin-left:109.2pt;margin-top:366.8pt;width:485.65pt;height:33.45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" filled="f" stroked="f" strokeweight=".5pt">
                <v:textbox>
                  <w:txbxContent>
                    <w:p w14:paraId="518AF6D1" w14:textId="0097169D" w:rsidR="00D759D2" w:rsidRPr="001978E3" w:rsidRDefault="00D759D2" w:rsidP="00546764">
                      <w:pPr>
                        <w:rPr>
                          <w:rFonts w:ascii="Times New Roman" w:hAnsi="Times New Roman" w:cs="Times New Roman"/>
                          <w:b/>
                          <w:bCs/>
                          <w:i/>
                          <w:iCs/>
                          <w:sz w:val="20"/>
                          <w:szCs w:val="20"/>
                        </w:rPr>
                      </w:pPr>
                      <w:r>
                        <w:rPr>
                          <w:rFonts w:ascii="Times New Roman" w:hAnsi="Times New Roman" w:cs="Times New Roman"/>
                          <w:b/>
                          <w:bCs/>
                          <w:i/>
                          <w:iCs/>
                          <w:sz w:val="20"/>
                          <w:szCs w:val="20"/>
                        </w:rPr>
                        <w:t>Figure S5</w:t>
                      </w:r>
                      <w:r w:rsidRPr="001978E3">
                        <w:rPr>
                          <w:rFonts w:ascii="Times New Roman" w:hAnsi="Times New Roman" w:cs="Times New Roman"/>
                          <w:b/>
                          <w:bCs/>
                          <w:i/>
                          <w:iCs/>
                          <w:sz w:val="20"/>
                          <w:szCs w:val="20"/>
                        </w:rPr>
                        <w:t xml:space="preserve">: Scatter plot of the </w:t>
                      </w:r>
                      <w:r>
                        <w:rPr>
                          <w:rFonts w:ascii="Times New Roman" w:hAnsi="Times New Roman" w:cs="Times New Roman"/>
                          <w:b/>
                          <w:bCs/>
                          <w:i/>
                          <w:iCs/>
                          <w:sz w:val="20"/>
                          <w:szCs w:val="20"/>
                        </w:rPr>
                        <w:t xml:space="preserve">proportion under-reporting known HIV+ status </w:t>
                      </w:r>
                      <w:r w:rsidRPr="001978E3">
                        <w:rPr>
                          <w:rFonts w:ascii="Times New Roman" w:hAnsi="Times New Roman" w:cs="Times New Roman"/>
                          <w:b/>
                          <w:bCs/>
                          <w:i/>
                          <w:iCs/>
                          <w:sz w:val="20"/>
                          <w:szCs w:val="20"/>
                        </w:rPr>
                        <w:t xml:space="preserve">by </w:t>
                      </w:r>
                      <w:r>
                        <w:rPr>
                          <w:rFonts w:ascii="Times New Roman" w:hAnsi="Times New Roman" w:cs="Times New Roman"/>
                          <w:b/>
                          <w:bCs/>
                          <w:i/>
                          <w:iCs/>
                          <w:sz w:val="20"/>
                          <w:szCs w:val="20"/>
                        </w:rPr>
                        <w:t>total quality</w:t>
                      </w:r>
                      <w:r w:rsidRPr="001978E3">
                        <w:rPr>
                          <w:rFonts w:ascii="Times New Roman" w:hAnsi="Times New Roman" w:cs="Times New Roman"/>
                          <w:b/>
                          <w:bCs/>
                          <w:i/>
                          <w:iCs/>
                          <w:sz w:val="20"/>
                          <w:szCs w:val="20"/>
                        </w:rPr>
                        <w:t xml:space="preserve"> </w:t>
                      </w:r>
                      <w:r>
                        <w:rPr>
                          <w:rFonts w:ascii="Times New Roman" w:hAnsi="Times New Roman" w:cs="Times New Roman"/>
                          <w:b/>
                          <w:bCs/>
                          <w:i/>
                          <w:iCs/>
                          <w:sz w:val="20"/>
                          <w:szCs w:val="20"/>
                        </w:rPr>
                        <w:t>score</w:t>
                      </w:r>
                    </w:p>
                    <w:p w14:paraId="5B2B9873" w14:textId="77777777" w:rsidR="00D759D2" w:rsidRPr="001978E3" w:rsidRDefault="00D759D2" w:rsidP="00546764">
                      <w:pPr>
                        <w:rPr>
                          <w:rFonts w:ascii="Times New Roman" w:hAnsi="Times New Roman" w:cs="Times New Roman"/>
                          <w:sz w:val="20"/>
                          <w:szCs w:val="20"/>
                        </w:rPr>
                      </w:pPr>
                      <w:r w:rsidRPr="001978E3">
                        <w:rPr>
                          <w:rFonts w:ascii="Times New Roman" w:hAnsi="Times New Roman" w:cs="Times New Roman"/>
                          <w:sz w:val="20"/>
                          <w:szCs w:val="20"/>
                        </w:rPr>
                        <w:t xml:space="preserve">The diameters of the points are proportional to the inverse variance.  </w:t>
                      </w:r>
                    </w:p>
                    <w:p w14:paraId="32845C87" w14:textId="77777777" w:rsidR="00D759D2" w:rsidRPr="0000272B" w:rsidRDefault="00D759D2" w:rsidP="00546764">
                      <w:pPr>
                        <w:rPr>
                          <w:rFonts w:ascii="Arial" w:hAnsi="Arial" w:cs="Arial"/>
                          <w:b/>
                          <w:bCs/>
                          <w:i/>
                          <w:iCs/>
                          <w:sz w:val="20"/>
                          <w:szCs w:val="20"/>
                        </w:rPr>
                      </w:pPr>
                      <w:r w:rsidRPr="0000272B">
                        <w:rPr>
                          <w:rFonts w:ascii="Arial" w:hAnsi="Arial" w:cs="Arial"/>
                          <w:b/>
                          <w:bCs/>
                          <w:i/>
                          <w:iCs/>
                          <w:sz w:val="20"/>
                          <w:szCs w:val="20"/>
                        </w:rPr>
                        <w:t xml:space="preserve"> </w:t>
                      </w:r>
                    </w:p>
                    <w:p w14:paraId="1ADE7E56" w14:textId="77777777" w:rsidR="00D759D2" w:rsidRPr="003129E2" w:rsidRDefault="00D759D2" w:rsidP="00546764">
                      <w:pPr>
                        <w:rPr>
                          <w:rFonts w:ascii="Arial" w:hAnsi="Arial" w:cs="Arial"/>
                        </w:rPr>
                      </w:pPr>
                      <w:r>
                        <w:rPr>
                          <w:rFonts w:ascii="Arial" w:hAnsi="Arial" w:cs="Arial"/>
                        </w:rPr>
                        <w:t xml:space="preserve">                </w:t>
                      </w:r>
                    </w:p>
                  </w:txbxContent>
                </v:textbox>
              </v:shape>
            </w:pict>
          </mc:Fallback>
        </mc:AlternateContent>
      </w:r>
      <w:r w:rsidR="00546764">
        <w:br w:type="page"/>
      </w:r>
    </w:p>
    <w:p w14:paraId="3BE23BEC" w14:textId="1EB3E45A" w:rsidR="00A83D32" w:rsidRPr="000E5E6F" w:rsidRDefault="007B6804">
      <w:pPr>
        <w:rPr>
          <w:rStyle w:val="IntenseEmphasis"/>
        </w:rPr>
      </w:pPr>
      <w:r w:rsidRPr="007B6804">
        <w:rPr>
          <w:noProof/>
        </w:rPr>
        <w:lastRenderedPageBreak/>
        <w:drawing>
          <wp:anchor distT="0" distB="0" distL="114300" distR="114300" simplePos="0" relativeHeight="251865088" behindDoc="0" locked="0" layoutInCell="1" allowOverlap="1" wp14:anchorId="255AE47F" wp14:editId="2E2287E5">
            <wp:simplePos x="0" y="0"/>
            <wp:positionH relativeFrom="column">
              <wp:posOffset>627794</wp:posOffset>
            </wp:positionH>
            <wp:positionV relativeFrom="paragraph">
              <wp:posOffset>75565</wp:posOffset>
            </wp:positionV>
            <wp:extent cx="6685280" cy="4688840"/>
            <wp:effectExtent l="0" t="0" r="0" b="0"/>
            <wp:wrapSquare wrapText="bothSides"/>
            <wp:docPr id="45" name="Picture 45"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line chart, scatter chart&#10;&#10;Description automatically generated"/>
                    <pic:cNvPicPr/>
                  </pic:nvPicPr>
                  <pic:blipFill>
                    <a:blip r:embed="rId15"/>
                    <a:stretch>
                      <a:fillRect/>
                    </a:stretch>
                  </pic:blipFill>
                  <pic:spPr>
                    <a:xfrm>
                      <a:off x="0" y="0"/>
                      <a:ext cx="6685280" cy="4688840"/>
                    </a:xfrm>
                    <a:prstGeom prst="rect">
                      <a:avLst/>
                    </a:prstGeom>
                  </pic:spPr>
                </pic:pic>
              </a:graphicData>
            </a:graphic>
            <wp14:sizeRelH relativeFrom="page">
              <wp14:pctWidth>0</wp14:pctWidth>
            </wp14:sizeRelH>
            <wp14:sizeRelV relativeFrom="page">
              <wp14:pctHeight>0</wp14:pctHeight>
            </wp14:sizeRelV>
          </wp:anchor>
        </w:drawing>
      </w:r>
      <w:r w:rsidR="00251C10">
        <w:rPr>
          <w:rFonts w:ascii="ArialMT" w:hAnsi="ArialMT"/>
          <w:noProof/>
          <w:lang w:val="en-US"/>
        </w:rPr>
        <mc:AlternateContent>
          <mc:Choice Requires="wps">
            <w:drawing>
              <wp:anchor distT="0" distB="0" distL="114300" distR="114300" simplePos="0" relativeHeight="251728896" behindDoc="0" locked="0" layoutInCell="1" allowOverlap="1" wp14:anchorId="34C8B15B" wp14:editId="5A58A5DA">
                <wp:simplePos x="0" y="0"/>
                <wp:positionH relativeFrom="column">
                  <wp:posOffset>1042670</wp:posOffset>
                </wp:positionH>
                <wp:positionV relativeFrom="paragraph">
                  <wp:posOffset>4831080</wp:posOffset>
                </wp:positionV>
                <wp:extent cx="6167755" cy="4572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6167755" cy="457200"/>
                        </a:xfrm>
                        <a:prstGeom prst="rect">
                          <a:avLst/>
                        </a:prstGeom>
                        <a:noFill/>
                        <a:ln w="6350">
                          <a:noFill/>
                        </a:ln>
                      </wps:spPr>
                      <wps:txbx>
                        <w:txbxContent>
                          <w:p w14:paraId="5E6B8FFE" w14:textId="3F4B41CD" w:rsidR="00D759D2" w:rsidRPr="001978E3" w:rsidRDefault="00D759D2" w:rsidP="001978E3">
                            <w:pPr>
                              <w:rPr>
                                <w:rFonts w:ascii="Times New Roman" w:hAnsi="Times New Roman" w:cs="Times New Roman"/>
                                <w:b/>
                                <w:bCs/>
                                <w:i/>
                                <w:iCs/>
                                <w:sz w:val="20"/>
                                <w:szCs w:val="20"/>
                              </w:rPr>
                            </w:pPr>
                            <w:r>
                              <w:rPr>
                                <w:rFonts w:ascii="Times New Roman" w:hAnsi="Times New Roman" w:cs="Times New Roman"/>
                                <w:b/>
                                <w:bCs/>
                                <w:i/>
                                <w:iCs/>
                                <w:sz w:val="20"/>
                                <w:szCs w:val="20"/>
                              </w:rPr>
                              <w:t>Figure S6</w:t>
                            </w:r>
                            <w:r w:rsidRPr="001978E3">
                              <w:rPr>
                                <w:rFonts w:ascii="Times New Roman" w:hAnsi="Times New Roman" w:cs="Times New Roman"/>
                                <w:b/>
                                <w:bCs/>
                                <w:i/>
                                <w:iCs/>
                                <w:sz w:val="20"/>
                                <w:szCs w:val="20"/>
                              </w:rPr>
                              <w:t xml:space="preserve">: </w:t>
                            </w:r>
                            <w:r>
                              <w:rPr>
                                <w:rFonts w:ascii="Times New Roman" w:hAnsi="Times New Roman" w:cs="Times New Roman"/>
                                <w:b/>
                                <w:bCs/>
                                <w:i/>
                                <w:iCs/>
                                <w:sz w:val="20"/>
                                <w:szCs w:val="20"/>
                              </w:rPr>
                              <w:t xml:space="preserve">Time trends in the proportion of people living with under-reporting known HIV+ status </w:t>
                            </w:r>
                          </w:p>
                          <w:p w14:paraId="3499334D" w14:textId="4BFAA6D5" w:rsidR="00D759D2" w:rsidRPr="00FD7D91" w:rsidRDefault="00D759D2" w:rsidP="001978E3">
                            <w:pPr>
                              <w:rPr>
                                <w:rFonts w:ascii="Times New Roman" w:hAnsi="Times New Roman" w:cs="Times New Roman"/>
                                <w:sz w:val="20"/>
                                <w:szCs w:val="20"/>
                              </w:rPr>
                            </w:pPr>
                            <w:r w:rsidRPr="001978E3">
                              <w:rPr>
                                <w:rFonts w:ascii="Times New Roman" w:hAnsi="Times New Roman" w:cs="Times New Roman"/>
                                <w:sz w:val="20"/>
                                <w:szCs w:val="20"/>
                              </w:rPr>
                              <w:t xml:space="preserve">The diameters of the points are proportional to the inverse variance. </w:t>
                            </w:r>
                            <w:r>
                              <w:rPr>
                                <w:rFonts w:ascii="Times New Roman" w:hAnsi="Times New Roman" w:cs="Times New Roman"/>
                                <w:sz w:val="20"/>
                                <w:szCs w:val="20"/>
                              </w:rPr>
                              <w:t>Each circle represents a single estimate.</w:t>
                            </w:r>
                            <w:r>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C8B15B" id="Text Box 40" o:spid="_x0000_s1033" type="#_x0000_t202" style="position:absolute;margin-left:82.1pt;margin-top:380.4pt;width:485.65pt;height:36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" filled="f" stroked="f" strokeweight=".5pt">
                <v:textbox>
                  <w:txbxContent>
                    <w:p w14:paraId="5E6B8FFE" w14:textId="3F4B41CD" w:rsidR="00D759D2" w:rsidRPr="001978E3" w:rsidRDefault="00D759D2" w:rsidP="001978E3">
                      <w:pPr>
                        <w:rPr>
                          <w:rFonts w:ascii="Times New Roman" w:hAnsi="Times New Roman" w:cs="Times New Roman"/>
                          <w:b/>
                          <w:bCs/>
                          <w:i/>
                          <w:iCs/>
                          <w:sz w:val="20"/>
                          <w:szCs w:val="20"/>
                        </w:rPr>
                      </w:pPr>
                      <w:r>
                        <w:rPr>
                          <w:rFonts w:ascii="Times New Roman" w:hAnsi="Times New Roman" w:cs="Times New Roman"/>
                          <w:b/>
                          <w:bCs/>
                          <w:i/>
                          <w:iCs/>
                          <w:sz w:val="20"/>
                          <w:szCs w:val="20"/>
                        </w:rPr>
                        <w:t>Figure S6</w:t>
                      </w:r>
                      <w:r w:rsidRPr="001978E3">
                        <w:rPr>
                          <w:rFonts w:ascii="Times New Roman" w:hAnsi="Times New Roman" w:cs="Times New Roman"/>
                          <w:b/>
                          <w:bCs/>
                          <w:i/>
                          <w:iCs/>
                          <w:sz w:val="20"/>
                          <w:szCs w:val="20"/>
                        </w:rPr>
                        <w:t xml:space="preserve">: </w:t>
                      </w:r>
                      <w:r>
                        <w:rPr>
                          <w:rFonts w:ascii="Times New Roman" w:hAnsi="Times New Roman" w:cs="Times New Roman"/>
                          <w:b/>
                          <w:bCs/>
                          <w:i/>
                          <w:iCs/>
                          <w:sz w:val="20"/>
                          <w:szCs w:val="20"/>
                        </w:rPr>
                        <w:t xml:space="preserve">Time trends in the proportion of people living with under-reporting known HIV+ status </w:t>
                      </w:r>
                    </w:p>
                    <w:p w14:paraId="3499334D" w14:textId="4BFAA6D5" w:rsidR="00D759D2" w:rsidRPr="00FD7D91" w:rsidRDefault="00D759D2" w:rsidP="001978E3">
                      <w:pPr>
                        <w:rPr>
                          <w:rFonts w:ascii="Times New Roman" w:hAnsi="Times New Roman" w:cs="Times New Roman"/>
                          <w:sz w:val="20"/>
                          <w:szCs w:val="20"/>
                        </w:rPr>
                      </w:pPr>
                      <w:r w:rsidRPr="001978E3">
                        <w:rPr>
                          <w:rFonts w:ascii="Times New Roman" w:hAnsi="Times New Roman" w:cs="Times New Roman"/>
                          <w:sz w:val="20"/>
                          <w:szCs w:val="20"/>
                        </w:rPr>
                        <w:t xml:space="preserve">The diameters of the points are proportional to the inverse variance. </w:t>
                      </w:r>
                      <w:r>
                        <w:rPr>
                          <w:rFonts w:ascii="Times New Roman" w:hAnsi="Times New Roman" w:cs="Times New Roman"/>
                          <w:sz w:val="20"/>
                          <w:szCs w:val="20"/>
                        </w:rPr>
                        <w:t>Each circle represents a single estimate.</w:t>
                      </w:r>
                      <w:r>
                        <w:rPr>
                          <w:rFonts w:ascii="Arial" w:hAnsi="Arial" w:cs="Arial"/>
                        </w:rPr>
                        <w:t xml:space="preserve">                </w:t>
                      </w:r>
                    </w:p>
                  </w:txbxContent>
                </v:textbox>
              </v:shape>
            </w:pict>
          </mc:Fallback>
        </mc:AlternateContent>
      </w:r>
      <w:r w:rsidR="00A83D32">
        <w:br w:type="page"/>
      </w:r>
    </w:p>
    <w:p w14:paraId="7121A61F" w14:textId="4438651F" w:rsidR="00A83D32" w:rsidRDefault="00323216">
      <w:r>
        <w:rPr>
          <w:noProof/>
          <w:lang w:val="en-US"/>
        </w:rPr>
        <w:lastRenderedPageBreak/>
        <w:drawing>
          <wp:anchor distT="0" distB="0" distL="114300" distR="114300" simplePos="0" relativeHeight="251847680" behindDoc="0" locked="0" layoutInCell="1" allowOverlap="1" wp14:anchorId="4005DD59" wp14:editId="428C2430">
            <wp:simplePos x="0" y="0"/>
            <wp:positionH relativeFrom="column">
              <wp:posOffset>158115</wp:posOffset>
            </wp:positionH>
            <wp:positionV relativeFrom="paragraph">
              <wp:posOffset>213360</wp:posOffset>
            </wp:positionV>
            <wp:extent cx="8864600" cy="5318760"/>
            <wp:effectExtent l="0" t="0" r="0" b="254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6"/>
                    <a:stretch>
                      <a:fillRect/>
                    </a:stretch>
                  </pic:blipFill>
                  <pic:spPr>
                    <a:xfrm>
                      <a:off x="0" y="0"/>
                      <a:ext cx="8864600" cy="5318760"/>
                    </a:xfrm>
                    <a:prstGeom prst="rect">
                      <a:avLst/>
                    </a:prstGeom>
                  </pic:spPr>
                </pic:pic>
              </a:graphicData>
            </a:graphic>
            <wp14:sizeRelH relativeFrom="page">
              <wp14:pctWidth>0</wp14:pctWidth>
            </wp14:sizeRelH>
            <wp14:sizeRelV relativeFrom="page">
              <wp14:pctHeight>0</wp14:pctHeight>
            </wp14:sizeRelV>
          </wp:anchor>
        </w:drawing>
      </w:r>
    </w:p>
    <w:p w14:paraId="32EEE7DA" w14:textId="30AF3400" w:rsidR="001C602E" w:rsidRDefault="0008379B">
      <w:r>
        <w:rPr>
          <w:noProof/>
          <w:lang w:val="en-US"/>
        </w:rPr>
        <mc:AlternateContent>
          <mc:Choice Requires="wps">
            <w:drawing>
              <wp:anchor distT="0" distB="0" distL="114300" distR="114300" simplePos="0" relativeHeight="251708416" behindDoc="0" locked="0" layoutInCell="1" allowOverlap="1" wp14:anchorId="62A7BD7D" wp14:editId="08C97F59">
                <wp:simplePos x="0" y="0"/>
                <wp:positionH relativeFrom="column">
                  <wp:posOffset>304800</wp:posOffset>
                </wp:positionH>
                <wp:positionV relativeFrom="paragraph">
                  <wp:posOffset>5363210</wp:posOffset>
                </wp:positionV>
                <wp:extent cx="8406030" cy="39687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8406030" cy="396875"/>
                        </a:xfrm>
                        <a:prstGeom prst="rect">
                          <a:avLst/>
                        </a:prstGeom>
                        <a:noFill/>
                        <a:ln w="6350">
                          <a:noFill/>
                        </a:ln>
                      </wps:spPr>
                      <wps:txbx>
                        <w:txbxContent>
                          <w:p w14:paraId="03010801" w14:textId="45283B3A" w:rsidR="00D759D2" w:rsidRPr="00F7672A" w:rsidRDefault="00D759D2" w:rsidP="001C602E">
                            <w:pPr>
                              <w:rPr>
                                <w:rFonts w:ascii="Times New Roman" w:hAnsi="Times New Roman" w:cs="Times New Roman"/>
                                <w:sz w:val="20"/>
                                <w:szCs w:val="20"/>
                              </w:rPr>
                            </w:pPr>
                            <w:r>
                              <w:rPr>
                                <w:rFonts w:ascii="Times New Roman" w:hAnsi="Times New Roman" w:cs="Times New Roman"/>
                                <w:b/>
                                <w:bCs/>
                                <w:i/>
                                <w:iCs/>
                                <w:sz w:val="20"/>
                                <w:szCs w:val="20"/>
                              </w:rPr>
                              <w:t>Figure S7:</w:t>
                            </w:r>
                            <w:r w:rsidRPr="00FE33DE">
                              <w:rPr>
                                <w:rFonts w:ascii="Times New Roman" w:hAnsi="Times New Roman" w:cs="Times New Roman"/>
                                <w:b/>
                                <w:bCs/>
                                <w:i/>
                                <w:iCs/>
                                <w:sz w:val="20"/>
                                <w:szCs w:val="20"/>
                              </w:rPr>
                              <w:t xml:space="preserve"> Forest plot showing the within</w:t>
                            </w:r>
                            <w:r>
                              <w:rPr>
                                <w:rFonts w:ascii="Times New Roman" w:hAnsi="Times New Roman" w:cs="Times New Roman"/>
                                <w:b/>
                                <w:bCs/>
                                <w:i/>
                                <w:iCs/>
                                <w:sz w:val="20"/>
                                <w:szCs w:val="20"/>
                              </w:rPr>
                              <w:t>-</w:t>
                            </w:r>
                            <w:r w:rsidRPr="00FE33DE">
                              <w:rPr>
                                <w:rFonts w:ascii="Times New Roman" w:hAnsi="Times New Roman" w:cs="Times New Roman"/>
                                <w:b/>
                                <w:bCs/>
                                <w:i/>
                                <w:iCs/>
                                <w:sz w:val="20"/>
                                <w:szCs w:val="20"/>
                              </w:rPr>
                              <w:t xml:space="preserve">study differences in </w:t>
                            </w:r>
                            <w:r>
                              <w:rPr>
                                <w:rFonts w:ascii="Times New Roman" w:hAnsi="Times New Roman" w:cs="Times New Roman"/>
                                <w:b/>
                                <w:bCs/>
                                <w:i/>
                                <w:iCs/>
                                <w:sz w:val="20"/>
                                <w:szCs w:val="20"/>
                              </w:rPr>
                              <w:t xml:space="preserve">proportion </w:t>
                            </w:r>
                            <w:r w:rsidRPr="00FE33DE">
                              <w:rPr>
                                <w:rFonts w:ascii="Times New Roman" w:hAnsi="Times New Roman" w:cs="Times New Roman"/>
                                <w:b/>
                                <w:bCs/>
                                <w:i/>
                                <w:iCs/>
                                <w:sz w:val="20"/>
                                <w:szCs w:val="20"/>
                              </w:rPr>
                              <w:t xml:space="preserve">under-reporting by </w:t>
                            </w:r>
                            <w:r>
                              <w:rPr>
                                <w:rFonts w:ascii="Times New Roman" w:hAnsi="Times New Roman" w:cs="Times New Roman"/>
                                <w:b/>
                                <w:bCs/>
                                <w:i/>
                                <w:iCs/>
                                <w:sz w:val="20"/>
                                <w:szCs w:val="20"/>
                              </w:rPr>
                              <w:t>method of determining prior knowledge (</w:t>
                            </w:r>
                            <w:bookmarkStart w:id="0" w:name="_Hlk66274626"/>
                            <w:r w:rsidRPr="005F13B5">
                              <w:rPr>
                                <w:rFonts w:ascii="Times New Roman" w:hAnsi="Times New Roman" w:cs="Times New Roman"/>
                                <w:b/>
                                <w:bCs/>
                                <w:i/>
                                <w:iCs/>
                                <w:sz w:val="20"/>
                                <w:szCs w:val="20"/>
                              </w:rPr>
                              <w:t>for studies that used more than one method to assess prior knowledge of status</w:t>
                            </w:r>
                            <w:r>
                              <w:rPr>
                                <w:rFonts w:ascii="Times New Roman" w:hAnsi="Times New Roman" w:cs="Times New Roman"/>
                                <w:sz w:val="20"/>
                                <w:szCs w:val="20"/>
                              </w:rPr>
                              <w:t xml:space="preserve">), </w:t>
                            </w:r>
                            <w:bookmarkEnd w:id="0"/>
                            <w:r>
                              <w:rPr>
                                <w:rFonts w:ascii="Times New Roman" w:hAnsi="Times New Roman" w:cs="Times New Roman"/>
                                <w:sz w:val="20"/>
                                <w:szCs w:val="20"/>
                              </w:rPr>
                              <w:t>ARV = antiretroviral drugs, VLS = viral load suppression</w:t>
                            </w:r>
                          </w:p>
                          <w:p w14:paraId="2F396555" w14:textId="77777777" w:rsidR="00D759D2" w:rsidRPr="00FE33DE" w:rsidRDefault="00D759D2" w:rsidP="001C602E">
                            <w:pPr>
                              <w:rPr>
                                <w:rFonts w:ascii="Times New Roman" w:hAnsi="Times New Roman" w:cs="Times New Roman"/>
                                <w:b/>
                                <w:bCs/>
                                <w:i/>
                                <w:iCs/>
                                <w:sz w:val="20"/>
                                <w:szCs w:val="21"/>
                              </w:rPr>
                            </w:pPr>
                          </w:p>
                          <w:p w14:paraId="47F12913" w14:textId="77777777" w:rsidR="00D759D2" w:rsidRPr="00FE33DE" w:rsidRDefault="00D759D2" w:rsidP="001C602E">
                            <w:pPr>
                              <w:rPr>
                                <w:rFonts w:ascii="Times New Roman" w:hAnsi="Times New Roman" w:cs="Times New Roman"/>
                              </w:rPr>
                            </w:pPr>
                          </w:p>
                          <w:p w14:paraId="09C18FEA" w14:textId="77777777" w:rsidR="00D759D2" w:rsidRPr="003129E2" w:rsidRDefault="00D759D2" w:rsidP="001C602E">
                            <w:pPr>
                              <w:rPr>
                                <w:rFonts w:ascii="Arial" w:hAnsi="Arial" w:cs="Arial"/>
                              </w:rPr>
                            </w:pPr>
                            <w:r>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A7BD7D" id="Text Box 15" o:spid="_x0000_s1034" type="#_x0000_t202" style="position:absolute;margin-left:24pt;margin-top:422.3pt;width:661.9pt;height:31.2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" filled="f" stroked="f" strokeweight=".5pt">
                <v:textbox>
                  <w:txbxContent>
                    <w:p w14:paraId="03010801" w14:textId="45283B3A" w:rsidR="00D759D2" w:rsidRPr="00F7672A" w:rsidRDefault="00D759D2" w:rsidP="001C602E">
                      <w:pPr>
                        <w:rPr>
                          <w:rFonts w:ascii="Times New Roman" w:hAnsi="Times New Roman" w:cs="Times New Roman"/>
                          <w:sz w:val="20"/>
                          <w:szCs w:val="20"/>
                        </w:rPr>
                      </w:pPr>
                      <w:r>
                        <w:rPr>
                          <w:rFonts w:ascii="Times New Roman" w:hAnsi="Times New Roman" w:cs="Times New Roman"/>
                          <w:b/>
                          <w:bCs/>
                          <w:i/>
                          <w:iCs/>
                          <w:sz w:val="20"/>
                          <w:szCs w:val="20"/>
                        </w:rPr>
                        <w:t>Figure S7:</w:t>
                      </w:r>
                      <w:r w:rsidRPr="00FE33DE">
                        <w:rPr>
                          <w:rFonts w:ascii="Times New Roman" w:hAnsi="Times New Roman" w:cs="Times New Roman"/>
                          <w:b/>
                          <w:bCs/>
                          <w:i/>
                          <w:iCs/>
                          <w:sz w:val="20"/>
                          <w:szCs w:val="20"/>
                        </w:rPr>
                        <w:t xml:space="preserve"> Forest plot showing the within</w:t>
                      </w:r>
                      <w:r>
                        <w:rPr>
                          <w:rFonts w:ascii="Times New Roman" w:hAnsi="Times New Roman" w:cs="Times New Roman"/>
                          <w:b/>
                          <w:bCs/>
                          <w:i/>
                          <w:iCs/>
                          <w:sz w:val="20"/>
                          <w:szCs w:val="20"/>
                        </w:rPr>
                        <w:t>-</w:t>
                      </w:r>
                      <w:r w:rsidRPr="00FE33DE">
                        <w:rPr>
                          <w:rFonts w:ascii="Times New Roman" w:hAnsi="Times New Roman" w:cs="Times New Roman"/>
                          <w:b/>
                          <w:bCs/>
                          <w:i/>
                          <w:iCs/>
                          <w:sz w:val="20"/>
                          <w:szCs w:val="20"/>
                        </w:rPr>
                        <w:t xml:space="preserve">study differences in </w:t>
                      </w:r>
                      <w:r>
                        <w:rPr>
                          <w:rFonts w:ascii="Times New Roman" w:hAnsi="Times New Roman" w:cs="Times New Roman"/>
                          <w:b/>
                          <w:bCs/>
                          <w:i/>
                          <w:iCs/>
                          <w:sz w:val="20"/>
                          <w:szCs w:val="20"/>
                        </w:rPr>
                        <w:t xml:space="preserve">proportion </w:t>
                      </w:r>
                      <w:r w:rsidRPr="00FE33DE">
                        <w:rPr>
                          <w:rFonts w:ascii="Times New Roman" w:hAnsi="Times New Roman" w:cs="Times New Roman"/>
                          <w:b/>
                          <w:bCs/>
                          <w:i/>
                          <w:iCs/>
                          <w:sz w:val="20"/>
                          <w:szCs w:val="20"/>
                        </w:rPr>
                        <w:t xml:space="preserve">under-reporting by </w:t>
                      </w:r>
                      <w:r>
                        <w:rPr>
                          <w:rFonts w:ascii="Times New Roman" w:hAnsi="Times New Roman" w:cs="Times New Roman"/>
                          <w:b/>
                          <w:bCs/>
                          <w:i/>
                          <w:iCs/>
                          <w:sz w:val="20"/>
                          <w:szCs w:val="20"/>
                        </w:rPr>
                        <w:t>method of determining prior knowledge (</w:t>
                      </w:r>
                      <w:bookmarkStart w:id="1" w:name="_Hlk66274626"/>
                      <w:r w:rsidRPr="005F13B5">
                        <w:rPr>
                          <w:rFonts w:ascii="Times New Roman" w:hAnsi="Times New Roman" w:cs="Times New Roman"/>
                          <w:b/>
                          <w:bCs/>
                          <w:i/>
                          <w:iCs/>
                          <w:sz w:val="20"/>
                          <w:szCs w:val="20"/>
                        </w:rPr>
                        <w:t>for studies that used more than one method to assess prior knowledge of status</w:t>
                      </w:r>
                      <w:r>
                        <w:rPr>
                          <w:rFonts w:ascii="Times New Roman" w:hAnsi="Times New Roman" w:cs="Times New Roman"/>
                          <w:sz w:val="20"/>
                          <w:szCs w:val="20"/>
                        </w:rPr>
                        <w:t xml:space="preserve">), </w:t>
                      </w:r>
                      <w:bookmarkEnd w:id="1"/>
                      <w:r>
                        <w:rPr>
                          <w:rFonts w:ascii="Times New Roman" w:hAnsi="Times New Roman" w:cs="Times New Roman"/>
                          <w:sz w:val="20"/>
                          <w:szCs w:val="20"/>
                        </w:rPr>
                        <w:t>ARV = antiretroviral drugs, VLS = viral load suppression</w:t>
                      </w:r>
                    </w:p>
                    <w:p w14:paraId="2F396555" w14:textId="77777777" w:rsidR="00D759D2" w:rsidRPr="00FE33DE" w:rsidRDefault="00D759D2" w:rsidP="001C602E">
                      <w:pPr>
                        <w:rPr>
                          <w:rFonts w:ascii="Times New Roman" w:hAnsi="Times New Roman" w:cs="Times New Roman"/>
                          <w:b/>
                          <w:bCs/>
                          <w:i/>
                          <w:iCs/>
                          <w:sz w:val="20"/>
                          <w:szCs w:val="21"/>
                        </w:rPr>
                      </w:pPr>
                    </w:p>
                    <w:p w14:paraId="47F12913" w14:textId="77777777" w:rsidR="00D759D2" w:rsidRPr="00FE33DE" w:rsidRDefault="00D759D2" w:rsidP="001C602E">
                      <w:pPr>
                        <w:rPr>
                          <w:rFonts w:ascii="Times New Roman" w:hAnsi="Times New Roman" w:cs="Times New Roman"/>
                        </w:rPr>
                      </w:pPr>
                    </w:p>
                    <w:p w14:paraId="09C18FEA" w14:textId="77777777" w:rsidR="00D759D2" w:rsidRPr="003129E2" w:rsidRDefault="00D759D2" w:rsidP="001C602E">
                      <w:pPr>
                        <w:rPr>
                          <w:rFonts w:ascii="Arial" w:hAnsi="Arial" w:cs="Arial"/>
                        </w:rPr>
                      </w:pPr>
                      <w:r>
                        <w:rPr>
                          <w:rFonts w:ascii="Arial" w:hAnsi="Arial" w:cs="Arial"/>
                        </w:rPr>
                        <w:t xml:space="preserve">                </w:t>
                      </w:r>
                    </w:p>
                  </w:txbxContent>
                </v:textbox>
              </v:shape>
            </w:pict>
          </mc:Fallback>
        </mc:AlternateContent>
      </w:r>
      <w:r w:rsidR="00AC669E">
        <w:rPr>
          <w:noProof/>
          <w:lang w:val="en-US"/>
        </w:rPr>
        <mc:AlternateContent>
          <mc:Choice Requires="wpi">
            <w:drawing>
              <wp:anchor distT="0" distB="0" distL="114300" distR="114300" simplePos="0" relativeHeight="251782144" behindDoc="0" locked="0" layoutInCell="1" allowOverlap="1" wp14:anchorId="26877689" wp14:editId="35815729">
                <wp:simplePos x="0" y="0"/>
                <wp:positionH relativeFrom="column">
                  <wp:posOffset>688915</wp:posOffset>
                </wp:positionH>
                <wp:positionV relativeFrom="paragraph">
                  <wp:posOffset>3752090</wp:posOffset>
                </wp:positionV>
                <wp:extent cx="53280" cy="46800"/>
                <wp:effectExtent l="76200" t="76200" r="36195" b="80645"/>
                <wp:wrapNone/>
                <wp:docPr id="2" name="Ink 2"/>
                <wp:cNvGraphicFramePr/>
                <a:graphic xmlns:a="http://schemas.openxmlformats.org/drawingml/2006/main">
                  <a:graphicData uri="http://schemas.microsoft.com/office/word/2010/wordprocessingInk">
                    <w14:contentPart bwMode="auto" r:id="rId17">
                      <w14:nvContentPartPr>
                        <w14:cNvContentPartPr/>
                      </w14:nvContentPartPr>
                      <w14:xfrm>
                        <a:off x="0" y="0"/>
                        <a:ext cx="52705" cy="46355"/>
                      </w14:xfrm>
                    </w14:contentPart>
                  </a:graphicData>
                </a:graphic>
              </wp:anchor>
            </w:drawing>
          </mc:Choice>
          <mc:Fallback>
            <w:pict>
              <v:shapetype w14:anchorId="5FA8D4E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51.45pt;margin-top:292.65pt;width:9.8pt;height:9.3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">
                <v:imagedata r:id="rId18" o:title=""/>
              </v:shape>
            </w:pict>
          </mc:Fallback>
        </mc:AlternateContent>
      </w:r>
      <w:r w:rsidR="00AC669E">
        <w:rPr>
          <w:noProof/>
          <w:lang w:val="en-US"/>
        </w:rPr>
        <mc:AlternateContent>
          <mc:Choice Requires="wpi">
            <w:drawing>
              <wp:anchor distT="0" distB="0" distL="114300" distR="114300" simplePos="0" relativeHeight="251781120" behindDoc="0" locked="0" layoutInCell="1" allowOverlap="1" wp14:anchorId="6109D29D" wp14:editId="1AC2BC3E">
                <wp:simplePos x="0" y="0"/>
                <wp:positionH relativeFrom="column">
                  <wp:posOffset>678168</wp:posOffset>
                </wp:positionH>
                <wp:positionV relativeFrom="paragraph">
                  <wp:posOffset>3248080</wp:posOffset>
                </wp:positionV>
                <wp:extent cx="102960" cy="104040"/>
                <wp:effectExtent l="76200" t="76200" r="36830" b="86995"/>
                <wp:wrapNone/>
                <wp:docPr id="3" name="Ink 3"/>
                <wp:cNvGraphicFramePr/>
                <a:graphic xmlns:a="http://schemas.openxmlformats.org/drawingml/2006/main">
                  <a:graphicData uri="http://schemas.microsoft.com/office/word/2010/wordprocessingInk">
                    <w14:contentPart bwMode="auto" r:id="rId19">
                      <w14:nvContentPartPr>
                        <w14:cNvContentPartPr/>
                      </w14:nvContentPartPr>
                      <w14:xfrm>
                        <a:off x="0" y="0"/>
                        <a:ext cx="102870" cy="103505"/>
                      </w14:xfrm>
                    </w14:contentPart>
                  </a:graphicData>
                </a:graphic>
              </wp:anchor>
            </w:drawing>
          </mc:Choice>
          <mc:Fallback>
            <w:pict>
              <v:shape w14:anchorId="42770A9E" id="Ink 3" o:spid="_x0000_s1026" type="#_x0000_t75" style="position:absolute;margin-left:50.55pt;margin-top:252.95pt;width:13.75pt;height:13.8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">
                <v:imagedata r:id="rId20" o:title=""/>
              </v:shape>
            </w:pict>
          </mc:Fallback>
        </mc:AlternateContent>
      </w:r>
      <w:r w:rsidR="00AC669E">
        <w:rPr>
          <w:noProof/>
          <w:lang w:val="en-US"/>
        </w:rPr>
        <mc:AlternateContent>
          <mc:Choice Requires="wpi">
            <w:drawing>
              <wp:anchor distT="0" distB="0" distL="114300" distR="114300" simplePos="0" relativeHeight="251780096" behindDoc="0" locked="0" layoutInCell="1" allowOverlap="1" wp14:anchorId="57550196" wp14:editId="21E4CC24">
                <wp:simplePos x="0" y="0"/>
                <wp:positionH relativeFrom="column">
                  <wp:posOffset>678343</wp:posOffset>
                </wp:positionH>
                <wp:positionV relativeFrom="paragraph">
                  <wp:posOffset>1706085</wp:posOffset>
                </wp:positionV>
                <wp:extent cx="29160" cy="71280"/>
                <wp:effectExtent l="76200" t="76200" r="60325" b="81280"/>
                <wp:wrapNone/>
                <wp:docPr id="5" name="Ink 5"/>
                <wp:cNvGraphicFramePr/>
                <a:graphic xmlns:a="http://schemas.openxmlformats.org/drawingml/2006/main">
                  <a:graphicData uri="http://schemas.microsoft.com/office/word/2010/wordprocessingInk">
                    <w14:contentPart bwMode="auto" r:id="rId21">
                      <w14:nvContentPartPr>
                        <w14:cNvContentPartPr/>
                      </w14:nvContentPartPr>
                      <w14:xfrm>
                        <a:off x="0" y="0"/>
                        <a:ext cx="28575" cy="71120"/>
                      </w14:xfrm>
                    </w14:contentPart>
                  </a:graphicData>
                </a:graphic>
              </wp:anchor>
            </w:drawing>
          </mc:Choice>
          <mc:Fallback>
            <w:pict>
              <v:shape w14:anchorId="13576563" id="Ink 5" o:spid="_x0000_s1026" type="#_x0000_t75" style="position:absolute;margin-left:50.6pt;margin-top:131.5pt;width:7.85pt;height:11.25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">
                <v:imagedata r:id="rId22" o:title=""/>
              </v:shape>
            </w:pict>
          </mc:Fallback>
        </mc:AlternateContent>
      </w:r>
      <w:r w:rsidR="000E3DCD">
        <w:rPr>
          <w:noProof/>
          <w:sz w:val="20"/>
          <w:szCs w:val="21"/>
          <w:lang w:val="en-US"/>
        </w:rPr>
        <mc:AlternateContent>
          <mc:Choice Requires="wpi">
            <w:drawing>
              <wp:anchor distT="0" distB="0" distL="114300" distR="114300" simplePos="0" relativeHeight="251763712" behindDoc="0" locked="0" layoutInCell="1" allowOverlap="1" wp14:anchorId="201CB123" wp14:editId="548670AC">
                <wp:simplePos x="0" y="0"/>
                <wp:positionH relativeFrom="column">
                  <wp:posOffset>1072876</wp:posOffset>
                </wp:positionH>
                <wp:positionV relativeFrom="paragraph">
                  <wp:posOffset>3448786</wp:posOffset>
                </wp:positionV>
                <wp:extent cx="72720" cy="14760"/>
                <wp:effectExtent l="38100" t="38100" r="41910" b="48895"/>
                <wp:wrapNone/>
                <wp:docPr id="6" name="Ink 6"/>
                <wp:cNvGraphicFramePr/>
                <a:graphic xmlns:a="http://schemas.openxmlformats.org/drawingml/2006/main">
                  <a:graphicData uri="http://schemas.microsoft.com/office/word/2010/wordprocessingInk">
                    <w14:contentPart bwMode="auto" r:id="rId23">
                      <w14:nvContentPartPr>
                        <w14:cNvContentPartPr/>
                      </w14:nvContentPartPr>
                      <w14:xfrm>
                        <a:off x="0" y="0"/>
                        <a:ext cx="72390" cy="14605"/>
                      </w14:xfrm>
                    </w14:contentPart>
                  </a:graphicData>
                </a:graphic>
              </wp:anchor>
            </w:drawing>
          </mc:Choice>
          <mc:Fallback>
            <w:pict>
              <v:shape w14:anchorId="7A949B1B" id="Ink 6" o:spid="_x0000_s1026" type="#_x0000_t75" style="position:absolute;margin-left:83.8pt;margin-top:270.85pt;width:7.15pt;height:2.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">
                <v:imagedata r:id="rId24" o:title=""/>
              </v:shape>
            </w:pict>
          </mc:Fallback>
        </mc:AlternateContent>
      </w:r>
      <w:r w:rsidR="000E3DCD">
        <w:rPr>
          <w:noProof/>
          <w:sz w:val="20"/>
          <w:szCs w:val="21"/>
          <w:lang w:val="en-US"/>
        </w:rPr>
        <mc:AlternateContent>
          <mc:Choice Requires="wpi">
            <w:drawing>
              <wp:anchor distT="0" distB="0" distL="114300" distR="114300" simplePos="0" relativeHeight="251762688" behindDoc="0" locked="0" layoutInCell="1" allowOverlap="1" wp14:anchorId="1802FBE4" wp14:editId="6FEDF295">
                <wp:simplePos x="0" y="0"/>
                <wp:positionH relativeFrom="column">
                  <wp:posOffset>1051636</wp:posOffset>
                </wp:positionH>
                <wp:positionV relativeFrom="paragraph">
                  <wp:posOffset>2874226</wp:posOffset>
                </wp:positionV>
                <wp:extent cx="82440" cy="159840"/>
                <wp:effectExtent l="38100" t="38100" r="0" b="43815"/>
                <wp:wrapNone/>
                <wp:docPr id="7" name="Ink 7"/>
                <wp:cNvGraphicFramePr/>
                <a:graphic xmlns:a="http://schemas.openxmlformats.org/drawingml/2006/main">
                  <a:graphicData uri="http://schemas.microsoft.com/office/word/2010/wordprocessingInk">
                    <w14:contentPart bwMode="auto" r:id="rId25">
                      <w14:nvContentPartPr>
                        <w14:cNvContentPartPr/>
                      </w14:nvContentPartPr>
                      <w14:xfrm>
                        <a:off x="0" y="0"/>
                        <a:ext cx="81915" cy="159385"/>
                      </w14:xfrm>
                    </w14:contentPart>
                  </a:graphicData>
                </a:graphic>
              </wp:anchor>
            </w:drawing>
          </mc:Choice>
          <mc:Fallback>
            <w:pict>
              <v:shape w14:anchorId="18329329" id="Ink 7" o:spid="_x0000_s1026" type="#_x0000_t75" style="position:absolute;margin-left:82.1pt;margin-top:225.6pt;width:7.85pt;height:14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">
                <v:imagedata r:id="rId26" o:title=""/>
              </v:shape>
            </w:pict>
          </mc:Fallback>
        </mc:AlternateContent>
      </w:r>
      <w:r w:rsidR="004869AD">
        <w:rPr>
          <w:noProof/>
          <w:lang w:val="en-US"/>
        </w:rPr>
        <mc:AlternateContent>
          <mc:Choice Requires="wpi">
            <w:drawing>
              <wp:anchor distT="0" distB="0" distL="114300" distR="114300" simplePos="0" relativeHeight="251756544" behindDoc="0" locked="0" layoutInCell="1" allowOverlap="1" wp14:anchorId="1ED40D9B" wp14:editId="195C664F">
                <wp:simplePos x="0" y="0"/>
                <wp:positionH relativeFrom="column">
                  <wp:posOffset>928394</wp:posOffset>
                </wp:positionH>
                <wp:positionV relativeFrom="paragraph">
                  <wp:posOffset>743923</wp:posOffset>
                </wp:positionV>
                <wp:extent cx="38520" cy="108360"/>
                <wp:effectExtent l="38100" t="38100" r="12700" b="44450"/>
                <wp:wrapNone/>
                <wp:docPr id="8" name="Ink 8"/>
                <wp:cNvGraphicFramePr/>
                <a:graphic xmlns:a="http://schemas.openxmlformats.org/drawingml/2006/main">
                  <a:graphicData uri="http://schemas.microsoft.com/office/word/2010/wordprocessingInk">
                    <w14:contentPart bwMode="auto" r:id="rId27">
                      <w14:nvContentPartPr>
                        <w14:cNvContentPartPr/>
                      </w14:nvContentPartPr>
                      <w14:xfrm>
                        <a:off x="0" y="0"/>
                        <a:ext cx="38100" cy="107950"/>
                      </w14:xfrm>
                    </w14:contentPart>
                  </a:graphicData>
                </a:graphic>
              </wp:anchor>
            </w:drawing>
          </mc:Choice>
          <mc:Fallback>
            <w:pict>
              <v:shape w14:anchorId="4B4223EF" id="Ink 8" o:spid="_x0000_s1026" type="#_x0000_t75" style="position:absolute;margin-left:72.4pt;margin-top:57.9pt;width:4.4pt;height:9.95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">
                <v:imagedata r:id="rId28" o:title=""/>
              </v:shape>
            </w:pict>
          </mc:Fallback>
        </mc:AlternateContent>
      </w:r>
      <w:r w:rsidR="004869AD">
        <w:rPr>
          <w:noProof/>
          <w:lang w:val="en-US"/>
        </w:rPr>
        <mc:AlternateContent>
          <mc:Choice Requires="wpi">
            <w:drawing>
              <wp:anchor distT="0" distB="0" distL="114300" distR="114300" simplePos="0" relativeHeight="251752448" behindDoc="0" locked="0" layoutInCell="1" allowOverlap="1" wp14:anchorId="59214C2B" wp14:editId="388D8E24">
                <wp:simplePos x="0" y="0"/>
                <wp:positionH relativeFrom="column">
                  <wp:posOffset>1045496</wp:posOffset>
                </wp:positionH>
                <wp:positionV relativeFrom="paragraph">
                  <wp:posOffset>3358164</wp:posOffset>
                </wp:positionV>
                <wp:extent cx="60120" cy="86400"/>
                <wp:effectExtent l="38100" t="38100" r="29210" b="40640"/>
                <wp:wrapNone/>
                <wp:docPr id="11" name="Ink 11"/>
                <wp:cNvGraphicFramePr/>
                <a:graphic xmlns:a="http://schemas.openxmlformats.org/drawingml/2006/main">
                  <a:graphicData uri="http://schemas.microsoft.com/office/word/2010/wordprocessingInk">
                    <w14:contentPart bwMode="auto" r:id="rId29">
                      <w14:nvContentPartPr>
                        <w14:cNvContentPartPr/>
                      </w14:nvContentPartPr>
                      <w14:xfrm>
                        <a:off x="0" y="0"/>
                        <a:ext cx="59690" cy="86360"/>
                      </w14:xfrm>
                    </w14:contentPart>
                  </a:graphicData>
                </a:graphic>
              </wp:anchor>
            </w:drawing>
          </mc:Choice>
          <mc:Fallback>
            <w:pict>
              <v:shape w14:anchorId="052AF1A8" id="Ink 11" o:spid="_x0000_s1026" type="#_x0000_t75" style="position:absolute;margin-left:81.6pt;margin-top:263.7pt;width:6.1pt;height:8.2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">
                <v:imagedata r:id="rId30" o:title=""/>
              </v:shape>
            </w:pict>
          </mc:Fallback>
        </mc:AlternateContent>
      </w:r>
      <w:r w:rsidR="004869AD">
        <w:rPr>
          <w:noProof/>
          <w:lang w:val="en-US"/>
        </w:rPr>
        <mc:AlternateContent>
          <mc:Choice Requires="wpi">
            <w:drawing>
              <wp:anchor distT="0" distB="0" distL="114300" distR="114300" simplePos="0" relativeHeight="251750400" behindDoc="0" locked="0" layoutInCell="1" allowOverlap="1" wp14:anchorId="67C979E1" wp14:editId="23BE14D3">
                <wp:simplePos x="0" y="0"/>
                <wp:positionH relativeFrom="column">
                  <wp:posOffset>1032821</wp:posOffset>
                </wp:positionH>
                <wp:positionV relativeFrom="paragraph">
                  <wp:posOffset>1397991</wp:posOffset>
                </wp:positionV>
                <wp:extent cx="68400" cy="123840"/>
                <wp:effectExtent l="38100" t="38100" r="33655" b="41275"/>
                <wp:wrapNone/>
                <wp:docPr id="13" name="Ink 13"/>
                <wp:cNvGraphicFramePr/>
                <a:graphic xmlns:a="http://schemas.openxmlformats.org/drawingml/2006/main">
                  <a:graphicData uri="http://schemas.microsoft.com/office/word/2010/wordprocessingInk">
                    <w14:contentPart bwMode="auto" r:id="rId31">
                      <w14:nvContentPartPr>
                        <w14:cNvContentPartPr/>
                      </w14:nvContentPartPr>
                      <w14:xfrm>
                        <a:off x="0" y="0"/>
                        <a:ext cx="67945" cy="123825"/>
                      </w14:xfrm>
                    </w14:contentPart>
                  </a:graphicData>
                </a:graphic>
              </wp:anchor>
            </w:drawing>
          </mc:Choice>
          <mc:Fallback>
            <w:pict>
              <v:shape w14:anchorId="50046182" id="Ink 13" o:spid="_x0000_s1026" type="#_x0000_t75" style="position:absolute;margin-left:80.6pt;margin-top:109.4pt;width:6.8pt;height:11.1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">
                <v:imagedata r:id="rId32" o:title=""/>
              </v:shape>
            </w:pict>
          </mc:Fallback>
        </mc:AlternateContent>
      </w:r>
      <w:r w:rsidR="004869AD">
        <w:rPr>
          <w:noProof/>
          <w:lang w:val="en-US"/>
        </w:rPr>
        <mc:AlternateContent>
          <mc:Choice Requires="wpi">
            <w:drawing>
              <wp:anchor distT="0" distB="0" distL="114300" distR="114300" simplePos="0" relativeHeight="251749376" behindDoc="0" locked="0" layoutInCell="1" allowOverlap="1" wp14:anchorId="62E7A379" wp14:editId="1264AA5D">
                <wp:simplePos x="0" y="0"/>
                <wp:positionH relativeFrom="column">
                  <wp:posOffset>882701</wp:posOffset>
                </wp:positionH>
                <wp:positionV relativeFrom="paragraph">
                  <wp:posOffset>751791</wp:posOffset>
                </wp:positionV>
                <wp:extent cx="63360" cy="83880"/>
                <wp:effectExtent l="38100" t="38100" r="38735" b="43180"/>
                <wp:wrapNone/>
                <wp:docPr id="14" name="Ink 14"/>
                <wp:cNvGraphicFramePr/>
                <a:graphic xmlns:a="http://schemas.openxmlformats.org/drawingml/2006/main">
                  <a:graphicData uri="http://schemas.microsoft.com/office/word/2010/wordprocessingInk">
                    <w14:contentPart bwMode="auto" r:id="rId33">
                      <w14:nvContentPartPr>
                        <w14:cNvContentPartPr/>
                      </w14:nvContentPartPr>
                      <w14:xfrm>
                        <a:off x="0" y="0"/>
                        <a:ext cx="62865" cy="83820"/>
                      </w14:xfrm>
                    </w14:contentPart>
                  </a:graphicData>
                </a:graphic>
              </wp:anchor>
            </w:drawing>
          </mc:Choice>
          <mc:Fallback>
            <w:pict>
              <v:shape w14:anchorId="1E0732E9" id="Ink 14" o:spid="_x0000_s1026" type="#_x0000_t75" style="position:absolute;margin-left:68.8pt;margin-top:58.5pt;width:6.4pt;height:8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">
                <v:imagedata r:id="rId34" o:title=""/>
              </v:shape>
            </w:pict>
          </mc:Fallback>
        </mc:AlternateContent>
      </w:r>
      <w:r w:rsidR="004869AD">
        <w:rPr>
          <w:noProof/>
          <w:lang w:val="en-US"/>
        </w:rPr>
        <mc:AlternateContent>
          <mc:Choice Requires="wpi">
            <w:drawing>
              <wp:anchor distT="0" distB="0" distL="114300" distR="114300" simplePos="0" relativeHeight="251748352" behindDoc="0" locked="0" layoutInCell="1" allowOverlap="1" wp14:anchorId="50565B4D" wp14:editId="396DDA20">
                <wp:simplePos x="0" y="0"/>
                <wp:positionH relativeFrom="column">
                  <wp:posOffset>905741</wp:posOffset>
                </wp:positionH>
                <wp:positionV relativeFrom="paragraph">
                  <wp:posOffset>538311</wp:posOffset>
                </wp:positionV>
                <wp:extent cx="37800" cy="78120"/>
                <wp:effectExtent l="38100" t="38100" r="38735" b="48895"/>
                <wp:wrapNone/>
                <wp:docPr id="16" name="Ink 16"/>
                <wp:cNvGraphicFramePr/>
                <a:graphic xmlns:a="http://schemas.openxmlformats.org/drawingml/2006/main">
                  <a:graphicData uri="http://schemas.microsoft.com/office/word/2010/wordprocessingInk">
                    <w14:contentPart bwMode="auto" r:id="rId35">
                      <w14:nvContentPartPr>
                        <w14:cNvContentPartPr/>
                      </w14:nvContentPartPr>
                      <w14:xfrm>
                        <a:off x="0" y="0"/>
                        <a:ext cx="37465" cy="78105"/>
                      </w14:xfrm>
                    </w14:contentPart>
                  </a:graphicData>
                </a:graphic>
              </wp:anchor>
            </w:drawing>
          </mc:Choice>
          <mc:Fallback>
            <w:pict>
              <v:shape w14:anchorId="79F2CD4A" id="Ink 16" o:spid="_x0000_s1026" type="#_x0000_t75" style="position:absolute;margin-left:70.6pt;margin-top:41.7pt;width:4.4pt;height:7.5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">
                <v:imagedata r:id="rId36" o:title=""/>
              </v:shape>
            </w:pict>
          </mc:Fallback>
        </mc:AlternateContent>
      </w:r>
      <w:r w:rsidR="004869AD">
        <w:rPr>
          <w:noProof/>
          <w:lang w:val="en-US"/>
        </w:rPr>
        <mc:AlternateContent>
          <mc:Choice Requires="wpi">
            <w:drawing>
              <wp:anchor distT="0" distB="0" distL="114300" distR="114300" simplePos="0" relativeHeight="251747328" behindDoc="0" locked="0" layoutInCell="1" allowOverlap="1" wp14:anchorId="675D6D0F" wp14:editId="24CC76F5">
                <wp:simplePos x="0" y="0"/>
                <wp:positionH relativeFrom="column">
                  <wp:posOffset>874061</wp:posOffset>
                </wp:positionH>
                <wp:positionV relativeFrom="paragraph">
                  <wp:posOffset>438951</wp:posOffset>
                </wp:positionV>
                <wp:extent cx="50760" cy="171360"/>
                <wp:effectExtent l="38100" t="38100" r="38735" b="45085"/>
                <wp:wrapNone/>
                <wp:docPr id="17" name="Ink 17"/>
                <wp:cNvGraphicFramePr/>
                <a:graphic xmlns:a="http://schemas.openxmlformats.org/drawingml/2006/main">
                  <a:graphicData uri="http://schemas.microsoft.com/office/word/2010/wordprocessingInk">
                    <w14:contentPart bwMode="auto" r:id="rId37">
                      <w14:nvContentPartPr>
                        <w14:cNvContentPartPr/>
                      </w14:nvContentPartPr>
                      <w14:xfrm>
                        <a:off x="0" y="0"/>
                        <a:ext cx="50165" cy="170815"/>
                      </w14:xfrm>
                    </w14:contentPart>
                  </a:graphicData>
                </a:graphic>
              </wp:anchor>
            </w:drawing>
          </mc:Choice>
          <mc:Fallback>
            <w:pict>
              <v:shape w14:anchorId="1AEBC518" id="Ink 17" o:spid="_x0000_s1026" type="#_x0000_t75" style="position:absolute;margin-left:68.1pt;margin-top:33.85pt;width:5.35pt;height:14.9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">
                <v:imagedata r:id="rId38" o:title=""/>
              </v:shape>
            </w:pict>
          </mc:Fallback>
        </mc:AlternateContent>
      </w:r>
      <w:r w:rsidR="001C602E">
        <w:br w:type="page"/>
      </w:r>
    </w:p>
    <w:p w14:paraId="124161F3" w14:textId="6B0BA328" w:rsidR="00797024" w:rsidRDefault="00FE303D">
      <w:r>
        <w:rPr>
          <w:rFonts w:ascii="Times New Roman" w:hAnsi="Times New Roman" w:cs="Times New Roman"/>
          <w:i/>
          <w:iCs/>
          <w:noProof/>
          <w:sz w:val="20"/>
          <w:szCs w:val="20"/>
          <w:lang w:val="en-US"/>
        </w:rPr>
        <w:lastRenderedPageBreak/>
        <w:drawing>
          <wp:anchor distT="0" distB="0" distL="114300" distR="114300" simplePos="0" relativeHeight="251828224" behindDoc="0" locked="0" layoutInCell="1" allowOverlap="1" wp14:anchorId="57069888" wp14:editId="626EBD37">
            <wp:simplePos x="0" y="0"/>
            <wp:positionH relativeFrom="column">
              <wp:posOffset>63855</wp:posOffset>
            </wp:positionH>
            <wp:positionV relativeFrom="paragraph">
              <wp:posOffset>690748</wp:posOffset>
            </wp:positionV>
            <wp:extent cx="8946515" cy="3030220"/>
            <wp:effectExtent l="0" t="0" r="0" b="508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ace.pdf"/>
                    <pic:cNvPicPr/>
                  </pic:nvPicPr>
                  <pic:blipFill rotWithShape="1">
                    <a:blip r:embed="rId39" cstate="print">
                      <a:extLst>
                        <a:ext uri="{28A0092B-C50C-407E-A947-70E740481C1C}">
                          <a14:useLocalDpi xmlns:a14="http://schemas.microsoft.com/office/drawing/2010/main" val="0"/>
                        </a:ext>
                      </a:extLst>
                    </a:blip>
                    <a:srcRect t="15315"/>
                    <a:stretch/>
                  </pic:blipFill>
                  <pic:spPr bwMode="auto">
                    <a:xfrm>
                      <a:off x="0" y="0"/>
                      <a:ext cx="8946515" cy="30302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6188F">
        <w:rPr>
          <w:noProof/>
          <w:lang w:val="en-US"/>
        </w:rPr>
        <mc:AlternateContent>
          <mc:Choice Requires="wps">
            <w:drawing>
              <wp:anchor distT="0" distB="0" distL="114300" distR="114300" simplePos="0" relativeHeight="251710464" behindDoc="0" locked="0" layoutInCell="1" allowOverlap="1" wp14:anchorId="06855336" wp14:editId="23375525">
                <wp:simplePos x="0" y="0"/>
                <wp:positionH relativeFrom="column">
                  <wp:posOffset>715010</wp:posOffset>
                </wp:positionH>
                <wp:positionV relativeFrom="paragraph">
                  <wp:posOffset>4470216</wp:posOffset>
                </wp:positionV>
                <wp:extent cx="7447915" cy="39179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7447915" cy="391795"/>
                        </a:xfrm>
                        <a:prstGeom prst="rect">
                          <a:avLst/>
                        </a:prstGeom>
                        <a:noFill/>
                        <a:ln w="6350">
                          <a:noFill/>
                        </a:ln>
                      </wps:spPr>
                      <wps:txbx>
                        <w:txbxContent>
                          <w:p w14:paraId="67BB13DD" w14:textId="3374F8A3" w:rsidR="00D759D2" w:rsidRPr="00FE33DE" w:rsidRDefault="00D759D2" w:rsidP="001C602E">
                            <w:pPr>
                              <w:rPr>
                                <w:rFonts w:ascii="Times New Roman" w:hAnsi="Times New Roman" w:cs="Times New Roman"/>
                                <w:b/>
                                <w:bCs/>
                                <w:i/>
                                <w:iCs/>
                                <w:sz w:val="20"/>
                                <w:szCs w:val="20"/>
                              </w:rPr>
                            </w:pPr>
                            <w:r>
                              <w:rPr>
                                <w:rFonts w:ascii="Times New Roman" w:hAnsi="Times New Roman" w:cs="Times New Roman"/>
                                <w:b/>
                                <w:bCs/>
                                <w:i/>
                                <w:iCs/>
                                <w:sz w:val="20"/>
                                <w:szCs w:val="20"/>
                              </w:rPr>
                              <w:t>Figure S8:</w:t>
                            </w:r>
                            <w:r w:rsidRPr="00FE33DE">
                              <w:rPr>
                                <w:rFonts w:ascii="Times New Roman" w:hAnsi="Times New Roman" w:cs="Times New Roman"/>
                                <w:b/>
                                <w:bCs/>
                                <w:i/>
                                <w:iCs/>
                                <w:sz w:val="20"/>
                                <w:szCs w:val="20"/>
                              </w:rPr>
                              <w:t xml:space="preserve"> Forest plot showing the within</w:t>
                            </w:r>
                            <w:r>
                              <w:rPr>
                                <w:rFonts w:ascii="Times New Roman" w:hAnsi="Times New Roman" w:cs="Times New Roman"/>
                                <w:b/>
                                <w:bCs/>
                                <w:i/>
                                <w:iCs/>
                                <w:sz w:val="20"/>
                                <w:szCs w:val="20"/>
                              </w:rPr>
                              <w:t>-</w:t>
                            </w:r>
                            <w:r w:rsidRPr="00FE33DE">
                              <w:rPr>
                                <w:rFonts w:ascii="Times New Roman" w:hAnsi="Times New Roman" w:cs="Times New Roman"/>
                                <w:b/>
                                <w:bCs/>
                                <w:i/>
                                <w:iCs/>
                                <w:sz w:val="20"/>
                                <w:szCs w:val="20"/>
                              </w:rPr>
                              <w:t xml:space="preserve">study differences in under-reporting by </w:t>
                            </w:r>
                            <w:r>
                              <w:rPr>
                                <w:rFonts w:ascii="Times New Roman" w:hAnsi="Times New Roman" w:cs="Times New Roman"/>
                                <w:b/>
                                <w:bCs/>
                                <w:i/>
                                <w:iCs/>
                                <w:sz w:val="20"/>
                                <w:szCs w:val="20"/>
                              </w:rPr>
                              <w:t xml:space="preserve">race in North America </w:t>
                            </w:r>
                          </w:p>
                          <w:p w14:paraId="0EF5EB1E" w14:textId="77777777" w:rsidR="00D759D2" w:rsidRPr="00FE33DE" w:rsidRDefault="00D759D2" w:rsidP="001C602E">
                            <w:pPr>
                              <w:rPr>
                                <w:rFonts w:ascii="Times New Roman" w:hAnsi="Times New Roman" w:cs="Times New Roman"/>
                                <w:b/>
                                <w:bCs/>
                                <w:i/>
                                <w:iCs/>
                                <w:sz w:val="20"/>
                                <w:szCs w:val="21"/>
                              </w:rPr>
                            </w:pPr>
                          </w:p>
                          <w:p w14:paraId="0B498B9C" w14:textId="77777777" w:rsidR="00D759D2" w:rsidRPr="00FE33DE" w:rsidRDefault="00D759D2" w:rsidP="001C602E">
                            <w:pPr>
                              <w:rPr>
                                <w:rFonts w:ascii="Times New Roman" w:hAnsi="Times New Roman" w:cs="Times New Roman"/>
                              </w:rPr>
                            </w:pPr>
                          </w:p>
                          <w:p w14:paraId="1F7D8B82" w14:textId="77777777" w:rsidR="00D759D2" w:rsidRPr="003129E2" w:rsidRDefault="00D759D2" w:rsidP="001C602E">
                            <w:pPr>
                              <w:rPr>
                                <w:rFonts w:ascii="Arial" w:hAnsi="Arial" w:cs="Arial"/>
                              </w:rPr>
                            </w:pPr>
                            <w:r>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55336" id="Text Box 21" o:spid="_x0000_s1035" type="#_x0000_t202" style="position:absolute;margin-left:56.3pt;margin-top:352pt;width:586.45pt;height:30.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" filled="f" stroked="f" strokeweight=".5pt">
                <v:textbox>
                  <w:txbxContent>
                    <w:p w14:paraId="67BB13DD" w14:textId="3374F8A3" w:rsidR="00D759D2" w:rsidRPr="00FE33DE" w:rsidRDefault="00D759D2" w:rsidP="001C602E">
                      <w:pPr>
                        <w:rPr>
                          <w:rFonts w:ascii="Times New Roman" w:hAnsi="Times New Roman" w:cs="Times New Roman"/>
                          <w:b/>
                          <w:bCs/>
                          <w:i/>
                          <w:iCs/>
                          <w:sz w:val="20"/>
                          <w:szCs w:val="20"/>
                        </w:rPr>
                      </w:pPr>
                      <w:r>
                        <w:rPr>
                          <w:rFonts w:ascii="Times New Roman" w:hAnsi="Times New Roman" w:cs="Times New Roman"/>
                          <w:b/>
                          <w:bCs/>
                          <w:i/>
                          <w:iCs/>
                          <w:sz w:val="20"/>
                          <w:szCs w:val="20"/>
                        </w:rPr>
                        <w:t>Figure S8:</w:t>
                      </w:r>
                      <w:r w:rsidRPr="00FE33DE">
                        <w:rPr>
                          <w:rFonts w:ascii="Times New Roman" w:hAnsi="Times New Roman" w:cs="Times New Roman"/>
                          <w:b/>
                          <w:bCs/>
                          <w:i/>
                          <w:iCs/>
                          <w:sz w:val="20"/>
                          <w:szCs w:val="20"/>
                        </w:rPr>
                        <w:t xml:space="preserve"> Forest plot showing the within</w:t>
                      </w:r>
                      <w:r>
                        <w:rPr>
                          <w:rFonts w:ascii="Times New Roman" w:hAnsi="Times New Roman" w:cs="Times New Roman"/>
                          <w:b/>
                          <w:bCs/>
                          <w:i/>
                          <w:iCs/>
                          <w:sz w:val="20"/>
                          <w:szCs w:val="20"/>
                        </w:rPr>
                        <w:t>-</w:t>
                      </w:r>
                      <w:r w:rsidRPr="00FE33DE">
                        <w:rPr>
                          <w:rFonts w:ascii="Times New Roman" w:hAnsi="Times New Roman" w:cs="Times New Roman"/>
                          <w:b/>
                          <w:bCs/>
                          <w:i/>
                          <w:iCs/>
                          <w:sz w:val="20"/>
                          <w:szCs w:val="20"/>
                        </w:rPr>
                        <w:t xml:space="preserve">study differences in under-reporting by </w:t>
                      </w:r>
                      <w:r>
                        <w:rPr>
                          <w:rFonts w:ascii="Times New Roman" w:hAnsi="Times New Roman" w:cs="Times New Roman"/>
                          <w:b/>
                          <w:bCs/>
                          <w:i/>
                          <w:iCs/>
                          <w:sz w:val="20"/>
                          <w:szCs w:val="20"/>
                        </w:rPr>
                        <w:t xml:space="preserve">race in North America </w:t>
                      </w:r>
                    </w:p>
                    <w:p w14:paraId="0EF5EB1E" w14:textId="77777777" w:rsidR="00D759D2" w:rsidRPr="00FE33DE" w:rsidRDefault="00D759D2" w:rsidP="001C602E">
                      <w:pPr>
                        <w:rPr>
                          <w:rFonts w:ascii="Times New Roman" w:hAnsi="Times New Roman" w:cs="Times New Roman"/>
                          <w:b/>
                          <w:bCs/>
                          <w:i/>
                          <w:iCs/>
                          <w:sz w:val="20"/>
                          <w:szCs w:val="21"/>
                        </w:rPr>
                      </w:pPr>
                    </w:p>
                    <w:p w14:paraId="0B498B9C" w14:textId="77777777" w:rsidR="00D759D2" w:rsidRPr="00FE33DE" w:rsidRDefault="00D759D2" w:rsidP="001C602E">
                      <w:pPr>
                        <w:rPr>
                          <w:rFonts w:ascii="Times New Roman" w:hAnsi="Times New Roman" w:cs="Times New Roman"/>
                        </w:rPr>
                      </w:pPr>
                    </w:p>
                    <w:p w14:paraId="1F7D8B82" w14:textId="77777777" w:rsidR="00D759D2" w:rsidRPr="003129E2" w:rsidRDefault="00D759D2" w:rsidP="001C602E">
                      <w:pPr>
                        <w:rPr>
                          <w:rFonts w:ascii="Arial" w:hAnsi="Arial" w:cs="Arial"/>
                        </w:rPr>
                      </w:pPr>
                      <w:r>
                        <w:rPr>
                          <w:rFonts w:ascii="Arial" w:hAnsi="Arial" w:cs="Arial"/>
                        </w:rPr>
                        <w:t xml:space="preserve">                </w:t>
                      </w:r>
                    </w:p>
                  </w:txbxContent>
                </v:textbox>
              </v:shape>
            </w:pict>
          </mc:Fallback>
        </mc:AlternateContent>
      </w:r>
      <w:r w:rsidR="00797024">
        <w:br w:type="page"/>
      </w:r>
    </w:p>
    <w:p w14:paraId="71577340" w14:textId="07C1B475" w:rsidR="00585A92" w:rsidRDefault="0051621E">
      <w:r>
        <w:rPr>
          <w:noProof/>
          <w:lang w:val="en-US"/>
        </w:rPr>
        <w:lastRenderedPageBreak/>
        <w:drawing>
          <wp:anchor distT="0" distB="0" distL="114300" distR="114300" simplePos="0" relativeHeight="251800576" behindDoc="0" locked="0" layoutInCell="1" allowOverlap="1" wp14:anchorId="7AAD476F" wp14:editId="204FEEA7">
            <wp:simplePos x="0" y="0"/>
            <wp:positionH relativeFrom="column">
              <wp:posOffset>46355</wp:posOffset>
            </wp:positionH>
            <wp:positionV relativeFrom="paragraph">
              <wp:posOffset>214364</wp:posOffset>
            </wp:positionV>
            <wp:extent cx="8860790" cy="4544060"/>
            <wp:effectExtent l="0" t="0" r="3810" b="254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R sex 1706.pdf"/>
                    <pic:cNvPicPr/>
                  </pic:nvPicPr>
                  <pic:blipFill rotWithShape="1">
                    <a:blip r:embed="rId40">
                      <a:extLst>
                        <a:ext uri="{28A0092B-C50C-407E-A947-70E740481C1C}">
                          <a14:useLocalDpi xmlns:a14="http://schemas.microsoft.com/office/drawing/2010/main" val="0"/>
                        </a:ext>
                      </a:extLst>
                    </a:blip>
                    <a:srcRect t="12819"/>
                    <a:stretch/>
                  </pic:blipFill>
                  <pic:spPr bwMode="auto">
                    <a:xfrm>
                      <a:off x="0" y="0"/>
                      <a:ext cx="8860790" cy="45440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65AB4">
        <w:rPr>
          <w:noProof/>
          <w:lang w:val="en-US"/>
        </w:rPr>
        <mc:AlternateContent>
          <mc:Choice Requires="wps">
            <w:drawing>
              <wp:anchor distT="0" distB="0" distL="114300" distR="114300" simplePos="0" relativeHeight="251698176" behindDoc="0" locked="0" layoutInCell="1" allowOverlap="1" wp14:anchorId="6AB583D5" wp14:editId="55B31B42">
                <wp:simplePos x="0" y="0"/>
                <wp:positionH relativeFrom="column">
                  <wp:posOffset>614680</wp:posOffset>
                </wp:positionH>
                <wp:positionV relativeFrom="paragraph">
                  <wp:posOffset>5036918</wp:posOffset>
                </wp:positionV>
                <wp:extent cx="7597775" cy="39687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597775" cy="396875"/>
                        </a:xfrm>
                        <a:prstGeom prst="rect">
                          <a:avLst/>
                        </a:prstGeom>
                        <a:noFill/>
                        <a:ln w="6350">
                          <a:noFill/>
                        </a:ln>
                      </wps:spPr>
                      <wps:txbx>
                        <w:txbxContent>
                          <w:p w14:paraId="5C5BF2DC" w14:textId="29735384" w:rsidR="00D759D2" w:rsidRPr="00E53B71" w:rsidRDefault="00D759D2" w:rsidP="00FE33DE">
                            <w:pPr>
                              <w:rPr>
                                <w:rFonts w:ascii="Times New Roman" w:hAnsi="Times New Roman" w:cs="Times New Roman"/>
                                <w:i/>
                                <w:iCs/>
                                <w:sz w:val="20"/>
                                <w:szCs w:val="20"/>
                              </w:rPr>
                            </w:pPr>
                            <w:r>
                              <w:rPr>
                                <w:rFonts w:ascii="Times New Roman" w:hAnsi="Times New Roman" w:cs="Times New Roman"/>
                                <w:b/>
                                <w:bCs/>
                                <w:i/>
                                <w:iCs/>
                                <w:sz w:val="20"/>
                                <w:szCs w:val="20"/>
                              </w:rPr>
                              <w:t>Figure S9:</w:t>
                            </w:r>
                            <w:r w:rsidRPr="00FE33DE">
                              <w:rPr>
                                <w:rFonts w:ascii="Times New Roman" w:hAnsi="Times New Roman" w:cs="Times New Roman"/>
                                <w:b/>
                                <w:bCs/>
                                <w:i/>
                                <w:iCs/>
                                <w:sz w:val="20"/>
                                <w:szCs w:val="20"/>
                              </w:rPr>
                              <w:t xml:space="preserve"> Forest plot showing the within</w:t>
                            </w:r>
                            <w:r>
                              <w:rPr>
                                <w:rFonts w:ascii="Times New Roman" w:hAnsi="Times New Roman" w:cs="Times New Roman"/>
                                <w:b/>
                                <w:bCs/>
                                <w:i/>
                                <w:iCs/>
                                <w:sz w:val="20"/>
                                <w:szCs w:val="20"/>
                              </w:rPr>
                              <w:t>-</w:t>
                            </w:r>
                            <w:r w:rsidRPr="00FE33DE">
                              <w:rPr>
                                <w:rFonts w:ascii="Times New Roman" w:hAnsi="Times New Roman" w:cs="Times New Roman"/>
                                <w:b/>
                                <w:bCs/>
                                <w:i/>
                                <w:iCs/>
                                <w:sz w:val="20"/>
                                <w:szCs w:val="20"/>
                              </w:rPr>
                              <w:t xml:space="preserve">study differences in under-reporting by </w:t>
                            </w:r>
                            <w:r>
                              <w:rPr>
                                <w:rFonts w:ascii="Times New Roman" w:hAnsi="Times New Roman" w:cs="Times New Roman"/>
                                <w:b/>
                                <w:bCs/>
                                <w:i/>
                                <w:iCs/>
                                <w:sz w:val="20"/>
                                <w:szCs w:val="20"/>
                              </w:rPr>
                              <w:t xml:space="preserve">sex. </w:t>
                            </w:r>
                            <w:r>
                              <w:rPr>
                                <w:rFonts w:ascii="Times New Roman" w:hAnsi="Times New Roman" w:cs="Times New Roman"/>
                                <w:i/>
                                <w:iCs/>
                                <w:sz w:val="20"/>
                                <w:szCs w:val="20"/>
                              </w:rPr>
                              <w:t>Note these estimates come from general population studies only.</w:t>
                            </w:r>
                          </w:p>
                          <w:p w14:paraId="4E80D6A9" w14:textId="77777777" w:rsidR="00D759D2" w:rsidRPr="00FE33DE" w:rsidRDefault="00D759D2" w:rsidP="00FE33DE">
                            <w:pPr>
                              <w:rPr>
                                <w:rFonts w:ascii="Times New Roman" w:hAnsi="Times New Roman" w:cs="Times New Roman"/>
                                <w:b/>
                                <w:bCs/>
                                <w:i/>
                                <w:iCs/>
                                <w:sz w:val="20"/>
                                <w:szCs w:val="21"/>
                              </w:rPr>
                            </w:pPr>
                          </w:p>
                          <w:p w14:paraId="3FB7EB16" w14:textId="77777777" w:rsidR="00D759D2" w:rsidRPr="00FE33DE" w:rsidRDefault="00D759D2" w:rsidP="00FE33DE">
                            <w:pPr>
                              <w:rPr>
                                <w:rFonts w:ascii="Times New Roman" w:hAnsi="Times New Roman" w:cs="Times New Roman"/>
                              </w:rPr>
                            </w:pPr>
                          </w:p>
                          <w:p w14:paraId="0DC26EBB" w14:textId="77777777" w:rsidR="00D759D2" w:rsidRPr="003129E2" w:rsidRDefault="00D759D2" w:rsidP="00FE33DE">
                            <w:pPr>
                              <w:rPr>
                                <w:rFonts w:ascii="Arial" w:hAnsi="Arial" w:cs="Arial"/>
                              </w:rPr>
                            </w:pPr>
                            <w:r>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B583D5" id="Text Box 19" o:spid="_x0000_s1036" type="#_x0000_t202" style="position:absolute;margin-left:48.4pt;margin-top:396.6pt;width:598.25pt;height:31.2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" filled="f" stroked="f" strokeweight=".5pt">
                <v:textbox>
                  <w:txbxContent>
                    <w:p w14:paraId="5C5BF2DC" w14:textId="29735384" w:rsidR="00D759D2" w:rsidRPr="00E53B71" w:rsidRDefault="00D759D2" w:rsidP="00FE33DE">
                      <w:pPr>
                        <w:rPr>
                          <w:rFonts w:ascii="Times New Roman" w:hAnsi="Times New Roman" w:cs="Times New Roman"/>
                          <w:i/>
                          <w:iCs/>
                          <w:sz w:val="20"/>
                          <w:szCs w:val="20"/>
                        </w:rPr>
                      </w:pPr>
                      <w:r>
                        <w:rPr>
                          <w:rFonts w:ascii="Times New Roman" w:hAnsi="Times New Roman" w:cs="Times New Roman"/>
                          <w:b/>
                          <w:bCs/>
                          <w:i/>
                          <w:iCs/>
                          <w:sz w:val="20"/>
                          <w:szCs w:val="20"/>
                        </w:rPr>
                        <w:t>Figure S9:</w:t>
                      </w:r>
                      <w:r w:rsidRPr="00FE33DE">
                        <w:rPr>
                          <w:rFonts w:ascii="Times New Roman" w:hAnsi="Times New Roman" w:cs="Times New Roman"/>
                          <w:b/>
                          <w:bCs/>
                          <w:i/>
                          <w:iCs/>
                          <w:sz w:val="20"/>
                          <w:szCs w:val="20"/>
                        </w:rPr>
                        <w:t xml:space="preserve"> Forest plot showing the within</w:t>
                      </w:r>
                      <w:r>
                        <w:rPr>
                          <w:rFonts w:ascii="Times New Roman" w:hAnsi="Times New Roman" w:cs="Times New Roman"/>
                          <w:b/>
                          <w:bCs/>
                          <w:i/>
                          <w:iCs/>
                          <w:sz w:val="20"/>
                          <w:szCs w:val="20"/>
                        </w:rPr>
                        <w:t>-</w:t>
                      </w:r>
                      <w:r w:rsidRPr="00FE33DE">
                        <w:rPr>
                          <w:rFonts w:ascii="Times New Roman" w:hAnsi="Times New Roman" w:cs="Times New Roman"/>
                          <w:b/>
                          <w:bCs/>
                          <w:i/>
                          <w:iCs/>
                          <w:sz w:val="20"/>
                          <w:szCs w:val="20"/>
                        </w:rPr>
                        <w:t xml:space="preserve">study differences in under-reporting by </w:t>
                      </w:r>
                      <w:r>
                        <w:rPr>
                          <w:rFonts w:ascii="Times New Roman" w:hAnsi="Times New Roman" w:cs="Times New Roman"/>
                          <w:b/>
                          <w:bCs/>
                          <w:i/>
                          <w:iCs/>
                          <w:sz w:val="20"/>
                          <w:szCs w:val="20"/>
                        </w:rPr>
                        <w:t xml:space="preserve">sex. </w:t>
                      </w:r>
                      <w:r>
                        <w:rPr>
                          <w:rFonts w:ascii="Times New Roman" w:hAnsi="Times New Roman" w:cs="Times New Roman"/>
                          <w:i/>
                          <w:iCs/>
                          <w:sz w:val="20"/>
                          <w:szCs w:val="20"/>
                        </w:rPr>
                        <w:t>Note these estimates come from general population studies only.</w:t>
                      </w:r>
                    </w:p>
                    <w:p w14:paraId="4E80D6A9" w14:textId="77777777" w:rsidR="00D759D2" w:rsidRPr="00FE33DE" w:rsidRDefault="00D759D2" w:rsidP="00FE33DE">
                      <w:pPr>
                        <w:rPr>
                          <w:rFonts w:ascii="Times New Roman" w:hAnsi="Times New Roman" w:cs="Times New Roman"/>
                          <w:b/>
                          <w:bCs/>
                          <w:i/>
                          <w:iCs/>
                          <w:sz w:val="20"/>
                          <w:szCs w:val="21"/>
                        </w:rPr>
                      </w:pPr>
                    </w:p>
                    <w:p w14:paraId="3FB7EB16" w14:textId="77777777" w:rsidR="00D759D2" w:rsidRPr="00FE33DE" w:rsidRDefault="00D759D2" w:rsidP="00FE33DE">
                      <w:pPr>
                        <w:rPr>
                          <w:rFonts w:ascii="Times New Roman" w:hAnsi="Times New Roman" w:cs="Times New Roman"/>
                        </w:rPr>
                      </w:pPr>
                    </w:p>
                    <w:p w14:paraId="0DC26EBB" w14:textId="77777777" w:rsidR="00D759D2" w:rsidRPr="003129E2" w:rsidRDefault="00D759D2" w:rsidP="00FE33DE">
                      <w:pPr>
                        <w:rPr>
                          <w:rFonts w:ascii="Arial" w:hAnsi="Arial" w:cs="Arial"/>
                        </w:rPr>
                      </w:pPr>
                      <w:r>
                        <w:rPr>
                          <w:rFonts w:ascii="Arial" w:hAnsi="Arial" w:cs="Arial"/>
                        </w:rPr>
                        <w:t xml:space="preserve">                </w:t>
                      </w:r>
                    </w:p>
                  </w:txbxContent>
                </v:textbox>
              </v:shape>
            </w:pict>
          </mc:Fallback>
        </mc:AlternateContent>
      </w:r>
      <w:r w:rsidR="00E50613" w:rsidRPr="00E50613">
        <w:br w:type="page"/>
      </w:r>
    </w:p>
    <w:p w14:paraId="17BC5615" w14:textId="77777777" w:rsidR="00E50613" w:rsidRDefault="00E50613"/>
    <w:p w14:paraId="184ECDB9" w14:textId="46BFBC7E" w:rsidR="007F3BFB" w:rsidRDefault="003D17DA">
      <w:pPr>
        <w:rPr>
          <w:noProof/>
        </w:rPr>
      </w:pPr>
      <w:r>
        <w:rPr>
          <w:noProof/>
          <w:lang w:val="en-US"/>
        </w:rPr>
        <w:drawing>
          <wp:anchor distT="0" distB="0" distL="114300" distR="114300" simplePos="0" relativeHeight="251660800" behindDoc="0" locked="0" layoutInCell="1" allowOverlap="1" wp14:anchorId="175689B4" wp14:editId="52CE799F">
            <wp:simplePos x="0" y="0"/>
            <wp:positionH relativeFrom="column">
              <wp:posOffset>5083175</wp:posOffset>
            </wp:positionH>
            <wp:positionV relativeFrom="paragraph">
              <wp:posOffset>76507</wp:posOffset>
            </wp:positionV>
            <wp:extent cx="4202430" cy="3191510"/>
            <wp:effectExtent l="0" t="0" r="127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d.pdf"/>
                    <pic:cNvPicPr/>
                  </pic:nvPicPr>
                  <pic:blipFill rotWithShape="1">
                    <a:blip r:embed="rId41">
                      <a:extLst>
                        <a:ext uri="{28A0092B-C50C-407E-A947-70E740481C1C}">
                          <a14:useLocalDpi xmlns:a14="http://schemas.microsoft.com/office/drawing/2010/main" val="0"/>
                        </a:ext>
                      </a:extLst>
                    </a:blip>
                    <a:srcRect l="2934" t="2032" r="1342" b="4496"/>
                    <a:stretch/>
                  </pic:blipFill>
                  <pic:spPr bwMode="auto">
                    <a:xfrm>
                      <a:off x="0" y="0"/>
                      <a:ext cx="4202430" cy="319151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13C9B">
        <w:rPr>
          <w:noProof/>
          <w:lang w:val="en-US"/>
        </w:rPr>
        <mc:AlternateContent>
          <mc:Choice Requires="wps">
            <w:drawing>
              <wp:anchor distT="0" distB="0" distL="114300" distR="114300" simplePos="0" relativeHeight="251656704" behindDoc="0" locked="0" layoutInCell="1" allowOverlap="1" wp14:anchorId="0D1AA2D2" wp14:editId="0055B89D">
                <wp:simplePos x="0" y="0"/>
                <wp:positionH relativeFrom="column">
                  <wp:posOffset>4852035</wp:posOffset>
                </wp:positionH>
                <wp:positionV relativeFrom="paragraph">
                  <wp:posOffset>-73332</wp:posOffset>
                </wp:positionV>
                <wp:extent cx="230505" cy="22161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230505" cy="221615"/>
                        </a:xfrm>
                        <a:prstGeom prst="rect">
                          <a:avLst/>
                        </a:prstGeom>
                        <a:noFill/>
                        <a:ln w="6350">
                          <a:noFill/>
                        </a:ln>
                      </wps:spPr>
                      <wps:txbx>
                        <w:txbxContent>
                          <w:p w14:paraId="7962058D" w14:textId="77777777" w:rsidR="00D759D2" w:rsidRPr="00702A19" w:rsidRDefault="00D759D2" w:rsidP="00613C9B">
                            <w:pPr>
                              <w:rPr>
                                <w:rFonts w:ascii="Times New Roman" w:hAnsi="Times New Roman" w:cs="Times New Roman"/>
                                <w:sz w:val="20"/>
                                <w:szCs w:val="20"/>
                              </w:rPr>
                            </w:pPr>
                            <w:r>
                              <w:rPr>
                                <w:rFonts w:ascii="Times New Roman" w:hAnsi="Times New Roman" w:cs="Times New Roman"/>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AA2D2" id="Text Box 43" o:spid="_x0000_s1037" type="#_x0000_t202" style="position:absolute;margin-left:382.05pt;margin-top:-5.75pt;width:18.15pt;height:17.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" filled="f" stroked="f" strokeweight=".5pt">
                <v:textbox>
                  <w:txbxContent>
                    <w:p w14:paraId="7962058D" w14:textId="77777777" w:rsidR="00D759D2" w:rsidRPr="00702A19" w:rsidRDefault="00D759D2" w:rsidP="00613C9B">
                      <w:pPr>
                        <w:rPr>
                          <w:rFonts w:ascii="Times New Roman" w:hAnsi="Times New Roman" w:cs="Times New Roman"/>
                          <w:sz w:val="20"/>
                          <w:szCs w:val="20"/>
                        </w:rPr>
                      </w:pPr>
                      <w:r>
                        <w:rPr>
                          <w:rFonts w:ascii="Times New Roman" w:hAnsi="Times New Roman" w:cs="Times New Roman"/>
                          <w:sz w:val="20"/>
                          <w:szCs w:val="20"/>
                        </w:rPr>
                        <w:t>b</w:t>
                      </w:r>
                    </w:p>
                  </w:txbxContent>
                </v:textbox>
              </v:shape>
            </w:pict>
          </mc:Fallback>
        </mc:AlternateContent>
      </w:r>
      <w:r w:rsidRPr="00613C9B">
        <w:rPr>
          <w:noProof/>
          <w:lang w:val="en-US"/>
        </w:rPr>
        <mc:AlternateContent>
          <mc:Choice Requires="wps">
            <w:drawing>
              <wp:anchor distT="0" distB="0" distL="114300" distR="114300" simplePos="0" relativeHeight="251654656" behindDoc="0" locked="0" layoutInCell="1" allowOverlap="1" wp14:anchorId="009AE63A" wp14:editId="7241AA25">
                <wp:simplePos x="0" y="0"/>
                <wp:positionH relativeFrom="column">
                  <wp:posOffset>-119380</wp:posOffset>
                </wp:positionH>
                <wp:positionV relativeFrom="paragraph">
                  <wp:posOffset>-101907</wp:posOffset>
                </wp:positionV>
                <wp:extent cx="230505" cy="22161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30505" cy="221615"/>
                        </a:xfrm>
                        <a:prstGeom prst="rect">
                          <a:avLst/>
                        </a:prstGeom>
                        <a:noFill/>
                        <a:ln w="6350">
                          <a:noFill/>
                        </a:ln>
                      </wps:spPr>
                      <wps:txbx>
                        <w:txbxContent>
                          <w:p w14:paraId="7067135D" w14:textId="77777777" w:rsidR="00D759D2" w:rsidRPr="00702A19" w:rsidRDefault="00D759D2" w:rsidP="00613C9B">
                            <w:pPr>
                              <w:rPr>
                                <w:rFonts w:ascii="Times New Roman" w:hAnsi="Times New Roman" w:cs="Times New Roman"/>
                                <w:sz w:val="20"/>
                                <w:szCs w:val="20"/>
                              </w:rPr>
                            </w:pPr>
                            <w:r>
                              <w:rPr>
                                <w:rFonts w:ascii="Times New Roman" w:hAnsi="Times New Roman" w:cs="Times New Roman"/>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AE63A" id="Text Box 41" o:spid="_x0000_s1038" type="#_x0000_t202" style="position:absolute;margin-left:-9.4pt;margin-top:-8pt;width:18.15pt;height:17.4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" filled="f" stroked="f" strokeweight=".5pt">
                <v:textbox>
                  <w:txbxContent>
                    <w:p w14:paraId="7067135D" w14:textId="77777777" w:rsidR="00D759D2" w:rsidRPr="00702A19" w:rsidRDefault="00D759D2" w:rsidP="00613C9B">
                      <w:pPr>
                        <w:rPr>
                          <w:rFonts w:ascii="Times New Roman" w:hAnsi="Times New Roman" w:cs="Times New Roman"/>
                          <w:sz w:val="20"/>
                          <w:szCs w:val="20"/>
                        </w:rPr>
                      </w:pPr>
                      <w:r>
                        <w:rPr>
                          <w:rFonts w:ascii="Times New Roman" w:hAnsi="Times New Roman" w:cs="Times New Roman"/>
                          <w:sz w:val="20"/>
                          <w:szCs w:val="20"/>
                        </w:rPr>
                        <w:t>a</w:t>
                      </w:r>
                    </w:p>
                  </w:txbxContent>
                </v:textbox>
              </v:shape>
            </w:pict>
          </mc:Fallback>
        </mc:AlternateContent>
      </w:r>
      <w:r w:rsidR="00DB7613">
        <w:rPr>
          <w:noProof/>
        </w:rPr>
        <w:t xml:space="preserve"> </w:t>
      </w:r>
    </w:p>
    <w:p w14:paraId="3385A92A" w14:textId="44AEFBA0" w:rsidR="007F3BFB" w:rsidRPr="007F3BFB" w:rsidRDefault="00011509" w:rsidP="007F3BFB">
      <w:r>
        <w:rPr>
          <w:noProof/>
          <w:lang w:val="en-US"/>
        </w:rPr>
        <w:drawing>
          <wp:anchor distT="0" distB="0" distL="114300" distR="114300" simplePos="0" relativeHeight="251658752" behindDoc="0" locked="0" layoutInCell="1" allowOverlap="1" wp14:anchorId="6086D161" wp14:editId="2B81D999">
            <wp:simplePos x="0" y="0"/>
            <wp:positionH relativeFrom="column">
              <wp:posOffset>95885</wp:posOffset>
            </wp:positionH>
            <wp:positionV relativeFrom="paragraph">
              <wp:posOffset>36502</wp:posOffset>
            </wp:positionV>
            <wp:extent cx="4288790" cy="3279775"/>
            <wp:effectExtent l="0" t="0" r="381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pdf"/>
                    <pic:cNvPicPr/>
                  </pic:nvPicPr>
                  <pic:blipFill rotWithShape="1">
                    <a:blip r:embed="rId42">
                      <a:extLst>
                        <a:ext uri="{28A0092B-C50C-407E-A947-70E740481C1C}">
                          <a14:useLocalDpi xmlns:a14="http://schemas.microsoft.com/office/drawing/2010/main" val="0"/>
                        </a:ext>
                      </a:extLst>
                    </a:blip>
                    <a:srcRect l="3388" t="2032" r="1564" b="4503"/>
                    <a:stretch/>
                  </pic:blipFill>
                  <pic:spPr bwMode="auto">
                    <a:xfrm>
                      <a:off x="0" y="0"/>
                      <a:ext cx="4288790" cy="32797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EAD301B" w14:textId="01447AF2" w:rsidR="007F3BFB" w:rsidRDefault="007F3BFB">
      <w:pPr>
        <w:rPr>
          <w:noProof/>
        </w:rPr>
      </w:pPr>
    </w:p>
    <w:tbl>
      <w:tblPr>
        <w:tblpPr w:leftFromText="180" w:rightFromText="180" w:vertAnchor="text" w:horzAnchor="page" w:tblpX="9584" w:tblpY="5032"/>
        <w:tblW w:w="9083" w:type="dxa"/>
        <w:tblLook w:val="04A0" w:firstRow="1" w:lastRow="0" w:firstColumn="1" w:lastColumn="0" w:noHBand="0" w:noVBand="1"/>
      </w:tblPr>
      <w:tblGrid>
        <w:gridCol w:w="1843"/>
        <w:gridCol w:w="1673"/>
        <w:gridCol w:w="879"/>
        <w:gridCol w:w="879"/>
        <w:gridCol w:w="1417"/>
        <w:gridCol w:w="2392"/>
      </w:tblGrid>
      <w:tr w:rsidR="006242D1" w:rsidRPr="00FE593D" w14:paraId="42C64876" w14:textId="77777777" w:rsidTr="00CC50C6">
        <w:trPr>
          <w:trHeight w:val="320"/>
        </w:trPr>
        <w:tc>
          <w:tcPr>
            <w:tcW w:w="1843" w:type="dxa"/>
            <w:tcBorders>
              <w:top w:val="single" w:sz="24" w:space="0" w:color="auto"/>
              <w:left w:val="nil"/>
              <w:bottom w:val="single" w:sz="24" w:space="0" w:color="auto"/>
              <w:right w:val="nil"/>
            </w:tcBorders>
            <w:shd w:val="clear" w:color="auto" w:fill="auto"/>
            <w:noWrap/>
            <w:vAlign w:val="bottom"/>
            <w:hideMark/>
          </w:tcPr>
          <w:p w14:paraId="3A6754A3" w14:textId="77777777" w:rsidR="006242D1" w:rsidRPr="00FE593D" w:rsidRDefault="006242D1" w:rsidP="003D17DA">
            <w:pPr>
              <w:jc w:val="center"/>
              <w:rPr>
                <w:rFonts w:ascii="Times New Roman" w:eastAsia="Times New Roman" w:hAnsi="Times New Roman" w:cs="Times New Roman"/>
                <w:b/>
                <w:bCs/>
                <w:sz w:val="16"/>
                <w:szCs w:val="16"/>
                <w:lang w:eastAsia="en-GB"/>
              </w:rPr>
            </w:pPr>
            <w:r w:rsidRPr="00FE593D">
              <w:rPr>
                <w:rFonts w:ascii="Times New Roman" w:eastAsia="Times New Roman" w:hAnsi="Times New Roman" w:cs="Times New Roman"/>
                <w:b/>
                <w:bCs/>
                <w:sz w:val="16"/>
                <w:szCs w:val="16"/>
                <w:lang w:eastAsia="en-GB"/>
              </w:rPr>
              <w:t>Relative difference</w:t>
            </w:r>
          </w:p>
        </w:tc>
        <w:tc>
          <w:tcPr>
            <w:tcW w:w="1673" w:type="dxa"/>
            <w:tcBorders>
              <w:top w:val="single" w:sz="24" w:space="0" w:color="auto"/>
              <w:left w:val="nil"/>
              <w:bottom w:val="single" w:sz="24" w:space="0" w:color="auto"/>
              <w:right w:val="nil"/>
            </w:tcBorders>
          </w:tcPr>
          <w:p w14:paraId="2926B8D9" w14:textId="77777777" w:rsidR="006242D1" w:rsidRPr="00FE593D" w:rsidRDefault="006242D1" w:rsidP="003D17DA">
            <w:pPr>
              <w:jc w:val="center"/>
              <w:rPr>
                <w:rFonts w:ascii="Times New Roman" w:eastAsia="Times New Roman" w:hAnsi="Times New Roman" w:cs="Times New Roman"/>
                <w:b/>
                <w:bCs/>
                <w:sz w:val="16"/>
                <w:szCs w:val="16"/>
                <w:lang w:eastAsia="en-GB"/>
              </w:rPr>
            </w:pPr>
            <w:r w:rsidRPr="00FE593D">
              <w:rPr>
                <w:rFonts w:ascii="Times New Roman" w:eastAsia="Times New Roman" w:hAnsi="Times New Roman" w:cs="Times New Roman"/>
                <w:b/>
                <w:bCs/>
                <w:sz w:val="16"/>
                <w:szCs w:val="16"/>
                <w:lang w:eastAsia="en-GB"/>
              </w:rPr>
              <w:sym w:font="Symbol" w:char="F062"/>
            </w:r>
          </w:p>
        </w:tc>
        <w:tc>
          <w:tcPr>
            <w:tcW w:w="879" w:type="dxa"/>
            <w:tcBorders>
              <w:top w:val="single" w:sz="24" w:space="0" w:color="auto"/>
              <w:left w:val="nil"/>
              <w:bottom w:val="single" w:sz="24" w:space="0" w:color="auto"/>
              <w:right w:val="nil"/>
            </w:tcBorders>
          </w:tcPr>
          <w:p w14:paraId="37C8C0D1" w14:textId="1E5AF5FF" w:rsidR="006242D1" w:rsidRPr="00FE593D" w:rsidRDefault="008556F9" w:rsidP="003D17DA">
            <w:pPr>
              <w:jc w:val="center"/>
              <w:rPr>
                <w:rFonts w:ascii="Times New Roman" w:eastAsia="Times New Roman" w:hAnsi="Times New Roman" w:cs="Times New Roman"/>
                <w:b/>
                <w:bCs/>
                <w:sz w:val="16"/>
                <w:szCs w:val="16"/>
                <w:lang w:eastAsia="en-GB"/>
              </w:rPr>
            </w:pPr>
            <w:r>
              <w:rPr>
                <w:rFonts w:ascii="Times New Roman" w:eastAsia="Times New Roman" w:hAnsi="Times New Roman" w:cs="Times New Roman"/>
                <w:b/>
                <w:bCs/>
                <w:sz w:val="16"/>
                <w:szCs w:val="16"/>
                <w:lang w:eastAsia="en-GB"/>
              </w:rPr>
              <w:t>t</w:t>
            </w:r>
          </w:p>
        </w:tc>
        <w:tc>
          <w:tcPr>
            <w:tcW w:w="879" w:type="dxa"/>
            <w:tcBorders>
              <w:top w:val="single" w:sz="24" w:space="0" w:color="auto"/>
              <w:left w:val="nil"/>
              <w:bottom w:val="single" w:sz="24" w:space="0" w:color="auto"/>
              <w:right w:val="nil"/>
            </w:tcBorders>
            <w:shd w:val="clear" w:color="auto" w:fill="auto"/>
            <w:noWrap/>
            <w:vAlign w:val="bottom"/>
            <w:hideMark/>
          </w:tcPr>
          <w:p w14:paraId="4D8E292F" w14:textId="1ED04A8D"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b/>
                <w:bCs/>
                <w:sz w:val="16"/>
                <w:szCs w:val="16"/>
                <w:lang w:eastAsia="en-GB"/>
              </w:rPr>
              <w:t>p-value</w:t>
            </w:r>
          </w:p>
        </w:tc>
        <w:tc>
          <w:tcPr>
            <w:tcW w:w="1417" w:type="dxa"/>
            <w:tcBorders>
              <w:top w:val="single" w:sz="24" w:space="0" w:color="auto"/>
              <w:left w:val="nil"/>
              <w:bottom w:val="single" w:sz="24" w:space="0" w:color="auto"/>
              <w:right w:val="nil"/>
            </w:tcBorders>
            <w:shd w:val="clear" w:color="auto" w:fill="auto"/>
            <w:noWrap/>
            <w:vAlign w:val="bottom"/>
            <w:hideMark/>
          </w:tcPr>
          <w:p w14:paraId="61CECD6F" w14:textId="77777777"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b/>
                <w:bCs/>
                <w:sz w:val="16"/>
                <w:szCs w:val="16"/>
                <w:lang w:eastAsia="en-GB"/>
              </w:rPr>
              <w:t>Adjusted R</w:t>
            </w:r>
            <w:r w:rsidRPr="00FE593D">
              <w:rPr>
                <w:rFonts w:ascii="Times New Roman" w:eastAsia="Times New Roman" w:hAnsi="Times New Roman" w:cs="Times New Roman"/>
                <w:b/>
                <w:bCs/>
                <w:sz w:val="16"/>
                <w:szCs w:val="16"/>
                <w:vertAlign w:val="superscript"/>
                <w:lang w:eastAsia="en-GB"/>
              </w:rPr>
              <w:t>2</w:t>
            </w:r>
          </w:p>
        </w:tc>
        <w:tc>
          <w:tcPr>
            <w:tcW w:w="2392" w:type="dxa"/>
            <w:tcBorders>
              <w:top w:val="nil"/>
              <w:left w:val="nil"/>
              <w:bottom w:val="nil"/>
              <w:right w:val="nil"/>
            </w:tcBorders>
            <w:shd w:val="clear" w:color="auto" w:fill="auto"/>
            <w:noWrap/>
            <w:vAlign w:val="bottom"/>
            <w:hideMark/>
          </w:tcPr>
          <w:p w14:paraId="55AC019A" w14:textId="77777777" w:rsidR="006242D1" w:rsidRPr="00FE593D" w:rsidRDefault="006242D1" w:rsidP="003D17DA">
            <w:pPr>
              <w:jc w:val="center"/>
              <w:rPr>
                <w:rFonts w:ascii="Times New Roman" w:eastAsia="Times New Roman" w:hAnsi="Times New Roman" w:cs="Times New Roman"/>
                <w:sz w:val="16"/>
                <w:szCs w:val="16"/>
                <w:lang w:eastAsia="en-GB"/>
              </w:rPr>
            </w:pPr>
          </w:p>
        </w:tc>
      </w:tr>
      <w:tr w:rsidR="006242D1" w:rsidRPr="00FE593D" w14:paraId="6716B2FC" w14:textId="77777777" w:rsidTr="00CC50C6">
        <w:trPr>
          <w:gridAfter w:val="1"/>
          <w:wAfter w:w="2392" w:type="dxa"/>
          <w:trHeight w:val="320"/>
        </w:trPr>
        <w:tc>
          <w:tcPr>
            <w:tcW w:w="1843" w:type="dxa"/>
            <w:tcBorders>
              <w:top w:val="single" w:sz="24" w:space="0" w:color="auto"/>
              <w:left w:val="nil"/>
              <w:bottom w:val="single" w:sz="8" w:space="0" w:color="auto"/>
              <w:right w:val="nil"/>
            </w:tcBorders>
            <w:shd w:val="clear" w:color="auto" w:fill="auto"/>
            <w:noWrap/>
            <w:vAlign w:val="bottom"/>
            <w:hideMark/>
          </w:tcPr>
          <w:p w14:paraId="4BD6B6B3" w14:textId="77777777"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MSM</w:t>
            </w:r>
          </w:p>
        </w:tc>
        <w:tc>
          <w:tcPr>
            <w:tcW w:w="1673" w:type="dxa"/>
            <w:tcBorders>
              <w:top w:val="single" w:sz="24" w:space="0" w:color="auto"/>
              <w:left w:val="nil"/>
              <w:bottom w:val="single" w:sz="8" w:space="0" w:color="auto"/>
              <w:right w:val="nil"/>
            </w:tcBorders>
          </w:tcPr>
          <w:p w14:paraId="072BD715" w14:textId="32BF393F"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0.86 [0.42-1.30]</w:t>
            </w:r>
          </w:p>
        </w:tc>
        <w:tc>
          <w:tcPr>
            <w:tcW w:w="879" w:type="dxa"/>
            <w:tcBorders>
              <w:top w:val="single" w:sz="24" w:space="0" w:color="auto"/>
              <w:left w:val="nil"/>
              <w:bottom w:val="single" w:sz="8" w:space="0" w:color="auto"/>
              <w:right w:val="nil"/>
            </w:tcBorders>
          </w:tcPr>
          <w:p w14:paraId="46FCFDA8" w14:textId="4DBC9FBF" w:rsidR="006242D1" w:rsidRPr="00FE593D" w:rsidRDefault="008556F9" w:rsidP="003D17DA">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4.67</w:t>
            </w:r>
          </w:p>
        </w:tc>
        <w:tc>
          <w:tcPr>
            <w:tcW w:w="879" w:type="dxa"/>
            <w:tcBorders>
              <w:top w:val="single" w:sz="24" w:space="0" w:color="auto"/>
              <w:left w:val="nil"/>
              <w:bottom w:val="single" w:sz="8" w:space="0" w:color="auto"/>
              <w:right w:val="nil"/>
            </w:tcBorders>
            <w:shd w:val="clear" w:color="auto" w:fill="auto"/>
            <w:noWrap/>
            <w:vAlign w:val="bottom"/>
            <w:hideMark/>
          </w:tcPr>
          <w:p w14:paraId="37E7033E" w14:textId="2B99D13E"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0.0023</w:t>
            </w:r>
          </w:p>
        </w:tc>
        <w:tc>
          <w:tcPr>
            <w:tcW w:w="1417" w:type="dxa"/>
            <w:tcBorders>
              <w:top w:val="single" w:sz="24" w:space="0" w:color="auto"/>
              <w:left w:val="nil"/>
              <w:bottom w:val="single" w:sz="8" w:space="0" w:color="auto"/>
              <w:right w:val="nil"/>
            </w:tcBorders>
            <w:shd w:val="clear" w:color="auto" w:fill="auto"/>
            <w:noWrap/>
            <w:vAlign w:val="bottom"/>
            <w:hideMark/>
          </w:tcPr>
          <w:p w14:paraId="3474275C" w14:textId="77777777"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0.7223</w:t>
            </w:r>
          </w:p>
        </w:tc>
      </w:tr>
      <w:tr w:rsidR="006242D1" w:rsidRPr="00FE593D" w14:paraId="3E5B64FB" w14:textId="77777777" w:rsidTr="00CC50C6">
        <w:trPr>
          <w:gridAfter w:val="1"/>
          <w:wAfter w:w="2392" w:type="dxa"/>
          <w:trHeight w:val="320"/>
        </w:trPr>
        <w:tc>
          <w:tcPr>
            <w:tcW w:w="1843" w:type="dxa"/>
            <w:tcBorders>
              <w:top w:val="single" w:sz="8" w:space="0" w:color="auto"/>
              <w:left w:val="nil"/>
              <w:bottom w:val="single" w:sz="8" w:space="0" w:color="auto"/>
              <w:right w:val="nil"/>
            </w:tcBorders>
            <w:shd w:val="clear" w:color="auto" w:fill="auto"/>
            <w:noWrap/>
            <w:vAlign w:val="bottom"/>
            <w:hideMark/>
          </w:tcPr>
          <w:p w14:paraId="6CDD6115" w14:textId="77777777"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General population</w:t>
            </w:r>
          </w:p>
        </w:tc>
        <w:tc>
          <w:tcPr>
            <w:tcW w:w="1673" w:type="dxa"/>
            <w:tcBorders>
              <w:top w:val="single" w:sz="8" w:space="0" w:color="auto"/>
              <w:left w:val="nil"/>
              <w:bottom w:val="single" w:sz="8" w:space="0" w:color="auto"/>
              <w:right w:val="nil"/>
            </w:tcBorders>
          </w:tcPr>
          <w:p w14:paraId="03E26648" w14:textId="296FB6D4"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0.41 [0.07-0.75]</w:t>
            </w:r>
          </w:p>
        </w:tc>
        <w:tc>
          <w:tcPr>
            <w:tcW w:w="879" w:type="dxa"/>
            <w:tcBorders>
              <w:top w:val="single" w:sz="8" w:space="0" w:color="auto"/>
              <w:left w:val="nil"/>
              <w:bottom w:val="single" w:sz="8" w:space="0" w:color="auto"/>
              <w:right w:val="nil"/>
            </w:tcBorders>
          </w:tcPr>
          <w:p w14:paraId="63650EA6" w14:textId="54488CF9" w:rsidR="006242D1" w:rsidRPr="00FE593D" w:rsidRDefault="008556F9" w:rsidP="003D17DA">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2.91</w:t>
            </w:r>
          </w:p>
        </w:tc>
        <w:tc>
          <w:tcPr>
            <w:tcW w:w="879" w:type="dxa"/>
            <w:tcBorders>
              <w:top w:val="single" w:sz="8" w:space="0" w:color="auto"/>
              <w:left w:val="nil"/>
              <w:bottom w:val="single" w:sz="8" w:space="0" w:color="auto"/>
              <w:right w:val="nil"/>
            </w:tcBorders>
            <w:shd w:val="clear" w:color="auto" w:fill="auto"/>
            <w:noWrap/>
            <w:vAlign w:val="bottom"/>
            <w:hideMark/>
          </w:tcPr>
          <w:p w14:paraId="1F7A912E" w14:textId="729BF078"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0.0269</w:t>
            </w:r>
          </w:p>
        </w:tc>
        <w:tc>
          <w:tcPr>
            <w:tcW w:w="1417" w:type="dxa"/>
            <w:tcBorders>
              <w:top w:val="single" w:sz="8" w:space="0" w:color="auto"/>
              <w:left w:val="nil"/>
              <w:bottom w:val="single" w:sz="8" w:space="0" w:color="auto"/>
              <w:right w:val="nil"/>
            </w:tcBorders>
            <w:shd w:val="clear" w:color="auto" w:fill="auto"/>
            <w:noWrap/>
            <w:vAlign w:val="bottom"/>
            <w:hideMark/>
          </w:tcPr>
          <w:p w14:paraId="3C204DF4" w14:textId="77777777"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0.5166</w:t>
            </w:r>
          </w:p>
        </w:tc>
      </w:tr>
      <w:tr w:rsidR="006242D1" w:rsidRPr="00FE593D" w14:paraId="359CA79F" w14:textId="77777777" w:rsidTr="00CC50C6">
        <w:trPr>
          <w:gridAfter w:val="1"/>
          <w:wAfter w:w="2392" w:type="dxa"/>
          <w:trHeight w:val="320"/>
        </w:trPr>
        <w:tc>
          <w:tcPr>
            <w:tcW w:w="1843" w:type="dxa"/>
            <w:tcBorders>
              <w:top w:val="single" w:sz="8" w:space="0" w:color="auto"/>
              <w:left w:val="nil"/>
              <w:bottom w:val="single" w:sz="8" w:space="0" w:color="auto"/>
              <w:right w:val="nil"/>
            </w:tcBorders>
            <w:shd w:val="clear" w:color="auto" w:fill="auto"/>
            <w:noWrap/>
            <w:vAlign w:val="bottom"/>
            <w:hideMark/>
          </w:tcPr>
          <w:p w14:paraId="533DB4C5" w14:textId="77777777"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PWID</w:t>
            </w:r>
          </w:p>
        </w:tc>
        <w:tc>
          <w:tcPr>
            <w:tcW w:w="1673" w:type="dxa"/>
            <w:tcBorders>
              <w:top w:val="single" w:sz="8" w:space="0" w:color="auto"/>
              <w:left w:val="nil"/>
              <w:bottom w:val="single" w:sz="8" w:space="0" w:color="auto"/>
              <w:right w:val="nil"/>
            </w:tcBorders>
          </w:tcPr>
          <w:p w14:paraId="014CBD44" w14:textId="77777777"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0.39 [-0.42-1.20]</w:t>
            </w:r>
          </w:p>
        </w:tc>
        <w:tc>
          <w:tcPr>
            <w:tcW w:w="879" w:type="dxa"/>
            <w:tcBorders>
              <w:top w:val="single" w:sz="8" w:space="0" w:color="auto"/>
              <w:left w:val="nil"/>
              <w:bottom w:val="single" w:sz="8" w:space="0" w:color="auto"/>
              <w:right w:val="nil"/>
            </w:tcBorders>
          </w:tcPr>
          <w:p w14:paraId="29D46452" w14:textId="5C25A66A" w:rsidR="006242D1" w:rsidRPr="00FE593D" w:rsidRDefault="008556F9" w:rsidP="003D17DA">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1.33</w:t>
            </w:r>
          </w:p>
        </w:tc>
        <w:tc>
          <w:tcPr>
            <w:tcW w:w="879" w:type="dxa"/>
            <w:tcBorders>
              <w:top w:val="single" w:sz="8" w:space="0" w:color="auto"/>
              <w:left w:val="nil"/>
              <w:bottom w:val="single" w:sz="8" w:space="0" w:color="auto"/>
              <w:right w:val="nil"/>
            </w:tcBorders>
            <w:shd w:val="clear" w:color="auto" w:fill="auto"/>
            <w:noWrap/>
            <w:vAlign w:val="bottom"/>
            <w:hideMark/>
          </w:tcPr>
          <w:p w14:paraId="7805890E" w14:textId="36EFD53D"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0.2540</w:t>
            </w:r>
          </w:p>
        </w:tc>
        <w:tc>
          <w:tcPr>
            <w:tcW w:w="1417" w:type="dxa"/>
            <w:tcBorders>
              <w:top w:val="single" w:sz="8" w:space="0" w:color="auto"/>
              <w:left w:val="nil"/>
              <w:bottom w:val="single" w:sz="8" w:space="0" w:color="auto"/>
              <w:right w:val="nil"/>
            </w:tcBorders>
            <w:shd w:val="clear" w:color="auto" w:fill="auto"/>
            <w:noWrap/>
            <w:vAlign w:val="bottom"/>
            <w:hideMark/>
          </w:tcPr>
          <w:p w14:paraId="0767D680" w14:textId="77777777"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0.1337</w:t>
            </w:r>
          </w:p>
        </w:tc>
      </w:tr>
      <w:tr w:rsidR="006242D1" w:rsidRPr="00FE593D" w14:paraId="13824FE9" w14:textId="77777777" w:rsidTr="00CC50C6">
        <w:trPr>
          <w:gridAfter w:val="1"/>
          <w:wAfter w:w="2392" w:type="dxa"/>
          <w:trHeight w:val="320"/>
        </w:trPr>
        <w:tc>
          <w:tcPr>
            <w:tcW w:w="1843" w:type="dxa"/>
            <w:tcBorders>
              <w:top w:val="single" w:sz="8" w:space="0" w:color="auto"/>
              <w:left w:val="nil"/>
              <w:bottom w:val="single" w:sz="8" w:space="0" w:color="auto"/>
              <w:right w:val="nil"/>
            </w:tcBorders>
            <w:shd w:val="clear" w:color="auto" w:fill="auto"/>
            <w:noWrap/>
            <w:vAlign w:val="bottom"/>
            <w:hideMark/>
          </w:tcPr>
          <w:p w14:paraId="55D73E4D" w14:textId="77777777"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All</w:t>
            </w:r>
          </w:p>
        </w:tc>
        <w:tc>
          <w:tcPr>
            <w:tcW w:w="1673" w:type="dxa"/>
            <w:tcBorders>
              <w:top w:val="single" w:sz="8" w:space="0" w:color="auto"/>
              <w:left w:val="nil"/>
              <w:bottom w:val="single" w:sz="8" w:space="0" w:color="auto"/>
              <w:right w:val="nil"/>
            </w:tcBorders>
          </w:tcPr>
          <w:p w14:paraId="3D7DEB03" w14:textId="77777777"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0.75 [0.54-0.96]</w:t>
            </w:r>
          </w:p>
        </w:tc>
        <w:tc>
          <w:tcPr>
            <w:tcW w:w="879" w:type="dxa"/>
            <w:tcBorders>
              <w:top w:val="single" w:sz="8" w:space="0" w:color="auto"/>
              <w:left w:val="nil"/>
              <w:bottom w:val="single" w:sz="8" w:space="0" w:color="auto"/>
              <w:right w:val="nil"/>
            </w:tcBorders>
          </w:tcPr>
          <w:p w14:paraId="6E3D821C" w14:textId="1558F535" w:rsidR="006242D1" w:rsidRPr="00FE593D" w:rsidRDefault="008556F9" w:rsidP="003D17DA">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7.23</w:t>
            </w:r>
          </w:p>
        </w:tc>
        <w:tc>
          <w:tcPr>
            <w:tcW w:w="879" w:type="dxa"/>
            <w:tcBorders>
              <w:top w:val="single" w:sz="8" w:space="0" w:color="auto"/>
              <w:left w:val="nil"/>
              <w:bottom w:val="single" w:sz="8" w:space="0" w:color="auto"/>
              <w:right w:val="nil"/>
            </w:tcBorders>
            <w:shd w:val="clear" w:color="auto" w:fill="auto"/>
            <w:noWrap/>
            <w:vAlign w:val="bottom"/>
            <w:hideMark/>
          </w:tcPr>
          <w:p w14:paraId="22ADA02B" w14:textId="54196B7D"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&lt;0.0001</w:t>
            </w:r>
          </w:p>
        </w:tc>
        <w:tc>
          <w:tcPr>
            <w:tcW w:w="1417" w:type="dxa"/>
            <w:tcBorders>
              <w:top w:val="single" w:sz="8" w:space="0" w:color="auto"/>
              <w:left w:val="nil"/>
              <w:bottom w:val="single" w:sz="8" w:space="0" w:color="auto"/>
              <w:right w:val="nil"/>
            </w:tcBorders>
            <w:shd w:val="clear" w:color="auto" w:fill="auto"/>
            <w:noWrap/>
            <w:vAlign w:val="bottom"/>
            <w:hideMark/>
          </w:tcPr>
          <w:p w14:paraId="79E64F6F" w14:textId="77777777" w:rsidR="006242D1" w:rsidRPr="00FE593D" w:rsidRDefault="006242D1" w:rsidP="003D17DA">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0.6664</w:t>
            </w:r>
          </w:p>
        </w:tc>
      </w:tr>
    </w:tbl>
    <w:tbl>
      <w:tblPr>
        <w:tblpPr w:leftFromText="180" w:rightFromText="180" w:vertAnchor="text" w:horzAnchor="page" w:tblpX="1933" w:tblpY="4950"/>
        <w:tblW w:w="7087" w:type="dxa"/>
        <w:tblLook w:val="04A0" w:firstRow="1" w:lastRow="0" w:firstColumn="1" w:lastColumn="0" w:noHBand="0" w:noVBand="1"/>
      </w:tblPr>
      <w:tblGrid>
        <w:gridCol w:w="1985"/>
        <w:gridCol w:w="1668"/>
        <w:gridCol w:w="1025"/>
        <w:gridCol w:w="992"/>
        <w:gridCol w:w="1417"/>
      </w:tblGrid>
      <w:tr w:rsidR="00CC50C6" w:rsidRPr="00FE593D" w14:paraId="7BD88085" w14:textId="77777777" w:rsidTr="00CC50C6">
        <w:trPr>
          <w:trHeight w:val="320"/>
        </w:trPr>
        <w:tc>
          <w:tcPr>
            <w:tcW w:w="1985" w:type="dxa"/>
            <w:tcBorders>
              <w:top w:val="single" w:sz="24" w:space="0" w:color="auto"/>
              <w:left w:val="nil"/>
              <w:bottom w:val="single" w:sz="24" w:space="0" w:color="auto"/>
              <w:right w:val="nil"/>
            </w:tcBorders>
            <w:shd w:val="clear" w:color="auto" w:fill="auto"/>
            <w:noWrap/>
            <w:vAlign w:val="bottom"/>
          </w:tcPr>
          <w:p w14:paraId="7E5A02A3" w14:textId="77777777" w:rsidR="00CC50C6" w:rsidRPr="00FE593D" w:rsidRDefault="00CC50C6" w:rsidP="00CC50C6">
            <w:pPr>
              <w:jc w:val="center"/>
              <w:rPr>
                <w:rFonts w:ascii="Times New Roman" w:eastAsia="Times New Roman" w:hAnsi="Times New Roman" w:cs="Times New Roman"/>
                <w:b/>
                <w:bCs/>
                <w:sz w:val="16"/>
                <w:szCs w:val="16"/>
                <w:lang w:eastAsia="en-GB"/>
              </w:rPr>
            </w:pPr>
            <w:r w:rsidRPr="00FE593D">
              <w:rPr>
                <w:rFonts w:ascii="Times New Roman" w:eastAsia="Times New Roman" w:hAnsi="Times New Roman" w:cs="Times New Roman"/>
                <w:b/>
                <w:bCs/>
                <w:sz w:val="16"/>
                <w:szCs w:val="16"/>
                <w:lang w:eastAsia="en-GB"/>
              </w:rPr>
              <w:t>Absolute difference</w:t>
            </w:r>
          </w:p>
        </w:tc>
        <w:tc>
          <w:tcPr>
            <w:tcW w:w="1668" w:type="dxa"/>
            <w:tcBorders>
              <w:top w:val="single" w:sz="24" w:space="0" w:color="auto"/>
              <w:left w:val="nil"/>
              <w:bottom w:val="single" w:sz="24" w:space="0" w:color="auto"/>
              <w:right w:val="nil"/>
            </w:tcBorders>
          </w:tcPr>
          <w:p w14:paraId="5E2420F9" w14:textId="77777777" w:rsidR="00CC50C6" w:rsidRPr="00FE593D" w:rsidRDefault="00CC50C6" w:rsidP="00CC50C6">
            <w:pPr>
              <w:jc w:val="center"/>
              <w:rPr>
                <w:rFonts w:ascii="Times New Roman" w:eastAsia="Times New Roman" w:hAnsi="Times New Roman" w:cs="Times New Roman"/>
                <w:b/>
                <w:bCs/>
                <w:sz w:val="16"/>
                <w:szCs w:val="16"/>
                <w:lang w:eastAsia="en-GB"/>
              </w:rPr>
            </w:pPr>
            <w:r w:rsidRPr="00FE593D">
              <w:rPr>
                <w:rFonts w:ascii="Times New Roman" w:eastAsia="Times New Roman" w:hAnsi="Times New Roman" w:cs="Times New Roman"/>
                <w:b/>
                <w:bCs/>
                <w:sz w:val="16"/>
                <w:szCs w:val="16"/>
                <w:lang w:eastAsia="en-GB"/>
              </w:rPr>
              <w:sym w:font="Symbol" w:char="F062"/>
            </w:r>
          </w:p>
        </w:tc>
        <w:tc>
          <w:tcPr>
            <w:tcW w:w="1025" w:type="dxa"/>
            <w:tcBorders>
              <w:top w:val="single" w:sz="24" w:space="0" w:color="auto"/>
              <w:left w:val="nil"/>
              <w:bottom w:val="single" w:sz="24" w:space="0" w:color="auto"/>
              <w:right w:val="nil"/>
            </w:tcBorders>
          </w:tcPr>
          <w:p w14:paraId="2B11D0BE" w14:textId="7A8B1F2D" w:rsidR="00CC50C6" w:rsidRPr="00FE593D" w:rsidRDefault="00CC50C6" w:rsidP="00CC50C6">
            <w:pPr>
              <w:jc w:val="center"/>
              <w:rPr>
                <w:rFonts w:ascii="Times New Roman" w:eastAsia="Times New Roman" w:hAnsi="Times New Roman" w:cs="Times New Roman"/>
                <w:b/>
                <w:bCs/>
                <w:sz w:val="16"/>
                <w:szCs w:val="16"/>
                <w:lang w:eastAsia="en-GB"/>
              </w:rPr>
            </w:pPr>
            <w:r>
              <w:rPr>
                <w:rFonts w:ascii="Times New Roman" w:eastAsia="Times New Roman" w:hAnsi="Times New Roman" w:cs="Times New Roman"/>
                <w:b/>
                <w:bCs/>
                <w:sz w:val="16"/>
                <w:szCs w:val="16"/>
                <w:lang w:eastAsia="en-GB"/>
              </w:rPr>
              <w:t>t</w:t>
            </w:r>
          </w:p>
        </w:tc>
        <w:tc>
          <w:tcPr>
            <w:tcW w:w="992" w:type="dxa"/>
            <w:tcBorders>
              <w:top w:val="single" w:sz="24" w:space="0" w:color="auto"/>
              <w:left w:val="nil"/>
              <w:bottom w:val="single" w:sz="24" w:space="0" w:color="auto"/>
              <w:right w:val="nil"/>
            </w:tcBorders>
            <w:shd w:val="clear" w:color="auto" w:fill="auto"/>
            <w:noWrap/>
            <w:vAlign w:val="bottom"/>
          </w:tcPr>
          <w:p w14:paraId="6581CC28" w14:textId="77777777" w:rsidR="00CC50C6" w:rsidRPr="00FE593D" w:rsidRDefault="00CC50C6" w:rsidP="00CC50C6">
            <w:pPr>
              <w:jc w:val="center"/>
              <w:rPr>
                <w:rFonts w:ascii="Times New Roman" w:eastAsia="Times New Roman" w:hAnsi="Times New Roman" w:cs="Times New Roman"/>
                <w:b/>
                <w:bCs/>
                <w:sz w:val="16"/>
                <w:szCs w:val="16"/>
                <w:lang w:eastAsia="en-GB"/>
              </w:rPr>
            </w:pPr>
            <w:r w:rsidRPr="00FE593D">
              <w:rPr>
                <w:rFonts w:ascii="Times New Roman" w:eastAsia="Times New Roman" w:hAnsi="Times New Roman" w:cs="Times New Roman"/>
                <w:b/>
                <w:bCs/>
                <w:sz w:val="16"/>
                <w:szCs w:val="16"/>
                <w:lang w:eastAsia="en-GB"/>
              </w:rPr>
              <w:t>p-value</w:t>
            </w:r>
          </w:p>
        </w:tc>
        <w:tc>
          <w:tcPr>
            <w:tcW w:w="1417" w:type="dxa"/>
            <w:tcBorders>
              <w:top w:val="single" w:sz="24" w:space="0" w:color="auto"/>
              <w:left w:val="nil"/>
              <w:bottom w:val="single" w:sz="24" w:space="0" w:color="auto"/>
              <w:right w:val="nil"/>
            </w:tcBorders>
            <w:shd w:val="clear" w:color="auto" w:fill="auto"/>
            <w:noWrap/>
            <w:vAlign w:val="bottom"/>
          </w:tcPr>
          <w:p w14:paraId="3F821125" w14:textId="77777777" w:rsidR="00CC50C6" w:rsidRPr="00FE593D" w:rsidRDefault="00CC50C6" w:rsidP="00CC50C6">
            <w:pPr>
              <w:jc w:val="center"/>
              <w:rPr>
                <w:rFonts w:ascii="Times New Roman" w:eastAsia="Times New Roman" w:hAnsi="Times New Roman" w:cs="Times New Roman"/>
                <w:b/>
                <w:bCs/>
                <w:sz w:val="16"/>
                <w:szCs w:val="16"/>
                <w:vertAlign w:val="superscript"/>
                <w:lang w:eastAsia="en-GB"/>
              </w:rPr>
            </w:pPr>
            <w:r w:rsidRPr="00FE593D">
              <w:rPr>
                <w:rFonts w:ascii="Times New Roman" w:eastAsia="Times New Roman" w:hAnsi="Times New Roman" w:cs="Times New Roman"/>
                <w:b/>
                <w:bCs/>
                <w:sz w:val="16"/>
                <w:szCs w:val="16"/>
                <w:lang w:eastAsia="en-GB"/>
              </w:rPr>
              <w:t>Adjusted R</w:t>
            </w:r>
            <w:r w:rsidRPr="00FE593D">
              <w:rPr>
                <w:rFonts w:ascii="Times New Roman" w:eastAsia="Times New Roman" w:hAnsi="Times New Roman" w:cs="Times New Roman"/>
                <w:b/>
                <w:bCs/>
                <w:sz w:val="16"/>
                <w:szCs w:val="16"/>
                <w:vertAlign w:val="superscript"/>
                <w:lang w:eastAsia="en-GB"/>
              </w:rPr>
              <w:t>2</w:t>
            </w:r>
          </w:p>
        </w:tc>
      </w:tr>
      <w:tr w:rsidR="00CC50C6" w:rsidRPr="00FE593D" w14:paraId="2EA6C40A" w14:textId="77777777" w:rsidTr="00CC50C6">
        <w:trPr>
          <w:trHeight w:val="320"/>
        </w:trPr>
        <w:tc>
          <w:tcPr>
            <w:tcW w:w="1985" w:type="dxa"/>
            <w:tcBorders>
              <w:top w:val="single" w:sz="24" w:space="0" w:color="auto"/>
              <w:left w:val="nil"/>
              <w:bottom w:val="single" w:sz="8" w:space="0" w:color="auto"/>
              <w:right w:val="nil"/>
            </w:tcBorders>
            <w:shd w:val="clear" w:color="auto" w:fill="auto"/>
            <w:noWrap/>
            <w:vAlign w:val="bottom"/>
            <w:hideMark/>
          </w:tcPr>
          <w:p w14:paraId="3BC7647B"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MSM</w:t>
            </w:r>
          </w:p>
        </w:tc>
        <w:tc>
          <w:tcPr>
            <w:tcW w:w="1668" w:type="dxa"/>
            <w:tcBorders>
              <w:top w:val="single" w:sz="24" w:space="0" w:color="auto"/>
              <w:left w:val="nil"/>
              <w:bottom w:val="single" w:sz="8" w:space="0" w:color="auto"/>
              <w:right w:val="nil"/>
            </w:tcBorders>
          </w:tcPr>
          <w:p w14:paraId="6B668764"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0.02 [-0.24-0.28]</w:t>
            </w:r>
          </w:p>
        </w:tc>
        <w:tc>
          <w:tcPr>
            <w:tcW w:w="1025" w:type="dxa"/>
            <w:tcBorders>
              <w:top w:val="single" w:sz="24" w:space="0" w:color="auto"/>
              <w:left w:val="nil"/>
              <w:bottom w:val="single" w:sz="8" w:space="0" w:color="auto"/>
              <w:right w:val="nil"/>
            </w:tcBorders>
          </w:tcPr>
          <w:p w14:paraId="5764F6D2" w14:textId="292270DA" w:rsidR="00CC50C6" w:rsidRDefault="00CC50C6" w:rsidP="00CC50C6">
            <w:pPr>
              <w:jc w:val="center"/>
              <w:rPr>
                <w:rFonts w:ascii="Times New Roman" w:eastAsia="Times New Roman" w:hAnsi="Times New Roman" w:cs="Times New Roman"/>
                <w:noProof/>
                <w:sz w:val="16"/>
                <w:szCs w:val="16"/>
                <w:lang w:eastAsia="en-GB"/>
              </w:rPr>
            </w:pPr>
            <w:r>
              <w:rPr>
                <w:rFonts w:ascii="Times New Roman" w:eastAsia="Times New Roman" w:hAnsi="Times New Roman" w:cs="Times New Roman"/>
                <w:noProof/>
                <w:sz w:val="16"/>
                <w:szCs w:val="16"/>
                <w:lang w:eastAsia="en-GB"/>
              </w:rPr>
              <w:t>0.21</w:t>
            </w:r>
          </w:p>
        </w:tc>
        <w:tc>
          <w:tcPr>
            <w:tcW w:w="992" w:type="dxa"/>
            <w:tcBorders>
              <w:top w:val="single" w:sz="24" w:space="0" w:color="auto"/>
              <w:left w:val="nil"/>
              <w:bottom w:val="single" w:sz="8" w:space="0" w:color="auto"/>
              <w:right w:val="nil"/>
            </w:tcBorders>
            <w:shd w:val="clear" w:color="auto" w:fill="auto"/>
            <w:noWrap/>
            <w:vAlign w:val="bottom"/>
            <w:hideMark/>
          </w:tcPr>
          <w:p w14:paraId="575DBAEB"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0.8436</w:t>
            </w:r>
          </w:p>
        </w:tc>
        <w:tc>
          <w:tcPr>
            <w:tcW w:w="1417" w:type="dxa"/>
            <w:tcBorders>
              <w:top w:val="single" w:sz="24" w:space="0" w:color="auto"/>
              <w:left w:val="nil"/>
              <w:bottom w:val="single" w:sz="8" w:space="0" w:color="auto"/>
              <w:right w:val="nil"/>
            </w:tcBorders>
            <w:shd w:val="clear" w:color="auto" w:fill="auto"/>
            <w:noWrap/>
            <w:vAlign w:val="bottom"/>
            <w:hideMark/>
          </w:tcPr>
          <w:p w14:paraId="41D8A10A"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-0.1361</w:t>
            </w:r>
          </w:p>
        </w:tc>
      </w:tr>
      <w:tr w:rsidR="00CC50C6" w:rsidRPr="00FE593D" w14:paraId="5B4CA410" w14:textId="77777777" w:rsidTr="00CC50C6">
        <w:trPr>
          <w:trHeight w:val="320"/>
        </w:trPr>
        <w:tc>
          <w:tcPr>
            <w:tcW w:w="1985" w:type="dxa"/>
            <w:tcBorders>
              <w:top w:val="single" w:sz="8" w:space="0" w:color="auto"/>
              <w:left w:val="nil"/>
              <w:bottom w:val="single" w:sz="8" w:space="0" w:color="auto"/>
              <w:right w:val="nil"/>
            </w:tcBorders>
            <w:shd w:val="clear" w:color="auto" w:fill="auto"/>
            <w:noWrap/>
            <w:vAlign w:val="bottom"/>
            <w:hideMark/>
          </w:tcPr>
          <w:p w14:paraId="4EBB9171"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General population</w:t>
            </w:r>
          </w:p>
        </w:tc>
        <w:tc>
          <w:tcPr>
            <w:tcW w:w="1668" w:type="dxa"/>
            <w:tcBorders>
              <w:top w:val="single" w:sz="8" w:space="0" w:color="auto"/>
              <w:left w:val="nil"/>
              <w:bottom w:val="single" w:sz="8" w:space="0" w:color="auto"/>
              <w:right w:val="nil"/>
            </w:tcBorders>
          </w:tcPr>
          <w:p w14:paraId="0CC785C7"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0.20 [-0.09-0.49]</w:t>
            </w:r>
          </w:p>
        </w:tc>
        <w:tc>
          <w:tcPr>
            <w:tcW w:w="1025" w:type="dxa"/>
            <w:tcBorders>
              <w:top w:val="single" w:sz="8" w:space="0" w:color="auto"/>
              <w:left w:val="nil"/>
              <w:bottom w:val="single" w:sz="8" w:space="0" w:color="auto"/>
              <w:right w:val="nil"/>
            </w:tcBorders>
          </w:tcPr>
          <w:p w14:paraId="5D63E215" w14:textId="29501438" w:rsidR="00CC50C6" w:rsidRPr="00FE593D" w:rsidRDefault="00CC50C6" w:rsidP="00CC50C6">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1.71</w:t>
            </w:r>
          </w:p>
        </w:tc>
        <w:tc>
          <w:tcPr>
            <w:tcW w:w="992" w:type="dxa"/>
            <w:tcBorders>
              <w:top w:val="single" w:sz="8" w:space="0" w:color="auto"/>
              <w:left w:val="nil"/>
              <w:bottom w:val="single" w:sz="8" w:space="0" w:color="auto"/>
              <w:right w:val="nil"/>
            </w:tcBorders>
            <w:shd w:val="clear" w:color="auto" w:fill="auto"/>
            <w:noWrap/>
            <w:vAlign w:val="bottom"/>
            <w:hideMark/>
          </w:tcPr>
          <w:p w14:paraId="5BE521B5"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0.1376</w:t>
            </w:r>
          </w:p>
        </w:tc>
        <w:tc>
          <w:tcPr>
            <w:tcW w:w="1417" w:type="dxa"/>
            <w:tcBorders>
              <w:top w:val="single" w:sz="8" w:space="0" w:color="auto"/>
              <w:left w:val="nil"/>
              <w:bottom w:val="single" w:sz="8" w:space="0" w:color="auto"/>
              <w:right w:val="nil"/>
            </w:tcBorders>
            <w:shd w:val="clear" w:color="auto" w:fill="auto"/>
            <w:noWrap/>
            <w:vAlign w:val="bottom"/>
            <w:hideMark/>
          </w:tcPr>
          <w:p w14:paraId="004B140B"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0.2164</w:t>
            </w:r>
          </w:p>
        </w:tc>
      </w:tr>
      <w:tr w:rsidR="00CC50C6" w:rsidRPr="00FE593D" w14:paraId="59E14D80" w14:textId="77777777" w:rsidTr="00CC50C6">
        <w:trPr>
          <w:trHeight w:val="320"/>
        </w:trPr>
        <w:tc>
          <w:tcPr>
            <w:tcW w:w="1985" w:type="dxa"/>
            <w:tcBorders>
              <w:top w:val="single" w:sz="8" w:space="0" w:color="auto"/>
              <w:left w:val="nil"/>
              <w:bottom w:val="single" w:sz="4" w:space="0" w:color="auto"/>
              <w:right w:val="nil"/>
            </w:tcBorders>
            <w:shd w:val="clear" w:color="auto" w:fill="auto"/>
            <w:noWrap/>
            <w:vAlign w:val="bottom"/>
            <w:hideMark/>
          </w:tcPr>
          <w:p w14:paraId="263EF140"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PWID</w:t>
            </w:r>
          </w:p>
        </w:tc>
        <w:tc>
          <w:tcPr>
            <w:tcW w:w="1668" w:type="dxa"/>
            <w:tcBorders>
              <w:top w:val="single" w:sz="8" w:space="0" w:color="auto"/>
              <w:left w:val="nil"/>
              <w:bottom w:val="single" w:sz="4" w:space="0" w:color="auto"/>
              <w:right w:val="nil"/>
            </w:tcBorders>
          </w:tcPr>
          <w:p w14:paraId="57B9FAA4"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0.02 [-0.85-0.89]</w:t>
            </w:r>
          </w:p>
        </w:tc>
        <w:tc>
          <w:tcPr>
            <w:tcW w:w="1025" w:type="dxa"/>
            <w:tcBorders>
              <w:top w:val="single" w:sz="8" w:space="0" w:color="auto"/>
              <w:left w:val="nil"/>
              <w:bottom w:val="single" w:sz="4" w:space="0" w:color="auto"/>
              <w:right w:val="nil"/>
            </w:tcBorders>
          </w:tcPr>
          <w:p w14:paraId="14D14FFB" w14:textId="00246497" w:rsidR="00CC50C6" w:rsidRPr="00FE593D" w:rsidRDefault="00CC50C6" w:rsidP="00CC50C6">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0.06</w:t>
            </w:r>
          </w:p>
        </w:tc>
        <w:tc>
          <w:tcPr>
            <w:tcW w:w="992" w:type="dxa"/>
            <w:tcBorders>
              <w:top w:val="single" w:sz="8" w:space="0" w:color="auto"/>
              <w:left w:val="nil"/>
              <w:bottom w:val="single" w:sz="4" w:space="0" w:color="auto"/>
              <w:right w:val="nil"/>
            </w:tcBorders>
            <w:shd w:val="clear" w:color="auto" w:fill="auto"/>
            <w:noWrap/>
            <w:vAlign w:val="bottom"/>
            <w:hideMark/>
          </w:tcPr>
          <w:p w14:paraId="3CF600F6"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0.9536</w:t>
            </w:r>
          </w:p>
        </w:tc>
        <w:tc>
          <w:tcPr>
            <w:tcW w:w="1417" w:type="dxa"/>
            <w:tcBorders>
              <w:top w:val="single" w:sz="8" w:space="0" w:color="auto"/>
              <w:left w:val="nil"/>
              <w:bottom w:val="single" w:sz="4" w:space="0" w:color="auto"/>
              <w:right w:val="nil"/>
            </w:tcBorders>
            <w:shd w:val="clear" w:color="auto" w:fill="auto"/>
            <w:noWrap/>
            <w:vAlign w:val="bottom"/>
            <w:hideMark/>
          </w:tcPr>
          <w:p w14:paraId="448FC0B9"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-0.2488</w:t>
            </w:r>
          </w:p>
        </w:tc>
      </w:tr>
      <w:tr w:rsidR="00CC50C6" w:rsidRPr="00FE593D" w14:paraId="278A58FD" w14:textId="77777777" w:rsidTr="00CC50C6">
        <w:trPr>
          <w:trHeight w:val="320"/>
        </w:trPr>
        <w:tc>
          <w:tcPr>
            <w:tcW w:w="1985" w:type="dxa"/>
            <w:tcBorders>
              <w:top w:val="single" w:sz="8" w:space="0" w:color="auto"/>
              <w:left w:val="nil"/>
              <w:bottom w:val="single" w:sz="4" w:space="0" w:color="auto"/>
              <w:right w:val="nil"/>
            </w:tcBorders>
            <w:shd w:val="clear" w:color="auto" w:fill="auto"/>
            <w:noWrap/>
            <w:vAlign w:val="bottom"/>
          </w:tcPr>
          <w:p w14:paraId="33670E9A"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All</w:t>
            </w:r>
          </w:p>
        </w:tc>
        <w:tc>
          <w:tcPr>
            <w:tcW w:w="1668" w:type="dxa"/>
            <w:tcBorders>
              <w:top w:val="single" w:sz="8" w:space="0" w:color="auto"/>
              <w:left w:val="nil"/>
              <w:bottom w:val="single" w:sz="4" w:space="0" w:color="auto"/>
              <w:right w:val="nil"/>
            </w:tcBorders>
          </w:tcPr>
          <w:p w14:paraId="13A80164"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0.12 [-0.05-0.28]</w:t>
            </w:r>
          </w:p>
        </w:tc>
        <w:tc>
          <w:tcPr>
            <w:tcW w:w="1025" w:type="dxa"/>
            <w:tcBorders>
              <w:top w:val="single" w:sz="8" w:space="0" w:color="auto"/>
              <w:left w:val="nil"/>
              <w:bottom w:val="single" w:sz="4" w:space="0" w:color="auto"/>
              <w:right w:val="nil"/>
            </w:tcBorders>
          </w:tcPr>
          <w:p w14:paraId="2F4A0BD5" w14:textId="0F33A9D5" w:rsidR="00CC50C6" w:rsidRPr="00FE593D" w:rsidRDefault="00CC50C6" w:rsidP="00CC50C6">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1.42</w:t>
            </w:r>
          </w:p>
        </w:tc>
        <w:tc>
          <w:tcPr>
            <w:tcW w:w="992" w:type="dxa"/>
            <w:tcBorders>
              <w:top w:val="single" w:sz="8" w:space="0" w:color="auto"/>
              <w:left w:val="nil"/>
              <w:bottom w:val="single" w:sz="4" w:space="0" w:color="auto"/>
              <w:right w:val="nil"/>
            </w:tcBorders>
            <w:shd w:val="clear" w:color="auto" w:fill="auto"/>
            <w:noWrap/>
            <w:vAlign w:val="bottom"/>
          </w:tcPr>
          <w:p w14:paraId="46B4AE30"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0.1682</w:t>
            </w:r>
          </w:p>
        </w:tc>
        <w:tc>
          <w:tcPr>
            <w:tcW w:w="1417" w:type="dxa"/>
            <w:tcBorders>
              <w:top w:val="single" w:sz="8" w:space="0" w:color="auto"/>
              <w:left w:val="nil"/>
              <w:bottom w:val="single" w:sz="4" w:space="0" w:color="auto"/>
              <w:right w:val="nil"/>
            </w:tcBorders>
            <w:shd w:val="clear" w:color="auto" w:fill="auto"/>
            <w:noWrap/>
            <w:vAlign w:val="bottom"/>
          </w:tcPr>
          <w:p w14:paraId="1C8B500A" w14:textId="77777777" w:rsidR="00CC50C6" w:rsidRPr="00FE593D" w:rsidRDefault="00CC50C6" w:rsidP="00CC50C6">
            <w:pPr>
              <w:jc w:val="center"/>
              <w:rPr>
                <w:rFonts w:ascii="Times New Roman" w:eastAsia="Times New Roman" w:hAnsi="Times New Roman" w:cs="Times New Roman"/>
                <w:sz w:val="16"/>
                <w:szCs w:val="16"/>
                <w:lang w:eastAsia="en-GB"/>
              </w:rPr>
            </w:pPr>
            <w:r w:rsidRPr="00FE593D">
              <w:rPr>
                <w:rFonts w:ascii="Times New Roman" w:eastAsia="Times New Roman" w:hAnsi="Times New Roman" w:cs="Times New Roman"/>
                <w:sz w:val="16"/>
                <w:szCs w:val="16"/>
                <w:lang w:eastAsia="en-GB"/>
              </w:rPr>
              <w:t>0.0376</w:t>
            </w:r>
          </w:p>
        </w:tc>
      </w:tr>
    </w:tbl>
    <w:p w14:paraId="216E8039" w14:textId="0DAA1971" w:rsidR="00B56E10" w:rsidRDefault="00390717">
      <w:r>
        <w:rPr>
          <w:noProof/>
          <w:lang w:val="en-US"/>
        </w:rPr>
        <mc:AlternateContent>
          <mc:Choice Requires="wps">
            <w:drawing>
              <wp:anchor distT="0" distB="0" distL="114300" distR="114300" simplePos="0" relativeHeight="251732992" behindDoc="0" locked="0" layoutInCell="1" allowOverlap="1" wp14:anchorId="4AF558A0" wp14:editId="19616732">
                <wp:simplePos x="0" y="0"/>
                <wp:positionH relativeFrom="column">
                  <wp:posOffset>982980</wp:posOffset>
                </wp:positionH>
                <wp:positionV relativeFrom="paragraph">
                  <wp:posOffset>4300220</wp:posOffset>
                </wp:positionV>
                <wp:extent cx="7519670" cy="145542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7519670" cy="1455420"/>
                        </a:xfrm>
                        <a:prstGeom prst="rect">
                          <a:avLst/>
                        </a:prstGeom>
                        <a:noFill/>
                        <a:ln w="6350">
                          <a:noFill/>
                        </a:ln>
                      </wps:spPr>
                      <wps:txbx>
                        <w:txbxContent>
                          <w:p w14:paraId="1AE6483F" w14:textId="4857C1AC" w:rsidR="00D759D2" w:rsidRPr="00C83CF3" w:rsidRDefault="00D759D2" w:rsidP="00613C9B">
                            <w:pPr>
                              <w:rPr>
                                <w:rFonts w:ascii="Arial" w:hAnsi="Arial" w:cs="Arial"/>
                                <w:b/>
                                <w:bCs/>
                                <w:i/>
                                <w:iCs/>
                                <w:sz w:val="20"/>
                                <w:szCs w:val="20"/>
                              </w:rPr>
                            </w:pPr>
                            <w:r>
                              <w:rPr>
                                <w:rFonts w:ascii="Times New Roman" w:hAnsi="Times New Roman" w:cs="Times New Roman"/>
                                <w:b/>
                                <w:bCs/>
                                <w:i/>
                                <w:iCs/>
                                <w:sz w:val="20"/>
                                <w:szCs w:val="20"/>
                              </w:rPr>
                              <w:t>Figure S10: R</w:t>
                            </w:r>
                            <w:r w:rsidRPr="00882C3B">
                              <w:rPr>
                                <w:rFonts w:ascii="Times New Roman" w:hAnsi="Times New Roman" w:cs="Times New Roman"/>
                                <w:b/>
                                <w:bCs/>
                                <w:i/>
                                <w:iCs/>
                                <w:sz w:val="20"/>
                                <w:szCs w:val="20"/>
                              </w:rPr>
                              <w:t xml:space="preserve">elationship between self-reported knowledge of status </w:t>
                            </w:r>
                            <w:r>
                              <w:rPr>
                                <w:rFonts w:ascii="Times New Roman" w:hAnsi="Times New Roman" w:cs="Times New Roman"/>
                                <w:b/>
                                <w:bCs/>
                                <w:i/>
                                <w:iCs/>
                                <w:sz w:val="20"/>
                                <w:szCs w:val="20"/>
                              </w:rPr>
                              <w:t xml:space="preserve">by population type </w:t>
                            </w:r>
                            <w:r w:rsidRPr="00882C3B">
                              <w:rPr>
                                <w:rFonts w:ascii="Times New Roman" w:hAnsi="Times New Roman" w:cs="Times New Roman"/>
                                <w:b/>
                                <w:bCs/>
                                <w:i/>
                                <w:iCs/>
                                <w:sz w:val="20"/>
                                <w:szCs w:val="20"/>
                              </w:rPr>
                              <w:t>and</w:t>
                            </w:r>
                            <w:r>
                              <w:rPr>
                                <w:rFonts w:ascii="Times New Roman" w:hAnsi="Times New Roman" w:cs="Times New Roman"/>
                                <w:b/>
                                <w:bCs/>
                                <w:i/>
                                <w:iCs/>
                                <w:sz w:val="20"/>
                                <w:szCs w:val="20"/>
                              </w:rPr>
                              <w:t xml:space="preserve"> (a) the absolute</w:t>
                            </w:r>
                            <w:r w:rsidRPr="00882C3B">
                              <w:rPr>
                                <w:rFonts w:ascii="Times New Roman" w:hAnsi="Times New Roman" w:cs="Times New Roman"/>
                                <w:b/>
                                <w:bCs/>
                                <w:i/>
                                <w:iCs/>
                                <w:sz w:val="20"/>
                                <w:szCs w:val="20"/>
                              </w:rPr>
                              <w:t xml:space="preserve"> magnitude of bias</w:t>
                            </w:r>
                            <w:r>
                              <w:rPr>
                                <w:rFonts w:ascii="Times New Roman" w:hAnsi="Times New Roman" w:cs="Times New Roman"/>
                                <w:b/>
                                <w:bCs/>
                                <w:i/>
                                <w:iCs/>
                                <w:sz w:val="20"/>
                                <w:szCs w:val="20"/>
                              </w:rPr>
                              <w:t xml:space="preserve"> </w:t>
                            </w:r>
                            <w:r w:rsidRPr="00AF6D2E">
                              <w:rPr>
                                <w:rFonts w:ascii="Times New Roman" w:hAnsi="Times New Roman" w:cs="Times New Roman"/>
                                <w:i/>
                                <w:iCs/>
                                <w:sz w:val="20"/>
                                <w:szCs w:val="20"/>
                              </w:rPr>
                              <w:t>(% self-report - % true knowledge)</w:t>
                            </w:r>
                            <w:r>
                              <w:rPr>
                                <w:rFonts w:ascii="Times New Roman" w:hAnsi="Times New Roman" w:cs="Times New Roman"/>
                                <w:i/>
                                <w:iCs/>
                                <w:sz w:val="20"/>
                                <w:szCs w:val="20"/>
                              </w:rPr>
                              <w:t xml:space="preserve"> or</w:t>
                            </w:r>
                            <w:r>
                              <w:rPr>
                                <w:rFonts w:ascii="Times New Roman" w:hAnsi="Times New Roman" w:cs="Times New Roman"/>
                                <w:b/>
                                <w:bCs/>
                                <w:i/>
                                <w:iCs/>
                                <w:sz w:val="20"/>
                                <w:szCs w:val="20"/>
                              </w:rPr>
                              <w:t xml:space="preserve"> (b) the relative</w:t>
                            </w:r>
                            <w:r w:rsidRPr="00882C3B">
                              <w:rPr>
                                <w:rFonts w:ascii="Times New Roman" w:hAnsi="Times New Roman" w:cs="Times New Roman"/>
                                <w:b/>
                                <w:bCs/>
                                <w:i/>
                                <w:iCs/>
                                <w:sz w:val="20"/>
                                <w:szCs w:val="20"/>
                              </w:rPr>
                              <w:t xml:space="preserve"> magnitude of bias</w:t>
                            </w:r>
                            <w:r>
                              <w:rPr>
                                <w:rFonts w:ascii="Times New Roman" w:hAnsi="Times New Roman" w:cs="Times New Roman"/>
                                <w:b/>
                                <w:bCs/>
                                <w:i/>
                                <w:iCs/>
                                <w:sz w:val="20"/>
                                <w:szCs w:val="20"/>
                              </w:rPr>
                              <w:t xml:space="preserve"> </w:t>
                            </w:r>
                            <w:r>
                              <w:rPr>
                                <w:rFonts w:ascii="Times New Roman" w:hAnsi="Times New Roman" w:cs="Times New Roman"/>
                                <w:i/>
                                <w:iCs/>
                                <w:sz w:val="20"/>
                                <w:szCs w:val="20"/>
                              </w:rPr>
                              <w:t>(</w:t>
                            </w:r>
                            <w:r w:rsidRPr="00AF6D2E">
                              <w:rPr>
                                <w:rFonts w:ascii="Times New Roman" w:hAnsi="Times New Roman" w:cs="Times New Roman"/>
                                <w:i/>
                                <w:iCs/>
                                <w:sz w:val="20"/>
                                <w:szCs w:val="20"/>
                              </w:rPr>
                              <w:t>(% self-report</w:t>
                            </w:r>
                            <w:r>
                              <w:rPr>
                                <w:rFonts w:ascii="Times New Roman" w:hAnsi="Times New Roman" w:cs="Times New Roman"/>
                                <w:i/>
                                <w:iCs/>
                                <w:sz w:val="20"/>
                                <w:szCs w:val="20"/>
                              </w:rPr>
                              <w:t xml:space="preserve"> – % true knowledge)</w:t>
                            </w:r>
                            <w:r w:rsidRPr="00AF6D2E">
                              <w:rPr>
                                <w:rFonts w:ascii="Times New Roman" w:hAnsi="Times New Roman" w:cs="Times New Roman"/>
                                <w:i/>
                                <w:iCs/>
                                <w:sz w:val="20"/>
                                <w:szCs w:val="20"/>
                              </w:rPr>
                              <w:t xml:space="preserve"> / % true knowledge)</w:t>
                            </w:r>
                            <w:r>
                              <w:rPr>
                                <w:rFonts w:ascii="Times New Roman" w:hAnsi="Times New Roman" w:cs="Times New Roman"/>
                                <w:i/>
                                <w:iCs/>
                                <w:sz w:val="20"/>
                                <w:szCs w:val="20"/>
                              </w:rPr>
                              <w:t>. Dashed line shows the relationship for all points. Population analysis done for populations with at least 3 separate estimates.</w:t>
                            </w:r>
                          </w:p>
                          <w:p w14:paraId="0F6E6923" w14:textId="77777777" w:rsidR="00D759D2" w:rsidRPr="00FE33DE" w:rsidRDefault="00D759D2" w:rsidP="00613C9B">
                            <w:pPr>
                              <w:rPr>
                                <w:rFonts w:ascii="Times New Roman" w:hAnsi="Times New Roman" w:cs="Times New Roman"/>
                              </w:rPr>
                            </w:pPr>
                          </w:p>
                          <w:p w14:paraId="19C42BCC" w14:textId="77777777" w:rsidR="00D759D2" w:rsidRPr="003129E2" w:rsidRDefault="00D759D2" w:rsidP="00613C9B">
                            <w:pPr>
                              <w:rPr>
                                <w:rFonts w:ascii="Arial" w:hAnsi="Arial" w:cs="Arial"/>
                              </w:rPr>
                            </w:pPr>
                            <w:r>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558A0" id="Text Box 39" o:spid="_x0000_s1039" type="#_x0000_t202" style="position:absolute;margin-left:77.4pt;margin-top:338.6pt;width:592.1pt;height:114.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" filled="f" stroked="f" strokeweight=".5pt">
                <v:textbox>
                  <w:txbxContent>
                    <w:p w14:paraId="1AE6483F" w14:textId="4857C1AC" w:rsidR="00D759D2" w:rsidRPr="00C83CF3" w:rsidRDefault="00D759D2" w:rsidP="00613C9B">
                      <w:pPr>
                        <w:rPr>
                          <w:rFonts w:ascii="Arial" w:hAnsi="Arial" w:cs="Arial"/>
                          <w:b/>
                          <w:bCs/>
                          <w:i/>
                          <w:iCs/>
                          <w:sz w:val="20"/>
                          <w:szCs w:val="20"/>
                        </w:rPr>
                      </w:pPr>
                      <w:r>
                        <w:rPr>
                          <w:rFonts w:ascii="Times New Roman" w:hAnsi="Times New Roman" w:cs="Times New Roman"/>
                          <w:b/>
                          <w:bCs/>
                          <w:i/>
                          <w:iCs/>
                          <w:sz w:val="20"/>
                          <w:szCs w:val="20"/>
                        </w:rPr>
                        <w:t>Figure S10: R</w:t>
                      </w:r>
                      <w:r w:rsidRPr="00882C3B">
                        <w:rPr>
                          <w:rFonts w:ascii="Times New Roman" w:hAnsi="Times New Roman" w:cs="Times New Roman"/>
                          <w:b/>
                          <w:bCs/>
                          <w:i/>
                          <w:iCs/>
                          <w:sz w:val="20"/>
                          <w:szCs w:val="20"/>
                        </w:rPr>
                        <w:t xml:space="preserve">elationship between self-reported knowledge of status </w:t>
                      </w:r>
                      <w:r>
                        <w:rPr>
                          <w:rFonts w:ascii="Times New Roman" w:hAnsi="Times New Roman" w:cs="Times New Roman"/>
                          <w:b/>
                          <w:bCs/>
                          <w:i/>
                          <w:iCs/>
                          <w:sz w:val="20"/>
                          <w:szCs w:val="20"/>
                        </w:rPr>
                        <w:t xml:space="preserve">by population type </w:t>
                      </w:r>
                      <w:r w:rsidRPr="00882C3B">
                        <w:rPr>
                          <w:rFonts w:ascii="Times New Roman" w:hAnsi="Times New Roman" w:cs="Times New Roman"/>
                          <w:b/>
                          <w:bCs/>
                          <w:i/>
                          <w:iCs/>
                          <w:sz w:val="20"/>
                          <w:szCs w:val="20"/>
                        </w:rPr>
                        <w:t>and</w:t>
                      </w:r>
                      <w:r>
                        <w:rPr>
                          <w:rFonts w:ascii="Times New Roman" w:hAnsi="Times New Roman" w:cs="Times New Roman"/>
                          <w:b/>
                          <w:bCs/>
                          <w:i/>
                          <w:iCs/>
                          <w:sz w:val="20"/>
                          <w:szCs w:val="20"/>
                        </w:rPr>
                        <w:t xml:space="preserve"> (a) the absolute</w:t>
                      </w:r>
                      <w:r w:rsidRPr="00882C3B">
                        <w:rPr>
                          <w:rFonts w:ascii="Times New Roman" w:hAnsi="Times New Roman" w:cs="Times New Roman"/>
                          <w:b/>
                          <w:bCs/>
                          <w:i/>
                          <w:iCs/>
                          <w:sz w:val="20"/>
                          <w:szCs w:val="20"/>
                        </w:rPr>
                        <w:t xml:space="preserve"> magnitude of bias</w:t>
                      </w:r>
                      <w:r>
                        <w:rPr>
                          <w:rFonts w:ascii="Times New Roman" w:hAnsi="Times New Roman" w:cs="Times New Roman"/>
                          <w:b/>
                          <w:bCs/>
                          <w:i/>
                          <w:iCs/>
                          <w:sz w:val="20"/>
                          <w:szCs w:val="20"/>
                        </w:rPr>
                        <w:t xml:space="preserve"> </w:t>
                      </w:r>
                      <w:r w:rsidRPr="00AF6D2E">
                        <w:rPr>
                          <w:rFonts w:ascii="Times New Roman" w:hAnsi="Times New Roman" w:cs="Times New Roman"/>
                          <w:i/>
                          <w:iCs/>
                          <w:sz w:val="20"/>
                          <w:szCs w:val="20"/>
                        </w:rPr>
                        <w:t>(% self-report - % true knowledge)</w:t>
                      </w:r>
                      <w:r>
                        <w:rPr>
                          <w:rFonts w:ascii="Times New Roman" w:hAnsi="Times New Roman" w:cs="Times New Roman"/>
                          <w:i/>
                          <w:iCs/>
                          <w:sz w:val="20"/>
                          <w:szCs w:val="20"/>
                        </w:rPr>
                        <w:t xml:space="preserve"> or</w:t>
                      </w:r>
                      <w:r>
                        <w:rPr>
                          <w:rFonts w:ascii="Times New Roman" w:hAnsi="Times New Roman" w:cs="Times New Roman"/>
                          <w:b/>
                          <w:bCs/>
                          <w:i/>
                          <w:iCs/>
                          <w:sz w:val="20"/>
                          <w:szCs w:val="20"/>
                        </w:rPr>
                        <w:t xml:space="preserve"> (b) the relative</w:t>
                      </w:r>
                      <w:r w:rsidRPr="00882C3B">
                        <w:rPr>
                          <w:rFonts w:ascii="Times New Roman" w:hAnsi="Times New Roman" w:cs="Times New Roman"/>
                          <w:b/>
                          <w:bCs/>
                          <w:i/>
                          <w:iCs/>
                          <w:sz w:val="20"/>
                          <w:szCs w:val="20"/>
                        </w:rPr>
                        <w:t xml:space="preserve"> magnitude of bias</w:t>
                      </w:r>
                      <w:r>
                        <w:rPr>
                          <w:rFonts w:ascii="Times New Roman" w:hAnsi="Times New Roman" w:cs="Times New Roman"/>
                          <w:b/>
                          <w:bCs/>
                          <w:i/>
                          <w:iCs/>
                          <w:sz w:val="20"/>
                          <w:szCs w:val="20"/>
                        </w:rPr>
                        <w:t xml:space="preserve"> </w:t>
                      </w:r>
                      <w:r>
                        <w:rPr>
                          <w:rFonts w:ascii="Times New Roman" w:hAnsi="Times New Roman" w:cs="Times New Roman"/>
                          <w:i/>
                          <w:iCs/>
                          <w:sz w:val="20"/>
                          <w:szCs w:val="20"/>
                        </w:rPr>
                        <w:t>(</w:t>
                      </w:r>
                      <w:r w:rsidRPr="00AF6D2E">
                        <w:rPr>
                          <w:rFonts w:ascii="Times New Roman" w:hAnsi="Times New Roman" w:cs="Times New Roman"/>
                          <w:i/>
                          <w:iCs/>
                          <w:sz w:val="20"/>
                          <w:szCs w:val="20"/>
                        </w:rPr>
                        <w:t>(% self-report</w:t>
                      </w:r>
                      <w:r>
                        <w:rPr>
                          <w:rFonts w:ascii="Times New Roman" w:hAnsi="Times New Roman" w:cs="Times New Roman"/>
                          <w:i/>
                          <w:iCs/>
                          <w:sz w:val="20"/>
                          <w:szCs w:val="20"/>
                        </w:rPr>
                        <w:t xml:space="preserve"> – % true knowledge)</w:t>
                      </w:r>
                      <w:r w:rsidRPr="00AF6D2E">
                        <w:rPr>
                          <w:rFonts w:ascii="Times New Roman" w:hAnsi="Times New Roman" w:cs="Times New Roman"/>
                          <w:i/>
                          <w:iCs/>
                          <w:sz w:val="20"/>
                          <w:szCs w:val="20"/>
                        </w:rPr>
                        <w:t xml:space="preserve"> / % true knowledge)</w:t>
                      </w:r>
                      <w:r>
                        <w:rPr>
                          <w:rFonts w:ascii="Times New Roman" w:hAnsi="Times New Roman" w:cs="Times New Roman"/>
                          <w:i/>
                          <w:iCs/>
                          <w:sz w:val="20"/>
                          <w:szCs w:val="20"/>
                        </w:rPr>
                        <w:t>. Dashed line shows the relationship for all points. Population analysis done for populations with at least 3 separate estimates.</w:t>
                      </w:r>
                    </w:p>
                    <w:p w14:paraId="0F6E6923" w14:textId="77777777" w:rsidR="00D759D2" w:rsidRPr="00FE33DE" w:rsidRDefault="00D759D2" w:rsidP="00613C9B">
                      <w:pPr>
                        <w:rPr>
                          <w:rFonts w:ascii="Times New Roman" w:hAnsi="Times New Roman" w:cs="Times New Roman"/>
                        </w:rPr>
                      </w:pPr>
                    </w:p>
                    <w:p w14:paraId="19C42BCC" w14:textId="77777777" w:rsidR="00D759D2" w:rsidRPr="003129E2" w:rsidRDefault="00D759D2" w:rsidP="00613C9B">
                      <w:pPr>
                        <w:rPr>
                          <w:rFonts w:ascii="Arial" w:hAnsi="Arial" w:cs="Arial"/>
                        </w:rPr>
                      </w:pPr>
                      <w:r>
                        <w:rPr>
                          <w:rFonts w:ascii="Arial" w:hAnsi="Arial" w:cs="Arial"/>
                        </w:rPr>
                        <w:t xml:space="preserve">                </w:t>
                      </w:r>
                    </w:p>
                  </w:txbxContent>
                </v:textbox>
              </v:shape>
            </w:pict>
          </mc:Fallback>
        </mc:AlternateContent>
      </w:r>
      <w:r w:rsidR="00702A19" w:rsidRPr="007F3BFB">
        <w:br w:type="page"/>
      </w:r>
    </w:p>
    <w:p w14:paraId="03BAA49E" w14:textId="0DA1836A" w:rsidR="000725DE" w:rsidRPr="006F127B" w:rsidRDefault="003F32E2" w:rsidP="00AD39E2">
      <w:r>
        <w:rPr>
          <w:noProof/>
          <w:lang w:val="en-US"/>
        </w:rPr>
        <w:lastRenderedPageBreak/>
        <mc:AlternateContent>
          <mc:Choice Requires="wps">
            <w:drawing>
              <wp:anchor distT="0" distB="0" distL="114300" distR="114300" simplePos="0" relativeHeight="251725824" behindDoc="0" locked="0" layoutInCell="1" allowOverlap="1" wp14:anchorId="56CD6723" wp14:editId="07C70B82">
                <wp:simplePos x="0" y="0"/>
                <wp:positionH relativeFrom="column">
                  <wp:posOffset>934720</wp:posOffset>
                </wp:positionH>
                <wp:positionV relativeFrom="paragraph">
                  <wp:posOffset>5521960</wp:posOffset>
                </wp:positionV>
                <wp:extent cx="8128000" cy="396875"/>
                <wp:effectExtent l="0" t="0" r="0" b="0"/>
                <wp:wrapNone/>
                <wp:docPr id="72" name="Text Box 72"/>
                <wp:cNvGraphicFramePr/>
                <a:graphic xmlns:a="http://schemas.openxmlformats.org/drawingml/2006/main">
                  <a:graphicData uri="http://schemas.microsoft.com/office/word/2010/wordprocessingShape">
                    <wps:wsp>
                      <wps:cNvSpPr txBox="1"/>
                      <wps:spPr>
                        <a:xfrm>
                          <a:off x="0" y="0"/>
                          <a:ext cx="8128000" cy="396875"/>
                        </a:xfrm>
                        <a:prstGeom prst="rect">
                          <a:avLst/>
                        </a:prstGeom>
                        <a:noFill/>
                        <a:ln w="6350">
                          <a:noFill/>
                        </a:ln>
                      </wps:spPr>
                      <wps:txbx>
                        <w:txbxContent>
                          <w:p w14:paraId="6A11C90F" w14:textId="69ADD1B4" w:rsidR="00D759D2" w:rsidRPr="00B96DC0" w:rsidRDefault="00D759D2" w:rsidP="00C90A5C">
                            <w:pPr>
                              <w:rPr>
                                <w:rFonts w:ascii="Times New Roman" w:hAnsi="Times New Roman" w:cs="Times New Roman"/>
                                <w:i/>
                                <w:iCs/>
                                <w:sz w:val="20"/>
                                <w:szCs w:val="21"/>
                              </w:rPr>
                            </w:pPr>
                            <w:r>
                              <w:rPr>
                                <w:rFonts w:ascii="Times New Roman" w:hAnsi="Times New Roman" w:cs="Times New Roman"/>
                                <w:b/>
                                <w:bCs/>
                                <w:i/>
                                <w:iCs/>
                                <w:sz w:val="20"/>
                                <w:szCs w:val="20"/>
                              </w:rPr>
                              <w:t>Figure S11</w:t>
                            </w:r>
                            <w:r w:rsidRPr="00C90A5C">
                              <w:rPr>
                                <w:rFonts w:ascii="Times New Roman" w:hAnsi="Times New Roman" w:cs="Times New Roman"/>
                                <w:b/>
                                <w:bCs/>
                                <w:i/>
                                <w:iCs/>
                                <w:sz w:val="20"/>
                                <w:szCs w:val="20"/>
                              </w:rPr>
                              <w:t xml:space="preserve">: </w:t>
                            </w:r>
                            <w:r w:rsidRPr="00C90A5C">
                              <w:rPr>
                                <w:rFonts w:ascii="Times New Roman" w:hAnsi="Times New Roman" w:cs="Times New Roman"/>
                                <w:b/>
                                <w:bCs/>
                                <w:i/>
                                <w:iCs/>
                                <w:sz w:val="20"/>
                                <w:szCs w:val="21"/>
                              </w:rPr>
                              <w:t>Leave-one-out analysis showing the changes in the overall pooled estimate as each estimate is removed one by one</w:t>
                            </w:r>
                            <w:r>
                              <w:rPr>
                                <w:rFonts w:ascii="Times New Roman" w:hAnsi="Times New Roman" w:cs="Times New Roman"/>
                                <w:b/>
                                <w:bCs/>
                                <w:i/>
                                <w:iCs/>
                                <w:sz w:val="20"/>
                                <w:szCs w:val="21"/>
                              </w:rPr>
                              <w:t xml:space="preserve">. </w:t>
                            </w:r>
                            <w:r>
                              <w:rPr>
                                <w:rFonts w:ascii="Times New Roman" w:hAnsi="Times New Roman" w:cs="Times New Roman"/>
                                <w:i/>
                                <w:iCs/>
                                <w:sz w:val="20"/>
                                <w:szCs w:val="21"/>
                              </w:rPr>
                              <w:t>Dashed line shows pooled estimate.</w:t>
                            </w:r>
                          </w:p>
                          <w:p w14:paraId="475B2D0D" w14:textId="77777777" w:rsidR="00D759D2" w:rsidRDefault="00D759D2" w:rsidP="00C90A5C">
                            <w:pPr>
                              <w:rPr>
                                <w:rFonts w:ascii="ArialMT" w:hAnsi="ArialMT"/>
                              </w:rPr>
                            </w:pPr>
                          </w:p>
                          <w:p w14:paraId="0FDC1515" w14:textId="77777777" w:rsidR="00D759D2" w:rsidRPr="003129E2" w:rsidRDefault="00D759D2" w:rsidP="00C90A5C">
                            <w:pPr>
                              <w:rPr>
                                <w:rFonts w:ascii="Arial" w:hAnsi="Arial" w:cs="Arial"/>
                              </w:rPr>
                            </w:pPr>
                            <w:r>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CD6723" id="Text Box 72" o:spid="_x0000_s1040" type="#_x0000_t202" style="position:absolute;margin-left:73.6pt;margin-top:434.8pt;width:640pt;height:31.2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" filled="f" stroked="f" strokeweight=".5pt">
                <v:textbox>
                  <w:txbxContent>
                    <w:p w14:paraId="6A11C90F" w14:textId="69ADD1B4" w:rsidR="00D759D2" w:rsidRPr="00B96DC0" w:rsidRDefault="00D759D2" w:rsidP="00C90A5C">
                      <w:pPr>
                        <w:rPr>
                          <w:rFonts w:ascii="Times New Roman" w:hAnsi="Times New Roman" w:cs="Times New Roman"/>
                          <w:i/>
                          <w:iCs/>
                          <w:sz w:val="20"/>
                          <w:szCs w:val="21"/>
                        </w:rPr>
                      </w:pPr>
                      <w:r>
                        <w:rPr>
                          <w:rFonts w:ascii="Times New Roman" w:hAnsi="Times New Roman" w:cs="Times New Roman"/>
                          <w:b/>
                          <w:bCs/>
                          <w:i/>
                          <w:iCs/>
                          <w:sz w:val="20"/>
                          <w:szCs w:val="20"/>
                        </w:rPr>
                        <w:t>Figure S11</w:t>
                      </w:r>
                      <w:r w:rsidRPr="00C90A5C">
                        <w:rPr>
                          <w:rFonts w:ascii="Times New Roman" w:hAnsi="Times New Roman" w:cs="Times New Roman"/>
                          <w:b/>
                          <w:bCs/>
                          <w:i/>
                          <w:iCs/>
                          <w:sz w:val="20"/>
                          <w:szCs w:val="20"/>
                        </w:rPr>
                        <w:t xml:space="preserve">: </w:t>
                      </w:r>
                      <w:r w:rsidRPr="00C90A5C">
                        <w:rPr>
                          <w:rFonts w:ascii="Times New Roman" w:hAnsi="Times New Roman" w:cs="Times New Roman"/>
                          <w:b/>
                          <w:bCs/>
                          <w:i/>
                          <w:iCs/>
                          <w:sz w:val="20"/>
                          <w:szCs w:val="21"/>
                        </w:rPr>
                        <w:t>Leave-one-out analysis showing the changes in the overall pooled estimate as each estimate is removed one by one</w:t>
                      </w:r>
                      <w:r>
                        <w:rPr>
                          <w:rFonts w:ascii="Times New Roman" w:hAnsi="Times New Roman" w:cs="Times New Roman"/>
                          <w:b/>
                          <w:bCs/>
                          <w:i/>
                          <w:iCs/>
                          <w:sz w:val="20"/>
                          <w:szCs w:val="21"/>
                        </w:rPr>
                        <w:t xml:space="preserve">. </w:t>
                      </w:r>
                      <w:r>
                        <w:rPr>
                          <w:rFonts w:ascii="Times New Roman" w:hAnsi="Times New Roman" w:cs="Times New Roman"/>
                          <w:i/>
                          <w:iCs/>
                          <w:sz w:val="20"/>
                          <w:szCs w:val="21"/>
                        </w:rPr>
                        <w:t>Dashed line shows pooled estimate.</w:t>
                      </w:r>
                    </w:p>
                    <w:p w14:paraId="475B2D0D" w14:textId="77777777" w:rsidR="00D759D2" w:rsidRDefault="00D759D2" w:rsidP="00C90A5C">
                      <w:pPr>
                        <w:rPr>
                          <w:rFonts w:ascii="ArialMT" w:hAnsi="ArialMT"/>
                        </w:rPr>
                      </w:pPr>
                    </w:p>
                    <w:p w14:paraId="0FDC1515" w14:textId="77777777" w:rsidR="00D759D2" w:rsidRPr="003129E2" w:rsidRDefault="00D759D2" w:rsidP="00C90A5C">
                      <w:pPr>
                        <w:rPr>
                          <w:rFonts w:ascii="Arial" w:hAnsi="Arial" w:cs="Arial"/>
                        </w:rPr>
                      </w:pPr>
                      <w:r>
                        <w:rPr>
                          <w:rFonts w:ascii="Arial" w:hAnsi="Arial" w:cs="Arial"/>
                        </w:rPr>
                        <w:t xml:space="preserve">                </w:t>
                      </w:r>
                    </w:p>
                  </w:txbxContent>
                </v:textbox>
              </v:shape>
            </w:pict>
          </mc:Fallback>
        </mc:AlternateContent>
      </w:r>
      <w:r w:rsidR="00275F2F">
        <w:rPr>
          <w:noProof/>
          <w:lang w:val="en-US"/>
        </w:rPr>
        <w:drawing>
          <wp:anchor distT="0" distB="0" distL="114300" distR="114300" simplePos="0" relativeHeight="251830272" behindDoc="0" locked="0" layoutInCell="1" allowOverlap="1" wp14:anchorId="0ED07303" wp14:editId="0983512E">
            <wp:simplePos x="0" y="0"/>
            <wp:positionH relativeFrom="column">
              <wp:posOffset>80010</wp:posOffset>
            </wp:positionH>
            <wp:positionV relativeFrom="paragraph">
              <wp:posOffset>0</wp:posOffset>
            </wp:positionV>
            <wp:extent cx="8864600" cy="5455285"/>
            <wp:effectExtent l="0" t="0" r="0" b="571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eave1out.pdf"/>
                    <pic:cNvPicPr/>
                  </pic:nvPicPr>
                  <pic:blipFill>
                    <a:blip r:embed="rId43">
                      <a:extLst>
                        <a:ext uri="{28A0092B-C50C-407E-A947-70E740481C1C}">
                          <a14:useLocalDpi xmlns:a14="http://schemas.microsoft.com/office/drawing/2010/main" val="0"/>
                        </a:ext>
                      </a:extLst>
                    </a:blip>
                    <a:stretch>
                      <a:fillRect/>
                    </a:stretch>
                  </pic:blipFill>
                  <pic:spPr>
                    <a:xfrm>
                      <a:off x="0" y="0"/>
                      <a:ext cx="8864600" cy="5455285"/>
                    </a:xfrm>
                    <a:prstGeom prst="rect">
                      <a:avLst/>
                    </a:prstGeom>
                  </pic:spPr>
                </pic:pic>
              </a:graphicData>
            </a:graphic>
            <wp14:sizeRelH relativeFrom="page">
              <wp14:pctWidth>0</wp14:pctWidth>
            </wp14:sizeRelH>
            <wp14:sizeRelV relativeFrom="page">
              <wp14:pctHeight>0</wp14:pctHeight>
            </wp14:sizeRelV>
          </wp:anchor>
        </w:drawing>
      </w:r>
    </w:p>
    <w:p w14:paraId="5A985515" w14:textId="0A5EA168" w:rsidR="000725DE" w:rsidRDefault="006F296D">
      <w:pPr>
        <w:rPr>
          <w:rFonts w:ascii="Arial" w:hAnsi="Arial" w:cs="Arial"/>
          <w:b/>
          <w:bCs/>
          <w:i/>
          <w:iCs/>
          <w:sz w:val="20"/>
          <w:szCs w:val="20"/>
        </w:rPr>
      </w:pPr>
      <w:r>
        <w:rPr>
          <w:noProof/>
          <w:lang w:val="en-US"/>
        </w:rPr>
        <w:lastRenderedPageBreak/>
        <mc:AlternateContent>
          <mc:Choice Requires="wps">
            <w:drawing>
              <wp:anchor distT="0" distB="0" distL="114300" distR="114300" simplePos="0" relativeHeight="251719680" behindDoc="0" locked="0" layoutInCell="1" allowOverlap="1" wp14:anchorId="4FB5A94B" wp14:editId="1CA79CEE">
                <wp:simplePos x="0" y="0"/>
                <wp:positionH relativeFrom="column">
                  <wp:posOffset>646430</wp:posOffset>
                </wp:positionH>
                <wp:positionV relativeFrom="paragraph">
                  <wp:posOffset>4671060</wp:posOffset>
                </wp:positionV>
                <wp:extent cx="8199120" cy="44958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8199120" cy="449580"/>
                        </a:xfrm>
                        <a:prstGeom prst="rect">
                          <a:avLst/>
                        </a:prstGeom>
                        <a:noFill/>
                        <a:ln w="6350">
                          <a:noFill/>
                        </a:ln>
                      </wps:spPr>
                      <wps:txbx>
                        <w:txbxContent>
                          <w:p w14:paraId="63565AFD" w14:textId="4C52C7A6" w:rsidR="00D759D2" w:rsidRPr="00702A19" w:rsidRDefault="00D759D2" w:rsidP="00702A19">
                            <w:pPr>
                              <w:rPr>
                                <w:rFonts w:ascii="Times New Roman" w:hAnsi="Times New Roman" w:cs="Times New Roman"/>
                                <w:b/>
                                <w:bCs/>
                                <w:i/>
                                <w:iCs/>
                                <w:sz w:val="20"/>
                                <w:szCs w:val="20"/>
                              </w:rPr>
                            </w:pPr>
                            <w:r>
                              <w:rPr>
                                <w:rFonts w:ascii="Times New Roman" w:hAnsi="Times New Roman" w:cs="Times New Roman"/>
                                <w:b/>
                                <w:bCs/>
                                <w:i/>
                                <w:iCs/>
                                <w:sz w:val="20"/>
                                <w:szCs w:val="20"/>
                              </w:rPr>
                              <w:t>Figure S12</w:t>
                            </w:r>
                            <w:r w:rsidRPr="00702A19">
                              <w:rPr>
                                <w:rFonts w:ascii="Times New Roman" w:hAnsi="Times New Roman" w:cs="Times New Roman"/>
                                <w:b/>
                                <w:bCs/>
                                <w:i/>
                                <w:iCs/>
                                <w:sz w:val="20"/>
                                <w:szCs w:val="20"/>
                              </w:rPr>
                              <w:t xml:space="preserve">: </w:t>
                            </w:r>
                            <w:r>
                              <w:rPr>
                                <w:rFonts w:ascii="Times New Roman" w:hAnsi="Times New Roman" w:cs="Times New Roman"/>
                                <w:b/>
                                <w:bCs/>
                                <w:i/>
                                <w:iCs/>
                                <w:sz w:val="20"/>
                                <w:szCs w:val="20"/>
                              </w:rPr>
                              <w:t xml:space="preserve">a) Funnel plot showing the distribution of all of the included study estimates by standard error; b) </w:t>
                            </w:r>
                            <w:r w:rsidRPr="00702A19">
                              <w:rPr>
                                <w:rFonts w:ascii="Times New Roman" w:hAnsi="Times New Roman" w:cs="Times New Roman"/>
                                <w:b/>
                                <w:bCs/>
                                <w:i/>
                                <w:iCs/>
                                <w:sz w:val="20"/>
                                <w:szCs w:val="20"/>
                              </w:rPr>
                              <w:t xml:space="preserve">Trim and fill funnel plot showing the distribution </w:t>
                            </w:r>
                            <w:r>
                              <w:rPr>
                                <w:rFonts w:ascii="Times New Roman" w:hAnsi="Times New Roman" w:cs="Times New Roman"/>
                                <w:b/>
                                <w:bCs/>
                                <w:i/>
                                <w:iCs/>
                                <w:sz w:val="20"/>
                                <w:szCs w:val="20"/>
                              </w:rPr>
                              <w:t xml:space="preserve">of </w:t>
                            </w:r>
                            <w:r w:rsidRPr="00702A19">
                              <w:rPr>
                                <w:rFonts w:ascii="Times New Roman" w:hAnsi="Times New Roman" w:cs="Times New Roman"/>
                                <w:b/>
                                <w:bCs/>
                                <w:i/>
                                <w:iCs/>
                                <w:sz w:val="20"/>
                                <w:szCs w:val="20"/>
                              </w:rPr>
                              <w:t>all included study estimates and missing studies</w:t>
                            </w:r>
                          </w:p>
                          <w:p w14:paraId="02ED8ACF" w14:textId="77777777" w:rsidR="00D759D2" w:rsidRPr="00702A19" w:rsidRDefault="00D759D2" w:rsidP="00702A19">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5A94B" id="Text Box 31" o:spid="_x0000_s1041" type="#_x0000_t202" style="position:absolute;margin-left:50.9pt;margin-top:367.8pt;width:645.6pt;height:35.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" filled="f" stroked="f" strokeweight=".5pt">
                <v:textbox>
                  <w:txbxContent>
                    <w:p w14:paraId="63565AFD" w14:textId="4C52C7A6" w:rsidR="00D759D2" w:rsidRPr="00702A19" w:rsidRDefault="00D759D2" w:rsidP="00702A19">
                      <w:pPr>
                        <w:rPr>
                          <w:rFonts w:ascii="Times New Roman" w:hAnsi="Times New Roman" w:cs="Times New Roman"/>
                          <w:b/>
                          <w:bCs/>
                          <w:i/>
                          <w:iCs/>
                          <w:sz w:val="20"/>
                          <w:szCs w:val="20"/>
                        </w:rPr>
                      </w:pPr>
                      <w:r>
                        <w:rPr>
                          <w:rFonts w:ascii="Times New Roman" w:hAnsi="Times New Roman" w:cs="Times New Roman"/>
                          <w:b/>
                          <w:bCs/>
                          <w:i/>
                          <w:iCs/>
                          <w:sz w:val="20"/>
                          <w:szCs w:val="20"/>
                        </w:rPr>
                        <w:t>Figure S12</w:t>
                      </w:r>
                      <w:r w:rsidRPr="00702A19">
                        <w:rPr>
                          <w:rFonts w:ascii="Times New Roman" w:hAnsi="Times New Roman" w:cs="Times New Roman"/>
                          <w:b/>
                          <w:bCs/>
                          <w:i/>
                          <w:iCs/>
                          <w:sz w:val="20"/>
                          <w:szCs w:val="20"/>
                        </w:rPr>
                        <w:t xml:space="preserve">: </w:t>
                      </w:r>
                      <w:r>
                        <w:rPr>
                          <w:rFonts w:ascii="Times New Roman" w:hAnsi="Times New Roman" w:cs="Times New Roman"/>
                          <w:b/>
                          <w:bCs/>
                          <w:i/>
                          <w:iCs/>
                          <w:sz w:val="20"/>
                          <w:szCs w:val="20"/>
                        </w:rPr>
                        <w:t xml:space="preserve">a) Funnel plot showing the distribution of all of the included study estimates by standard error; b) </w:t>
                      </w:r>
                      <w:r w:rsidRPr="00702A19">
                        <w:rPr>
                          <w:rFonts w:ascii="Times New Roman" w:hAnsi="Times New Roman" w:cs="Times New Roman"/>
                          <w:b/>
                          <w:bCs/>
                          <w:i/>
                          <w:iCs/>
                          <w:sz w:val="20"/>
                          <w:szCs w:val="20"/>
                        </w:rPr>
                        <w:t xml:space="preserve">Trim and fill funnel plot showing the distribution </w:t>
                      </w:r>
                      <w:r>
                        <w:rPr>
                          <w:rFonts w:ascii="Times New Roman" w:hAnsi="Times New Roman" w:cs="Times New Roman"/>
                          <w:b/>
                          <w:bCs/>
                          <w:i/>
                          <w:iCs/>
                          <w:sz w:val="20"/>
                          <w:szCs w:val="20"/>
                        </w:rPr>
                        <w:t xml:space="preserve">of </w:t>
                      </w:r>
                      <w:r w:rsidRPr="00702A19">
                        <w:rPr>
                          <w:rFonts w:ascii="Times New Roman" w:hAnsi="Times New Roman" w:cs="Times New Roman"/>
                          <w:b/>
                          <w:bCs/>
                          <w:i/>
                          <w:iCs/>
                          <w:sz w:val="20"/>
                          <w:szCs w:val="20"/>
                        </w:rPr>
                        <w:t>all included study estimates and missing studies</w:t>
                      </w:r>
                    </w:p>
                    <w:p w14:paraId="02ED8ACF" w14:textId="77777777" w:rsidR="00D759D2" w:rsidRPr="00702A19" w:rsidRDefault="00D759D2" w:rsidP="00702A19">
                      <w:pPr>
                        <w:rPr>
                          <w:rFonts w:ascii="Times New Roman" w:hAnsi="Times New Roman" w:cs="Times New Roman"/>
                        </w:rPr>
                      </w:pPr>
                    </w:p>
                  </w:txbxContent>
                </v:textbox>
              </v:shape>
            </w:pict>
          </mc:Fallback>
        </mc:AlternateContent>
      </w:r>
      <w:r>
        <w:rPr>
          <w:rFonts w:ascii="Arial" w:hAnsi="Arial" w:cs="Arial"/>
          <w:b/>
          <w:bCs/>
          <w:i/>
          <w:iCs/>
          <w:noProof/>
          <w:sz w:val="20"/>
          <w:szCs w:val="20"/>
          <w:lang w:val="en-US"/>
        </w:rPr>
        <w:drawing>
          <wp:anchor distT="0" distB="0" distL="114300" distR="114300" simplePos="0" relativeHeight="251788288" behindDoc="1" locked="0" layoutInCell="1" allowOverlap="1" wp14:anchorId="2D7A013E" wp14:editId="6854EA26">
            <wp:simplePos x="0" y="0"/>
            <wp:positionH relativeFrom="column">
              <wp:posOffset>4695190</wp:posOffset>
            </wp:positionH>
            <wp:positionV relativeFrom="paragraph">
              <wp:posOffset>274320</wp:posOffset>
            </wp:positionV>
            <wp:extent cx="4618355" cy="4309110"/>
            <wp:effectExtent l="0" t="0" r="0" b="0"/>
            <wp:wrapTight wrapText="bothSides">
              <wp:wrapPolygon edited="0">
                <wp:start x="0" y="0"/>
                <wp:lineTo x="0" y="21485"/>
                <wp:lineTo x="21472" y="21485"/>
                <wp:lineTo x="21472"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rimfill 21.4.pdf"/>
                    <pic:cNvPicPr/>
                  </pic:nvPicPr>
                  <pic:blipFill rotWithShape="1">
                    <a:blip r:embed="rId44">
                      <a:extLst>
                        <a:ext uri="{28A0092B-C50C-407E-A947-70E740481C1C}">
                          <a14:useLocalDpi xmlns:a14="http://schemas.microsoft.com/office/drawing/2010/main" val="0"/>
                        </a:ext>
                      </a:extLst>
                    </a:blip>
                    <a:srcRect t="10781" r="4420"/>
                    <a:stretch/>
                  </pic:blipFill>
                  <pic:spPr bwMode="auto">
                    <a:xfrm>
                      <a:off x="0" y="0"/>
                      <a:ext cx="4618355" cy="430911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ascii="Arial" w:hAnsi="Arial" w:cs="Arial"/>
          <w:b/>
          <w:bCs/>
          <w:i/>
          <w:iCs/>
          <w:noProof/>
          <w:sz w:val="20"/>
          <w:szCs w:val="20"/>
          <w:lang w:val="en-US"/>
        </w:rPr>
        <w:drawing>
          <wp:anchor distT="0" distB="0" distL="114300" distR="114300" simplePos="0" relativeHeight="251787264" behindDoc="1" locked="0" layoutInCell="1" allowOverlap="1" wp14:anchorId="530718DF" wp14:editId="799871DB">
            <wp:simplePos x="0" y="0"/>
            <wp:positionH relativeFrom="column">
              <wp:posOffset>102235</wp:posOffset>
            </wp:positionH>
            <wp:positionV relativeFrom="paragraph">
              <wp:posOffset>238760</wp:posOffset>
            </wp:positionV>
            <wp:extent cx="4589780" cy="4204335"/>
            <wp:effectExtent l="0" t="0" r="1270" b="5715"/>
            <wp:wrapTight wrapText="bothSides">
              <wp:wrapPolygon edited="0">
                <wp:start x="0" y="0"/>
                <wp:lineTo x="0" y="21531"/>
                <wp:lineTo x="21516" y="21531"/>
                <wp:lineTo x="21516"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unnel 21.4.pdf"/>
                    <pic:cNvPicPr/>
                  </pic:nvPicPr>
                  <pic:blipFill rotWithShape="1">
                    <a:blip r:embed="rId45">
                      <a:extLst>
                        <a:ext uri="{28A0092B-C50C-407E-A947-70E740481C1C}">
                          <a14:useLocalDpi xmlns:a14="http://schemas.microsoft.com/office/drawing/2010/main" val="0"/>
                        </a:ext>
                      </a:extLst>
                    </a:blip>
                    <a:srcRect t="10159" r="4005" b="1925"/>
                    <a:stretch/>
                  </pic:blipFill>
                  <pic:spPr bwMode="auto">
                    <a:xfrm>
                      <a:off x="0" y="0"/>
                      <a:ext cx="4589780" cy="420433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0"/>
          <w:szCs w:val="20"/>
          <w:lang w:val="en-US"/>
        </w:rPr>
        <mc:AlternateContent>
          <mc:Choice Requires="wps">
            <w:drawing>
              <wp:anchor distT="0" distB="0" distL="114300" distR="114300" simplePos="0" relativeHeight="251722752" behindDoc="0" locked="0" layoutInCell="1" allowOverlap="1" wp14:anchorId="30A7E01F" wp14:editId="6FD2807F">
                <wp:simplePos x="0" y="0"/>
                <wp:positionH relativeFrom="column">
                  <wp:posOffset>5267325</wp:posOffset>
                </wp:positionH>
                <wp:positionV relativeFrom="paragraph">
                  <wp:posOffset>15240</wp:posOffset>
                </wp:positionV>
                <wp:extent cx="230505" cy="22161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30505" cy="221615"/>
                        </a:xfrm>
                        <a:prstGeom prst="rect">
                          <a:avLst/>
                        </a:prstGeom>
                        <a:noFill/>
                        <a:ln w="6350">
                          <a:noFill/>
                        </a:ln>
                      </wps:spPr>
                      <wps:txbx>
                        <w:txbxContent>
                          <w:p w14:paraId="17BEFBE8" w14:textId="77777777" w:rsidR="00D759D2" w:rsidRPr="00702A19" w:rsidRDefault="00D759D2" w:rsidP="00702A19">
                            <w:pPr>
                              <w:rPr>
                                <w:rFonts w:ascii="Times New Roman" w:hAnsi="Times New Roman" w:cs="Times New Roman"/>
                                <w:sz w:val="20"/>
                                <w:szCs w:val="20"/>
                              </w:rPr>
                            </w:pPr>
                            <w:r>
                              <w:rPr>
                                <w:rFonts w:ascii="Times New Roman" w:hAnsi="Times New Roman" w:cs="Times New Roman"/>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A7E01F" id="Text Box 33" o:spid="_x0000_s1042" type="#_x0000_t202" style="position:absolute;margin-left:414.75pt;margin-top:1.2pt;width:18.15pt;height:17.4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" filled="f" stroked="f" strokeweight=".5pt">
                <v:textbox>
                  <w:txbxContent>
                    <w:p w14:paraId="17BEFBE8" w14:textId="77777777" w:rsidR="00D759D2" w:rsidRPr="00702A19" w:rsidRDefault="00D759D2" w:rsidP="00702A19">
                      <w:pPr>
                        <w:rPr>
                          <w:rFonts w:ascii="Times New Roman" w:hAnsi="Times New Roman" w:cs="Times New Roman"/>
                          <w:sz w:val="20"/>
                          <w:szCs w:val="20"/>
                        </w:rPr>
                      </w:pPr>
                      <w:r>
                        <w:rPr>
                          <w:rFonts w:ascii="Times New Roman" w:hAnsi="Times New Roman" w:cs="Times New Roman"/>
                          <w:sz w:val="20"/>
                          <w:szCs w:val="20"/>
                        </w:rPr>
                        <w:t>b</w:t>
                      </w:r>
                    </w:p>
                  </w:txbxContent>
                </v:textbox>
              </v:shape>
            </w:pict>
          </mc:Fallback>
        </mc:AlternateContent>
      </w:r>
      <w:r>
        <w:rPr>
          <w:rFonts w:ascii="Times New Roman" w:eastAsia="Times New Roman" w:hAnsi="Times New Roman" w:cs="Times New Roman"/>
          <w:noProof/>
          <w:sz w:val="20"/>
          <w:szCs w:val="20"/>
          <w:lang w:val="en-US"/>
        </w:rPr>
        <mc:AlternateContent>
          <mc:Choice Requires="wps">
            <w:drawing>
              <wp:anchor distT="0" distB="0" distL="114300" distR="114300" simplePos="0" relativeHeight="251720704" behindDoc="0" locked="0" layoutInCell="1" allowOverlap="1" wp14:anchorId="29C07B5F" wp14:editId="4B46A270">
                <wp:simplePos x="0" y="0"/>
                <wp:positionH relativeFrom="column">
                  <wp:posOffset>782955</wp:posOffset>
                </wp:positionH>
                <wp:positionV relativeFrom="paragraph">
                  <wp:posOffset>19050</wp:posOffset>
                </wp:positionV>
                <wp:extent cx="230505" cy="22161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30505" cy="221615"/>
                        </a:xfrm>
                        <a:prstGeom prst="rect">
                          <a:avLst/>
                        </a:prstGeom>
                        <a:noFill/>
                        <a:ln w="6350">
                          <a:noFill/>
                        </a:ln>
                      </wps:spPr>
                      <wps:txbx>
                        <w:txbxContent>
                          <w:p w14:paraId="70936F4D" w14:textId="77777777" w:rsidR="00D759D2" w:rsidRPr="00702A19" w:rsidRDefault="00D759D2">
                            <w:pPr>
                              <w:rPr>
                                <w:rFonts w:ascii="Times New Roman" w:hAnsi="Times New Roman" w:cs="Times New Roman"/>
                                <w:sz w:val="20"/>
                                <w:szCs w:val="20"/>
                              </w:rPr>
                            </w:pPr>
                            <w:r>
                              <w:rPr>
                                <w:rFonts w:ascii="Times New Roman" w:hAnsi="Times New Roman" w:cs="Times New Roman"/>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C07B5F" id="Text Box 32" o:spid="_x0000_s1043" type="#_x0000_t202" style="position:absolute;margin-left:61.65pt;margin-top:1.5pt;width:18.15pt;height:17.4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" filled="f" stroked="f" strokeweight=".5pt">
                <v:textbox>
                  <w:txbxContent>
                    <w:p w14:paraId="70936F4D" w14:textId="77777777" w:rsidR="00D759D2" w:rsidRPr="00702A19" w:rsidRDefault="00D759D2">
                      <w:pPr>
                        <w:rPr>
                          <w:rFonts w:ascii="Times New Roman" w:hAnsi="Times New Roman" w:cs="Times New Roman"/>
                          <w:sz w:val="20"/>
                          <w:szCs w:val="20"/>
                        </w:rPr>
                      </w:pPr>
                      <w:r>
                        <w:rPr>
                          <w:rFonts w:ascii="Times New Roman" w:hAnsi="Times New Roman" w:cs="Times New Roman"/>
                          <w:sz w:val="20"/>
                          <w:szCs w:val="20"/>
                        </w:rPr>
                        <w:t>a</w:t>
                      </w:r>
                    </w:p>
                  </w:txbxContent>
                </v:textbox>
              </v:shape>
            </w:pict>
          </mc:Fallback>
        </mc:AlternateContent>
      </w:r>
    </w:p>
    <w:p w14:paraId="73357C2E" w14:textId="65E9EF90" w:rsidR="000725DE" w:rsidRDefault="000725DE">
      <w:pPr>
        <w:rPr>
          <w:rFonts w:ascii="Arial" w:hAnsi="Arial" w:cs="Arial"/>
          <w:b/>
          <w:bCs/>
          <w:i/>
          <w:iCs/>
          <w:sz w:val="20"/>
          <w:szCs w:val="20"/>
        </w:rPr>
      </w:pPr>
    </w:p>
    <w:p w14:paraId="48EA6A2D" w14:textId="3D9EA64D" w:rsidR="006F296D" w:rsidRDefault="006F296D">
      <w:pPr>
        <w:rPr>
          <w:rFonts w:ascii="Arial" w:hAnsi="Arial" w:cs="Arial"/>
          <w:b/>
          <w:bCs/>
          <w:i/>
          <w:iCs/>
          <w:sz w:val="20"/>
          <w:szCs w:val="20"/>
        </w:rPr>
      </w:pPr>
      <w:r>
        <w:rPr>
          <w:rFonts w:ascii="Arial" w:hAnsi="Arial" w:cs="Arial"/>
          <w:b/>
          <w:bCs/>
          <w:i/>
          <w:iCs/>
          <w:sz w:val="20"/>
          <w:szCs w:val="20"/>
        </w:rPr>
        <w:br w:type="page"/>
      </w:r>
    </w:p>
    <w:p w14:paraId="320D1256" w14:textId="09F355A3" w:rsidR="0076468E" w:rsidRDefault="006F296D" w:rsidP="00AD39E2">
      <w:pPr>
        <w:rPr>
          <w:rFonts w:ascii="Times New Roman" w:hAnsi="Times New Roman" w:cs="Times New Roman"/>
          <w:b/>
          <w:bCs/>
          <w:i/>
          <w:iCs/>
          <w:sz w:val="20"/>
          <w:szCs w:val="20"/>
        </w:rPr>
      </w:pPr>
      <w:r w:rsidRPr="006F296D">
        <w:rPr>
          <w:rFonts w:ascii="Times New Roman" w:hAnsi="Times New Roman" w:cs="Times New Roman"/>
          <w:b/>
          <w:bCs/>
          <w:i/>
          <w:iCs/>
          <w:sz w:val="20"/>
          <w:szCs w:val="20"/>
        </w:rPr>
        <w:lastRenderedPageBreak/>
        <w:t>References</w:t>
      </w:r>
      <w:r>
        <w:rPr>
          <w:rFonts w:ascii="Times New Roman" w:hAnsi="Times New Roman" w:cs="Times New Roman"/>
          <w:b/>
          <w:bCs/>
          <w:i/>
          <w:iCs/>
          <w:sz w:val="20"/>
          <w:szCs w:val="20"/>
        </w:rPr>
        <w:t>:</w:t>
      </w:r>
    </w:p>
    <w:p w14:paraId="4D3D9D9C" w14:textId="77777777" w:rsidR="006F296D" w:rsidRPr="00411856" w:rsidRDefault="006F296D" w:rsidP="006F296D">
      <w:pPr>
        <w:pStyle w:val="NormalWeb"/>
        <w:numPr>
          <w:ilvl w:val="0"/>
          <w:numId w:val="2"/>
        </w:numPr>
        <w:rPr>
          <w:color w:val="000000" w:themeColor="text1"/>
          <w:sz w:val="20"/>
          <w:szCs w:val="20"/>
        </w:rPr>
      </w:pPr>
      <w:r w:rsidRPr="00F82816">
        <w:rPr>
          <w:color w:val="000000" w:themeColor="text1"/>
          <w:sz w:val="20"/>
          <w:szCs w:val="20"/>
        </w:rPr>
        <w:t>Survey of indicators on immunization, malaria and HIV/AIDS</w:t>
      </w:r>
      <w:r>
        <w:rPr>
          <w:color w:val="000000" w:themeColor="text1"/>
          <w:sz w:val="20"/>
          <w:szCs w:val="20"/>
        </w:rPr>
        <w:t xml:space="preserve">. </w:t>
      </w:r>
      <w:r w:rsidRPr="00411856">
        <w:rPr>
          <w:color w:val="000000" w:themeColor="text1"/>
          <w:sz w:val="20"/>
          <w:szCs w:val="20"/>
        </w:rPr>
        <w:t>Moçambique</w:t>
      </w:r>
      <w:r>
        <w:rPr>
          <w:color w:val="000000" w:themeColor="text1"/>
          <w:sz w:val="20"/>
          <w:szCs w:val="20"/>
        </w:rPr>
        <w:t xml:space="preserve">. </w:t>
      </w:r>
      <w:hyperlink r:id="rId46" w:history="1">
        <w:r w:rsidRPr="00EE2B64">
          <w:rPr>
            <w:rStyle w:val="Hyperlink"/>
            <w:sz w:val="20"/>
          </w:rPr>
          <w:t>https://dhsprogram.com/pubs/pdf/AIS12/AIS12.pdf</w:t>
        </w:r>
      </w:hyperlink>
      <w:r w:rsidRPr="00411856">
        <w:rPr>
          <w:color w:val="000000" w:themeColor="text1"/>
          <w:sz w:val="20"/>
          <w:szCs w:val="20"/>
        </w:rPr>
        <w:t xml:space="preserve"> [Accessed: 2</w:t>
      </w:r>
      <w:r w:rsidRPr="00411856">
        <w:rPr>
          <w:color w:val="000000" w:themeColor="text1"/>
          <w:sz w:val="20"/>
          <w:szCs w:val="20"/>
          <w:vertAlign w:val="superscript"/>
        </w:rPr>
        <w:t>nd</w:t>
      </w:r>
      <w:r w:rsidRPr="00411856">
        <w:rPr>
          <w:color w:val="000000" w:themeColor="text1"/>
          <w:sz w:val="20"/>
          <w:szCs w:val="20"/>
        </w:rPr>
        <w:t xml:space="preserve"> March 2020]</w:t>
      </w:r>
    </w:p>
    <w:p w14:paraId="7E61DB4F" w14:textId="3F099674" w:rsidR="006F296D" w:rsidRPr="00695861" w:rsidRDefault="006F296D" w:rsidP="006F296D">
      <w:pPr>
        <w:pStyle w:val="NormalWeb"/>
        <w:numPr>
          <w:ilvl w:val="0"/>
          <w:numId w:val="2"/>
        </w:numPr>
        <w:rPr>
          <w:color w:val="000000" w:themeColor="text1"/>
          <w:sz w:val="20"/>
          <w:szCs w:val="20"/>
        </w:rPr>
      </w:pPr>
      <w:r w:rsidRPr="00F82816">
        <w:rPr>
          <w:color w:val="000000" w:themeColor="text1"/>
          <w:sz w:val="20"/>
          <w:szCs w:val="20"/>
        </w:rPr>
        <w:t>Fogel JM, Zhang Y, Palumbo PJ, Guo X, Clarke W, Breaud A, et al. Use of antiretroviral drug testing to assess the accuracy of self-reported data from HIV-infected</w:t>
      </w:r>
      <w:r>
        <w:rPr>
          <w:color w:val="000000" w:themeColor="text1"/>
          <w:sz w:val="20"/>
          <w:szCs w:val="20"/>
        </w:rPr>
        <w:t xml:space="preserve"> </w:t>
      </w:r>
      <w:r w:rsidRPr="00F82816">
        <w:rPr>
          <w:color w:val="000000" w:themeColor="text1"/>
          <w:sz w:val="20"/>
          <w:szCs w:val="20"/>
        </w:rPr>
        <w:t xml:space="preserve">people who </w:t>
      </w:r>
      <w:r w:rsidRPr="00695861">
        <w:rPr>
          <w:color w:val="000000" w:themeColor="text1"/>
          <w:sz w:val="20"/>
          <w:szCs w:val="20"/>
        </w:rPr>
        <w:t xml:space="preserve">inject drugs. AIDS and Behavior. 2019;23(8): 2101–2108. doi:10.1007/s10461-018-2379- 8 </w:t>
      </w:r>
    </w:p>
    <w:p w14:paraId="7413C04F" w14:textId="62EB7E54" w:rsidR="006F296D" w:rsidRPr="00695861" w:rsidRDefault="006F296D" w:rsidP="006F296D">
      <w:pPr>
        <w:pStyle w:val="NormalWeb"/>
        <w:numPr>
          <w:ilvl w:val="0"/>
          <w:numId w:val="2"/>
        </w:numPr>
        <w:rPr>
          <w:color w:val="000000" w:themeColor="text1"/>
          <w:sz w:val="20"/>
          <w:szCs w:val="20"/>
        </w:rPr>
      </w:pPr>
      <w:r w:rsidRPr="00695861">
        <w:rPr>
          <w:color w:val="000000" w:themeColor="text1"/>
          <w:sz w:val="20"/>
          <w:szCs w:val="20"/>
        </w:rPr>
        <w:t>Fogel JM, Zhang Y, Guo X, Clarke W, Breaud A, Cummings V, et al. Reliability of self-reported HIV status among African MSM screened for HPTN 075, In: 25</w:t>
      </w:r>
      <w:r w:rsidRPr="00695861">
        <w:rPr>
          <w:color w:val="000000" w:themeColor="text1"/>
          <w:sz w:val="20"/>
          <w:szCs w:val="20"/>
          <w:vertAlign w:val="superscript"/>
        </w:rPr>
        <w:t>th</w:t>
      </w:r>
      <w:r w:rsidRPr="00695861">
        <w:rPr>
          <w:color w:val="000000" w:themeColor="text1"/>
          <w:sz w:val="20"/>
          <w:szCs w:val="20"/>
        </w:rPr>
        <w:t xml:space="preserve"> Conference on Retroviruses and Opportunistic Infections, CROI 2018, Topics in Antiviral Medicine. United States: International Antiviral Society; 2018.</w:t>
      </w:r>
    </w:p>
    <w:p w14:paraId="0689C66A" w14:textId="77777777" w:rsidR="005A7B8D" w:rsidRPr="005A7B8D" w:rsidRDefault="005A7B8D" w:rsidP="005A7B8D">
      <w:pPr>
        <w:pStyle w:val="NormalWeb"/>
        <w:numPr>
          <w:ilvl w:val="0"/>
          <w:numId w:val="2"/>
        </w:numPr>
        <w:rPr>
          <w:color w:val="000000" w:themeColor="text1"/>
          <w:sz w:val="20"/>
          <w:szCs w:val="20"/>
        </w:rPr>
      </w:pPr>
      <w:r w:rsidRPr="005A7B8D">
        <w:rPr>
          <w:color w:val="000000" w:themeColor="text1"/>
          <w:sz w:val="20"/>
          <w:szCs w:val="20"/>
        </w:rPr>
        <w:t>German D, Shearer K, Park JN, Flynn C, Latkin C, Laeyendecker O, et al. Factors associated with misreporting HIV status among MSM from Baltimore [CROI abstract 906]. In Special Issue: Abstracts From the 2016 Conference on Retroviruses and Opportunistic Infections. Topics in Antiviral Med. 2016;24(e-1):384.</w:t>
      </w:r>
    </w:p>
    <w:p w14:paraId="6E8D82B5" w14:textId="77777777" w:rsidR="005A7B8D" w:rsidRPr="005A7B8D" w:rsidRDefault="005A7B8D" w:rsidP="005A7B8D">
      <w:pPr>
        <w:pStyle w:val="NormalWeb"/>
        <w:numPr>
          <w:ilvl w:val="0"/>
          <w:numId w:val="2"/>
        </w:numPr>
        <w:rPr>
          <w:color w:val="000000" w:themeColor="text1"/>
          <w:sz w:val="20"/>
          <w:szCs w:val="20"/>
        </w:rPr>
      </w:pPr>
      <w:r w:rsidRPr="005A7B8D">
        <w:rPr>
          <w:color w:val="000000" w:themeColor="text1"/>
          <w:sz w:val="20"/>
          <w:szCs w:val="20"/>
        </w:rPr>
        <w:t>German D, Shearer K, Flynn C, Latkin CA, Laeyendecker O, Quinn T, et al. Examination of unrecognized and misreported HIV status in Baltimore MSM and PWID [CROI Abstract 904]. In Special Issue: Abstracts From the 2017 Conference on Retroviruses and Opportunistic Infections. Topics in Antiviral Medicine. 2017;25(suppl 1):384-385.</w:t>
      </w:r>
    </w:p>
    <w:p w14:paraId="57C56CE4" w14:textId="77777777" w:rsidR="006F296D" w:rsidRPr="00695861" w:rsidRDefault="006F296D" w:rsidP="006F296D">
      <w:pPr>
        <w:pStyle w:val="NormalWeb"/>
        <w:numPr>
          <w:ilvl w:val="0"/>
          <w:numId w:val="2"/>
        </w:numPr>
        <w:rPr>
          <w:color w:val="000000" w:themeColor="text1"/>
          <w:sz w:val="20"/>
          <w:szCs w:val="20"/>
        </w:rPr>
      </w:pPr>
      <w:r w:rsidRPr="00695861">
        <w:rPr>
          <w:color w:val="000000" w:themeColor="text1"/>
          <w:sz w:val="20"/>
          <w:szCs w:val="20"/>
        </w:rPr>
        <w:t xml:space="preserve">Hoots BE, Wejnert C, Martin A, Haaland R, Masciotra S, Sionean C, et al. Undisclosed HIV infection among MSM in a behavioral surveillance study. AIDS. 2019;33(5): 913– 918.  doi:10.1097/QAD.0000000000002147 </w:t>
      </w:r>
    </w:p>
    <w:p w14:paraId="33958204" w14:textId="77777777" w:rsidR="00695861" w:rsidRPr="00695861" w:rsidRDefault="00695861" w:rsidP="00695861">
      <w:pPr>
        <w:pStyle w:val="NormalWeb"/>
        <w:numPr>
          <w:ilvl w:val="0"/>
          <w:numId w:val="2"/>
        </w:numPr>
        <w:rPr>
          <w:color w:val="000000" w:themeColor="text1"/>
          <w:sz w:val="20"/>
          <w:szCs w:val="20"/>
        </w:rPr>
      </w:pPr>
      <w:r w:rsidRPr="00695861">
        <w:rPr>
          <w:color w:val="000000" w:themeColor="text1"/>
          <w:sz w:val="20"/>
          <w:szCs w:val="20"/>
        </w:rPr>
        <w:t xml:space="preserve">Kim AA, Mukui I, Young PW, Mirjahangir J, Mwanyumba S, Wamicwe J, et al. Undisclosed HIV infection and antiretroviral therapy use in the Kenya AIDS indicator survey 2012: relevance to national targets for HIV diagnosis and treatment. AIDS. 2016;30(17): 2685–2695.   doi:10.1097/QAD.0000000000001227 </w:t>
      </w:r>
    </w:p>
    <w:p w14:paraId="07FE808A" w14:textId="77777777" w:rsidR="00695861" w:rsidRPr="00695861" w:rsidRDefault="00695861" w:rsidP="00695861">
      <w:pPr>
        <w:numPr>
          <w:ilvl w:val="0"/>
          <w:numId w:val="2"/>
        </w:numPr>
        <w:spacing w:before="100" w:beforeAutospacing="1" w:after="100" w:afterAutospacing="1"/>
        <w:rPr>
          <w:rFonts w:ascii="Times New Roman" w:hAnsi="Times New Roman" w:cs="Times New Roman"/>
          <w:color w:val="000000" w:themeColor="text1"/>
          <w:sz w:val="20"/>
          <w:szCs w:val="20"/>
        </w:rPr>
      </w:pPr>
      <w:r w:rsidRPr="00695861">
        <w:rPr>
          <w:rFonts w:ascii="Times New Roman" w:hAnsi="Times New Roman" w:cs="Times New Roman"/>
          <w:color w:val="000000" w:themeColor="text1"/>
          <w:sz w:val="20"/>
          <w:szCs w:val="20"/>
        </w:rPr>
        <w:t xml:space="preserve">Marzinke MA, Clarke W, Wang L, Cummings V, Liu TY, Piwowar-Manning E, et al. Nondisclosure of HIV status in a clinical trial setting: Antiretroviral drug screening can help distinguish between newly diagnosed and previously diagnosed HIV infection. Clinical Infectious Diseases. 2014; 58 (1): 117-120.   doi://dx.doi.org/10.1093/cid/cit672 </w:t>
      </w:r>
    </w:p>
    <w:p w14:paraId="62DFFED5" w14:textId="77777777" w:rsidR="00695861" w:rsidRPr="00F82816" w:rsidRDefault="00695861" w:rsidP="00695861">
      <w:pPr>
        <w:pStyle w:val="NormalWeb"/>
        <w:numPr>
          <w:ilvl w:val="0"/>
          <w:numId w:val="2"/>
        </w:numPr>
        <w:rPr>
          <w:color w:val="000000" w:themeColor="text1"/>
          <w:sz w:val="20"/>
          <w:szCs w:val="20"/>
        </w:rPr>
      </w:pPr>
      <w:r w:rsidRPr="00F82816">
        <w:rPr>
          <w:color w:val="000000" w:themeColor="text1"/>
          <w:sz w:val="20"/>
          <w:szCs w:val="20"/>
        </w:rPr>
        <w:t xml:space="preserve">Mooney AC, Campbell CK, Ratlhagana M-J, Grignon JS, Mazibuko S, Agnew E, et al. Beyond social desirability bias: Investigating inconsistencies in self-reported HIV testing and treatment behaviors among HIV-positive adults in North West Province, South Africa. AIDS and </w:t>
      </w:r>
      <w:r>
        <w:rPr>
          <w:color w:val="000000" w:themeColor="text1"/>
          <w:sz w:val="20"/>
          <w:szCs w:val="20"/>
        </w:rPr>
        <w:t>B</w:t>
      </w:r>
      <w:r w:rsidRPr="00F82816">
        <w:rPr>
          <w:color w:val="000000" w:themeColor="text1"/>
          <w:sz w:val="20"/>
          <w:szCs w:val="20"/>
        </w:rPr>
        <w:t xml:space="preserve">ehavior. 2018;22(7): 2368–2379. doi:10.1007/s10461-018-2155-9 </w:t>
      </w:r>
    </w:p>
    <w:p w14:paraId="46401855" w14:textId="77777777" w:rsidR="00695861" w:rsidRPr="00695861" w:rsidRDefault="00695861" w:rsidP="00695861">
      <w:pPr>
        <w:pStyle w:val="NormalWeb"/>
        <w:numPr>
          <w:ilvl w:val="0"/>
          <w:numId w:val="2"/>
        </w:numPr>
        <w:rPr>
          <w:color w:val="000000" w:themeColor="text1"/>
          <w:sz w:val="20"/>
          <w:szCs w:val="20"/>
        </w:rPr>
      </w:pPr>
      <w:r w:rsidRPr="00F82816">
        <w:rPr>
          <w:color w:val="000000" w:themeColor="text1"/>
          <w:sz w:val="20"/>
          <w:szCs w:val="20"/>
        </w:rPr>
        <w:t xml:space="preserve">Malawi </w:t>
      </w:r>
      <w:r w:rsidRPr="00695861">
        <w:rPr>
          <w:color w:val="000000" w:themeColor="text1"/>
          <w:sz w:val="20"/>
          <w:szCs w:val="20"/>
        </w:rPr>
        <w:t xml:space="preserve">Population-based HIV Impact Assessment (MPHIA) 2015-2016. </w:t>
      </w:r>
      <w:hyperlink r:id="rId47" w:history="1">
        <w:r w:rsidRPr="00695861">
          <w:rPr>
            <w:rStyle w:val="Hyperlink"/>
            <w:color w:val="000000" w:themeColor="text1"/>
            <w:sz w:val="20"/>
          </w:rPr>
          <w:t>https://phia.icap.columbia.edu/wp-content/uploads/2019/08/MPHIA-Final-Report_web.pdf</w:t>
        </w:r>
      </w:hyperlink>
      <w:r w:rsidRPr="00695861">
        <w:rPr>
          <w:color w:val="000000" w:themeColor="text1"/>
          <w:sz w:val="20"/>
          <w:szCs w:val="20"/>
        </w:rPr>
        <w:t xml:space="preserve"> [Accessed: 12</w:t>
      </w:r>
      <w:r w:rsidRPr="00695861">
        <w:rPr>
          <w:color w:val="000000" w:themeColor="text1"/>
          <w:sz w:val="20"/>
          <w:szCs w:val="20"/>
          <w:vertAlign w:val="superscript"/>
        </w:rPr>
        <w:t>th</w:t>
      </w:r>
      <w:r w:rsidRPr="00695861">
        <w:rPr>
          <w:color w:val="000000" w:themeColor="text1"/>
          <w:sz w:val="20"/>
          <w:szCs w:val="20"/>
        </w:rPr>
        <w:t xml:space="preserve"> January 2020]</w:t>
      </w:r>
    </w:p>
    <w:p w14:paraId="1BFD956D" w14:textId="77777777" w:rsidR="00695861" w:rsidRPr="00695861" w:rsidRDefault="00695861" w:rsidP="00695861">
      <w:pPr>
        <w:pStyle w:val="NormalWeb"/>
        <w:numPr>
          <w:ilvl w:val="0"/>
          <w:numId w:val="2"/>
        </w:numPr>
        <w:rPr>
          <w:color w:val="000000" w:themeColor="text1"/>
          <w:sz w:val="20"/>
          <w:szCs w:val="20"/>
        </w:rPr>
      </w:pPr>
      <w:r w:rsidRPr="00695861">
        <w:rPr>
          <w:color w:val="000000" w:themeColor="text1"/>
          <w:sz w:val="20"/>
          <w:szCs w:val="20"/>
        </w:rPr>
        <w:t xml:space="preserve">Rohr JK, Xavier Gómez-Olivé F, Rosenberg M, Manne-Goehler J, Geldsetzer P, Wagner RG, et al. Performance of self-reported HIV status in determining true HIV status among older adults in rural South Africa: a validation study. Journal of the International AIDS Society. 2017;20(1): 21691.   doi:10.7448/IAS.20.1.21691 </w:t>
      </w:r>
    </w:p>
    <w:p w14:paraId="32CFB162" w14:textId="77777777" w:rsidR="00695861" w:rsidRPr="00695861" w:rsidRDefault="00695861" w:rsidP="00695861">
      <w:pPr>
        <w:numPr>
          <w:ilvl w:val="0"/>
          <w:numId w:val="2"/>
        </w:numPr>
        <w:spacing w:before="100" w:beforeAutospacing="1" w:after="100" w:afterAutospacing="1"/>
        <w:rPr>
          <w:rFonts w:ascii="Times New Roman" w:hAnsi="Times New Roman" w:cs="Times New Roman"/>
          <w:color w:val="000000" w:themeColor="text1"/>
          <w:sz w:val="20"/>
          <w:szCs w:val="20"/>
        </w:rPr>
      </w:pPr>
      <w:r w:rsidRPr="00695861">
        <w:rPr>
          <w:rFonts w:ascii="Times New Roman" w:hAnsi="Times New Roman" w:cs="Times New Roman"/>
          <w:color w:val="000000" w:themeColor="text1"/>
          <w:sz w:val="20"/>
          <w:szCs w:val="20"/>
          <w:lang w:val="fr-FR"/>
        </w:rPr>
        <w:t xml:space="preserve">Sanchez TH, Kelley CF, Rosenberg E, Luisi N, O’Hara B, Lambert R, et al. </w:t>
      </w:r>
      <w:r w:rsidRPr="00695861">
        <w:rPr>
          <w:rFonts w:ascii="Times New Roman" w:hAnsi="Times New Roman" w:cs="Times New Roman"/>
          <w:color w:val="000000" w:themeColor="text1"/>
          <w:sz w:val="20"/>
          <w:szCs w:val="20"/>
        </w:rPr>
        <w:t xml:space="preserve">Lack of awareness of Human Immunodeficiency Virus (HIV) infection: Problems and solutions with self-reported HIV serostatus of men who have sex with men. Open Forum Infectious Diseases. 2014;1(2): ofu084.   doi:10.1093/ofid/ofu084 </w:t>
      </w:r>
    </w:p>
    <w:p w14:paraId="5020CADC" w14:textId="77777777" w:rsidR="00695861" w:rsidRPr="00F82816" w:rsidRDefault="00695861" w:rsidP="00695861">
      <w:pPr>
        <w:pStyle w:val="NormalWeb"/>
        <w:numPr>
          <w:ilvl w:val="0"/>
          <w:numId w:val="2"/>
        </w:numPr>
        <w:rPr>
          <w:color w:val="000000" w:themeColor="text1"/>
          <w:sz w:val="20"/>
          <w:szCs w:val="20"/>
        </w:rPr>
      </w:pPr>
      <w:r w:rsidRPr="00F82816">
        <w:rPr>
          <w:color w:val="000000" w:themeColor="text1"/>
          <w:sz w:val="20"/>
          <w:szCs w:val="20"/>
        </w:rPr>
        <w:t xml:space="preserve">Swaziland HIV Incident Measurement Survey 2 (SHIMS2) 2016-2017. </w:t>
      </w:r>
      <w:hyperlink r:id="rId48" w:history="1">
        <w:r w:rsidRPr="00F82816">
          <w:rPr>
            <w:rStyle w:val="Hyperlink"/>
            <w:color w:val="000000" w:themeColor="text1"/>
            <w:sz w:val="20"/>
          </w:rPr>
          <w:t>https://phia.icap.columbia.edu/wp-content/uploads/2019/05/SHIMS2_Final-Report_05.03.2019_forWEB.pdf</w:t>
        </w:r>
      </w:hyperlink>
      <w:r w:rsidRPr="00F82816">
        <w:rPr>
          <w:color w:val="000000" w:themeColor="text1"/>
          <w:sz w:val="20"/>
          <w:szCs w:val="20"/>
        </w:rPr>
        <w:t xml:space="preserve"> [Accessed: 12</w:t>
      </w:r>
      <w:r w:rsidRPr="00F82816">
        <w:rPr>
          <w:color w:val="000000" w:themeColor="text1"/>
          <w:sz w:val="20"/>
          <w:szCs w:val="20"/>
          <w:vertAlign w:val="superscript"/>
        </w:rPr>
        <w:t>th</w:t>
      </w:r>
      <w:r w:rsidRPr="00F82816">
        <w:rPr>
          <w:color w:val="000000" w:themeColor="text1"/>
          <w:sz w:val="20"/>
          <w:szCs w:val="20"/>
        </w:rPr>
        <w:t xml:space="preserve"> January 2020]</w:t>
      </w:r>
    </w:p>
    <w:p w14:paraId="7BF89593" w14:textId="77777777" w:rsidR="00695861" w:rsidRPr="00F82816" w:rsidRDefault="00695861" w:rsidP="00695861">
      <w:pPr>
        <w:pStyle w:val="NormalWeb"/>
        <w:numPr>
          <w:ilvl w:val="0"/>
          <w:numId w:val="2"/>
        </w:numPr>
        <w:rPr>
          <w:color w:val="000000" w:themeColor="text1"/>
          <w:sz w:val="20"/>
          <w:szCs w:val="20"/>
        </w:rPr>
      </w:pPr>
      <w:r w:rsidRPr="00F82816">
        <w:rPr>
          <w:color w:val="000000" w:themeColor="text1"/>
          <w:sz w:val="20"/>
          <w:szCs w:val="20"/>
        </w:rPr>
        <w:t>Simms V, Dauya E, Dakshina S, Bandason T, et al. Community burden of undiagnosed HIV infection among adolescents in Zimbabwe following primary healthcare-based provider-initiated HIV testing and counselling: A cross-sectional survey. PLOS Medicine. 2017;14 (7), e1002360.   doi:10.1371/journal.pmed.1002360.</w:t>
      </w:r>
    </w:p>
    <w:p w14:paraId="47E788C9" w14:textId="77777777" w:rsidR="00695861" w:rsidRPr="00F907FB" w:rsidRDefault="00695861" w:rsidP="00695861">
      <w:pPr>
        <w:pStyle w:val="NormalWeb"/>
        <w:numPr>
          <w:ilvl w:val="0"/>
          <w:numId w:val="2"/>
        </w:numPr>
        <w:rPr>
          <w:color w:val="000000" w:themeColor="text1"/>
          <w:sz w:val="20"/>
          <w:szCs w:val="20"/>
        </w:rPr>
      </w:pPr>
      <w:r w:rsidRPr="00F82816">
        <w:rPr>
          <w:color w:val="000000" w:themeColor="text1"/>
          <w:sz w:val="20"/>
          <w:szCs w:val="20"/>
        </w:rPr>
        <w:t xml:space="preserve">Tanzania HIV Impact Assessment (A Population-based HIV Impact Assessment) </w:t>
      </w:r>
      <w:r w:rsidRPr="00F907FB">
        <w:rPr>
          <w:color w:val="000000" w:themeColor="text1"/>
          <w:sz w:val="20"/>
          <w:szCs w:val="20"/>
        </w:rPr>
        <w:t xml:space="preserve">THIS 2016-2017. </w:t>
      </w:r>
      <w:hyperlink r:id="rId49" w:history="1">
        <w:r w:rsidRPr="00F907FB">
          <w:rPr>
            <w:rStyle w:val="Hyperlink"/>
            <w:color w:val="000000" w:themeColor="text1"/>
            <w:sz w:val="20"/>
          </w:rPr>
          <w:t>https://phia.icap.columbia.edu/wp-content/uploads/2019/06/FINAL_THIS-2016-2017_Final-Report__06.21.19_for-web_TS.pdf</w:t>
        </w:r>
      </w:hyperlink>
      <w:r w:rsidRPr="00F907FB">
        <w:rPr>
          <w:color w:val="000000" w:themeColor="text1"/>
          <w:sz w:val="20"/>
          <w:szCs w:val="20"/>
        </w:rPr>
        <w:t xml:space="preserve"> [Accessed: 12</w:t>
      </w:r>
      <w:r w:rsidRPr="00F907FB">
        <w:rPr>
          <w:color w:val="000000" w:themeColor="text1"/>
          <w:sz w:val="20"/>
          <w:szCs w:val="20"/>
          <w:vertAlign w:val="superscript"/>
        </w:rPr>
        <w:t>th</w:t>
      </w:r>
      <w:r w:rsidRPr="00F907FB">
        <w:rPr>
          <w:color w:val="000000" w:themeColor="text1"/>
          <w:sz w:val="20"/>
          <w:szCs w:val="20"/>
        </w:rPr>
        <w:t xml:space="preserve"> January 2020]</w:t>
      </w:r>
    </w:p>
    <w:p w14:paraId="708DC5F4" w14:textId="0C6AA2D3" w:rsidR="006F3F44" w:rsidRPr="00F907FB" w:rsidRDefault="00695861" w:rsidP="00D659F7">
      <w:pPr>
        <w:pStyle w:val="NormalWeb"/>
        <w:numPr>
          <w:ilvl w:val="0"/>
          <w:numId w:val="2"/>
        </w:numPr>
        <w:rPr>
          <w:color w:val="000000" w:themeColor="text1"/>
          <w:sz w:val="20"/>
          <w:szCs w:val="20"/>
        </w:rPr>
      </w:pPr>
      <w:r w:rsidRPr="00F907FB">
        <w:rPr>
          <w:color w:val="000000" w:themeColor="text1"/>
          <w:sz w:val="20"/>
          <w:szCs w:val="20"/>
        </w:rPr>
        <w:t xml:space="preserve">Zambia Population-based HIV Impact Assessment (ZAMPHIA) 2016 </w:t>
      </w:r>
      <w:hyperlink r:id="rId50" w:history="1">
        <w:r w:rsidRPr="00F907FB">
          <w:rPr>
            <w:rStyle w:val="Hyperlink"/>
            <w:color w:val="000000" w:themeColor="text1"/>
            <w:sz w:val="20"/>
          </w:rPr>
          <w:t>https://phia.icap.columbia.edu/wp-content/uploads/2019/03/ZAMPHIA-Final-Report__2.26.19.pdf</w:t>
        </w:r>
      </w:hyperlink>
      <w:r w:rsidRPr="00F907FB">
        <w:rPr>
          <w:color w:val="000000" w:themeColor="text1"/>
          <w:sz w:val="20"/>
          <w:szCs w:val="20"/>
        </w:rPr>
        <w:t xml:space="preserve"> [Accessed: 10</w:t>
      </w:r>
      <w:r w:rsidRPr="00F907FB">
        <w:rPr>
          <w:color w:val="000000" w:themeColor="text1"/>
          <w:sz w:val="20"/>
          <w:szCs w:val="20"/>
          <w:vertAlign w:val="superscript"/>
        </w:rPr>
        <w:t>th</w:t>
      </w:r>
      <w:r w:rsidRPr="00F907FB">
        <w:rPr>
          <w:color w:val="000000" w:themeColor="text1"/>
          <w:sz w:val="20"/>
          <w:szCs w:val="20"/>
        </w:rPr>
        <w:t xml:space="preserve"> January 2020]</w:t>
      </w:r>
    </w:p>
    <w:p w14:paraId="594C91D3" w14:textId="321A4BE5" w:rsidR="00F907FB" w:rsidRPr="006F3F44" w:rsidRDefault="0063340E" w:rsidP="006F3F44">
      <w:pPr>
        <w:pStyle w:val="NormalWeb"/>
        <w:numPr>
          <w:ilvl w:val="0"/>
          <w:numId w:val="2"/>
        </w:numPr>
        <w:rPr>
          <w:color w:val="000000" w:themeColor="text1"/>
          <w:sz w:val="20"/>
          <w:szCs w:val="20"/>
        </w:rPr>
      </w:pPr>
      <w:r w:rsidRPr="006F3F44">
        <w:rPr>
          <w:color w:val="000000" w:themeColor="text1"/>
          <w:sz w:val="20"/>
          <w:szCs w:val="20"/>
        </w:rPr>
        <w:t>An Q, Chronister K, Song R, Pearson M, Pan Y, Yang B, et al. Comparison of self-reported HIV testing data with medical records data in Houston, TX 2012-2013. Annals of Epidemiology. 2016; 16(4): 255-60. Doi:10.1016/j.annepidem.2016.02.013.</w:t>
      </w:r>
    </w:p>
    <w:p w14:paraId="688B5AE9" w14:textId="77777777" w:rsidR="00F907FB" w:rsidRPr="00F907FB" w:rsidRDefault="00F907FB" w:rsidP="00F907FB">
      <w:pPr>
        <w:pStyle w:val="ListParagraph"/>
        <w:numPr>
          <w:ilvl w:val="0"/>
          <w:numId w:val="2"/>
        </w:numPr>
        <w:rPr>
          <w:rFonts w:ascii="Times New Roman" w:hAnsi="Times New Roman" w:cs="Times New Roman"/>
          <w:color w:val="000000" w:themeColor="text1"/>
          <w:sz w:val="20"/>
          <w:szCs w:val="20"/>
        </w:rPr>
      </w:pPr>
      <w:r w:rsidRPr="00F907FB">
        <w:rPr>
          <w:rFonts w:ascii="Times New Roman" w:hAnsi="Times New Roman" w:cs="Times New Roman"/>
          <w:color w:val="000000" w:themeColor="text1"/>
          <w:sz w:val="20"/>
          <w:szCs w:val="20"/>
        </w:rPr>
        <w:lastRenderedPageBreak/>
        <w:t>Bai J, Mukherjee D, Befus M, Apa Z, et al. Concordance between medical records and interview data in correctional facilities. BMC Medical Research Methodology.2014;14 (1).   doi:10.1186/1471-2288-14-50.</w:t>
      </w:r>
    </w:p>
    <w:p w14:paraId="796DF847" w14:textId="77777777" w:rsidR="00F907FB" w:rsidRPr="00F907FB" w:rsidRDefault="00F907FB" w:rsidP="00F907FB">
      <w:pPr>
        <w:pStyle w:val="ListParagraph"/>
        <w:numPr>
          <w:ilvl w:val="0"/>
          <w:numId w:val="2"/>
        </w:numPr>
        <w:rPr>
          <w:rFonts w:ascii="Times New Roman" w:hAnsi="Times New Roman" w:cs="Times New Roman"/>
          <w:color w:val="000000" w:themeColor="text1"/>
          <w:sz w:val="20"/>
          <w:szCs w:val="20"/>
        </w:rPr>
      </w:pPr>
      <w:r w:rsidRPr="00F907FB">
        <w:rPr>
          <w:rFonts w:ascii="Times New Roman" w:hAnsi="Times New Roman" w:cs="Times New Roman"/>
          <w:color w:val="000000" w:themeColor="text1"/>
          <w:sz w:val="20"/>
          <w:szCs w:val="20"/>
          <w:shd w:val="clear" w:color="auto" w:fill="FFFFFF"/>
        </w:rPr>
        <w:t>Doshi R, Sande E, Ogwal M, Kiyingi H, et al. Progress toward UNAIDS 90-90-90 targets: A respondent-driven survey among female sex workers in Kampala, Uganda. </w:t>
      </w:r>
      <w:r w:rsidRPr="00F907FB">
        <w:rPr>
          <w:rFonts w:ascii="Times New Roman" w:hAnsi="Times New Roman" w:cs="Times New Roman"/>
          <w:color w:val="000000" w:themeColor="text1"/>
          <w:sz w:val="20"/>
          <w:szCs w:val="20"/>
        </w:rPr>
        <w:t>PLOS ONE</w:t>
      </w:r>
      <w:r w:rsidRPr="00F907FB">
        <w:rPr>
          <w:rFonts w:ascii="Times New Roman" w:hAnsi="Times New Roman" w:cs="Times New Roman"/>
          <w:color w:val="000000" w:themeColor="text1"/>
          <w:sz w:val="20"/>
          <w:szCs w:val="20"/>
          <w:shd w:val="clear" w:color="auto" w:fill="FFFFFF"/>
        </w:rPr>
        <w:t>. 2018;13 (9), e0201352. doi:10.1371/journal.pone.0201352.</w:t>
      </w:r>
    </w:p>
    <w:p w14:paraId="3B3C36FB" w14:textId="77777777" w:rsidR="00F907FB" w:rsidRPr="00F907FB" w:rsidRDefault="00F907FB" w:rsidP="00F907FB">
      <w:pPr>
        <w:pStyle w:val="ListParagraph"/>
        <w:numPr>
          <w:ilvl w:val="0"/>
          <w:numId w:val="2"/>
        </w:numPr>
        <w:rPr>
          <w:rFonts w:ascii="Times New Roman" w:hAnsi="Times New Roman" w:cs="Times New Roman"/>
          <w:color w:val="000000" w:themeColor="text1"/>
          <w:sz w:val="20"/>
          <w:szCs w:val="20"/>
        </w:rPr>
      </w:pPr>
      <w:r w:rsidRPr="00F907FB">
        <w:rPr>
          <w:rFonts w:ascii="Times New Roman" w:hAnsi="Times New Roman" w:cs="Times New Roman"/>
          <w:color w:val="000000" w:themeColor="text1"/>
          <w:sz w:val="20"/>
          <w:szCs w:val="20"/>
          <w:shd w:val="clear" w:color="auto" w:fill="FFFFFF"/>
        </w:rPr>
        <w:t>Hakim A, Coy K, Patnaik P, Telly N, et al. An urgent need for HIV testing among men who have sex with men and transgender women in Bamako, Mali: Low awareness of HIV infection and viral suppression among those living with HIV. </w:t>
      </w:r>
      <w:r w:rsidRPr="00F907FB">
        <w:rPr>
          <w:rFonts w:ascii="Times New Roman" w:hAnsi="Times New Roman" w:cs="Times New Roman"/>
          <w:color w:val="000000" w:themeColor="text1"/>
          <w:sz w:val="20"/>
          <w:szCs w:val="20"/>
        </w:rPr>
        <w:t>PLOS ONE</w:t>
      </w:r>
      <w:r w:rsidRPr="00F907FB">
        <w:rPr>
          <w:rFonts w:ascii="Times New Roman" w:hAnsi="Times New Roman" w:cs="Times New Roman"/>
          <w:color w:val="000000" w:themeColor="text1"/>
          <w:sz w:val="20"/>
          <w:szCs w:val="20"/>
          <w:shd w:val="clear" w:color="auto" w:fill="FFFFFF"/>
        </w:rPr>
        <w:t>. 2018;13 (11), e0207363. doi:10.1371/journal.pone.0207363.</w:t>
      </w:r>
    </w:p>
    <w:p w14:paraId="77D4F44A" w14:textId="77777777" w:rsidR="00F907FB" w:rsidRPr="00F907FB" w:rsidRDefault="00F907FB" w:rsidP="00F907FB">
      <w:pPr>
        <w:pStyle w:val="ListParagraph"/>
        <w:numPr>
          <w:ilvl w:val="0"/>
          <w:numId w:val="2"/>
        </w:numPr>
        <w:rPr>
          <w:rFonts w:ascii="Times New Roman" w:hAnsi="Times New Roman" w:cs="Times New Roman"/>
          <w:color w:val="000000" w:themeColor="text1"/>
          <w:sz w:val="20"/>
          <w:szCs w:val="20"/>
        </w:rPr>
      </w:pPr>
      <w:r w:rsidRPr="00F907FB">
        <w:rPr>
          <w:rFonts w:ascii="Times New Roman" w:hAnsi="Times New Roman" w:cs="Times New Roman"/>
          <w:color w:val="000000" w:themeColor="text1"/>
          <w:sz w:val="20"/>
          <w:szCs w:val="20"/>
          <w:shd w:val="clear" w:color="auto" w:fill="FFFFFF"/>
        </w:rPr>
        <w:t>Hakim A, Badman S, Weikum D, Amos A, et al. Considerable distance to reach 90-90-90 targets among female sex workers, men who have sex with men and transgender women in Port Moresby, Papua New Guinea: findings from a cross-sectional respondent-driven sampling survey. </w:t>
      </w:r>
      <w:r w:rsidRPr="00F907FB">
        <w:rPr>
          <w:rFonts w:ascii="Times New Roman" w:hAnsi="Times New Roman" w:cs="Times New Roman"/>
          <w:color w:val="000000" w:themeColor="text1"/>
          <w:sz w:val="20"/>
          <w:szCs w:val="20"/>
        </w:rPr>
        <w:t>Sexually Transmitted Infections</w:t>
      </w:r>
      <w:r w:rsidRPr="00F907FB">
        <w:rPr>
          <w:rFonts w:ascii="Times New Roman" w:hAnsi="Times New Roman" w:cs="Times New Roman"/>
          <w:color w:val="000000" w:themeColor="text1"/>
          <w:sz w:val="20"/>
          <w:szCs w:val="20"/>
          <w:shd w:val="clear" w:color="auto" w:fill="FFFFFF"/>
        </w:rPr>
        <w:t>. 2019;96 (2), 143-150. doi:10.1136/sextrans-2019-053961.</w:t>
      </w:r>
    </w:p>
    <w:p w14:paraId="11D3DDE9" w14:textId="77777777" w:rsidR="00F907FB" w:rsidRPr="00F907FB" w:rsidRDefault="00F907FB" w:rsidP="00F907FB">
      <w:pPr>
        <w:pStyle w:val="NormalWeb"/>
        <w:numPr>
          <w:ilvl w:val="0"/>
          <w:numId w:val="2"/>
        </w:numPr>
        <w:rPr>
          <w:color w:val="000000" w:themeColor="text1"/>
          <w:sz w:val="20"/>
          <w:szCs w:val="20"/>
        </w:rPr>
      </w:pPr>
      <w:r w:rsidRPr="00F907FB">
        <w:rPr>
          <w:color w:val="000000" w:themeColor="text1"/>
          <w:sz w:val="20"/>
          <w:szCs w:val="20"/>
        </w:rPr>
        <w:t xml:space="preserve">Hladik W, Sande E, Berry M, Ganafa S, Kiyingi H, Kusiima J, et al. Men who have sex with men in Kampala, Uganda: Results from a bio-behavioral respondent driven sampling survey. AIDS and Behavior. 2017; 21 (5): 1478-1490. doi: //dx.doi.org/10.1007/s10461-016- 1535-2 </w:t>
      </w:r>
    </w:p>
    <w:p w14:paraId="145EB8E8" w14:textId="77777777" w:rsidR="00F907FB" w:rsidRPr="00F907FB" w:rsidRDefault="00F907FB" w:rsidP="00F907FB">
      <w:pPr>
        <w:pStyle w:val="NormalWeb"/>
        <w:numPr>
          <w:ilvl w:val="0"/>
          <w:numId w:val="2"/>
        </w:numPr>
        <w:rPr>
          <w:color w:val="000000" w:themeColor="text1"/>
          <w:sz w:val="20"/>
          <w:szCs w:val="20"/>
        </w:rPr>
      </w:pPr>
      <w:r w:rsidRPr="00F907FB">
        <w:rPr>
          <w:color w:val="000000" w:themeColor="text1"/>
          <w:sz w:val="20"/>
          <w:szCs w:val="20"/>
        </w:rPr>
        <w:t xml:space="preserve">Latkin CA, Vlahov D. Socially desirable response tendency as a correlate of accuracy of self- reported HIV serostatus for HIV seropositive injection drug users. Addiction. 1998; 93 (8): 1191-1197. doi: 10.1046/j.1360-0443.1998.93811917.x </w:t>
      </w:r>
    </w:p>
    <w:p w14:paraId="4082D65A" w14:textId="76B68DAF" w:rsidR="00F907FB" w:rsidRPr="00F907FB" w:rsidRDefault="00F907FB" w:rsidP="00F907FB">
      <w:pPr>
        <w:pStyle w:val="NormalWeb"/>
        <w:numPr>
          <w:ilvl w:val="0"/>
          <w:numId w:val="2"/>
        </w:numPr>
        <w:rPr>
          <w:color w:val="000000" w:themeColor="text1"/>
          <w:sz w:val="20"/>
          <w:szCs w:val="20"/>
        </w:rPr>
      </w:pPr>
      <w:r w:rsidRPr="00F907FB">
        <w:rPr>
          <w:color w:val="000000" w:themeColor="text1"/>
          <w:sz w:val="20"/>
          <w:szCs w:val="20"/>
          <w:shd w:val="clear" w:color="auto" w:fill="FFFFFF"/>
        </w:rPr>
        <w:t xml:space="preserve">Madera RT. </w:t>
      </w:r>
      <w:r w:rsidR="00CC514A" w:rsidRPr="00CC514A">
        <w:rPr>
          <w:color w:val="000000" w:themeColor="text1"/>
          <w:sz w:val="20"/>
          <w:szCs w:val="20"/>
        </w:rPr>
        <w:t>Validating self-reported HIV status from STD surveillance network (SSuN) enhanced gonorrhea interviews, Philadelphia, 2009-2013 [STD Prevention Conference abstract TP134]. Sexually Transmitted Diseases. 2014; 41(suppl 1): S75</w:t>
      </w:r>
    </w:p>
    <w:p w14:paraId="2D3B50A8" w14:textId="77777777" w:rsidR="00F907FB" w:rsidRPr="00F907FB" w:rsidRDefault="00F907FB" w:rsidP="00F907FB">
      <w:pPr>
        <w:pStyle w:val="NormalWeb"/>
        <w:numPr>
          <w:ilvl w:val="0"/>
          <w:numId w:val="2"/>
        </w:numPr>
        <w:rPr>
          <w:color w:val="000000" w:themeColor="text1"/>
          <w:sz w:val="20"/>
          <w:szCs w:val="20"/>
        </w:rPr>
      </w:pPr>
      <w:r w:rsidRPr="00F907FB">
        <w:rPr>
          <w:color w:val="000000" w:themeColor="text1"/>
          <w:sz w:val="20"/>
          <w:szCs w:val="20"/>
        </w:rPr>
        <w:t xml:space="preserve">McCusker J, Stoddard AM, McCarthy E. The validity of self-reported HIV antibody test results. American Journal of Public Health. 1992;82(4): 567–569. doi:10.2105/AJPH.82.4.567 </w:t>
      </w:r>
    </w:p>
    <w:p w14:paraId="3B280944" w14:textId="4D6FF498" w:rsidR="00F907FB" w:rsidRPr="004277A7" w:rsidRDefault="00F907FB" w:rsidP="00F907FB">
      <w:pPr>
        <w:pStyle w:val="NormalWeb"/>
        <w:numPr>
          <w:ilvl w:val="0"/>
          <w:numId w:val="2"/>
        </w:numPr>
        <w:rPr>
          <w:color w:val="000000" w:themeColor="text1"/>
          <w:sz w:val="20"/>
          <w:szCs w:val="20"/>
        </w:rPr>
      </w:pPr>
      <w:r w:rsidRPr="00F907FB">
        <w:rPr>
          <w:sz w:val="20"/>
          <w:szCs w:val="20"/>
        </w:rPr>
        <w:t>Stenger M, Bauer H, Madera R, Pathela P, Schumacher C, Skyphard L, et al. Non-disclosure of HIV status among MSM diagnosed and reported with gonorrhea,</w:t>
      </w:r>
      <w:r w:rsidR="0055155F">
        <w:rPr>
          <w:sz w:val="20"/>
          <w:szCs w:val="20"/>
        </w:rPr>
        <w:t xml:space="preserve"> </w:t>
      </w:r>
      <w:r w:rsidRPr="00F907FB">
        <w:rPr>
          <w:sz w:val="20"/>
          <w:szCs w:val="20"/>
        </w:rPr>
        <w:t>indings from the STD surveillance network (SS</w:t>
      </w:r>
      <w:r w:rsidR="00F51F13">
        <w:rPr>
          <w:sz w:val="20"/>
          <w:szCs w:val="20"/>
        </w:rPr>
        <w:t>u</w:t>
      </w:r>
      <w:r w:rsidRPr="00F907FB">
        <w:rPr>
          <w:sz w:val="20"/>
          <w:szCs w:val="20"/>
        </w:rPr>
        <w:t xml:space="preserve">N) </w:t>
      </w:r>
      <w:r w:rsidR="00F51F13">
        <w:rPr>
          <w:sz w:val="20"/>
          <w:szCs w:val="20"/>
        </w:rPr>
        <w:t>J</w:t>
      </w:r>
      <w:r w:rsidRPr="00F907FB">
        <w:rPr>
          <w:sz w:val="20"/>
          <w:szCs w:val="20"/>
        </w:rPr>
        <w:t>uly 2015 - June 2017. Sexually Transmitted Diseases. 2018;45 (Supplement 2): S100.</w:t>
      </w:r>
    </w:p>
    <w:p w14:paraId="4C4569B7" w14:textId="77777777" w:rsidR="0055155F" w:rsidRDefault="0055155F" w:rsidP="0055155F">
      <w:pPr>
        <w:pStyle w:val="NormalWeb"/>
        <w:numPr>
          <w:ilvl w:val="0"/>
          <w:numId w:val="2"/>
        </w:numPr>
        <w:rPr>
          <w:sz w:val="20"/>
          <w:szCs w:val="20"/>
        </w:rPr>
      </w:pPr>
      <w:r>
        <w:rPr>
          <w:sz w:val="20"/>
          <w:szCs w:val="20"/>
        </w:rPr>
        <w:t xml:space="preserve">UNAIDS. </w:t>
      </w:r>
      <w:r w:rsidR="004277A7">
        <w:rPr>
          <w:sz w:val="20"/>
          <w:szCs w:val="20"/>
        </w:rPr>
        <w:t>AIDSinfo</w:t>
      </w:r>
      <w:r>
        <w:rPr>
          <w:sz w:val="20"/>
          <w:szCs w:val="20"/>
        </w:rPr>
        <w:t xml:space="preserve">. </w:t>
      </w:r>
      <w:hyperlink r:id="rId51" w:history="1">
        <w:r w:rsidRPr="0055155F">
          <w:rPr>
            <w:rStyle w:val="Hyperlink"/>
            <w:sz w:val="20"/>
            <w:szCs w:val="20"/>
          </w:rPr>
          <w:t>https://aidsinfo.unaids.org/</w:t>
        </w:r>
      </w:hyperlink>
      <w:r>
        <w:rPr>
          <w:sz w:val="20"/>
          <w:szCs w:val="20"/>
        </w:rPr>
        <w:t xml:space="preserve"> [Accessed: 15</w:t>
      </w:r>
      <w:r w:rsidRPr="0055155F">
        <w:rPr>
          <w:sz w:val="20"/>
          <w:szCs w:val="20"/>
          <w:vertAlign w:val="superscript"/>
        </w:rPr>
        <w:t>th</w:t>
      </w:r>
      <w:r>
        <w:rPr>
          <w:sz w:val="20"/>
          <w:szCs w:val="20"/>
        </w:rPr>
        <w:t xml:space="preserve"> July 2020]</w:t>
      </w:r>
    </w:p>
    <w:p w14:paraId="7025400C" w14:textId="0E300B45" w:rsidR="0055155F" w:rsidRPr="0055155F" w:rsidRDefault="0055155F" w:rsidP="0055155F">
      <w:pPr>
        <w:pStyle w:val="NormalWeb"/>
        <w:numPr>
          <w:ilvl w:val="0"/>
          <w:numId w:val="2"/>
        </w:numPr>
        <w:rPr>
          <w:sz w:val="20"/>
          <w:szCs w:val="20"/>
        </w:rPr>
      </w:pPr>
      <w:r w:rsidRPr="0055155F">
        <w:rPr>
          <w:sz w:val="20"/>
          <w:szCs w:val="20"/>
        </w:rPr>
        <w:t xml:space="preserve">Wang H, Wolock TM, Carter A, Nguyen G, Kyu HH, Gakidou E, et al. Estimates of global, regional, and national incidence, prevalence, and mortality of HIV, 1980–2015: the Global Burden of Disease Study 2015. </w:t>
      </w:r>
      <w:r w:rsidRPr="0055155F">
        <w:rPr>
          <w:i/>
          <w:iCs/>
          <w:sz w:val="20"/>
          <w:szCs w:val="20"/>
        </w:rPr>
        <w:t>The Lancet HIV</w:t>
      </w:r>
      <w:r w:rsidRPr="0055155F">
        <w:rPr>
          <w:sz w:val="20"/>
          <w:szCs w:val="20"/>
        </w:rPr>
        <w:t>. [Online] Elsevier; 2016;3(8): e361–e387. doi:</w:t>
      </w:r>
      <w:hyperlink r:id="rId52" w:history="1">
        <w:r w:rsidRPr="0055155F">
          <w:rPr>
            <w:rStyle w:val="Hyperlink"/>
            <w:sz w:val="20"/>
            <w:szCs w:val="20"/>
          </w:rPr>
          <w:t>10.1016/S2352-3018(16)30087-X</w:t>
        </w:r>
      </w:hyperlink>
    </w:p>
    <w:p w14:paraId="023FDC6E" w14:textId="738B30E9" w:rsidR="00F907FB" w:rsidRPr="0055155F" w:rsidRDefault="00F907FB" w:rsidP="00F907FB">
      <w:pPr>
        <w:pStyle w:val="NormalWeb"/>
        <w:ind w:left="360"/>
        <w:rPr>
          <w:color w:val="000000" w:themeColor="text1"/>
          <w:sz w:val="20"/>
          <w:szCs w:val="20"/>
        </w:rPr>
      </w:pPr>
    </w:p>
    <w:p w14:paraId="3DE057DA" w14:textId="77777777" w:rsidR="00C8046A" w:rsidRPr="00F907FB" w:rsidRDefault="00C8046A" w:rsidP="00F907FB">
      <w:pPr>
        <w:pStyle w:val="NormalWeb"/>
        <w:ind w:left="360"/>
        <w:rPr>
          <w:color w:val="000000" w:themeColor="text1"/>
          <w:sz w:val="20"/>
          <w:szCs w:val="20"/>
        </w:rPr>
      </w:pPr>
    </w:p>
    <w:sectPr w:rsidR="00C8046A" w:rsidRPr="00F907FB" w:rsidSect="005D00ED">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83BEE" w14:textId="77777777" w:rsidR="00E20CE8" w:rsidRDefault="00E20CE8" w:rsidP="00A56CA7">
      <w:r>
        <w:separator/>
      </w:r>
    </w:p>
  </w:endnote>
  <w:endnote w:type="continuationSeparator" w:id="0">
    <w:p w14:paraId="1E678582" w14:textId="77777777" w:rsidR="00E20CE8" w:rsidRDefault="00E20CE8" w:rsidP="00A5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haker 2 Lancet Regular">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658208"/>
      <w:docPartObj>
        <w:docPartGallery w:val="Page Numbers (Bottom of Page)"/>
        <w:docPartUnique/>
      </w:docPartObj>
    </w:sdtPr>
    <w:sdtEndPr>
      <w:rPr>
        <w:noProof/>
      </w:rPr>
    </w:sdtEndPr>
    <w:sdtContent>
      <w:p w14:paraId="4B99CEC2" w14:textId="77777777" w:rsidR="00D759D2" w:rsidRDefault="00D759D2">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669DB4FA" w14:textId="77777777" w:rsidR="00D759D2" w:rsidRDefault="00D75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ACBC2" w14:textId="77777777" w:rsidR="00E20CE8" w:rsidRDefault="00E20CE8" w:rsidP="00A56CA7">
      <w:r>
        <w:separator/>
      </w:r>
    </w:p>
  </w:footnote>
  <w:footnote w:type="continuationSeparator" w:id="0">
    <w:p w14:paraId="712AAB7D" w14:textId="77777777" w:rsidR="00E20CE8" w:rsidRDefault="00E20CE8" w:rsidP="00A56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6491C"/>
    <w:multiLevelType w:val="hybridMultilevel"/>
    <w:tmpl w:val="B4B4EC30"/>
    <w:lvl w:ilvl="0" w:tplc="778247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081BE3"/>
    <w:multiLevelType w:val="hybridMultilevel"/>
    <w:tmpl w:val="5BEE4A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2B5D80"/>
    <w:multiLevelType w:val="hybridMultilevel"/>
    <w:tmpl w:val="CFB01F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BC6D18"/>
    <w:multiLevelType w:val="hybridMultilevel"/>
    <w:tmpl w:val="E3CC87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5F4F0B"/>
    <w:multiLevelType w:val="hybridMultilevel"/>
    <w:tmpl w:val="5ADAE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CA7"/>
    <w:rsid w:val="00000D12"/>
    <w:rsid w:val="00005A99"/>
    <w:rsid w:val="00011509"/>
    <w:rsid w:val="00012049"/>
    <w:rsid w:val="00014632"/>
    <w:rsid w:val="00020A12"/>
    <w:rsid w:val="0002341D"/>
    <w:rsid w:val="000310D1"/>
    <w:rsid w:val="00034F0A"/>
    <w:rsid w:val="00035BE8"/>
    <w:rsid w:val="00036FD0"/>
    <w:rsid w:val="0004258F"/>
    <w:rsid w:val="00051F99"/>
    <w:rsid w:val="000628AB"/>
    <w:rsid w:val="00065AB4"/>
    <w:rsid w:val="0006724C"/>
    <w:rsid w:val="0007062D"/>
    <w:rsid w:val="000725DE"/>
    <w:rsid w:val="00076FAC"/>
    <w:rsid w:val="00077F03"/>
    <w:rsid w:val="00080286"/>
    <w:rsid w:val="0008379B"/>
    <w:rsid w:val="00090A5C"/>
    <w:rsid w:val="00092FF3"/>
    <w:rsid w:val="000941EB"/>
    <w:rsid w:val="00096A39"/>
    <w:rsid w:val="00096D8D"/>
    <w:rsid w:val="000A4681"/>
    <w:rsid w:val="000B7820"/>
    <w:rsid w:val="000C16B3"/>
    <w:rsid w:val="000C4CE0"/>
    <w:rsid w:val="000E3771"/>
    <w:rsid w:val="000E3DCD"/>
    <w:rsid w:val="000E4F24"/>
    <w:rsid w:val="000E53B0"/>
    <w:rsid w:val="000E5E6F"/>
    <w:rsid w:val="000E5F27"/>
    <w:rsid w:val="000F0F17"/>
    <w:rsid w:val="00104B05"/>
    <w:rsid w:val="0010652C"/>
    <w:rsid w:val="00114EB2"/>
    <w:rsid w:val="00117928"/>
    <w:rsid w:val="001202B6"/>
    <w:rsid w:val="00127D77"/>
    <w:rsid w:val="001305B7"/>
    <w:rsid w:val="00136B88"/>
    <w:rsid w:val="00152700"/>
    <w:rsid w:val="0015664A"/>
    <w:rsid w:val="0016188F"/>
    <w:rsid w:val="00165001"/>
    <w:rsid w:val="00173872"/>
    <w:rsid w:val="00175B4F"/>
    <w:rsid w:val="001763D2"/>
    <w:rsid w:val="00185674"/>
    <w:rsid w:val="00185F30"/>
    <w:rsid w:val="001920AD"/>
    <w:rsid w:val="001929BB"/>
    <w:rsid w:val="0019506A"/>
    <w:rsid w:val="001978E3"/>
    <w:rsid w:val="001A6326"/>
    <w:rsid w:val="001B0248"/>
    <w:rsid w:val="001B6D9D"/>
    <w:rsid w:val="001B74B1"/>
    <w:rsid w:val="001C4A69"/>
    <w:rsid w:val="001C602E"/>
    <w:rsid w:val="001C6948"/>
    <w:rsid w:val="001C7065"/>
    <w:rsid w:val="001D3304"/>
    <w:rsid w:val="001D353B"/>
    <w:rsid w:val="001D3FFC"/>
    <w:rsid w:val="001D6AE8"/>
    <w:rsid w:val="001E4603"/>
    <w:rsid w:val="001F07B3"/>
    <w:rsid w:val="001F7A40"/>
    <w:rsid w:val="00200D83"/>
    <w:rsid w:val="00202A8F"/>
    <w:rsid w:val="002116C3"/>
    <w:rsid w:val="00213908"/>
    <w:rsid w:val="00222264"/>
    <w:rsid w:val="00230182"/>
    <w:rsid w:val="00230A27"/>
    <w:rsid w:val="00232358"/>
    <w:rsid w:val="00234C1D"/>
    <w:rsid w:val="00243677"/>
    <w:rsid w:val="002467E9"/>
    <w:rsid w:val="00251C10"/>
    <w:rsid w:val="00251D22"/>
    <w:rsid w:val="00256102"/>
    <w:rsid w:val="00257674"/>
    <w:rsid w:val="0026719C"/>
    <w:rsid w:val="00267FDF"/>
    <w:rsid w:val="0027028E"/>
    <w:rsid w:val="00270E58"/>
    <w:rsid w:val="00270EA4"/>
    <w:rsid w:val="0027233F"/>
    <w:rsid w:val="0027410D"/>
    <w:rsid w:val="00275F2F"/>
    <w:rsid w:val="00277068"/>
    <w:rsid w:val="002803D8"/>
    <w:rsid w:val="0028156C"/>
    <w:rsid w:val="0028393C"/>
    <w:rsid w:val="002907FD"/>
    <w:rsid w:val="00296062"/>
    <w:rsid w:val="002A4C98"/>
    <w:rsid w:val="002B0C12"/>
    <w:rsid w:val="002B1037"/>
    <w:rsid w:val="002B57A0"/>
    <w:rsid w:val="002B61DB"/>
    <w:rsid w:val="002C2282"/>
    <w:rsid w:val="002C3FAD"/>
    <w:rsid w:val="002C5A79"/>
    <w:rsid w:val="002D3223"/>
    <w:rsid w:val="002E13DC"/>
    <w:rsid w:val="002F1BD9"/>
    <w:rsid w:val="002F5625"/>
    <w:rsid w:val="00302C42"/>
    <w:rsid w:val="0030708C"/>
    <w:rsid w:val="003139D5"/>
    <w:rsid w:val="00315E88"/>
    <w:rsid w:val="00317D9E"/>
    <w:rsid w:val="00323216"/>
    <w:rsid w:val="00326603"/>
    <w:rsid w:val="003330AB"/>
    <w:rsid w:val="003369DB"/>
    <w:rsid w:val="00341C3C"/>
    <w:rsid w:val="00342DAA"/>
    <w:rsid w:val="00347ACA"/>
    <w:rsid w:val="0035598B"/>
    <w:rsid w:val="00357F11"/>
    <w:rsid w:val="003642B3"/>
    <w:rsid w:val="00365434"/>
    <w:rsid w:val="00365BA5"/>
    <w:rsid w:val="00366756"/>
    <w:rsid w:val="003740A4"/>
    <w:rsid w:val="003747F4"/>
    <w:rsid w:val="00376495"/>
    <w:rsid w:val="00380683"/>
    <w:rsid w:val="003828DC"/>
    <w:rsid w:val="00386918"/>
    <w:rsid w:val="00390717"/>
    <w:rsid w:val="00394597"/>
    <w:rsid w:val="00394B6E"/>
    <w:rsid w:val="003A324F"/>
    <w:rsid w:val="003A37BE"/>
    <w:rsid w:val="003A5017"/>
    <w:rsid w:val="003A5322"/>
    <w:rsid w:val="003B4089"/>
    <w:rsid w:val="003B55EB"/>
    <w:rsid w:val="003C0761"/>
    <w:rsid w:val="003D059E"/>
    <w:rsid w:val="003D15B4"/>
    <w:rsid w:val="003D17DA"/>
    <w:rsid w:val="003E1E2C"/>
    <w:rsid w:val="003E422F"/>
    <w:rsid w:val="003F262D"/>
    <w:rsid w:val="003F292F"/>
    <w:rsid w:val="003F32E2"/>
    <w:rsid w:val="003F7351"/>
    <w:rsid w:val="00401DD9"/>
    <w:rsid w:val="0040638D"/>
    <w:rsid w:val="004138CA"/>
    <w:rsid w:val="00414943"/>
    <w:rsid w:val="00414E7A"/>
    <w:rsid w:val="00416238"/>
    <w:rsid w:val="00416F60"/>
    <w:rsid w:val="004277A7"/>
    <w:rsid w:val="00430145"/>
    <w:rsid w:val="00431E5F"/>
    <w:rsid w:val="004333BE"/>
    <w:rsid w:val="004348EA"/>
    <w:rsid w:val="00440434"/>
    <w:rsid w:val="00440557"/>
    <w:rsid w:val="004428FF"/>
    <w:rsid w:val="004439EF"/>
    <w:rsid w:val="00445B37"/>
    <w:rsid w:val="00450680"/>
    <w:rsid w:val="00451B10"/>
    <w:rsid w:val="00452A84"/>
    <w:rsid w:val="004635CB"/>
    <w:rsid w:val="00466547"/>
    <w:rsid w:val="004716A1"/>
    <w:rsid w:val="00471789"/>
    <w:rsid w:val="00473371"/>
    <w:rsid w:val="004740DA"/>
    <w:rsid w:val="00481B99"/>
    <w:rsid w:val="004852AF"/>
    <w:rsid w:val="004869AD"/>
    <w:rsid w:val="00495339"/>
    <w:rsid w:val="004A24CF"/>
    <w:rsid w:val="004A47C1"/>
    <w:rsid w:val="004C0BD2"/>
    <w:rsid w:val="004C3E6E"/>
    <w:rsid w:val="004D2441"/>
    <w:rsid w:val="004D64F6"/>
    <w:rsid w:val="004E04A7"/>
    <w:rsid w:val="004E07EA"/>
    <w:rsid w:val="004E599F"/>
    <w:rsid w:val="004E6BFC"/>
    <w:rsid w:val="00503172"/>
    <w:rsid w:val="00504C8D"/>
    <w:rsid w:val="00504D70"/>
    <w:rsid w:val="005133F3"/>
    <w:rsid w:val="00515DDC"/>
    <w:rsid w:val="0051621E"/>
    <w:rsid w:val="005223D7"/>
    <w:rsid w:val="005236A3"/>
    <w:rsid w:val="0053103C"/>
    <w:rsid w:val="005314ED"/>
    <w:rsid w:val="005352CB"/>
    <w:rsid w:val="005370CC"/>
    <w:rsid w:val="00537E59"/>
    <w:rsid w:val="00540532"/>
    <w:rsid w:val="00545B0F"/>
    <w:rsid w:val="00546764"/>
    <w:rsid w:val="00547452"/>
    <w:rsid w:val="0055155F"/>
    <w:rsid w:val="00566F54"/>
    <w:rsid w:val="005722E4"/>
    <w:rsid w:val="00583758"/>
    <w:rsid w:val="00585A92"/>
    <w:rsid w:val="00585C1A"/>
    <w:rsid w:val="00586C4A"/>
    <w:rsid w:val="00590751"/>
    <w:rsid w:val="00591C93"/>
    <w:rsid w:val="005A15CA"/>
    <w:rsid w:val="005A7B8D"/>
    <w:rsid w:val="005B23AC"/>
    <w:rsid w:val="005B4AAB"/>
    <w:rsid w:val="005B5D4C"/>
    <w:rsid w:val="005B6A32"/>
    <w:rsid w:val="005C1279"/>
    <w:rsid w:val="005C28F4"/>
    <w:rsid w:val="005C42B4"/>
    <w:rsid w:val="005C638D"/>
    <w:rsid w:val="005C6AF7"/>
    <w:rsid w:val="005D00ED"/>
    <w:rsid w:val="005D0821"/>
    <w:rsid w:val="005D5471"/>
    <w:rsid w:val="005E327B"/>
    <w:rsid w:val="005F120F"/>
    <w:rsid w:val="005F13B5"/>
    <w:rsid w:val="005F29F5"/>
    <w:rsid w:val="00603079"/>
    <w:rsid w:val="00607182"/>
    <w:rsid w:val="00610B7C"/>
    <w:rsid w:val="00612E23"/>
    <w:rsid w:val="00613C9B"/>
    <w:rsid w:val="00615F2D"/>
    <w:rsid w:val="006201A3"/>
    <w:rsid w:val="006242D1"/>
    <w:rsid w:val="00624934"/>
    <w:rsid w:val="00630900"/>
    <w:rsid w:val="0063340E"/>
    <w:rsid w:val="00636D47"/>
    <w:rsid w:val="00637EEF"/>
    <w:rsid w:val="00640B0F"/>
    <w:rsid w:val="0064672F"/>
    <w:rsid w:val="00656DDC"/>
    <w:rsid w:val="00656F3C"/>
    <w:rsid w:val="006579A8"/>
    <w:rsid w:val="00662837"/>
    <w:rsid w:val="0066778F"/>
    <w:rsid w:val="006708FB"/>
    <w:rsid w:val="00673244"/>
    <w:rsid w:val="00674C91"/>
    <w:rsid w:val="00675A00"/>
    <w:rsid w:val="006770C1"/>
    <w:rsid w:val="00680F36"/>
    <w:rsid w:val="00690EC9"/>
    <w:rsid w:val="00694174"/>
    <w:rsid w:val="00695861"/>
    <w:rsid w:val="006A0BF6"/>
    <w:rsid w:val="006A3707"/>
    <w:rsid w:val="006A54E1"/>
    <w:rsid w:val="006A5F20"/>
    <w:rsid w:val="006B3150"/>
    <w:rsid w:val="006B5324"/>
    <w:rsid w:val="006C4723"/>
    <w:rsid w:val="006D01BA"/>
    <w:rsid w:val="006D6940"/>
    <w:rsid w:val="006E400A"/>
    <w:rsid w:val="006E4405"/>
    <w:rsid w:val="006F0D32"/>
    <w:rsid w:val="006F127B"/>
    <w:rsid w:val="006F296D"/>
    <w:rsid w:val="006F3EDB"/>
    <w:rsid w:val="006F3F44"/>
    <w:rsid w:val="006F59ED"/>
    <w:rsid w:val="00702A19"/>
    <w:rsid w:val="00706BFB"/>
    <w:rsid w:val="007074F2"/>
    <w:rsid w:val="00713396"/>
    <w:rsid w:val="00720259"/>
    <w:rsid w:val="00721F9C"/>
    <w:rsid w:val="00724BA5"/>
    <w:rsid w:val="007271A4"/>
    <w:rsid w:val="00730438"/>
    <w:rsid w:val="0073262E"/>
    <w:rsid w:val="00736135"/>
    <w:rsid w:val="00736DB6"/>
    <w:rsid w:val="007509F9"/>
    <w:rsid w:val="00751EC9"/>
    <w:rsid w:val="007523B7"/>
    <w:rsid w:val="00752536"/>
    <w:rsid w:val="00753A67"/>
    <w:rsid w:val="007548BB"/>
    <w:rsid w:val="00755A93"/>
    <w:rsid w:val="00760A2A"/>
    <w:rsid w:val="00760DF1"/>
    <w:rsid w:val="00762301"/>
    <w:rsid w:val="00763170"/>
    <w:rsid w:val="0076468E"/>
    <w:rsid w:val="00772FD3"/>
    <w:rsid w:val="007742CA"/>
    <w:rsid w:val="0077491A"/>
    <w:rsid w:val="00777112"/>
    <w:rsid w:val="0078108A"/>
    <w:rsid w:val="00790F57"/>
    <w:rsid w:val="007917E4"/>
    <w:rsid w:val="00797024"/>
    <w:rsid w:val="007A2EA3"/>
    <w:rsid w:val="007A3C4D"/>
    <w:rsid w:val="007A7E58"/>
    <w:rsid w:val="007B6804"/>
    <w:rsid w:val="007B7098"/>
    <w:rsid w:val="007C1D00"/>
    <w:rsid w:val="007C451C"/>
    <w:rsid w:val="007D0DF7"/>
    <w:rsid w:val="007D7B72"/>
    <w:rsid w:val="007E0E28"/>
    <w:rsid w:val="007E1E84"/>
    <w:rsid w:val="007E26F8"/>
    <w:rsid w:val="007F27ED"/>
    <w:rsid w:val="007F3BFB"/>
    <w:rsid w:val="007F6E7D"/>
    <w:rsid w:val="00812F54"/>
    <w:rsid w:val="00813494"/>
    <w:rsid w:val="008135C3"/>
    <w:rsid w:val="0081601B"/>
    <w:rsid w:val="00816E54"/>
    <w:rsid w:val="0081774B"/>
    <w:rsid w:val="008205DF"/>
    <w:rsid w:val="00820633"/>
    <w:rsid w:val="008232C7"/>
    <w:rsid w:val="00823862"/>
    <w:rsid w:val="00823CA2"/>
    <w:rsid w:val="008243CC"/>
    <w:rsid w:val="008252C7"/>
    <w:rsid w:val="00830516"/>
    <w:rsid w:val="00842706"/>
    <w:rsid w:val="00842CAC"/>
    <w:rsid w:val="00843D09"/>
    <w:rsid w:val="008516C5"/>
    <w:rsid w:val="00854FEA"/>
    <w:rsid w:val="008556F9"/>
    <w:rsid w:val="00856502"/>
    <w:rsid w:val="00856E62"/>
    <w:rsid w:val="008634D8"/>
    <w:rsid w:val="00865A60"/>
    <w:rsid w:val="00873C15"/>
    <w:rsid w:val="008744CE"/>
    <w:rsid w:val="008748A4"/>
    <w:rsid w:val="00881E07"/>
    <w:rsid w:val="00882B98"/>
    <w:rsid w:val="00882C3B"/>
    <w:rsid w:val="008933DF"/>
    <w:rsid w:val="0089401F"/>
    <w:rsid w:val="008A25B1"/>
    <w:rsid w:val="008A3F10"/>
    <w:rsid w:val="008A44DF"/>
    <w:rsid w:val="008A468C"/>
    <w:rsid w:val="008A58B1"/>
    <w:rsid w:val="008B090E"/>
    <w:rsid w:val="008B0EAC"/>
    <w:rsid w:val="008B33ED"/>
    <w:rsid w:val="008B78D6"/>
    <w:rsid w:val="008C01C0"/>
    <w:rsid w:val="008C5A09"/>
    <w:rsid w:val="008C5EA1"/>
    <w:rsid w:val="008C7803"/>
    <w:rsid w:val="008D1B37"/>
    <w:rsid w:val="008E5EE0"/>
    <w:rsid w:val="008F37B8"/>
    <w:rsid w:val="008F521A"/>
    <w:rsid w:val="008F5AA6"/>
    <w:rsid w:val="008F6AA1"/>
    <w:rsid w:val="00900389"/>
    <w:rsid w:val="0091281F"/>
    <w:rsid w:val="009146A2"/>
    <w:rsid w:val="00914D67"/>
    <w:rsid w:val="00915E35"/>
    <w:rsid w:val="00920D72"/>
    <w:rsid w:val="009272D0"/>
    <w:rsid w:val="00944E42"/>
    <w:rsid w:val="0095077D"/>
    <w:rsid w:val="00950EAA"/>
    <w:rsid w:val="009620E4"/>
    <w:rsid w:val="00965564"/>
    <w:rsid w:val="0096765B"/>
    <w:rsid w:val="00967A65"/>
    <w:rsid w:val="009723A0"/>
    <w:rsid w:val="00980F04"/>
    <w:rsid w:val="00984D8A"/>
    <w:rsid w:val="00993F1A"/>
    <w:rsid w:val="00997CE7"/>
    <w:rsid w:val="009A01DD"/>
    <w:rsid w:val="009A2C15"/>
    <w:rsid w:val="009A327D"/>
    <w:rsid w:val="009A4358"/>
    <w:rsid w:val="009B6396"/>
    <w:rsid w:val="009B7EC8"/>
    <w:rsid w:val="009C5F0C"/>
    <w:rsid w:val="009C6DAF"/>
    <w:rsid w:val="009D13A6"/>
    <w:rsid w:val="009D3E65"/>
    <w:rsid w:val="009D4A3B"/>
    <w:rsid w:val="009D765F"/>
    <w:rsid w:val="00A00982"/>
    <w:rsid w:val="00A032BE"/>
    <w:rsid w:val="00A03FCD"/>
    <w:rsid w:val="00A07058"/>
    <w:rsid w:val="00A106D1"/>
    <w:rsid w:val="00A1082F"/>
    <w:rsid w:val="00A20439"/>
    <w:rsid w:val="00A206F7"/>
    <w:rsid w:val="00A21E9D"/>
    <w:rsid w:val="00A31451"/>
    <w:rsid w:val="00A3203C"/>
    <w:rsid w:val="00A332D1"/>
    <w:rsid w:val="00A40331"/>
    <w:rsid w:val="00A411C9"/>
    <w:rsid w:val="00A428FA"/>
    <w:rsid w:val="00A4323D"/>
    <w:rsid w:val="00A44A5E"/>
    <w:rsid w:val="00A479DD"/>
    <w:rsid w:val="00A526CA"/>
    <w:rsid w:val="00A54F89"/>
    <w:rsid w:val="00A55E21"/>
    <w:rsid w:val="00A56CA7"/>
    <w:rsid w:val="00A63707"/>
    <w:rsid w:val="00A6573D"/>
    <w:rsid w:val="00A701C1"/>
    <w:rsid w:val="00A758E8"/>
    <w:rsid w:val="00A808EC"/>
    <w:rsid w:val="00A8097F"/>
    <w:rsid w:val="00A822F1"/>
    <w:rsid w:val="00A83D32"/>
    <w:rsid w:val="00A852E3"/>
    <w:rsid w:val="00A85996"/>
    <w:rsid w:val="00A9327B"/>
    <w:rsid w:val="00AA2920"/>
    <w:rsid w:val="00AA430A"/>
    <w:rsid w:val="00AA65B4"/>
    <w:rsid w:val="00AB2268"/>
    <w:rsid w:val="00AB4258"/>
    <w:rsid w:val="00AB4646"/>
    <w:rsid w:val="00AB66A4"/>
    <w:rsid w:val="00AB70AA"/>
    <w:rsid w:val="00AC52C0"/>
    <w:rsid w:val="00AC669E"/>
    <w:rsid w:val="00AD116B"/>
    <w:rsid w:val="00AD39E2"/>
    <w:rsid w:val="00AD70C2"/>
    <w:rsid w:val="00AE6243"/>
    <w:rsid w:val="00AF205E"/>
    <w:rsid w:val="00AF6D2E"/>
    <w:rsid w:val="00AF7F4A"/>
    <w:rsid w:val="00B02E07"/>
    <w:rsid w:val="00B03D7B"/>
    <w:rsid w:val="00B04A0C"/>
    <w:rsid w:val="00B073BF"/>
    <w:rsid w:val="00B118BD"/>
    <w:rsid w:val="00B139C9"/>
    <w:rsid w:val="00B13CE5"/>
    <w:rsid w:val="00B20DED"/>
    <w:rsid w:val="00B22359"/>
    <w:rsid w:val="00B22C48"/>
    <w:rsid w:val="00B270B0"/>
    <w:rsid w:val="00B35594"/>
    <w:rsid w:val="00B368A4"/>
    <w:rsid w:val="00B52050"/>
    <w:rsid w:val="00B52BCB"/>
    <w:rsid w:val="00B558CC"/>
    <w:rsid w:val="00B56E10"/>
    <w:rsid w:val="00B6411F"/>
    <w:rsid w:val="00B67E09"/>
    <w:rsid w:val="00B67FE5"/>
    <w:rsid w:val="00B7354B"/>
    <w:rsid w:val="00B83113"/>
    <w:rsid w:val="00B83DD4"/>
    <w:rsid w:val="00B85185"/>
    <w:rsid w:val="00B862E1"/>
    <w:rsid w:val="00B92962"/>
    <w:rsid w:val="00B96DC0"/>
    <w:rsid w:val="00B96DC5"/>
    <w:rsid w:val="00BA1673"/>
    <w:rsid w:val="00BA4237"/>
    <w:rsid w:val="00BB22D7"/>
    <w:rsid w:val="00BB256C"/>
    <w:rsid w:val="00BC1DC0"/>
    <w:rsid w:val="00BC20F7"/>
    <w:rsid w:val="00BC5146"/>
    <w:rsid w:val="00BD33CE"/>
    <w:rsid w:val="00BD3B40"/>
    <w:rsid w:val="00BF2483"/>
    <w:rsid w:val="00C03A73"/>
    <w:rsid w:val="00C10767"/>
    <w:rsid w:val="00C20192"/>
    <w:rsid w:val="00C203E1"/>
    <w:rsid w:val="00C22A84"/>
    <w:rsid w:val="00C24557"/>
    <w:rsid w:val="00C31C06"/>
    <w:rsid w:val="00C3381A"/>
    <w:rsid w:val="00C33E83"/>
    <w:rsid w:val="00C42CE5"/>
    <w:rsid w:val="00C46DBC"/>
    <w:rsid w:val="00C46ECB"/>
    <w:rsid w:val="00C4788B"/>
    <w:rsid w:val="00C47AB2"/>
    <w:rsid w:val="00C52B3B"/>
    <w:rsid w:val="00C532CB"/>
    <w:rsid w:val="00C56327"/>
    <w:rsid w:val="00C63AEC"/>
    <w:rsid w:val="00C63C72"/>
    <w:rsid w:val="00C63D42"/>
    <w:rsid w:val="00C6736E"/>
    <w:rsid w:val="00C7167C"/>
    <w:rsid w:val="00C7562C"/>
    <w:rsid w:val="00C8046A"/>
    <w:rsid w:val="00C83CF3"/>
    <w:rsid w:val="00C870DD"/>
    <w:rsid w:val="00C87333"/>
    <w:rsid w:val="00C90A5C"/>
    <w:rsid w:val="00C9365F"/>
    <w:rsid w:val="00CA2A90"/>
    <w:rsid w:val="00CA61F4"/>
    <w:rsid w:val="00CB0765"/>
    <w:rsid w:val="00CC50C6"/>
    <w:rsid w:val="00CC514A"/>
    <w:rsid w:val="00CD1BBC"/>
    <w:rsid w:val="00CE6985"/>
    <w:rsid w:val="00CF1A21"/>
    <w:rsid w:val="00CF3944"/>
    <w:rsid w:val="00CF3C90"/>
    <w:rsid w:val="00CF3F75"/>
    <w:rsid w:val="00CF4989"/>
    <w:rsid w:val="00CF5913"/>
    <w:rsid w:val="00CF5DE0"/>
    <w:rsid w:val="00CF77F4"/>
    <w:rsid w:val="00D02AD2"/>
    <w:rsid w:val="00D06084"/>
    <w:rsid w:val="00D32DD7"/>
    <w:rsid w:val="00D3332F"/>
    <w:rsid w:val="00D342A0"/>
    <w:rsid w:val="00D35474"/>
    <w:rsid w:val="00D36CBC"/>
    <w:rsid w:val="00D41EDE"/>
    <w:rsid w:val="00D52925"/>
    <w:rsid w:val="00D54E95"/>
    <w:rsid w:val="00D55639"/>
    <w:rsid w:val="00D567DB"/>
    <w:rsid w:val="00D6327F"/>
    <w:rsid w:val="00D659F7"/>
    <w:rsid w:val="00D73946"/>
    <w:rsid w:val="00D759D2"/>
    <w:rsid w:val="00D846FE"/>
    <w:rsid w:val="00D847A9"/>
    <w:rsid w:val="00D8687D"/>
    <w:rsid w:val="00D868B3"/>
    <w:rsid w:val="00D91F7E"/>
    <w:rsid w:val="00D92AB4"/>
    <w:rsid w:val="00D93EC5"/>
    <w:rsid w:val="00DA144F"/>
    <w:rsid w:val="00DB3585"/>
    <w:rsid w:val="00DB4B2E"/>
    <w:rsid w:val="00DB7613"/>
    <w:rsid w:val="00DC3CE1"/>
    <w:rsid w:val="00DC4019"/>
    <w:rsid w:val="00DC6105"/>
    <w:rsid w:val="00DC6F48"/>
    <w:rsid w:val="00DD2A4D"/>
    <w:rsid w:val="00DD3227"/>
    <w:rsid w:val="00DD5957"/>
    <w:rsid w:val="00DD6798"/>
    <w:rsid w:val="00DE5E4E"/>
    <w:rsid w:val="00DE79AA"/>
    <w:rsid w:val="00DF409E"/>
    <w:rsid w:val="00DF5443"/>
    <w:rsid w:val="00E0680B"/>
    <w:rsid w:val="00E11455"/>
    <w:rsid w:val="00E2041D"/>
    <w:rsid w:val="00E20CE8"/>
    <w:rsid w:val="00E25F36"/>
    <w:rsid w:val="00E34669"/>
    <w:rsid w:val="00E41AFA"/>
    <w:rsid w:val="00E437D6"/>
    <w:rsid w:val="00E44517"/>
    <w:rsid w:val="00E448A3"/>
    <w:rsid w:val="00E454BD"/>
    <w:rsid w:val="00E477A3"/>
    <w:rsid w:val="00E50613"/>
    <w:rsid w:val="00E5085F"/>
    <w:rsid w:val="00E524E1"/>
    <w:rsid w:val="00E53B71"/>
    <w:rsid w:val="00E552AC"/>
    <w:rsid w:val="00E565CE"/>
    <w:rsid w:val="00E57BD5"/>
    <w:rsid w:val="00E675CE"/>
    <w:rsid w:val="00E67679"/>
    <w:rsid w:val="00E83E61"/>
    <w:rsid w:val="00E97D01"/>
    <w:rsid w:val="00E97DFB"/>
    <w:rsid w:val="00EA0329"/>
    <w:rsid w:val="00EA5F30"/>
    <w:rsid w:val="00EA79A5"/>
    <w:rsid w:val="00EB18FF"/>
    <w:rsid w:val="00EB494F"/>
    <w:rsid w:val="00EB53EE"/>
    <w:rsid w:val="00EB60A1"/>
    <w:rsid w:val="00EB6527"/>
    <w:rsid w:val="00EC181D"/>
    <w:rsid w:val="00EC5D06"/>
    <w:rsid w:val="00ED3E2A"/>
    <w:rsid w:val="00ED67E1"/>
    <w:rsid w:val="00EE0AAE"/>
    <w:rsid w:val="00EE6817"/>
    <w:rsid w:val="00EF39B5"/>
    <w:rsid w:val="00EF3E0A"/>
    <w:rsid w:val="00EF579E"/>
    <w:rsid w:val="00EF7B76"/>
    <w:rsid w:val="00F005E2"/>
    <w:rsid w:val="00F02A19"/>
    <w:rsid w:val="00F07674"/>
    <w:rsid w:val="00F07948"/>
    <w:rsid w:val="00F12BEE"/>
    <w:rsid w:val="00F13114"/>
    <w:rsid w:val="00F25DD3"/>
    <w:rsid w:val="00F264AE"/>
    <w:rsid w:val="00F274C3"/>
    <w:rsid w:val="00F274F7"/>
    <w:rsid w:val="00F27EFB"/>
    <w:rsid w:val="00F3010B"/>
    <w:rsid w:val="00F361F6"/>
    <w:rsid w:val="00F37193"/>
    <w:rsid w:val="00F37AB3"/>
    <w:rsid w:val="00F4224F"/>
    <w:rsid w:val="00F447F6"/>
    <w:rsid w:val="00F4594B"/>
    <w:rsid w:val="00F459C0"/>
    <w:rsid w:val="00F469C7"/>
    <w:rsid w:val="00F50F70"/>
    <w:rsid w:val="00F51F13"/>
    <w:rsid w:val="00F525DF"/>
    <w:rsid w:val="00F5673A"/>
    <w:rsid w:val="00F632F9"/>
    <w:rsid w:val="00F64AFD"/>
    <w:rsid w:val="00F6683A"/>
    <w:rsid w:val="00F67758"/>
    <w:rsid w:val="00F719DA"/>
    <w:rsid w:val="00F752CC"/>
    <w:rsid w:val="00F7672A"/>
    <w:rsid w:val="00F77486"/>
    <w:rsid w:val="00F8347D"/>
    <w:rsid w:val="00F86368"/>
    <w:rsid w:val="00F86F70"/>
    <w:rsid w:val="00F870DC"/>
    <w:rsid w:val="00F907FB"/>
    <w:rsid w:val="00F92DF1"/>
    <w:rsid w:val="00F974ED"/>
    <w:rsid w:val="00FA031A"/>
    <w:rsid w:val="00FA5AD4"/>
    <w:rsid w:val="00FB1129"/>
    <w:rsid w:val="00FB18F2"/>
    <w:rsid w:val="00FC46F1"/>
    <w:rsid w:val="00FD09A3"/>
    <w:rsid w:val="00FD72D9"/>
    <w:rsid w:val="00FD7D91"/>
    <w:rsid w:val="00FE077C"/>
    <w:rsid w:val="00FE283F"/>
    <w:rsid w:val="00FE303D"/>
    <w:rsid w:val="00FE33DE"/>
    <w:rsid w:val="00FE5280"/>
    <w:rsid w:val="00FE5416"/>
    <w:rsid w:val="00FE593D"/>
    <w:rsid w:val="00FE77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F014F3"/>
  <w15:docId w15:val="{DD789A1E-7A7D-2D49-9CDC-E8493480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A7"/>
  </w:style>
  <w:style w:type="paragraph" w:styleId="Heading7">
    <w:name w:val="heading 7"/>
    <w:basedOn w:val="Normal"/>
    <w:next w:val="Normal"/>
    <w:link w:val="Heading7Char"/>
    <w:qFormat/>
    <w:rsid w:val="00A56CA7"/>
    <w:pPr>
      <w:keepNext/>
      <w:spacing w:before="40" w:after="40"/>
      <w:outlineLvl w:val="6"/>
    </w:pPr>
    <w:rPr>
      <w:rFonts w:ascii="Tahoma" w:eastAsia="Times New Roman" w:hAnsi="Tahoma" w:cs="Times New Roman"/>
      <w:b/>
      <w:bCs/>
      <w:sz w:val="36"/>
      <w:szCs w:val="20"/>
      <w:lang w:eastAsia="en-GB"/>
    </w:rPr>
  </w:style>
  <w:style w:type="paragraph" w:styleId="Heading9">
    <w:name w:val="heading 9"/>
    <w:basedOn w:val="Normal"/>
    <w:next w:val="Normal"/>
    <w:link w:val="Heading9Char"/>
    <w:qFormat/>
    <w:rsid w:val="00A56CA7"/>
    <w:pPr>
      <w:keepNext/>
      <w:spacing w:before="40" w:after="40"/>
      <w:outlineLvl w:val="8"/>
    </w:pPr>
    <w:rPr>
      <w:rFonts w:ascii="Tahoma" w:eastAsia="Times New Roman" w:hAnsi="Tahoma" w:cs="Times New Roman"/>
      <w:b/>
      <w:bCs/>
      <w:color w:val="993366"/>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6C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6CA7"/>
    <w:rPr>
      <w:rFonts w:ascii="Times New Roman" w:hAnsi="Times New Roman" w:cs="Times New Roman"/>
      <w:sz w:val="18"/>
      <w:szCs w:val="18"/>
    </w:rPr>
  </w:style>
  <w:style w:type="character" w:customStyle="1" w:styleId="Heading7Char">
    <w:name w:val="Heading 7 Char"/>
    <w:basedOn w:val="DefaultParagraphFont"/>
    <w:link w:val="Heading7"/>
    <w:rsid w:val="00A56CA7"/>
    <w:rPr>
      <w:rFonts w:ascii="Tahoma" w:eastAsia="Times New Roman" w:hAnsi="Tahoma" w:cs="Times New Roman"/>
      <w:b/>
      <w:bCs/>
      <w:sz w:val="36"/>
      <w:szCs w:val="20"/>
      <w:lang w:eastAsia="en-GB"/>
    </w:rPr>
  </w:style>
  <w:style w:type="character" w:customStyle="1" w:styleId="Heading9Char">
    <w:name w:val="Heading 9 Char"/>
    <w:basedOn w:val="DefaultParagraphFont"/>
    <w:link w:val="Heading9"/>
    <w:rsid w:val="00A56CA7"/>
    <w:rPr>
      <w:rFonts w:ascii="Tahoma" w:eastAsia="Times New Roman" w:hAnsi="Tahoma" w:cs="Times New Roman"/>
      <w:b/>
      <w:bCs/>
      <w:color w:val="993366"/>
      <w:szCs w:val="20"/>
      <w:lang w:eastAsia="en-GB"/>
    </w:rPr>
  </w:style>
  <w:style w:type="character" w:styleId="CommentReference">
    <w:name w:val="annotation reference"/>
    <w:basedOn w:val="DefaultParagraphFont"/>
    <w:uiPriority w:val="99"/>
    <w:semiHidden/>
    <w:unhideWhenUsed/>
    <w:rsid w:val="00A56CA7"/>
    <w:rPr>
      <w:sz w:val="16"/>
      <w:szCs w:val="16"/>
    </w:rPr>
  </w:style>
  <w:style w:type="paragraph" w:styleId="CommentText">
    <w:name w:val="annotation text"/>
    <w:basedOn w:val="Normal"/>
    <w:link w:val="CommentTextChar"/>
    <w:uiPriority w:val="99"/>
    <w:unhideWhenUsed/>
    <w:rsid w:val="00A56CA7"/>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A56CA7"/>
    <w:rPr>
      <w:rFonts w:ascii="Times New Roman" w:eastAsia="Times New Roman" w:hAnsi="Times New Roman" w:cs="Times New Roman"/>
      <w:sz w:val="20"/>
      <w:szCs w:val="20"/>
      <w:lang w:eastAsia="en-GB"/>
    </w:rPr>
  </w:style>
  <w:style w:type="table" w:styleId="TableGrid">
    <w:name w:val="Table Grid"/>
    <w:basedOn w:val="TableNormal"/>
    <w:uiPriority w:val="39"/>
    <w:rsid w:val="00A56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6CA7"/>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A56CA7"/>
    <w:pPr>
      <w:tabs>
        <w:tab w:val="center" w:pos="4513"/>
        <w:tab w:val="right" w:pos="9026"/>
      </w:tabs>
    </w:pPr>
  </w:style>
  <w:style w:type="character" w:customStyle="1" w:styleId="HeaderChar">
    <w:name w:val="Header Char"/>
    <w:basedOn w:val="DefaultParagraphFont"/>
    <w:link w:val="Header"/>
    <w:uiPriority w:val="99"/>
    <w:rsid w:val="00A56CA7"/>
  </w:style>
  <w:style w:type="paragraph" w:styleId="Footer">
    <w:name w:val="footer"/>
    <w:basedOn w:val="Normal"/>
    <w:link w:val="FooterChar"/>
    <w:uiPriority w:val="99"/>
    <w:unhideWhenUsed/>
    <w:rsid w:val="00A56CA7"/>
    <w:pPr>
      <w:tabs>
        <w:tab w:val="center" w:pos="4513"/>
        <w:tab w:val="right" w:pos="9026"/>
      </w:tabs>
    </w:pPr>
  </w:style>
  <w:style w:type="character" w:customStyle="1" w:styleId="FooterChar">
    <w:name w:val="Footer Char"/>
    <w:basedOn w:val="DefaultParagraphFont"/>
    <w:link w:val="Footer"/>
    <w:uiPriority w:val="99"/>
    <w:rsid w:val="00A56CA7"/>
  </w:style>
  <w:style w:type="character" w:styleId="IntenseEmphasis">
    <w:name w:val="Intense Emphasis"/>
    <w:basedOn w:val="DefaultParagraphFont"/>
    <w:uiPriority w:val="21"/>
    <w:qFormat/>
    <w:rsid w:val="000E5E6F"/>
    <w:rPr>
      <w:i/>
      <w:iCs/>
      <w:color w:val="4472C4" w:themeColor="accent1"/>
    </w:rPr>
  </w:style>
  <w:style w:type="paragraph" w:styleId="CommentSubject">
    <w:name w:val="annotation subject"/>
    <w:basedOn w:val="CommentText"/>
    <w:next w:val="CommentText"/>
    <w:link w:val="CommentSubjectChar"/>
    <w:uiPriority w:val="99"/>
    <w:semiHidden/>
    <w:unhideWhenUsed/>
    <w:rsid w:val="00FD72D9"/>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FD72D9"/>
    <w:rPr>
      <w:rFonts w:ascii="Times New Roman" w:eastAsia="Times New Roman" w:hAnsi="Times New Roman" w:cs="Times New Roman"/>
      <w:b/>
      <w:bCs/>
      <w:sz w:val="20"/>
      <w:szCs w:val="20"/>
      <w:lang w:eastAsia="en-GB"/>
    </w:rPr>
  </w:style>
  <w:style w:type="paragraph" w:styleId="Revision">
    <w:name w:val="Revision"/>
    <w:hidden/>
    <w:uiPriority w:val="99"/>
    <w:semiHidden/>
    <w:rsid w:val="00944E42"/>
  </w:style>
  <w:style w:type="paragraph" w:customStyle="1" w:styleId="Default">
    <w:name w:val="Default"/>
    <w:rsid w:val="00B04A0C"/>
    <w:pPr>
      <w:autoSpaceDE w:val="0"/>
      <w:autoSpaceDN w:val="0"/>
      <w:adjustRightInd w:val="0"/>
    </w:pPr>
    <w:rPr>
      <w:rFonts w:ascii="Shaker 2 Lancet Regular" w:hAnsi="Shaker 2 Lancet Regular" w:cs="Shaker 2 Lancet Regular"/>
      <w:color w:val="000000"/>
    </w:rPr>
  </w:style>
  <w:style w:type="character" w:customStyle="1" w:styleId="A9">
    <w:name w:val="A9"/>
    <w:uiPriority w:val="99"/>
    <w:rsid w:val="00B04A0C"/>
    <w:rPr>
      <w:rFonts w:cs="Shaker 2 Lancet Regular"/>
      <w:color w:val="000000"/>
      <w:sz w:val="16"/>
      <w:szCs w:val="16"/>
    </w:rPr>
  </w:style>
  <w:style w:type="paragraph" w:styleId="ListParagraph">
    <w:name w:val="List Paragraph"/>
    <w:basedOn w:val="Normal"/>
    <w:uiPriority w:val="34"/>
    <w:qFormat/>
    <w:rsid w:val="00376495"/>
    <w:pPr>
      <w:ind w:left="720"/>
      <w:contextualSpacing/>
    </w:pPr>
  </w:style>
  <w:style w:type="character" w:styleId="Hyperlink">
    <w:name w:val="Hyperlink"/>
    <w:basedOn w:val="DefaultParagraphFont"/>
    <w:uiPriority w:val="99"/>
    <w:unhideWhenUsed/>
    <w:rsid w:val="006F296D"/>
    <w:rPr>
      <w:color w:val="0000FF"/>
      <w:u w:val="single"/>
    </w:rPr>
  </w:style>
  <w:style w:type="character" w:styleId="FollowedHyperlink">
    <w:name w:val="FollowedHyperlink"/>
    <w:basedOn w:val="DefaultParagraphFont"/>
    <w:uiPriority w:val="99"/>
    <w:semiHidden/>
    <w:unhideWhenUsed/>
    <w:rsid w:val="00695861"/>
    <w:rPr>
      <w:color w:val="954F72" w:themeColor="followedHyperlink"/>
      <w:u w:val="single"/>
    </w:rPr>
  </w:style>
  <w:style w:type="character" w:customStyle="1" w:styleId="UnresolvedMention1">
    <w:name w:val="Unresolved Mention1"/>
    <w:basedOn w:val="DefaultParagraphFont"/>
    <w:uiPriority w:val="99"/>
    <w:semiHidden/>
    <w:unhideWhenUsed/>
    <w:rsid w:val="00551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65258">
      <w:bodyDiv w:val="1"/>
      <w:marLeft w:val="0"/>
      <w:marRight w:val="0"/>
      <w:marTop w:val="0"/>
      <w:marBottom w:val="0"/>
      <w:divBdr>
        <w:top w:val="none" w:sz="0" w:space="0" w:color="auto"/>
        <w:left w:val="none" w:sz="0" w:space="0" w:color="auto"/>
        <w:bottom w:val="none" w:sz="0" w:space="0" w:color="auto"/>
        <w:right w:val="none" w:sz="0" w:space="0" w:color="auto"/>
      </w:divBdr>
    </w:div>
    <w:div w:id="119762710">
      <w:bodyDiv w:val="1"/>
      <w:marLeft w:val="0"/>
      <w:marRight w:val="0"/>
      <w:marTop w:val="0"/>
      <w:marBottom w:val="0"/>
      <w:divBdr>
        <w:top w:val="none" w:sz="0" w:space="0" w:color="auto"/>
        <w:left w:val="none" w:sz="0" w:space="0" w:color="auto"/>
        <w:bottom w:val="none" w:sz="0" w:space="0" w:color="auto"/>
        <w:right w:val="none" w:sz="0" w:space="0" w:color="auto"/>
      </w:divBdr>
    </w:div>
    <w:div w:id="209420139">
      <w:bodyDiv w:val="1"/>
      <w:marLeft w:val="0"/>
      <w:marRight w:val="0"/>
      <w:marTop w:val="0"/>
      <w:marBottom w:val="0"/>
      <w:divBdr>
        <w:top w:val="none" w:sz="0" w:space="0" w:color="auto"/>
        <w:left w:val="none" w:sz="0" w:space="0" w:color="auto"/>
        <w:bottom w:val="none" w:sz="0" w:space="0" w:color="auto"/>
        <w:right w:val="none" w:sz="0" w:space="0" w:color="auto"/>
      </w:divBdr>
    </w:div>
    <w:div w:id="900872889">
      <w:bodyDiv w:val="1"/>
      <w:marLeft w:val="0"/>
      <w:marRight w:val="0"/>
      <w:marTop w:val="0"/>
      <w:marBottom w:val="0"/>
      <w:divBdr>
        <w:top w:val="none" w:sz="0" w:space="0" w:color="auto"/>
        <w:left w:val="none" w:sz="0" w:space="0" w:color="auto"/>
        <w:bottom w:val="none" w:sz="0" w:space="0" w:color="auto"/>
        <w:right w:val="none" w:sz="0" w:space="0" w:color="auto"/>
      </w:divBdr>
      <w:divsChild>
        <w:div w:id="521363991">
          <w:marLeft w:val="0"/>
          <w:marRight w:val="0"/>
          <w:marTop w:val="0"/>
          <w:marBottom w:val="0"/>
          <w:divBdr>
            <w:top w:val="none" w:sz="0" w:space="0" w:color="auto"/>
            <w:left w:val="none" w:sz="0" w:space="0" w:color="auto"/>
            <w:bottom w:val="none" w:sz="0" w:space="0" w:color="auto"/>
            <w:right w:val="none" w:sz="0" w:space="0" w:color="auto"/>
          </w:divBdr>
          <w:divsChild>
            <w:div w:id="2016374956">
              <w:marLeft w:val="0"/>
              <w:marRight w:val="0"/>
              <w:marTop w:val="0"/>
              <w:marBottom w:val="0"/>
              <w:divBdr>
                <w:top w:val="none" w:sz="0" w:space="0" w:color="auto"/>
                <w:left w:val="none" w:sz="0" w:space="0" w:color="auto"/>
                <w:bottom w:val="none" w:sz="0" w:space="0" w:color="auto"/>
                <w:right w:val="none" w:sz="0" w:space="0" w:color="auto"/>
              </w:divBdr>
              <w:divsChild>
                <w:div w:id="85191358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09391683">
      <w:bodyDiv w:val="1"/>
      <w:marLeft w:val="0"/>
      <w:marRight w:val="0"/>
      <w:marTop w:val="0"/>
      <w:marBottom w:val="0"/>
      <w:divBdr>
        <w:top w:val="none" w:sz="0" w:space="0" w:color="auto"/>
        <w:left w:val="none" w:sz="0" w:space="0" w:color="auto"/>
        <w:bottom w:val="none" w:sz="0" w:space="0" w:color="auto"/>
        <w:right w:val="none" w:sz="0" w:space="0" w:color="auto"/>
      </w:divBdr>
    </w:div>
    <w:div w:id="1014263602">
      <w:bodyDiv w:val="1"/>
      <w:marLeft w:val="0"/>
      <w:marRight w:val="0"/>
      <w:marTop w:val="0"/>
      <w:marBottom w:val="0"/>
      <w:divBdr>
        <w:top w:val="none" w:sz="0" w:space="0" w:color="auto"/>
        <w:left w:val="none" w:sz="0" w:space="0" w:color="auto"/>
        <w:bottom w:val="none" w:sz="0" w:space="0" w:color="auto"/>
        <w:right w:val="none" w:sz="0" w:space="0" w:color="auto"/>
      </w:divBdr>
      <w:divsChild>
        <w:div w:id="623853117">
          <w:marLeft w:val="0"/>
          <w:marRight w:val="0"/>
          <w:marTop w:val="0"/>
          <w:marBottom w:val="0"/>
          <w:divBdr>
            <w:top w:val="none" w:sz="0" w:space="0" w:color="auto"/>
            <w:left w:val="none" w:sz="0" w:space="0" w:color="auto"/>
            <w:bottom w:val="none" w:sz="0" w:space="0" w:color="auto"/>
            <w:right w:val="none" w:sz="0" w:space="0" w:color="auto"/>
          </w:divBdr>
          <w:divsChild>
            <w:div w:id="793988172">
              <w:marLeft w:val="0"/>
              <w:marRight w:val="0"/>
              <w:marTop w:val="0"/>
              <w:marBottom w:val="0"/>
              <w:divBdr>
                <w:top w:val="none" w:sz="0" w:space="0" w:color="auto"/>
                <w:left w:val="none" w:sz="0" w:space="0" w:color="auto"/>
                <w:bottom w:val="none" w:sz="0" w:space="0" w:color="auto"/>
                <w:right w:val="none" w:sz="0" w:space="0" w:color="auto"/>
              </w:divBdr>
              <w:divsChild>
                <w:div w:id="200555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87692">
      <w:bodyDiv w:val="1"/>
      <w:marLeft w:val="0"/>
      <w:marRight w:val="0"/>
      <w:marTop w:val="0"/>
      <w:marBottom w:val="0"/>
      <w:divBdr>
        <w:top w:val="none" w:sz="0" w:space="0" w:color="auto"/>
        <w:left w:val="none" w:sz="0" w:space="0" w:color="auto"/>
        <w:bottom w:val="none" w:sz="0" w:space="0" w:color="auto"/>
        <w:right w:val="none" w:sz="0" w:space="0" w:color="auto"/>
      </w:divBdr>
      <w:divsChild>
        <w:div w:id="1468271">
          <w:marLeft w:val="0"/>
          <w:marRight w:val="0"/>
          <w:marTop w:val="0"/>
          <w:marBottom w:val="0"/>
          <w:divBdr>
            <w:top w:val="none" w:sz="0" w:space="0" w:color="auto"/>
            <w:left w:val="none" w:sz="0" w:space="0" w:color="auto"/>
            <w:bottom w:val="none" w:sz="0" w:space="0" w:color="auto"/>
            <w:right w:val="none" w:sz="0" w:space="0" w:color="auto"/>
          </w:divBdr>
          <w:divsChild>
            <w:div w:id="365106050">
              <w:marLeft w:val="0"/>
              <w:marRight w:val="0"/>
              <w:marTop w:val="0"/>
              <w:marBottom w:val="0"/>
              <w:divBdr>
                <w:top w:val="none" w:sz="0" w:space="0" w:color="auto"/>
                <w:left w:val="none" w:sz="0" w:space="0" w:color="auto"/>
                <w:bottom w:val="none" w:sz="0" w:space="0" w:color="auto"/>
                <w:right w:val="none" w:sz="0" w:space="0" w:color="auto"/>
              </w:divBdr>
              <w:divsChild>
                <w:div w:id="15912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74661">
      <w:bodyDiv w:val="1"/>
      <w:marLeft w:val="0"/>
      <w:marRight w:val="0"/>
      <w:marTop w:val="0"/>
      <w:marBottom w:val="0"/>
      <w:divBdr>
        <w:top w:val="none" w:sz="0" w:space="0" w:color="auto"/>
        <w:left w:val="none" w:sz="0" w:space="0" w:color="auto"/>
        <w:bottom w:val="none" w:sz="0" w:space="0" w:color="auto"/>
        <w:right w:val="none" w:sz="0" w:space="0" w:color="auto"/>
      </w:divBdr>
    </w:div>
    <w:div w:id="1219442535">
      <w:bodyDiv w:val="1"/>
      <w:marLeft w:val="0"/>
      <w:marRight w:val="0"/>
      <w:marTop w:val="0"/>
      <w:marBottom w:val="0"/>
      <w:divBdr>
        <w:top w:val="none" w:sz="0" w:space="0" w:color="auto"/>
        <w:left w:val="none" w:sz="0" w:space="0" w:color="auto"/>
        <w:bottom w:val="none" w:sz="0" w:space="0" w:color="auto"/>
        <w:right w:val="none" w:sz="0" w:space="0" w:color="auto"/>
      </w:divBdr>
      <w:divsChild>
        <w:div w:id="1851094053">
          <w:marLeft w:val="0"/>
          <w:marRight w:val="0"/>
          <w:marTop w:val="0"/>
          <w:marBottom w:val="0"/>
          <w:divBdr>
            <w:top w:val="none" w:sz="0" w:space="0" w:color="auto"/>
            <w:left w:val="none" w:sz="0" w:space="0" w:color="auto"/>
            <w:bottom w:val="none" w:sz="0" w:space="0" w:color="auto"/>
            <w:right w:val="none" w:sz="0" w:space="0" w:color="auto"/>
          </w:divBdr>
          <w:divsChild>
            <w:div w:id="540749176">
              <w:marLeft w:val="0"/>
              <w:marRight w:val="0"/>
              <w:marTop w:val="0"/>
              <w:marBottom w:val="0"/>
              <w:divBdr>
                <w:top w:val="none" w:sz="0" w:space="0" w:color="auto"/>
                <w:left w:val="none" w:sz="0" w:space="0" w:color="auto"/>
                <w:bottom w:val="none" w:sz="0" w:space="0" w:color="auto"/>
                <w:right w:val="none" w:sz="0" w:space="0" w:color="auto"/>
              </w:divBdr>
              <w:divsChild>
                <w:div w:id="60427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64991">
      <w:bodyDiv w:val="1"/>
      <w:marLeft w:val="0"/>
      <w:marRight w:val="0"/>
      <w:marTop w:val="0"/>
      <w:marBottom w:val="0"/>
      <w:divBdr>
        <w:top w:val="none" w:sz="0" w:space="0" w:color="auto"/>
        <w:left w:val="none" w:sz="0" w:space="0" w:color="auto"/>
        <w:bottom w:val="none" w:sz="0" w:space="0" w:color="auto"/>
        <w:right w:val="none" w:sz="0" w:space="0" w:color="auto"/>
      </w:divBdr>
    </w:div>
    <w:div w:id="1563562175">
      <w:bodyDiv w:val="1"/>
      <w:marLeft w:val="0"/>
      <w:marRight w:val="0"/>
      <w:marTop w:val="0"/>
      <w:marBottom w:val="0"/>
      <w:divBdr>
        <w:top w:val="none" w:sz="0" w:space="0" w:color="auto"/>
        <w:left w:val="none" w:sz="0" w:space="0" w:color="auto"/>
        <w:bottom w:val="none" w:sz="0" w:space="0" w:color="auto"/>
        <w:right w:val="none" w:sz="0" w:space="0" w:color="auto"/>
      </w:divBdr>
    </w:div>
    <w:div w:id="1649750751">
      <w:bodyDiv w:val="1"/>
      <w:marLeft w:val="0"/>
      <w:marRight w:val="0"/>
      <w:marTop w:val="0"/>
      <w:marBottom w:val="0"/>
      <w:divBdr>
        <w:top w:val="none" w:sz="0" w:space="0" w:color="auto"/>
        <w:left w:val="none" w:sz="0" w:space="0" w:color="auto"/>
        <w:bottom w:val="none" w:sz="0" w:space="0" w:color="auto"/>
        <w:right w:val="none" w:sz="0" w:space="0" w:color="auto"/>
      </w:divBdr>
      <w:divsChild>
        <w:div w:id="1128740086">
          <w:marLeft w:val="0"/>
          <w:marRight w:val="0"/>
          <w:marTop w:val="0"/>
          <w:marBottom w:val="0"/>
          <w:divBdr>
            <w:top w:val="none" w:sz="0" w:space="0" w:color="auto"/>
            <w:left w:val="none" w:sz="0" w:space="0" w:color="auto"/>
            <w:bottom w:val="none" w:sz="0" w:space="0" w:color="auto"/>
            <w:right w:val="none" w:sz="0" w:space="0" w:color="auto"/>
          </w:divBdr>
          <w:divsChild>
            <w:div w:id="710543372">
              <w:marLeft w:val="0"/>
              <w:marRight w:val="0"/>
              <w:marTop w:val="0"/>
              <w:marBottom w:val="0"/>
              <w:divBdr>
                <w:top w:val="none" w:sz="0" w:space="0" w:color="auto"/>
                <w:left w:val="none" w:sz="0" w:space="0" w:color="auto"/>
                <w:bottom w:val="none" w:sz="0" w:space="0" w:color="auto"/>
                <w:right w:val="none" w:sz="0" w:space="0" w:color="auto"/>
              </w:divBdr>
              <w:divsChild>
                <w:div w:id="11771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10597">
      <w:bodyDiv w:val="1"/>
      <w:marLeft w:val="0"/>
      <w:marRight w:val="0"/>
      <w:marTop w:val="0"/>
      <w:marBottom w:val="0"/>
      <w:divBdr>
        <w:top w:val="none" w:sz="0" w:space="0" w:color="auto"/>
        <w:left w:val="none" w:sz="0" w:space="0" w:color="auto"/>
        <w:bottom w:val="none" w:sz="0" w:space="0" w:color="auto"/>
        <w:right w:val="none" w:sz="0" w:space="0" w:color="auto"/>
      </w:divBdr>
      <w:divsChild>
        <w:div w:id="1303659411">
          <w:marLeft w:val="0"/>
          <w:marRight w:val="0"/>
          <w:marTop w:val="0"/>
          <w:marBottom w:val="0"/>
          <w:divBdr>
            <w:top w:val="none" w:sz="0" w:space="0" w:color="auto"/>
            <w:left w:val="none" w:sz="0" w:space="0" w:color="auto"/>
            <w:bottom w:val="none" w:sz="0" w:space="0" w:color="auto"/>
            <w:right w:val="none" w:sz="0" w:space="0" w:color="auto"/>
          </w:divBdr>
          <w:divsChild>
            <w:div w:id="1284967684">
              <w:marLeft w:val="0"/>
              <w:marRight w:val="0"/>
              <w:marTop w:val="0"/>
              <w:marBottom w:val="0"/>
              <w:divBdr>
                <w:top w:val="none" w:sz="0" w:space="0" w:color="auto"/>
                <w:left w:val="none" w:sz="0" w:space="0" w:color="auto"/>
                <w:bottom w:val="none" w:sz="0" w:space="0" w:color="auto"/>
                <w:right w:val="none" w:sz="0" w:space="0" w:color="auto"/>
              </w:divBdr>
              <w:divsChild>
                <w:div w:id="148342727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image" Target="media/image20.emf"/><Relationship Id="rId21" Type="http://schemas.openxmlformats.org/officeDocument/2006/relationships/customXml" Target="ink/ink3.xml"/><Relationship Id="rId34" Type="http://schemas.openxmlformats.org/officeDocument/2006/relationships/image" Target="media/image17.png"/><Relationship Id="rId42" Type="http://schemas.openxmlformats.org/officeDocument/2006/relationships/image" Target="media/image23.emf"/><Relationship Id="rId47" Type="http://schemas.openxmlformats.org/officeDocument/2006/relationships/hyperlink" Target="https://phia.icap.columbia.edu/wp-content/uploads/2019/08/MPHIA-Final-Report_web.pdf" TargetMode="External"/><Relationship Id="rId50" Type="http://schemas.openxmlformats.org/officeDocument/2006/relationships/hyperlink" Target="https://phia.icap.columbia.edu/wp-content/uploads/2019/03/ZAMPHIA-Final-Report__2.26.19.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customXml" Target="ink/ink7.xml"/><Relationship Id="rId11" Type="http://schemas.openxmlformats.org/officeDocument/2006/relationships/image" Target="media/image3.emf"/><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customXml" Target="ink/ink11.xml"/><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19" Type="http://schemas.openxmlformats.org/officeDocument/2006/relationships/customXml" Target="ink/ink2.xml"/><Relationship Id="rId31" Type="http://schemas.openxmlformats.org/officeDocument/2006/relationships/customXml" Target="ink/ink8.xml"/><Relationship Id="rId44" Type="http://schemas.openxmlformats.org/officeDocument/2006/relationships/image" Target="media/image25.emf"/><Relationship Id="rId52" Type="http://schemas.openxmlformats.org/officeDocument/2006/relationships/hyperlink" Target="https://doi.org/10.1016/S2352-3018(16)30087-X"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tiff"/><Relationship Id="rId22" Type="http://schemas.openxmlformats.org/officeDocument/2006/relationships/image" Target="media/image11.png"/><Relationship Id="rId27" Type="http://schemas.openxmlformats.org/officeDocument/2006/relationships/customXml" Target="ink/ink6.xml"/><Relationship Id="rId30" Type="http://schemas.openxmlformats.org/officeDocument/2006/relationships/image" Target="media/image15.png"/><Relationship Id="rId35" Type="http://schemas.openxmlformats.org/officeDocument/2006/relationships/customXml" Target="ink/ink10.xml"/><Relationship Id="rId43" Type="http://schemas.openxmlformats.org/officeDocument/2006/relationships/image" Target="media/image24.emf"/><Relationship Id="rId48" Type="http://schemas.openxmlformats.org/officeDocument/2006/relationships/hyperlink" Target="https://phia.icap.columbia.edu/wp-content/uploads/2019/05/SHIMS2_Final-Report_05.03.2019_forWEB.pdf" TargetMode="External"/><Relationship Id="rId8" Type="http://schemas.openxmlformats.org/officeDocument/2006/relationships/footer" Target="footer1.xml"/><Relationship Id="rId51" Type="http://schemas.openxmlformats.org/officeDocument/2006/relationships/hyperlink" Target="https://aidsinfo.unaids.org/" TargetMode="External"/><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customXml" Target="ink/ink1.xml"/><Relationship Id="rId25" Type="http://schemas.openxmlformats.org/officeDocument/2006/relationships/customXml" Target="ink/ink5.xml"/><Relationship Id="rId33" Type="http://schemas.openxmlformats.org/officeDocument/2006/relationships/customXml" Target="ink/ink9.xml"/><Relationship Id="rId38" Type="http://schemas.openxmlformats.org/officeDocument/2006/relationships/image" Target="media/image19.png"/><Relationship Id="rId46" Type="http://schemas.openxmlformats.org/officeDocument/2006/relationships/hyperlink" Target="https://dhsprogram.com/pubs/pdf/AIS12/AIS12.pdf" TargetMode="External"/><Relationship Id="rId20" Type="http://schemas.openxmlformats.org/officeDocument/2006/relationships/image" Target="media/image10.png"/><Relationship Id="rId41" Type="http://schemas.openxmlformats.org/officeDocument/2006/relationships/image" Target="media/image22.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customXml" Target="ink/ink4.xml"/><Relationship Id="rId28" Type="http://schemas.openxmlformats.org/officeDocument/2006/relationships/image" Target="media/image14.png"/><Relationship Id="rId36" Type="http://schemas.openxmlformats.org/officeDocument/2006/relationships/image" Target="media/image18.png"/><Relationship Id="rId49" Type="http://schemas.openxmlformats.org/officeDocument/2006/relationships/hyperlink" Target="https://phia.icap.columbia.edu/wp-content/uploads/2019/06/FINAL_THIS-2016-2017_Final-Report__06.21.19_for-web_TS.pdf"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4-29T11:45:54.087"/>
    </inkml:context>
    <inkml:brush xml:id="br0">
      <inkml:brushProperty name="width" value="0.2" units="cm"/>
      <inkml:brushProperty name="height" value="0.2" units="cm"/>
      <inkml:brushProperty name="color" value="#FFFFFF"/>
    </inkml:brush>
  </inkml:definitions>
  <inkml:trace contextRef="#ctx0" brushRef="#br0">1 130 24575,'21'0'0,"-3"-1"0,-10-1 0,0 0 0,-1-1 0,1 0 0,-2 0 0,0 0 0,-1-1 0,0 1 0,0 1 0,0-2 0,0 1 0,0 0 0,0 0 0,-1 1 0,2-2 0,-3 2 0,2-2 0,0 2 0,-2-1 0,0-2 0,-8-1 0,3 1 0,-7 1 0,7 2 0,-3-2 0,1 1 0,-1-2 0,1 3 0,-1-3 0,2 2 0,-3-2 0,3 3 0,-2-3 0,2 2 0,-1-1 0,0 0 0,0 1 0,-1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4-21T14:06:08.667"/>
    </inkml:context>
    <inkml:brush xml:id="br0">
      <inkml:brushProperty name="width" value="0.05" units="cm"/>
      <inkml:brushProperty name="height" value="0.05" units="cm"/>
      <inkml:brushProperty name="color" value="#FFFFFF"/>
    </inkml:brush>
  </inkml:definitions>
  <inkml:trace contextRef="#ctx0" brushRef="#br0">1 0 24575,'0'10'0,"0"-1"0,0-1 0,3 1 0,0-1 0,9 12 0,-6-10 0,4 6 0,-7-12 0,0-1 0,-2 0 0,0 0 0,1-2 0,-2 1 0,2 0 0,0 1 0,0-1 0,1 1 0,0 1 0,0 2 0,0 2 0,2 1 0,-2 0 0,1-3 0,-1 1 0,0 0 0,0-4 0,0 3 0,-1-3 0,0-2 0,-2 2 0,2-2 0,-2 2 0,1-2 0,-1 2 0,1-2 0,0 2 0,0 0 0,1-1 0,-2 1 0,3 0 0,-3 0 0,3-2 0,-4 0 0,-1-3 0,0 1 0,-1-2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4-21T14:06:04.869"/>
    </inkml:context>
    <inkml:brush xml:id="br0">
      <inkml:brushProperty name="width" value="0.05" units="cm"/>
      <inkml:brushProperty name="height" value="0.05" units="cm"/>
      <inkml:brushProperty name="color" value="#FFFFFF"/>
    </inkml:brush>
  </inkml:definitions>
  <inkml:trace contextRef="#ctx0" brushRef="#br0">14 476 24575,'9'0'0,"-1"0"0,-1 0 0,1 0 0,-1 0 0,0 0 0,-2 0 0,0 0 0,1 0 0,0 0 0,1 0 0,-2 0 0,-1 0 0,-1 0 0,-1 0 0,1 0 0,0 0 0,0 0 0,-1 0 0,2 0 0,-1 0 0,1-1 0,-1 0 0,-1 0 0,1 0 0,0 1 0,0-2 0,-2 1 0,0 0 0,-1-2 0,0 0 0,0 0 0,0 1 0,0-1 0,0-1 0,0-1 0,0-2 0,0-2 0,0 0 0,0-1 0,0-2 0,0 0 0,0-1 0,0-1 0,0 4 0,0-2 0,0 3 0,0-1 0,0 0 0,0 0 0,-1 0 0,0 0 0,-1 2 0,0 0 0,0 2 0,0 0 0,1 2 0,-1 0 0,1 1 0,-1 1 0,0 1 0,0 1 0,-1 0 0,1 1 0,1 1 0,0 1 0,-1-1 0,0 1 0,-1 0 0,-1 0 0,-1-1 0,-1 3 0,-1 0 0,0 1 0,-1-1 0,2-1 0,0-1 0,2 0 0,1-1 0,0 0 0,2-1 0,-2-1 0,0 0 0,1 0 0,-1 0 0,0 0 0,0 0 0,1-1 0,-1 1 0,0-3 0,1 3 0,1-1 0,0-2 0,2 1 0,-1-5 0,0 2 0,0-3 0,0 0 0,0 0 0,0 0 0,0-1 0,0 1 0,0-1 0,0 2 0,0 2 0,0 1 0,0 1 0,0 1 0,-1-1 0,1 0 0,-1 0 0,1 1 0,-2-3 0,2 1 0,-3-4 0,3 0 0,-3-2 0,3 0 0,-3 0 0,2 1 0,-2 1 0,3 0 0,-1 2 0,1 1 0,0 1 0,0 0 0,0-1 0,0 1 0,0-4 0,1 3 0,1-4 0,1 1 0,0-2 0,0 2 0,1 0 0,0 4 0,-1-1 0,1 2 0,-1 2 0,-3 0 0,0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4-29T11:45:45.969"/>
    </inkml:context>
    <inkml:brush xml:id="br0">
      <inkml:brushProperty name="width" value="0.2" units="cm"/>
      <inkml:brushProperty name="height" value="0.2" units="cm"/>
      <inkml:brushProperty name="color" value="#FFFFFF"/>
    </inkml:brush>
  </inkml:definitions>
  <inkml:trace contextRef="#ctx0" brushRef="#br0">0 245 24575,'23'0'0,"-1"2"0,-10-1 0,0 1 0,4 1 0,-3-1 0,8 3 0,-5-2 0,3 2 0,-3-2 0,0 1 0,-2-1 0,0 0 0,-4-1 0,0 0 0,-1-2 0,-1 2 0,-1-1 0,1-1 0,-3 1 0,0-1 0,1 0 0,-3 0 0,-8-11 0,3 4 0,-9-8 0,6 6 0,0-1 0,0 2 0,-1-4 0,1 3 0,0-1 0,2 2 0,-1-2 0,1 3 0,1-1 0,0 5 0,0-1 0,1-2 0,-2 0 0,2 0 0,-1 2 0,1-1 0,0-2 0,0 2 0,0 0 0,-1 1 0,2-1 0,-2-3 0,1 3 0,-1-2 0,0 1 0,2 1 0,-3 0 0,3 0 0,-3-1 0,2 1 0,-2 0 0,2-1 0,-2 2 0,1-3 0,0 4 0,0-3 0,-1 1 0,2 1 0,-2-2 0,0 2 0,0 2 0,-4 3 0,2-1 0,-2 5 0,3-4 0,-2 0 0,1 1 0,0-1 0,-2 2 0,3-2 0,-3 2 0,3-2 0,-1 2 0,0 0 0,1 0 0,0 1 0,2-1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4-29T11:45:37.359"/>
    </inkml:context>
    <inkml:brush xml:id="br0">
      <inkml:brushProperty name="width" value="0.2" units="cm"/>
      <inkml:brushProperty name="height" value="0.2" units="cm"/>
      <inkml:brushProperty name="color" value="#FFFFFF"/>
    </inkml:brush>
  </inkml:definitions>
  <inkml:trace contextRef="#ctx0" brushRef="#br0">0 197 24575,'17'0'0,"-1"0"0,-11 0 0,3 0 0,-4 0 0,4-1 0,-3-2 0,1 0 0,-1 0 0,-2 1 0,-1-4 0,-1 2 0,-1-7 0,0 4 0,0-4 0,0 0 0,0-1 0,0 0 0,0 0 0,0 2 0,0 0 0,-1 2 0,0 1 0,0 0 0,1 2 0,0 0 0,0 0 0,-2 0 0,2-1 0,-2 0 0,2 2 0,0-2 0,0 2 0,0-2 0,0 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4-23T10:57:12.572"/>
    </inkml:context>
    <inkml:brush xml:id="br0">
      <inkml:brushProperty name="width" value="0.05" units="cm"/>
      <inkml:brushProperty name="height" value="0.05" units="cm"/>
      <inkml:brushProperty name="color" value="#FFFFFF"/>
    </inkml:brush>
  </inkml:definitions>
  <inkml:trace contextRef="#ctx0" brushRef="#br0">1 40 24575,'9'0'0,"1"0"0,0 0 0,3 0 0,1 0 0,21-6 0,-8 1 0,8-4 0,-21 5 0,-5-2 0,-2 5 0,-1-1 0,-3-1 0,2 2 0,-4-2 0,2 3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4-23T10:57:05.626"/>
    </inkml:context>
    <inkml:brush xml:id="br0">
      <inkml:brushProperty name="width" value="0.05" units="cm"/>
      <inkml:brushProperty name="height" value="0.05" units="cm"/>
      <inkml:brushProperty name="color" value="#FFFFFF"/>
    </inkml:brush>
  </inkml:definitions>
  <inkml:trace contextRef="#ctx0" brushRef="#br0">2 262 24575,'0'6'0,"0"0"0,0 0 0,0 3 0,0-2 0,0 5 0,0-5 0,0 1 0,0 1 0,0-2 0,0 1 0,0-2 0,0 0 0,0 0 0,0 0 0,0 0 0,0 0 0,0 0 0,3-2 0,-3 1 0,3-2 0,-3 3 0,0 0 0,3-2 0,-3 1 0,3-2 0,0 3 0,-3 0 0,6-2 0,-3-2 0,3-4 0,-3-2 0,3 1 0,-3 0 0,0 0 0,3 3 0,-3-3 0,3 3 0,0 0 0,0 0 0,0 0 0,0 0 0,0 0 0,0-3 0,0 3 0,0-3 0,3 3 0,-2 0 0,6 0 0,-6 0 0,2 0 0,0 0 0,-2 0 0,2 0 0,-3 0 0,0 0 0,0 0 0,0 0 0,0 0 0,0 0 0,0 0 0,0 0 0,-5 0 0,-5 0 0,-6 0 0,1 0 0,-1 0 0,4 0 0,0 0 0,0 0 0,-3 0 0,2 0 0,-3 0 0,4 0 0,0 0 0,0 0 0,0 0 0,0 0 0,0 0 0,0 0 0,2-3 0,4 0 0,1-3 0,2 0 0,-3 0 0,0-1 0,0 1 0,0-3 0,0 2 0,0-2 0,0 3 0,0-4 0,0 3 0,0-2 0,0 3 0,3-6 0,-3 4 0,3-4 0,-3 6 0,0 0 0,0 0 0,0 0 0,0 0 0,0 0 0,0 0 0,0 0 0,0-1 0,0 1 0,0 0 0,0 0 0,0 0 0,0 0 0,0 0 0,0 0 0,0 0 0,0 0 0,0-1 0,0 1 0,0 0 0,0 0 0,0 0 0,0 0 0,0 0 0,0 0 0,0 0 0,0 0 0,0-1 0,-2 4 0,-2 0 0,-2 3 0,0 0 0,0-2 0,0 1 0,2-4 0,-1 4 0,4-5 0,-4 6 0,4-6 0,-4 6 0,4-6 0,-4 6 0,1-3 0,-2 3 0,3-3 0,-3 3 0,6-6 0,-6 5 0,3-4 0,0 2 0,0-3 0,3-1 0,-3 4 0,2-2 0,-1 1 0,-1-2 0,2 0 0,-1 0 0,-1 3 0,2-3 0,-4 5 0,4-1 0,-2 2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4-21T14:07:12.603"/>
    </inkml:context>
    <inkml:brush xml:id="br0">
      <inkml:brushProperty name="width" value="0.05" units="cm"/>
      <inkml:brushProperty name="height" value="0.05" units="cm"/>
      <inkml:brushProperty name="color" value="#FFFFFF"/>
    </inkml:brush>
  </inkml:definitions>
  <inkml:trace contextRef="#ctx0" brushRef="#br0">9 300 24575,'4'0'0,"-1"0"0,0 0 0,-1-1 0,1 1 0,-1-1 0,0 0 0,1 0 0,-1-1 0,0 2 0,1-2 0,4-2 0,-3 1 0,5 0 0,-6 1 0,2 1 0,-3-1 0,3 1 0,-1-2 0,0 2 0,1-1 0,-1 0 0,0 0 0,-1 0 0,0 1 0,-1 0 0,0 1 0,0-2 0,-1 0 0,-1 0 0,0 0 0,0-1 0,0 1 0,0-3 0,0 0 0,-1-3 0,-2 1 0,-1-2 0,-1 1 0,1-1 0,-2 1 0,1-1 0,0 2 0,2 0 0,-1 1 0,2 1 0,-1-3 0,0 4 0,1-1 0,0 0 0,0 1 0,1-1 0,-2 1 0,2-1 0,-1 2 0,0-3 0,0 3 0,-1-2 0,2 3 0,-1 0 0,1-2 0,-2 1 0,2 0 0,-1 0 0,0 2 0,1 4 0,0 1 0,1 7 0,0-1 0,0 3 0,0-1 0,0 1 0,0-1 0,0 0 0,0 3 0,0 0 0,0-1 0,0 3 0,0-4 0,0 1 0,0-3 0,0-3 0,0-1 0,0-3 0,0 0 0,0-2 0,-1-1 0,-2-3 0,1-7 0,-2-9 0,2-7 0,-2-5 0,2 2 0,-2-4 0,3 4 0,0-2 0,1 2 0,0 7 0,0 3 0,0 7 0,0 3 0,0 4 0,1 1 0,0 2 0,1 5 0,1-1 0,-1 3 0,1 1 0,0 0 0,0 1 0,0 1 0,-1-1 0,1 1 0,0-1 0,0 1 0,0-1 0,-2 1 0,1-2 0,-1 0 0,-1-3 0,1-1 0,-1 0 0,0-1 0,0 0 0,0-8 0,0 3 0,0-8 0,0 4 0,0 0 0,0 0 0,0 3 0,0 0 0,0 2 0,0 1 0,0-1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4-21T14:06:40.433"/>
    </inkml:context>
    <inkml:brush xml:id="br0">
      <inkml:brushProperty name="width" value="0.05" units="cm"/>
      <inkml:brushProperty name="height" value="0.05" units="cm"/>
      <inkml:brushProperty name="color" value="#FFFFFF"/>
    </inkml:brush>
  </inkml:definitions>
  <inkml:trace contextRef="#ctx0" brushRef="#br0">0 227 24575,'4'0'0,"2"0"0,-2 0 0,2 0 0,0 0 0,-1 0 0,0 0 0,0 0 0,-1 0 0,2 0 0,-3 0 0,1 0 0,-1 0 0,0 0 0,-2-1 0,1 1 0,0-1 0,1-1 0,-1 1 0,1-2 0,0 1 0,-1-1 0,1 0 0,-1 0 0,-1 1 0,0 0 0,-1 0 0,1 0 0,-1-1 0,0 1 0,2 0 0,-1 1 0,2 0 0,0-1 0,-1-1 0,1 1 0,0-1 0,-2 0 0,2 2 0,-3-2 0,1 2 0,-1-2 0,0-1 0,0-1 0,1-1 0,0 0 0,0-1 0,-1 0 0,1-2 0,0 1 0,0-2 0,-1 2 0,0 0 0,0 2 0,0 1 0,0 1 0,0 1 0,0 1 0,0-1 0,0 0 0,0 0 0,0-1 0,0 1 0,0-4 0,-1 2 0,-1-3 0,-1 2 0,0 0 0,0 0 0,-1 0 0,1 2 0,-2-1 0,3 4 0,-1 0 0,0 1 0,0 0 0,1 0 0,-1 0 0,0 0 0,1 0 0,-1 0 0,0 0 0,0 0 0,1 0 0,-1 0 0,1 1 0,1 0 0,1 2 0,0 0 0,0-1 0,0 1 0,0 0 0,0 0 0,0-1 0,0 1 0,0 0 0,0-1 0,0 1 0,0 0 0,0-1 0,0 1 0,0 0 0,0 1 0,0-1 0,0 1 0,0-1 0,0 0 0,0-1 0,0 1 0,0 0 0,0-1 0,0 1 0,1-1 0,1-1 0,1-1 0,-1 0 0,1 0 0,0 0 0,-1 0 0,1-2 0,0 1 0,-1-2 0,3 2 0,-1-2 0,2 1 0,0 1 0,2-2 0,-2 3 0,3-3 0,-2 2 0,-1 0 0,0-1 0,-3 2 0,1-1 0,-2 1 0,1 0 0,0 0 0,0 0 0,-2 1 0,0 1 0,-1 0 0,0 2 0,0 1 0,0 3 0,0 0 0,2 1 0,-2 3 0,2-2 0,-2 2 0,0-2 0,0-2 0,0 0 0,0-2 0,0-2 0,0 0 0,0-1 0,0 0 0,0 0 0,0-1 0,0 1 0,-2-2 0,2 2 0,-3 0 0,0 1 0,0 4 0,-1-2 0,0 4 0,1-5 0,0 2 0,2-4 0,-2 1 0,3-1 0,-3-2 0,2 1 0,-2-2 0,0 0 0,1 0 0,0-2 0,1 1 0,1-2 0,0 0 0,0 1 0,0-1 0,0 0 0,0-1 0,-1 1 0,0-3 0,0 3 0,1-1 0,-1 0 0,1 1 0,-3-2 0,3 1 0,-2 1 0,1-1 0,1 1 0,-1-1 0,1 1 0,0-1 0,-1 1 0,0 0 0,-1 2 0,-1 0 0,0 1 0,-1 0 0,1 0 0,1 0 0,1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4-21T14:06:25.093"/>
    </inkml:context>
    <inkml:brush xml:id="br0">
      <inkml:brushProperty name="width" value="0.05" units="cm"/>
      <inkml:brushProperty name="height" value="0.05" units="cm"/>
      <inkml:brushProperty name="color" value="#FFFFFF"/>
    </inkml:brush>
  </inkml:definitions>
  <inkml:trace contextRef="#ctx0" brushRef="#br0">1 238 24575,'7'0'0,"0"0"0,1 0 0,0 0 0,0 0 0,2 0 0,-4-1 0,3 0 0,-2 0 0,2 0 0,-3-1 0,2 0 0,-2-1 0,-1 3 0,0-3 0,-2 3 0,1-1 0,-1 1 0,0 0 0,-2-2 0,0 1 0,-1-3 0,0-3 0,0 1 0,0-2 0,0 2 0,0 0 0,0 2 0,0-2 0,0 3 0,0-3 0,0 3 0,0-1 0,0 1 0,0 1 0,0-1 0,0 0 0,0 0 0,0 1 0,0-1 0,0 0 0,0 0 0,0 1 0,0-1 0,0 0 0,0-1 0,0 1 0,0-3 0,0 2 0,0-2 0,0-2 0,-1 2 0,1-4 0,-2 4 0,1-4 0,1 4 0,-2-2 0,1 2 0,0 2 0,0-2 0,1 3 0,0-1 0,0 1 0,-1 2 0,1-2 0,-2 2 0,2-2 0,-1 1 0,1 0 0,-3 0 0,3 0 0,-2 0 0,1 0 0,0 6 0,2-3 0,0 6 0,0-5 0,0 2 0,0 0 0,0 1 0,-1-2 0,0 3 0,0-2 0,1 2 0,-1 0 0,2 0 0,-2 0 0,0 0 0,0 0 0,0 0 0,0 0 0,0 0 0,0 0 0,0 0 0,0-2 0,0 2 0,0-3 0,0 3 0,0-2 0,0 2 0,0 2 0,0-2 0,0 4 0,0-4 0,0 2 0,0 0 0,0-3 0,0 2 0,0-4 0,0 0 0,0-1 0,0 1 0,0 0 0,0 1 0,0 2 0,0 0 0,0 4 0,0-4 0,0 0 0,0 0 0,0-3 0,0 1 0,0-1 0,0 0 0,0-1 0,0 2 0,0-1 0,0 1 0,0-12 0,0 4 0,0-11 0,1 7 0,0-2 0,0 0 0,1 1 0,-2 0 0,1 2 0,1 1 0,-2 1 0,3-1 0,-2 3 0,1-1 0,0 1 0,0 1 0,-1-1 0,2 0 0,-2 1 0,1-1 0,0 0 0,-1 0 0,2 1 0,0-1 0,0 0 0,-2 0 0,1 1 0,0-1 0,1 1 0,-1 0 0,1 2 0,0-2 0,-1 2 0,1 0 0,0 0 0,0 0 0,-1 0 0,0-1 0,-2 0 0,-1-2 0,0 0 0,0 0 0,1 1 0,-2-1 0,2 0 0,-1 1 0,1-1 0,-1 0 0,1 0 0,0 1 0,0-1 0,-2 0 0,2 0 0,-1 1 0,1-1 0,0 0 0,0 0 0,0-1 0,0 0 0,0-2 0,0 0 0,-1 0 0,0 0 0,0 1 0,0 0 0,0 1 0,0 0 0,1 1 0,0-1 0,0 1 0,0 1 0,0 6 0,0 2 0,0 4 0,0 2 0,0 0 0,0 3 0,0-1 0,0-2 0,0 2 0,0-2 0,0 0 0,0 0 0,0-2 0,0 0 0,0 0 0,0-1 0,0 1 0,0 0 0,0 0 0,0 0 0,0-2 0,0 1 0,0-1 0,0 0 0,0-2 0,0 0 0,0-3 0,0 3 0,0-3 0,0 2 0,0 0 0,0 1 0,0 0 0,0 0 0,0 0 0,0-2 0,0 2 0,0-3 0,0 1 0,0-1 0,0-1 0,0-1 0,2-3 0,0-1 0,2-1 0,-1 1 0,-1 2 0,1-2 0,0 2 0,-1-1 0,0 0 0,-1 2 0,-1-1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4-21T14:06:15.429"/>
    </inkml:context>
    <inkml:brush xml:id="br0">
      <inkml:brushProperty name="width" value="0.05" units="cm"/>
      <inkml:brushProperty name="height" value="0.05" units="cm"/>
      <inkml:brushProperty name="color" value="#FFFFFF"/>
    </inkml:brush>
  </inkml:definitions>
  <inkml:trace contextRef="#ctx0" brushRef="#br0">82 20 24575,'0'6'0,"-3"0"0,3 0 0,-3 0 0,2-2 0,-1 0 0,1-1 0,0 0 0,-1 1 0,2-1 0,-1 1 0,0-2 0,0 2 0,-1 1 0,0 1 0,-1 1 0,0 0 0,0 1 0,0-2 0,0-2 0,0 0 0,1-1 0,1 0 0,1-3 0,0-3 0,2-2 0,-1-2 0,2 3 0,0-4 0,1 3 0,1-4 0,1 3 0,1-4 0,-1 2 0,2 0 0,-1-2 0,2 3 0,-2-1 0,1 2 0,-2 0 0,0 2 0,-2-1 0,2 2 0,-3 2 0,1-2 0,-1 3 0,-1-1 0,1 1 0,0 0 0,-1 0 0,1 0 0,0 0 0,0 0 0,-1 1 0,0 0 0,-1 2 0,-1 0 0,0-1 0,0 1 0,0 0 0,0 0 0,0-1 0,0 1 0,0 0 0,0-1 0,0 1 0,0 0 0,-1-2 0,0 2 0,-1-2 0,0 2 0,-2 0 0,1-1 0,-1 4 0,-1-1 0,0 5 0,-1-2 0,-1 2 0,1-1 0,-1 1 0,1 0 0,-1-2 0,3 0 0,-1-1 0,1-2 0,0 3 0,0-4 0,1 1 0,0 1 0,0-2 0,0 2 0,0-2 0,0 2 0,0-3 0,2 1 0,-2-1 0,3 0 0,-2-1 0,1 1 0,-1-1 0,2 0 0,-3-2 0,2 1 0,-2-1 0,0 0 0,0 2 0,-1-1 0,1 2 0,-3 0 0,2 0 0,-1 0 0,0-2 0,2 2 0,-2-3 0,3 2 0,-1-1 0,1-1 0,1-2 0,1-1 0,0 1 0,0-3 0,0 2 0,0-1 0,0 1 0,0 1 0,0-1 0,0 0 0,0 1 0,1 0 0,0 0 0,1 1 0,-2-1 0,2 0 0,-2 0 0,1 0 0,0 1 0,2 1 0,0 0 0,-1 0 0,1 0 0,0 0 0,-1 0 0,1 0 0,0 0 0,1 0 0,1 0 0,2 0 0,1 0 0,2 0 0,0 0 0,0 0 0,-1 0 0,1 0 0,-2 0 0,2 0 0,-4 0 0,2 0 0,-2 0 0,0 0 0,0 0 0,-2 0 0,0 0 0,-1 0 0,0 0 0,-1 0 0,1 0 0,0 0 0,-3 0 0,-3 0 0,0 0 0,-4 0 0,2 0 0,1 0 0,0 0 0,1 0 0,-1 0 0,1 0 0,-3 1 0,3-1 0,-3 3 0,3-1 0,-3 1 0,2-1 0,-2 1 0,0 0 0,0 0 0,1 0 0,1 0 0,1 0 0,1-2 0,0 2 0,0-3 0,1 1 0,0-1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F5E8C-661D-ED42-8E48-A4F14C18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4192</Words>
  <Characters>23895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 Nirali Parag</dc:creator>
  <cp:keywords/>
  <dc:description/>
  <cp:lastModifiedBy>Mitchell, Kate</cp:lastModifiedBy>
  <cp:revision>7</cp:revision>
  <dcterms:created xsi:type="dcterms:W3CDTF">2021-05-07T14:12:00Z</dcterms:created>
  <dcterms:modified xsi:type="dcterms:W3CDTF">2021-05-07T14:19:00Z</dcterms:modified>
</cp:coreProperties>
</file>