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187EFE" w14:textId="32928424" w:rsidR="0013507B" w:rsidRDefault="0013507B" w:rsidP="00E461B1">
      <w:pPr>
        <w:pStyle w:val="Heading1"/>
      </w:pPr>
      <w:bookmarkStart w:id="0" w:name="_Toc55900442"/>
      <w:r>
        <w:t xml:space="preserve">Supplementary </w:t>
      </w:r>
      <w:r w:rsidR="00796E72">
        <w:t>M</w:t>
      </w:r>
      <w:r>
        <w:t>aterials: Overlapping high-risk groups and HIV transmission in Tijuana, Mexico: a modelling analysis of epidemic drivers</w:t>
      </w:r>
      <w:bookmarkEnd w:id="0"/>
    </w:p>
    <w:p w14:paraId="73CC9FA0" w14:textId="77777777" w:rsidR="0013507B" w:rsidRDefault="0013507B" w:rsidP="0013507B">
      <w:pPr>
        <w:rPr>
          <w:b/>
        </w:rPr>
      </w:pPr>
    </w:p>
    <w:p w14:paraId="3BD5F112" w14:textId="77777777" w:rsidR="00816C70" w:rsidRDefault="00816C70" w:rsidP="0013507B"/>
    <w:sdt>
      <w:sdtPr>
        <w:rPr>
          <w:rFonts w:asciiTheme="minorHAnsi" w:eastAsiaTheme="minorHAnsi" w:hAnsiTheme="minorHAnsi" w:cstheme="minorBidi"/>
          <w:color w:val="auto"/>
          <w:sz w:val="24"/>
          <w:szCs w:val="24"/>
          <w:lang w:val="en-GB"/>
        </w:rPr>
        <w:id w:val="1623736999"/>
        <w:docPartObj>
          <w:docPartGallery w:val="Table of Contents"/>
          <w:docPartUnique/>
        </w:docPartObj>
      </w:sdtPr>
      <w:sdtEndPr>
        <w:rPr>
          <w:rFonts w:eastAsiaTheme="minorEastAsia"/>
          <w:b/>
          <w:bCs/>
          <w:noProof/>
        </w:rPr>
      </w:sdtEndPr>
      <w:sdtContent>
        <w:p w14:paraId="150AD3ED" w14:textId="641262C9" w:rsidR="00816C70" w:rsidRDefault="00816C70">
          <w:pPr>
            <w:pStyle w:val="TOCHeading"/>
          </w:pPr>
          <w:r>
            <w:t>Contents</w:t>
          </w:r>
        </w:p>
        <w:p w14:paraId="0FAF29ED" w14:textId="43041F8F" w:rsidR="001A19A8" w:rsidRDefault="00816C70">
          <w:pPr>
            <w:pStyle w:val="TOC1"/>
            <w:tabs>
              <w:tab w:val="right" w:leader="dot" w:pos="9010"/>
            </w:tabs>
            <w:rPr>
              <w:noProof/>
              <w:lang w:eastAsia="en-GB"/>
            </w:rPr>
          </w:pPr>
          <w:r>
            <w:fldChar w:fldCharType="begin"/>
          </w:r>
          <w:r>
            <w:instrText xml:space="preserve"> TOC \o "1-3" \h \z \u </w:instrText>
          </w:r>
          <w:r>
            <w:fldChar w:fldCharType="separate"/>
          </w:r>
          <w:hyperlink w:anchor="_Toc55900442" w:history="1">
            <w:r w:rsidR="001A19A8" w:rsidRPr="00377710">
              <w:rPr>
                <w:rStyle w:val="Hyperlink"/>
                <w:noProof/>
              </w:rPr>
              <w:t>Supplementary Materials: Overlapping high-risk groups and HIV transmission in Tijuana, Mexico: a modelling analysis of epidemic drivers</w:t>
            </w:r>
            <w:r w:rsidR="001A19A8">
              <w:rPr>
                <w:noProof/>
                <w:webHidden/>
              </w:rPr>
              <w:tab/>
            </w:r>
            <w:r w:rsidR="001A19A8">
              <w:rPr>
                <w:noProof/>
                <w:webHidden/>
              </w:rPr>
              <w:fldChar w:fldCharType="begin"/>
            </w:r>
            <w:r w:rsidR="001A19A8">
              <w:rPr>
                <w:noProof/>
                <w:webHidden/>
              </w:rPr>
              <w:instrText xml:space="preserve"> PAGEREF _Toc55900442 \h </w:instrText>
            </w:r>
            <w:r w:rsidR="001A19A8">
              <w:rPr>
                <w:noProof/>
                <w:webHidden/>
              </w:rPr>
            </w:r>
            <w:r w:rsidR="001A19A8">
              <w:rPr>
                <w:noProof/>
                <w:webHidden/>
              </w:rPr>
              <w:fldChar w:fldCharType="separate"/>
            </w:r>
            <w:r w:rsidR="001A19A8">
              <w:rPr>
                <w:noProof/>
                <w:webHidden/>
              </w:rPr>
              <w:t>1</w:t>
            </w:r>
            <w:r w:rsidR="001A19A8">
              <w:rPr>
                <w:noProof/>
                <w:webHidden/>
              </w:rPr>
              <w:fldChar w:fldCharType="end"/>
            </w:r>
          </w:hyperlink>
        </w:p>
        <w:p w14:paraId="4DE832D4" w14:textId="7993DAA5" w:rsidR="001A19A8" w:rsidRDefault="0024595C">
          <w:pPr>
            <w:pStyle w:val="TOC1"/>
            <w:tabs>
              <w:tab w:val="right" w:leader="dot" w:pos="9010"/>
            </w:tabs>
            <w:rPr>
              <w:noProof/>
              <w:lang w:eastAsia="en-GB"/>
            </w:rPr>
          </w:pPr>
          <w:hyperlink w:anchor="_Toc55900443" w:history="1">
            <w:r w:rsidR="001A19A8" w:rsidRPr="00377710">
              <w:rPr>
                <w:rStyle w:val="Hyperlink"/>
                <w:noProof/>
              </w:rPr>
              <w:t>Methods</w:t>
            </w:r>
            <w:r w:rsidR="001A19A8">
              <w:rPr>
                <w:noProof/>
                <w:webHidden/>
              </w:rPr>
              <w:tab/>
            </w:r>
            <w:r w:rsidR="001A19A8">
              <w:rPr>
                <w:noProof/>
                <w:webHidden/>
              </w:rPr>
              <w:fldChar w:fldCharType="begin"/>
            </w:r>
            <w:r w:rsidR="001A19A8">
              <w:rPr>
                <w:noProof/>
                <w:webHidden/>
              </w:rPr>
              <w:instrText xml:space="preserve"> PAGEREF _Toc55900443 \h </w:instrText>
            </w:r>
            <w:r w:rsidR="001A19A8">
              <w:rPr>
                <w:noProof/>
                <w:webHidden/>
              </w:rPr>
            </w:r>
            <w:r w:rsidR="001A19A8">
              <w:rPr>
                <w:noProof/>
                <w:webHidden/>
              </w:rPr>
              <w:fldChar w:fldCharType="separate"/>
            </w:r>
            <w:r w:rsidR="001A19A8">
              <w:rPr>
                <w:noProof/>
                <w:webHidden/>
              </w:rPr>
              <w:t>2</w:t>
            </w:r>
            <w:r w:rsidR="001A19A8">
              <w:rPr>
                <w:noProof/>
                <w:webHidden/>
              </w:rPr>
              <w:fldChar w:fldCharType="end"/>
            </w:r>
          </w:hyperlink>
        </w:p>
        <w:p w14:paraId="5FF2BEAA" w14:textId="040A1B93" w:rsidR="001A19A8" w:rsidRDefault="0024595C">
          <w:pPr>
            <w:pStyle w:val="TOC2"/>
            <w:tabs>
              <w:tab w:val="right" w:leader="dot" w:pos="9010"/>
            </w:tabs>
            <w:rPr>
              <w:noProof/>
              <w:lang w:eastAsia="en-GB"/>
            </w:rPr>
          </w:pPr>
          <w:hyperlink w:anchor="_Toc55900444" w:history="1">
            <w:r w:rsidR="001A19A8" w:rsidRPr="00377710">
              <w:rPr>
                <w:rStyle w:val="Hyperlink"/>
                <w:noProof/>
              </w:rPr>
              <w:t>Mathematical model</w:t>
            </w:r>
            <w:r w:rsidR="001A19A8">
              <w:rPr>
                <w:noProof/>
                <w:webHidden/>
              </w:rPr>
              <w:tab/>
            </w:r>
            <w:r w:rsidR="001A19A8">
              <w:rPr>
                <w:noProof/>
                <w:webHidden/>
              </w:rPr>
              <w:fldChar w:fldCharType="begin"/>
            </w:r>
            <w:r w:rsidR="001A19A8">
              <w:rPr>
                <w:noProof/>
                <w:webHidden/>
              </w:rPr>
              <w:instrText xml:space="preserve"> PAGEREF _Toc55900444 \h </w:instrText>
            </w:r>
            <w:r w:rsidR="001A19A8">
              <w:rPr>
                <w:noProof/>
                <w:webHidden/>
              </w:rPr>
            </w:r>
            <w:r w:rsidR="001A19A8">
              <w:rPr>
                <w:noProof/>
                <w:webHidden/>
              </w:rPr>
              <w:fldChar w:fldCharType="separate"/>
            </w:r>
            <w:r w:rsidR="001A19A8">
              <w:rPr>
                <w:noProof/>
                <w:webHidden/>
              </w:rPr>
              <w:t>2</w:t>
            </w:r>
            <w:r w:rsidR="001A19A8">
              <w:rPr>
                <w:noProof/>
                <w:webHidden/>
              </w:rPr>
              <w:fldChar w:fldCharType="end"/>
            </w:r>
          </w:hyperlink>
        </w:p>
        <w:p w14:paraId="7E895CD1" w14:textId="3660E088" w:rsidR="001A19A8" w:rsidRDefault="0024595C">
          <w:pPr>
            <w:pStyle w:val="TOC2"/>
            <w:tabs>
              <w:tab w:val="right" w:leader="dot" w:pos="9010"/>
            </w:tabs>
            <w:rPr>
              <w:noProof/>
              <w:lang w:eastAsia="en-GB"/>
            </w:rPr>
          </w:pPr>
          <w:hyperlink w:anchor="_Toc55900445" w:history="1">
            <w:r w:rsidR="001A19A8" w:rsidRPr="00377710">
              <w:rPr>
                <w:rStyle w:val="Hyperlink"/>
                <w:noProof/>
              </w:rPr>
              <w:t>Model equations</w:t>
            </w:r>
            <w:r w:rsidR="001A19A8">
              <w:rPr>
                <w:noProof/>
                <w:webHidden/>
              </w:rPr>
              <w:tab/>
            </w:r>
            <w:r w:rsidR="001A19A8">
              <w:rPr>
                <w:noProof/>
                <w:webHidden/>
              </w:rPr>
              <w:fldChar w:fldCharType="begin"/>
            </w:r>
            <w:r w:rsidR="001A19A8">
              <w:rPr>
                <w:noProof/>
                <w:webHidden/>
              </w:rPr>
              <w:instrText xml:space="preserve"> PAGEREF _Toc55900445 \h </w:instrText>
            </w:r>
            <w:r w:rsidR="001A19A8">
              <w:rPr>
                <w:noProof/>
                <w:webHidden/>
              </w:rPr>
            </w:r>
            <w:r w:rsidR="001A19A8">
              <w:rPr>
                <w:noProof/>
                <w:webHidden/>
              </w:rPr>
              <w:fldChar w:fldCharType="separate"/>
            </w:r>
            <w:r w:rsidR="001A19A8">
              <w:rPr>
                <w:noProof/>
                <w:webHidden/>
              </w:rPr>
              <w:t>4</w:t>
            </w:r>
            <w:r w:rsidR="001A19A8">
              <w:rPr>
                <w:noProof/>
                <w:webHidden/>
              </w:rPr>
              <w:fldChar w:fldCharType="end"/>
            </w:r>
          </w:hyperlink>
        </w:p>
        <w:p w14:paraId="76BAAEB1" w14:textId="05BE2C11" w:rsidR="001A19A8" w:rsidRDefault="0024595C">
          <w:pPr>
            <w:pStyle w:val="TOC2"/>
            <w:tabs>
              <w:tab w:val="right" w:leader="dot" w:pos="9010"/>
            </w:tabs>
            <w:rPr>
              <w:noProof/>
              <w:lang w:eastAsia="en-GB"/>
            </w:rPr>
          </w:pPr>
          <w:hyperlink w:anchor="_Toc55900446" w:history="1">
            <w:r w:rsidR="001A19A8" w:rsidRPr="00377710">
              <w:rPr>
                <w:rStyle w:val="Hyperlink"/>
                <w:noProof/>
              </w:rPr>
              <w:t>Determining the number of partners for heterosexual transmission</w:t>
            </w:r>
            <w:r w:rsidR="001A19A8">
              <w:rPr>
                <w:noProof/>
                <w:webHidden/>
              </w:rPr>
              <w:tab/>
            </w:r>
            <w:r w:rsidR="001A19A8">
              <w:rPr>
                <w:noProof/>
                <w:webHidden/>
              </w:rPr>
              <w:fldChar w:fldCharType="begin"/>
            </w:r>
            <w:r w:rsidR="001A19A8">
              <w:rPr>
                <w:noProof/>
                <w:webHidden/>
              </w:rPr>
              <w:instrText xml:space="preserve"> PAGEREF _Toc55900446 \h </w:instrText>
            </w:r>
            <w:r w:rsidR="001A19A8">
              <w:rPr>
                <w:noProof/>
                <w:webHidden/>
              </w:rPr>
            </w:r>
            <w:r w:rsidR="001A19A8">
              <w:rPr>
                <w:noProof/>
                <w:webHidden/>
              </w:rPr>
              <w:fldChar w:fldCharType="separate"/>
            </w:r>
            <w:r w:rsidR="001A19A8">
              <w:rPr>
                <w:noProof/>
                <w:webHidden/>
              </w:rPr>
              <w:t>9</w:t>
            </w:r>
            <w:r w:rsidR="001A19A8">
              <w:rPr>
                <w:noProof/>
                <w:webHidden/>
              </w:rPr>
              <w:fldChar w:fldCharType="end"/>
            </w:r>
          </w:hyperlink>
        </w:p>
        <w:p w14:paraId="72CCA460" w14:textId="4369FF36" w:rsidR="001A19A8" w:rsidRDefault="0024595C">
          <w:pPr>
            <w:pStyle w:val="TOC2"/>
            <w:tabs>
              <w:tab w:val="right" w:leader="dot" w:pos="9010"/>
            </w:tabs>
            <w:rPr>
              <w:noProof/>
              <w:lang w:eastAsia="en-GB"/>
            </w:rPr>
          </w:pPr>
          <w:hyperlink w:anchor="_Toc55900447" w:history="1">
            <w:r w:rsidR="001A19A8" w:rsidRPr="00377710">
              <w:rPr>
                <w:rStyle w:val="Hyperlink"/>
                <w:noProof/>
              </w:rPr>
              <w:t>Model setting and main data</w:t>
            </w:r>
            <w:r w:rsidR="001A19A8">
              <w:rPr>
                <w:noProof/>
                <w:webHidden/>
              </w:rPr>
              <w:tab/>
            </w:r>
            <w:r w:rsidR="001A19A8">
              <w:rPr>
                <w:noProof/>
                <w:webHidden/>
              </w:rPr>
              <w:fldChar w:fldCharType="begin"/>
            </w:r>
            <w:r w:rsidR="001A19A8">
              <w:rPr>
                <w:noProof/>
                <w:webHidden/>
              </w:rPr>
              <w:instrText xml:space="preserve"> PAGEREF _Toc55900447 \h </w:instrText>
            </w:r>
            <w:r w:rsidR="001A19A8">
              <w:rPr>
                <w:noProof/>
                <w:webHidden/>
              </w:rPr>
            </w:r>
            <w:r w:rsidR="001A19A8">
              <w:rPr>
                <w:noProof/>
                <w:webHidden/>
              </w:rPr>
              <w:fldChar w:fldCharType="separate"/>
            </w:r>
            <w:r w:rsidR="001A19A8">
              <w:rPr>
                <w:noProof/>
                <w:webHidden/>
              </w:rPr>
              <w:t>11</w:t>
            </w:r>
            <w:r w:rsidR="001A19A8">
              <w:rPr>
                <w:noProof/>
                <w:webHidden/>
              </w:rPr>
              <w:fldChar w:fldCharType="end"/>
            </w:r>
          </w:hyperlink>
        </w:p>
        <w:p w14:paraId="2FCADC41" w14:textId="364C705C" w:rsidR="001A19A8" w:rsidRDefault="0024595C">
          <w:pPr>
            <w:pStyle w:val="TOC2"/>
            <w:tabs>
              <w:tab w:val="right" w:leader="dot" w:pos="9010"/>
            </w:tabs>
            <w:rPr>
              <w:noProof/>
              <w:lang w:eastAsia="en-GB"/>
            </w:rPr>
          </w:pPr>
          <w:hyperlink w:anchor="_Toc55900448" w:history="1">
            <w:r w:rsidR="001A19A8" w:rsidRPr="00377710">
              <w:rPr>
                <w:rStyle w:val="Hyperlink"/>
                <w:noProof/>
              </w:rPr>
              <w:t>Model parameterisation</w:t>
            </w:r>
            <w:r w:rsidR="001A19A8">
              <w:rPr>
                <w:noProof/>
                <w:webHidden/>
              </w:rPr>
              <w:tab/>
            </w:r>
            <w:r w:rsidR="001A19A8">
              <w:rPr>
                <w:noProof/>
                <w:webHidden/>
              </w:rPr>
              <w:fldChar w:fldCharType="begin"/>
            </w:r>
            <w:r w:rsidR="001A19A8">
              <w:rPr>
                <w:noProof/>
                <w:webHidden/>
              </w:rPr>
              <w:instrText xml:space="preserve"> PAGEREF _Toc55900448 \h </w:instrText>
            </w:r>
            <w:r w:rsidR="001A19A8">
              <w:rPr>
                <w:noProof/>
                <w:webHidden/>
              </w:rPr>
            </w:r>
            <w:r w:rsidR="001A19A8">
              <w:rPr>
                <w:noProof/>
                <w:webHidden/>
              </w:rPr>
              <w:fldChar w:fldCharType="separate"/>
            </w:r>
            <w:r w:rsidR="001A19A8">
              <w:rPr>
                <w:noProof/>
                <w:webHidden/>
              </w:rPr>
              <w:t>13</w:t>
            </w:r>
            <w:r w:rsidR="001A19A8">
              <w:rPr>
                <w:noProof/>
                <w:webHidden/>
              </w:rPr>
              <w:fldChar w:fldCharType="end"/>
            </w:r>
          </w:hyperlink>
        </w:p>
        <w:p w14:paraId="14707A50" w14:textId="32224124" w:rsidR="001A19A8" w:rsidRDefault="0024595C">
          <w:pPr>
            <w:pStyle w:val="TOC2"/>
            <w:tabs>
              <w:tab w:val="right" w:leader="dot" w:pos="9010"/>
            </w:tabs>
            <w:rPr>
              <w:noProof/>
              <w:lang w:eastAsia="en-GB"/>
            </w:rPr>
          </w:pPr>
          <w:hyperlink w:anchor="_Toc55900449" w:history="1">
            <w:r w:rsidR="001A19A8" w:rsidRPr="00377710">
              <w:rPr>
                <w:rStyle w:val="Hyperlink"/>
                <w:noProof/>
              </w:rPr>
              <w:t>Model calibration</w:t>
            </w:r>
            <w:r w:rsidR="001A19A8">
              <w:rPr>
                <w:noProof/>
                <w:webHidden/>
              </w:rPr>
              <w:tab/>
            </w:r>
            <w:r w:rsidR="001A19A8">
              <w:rPr>
                <w:noProof/>
                <w:webHidden/>
              </w:rPr>
              <w:fldChar w:fldCharType="begin"/>
            </w:r>
            <w:r w:rsidR="001A19A8">
              <w:rPr>
                <w:noProof/>
                <w:webHidden/>
              </w:rPr>
              <w:instrText xml:space="preserve"> PAGEREF _Toc55900449 \h </w:instrText>
            </w:r>
            <w:r w:rsidR="001A19A8">
              <w:rPr>
                <w:noProof/>
                <w:webHidden/>
              </w:rPr>
            </w:r>
            <w:r w:rsidR="001A19A8">
              <w:rPr>
                <w:noProof/>
                <w:webHidden/>
              </w:rPr>
              <w:fldChar w:fldCharType="separate"/>
            </w:r>
            <w:r w:rsidR="001A19A8">
              <w:rPr>
                <w:noProof/>
                <w:webHidden/>
              </w:rPr>
              <w:t>17</w:t>
            </w:r>
            <w:r w:rsidR="001A19A8">
              <w:rPr>
                <w:noProof/>
                <w:webHidden/>
              </w:rPr>
              <w:fldChar w:fldCharType="end"/>
            </w:r>
          </w:hyperlink>
        </w:p>
        <w:p w14:paraId="3A111A97" w14:textId="73734567" w:rsidR="001A19A8" w:rsidRDefault="0024595C">
          <w:pPr>
            <w:pStyle w:val="TOC2"/>
            <w:tabs>
              <w:tab w:val="right" w:leader="dot" w:pos="9010"/>
            </w:tabs>
            <w:rPr>
              <w:noProof/>
              <w:lang w:eastAsia="en-GB"/>
            </w:rPr>
          </w:pPr>
          <w:hyperlink w:anchor="_Toc55900450" w:history="1">
            <w:r w:rsidR="001A19A8" w:rsidRPr="00377710">
              <w:rPr>
                <w:rStyle w:val="Hyperlink"/>
                <w:noProof/>
              </w:rPr>
              <w:t>Log-likelihood calculation</w:t>
            </w:r>
            <w:r w:rsidR="001A19A8">
              <w:rPr>
                <w:noProof/>
                <w:webHidden/>
              </w:rPr>
              <w:tab/>
            </w:r>
            <w:r w:rsidR="001A19A8">
              <w:rPr>
                <w:noProof/>
                <w:webHidden/>
              </w:rPr>
              <w:fldChar w:fldCharType="begin"/>
            </w:r>
            <w:r w:rsidR="001A19A8">
              <w:rPr>
                <w:noProof/>
                <w:webHidden/>
              </w:rPr>
              <w:instrText xml:space="preserve"> PAGEREF _Toc55900450 \h </w:instrText>
            </w:r>
            <w:r w:rsidR="001A19A8">
              <w:rPr>
                <w:noProof/>
                <w:webHidden/>
              </w:rPr>
            </w:r>
            <w:r w:rsidR="001A19A8">
              <w:rPr>
                <w:noProof/>
                <w:webHidden/>
              </w:rPr>
              <w:fldChar w:fldCharType="separate"/>
            </w:r>
            <w:r w:rsidR="001A19A8">
              <w:rPr>
                <w:noProof/>
                <w:webHidden/>
              </w:rPr>
              <w:t>17</w:t>
            </w:r>
            <w:r w:rsidR="001A19A8">
              <w:rPr>
                <w:noProof/>
                <w:webHidden/>
              </w:rPr>
              <w:fldChar w:fldCharType="end"/>
            </w:r>
          </w:hyperlink>
        </w:p>
        <w:p w14:paraId="3D35F04B" w14:textId="4CD45D22" w:rsidR="001A19A8" w:rsidRDefault="0024595C">
          <w:pPr>
            <w:pStyle w:val="TOC3"/>
            <w:tabs>
              <w:tab w:val="right" w:leader="dot" w:pos="9010"/>
            </w:tabs>
            <w:rPr>
              <w:noProof/>
              <w:lang w:eastAsia="en-GB"/>
            </w:rPr>
          </w:pPr>
          <w:hyperlink w:anchor="_Toc55900451" w:history="1">
            <w:r w:rsidR="001A19A8" w:rsidRPr="00377710">
              <w:rPr>
                <w:rStyle w:val="Hyperlink"/>
                <w:noProof/>
              </w:rPr>
              <w:t>OST and NSP coverage in Tijuana</w:t>
            </w:r>
            <w:r w:rsidR="001A19A8">
              <w:rPr>
                <w:noProof/>
                <w:webHidden/>
              </w:rPr>
              <w:tab/>
            </w:r>
            <w:r w:rsidR="001A19A8">
              <w:rPr>
                <w:noProof/>
                <w:webHidden/>
              </w:rPr>
              <w:fldChar w:fldCharType="begin"/>
            </w:r>
            <w:r w:rsidR="001A19A8">
              <w:rPr>
                <w:noProof/>
                <w:webHidden/>
              </w:rPr>
              <w:instrText xml:space="preserve"> PAGEREF _Toc55900451 \h </w:instrText>
            </w:r>
            <w:r w:rsidR="001A19A8">
              <w:rPr>
                <w:noProof/>
                <w:webHidden/>
              </w:rPr>
            </w:r>
            <w:r w:rsidR="001A19A8">
              <w:rPr>
                <w:noProof/>
                <w:webHidden/>
              </w:rPr>
              <w:fldChar w:fldCharType="separate"/>
            </w:r>
            <w:r w:rsidR="001A19A8">
              <w:rPr>
                <w:noProof/>
                <w:webHidden/>
              </w:rPr>
              <w:t>18</w:t>
            </w:r>
            <w:r w:rsidR="001A19A8">
              <w:rPr>
                <w:noProof/>
                <w:webHidden/>
              </w:rPr>
              <w:fldChar w:fldCharType="end"/>
            </w:r>
          </w:hyperlink>
        </w:p>
        <w:p w14:paraId="59503421" w14:textId="7EEC1DBF" w:rsidR="001A19A8" w:rsidRDefault="0024595C">
          <w:pPr>
            <w:pStyle w:val="TOC1"/>
            <w:tabs>
              <w:tab w:val="right" w:leader="dot" w:pos="9010"/>
            </w:tabs>
            <w:rPr>
              <w:noProof/>
              <w:lang w:eastAsia="en-GB"/>
            </w:rPr>
          </w:pPr>
          <w:hyperlink w:anchor="_Toc55900452" w:history="1">
            <w:r w:rsidR="001A19A8" w:rsidRPr="00377710">
              <w:rPr>
                <w:rStyle w:val="Hyperlink"/>
                <w:noProof/>
              </w:rPr>
              <w:t>Results</w:t>
            </w:r>
            <w:r w:rsidR="001A19A8">
              <w:rPr>
                <w:noProof/>
                <w:webHidden/>
              </w:rPr>
              <w:tab/>
            </w:r>
            <w:r w:rsidR="001A19A8">
              <w:rPr>
                <w:noProof/>
                <w:webHidden/>
              </w:rPr>
              <w:fldChar w:fldCharType="begin"/>
            </w:r>
            <w:r w:rsidR="001A19A8">
              <w:rPr>
                <w:noProof/>
                <w:webHidden/>
              </w:rPr>
              <w:instrText xml:space="preserve"> PAGEREF _Toc55900452 \h </w:instrText>
            </w:r>
            <w:r w:rsidR="001A19A8">
              <w:rPr>
                <w:noProof/>
                <w:webHidden/>
              </w:rPr>
            </w:r>
            <w:r w:rsidR="001A19A8">
              <w:rPr>
                <w:noProof/>
                <w:webHidden/>
              </w:rPr>
              <w:fldChar w:fldCharType="separate"/>
            </w:r>
            <w:r w:rsidR="001A19A8">
              <w:rPr>
                <w:noProof/>
                <w:webHidden/>
              </w:rPr>
              <w:t>18</w:t>
            </w:r>
            <w:r w:rsidR="001A19A8">
              <w:rPr>
                <w:noProof/>
                <w:webHidden/>
              </w:rPr>
              <w:fldChar w:fldCharType="end"/>
            </w:r>
          </w:hyperlink>
        </w:p>
        <w:p w14:paraId="74ECA961" w14:textId="3DF99772" w:rsidR="001A19A8" w:rsidRDefault="0024595C">
          <w:pPr>
            <w:pStyle w:val="TOC2"/>
            <w:tabs>
              <w:tab w:val="right" w:leader="dot" w:pos="9010"/>
            </w:tabs>
            <w:rPr>
              <w:noProof/>
              <w:lang w:eastAsia="en-GB"/>
            </w:rPr>
          </w:pPr>
          <w:hyperlink w:anchor="_Toc55900453" w:history="1">
            <w:r w:rsidR="001A19A8" w:rsidRPr="00377710">
              <w:rPr>
                <w:rStyle w:val="Hyperlink"/>
                <w:noProof/>
              </w:rPr>
              <w:t>Model calibration – ART coverage</w:t>
            </w:r>
            <w:r w:rsidR="001A19A8">
              <w:rPr>
                <w:noProof/>
                <w:webHidden/>
              </w:rPr>
              <w:tab/>
            </w:r>
            <w:r w:rsidR="001A19A8">
              <w:rPr>
                <w:noProof/>
                <w:webHidden/>
              </w:rPr>
              <w:fldChar w:fldCharType="begin"/>
            </w:r>
            <w:r w:rsidR="001A19A8">
              <w:rPr>
                <w:noProof/>
                <w:webHidden/>
              </w:rPr>
              <w:instrText xml:space="preserve"> PAGEREF _Toc55900453 \h </w:instrText>
            </w:r>
            <w:r w:rsidR="001A19A8">
              <w:rPr>
                <w:noProof/>
                <w:webHidden/>
              </w:rPr>
            </w:r>
            <w:r w:rsidR="001A19A8">
              <w:rPr>
                <w:noProof/>
                <w:webHidden/>
              </w:rPr>
              <w:fldChar w:fldCharType="separate"/>
            </w:r>
            <w:r w:rsidR="001A19A8">
              <w:rPr>
                <w:noProof/>
                <w:webHidden/>
              </w:rPr>
              <w:t>18</w:t>
            </w:r>
            <w:r w:rsidR="001A19A8">
              <w:rPr>
                <w:noProof/>
                <w:webHidden/>
              </w:rPr>
              <w:fldChar w:fldCharType="end"/>
            </w:r>
          </w:hyperlink>
        </w:p>
        <w:p w14:paraId="362AF4CF" w14:textId="1F9E27A4" w:rsidR="001A19A8" w:rsidRDefault="0024595C">
          <w:pPr>
            <w:pStyle w:val="TOC2"/>
            <w:tabs>
              <w:tab w:val="right" w:leader="dot" w:pos="9010"/>
            </w:tabs>
            <w:rPr>
              <w:noProof/>
              <w:lang w:eastAsia="en-GB"/>
            </w:rPr>
          </w:pPr>
          <w:hyperlink w:anchor="_Toc55900454" w:history="1">
            <w:r w:rsidR="001A19A8" w:rsidRPr="00377710">
              <w:rPr>
                <w:rStyle w:val="Hyperlink"/>
                <w:noProof/>
              </w:rPr>
              <w:t>Model validation</w:t>
            </w:r>
            <w:r w:rsidR="001A19A8">
              <w:rPr>
                <w:noProof/>
                <w:webHidden/>
              </w:rPr>
              <w:tab/>
            </w:r>
            <w:r w:rsidR="001A19A8">
              <w:rPr>
                <w:noProof/>
                <w:webHidden/>
              </w:rPr>
              <w:fldChar w:fldCharType="begin"/>
            </w:r>
            <w:r w:rsidR="001A19A8">
              <w:rPr>
                <w:noProof/>
                <w:webHidden/>
              </w:rPr>
              <w:instrText xml:space="preserve"> PAGEREF _Toc55900454 \h </w:instrText>
            </w:r>
            <w:r w:rsidR="001A19A8">
              <w:rPr>
                <w:noProof/>
                <w:webHidden/>
              </w:rPr>
            </w:r>
            <w:r w:rsidR="001A19A8">
              <w:rPr>
                <w:noProof/>
                <w:webHidden/>
              </w:rPr>
              <w:fldChar w:fldCharType="separate"/>
            </w:r>
            <w:r w:rsidR="001A19A8">
              <w:rPr>
                <w:noProof/>
                <w:webHidden/>
              </w:rPr>
              <w:t>19</w:t>
            </w:r>
            <w:r w:rsidR="001A19A8">
              <w:rPr>
                <w:noProof/>
                <w:webHidden/>
              </w:rPr>
              <w:fldChar w:fldCharType="end"/>
            </w:r>
          </w:hyperlink>
        </w:p>
        <w:p w14:paraId="28FE8BBB" w14:textId="5147D648" w:rsidR="001A19A8" w:rsidRDefault="0024595C">
          <w:pPr>
            <w:pStyle w:val="TOC3"/>
            <w:tabs>
              <w:tab w:val="right" w:leader="dot" w:pos="9010"/>
            </w:tabs>
            <w:rPr>
              <w:noProof/>
              <w:lang w:eastAsia="en-GB"/>
            </w:rPr>
          </w:pPr>
          <w:hyperlink w:anchor="_Toc55900455" w:history="1">
            <w:r w:rsidR="001A19A8" w:rsidRPr="00377710">
              <w:rPr>
                <w:rStyle w:val="Hyperlink"/>
                <w:noProof/>
              </w:rPr>
              <w:t>HIV incidence</w:t>
            </w:r>
            <w:r w:rsidR="001A19A8">
              <w:rPr>
                <w:noProof/>
                <w:webHidden/>
              </w:rPr>
              <w:tab/>
            </w:r>
            <w:r w:rsidR="001A19A8">
              <w:rPr>
                <w:noProof/>
                <w:webHidden/>
              </w:rPr>
              <w:fldChar w:fldCharType="begin"/>
            </w:r>
            <w:r w:rsidR="001A19A8">
              <w:rPr>
                <w:noProof/>
                <w:webHidden/>
              </w:rPr>
              <w:instrText xml:space="preserve"> PAGEREF _Toc55900455 \h </w:instrText>
            </w:r>
            <w:r w:rsidR="001A19A8">
              <w:rPr>
                <w:noProof/>
                <w:webHidden/>
              </w:rPr>
            </w:r>
            <w:r w:rsidR="001A19A8">
              <w:rPr>
                <w:noProof/>
                <w:webHidden/>
              </w:rPr>
              <w:fldChar w:fldCharType="separate"/>
            </w:r>
            <w:r w:rsidR="001A19A8">
              <w:rPr>
                <w:noProof/>
                <w:webHidden/>
              </w:rPr>
              <w:t>19</w:t>
            </w:r>
            <w:r w:rsidR="001A19A8">
              <w:rPr>
                <w:noProof/>
                <w:webHidden/>
              </w:rPr>
              <w:fldChar w:fldCharType="end"/>
            </w:r>
          </w:hyperlink>
        </w:p>
        <w:p w14:paraId="4843594D" w14:textId="0F858337" w:rsidR="001A19A8" w:rsidRDefault="0024595C">
          <w:pPr>
            <w:pStyle w:val="TOC3"/>
            <w:tabs>
              <w:tab w:val="right" w:leader="dot" w:pos="9010"/>
            </w:tabs>
            <w:rPr>
              <w:noProof/>
              <w:lang w:eastAsia="en-GB"/>
            </w:rPr>
          </w:pPr>
          <w:hyperlink w:anchor="_Toc55900456" w:history="1">
            <w:r w:rsidR="001A19A8" w:rsidRPr="00377710">
              <w:rPr>
                <w:rStyle w:val="Hyperlink"/>
                <w:noProof/>
              </w:rPr>
              <w:t>HIV prevalence by groups</w:t>
            </w:r>
            <w:r w:rsidR="001A19A8">
              <w:rPr>
                <w:noProof/>
                <w:webHidden/>
              </w:rPr>
              <w:tab/>
            </w:r>
            <w:r w:rsidR="001A19A8">
              <w:rPr>
                <w:noProof/>
                <w:webHidden/>
              </w:rPr>
              <w:fldChar w:fldCharType="begin"/>
            </w:r>
            <w:r w:rsidR="001A19A8">
              <w:rPr>
                <w:noProof/>
                <w:webHidden/>
              </w:rPr>
              <w:instrText xml:space="preserve"> PAGEREF _Toc55900456 \h </w:instrText>
            </w:r>
            <w:r w:rsidR="001A19A8">
              <w:rPr>
                <w:noProof/>
                <w:webHidden/>
              </w:rPr>
            </w:r>
            <w:r w:rsidR="001A19A8">
              <w:rPr>
                <w:noProof/>
                <w:webHidden/>
              </w:rPr>
              <w:fldChar w:fldCharType="separate"/>
            </w:r>
            <w:r w:rsidR="001A19A8">
              <w:rPr>
                <w:noProof/>
                <w:webHidden/>
              </w:rPr>
              <w:t>20</w:t>
            </w:r>
            <w:r w:rsidR="001A19A8">
              <w:rPr>
                <w:noProof/>
                <w:webHidden/>
              </w:rPr>
              <w:fldChar w:fldCharType="end"/>
            </w:r>
          </w:hyperlink>
        </w:p>
        <w:p w14:paraId="5AC5CD0A" w14:textId="5BDCC4FB" w:rsidR="001A19A8" w:rsidRDefault="0024595C">
          <w:pPr>
            <w:pStyle w:val="TOC2"/>
            <w:tabs>
              <w:tab w:val="right" w:leader="dot" w:pos="9010"/>
            </w:tabs>
            <w:rPr>
              <w:noProof/>
              <w:lang w:eastAsia="en-GB"/>
            </w:rPr>
          </w:pPr>
          <w:hyperlink w:anchor="_Toc55900457" w:history="1">
            <w:r w:rsidR="001A19A8" w:rsidRPr="00377710">
              <w:rPr>
                <w:rStyle w:val="Hyperlink"/>
                <w:noProof/>
              </w:rPr>
              <w:t>Contribution of different risk behaviours to HIV transmission</w:t>
            </w:r>
            <w:r w:rsidR="001A19A8">
              <w:rPr>
                <w:noProof/>
                <w:webHidden/>
              </w:rPr>
              <w:tab/>
            </w:r>
            <w:r w:rsidR="001A19A8">
              <w:rPr>
                <w:noProof/>
                <w:webHidden/>
              </w:rPr>
              <w:fldChar w:fldCharType="begin"/>
            </w:r>
            <w:r w:rsidR="001A19A8">
              <w:rPr>
                <w:noProof/>
                <w:webHidden/>
              </w:rPr>
              <w:instrText xml:space="preserve"> PAGEREF _Toc55900457 \h </w:instrText>
            </w:r>
            <w:r w:rsidR="001A19A8">
              <w:rPr>
                <w:noProof/>
                <w:webHidden/>
              </w:rPr>
            </w:r>
            <w:r w:rsidR="001A19A8">
              <w:rPr>
                <w:noProof/>
                <w:webHidden/>
              </w:rPr>
              <w:fldChar w:fldCharType="separate"/>
            </w:r>
            <w:r w:rsidR="001A19A8">
              <w:rPr>
                <w:noProof/>
                <w:webHidden/>
              </w:rPr>
              <w:t>21</w:t>
            </w:r>
            <w:r w:rsidR="001A19A8">
              <w:rPr>
                <w:noProof/>
                <w:webHidden/>
              </w:rPr>
              <w:fldChar w:fldCharType="end"/>
            </w:r>
          </w:hyperlink>
        </w:p>
        <w:p w14:paraId="7157F250" w14:textId="19722042" w:rsidR="001A19A8" w:rsidRDefault="0024595C">
          <w:pPr>
            <w:pStyle w:val="TOC2"/>
            <w:tabs>
              <w:tab w:val="right" w:leader="dot" w:pos="9010"/>
            </w:tabs>
            <w:rPr>
              <w:noProof/>
              <w:lang w:eastAsia="en-GB"/>
            </w:rPr>
          </w:pPr>
          <w:hyperlink w:anchor="_Toc55900458" w:history="1">
            <w:r w:rsidR="001A19A8" w:rsidRPr="00377710">
              <w:rPr>
                <w:rStyle w:val="Hyperlink"/>
                <w:noProof/>
              </w:rPr>
              <w:t>Sensitivity analysis</w:t>
            </w:r>
            <w:r w:rsidR="001A19A8">
              <w:rPr>
                <w:noProof/>
                <w:webHidden/>
              </w:rPr>
              <w:tab/>
            </w:r>
            <w:r w:rsidR="001A19A8">
              <w:rPr>
                <w:noProof/>
                <w:webHidden/>
              </w:rPr>
              <w:fldChar w:fldCharType="begin"/>
            </w:r>
            <w:r w:rsidR="001A19A8">
              <w:rPr>
                <w:noProof/>
                <w:webHidden/>
              </w:rPr>
              <w:instrText xml:space="preserve"> PAGEREF _Toc55900458 \h </w:instrText>
            </w:r>
            <w:r w:rsidR="001A19A8">
              <w:rPr>
                <w:noProof/>
                <w:webHidden/>
              </w:rPr>
            </w:r>
            <w:r w:rsidR="001A19A8">
              <w:rPr>
                <w:noProof/>
                <w:webHidden/>
              </w:rPr>
              <w:fldChar w:fldCharType="separate"/>
            </w:r>
            <w:r w:rsidR="001A19A8">
              <w:rPr>
                <w:noProof/>
                <w:webHidden/>
              </w:rPr>
              <w:t>21</w:t>
            </w:r>
            <w:r w:rsidR="001A19A8">
              <w:rPr>
                <w:noProof/>
                <w:webHidden/>
              </w:rPr>
              <w:fldChar w:fldCharType="end"/>
            </w:r>
          </w:hyperlink>
        </w:p>
        <w:p w14:paraId="55F7E6AA" w14:textId="5BFC3929" w:rsidR="001A19A8" w:rsidRDefault="0024595C">
          <w:pPr>
            <w:pStyle w:val="TOC1"/>
            <w:tabs>
              <w:tab w:val="right" w:leader="dot" w:pos="9010"/>
            </w:tabs>
            <w:rPr>
              <w:noProof/>
              <w:lang w:eastAsia="en-GB"/>
            </w:rPr>
          </w:pPr>
          <w:hyperlink w:anchor="_Toc55900459" w:history="1">
            <w:r w:rsidR="001A19A8" w:rsidRPr="00377710">
              <w:rPr>
                <w:rStyle w:val="Hyperlink"/>
                <w:noProof/>
              </w:rPr>
              <w:t>References</w:t>
            </w:r>
            <w:r w:rsidR="001A19A8">
              <w:rPr>
                <w:noProof/>
                <w:webHidden/>
              </w:rPr>
              <w:tab/>
            </w:r>
            <w:r w:rsidR="001A19A8">
              <w:rPr>
                <w:noProof/>
                <w:webHidden/>
              </w:rPr>
              <w:fldChar w:fldCharType="begin"/>
            </w:r>
            <w:r w:rsidR="001A19A8">
              <w:rPr>
                <w:noProof/>
                <w:webHidden/>
              </w:rPr>
              <w:instrText xml:space="preserve"> PAGEREF _Toc55900459 \h </w:instrText>
            </w:r>
            <w:r w:rsidR="001A19A8">
              <w:rPr>
                <w:noProof/>
                <w:webHidden/>
              </w:rPr>
            </w:r>
            <w:r w:rsidR="001A19A8">
              <w:rPr>
                <w:noProof/>
                <w:webHidden/>
              </w:rPr>
              <w:fldChar w:fldCharType="separate"/>
            </w:r>
            <w:r w:rsidR="001A19A8">
              <w:rPr>
                <w:noProof/>
                <w:webHidden/>
              </w:rPr>
              <w:t>22</w:t>
            </w:r>
            <w:r w:rsidR="001A19A8">
              <w:rPr>
                <w:noProof/>
                <w:webHidden/>
              </w:rPr>
              <w:fldChar w:fldCharType="end"/>
            </w:r>
          </w:hyperlink>
        </w:p>
        <w:p w14:paraId="5B70F0A1" w14:textId="2258EE7D" w:rsidR="00816C70" w:rsidRDefault="00816C70">
          <w:r>
            <w:rPr>
              <w:b/>
              <w:bCs/>
              <w:noProof/>
            </w:rPr>
            <w:fldChar w:fldCharType="end"/>
          </w:r>
        </w:p>
      </w:sdtContent>
    </w:sdt>
    <w:p w14:paraId="655F6E87" w14:textId="6D357689" w:rsidR="0013507B" w:rsidRPr="00553B06" w:rsidRDefault="00816C70" w:rsidP="00553B06">
      <w:pPr>
        <w:pStyle w:val="Heading1"/>
      </w:pPr>
      <w:r>
        <w:br w:type="page"/>
      </w:r>
      <w:bookmarkStart w:id="1" w:name="_Toc55900443"/>
      <w:r w:rsidR="0013507B" w:rsidRPr="0013507B">
        <w:lastRenderedPageBreak/>
        <w:t>Methods</w:t>
      </w:r>
      <w:bookmarkEnd w:id="1"/>
    </w:p>
    <w:p w14:paraId="271DEFDA" w14:textId="2D9CF427" w:rsidR="005A3ED2" w:rsidRPr="005A3ED2" w:rsidRDefault="005A3ED2" w:rsidP="005A3ED2">
      <w:pPr>
        <w:pStyle w:val="Heading2"/>
      </w:pPr>
      <w:bookmarkStart w:id="2" w:name="_Toc55900444"/>
      <w:r>
        <w:t>Mathematical model</w:t>
      </w:r>
      <w:bookmarkEnd w:id="2"/>
    </w:p>
    <w:p w14:paraId="49C90F51" w14:textId="4123CA49" w:rsidR="0013507B" w:rsidRDefault="0013507B" w:rsidP="0013507B">
      <w:pPr>
        <w:rPr>
          <w:rFonts w:cs="Arial"/>
        </w:rPr>
      </w:pPr>
      <w:r w:rsidRPr="00266AB3">
        <w:rPr>
          <w:rFonts w:cs="Arial"/>
        </w:rPr>
        <w:t xml:space="preserve">We developed </w:t>
      </w:r>
      <w:r>
        <w:rPr>
          <w:rFonts w:cs="Arial"/>
        </w:rPr>
        <w:t xml:space="preserve">a dynamic, deterministic, overlapping HIV transmission model incorporating sexual </w:t>
      </w:r>
      <w:r w:rsidRPr="00375B29">
        <w:rPr>
          <w:rFonts w:cs="Arial"/>
        </w:rPr>
        <w:t xml:space="preserve">and injecting HIV transmission among </w:t>
      </w:r>
      <w:r w:rsidR="00D97262" w:rsidRPr="00375B29">
        <w:rPr>
          <w:rFonts w:cs="Arial"/>
        </w:rPr>
        <w:t>key populations</w:t>
      </w:r>
      <w:r w:rsidRPr="00375B29">
        <w:rPr>
          <w:rFonts w:cs="Arial"/>
        </w:rPr>
        <w:t xml:space="preserve"> in Tijuana, Mexico. The model was stratified by gender, </w:t>
      </w:r>
      <w:r w:rsidR="003267F7" w:rsidRPr="00375B29">
        <w:rPr>
          <w:rFonts w:cs="Arial"/>
        </w:rPr>
        <w:t>key population</w:t>
      </w:r>
      <w:r w:rsidRPr="00375B29">
        <w:rPr>
          <w:rFonts w:cs="Arial"/>
        </w:rPr>
        <w:t xml:space="preserve"> (</w:t>
      </w:r>
      <w:r w:rsidR="003267F7" w:rsidRPr="00375B29">
        <w:rPr>
          <w:rFonts w:cs="Arial"/>
        </w:rPr>
        <w:t xml:space="preserve">people who inject </w:t>
      </w:r>
      <w:proofErr w:type="gramStart"/>
      <w:r w:rsidR="003267F7" w:rsidRPr="00375B29">
        <w:rPr>
          <w:rFonts w:cs="Arial"/>
        </w:rPr>
        <w:t>drugs(</w:t>
      </w:r>
      <w:proofErr w:type="gramEnd"/>
      <w:r w:rsidRPr="00375B29">
        <w:rPr>
          <w:rFonts w:cs="Arial"/>
        </w:rPr>
        <w:t>PWID</w:t>
      </w:r>
      <w:r w:rsidR="003267F7">
        <w:rPr>
          <w:rFonts w:cs="Arial"/>
        </w:rPr>
        <w:t>)</w:t>
      </w:r>
      <w:r>
        <w:rPr>
          <w:rFonts w:cs="Arial"/>
        </w:rPr>
        <w:t xml:space="preserve">, </w:t>
      </w:r>
      <w:r w:rsidR="003267F7">
        <w:rPr>
          <w:rFonts w:cs="Arial"/>
        </w:rPr>
        <w:t>men who have sex with men (</w:t>
      </w:r>
      <w:r>
        <w:rPr>
          <w:rFonts w:cs="Arial"/>
        </w:rPr>
        <w:t>MSM</w:t>
      </w:r>
      <w:r w:rsidR="003267F7">
        <w:rPr>
          <w:rFonts w:cs="Arial"/>
        </w:rPr>
        <w:t>)</w:t>
      </w:r>
      <w:r>
        <w:rPr>
          <w:rFonts w:cs="Arial"/>
        </w:rPr>
        <w:t xml:space="preserve">, </w:t>
      </w:r>
      <w:r w:rsidR="003267F7">
        <w:rPr>
          <w:rFonts w:cs="Arial"/>
        </w:rPr>
        <w:t>female sex workers (</w:t>
      </w:r>
      <w:r>
        <w:rPr>
          <w:rFonts w:cs="Arial"/>
        </w:rPr>
        <w:t>FSW</w:t>
      </w:r>
      <w:r w:rsidR="003267F7">
        <w:rPr>
          <w:rFonts w:cs="Arial"/>
        </w:rPr>
        <w:t>)</w:t>
      </w:r>
      <w:r>
        <w:rPr>
          <w:rFonts w:cs="Arial"/>
        </w:rPr>
        <w:t xml:space="preserve"> and their clients</w:t>
      </w:r>
      <w:r w:rsidR="00D97262">
        <w:rPr>
          <w:rFonts w:cs="Arial"/>
        </w:rPr>
        <w:t>, and overlapping groups</w:t>
      </w:r>
      <w:r w:rsidR="00BD1946">
        <w:rPr>
          <w:rFonts w:cs="Arial"/>
        </w:rPr>
        <w:t xml:space="preserve">; Supplementary </w:t>
      </w:r>
      <w:r w:rsidR="00BD1946" w:rsidRPr="00375B29">
        <w:rPr>
          <w:rFonts w:cs="Arial"/>
        </w:rPr>
        <w:t>Figure 1</w:t>
      </w:r>
      <w:r>
        <w:rPr>
          <w:rFonts w:cs="Arial"/>
        </w:rPr>
        <w:t xml:space="preserve">), HIV infection state (susceptible, acute infection, chronic infection, pre-AIDS and AIDS) and HIV treatment status (on/off antiretroviral therapy (ART)). </w:t>
      </w:r>
    </w:p>
    <w:p w14:paraId="15142A57" w14:textId="41A8FA96" w:rsidR="006A68FE" w:rsidRDefault="006A68FE" w:rsidP="0013507B">
      <w:pPr>
        <w:rPr>
          <w:rFonts w:cs="Arial"/>
        </w:rPr>
      </w:pPr>
    </w:p>
    <w:p w14:paraId="090183ED" w14:textId="0809CD51" w:rsidR="006A68FE" w:rsidRDefault="008E7D37" w:rsidP="006A68FE">
      <w:pPr>
        <w:pStyle w:val="Caption"/>
        <w:keepNext/>
        <w:rPr>
          <w:sz w:val="20"/>
          <w:szCs w:val="20"/>
        </w:rPr>
      </w:pPr>
      <w:r>
        <w:rPr>
          <w:b/>
          <w:bCs/>
          <w:sz w:val="20"/>
          <w:szCs w:val="20"/>
        </w:rPr>
        <w:t xml:space="preserve">Supplementary </w:t>
      </w:r>
      <w:r w:rsidR="006A68FE" w:rsidRPr="00A45C70">
        <w:rPr>
          <w:b/>
          <w:bCs/>
          <w:sz w:val="20"/>
          <w:szCs w:val="20"/>
        </w:rPr>
        <w:t xml:space="preserve">Figure </w:t>
      </w:r>
      <w:r>
        <w:rPr>
          <w:b/>
          <w:bCs/>
          <w:sz w:val="20"/>
          <w:szCs w:val="20"/>
        </w:rPr>
        <w:t>S</w:t>
      </w:r>
      <w:r w:rsidR="006A68FE" w:rsidRPr="00A45C70">
        <w:rPr>
          <w:b/>
          <w:bCs/>
          <w:noProof/>
          <w:sz w:val="20"/>
          <w:szCs w:val="20"/>
        </w:rPr>
        <w:fldChar w:fldCharType="begin"/>
      </w:r>
      <w:r w:rsidR="006A68FE" w:rsidRPr="00A45C70">
        <w:rPr>
          <w:b/>
          <w:bCs/>
          <w:noProof/>
          <w:sz w:val="20"/>
          <w:szCs w:val="20"/>
        </w:rPr>
        <w:instrText xml:space="preserve"> SEQ Figure \* ARABIC </w:instrText>
      </w:r>
      <w:r w:rsidR="006A68FE" w:rsidRPr="00A45C70">
        <w:rPr>
          <w:b/>
          <w:bCs/>
          <w:noProof/>
          <w:sz w:val="20"/>
          <w:szCs w:val="20"/>
        </w:rPr>
        <w:fldChar w:fldCharType="separate"/>
      </w:r>
      <w:r w:rsidR="006A68FE">
        <w:rPr>
          <w:b/>
          <w:bCs/>
          <w:noProof/>
          <w:sz w:val="20"/>
          <w:szCs w:val="20"/>
        </w:rPr>
        <w:t>1</w:t>
      </w:r>
      <w:r w:rsidR="006A68FE" w:rsidRPr="00A45C70">
        <w:rPr>
          <w:b/>
          <w:bCs/>
          <w:noProof/>
          <w:sz w:val="20"/>
          <w:szCs w:val="20"/>
        </w:rPr>
        <w:fldChar w:fldCharType="end"/>
      </w:r>
      <w:r w:rsidR="006A68FE" w:rsidRPr="00A45C70">
        <w:rPr>
          <w:b/>
          <w:bCs/>
          <w:sz w:val="20"/>
          <w:szCs w:val="20"/>
        </w:rPr>
        <w:t>:</w:t>
      </w:r>
      <w:r w:rsidR="006A68FE" w:rsidRPr="00CF0E93">
        <w:rPr>
          <w:sz w:val="20"/>
          <w:szCs w:val="20"/>
        </w:rPr>
        <w:t xml:space="preserve"> </w:t>
      </w:r>
      <w:r w:rsidR="006A68FE">
        <w:rPr>
          <w:sz w:val="20"/>
          <w:szCs w:val="20"/>
        </w:rPr>
        <w:t xml:space="preserve">Schematic showing the transitions of individuals between different key populations; </w:t>
      </w:r>
      <w:r w:rsidR="006A68FE" w:rsidRPr="00CF0E93">
        <w:rPr>
          <w:sz w:val="20"/>
          <w:szCs w:val="20"/>
        </w:rPr>
        <w:t>(</w:t>
      </w:r>
      <w:r w:rsidR="006A68FE">
        <w:rPr>
          <w:sz w:val="20"/>
          <w:szCs w:val="20"/>
        </w:rPr>
        <w:t>a</w:t>
      </w:r>
      <w:r w:rsidR="006A68FE" w:rsidRPr="00CF0E93">
        <w:rPr>
          <w:sz w:val="20"/>
          <w:szCs w:val="20"/>
        </w:rPr>
        <w:t>)</w:t>
      </w:r>
      <w:r w:rsidR="006A68FE">
        <w:rPr>
          <w:sz w:val="20"/>
          <w:szCs w:val="20"/>
        </w:rPr>
        <w:t xml:space="preserve"> shows m</w:t>
      </w:r>
      <w:r w:rsidR="006A68FE" w:rsidRPr="00CF0E93">
        <w:rPr>
          <w:sz w:val="20"/>
          <w:szCs w:val="20"/>
        </w:rPr>
        <w:t xml:space="preserve">ovement between female </w:t>
      </w:r>
      <w:r w:rsidR="006A68FE">
        <w:rPr>
          <w:sz w:val="20"/>
          <w:szCs w:val="20"/>
        </w:rPr>
        <w:t>key populations,</w:t>
      </w:r>
      <w:r w:rsidR="006A68FE" w:rsidRPr="00CF0E93">
        <w:rPr>
          <w:sz w:val="20"/>
          <w:szCs w:val="20"/>
        </w:rPr>
        <w:t xml:space="preserve"> and (</w:t>
      </w:r>
      <w:r w:rsidR="006A68FE">
        <w:rPr>
          <w:sz w:val="20"/>
          <w:szCs w:val="20"/>
        </w:rPr>
        <w:t>b</w:t>
      </w:r>
      <w:r w:rsidR="006A68FE" w:rsidRPr="00CF0E93">
        <w:rPr>
          <w:sz w:val="20"/>
          <w:szCs w:val="20"/>
        </w:rPr>
        <w:t xml:space="preserve">) shows movement between male </w:t>
      </w:r>
      <w:r w:rsidR="006A68FE">
        <w:rPr>
          <w:sz w:val="20"/>
          <w:szCs w:val="20"/>
        </w:rPr>
        <w:t xml:space="preserve">key </w:t>
      </w:r>
      <w:r w:rsidR="006A68FE" w:rsidRPr="00CF0E93">
        <w:rPr>
          <w:sz w:val="20"/>
          <w:szCs w:val="20"/>
        </w:rPr>
        <w:t xml:space="preserve">populations. Key female </w:t>
      </w:r>
      <w:r w:rsidR="006A68FE">
        <w:rPr>
          <w:sz w:val="20"/>
          <w:szCs w:val="20"/>
        </w:rPr>
        <w:t xml:space="preserve">risk </w:t>
      </w:r>
      <w:r w:rsidR="006A68FE" w:rsidRPr="00CF0E93">
        <w:rPr>
          <w:sz w:val="20"/>
          <w:szCs w:val="20"/>
        </w:rPr>
        <w:t>populations are people who inject drugs</w:t>
      </w:r>
      <w:r w:rsidR="006A68FE">
        <w:rPr>
          <w:sz w:val="20"/>
          <w:szCs w:val="20"/>
        </w:rPr>
        <w:t xml:space="preserve"> (PWID)</w:t>
      </w:r>
      <w:r w:rsidR="006A68FE" w:rsidRPr="00CF0E93">
        <w:rPr>
          <w:sz w:val="20"/>
          <w:szCs w:val="20"/>
        </w:rPr>
        <w:t xml:space="preserve"> and female sex workers</w:t>
      </w:r>
      <w:r w:rsidR="006A68FE">
        <w:rPr>
          <w:sz w:val="20"/>
          <w:szCs w:val="20"/>
        </w:rPr>
        <w:t xml:space="preserve"> (FSW)</w:t>
      </w:r>
      <w:r w:rsidR="006A68FE" w:rsidRPr="00CF0E93">
        <w:rPr>
          <w:sz w:val="20"/>
          <w:szCs w:val="20"/>
        </w:rPr>
        <w:t>, while for the male population key risk populations are people who inject drugs, clients of female sex workers</w:t>
      </w:r>
      <w:r w:rsidR="006A68FE">
        <w:rPr>
          <w:sz w:val="20"/>
          <w:szCs w:val="20"/>
        </w:rPr>
        <w:t xml:space="preserve"> (clients)</w:t>
      </w:r>
      <w:r w:rsidR="006A68FE" w:rsidRPr="00CF0E93">
        <w:rPr>
          <w:sz w:val="20"/>
          <w:szCs w:val="20"/>
        </w:rPr>
        <w:t xml:space="preserve"> and men who have sex with men</w:t>
      </w:r>
      <w:r w:rsidR="006A68FE">
        <w:rPr>
          <w:sz w:val="20"/>
          <w:szCs w:val="20"/>
        </w:rPr>
        <w:t xml:space="preserve"> (MSM)</w:t>
      </w:r>
      <w:r w:rsidR="006A68FE" w:rsidRPr="00CF0E93">
        <w:rPr>
          <w:sz w:val="20"/>
          <w:szCs w:val="20"/>
        </w:rPr>
        <w:t xml:space="preserve">. </w:t>
      </w:r>
    </w:p>
    <w:p w14:paraId="1A2ED2D9" w14:textId="77777777" w:rsidR="006A68FE" w:rsidRDefault="006A68FE" w:rsidP="006A68FE">
      <w:r>
        <w:t>(a)</w:t>
      </w:r>
    </w:p>
    <w:p w14:paraId="115B87B5" w14:textId="77777777" w:rsidR="006A68FE" w:rsidRDefault="006A68FE" w:rsidP="006A68FE">
      <w:pPr>
        <w:jc w:val="center"/>
      </w:pPr>
      <w:r>
        <w:rPr>
          <w:noProof/>
        </w:rPr>
        <w:drawing>
          <wp:inline distT="0" distB="0" distL="0" distR="0" wp14:anchorId="4DA0F807" wp14:editId="33580DD1">
            <wp:extent cx="3600000" cy="2318847"/>
            <wp:effectExtent l="0" t="0" r="0" b="5715"/>
            <wp:docPr id="70" name="Picture 7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A screenshot of a cell phone&#10;&#10;Description automatically generated"/>
                    <pic:cNvPicPr/>
                  </pic:nvPicPr>
                  <pic:blipFill>
                    <a:blip r:embed="rId8"/>
                    <a:stretch>
                      <a:fillRect/>
                    </a:stretch>
                  </pic:blipFill>
                  <pic:spPr>
                    <a:xfrm>
                      <a:off x="0" y="0"/>
                      <a:ext cx="3600000" cy="2318847"/>
                    </a:xfrm>
                    <a:prstGeom prst="rect">
                      <a:avLst/>
                    </a:prstGeom>
                  </pic:spPr>
                </pic:pic>
              </a:graphicData>
            </a:graphic>
          </wp:inline>
        </w:drawing>
      </w:r>
    </w:p>
    <w:p w14:paraId="7F71D90E" w14:textId="77777777" w:rsidR="006A68FE" w:rsidRDefault="006A68FE" w:rsidP="006A68FE">
      <w:r>
        <w:t>(b)</w:t>
      </w:r>
    </w:p>
    <w:p w14:paraId="0AA22210" w14:textId="19948D9C" w:rsidR="006A68FE" w:rsidRDefault="006D1407" w:rsidP="0013507B">
      <w:pPr>
        <w:rPr>
          <w:rFonts w:cs="Arial"/>
        </w:rPr>
      </w:pPr>
      <w:r>
        <w:rPr>
          <w:noProof/>
        </w:rPr>
        <w:drawing>
          <wp:inline distT="0" distB="0" distL="0" distR="0" wp14:anchorId="7309505E" wp14:editId="44A4C87C">
            <wp:extent cx="4163077" cy="3240000"/>
            <wp:effectExtent l="0" t="0" r="2540" b="0"/>
            <wp:docPr id="71" name="Picture 7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A close up of a map&#10;&#10;Description automatically generated"/>
                    <pic:cNvPicPr/>
                  </pic:nvPicPr>
                  <pic:blipFill>
                    <a:blip r:embed="rId9"/>
                    <a:stretch>
                      <a:fillRect/>
                    </a:stretch>
                  </pic:blipFill>
                  <pic:spPr>
                    <a:xfrm>
                      <a:off x="0" y="0"/>
                      <a:ext cx="4163077" cy="3240000"/>
                    </a:xfrm>
                    <a:prstGeom prst="rect">
                      <a:avLst/>
                    </a:prstGeom>
                  </pic:spPr>
                </pic:pic>
              </a:graphicData>
            </a:graphic>
          </wp:inline>
        </w:drawing>
      </w:r>
    </w:p>
    <w:p w14:paraId="083E6F76" w14:textId="5E46B531" w:rsidR="00B1594F" w:rsidRDefault="00B1594F" w:rsidP="00B1594F">
      <w:pPr>
        <w:rPr>
          <w:rFonts w:cs="Arial"/>
        </w:rPr>
      </w:pPr>
    </w:p>
    <w:p w14:paraId="37561330" w14:textId="2F877036" w:rsidR="00B1594F" w:rsidRDefault="00B1594F" w:rsidP="00B1594F">
      <w:pPr>
        <w:rPr>
          <w:rFonts w:cs="Arial"/>
        </w:rPr>
      </w:pPr>
      <w:r>
        <w:rPr>
          <w:rFonts w:cs="Arial"/>
        </w:rPr>
        <w:lastRenderedPageBreak/>
        <w:t xml:space="preserve">The model stratifies </w:t>
      </w:r>
      <w:r w:rsidRPr="00375B29">
        <w:rPr>
          <w:rFonts w:cs="Arial"/>
        </w:rPr>
        <w:t xml:space="preserve">the population with respect to HIV infection and disease progression (susceptible, acute infection, chronic infection, pre-AIDS, AIDS, and on ART, Supplementary Figure </w:t>
      </w:r>
      <w:r w:rsidR="008E7D37">
        <w:rPr>
          <w:rFonts w:cs="Arial"/>
        </w:rPr>
        <w:t>S2</w:t>
      </w:r>
      <w:r w:rsidRPr="00375B29">
        <w:rPr>
          <w:rFonts w:cs="Arial"/>
        </w:rPr>
        <w:t>). Due to low general population prevalence (0.54%)</w:t>
      </w:r>
      <w:r w:rsidR="002C5A86" w:rsidRPr="00375B29">
        <w:rPr>
          <w:rFonts w:cs="Arial"/>
        </w:rPr>
        <w:fldChar w:fldCharType="begin">
          <w:fldData xml:space="preserve">PEVuZE5vdGU+PENpdGU+PEF1dGhvcj5JbmlndWV6LVN0ZXZlbnM8L0F1dGhvcj48WWVhcj4yMDA5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</w:fldData>
        </w:fldChar>
      </w:r>
      <w:r w:rsidR="002C5A86" w:rsidRPr="00375B29">
        <w:rPr>
          <w:rFonts w:cs="Arial"/>
        </w:rPr>
        <w:instrText xml:space="preserve"> ADDIN EN.CITE </w:instrText>
      </w:r>
      <w:r w:rsidR="002C5A86" w:rsidRPr="00375B29">
        <w:rPr>
          <w:rFonts w:cs="Arial"/>
        </w:rPr>
        <w:fldChar w:fldCharType="begin">
          <w:fldData xml:space="preserve">PEVuZE5vdGU+PENpdGU+PEF1dGhvcj5JbmlndWV6LVN0ZXZlbnM8L0F1dGhvcj48WWVhcj4yMDA5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</w:fldData>
        </w:fldChar>
      </w:r>
      <w:r w:rsidR="002C5A86" w:rsidRPr="00375B29">
        <w:rPr>
          <w:rFonts w:cs="Arial"/>
        </w:rPr>
        <w:instrText xml:space="preserve"> ADDIN EN.CITE.DATA </w:instrText>
      </w:r>
      <w:r w:rsidR="002C5A86" w:rsidRPr="00375B29">
        <w:rPr>
          <w:rFonts w:cs="Arial"/>
        </w:rPr>
      </w:r>
      <w:r w:rsidR="002C5A86" w:rsidRPr="00375B29">
        <w:rPr>
          <w:rFonts w:cs="Arial"/>
        </w:rPr>
        <w:fldChar w:fldCharType="end"/>
      </w:r>
      <w:r w:rsidR="002C5A86" w:rsidRPr="00375B29">
        <w:rPr>
          <w:rFonts w:cs="Arial"/>
        </w:rPr>
      </w:r>
      <w:r w:rsidR="002C5A86" w:rsidRPr="00375B29">
        <w:rPr>
          <w:rFonts w:cs="Arial"/>
        </w:rPr>
        <w:fldChar w:fldCharType="separate"/>
      </w:r>
      <w:r w:rsidR="002C5A86" w:rsidRPr="00375B29">
        <w:rPr>
          <w:rFonts w:cs="Arial"/>
          <w:noProof/>
          <w:vertAlign w:val="superscript"/>
        </w:rPr>
        <w:t>1</w:t>
      </w:r>
      <w:r w:rsidR="002C5A86" w:rsidRPr="00375B29">
        <w:rPr>
          <w:rFonts w:cs="Arial"/>
        </w:rPr>
        <w:fldChar w:fldCharType="end"/>
      </w:r>
      <w:r w:rsidRPr="00375B29">
        <w:rPr>
          <w:rFonts w:cs="Arial"/>
        </w:rPr>
        <w:t>, we assume that all individuals enter the model as susceptible</w:t>
      </w:r>
      <w:r>
        <w:rPr>
          <w:rFonts w:cs="Arial"/>
        </w:rPr>
        <w:t xml:space="preserve"> to HIV. Susceptible individuals become infected, with different risks attributed to injecting and sexual (both vaginal and anal) transmission</w:t>
      </w:r>
      <w:r w:rsidR="002C5A86">
        <w:rPr>
          <w:rFonts w:cs="Arial"/>
        </w:rPr>
        <w:fldChar w:fldCharType="begin">
          <w:fldData xml:space="preserve">PEVuZE5vdGU+PENpdGU+PEF1dGhvcj5CYWdnYWxleTwvQXV0aG9yPjxZZWFyPjIwMTA8L1llYXI+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</w:fldData>
        </w:fldChar>
      </w:r>
      <w:r w:rsidR="00BA1E2D">
        <w:rPr>
          <w:rFonts w:cs="Arial"/>
        </w:rPr>
        <w:instrText xml:space="preserve"> ADDIN EN.CITE </w:instrText>
      </w:r>
      <w:r w:rsidR="00BA1E2D">
        <w:rPr>
          <w:rFonts w:cs="Arial"/>
        </w:rPr>
        <w:fldChar w:fldCharType="begin">
          <w:fldData xml:space="preserve">PEVuZE5vdGU+PENpdGU+PEF1dGhvcj5CYWdnYWxleTwvQXV0aG9yPjxZZWFyPjIwMTA8L1llYXI+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</w:fldData>
        </w:fldChar>
      </w:r>
      <w:r w:rsidR="00BA1E2D">
        <w:rPr>
          <w:rFonts w:cs="Arial"/>
        </w:rPr>
        <w:instrText xml:space="preserve"> ADDIN EN.CITE.DATA </w:instrText>
      </w:r>
      <w:r w:rsidR="00BA1E2D">
        <w:rPr>
          <w:rFonts w:cs="Arial"/>
        </w:rPr>
      </w:r>
      <w:r w:rsidR="00BA1E2D">
        <w:rPr>
          <w:rFonts w:cs="Arial"/>
        </w:rPr>
        <w:fldChar w:fldCharType="end"/>
      </w:r>
      <w:r w:rsidR="002C5A86">
        <w:rPr>
          <w:rFonts w:cs="Arial"/>
        </w:rPr>
      </w:r>
      <w:r w:rsidR="002C5A86">
        <w:rPr>
          <w:rFonts w:cs="Arial"/>
        </w:rPr>
        <w:fldChar w:fldCharType="separate"/>
      </w:r>
      <w:r w:rsidR="00BA1E2D" w:rsidRPr="00BA1E2D">
        <w:rPr>
          <w:rFonts w:cs="Arial"/>
          <w:noProof/>
          <w:vertAlign w:val="superscript"/>
        </w:rPr>
        <w:t>2-4</w:t>
      </w:r>
      <w:r w:rsidR="002C5A86">
        <w:rPr>
          <w:rFonts w:cs="Arial"/>
        </w:rPr>
        <w:fldChar w:fldCharType="end"/>
      </w:r>
      <w:r>
        <w:rPr>
          <w:rFonts w:cs="Arial"/>
        </w:rPr>
        <w:t xml:space="preserve">. Once infected, individuals </w:t>
      </w:r>
      <w:r w:rsidR="003267F7">
        <w:rPr>
          <w:rFonts w:cs="Arial"/>
        </w:rPr>
        <w:t xml:space="preserve">experience </w:t>
      </w:r>
      <w:r>
        <w:rPr>
          <w:rFonts w:cs="Arial"/>
        </w:rPr>
        <w:t>acute infection</w:t>
      </w:r>
      <w:r w:rsidR="003267F7">
        <w:rPr>
          <w:rFonts w:cs="Arial"/>
        </w:rPr>
        <w:t xml:space="preserve"> characterised by an increased risk of transmission</w:t>
      </w:r>
      <w:r>
        <w:rPr>
          <w:rFonts w:cs="Arial"/>
        </w:rPr>
        <w:t>, before progression to chronic infection</w:t>
      </w:r>
      <w:r w:rsidR="00BA1E2D">
        <w:rPr>
          <w:rFonts w:cs="Arial"/>
        </w:rPr>
        <w:fldChar w:fldCharType="begin"/>
      </w:r>
      <w:r w:rsidR="00BA1E2D">
        <w:rPr>
          <w:rFonts w:cs="Arial"/>
        </w:rPr>
        <w:instrText xml:space="preserve"> ADDIN EN.CITE &lt;EndNote&gt;&lt;Cite&gt;&lt;Author&gt;Hollingsworth&lt;/Author&gt;&lt;Year&gt;2008&lt;/Year&gt;&lt;RecNum&gt;13&lt;/RecNum&gt;&lt;DisplayText&gt;&lt;style face="superscript"&gt;5&lt;/style&gt;&lt;/DisplayText&gt;&lt;record&gt;&lt;rec-number&gt;13&lt;/rec-number&gt;&lt;foreign-keys&gt;&lt;key app="EN" db-id="fdr2vdpznfrpz6ed2w9x5edaxdrxezwpfvwr" timestamp="1561452970"&gt;13&lt;/key&gt;&lt;/foreign-keys&gt;&lt;ref-type name="Journal Article"&gt;17&lt;/ref-type&gt;&lt;contributors&gt;&lt;authors&gt;&lt;author&gt;Hollingsworth, T. D.&lt;/author&gt;&lt;author&gt;Anderson, R. M.&lt;/author&gt;&lt;author&gt;Fraser, C.&lt;/author&gt;&lt;/authors&gt;&lt;/contributors&gt;&lt;auth-address&gt;Department of Infectious Disease Epidemiology, Faculty of Medicine, Imperial College London, London, United Kingdom. d.hollingsworth@imperial.ac.uk&lt;/auth-address&gt;&lt;titles&gt;&lt;title&gt;HIV-1 transmission, by stage of infection&lt;/title&gt;&lt;secondary-title&gt;J Infect Dis&lt;/secondary-title&gt;&lt;alt-title&gt;The Journal of infectious diseases&lt;/alt-title&gt;&lt;/titles&gt;&lt;periodical&gt;&lt;full-title&gt;J Infect Dis&lt;/full-title&gt;&lt;abbr-1&gt;The Journal of infectious diseases&lt;/abbr-1&gt;&lt;/periodical&gt;&lt;alt-periodical&gt;&lt;full-title&gt;J Infect Dis&lt;/full-title&gt;&lt;abbr-1&gt;The Journal of infectious diseases&lt;/abbr-1&gt;&lt;/alt-periodical&gt;&lt;pages&gt;687-93&lt;/pages&gt;&lt;volume&gt;198&lt;/volume&gt;&lt;number&gt;5&lt;/number&gt;&lt;edition&gt;2008/07/30&lt;/edition&gt;&lt;keywords&gt;&lt;keyword&gt;Disease Transmission, Infectious&lt;/keyword&gt;&lt;keyword&gt;Female&lt;/keyword&gt;&lt;keyword&gt;HIV Infections/*transmission/*virology&lt;/keyword&gt;&lt;keyword&gt;HIV Seropositivity&lt;/keyword&gt;&lt;keyword&gt;*hiv-1&lt;/keyword&gt;&lt;keyword&gt;Heterosexuality&lt;/keyword&gt;&lt;keyword&gt;Humans&lt;/keyword&gt;&lt;keyword&gt;Male&lt;/keyword&gt;&lt;keyword&gt;Models, Statistical&lt;/keyword&gt;&lt;keyword&gt;Risk Factors&lt;/keyword&gt;&lt;keyword&gt;Time Factors&lt;/keyword&gt;&lt;keyword&gt;Uganda&lt;/keyword&gt;&lt;keyword&gt;Viral Load&lt;/keyword&gt;&lt;/keywords&gt;&lt;dates&gt;&lt;year&gt;2008&lt;/year&gt;&lt;pub-dates&gt;&lt;date&gt;Sep 1&lt;/date&gt;&lt;/pub-dates&gt;&lt;/dates&gt;&lt;isbn&gt;0022-1899 (Print)&amp;#xD;0022-1899&lt;/isbn&gt;&lt;accession-num&gt;18662132&lt;/accession-num&gt;&lt;urls&gt;&lt;/urls&gt;&lt;electronic-resource-num&gt;10.1086/590501&lt;/electronic-resource-num&gt;&lt;remote-database-provider&gt;NLM&lt;/remote-database-provider&gt;&lt;language&gt;eng&lt;/language&gt;&lt;/record&gt;&lt;/Cite&gt;&lt;/EndNote&gt;</w:instrText>
      </w:r>
      <w:r w:rsidR="00BA1E2D">
        <w:rPr>
          <w:rFonts w:cs="Arial"/>
        </w:rPr>
        <w:fldChar w:fldCharType="separate"/>
      </w:r>
      <w:r w:rsidR="00BA1E2D" w:rsidRPr="00BA1E2D">
        <w:rPr>
          <w:rFonts w:cs="Arial"/>
          <w:noProof/>
          <w:vertAlign w:val="superscript"/>
        </w:rPr>
        <w:t>5</w:t>
      </w:r>
      <w:r w:rsidR="00BA1E2D">
        <w:rPr>
          <w:rFonts w:cs="Arial"/>
        </w:rPr>
        <w:fldChar w:fldCharType="end"/>
      </w:r>
      <w:r w:rsidR="00AA50EB">
        <w:rPr>
          <w:rFonts w:cs="Arial"/>
        </w:rPr>
        <w:t xml:space="preserve">,  then </w:t>
      </w:r>
      <w:r>
        <w:rPr>
          <w:rFonts w:cs="Arial"/>
        </w:rPr>
        <w:t>the pre-AID</w:t>
      </w:r>
      <w:r w:rsidR="003267F7">
        <w:rPr>
          <w:rFonts w:cs="Arial"/>
        </w:rPr>
        <w:t>S</w:t>
      </w:r>
      <w:r>
        <w:rPr>
          <w:rFonts w:cs="Arial"/>
        </w:rPr>
        <w:t xml:space="preserve"> phase where there is an increased risk of disease transmission</w:t>
      </w:r>
      <w:r w:rsidR="00BA1E2D">
        <w:rPr>
          <w:rFonts w:cs="Arial"/>
        </w:rPr>
        <w:fldChar w:fldCharType="begin">
          <w:fldData xml:space="preserve">PEVuZE5vdGU+PENpdGU+PEF1dGhvcj5Nb3JnYW48L0F1dGhvcj48WWVhcj4yMDAyPC9ZZWFyPjxS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=
</w:fldData>
        </w:fldChar>
      </w:r>
      <w:r w:rsidR="00BA1E2D">
        <w:rPr>
          <w:rFonts w:cs="Arial"/>
        </w:rPr>
        <w:instrText xml:space="preserve"> ADDIN EN.CITE </w:instrText>
      </w:r>
      <w:r w:rsidR="00BA1E2D">
        <w:rPr>
          <w:rFonts w:cs="Arial"/>
        </w:rPr>
        <w:fldChar w:fldCharType="begin">
          <w:fldData xml:space="preserve">PEVuZE5vdGU+PENpdGU+PEF1dGhvcj5Nb3JnYW48L0F1dGhvcj48WWVhcj4yMDAyPC9ZZWFyPjxS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=
</w:fldData>
        </w:fldChar>
      </w:r>
      <w:r w:rsidR="00BA1E2D">
        <w:rPr>
          <w:rFonts w:cs="Arial"/>
        </w:rPr>
        <w:instrText xml:space="preserve"> ADDIN EN.CITE.DATA </w:instrText>
      </w:r>
      <w:r w:rsidR="00BA1E2D">
        <w:rPr>
          <w:rFonts w:cs="Arial"/>
        </w:rPr>
      </w:r>
      <w:r w:rsidR="00BA1E2D">
        <w:rPr>
          <w:rFonts w:cs="Arial"/>
        </w:rPr>
        <w:fldChar w:fldCharType="end"/>
      </w:r>
      <w:r w:rsidR="00BA1E2D">
        <w:rPr>
          <w:rFonts w:cs="Arial"/>
        </w:rPr>
      </w:r>
      <w:r w:rsidR="00BA1E2D">
        <w:rPr>
          <w:rFonts w:cs="Arial"/>
        </w:rPr>
        <w:fldChar w:fldCharType="separate"/>
      </w:r>
      <w:r w:rsidR="00BA1E2D" w:rsidRPr="00BA1E2D">
        <w:rPr>
          <w:rFonts w:cs="Arial"/>
          <w:noProof/>
          <w:vertAlign w:val="superscript"/>
        </w:rPr>
        <w:t>6</w:t>
      </w:r>
      <w:r w:rsidR="00BA1E2D">
        <w:rPr>
          <w:rFonts w:cs="Arial"/>
        </w:rPr>
        <w:fldChar w:fldCharType="end"/>
      </w:r>
      <w:r w:rsidR="00F67CD6">
        <w:rPr>
          <w:rFonts w:cs="Arial"/>
        </w:rPr>
        <w:t xml:space="preserve"> and finally</w:t>
      </w:r>
      <w:r>
        <w:rPr>
          <w:rFonts w:cs="Arial"/>
        </w:rPr>
        <w:t xml:space="preserve"> to the AIDS compartment before AIDS-related mortality occurs</w:t>
      </w:r>
      <w:r w:rsidR="00BA1E2D">
        <w:rPr>
          <w:rFonts w:cs="Arial"/>
        </w:rPr>
        <w:fldChar w:fldCharType="begin"/>
      </w:r>
      <w:r w:rsidR="00BA1E2D">
        <w:rPr>
          <w:rFonts w:cs="Arial"/>
        </w:rPr>
        <w:instrText xml:space="preserve"> ADDIN EN.CITE &lt;EndNote&gt;&lt;Cite&gt;&lt;Author&gt;Hollingsworth&lt;/Author&gt;&lt;Year&gt;2008&lt;/Year&gt;&lt;RecNum&gt;13&lt;/RecNum&gt;&lt;DisplayText&gt;&lt;style face="superscript"&gt;5&lt;/style&gt;&lt;/DisplayText&gt;&lt;record&gt;&lt;rec-number&gt;13&lt;/rec-number&gt;&lt;foreign-keys&gt;&lt;key app="EN" db-id="fdr2vdpznfrpz6ed2w9x5edaxdrxezwpfvwr" timestamp="1561452970"&gt;13&lt;/key&gt;&lt;/foreign-keys&gt;&lt;ref-type name="Journal Article"&gt;17&lt;/ref-type&gt;&lt;contributors&gt;&lt;authors&gt;&lt;author&gt;Hollingsworth, T. D.&lt;/author&gt;&lt;author&gt;Anderson, R. M.&lt;/author&gt;&lt;author&gt;Fraser, C.&lt;/author&gt;&lt;/authors&gt;&lt;/contributors&gt;&lt;auth-address&gt;Department of Infectious Disease Epidemiology, Faculty of Medicine, Imperial College London, London, United Kingdom. d.hollingsworth@imperial.ac.uk&lt;/auth-address&gt;&lt;titles&gt;&lt;title&gt;HIV-1 transmission, by stage of infection&lt;/title&gt;&lt;secondary-title&gt;J Infect Dis&lt;/secondary-title&gt;&lt;alt-title&gt;The Journal of infectious diseases&lt;/alt-title&gt;&lt;/titles&gt;&lt;periodical&gt;&lt;full-title&gt;J Infect Dis&lt;/full-title&gt;&lt;abbr-1&gt;The Journal of infectious diseases&lt;/abbr-1&gt;&lt;/periodical&gt;&lt;alt-periodical&gt;&lt;full-title&gt;J Infect Dis&lt;/full-title&gt;&lt;abbr-1&gt;The Journal of infectious diseases&lt;/abbr-1&gt;&lt;/alt-periodical&gt;&lt;pages&gt;687-93&lt;/pages&gt;&lt;volume&gt;198&lt;/volume&gt;&lt;number&gt;5&lt;/number&gt;&lt;edition&gt;2008/07/30&lt;/edition&gt;&lt;keywords&gt;&lt;keyword&gt;Disease Transmission, Infectious&lt;/keyword&gt;&lt;keyword&gt;Female&lt;/keyword&gt;&lt;keyword&gt;HIV Infections/*transmission/*virology&lt;/keyword&gt;&lt;keyword&gt;HIV Seropositivity&lt;/keyword&gt;&lt;keyword&gt;*hiv-1&lt;/keyword&gt;&lt;keyword&gt;Heterosexuality&lt;/keyword&gt;&lt;keyword&gt;Humans&lt;/keyword&gt;&lt;keyword&gt;Male&lt;/keyword&gt;&lt;keyword&gt;Models, Statistical&lt;/keyword&gt;&lt;keyword&gt;Risk Factors&lt;/keyword&gt;&lt;keyword&gt;Time Factors&lt;/keyword&gt;&lt;keyword&gt;Uganda&lt;/keyword&gt;&lt;keyword&gt;Viral Load&lt;/keyword&gt;&lt;/keywords&gt;&lt;dates&gt;&lt;year&gt;2008&lt;/year&gt;&lt;pub-dates&gt;&lt;date&gt;Sep 1&lt;/date&gt;&lt;/pub-dates&gt;&lt;/dates&gt;&lt;isbn&gt;0022-1899 (Print)&amp;#xD;0022-1899&lt;/isbn&gt;&lt;accession-num&gt;18662132&lt;/accession-num&gt;&lt;urls&gt;&lt;/urls&gt;&lt;electronic-resource-num&gt;10.1086/590501&lt;/electronic-resource-num&gt;&lt;remote-database-provider&gt;NLM&lt;/remote-database-provider&gt;&lt;language&gt;eng&lt;/language&gt;&lt;/record&gt;&lt;/Cite&gt;&lt;/EndNote&gt;</w:instrText>
      </w:r>
      <w:r w:rsidR="00BA1E2D">
        <w:rPr>
          <w:rFonts w:cs="Arial"/>
        </w:rPr>
        <w:fldChar w:fldCharType="separate"/>
      </w:r>
      <w:r w:rsidR="00BA1E2D" w:rsidRPr="00BA1E2D">
        <w:rPr>
          <w:rFonts w:cs="Arial"/>
          <w:noProof/>
          <w:vertAlign w:val="superscript"/>
        </w:rPr>
        <w:t>5</w:t>
      </w:r>
      <w:r w:rsidR="00BA1E2D">
        <w:rPr>
          <w:rFonts w:cs="Arial"/>
        </w:rPr>
        <w:fldChar w:fldCharType="end"/>
      </w:r>
      <w:r>
        <w:rPr>
          <w:rFonts w:cs="Arial"/>
        </w:rPr>
        <w:t xml:space="preserve">. </w:t>
      </w:r>
      <w:r w:rsidR="00833FCA">
        <w:rPr>
          <w:rFonts w:cs="Arial"/>
        </w:rPr>
        <w:t>We assume that individuals in the AIDS phase of infection not on ART do not contribute to transmission. I</w:t>
      </w:r>
      <w:r>
        <w:rPr>
          <w:rFonts w:cs="Arial"/>
        </w:rPr>
        <w:t>ndividuals in the chronic infection, pre-AIDS and AIDS phases can be recruited onto ART. Once on ART, progression through disease stages is slowed by 70-80%</w:t>
      </w:r>
      <w:r w:rsidR="00BA4516">
        <w:rPr>
          <w:rFonts w:cs="Arial"/>
        </w:rPr>
        <w:fldChar w:fldCharType="begin">
          <w:fldData xml:space="preserve">PEVuZE5vdGU+PENpdGU+PEF1dGhvcj5MYXduPC9BdXRob3I+PFllYXI+MjAwOTwvWWVhcj48UmVj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</w:fldData>
        </w:fldChar>
      </w:r>
      <w:r w:rsidR="00E02EDD">
        <w:rPr>
          <w:rFonts w:cs="Arial"/>
        </w:rPr>
        <w:instrText xml:space="preserve"> ADDIN EN.CITE </w:instrText>
      </w:r>
      <w:r w:rsidR="00E02EDD">
        <w:rPr>
          <w:rFonts w:cs="Arial"/>
        </w:rPr>
        <w:fldChar w:fldCharType="begin">
          <w:fldData xml:space="preserve">PEVuZE5vdGU+PENpdGU+PEF1dGhvcj5MYXduPC9BdXRob3I+PFllYXI+MjAwOTwvWWVhcj48UmVj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</w:fldData>
        </w:fldChar>
      </w:r>
      <w:r w:rsidR="00E02EDD">
        <w:rPr>
          <w:rFonts w:cs="Arial"/>
        </w:rPr>
        <w:instrText xml:space="preserve"> ADDIN EN.CITE.DATA </w:instrText>
      </w:r>
      <w:r w:rsidR="00E02EDD">
        <w:rPr>
          <w:rFonts w:cs="Arial"/>
        </w:rPr>
      </w:r>
      <w:r w:rsidR="00E02EDD">
        <w:rPr>
          <w:rFonts w:cs="Arial"/>
        </w:rPr>
        <w:fldChar w:fldCharType="end"/>
      </w:r>
      <w:r w:rsidR="00BA4516">
        <w:rPr>
          <w:rFonts w:cs="Arial"/>
        </w:rPr>
      </w:r>
      <w:r w:rsidR="00BA4516">
        <w:rPr>
          <w:rFonts w:cs="Arial"/>
        </w:rPr>
        <w:fldChar w:fldCharType="separate"/>
      </w:r>
      <w:r w:rsidR="00E02EDD" w:rsidRPr="00E02EDD">
        <w:rPr>
          <w:rFonts w:cs="Arial"/>
          <w:noProof/>
          <w:vertAlign w:val="superscript"/>
        </w:rPr>
        <w:t>7-10</w:t>
      </w:r>
      <w:r w:rsidR="00BA4516">
        <w:rPr>
          <w:rFonts w:cs="Arial"/>
        </w:rPr>
        <w:fldChar w:fldCharType="end"/>
      </w:r>
      <w:r>
        <w:rPr>
          <w:rFonts w:cs="Arial"/>
        </w:rPr>
        <w:t>. We assume individuals on ART can be lost to follow-up</w:t>
      </w:r>
      <w:r w:rsidR="00E02EDD">
        <w:rPr>
          <w:rFonts w:cs="Arial"/>
        </w:rPr>
        <w:fldChar w:fldCharType="begin"/>
      </w:r>
      <w:r w:rsidR="00E02EDD">
        <w:rPr>
          <w:rFonts w:cs="Arial"/>
        </w:rPr>
        <w:instrText xml:space="preserve"> ADDIN EN.CITE &lt;EndNote&gt;&lt;Cite&gt;&lt;Author&gt;Mocroft&lt;/Author&gt;&lt;Year&gt;2008&lt;/Year&gt;&lt;RecNum&gt;19&lt;/RecNum&gt;&lt;DisplayText&gt;&lt;style face="superscript"&gt;11&lt;/style&gt;&lt;/DisplayText&gt;&lt;record&gt;&lt;rec-number&gt;19&lt;/rec-number&gt;&lt;foreign-keys&gt;&lt;key app="EN" db-id="fdr2vdpznfrpz6ed2w9x5edaxdrxezwpfvwr" timestamp="1561453267"&gt;19&lt;/key&gt;&lt;/foreign-keys&gt;&lt;ref-type name="Journal Article"&gt;17&lt;/ref-type&gt;&lt;contributors&gt;&lt;authors&gt;&lt;author&gt;Mocroft, A.&lt;/author&gt;&lt;author&gt;Kirk, O.&lt;/author&gt;&lt;author&gt;Aldins, P.&lt;/author&gt;&lt;author&gt;Chies, A.&lt;/author&gt;&lt;author&gt;Blaxhult, A.&lt;/author&gt;&lt;author&gt;Chentsova, N.&lt;/author&gt;&lt;author&gt;Vetter, N.&lt;/author&gt;&lt;author&gt;Dabis, F.&lt;/author&gt;&lt;author&gt;Gatell, J.&lt;/author&gt;&lt;author&gt;Lundgren, J. D.&lt;/author&gt;&lt;/authors&gt;&lt;/contributors&gt;&lt;auth-address&gt;Royal Free and University College Medical School, London, UK. a.mocroft@pcps.ucl.ac.uk&lt;/auth-address&gt;&lt;titles&gt;&lt;title&gt;Loss to follow-up in an international, multicentre observational study&lt;/title&gt;&lt;secondary-title&gt;HIV Med&lt;/secondary-title&gt;&lt;alt-title&gt;HIV medicine&lt;/alt-title&gt;&lt;/titles&gt;&lt;periodical&gt;&lt;full-title&gt;HIV Med&lt;/full-title&gt;&lt;abbr-1&gt;HIV medicine&lt;/abbr-1&gt;&lt;/periodical&gt;&lt;alt-periodical&gt;&lt;full-title&gt;HIV Med&lt;/full-title&gt;&lt;abbr-1&gt;HIV medicine&lt;/abbr-1&gt;&lt;/alt-periodical&gt;&lt;pages&gt;261-9&lt;/pages&gt;&lt;volume&gt;9&lt;/volume&gt;&lt;number&gt;5&lt;/number&gt;&lt;edition&gt;2008/04/11&lt;/edition&gt;&lt;keywords&gt;&lt;keyword&gt;Adult&lt;/keyword&gt;&lt;keyword&gt;Antiretroviral Therapy, Highly Active&lt;/keyword&gt;&lt;keyword&gt;CD4 Lymphocyte Count/methods&lt;/keyword&gt;&lt;keyword&gt;Europe/epidemiology&lt;/keyword&gt;&lt;keyword&gt;Female&lt;/keyword&gt;&lt;keyword&gt;Follow-Up Studies&lt;/keyword&gt;&lt;keyword&gt;HIV Infections/*epidemiology&lt;/keyword&gt;&lt;keyword&gt;*hiv-1&lt;/keyword&gt;&lt;keyword&gt;Humans&lt;/keyword&gt;&lt;keyword&gt;Incidence&lt;/keyword&gt;&lt;keyword&gt;Male&lt;/keyword&gt;&lt;keyword&gt;Regression Analysis&lt;/keyword&gt;&lt;keyword&gt;Viral Load/methods&lt;/keyword&gt;&lt;/keywords&gt;&lt;dates&gt;&lt;year&gt;2008&lt;/year&gt;&lt;pub-dates&gt;&lt;date&gt;May&lt;/date&gt;&lt;/pub-dates&gt;&lt;/dates&gt;&lt;isbn&gt;1464-2662 (Print)&amp;#xD;1464-2662&lt;/isbn&gt;&lt;accession-num&gt;18400074&lt;/accession-num&gt;&lt;urls&gt;&lt;/urls&gt;&lt;electronic-resource-num&gt;10.1111/j.1468-1293.2008.00557.x&lt;/electronic-resource-num&gt;&lt;remote-database-provider&gt;NLM&lt;/remote-database-provider&gt;&lt;language&gt;eng&lt;/language&gt;&lt;/record&gt;&lt;/Cite&gt;&lt;/EndNote&gt;</w:instrText>
      </w:r>
      <w:r w:rsidR="00E02EDD">
        <w:rPr>
          <w:rFonts w:cs="Arial"/>
        </w:rPr>
        <w:fldChar w:fldCharType="separate"/>
      </w:r>
      <w:r w:rsidR="00E02EDD" w:rsidRPr="00E02EDD">
        <w:rPr>
          <w:rFonts w:cs="Arial"/>
          <w:noProof/>
          <w:vertAlign w:val="superscript"/>
        </w:rPr>
        <w:t>11</w:t>
      </w:r>
      <w:r w:rsidR="00E02EDD">
        <w:rPr>
          <w:rFonts w:cs="Arial"/>
        </w:rPr>
        <w:fldChar w:fldCharType="end"/>
      </w:r>
      <w:r>
        <w:rPr>
          <w:rFonts w:cs="Arial"/>
        </w:rPr>
        <w:t xml:space="preserve">, whereupon they return to the corresponding infection stage where they can be re-recruited back on to ART. </w:t>
      </w:r>
      <w:r w:rsidR="00833FCA">
        <w:rPr>
          <w:rFonts w:cs="Arial"/>
        </w:rPr>
        <w:t xml:space="preserve">Individuals in the AIDS phase of infection on ART have the same infectivity as those in the pre-AIDS phase of infection on ART. </w:t>
      </w:r>
      <w:r>
        <w:rPr>
          <w:rFonts w:cs="Arial"/>
        </w:rPr>
        <w:t xml:space="preserve">All groups experience non-HIV related mortality, with PWID experiencing a higher mortality rate including drug-related deaths. </w:t>
      </w:r>
    </w:p>
    <w:p w14:paraId="487B8F4F" w14:textId="77777777" w:rsidR="00375B29" w:rsidRDefault="00375B29" w:rsidP="00375B29">
      <w:pPr>
        <w:pStyle w:val="Caption"/>
        <w:keepNext/>
        <w:rPr>
          <w:b/>
          <w:bCs/>
          <w:i w:val="0"/>
          <w:iCs w:val="0"/>
          <w:sz w:val="20"/>
          <w:szCs w:val="20"/>
        </w:rPr>
      </w:pPr>
    </w:p>
    <w:p w14:paraId="7B75E95D" w14:textId="5F616998" w:rsidR="00375B29" w:rsidRPr="00375B29" w:rsidRDefault="00375B29" w:rsidP="00375B29">
      <w:pPr>
        <w:pStyle w:val="Caption"/>
        <w:keepNext/>
        <w:rPr>
          <w:sz w:val="20"/>
          <w:szCs w:val="20"/>
        </w:rPr>
      </w:pPr>
      <w:r w:rsidRPr="00375B29">
        <w:rPr>
          <w:b/>
          <w:bCs/>
          <w:i w:val="0"/>
          <w:iCs w:val="0"/>
          <w:sz w:val="20"/>
          <w:szCs w:val="20"/>
        </w:rPr>
        <w:t xml:space="preserve">Supplementary Figure </w:t>
      </w:r>
      <w:r w:rsidR="008E7D37">
        <w:rPr>
          <w:b/>
          <w:bCs/>
          <w:i w:val="0"/>
          <w:iCs w:val="0"/>
          <w:sz w:val="20"/>
          <w:szCs w:val="20"/>
        </w:rPr>
        <w:t>S2</w:t>
      </w:r>
      <w:r w:rsidRPr="00375B29">
        <w:rPr>
          <w:b/>
          <w:bCs/>
          <w:i w:val="0"/>
          <w:iCs w:val="0"/>
          <w:sz w:val="20"/>
          <w:szCs w:val="20"/>
        </w:rPr>
        <w:t xml:space="preserve">: </w:t>
      </w:r>
      <w:r w:rsidRPr="00375B29">
        <w:rPr>
          <w:sz w:val="20"/>
          <w:szCs w:val="20"/>
        </w:rPr>
        <w:t>Model schematic for HIV infection and ART status. Note that only individuals who are either chronically HIV infected, have pre-AIDS or AIDS can be recruited on to ART.</w:t>
      </w:r>
    </w:p>
    <w:p w14:paraId="59A202E6" w14:textId="7294C530" w:rsidR="00B1594F" w:rsidRDefault="00737A2D" w:rsidP="00B1594F">
      <w:pPr>
        <w:rPr>
          <w:rFonts w:cs="Arial"/>
        </w:rPr>
      </w:pPr>
      <w:r w:rsidRPr="002430AA">
        <w:rPr>
          <w:noProof/>
        </w:rPr>
        <w:drawing>
          <wp:inline distT="0" distB="0" distL="0" distR="0" wp14:anchorId="505DBC6C" wp14:editId="1A99FD72">
            <wp:extent cx="5731510" cy="2353310"/>
            <wp:effectExtent l="0" t="0" r="0" b="0"/>
            <wp:docPr id="6" name="Picture 5">
              <a:extLst xmlns:a="http://schemas.openxmlformats.org/drawingml/2006/main">
                <a:ext uri="{FF2B5EF4-FFF2-40B4-BE49-F238E27FC236}">
                  <a16:creationId xmlns:a16="http://schemas.microsoft.com/office/drawing/2014/main" id="{1D2F713E-FD69-0443-A18E-F0B1DE1595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1D2F713E-FD69-0443-A18E-F0B1DE1595E3}"/>
                        </a:ext>
                      </a:extLst>
                    </pic:cNvPr>
                    <pic:cNvPicPr>
                      <a:picLocks noChangeAspect="1"/>
                    </pic:cNvPicPr>
                  </pic:nvPicPr>
                  <pic:blipFill rotWithShape="1">
                    <a:blip r:embed="rId10">
                      <a:extLst>
                        <a:ext uri="{28A0092B-C50C-407E-A947-70E740481C1C}">
                          <a14:useLocalDpi xmlns:a14="http://schemas.microsoft.com/office/drawing/2010/main" val="0"/>
                        </a:ext>
                      </a:extLst>
                    </a:blip>
                    <a:srcRect t="8939"/>
                    <a:stretch/>
                  </pic:blipFill>
                  <pic:spPr>
                    <a:xfrm>
                      <a:off x="0" y="0"/>
                      <a:ext cx="5731510" cy="2353310"/>
                    </a:xfrm>
                    <a:prstGeom prst="rect">
                      <a:avLst/>
                    </a:prstGeom>
                  </pic:spPr>
                </pic:pic>
              </a:graphicData>
            </a:graphic>
          </wp:inline>
        </w:drawing>
      </w:r>
    </w:p>
    <w:p w14:paraId="69BA9233" w14:textId="77777777" w:rsidR="002372C3" w:rsidRDefault="002372C3" w:rsidP="008770FD">
      <w:pPr>
        <w:rPr>
          <w:rFonts w:cs="Arial"/>
        </w:rPr>
      </w:pPr>
    </w:p>
    <w:p w14:paraId="4065D6CA" w14:textId="16720341" w:rsidR="00E270BD" w:rsidRDefault="008770FD" w:rsidP="008770FD">
      <w:pPr>
        <w:rPr>
          <w:rFonts w:cs="Arial"/>
        </w:rPr>
      </w:pPr>
      <w:r>
        <w:rPr>
          <w:rFonts w:cs="Arial"/>
        </w:rPr>
        <w:t xml:space="preserve">The model captures HIV transmission among the </w:t>
      </w:r>
      <w:r w:rsidR="003267F7">
        <w:rPr>
          <w:rFonts w:cs="Arial"/>
        </w:rPr>
        <w:t xml:space="preserve">different groups </w:t>
      </w:r>
      <w:r>
        <w:rPr>
          <w:rFonts w:cs="Arial"/>
        </w:rPr>
        <w:t>through vaginal and anal sex between male and female</w:t>
      </w:r>
      <w:r w:rsidR="003267F7">
        <w:rPr>
          <w:rFonts w:cs="Arial"/>
        </w:rPr>
        <w:t xml:space="preserve"> </w:t>
      </w:r>
      <w:r>
        <w:rPr>
          <w:rFonts w:cs="Arial"/>
        </w:rPr>
        <w:t>groups, anal sex within the MSM group, and injecting within the PWID groups. We incorporate heterosexual vaginal and anal sex due to main</w:t>
      </w:r>
      <w:r w:rsidR="00AD26EA">
        <w:rPr>
          <w:rFonts w:cs="Arial"/>
        </w:rPr>
        <w:t xml:space="preserve"> and</w:t>
      </w:r>
      <w:r>
        <w:rPr>
          <w:rFonts w:cs="Arial"/>
        </w:rPr>
        <w:t xml:space="preserve"> casual </w:t>
      </w:r>
      <w:r w:rsidR="00AD26EA">
        <w:rPr>
          <w:rFonts w:cs="Arial"/>
        </w:rPr>
        <w:t xml:space="preserve">partnerships and </w:t>
      </w:r>
      <w:r w:rsidR="00AD26EA">
        <w:t>transactions from sex work</w:t>
      </w:r>
      <w:r>
        <w:rPr>
          <w:rFonts w:cs="Arial"/>
        </w:rPr>
        <w:t xml:space="preserve">. </w:t>
      </w:r>
      <w:r w:rsidR="00AD26EA">
        <w:rPr>
          <w:rFonts w:cs="Arial"/>
        </w:rPr>
        <w:t>Transactions from sex work</w:t>
      </w:r>
      <w:r>
        <w:rPr>
          <w:rFonts w:cs="Arial"/>
        </w:rPr>
        <w:t xml:space="preserve"> occur between FSW and their clients and all other heterosexual main and casual partnerships occur between all groups. Main and casual partnerships between men only occur among MSM </w:t>
      </w:r>
      <w:r w:rsidR="003267F7">
        <w:rPr>
          <w:rFonts w:cs="Arial"/>
        </w:rPr>
        <w:t>groups</w:t>
      </w:r>
      <w:r w:rsidR="00C23A44">
        <w:rPr>
          <w:rFonts w:cs="Arial"/>
        </w:rPr>
        <w:t xml:space="preserve">, and we do not distinguish between </w:t>
      </w:r>
      <w:proofErr w:type="spellStart"/>
      <w:r w:rsidR="00C23A44">
        <w:rPr>
          <w:rFonts w:cs="Arial"/>
        </w:rPr>
        <w:t>insertive</w:t>
      </w:r>
      <w:proofErr w:type="spellEnd"/>
      <w:r w:rsidR="00C23A44">
        <w:rPr>
          <w:rFonts w:cs="Arial"/>
        </w:rPr>
        <w:t xml:space="preserve"> and receptive sex acts</w:t>
      </w:r>
      <w:r>
        <w:rPr>
          <w:rFonts w:cs="Arial"/>
        </w:rPr>
        <w:t xml:space="preserve">. The risk of HIV transmission for an individual is related to the HIV prevalence of their sexual partners, with transmission risk elevated if they are in the acute or pre-AIDS phases of infection and reduced if they are on ART. Transmission risk is also related to frequency of sex acts for different types of partnerships, the proportion of sex acts that are vaginal/anal and consistency of condom use, which varies according to partner type. Furthermore, risk of transmission differs according to type of sex act (vaginal or anal). We assume random </w:t>
      </w:r>
      <w:r>
        <w:rPr>
          <w:rFonts w:cs="Arial"/>
        </w:rPr>
        <w:lastRenderedPageBreak/>
        <w:t xml:space="preserve">mixing among all MSM (irrespective of group), while the number of heterosexual main and casual partnerships are balanced within the model. We assume that </w:t>
      </w:r>
      <w:r w:rsidRPr="00375B29">
        <w:rPr>
          <w:rFonts w:cs="Arial"/>
        </w:rPr>
        <w:t>only a proportion of heterosexual main and casual partnerships occur within the model (</w:t>
      </w:r>
      <w:r w:rsidR="000176FF" w:rsidRPr="00375B29">
        <w:rPr>
          <w:rFonts w:cs="Arial"/>
        </w:rPr>
        <w:t xml:space="preserve">Main paper –Table </w:t>
      </w:r>
      <w:r w:rsidR="00694330">
        <w:rPr>
          <w:rFonts w:cs="Arial"/>
        </w:rPr>
        <w:t>I</w:t>
      </w:r>
      <w:r w:rsidRPr="00375B29">
        <w:rPr>
          <w:rFonts w:cs="Arial"/>
        </w:rPr>
        <w:t>)</w:t>
      </w:r>
      <w:r>
        <w:rPr>
          <w:rFonts w:cs="Arial"/>
        </w:rPr>
        <w:t xml:space="preserve"> based on the proportion of </w:t>
      </w:r>
      <w:r w:rsidRPr="00F209E7">
        <w:rPr>
          <w:rFonts w:cs="Arial"/>
        </w:rPr>
        <w:t xml:space="preserve">individuals who had </w:t>
      </w:r>
      <w:r w:rsidR="003267F7">
        <w:rPr>
          <w:rFonts w:cs="Arial"/>
        </w:rPr>
        <w:t>such</w:t>
      </w:r>
      <w:r w:rsidR="003267F7" w:rsidRPr="00F209E7">
        <w:rPr>
          <w:rFonts w:cs="Arial"/>
        </w:rPr>
        <w:t xml:space="preserve"> </w:t>
      </w:r>
      <w:r w:rsidRPr="00F209E7">
        <w:rPr>
          <w:rFonts w:cs="Arial"/>
        </w:rPr>
        <w:t>type of partnership with</w:t>
      </w:r>
      <w:r w:rsidR="00693B52">
        <w:rPr>
          <w:rFonts w:cs="Arial"/>
        </w:rPr>
        <w:t xml:space="preserve"> a </w:t>
      </w:r>
      <w:r w:rsidRPr="00F209E7">
        <w:rPr>
          <w:rFonts w:cs="Arial"/>
        </w:rPr>
        <w:t xml:space="preserve">particular group. Due to low general population </w:t>
      </w:r>
      <w:proofErr w:type="gramStart"/>
      <w:r w:rsidRPr="00F209E7">
        <w:rPr>
          <w:rFonts w:cs="Arial"/>
        </w:rPr>
        <w:t>prevalence</w:t>
      </w:r>
      <w:proofErr w:type="gramEnd"/>
      <w:r w:rsidRPr="00F209E7">
        <w:rPr>
          <w:rFonts w:cs="Arial"/>
        </w:rPr>
        <w:t xml:space="preserve"> we did not include heterosexual main and casual partnerships with the general population. We assume</w:t>
      </w:r>
      <w:r>
        <w:rPr>
          <w:rFonts w:cs="Arial"/>
        </w:rPr>
        <w:t xml:space="preserve"> random injecting-related mixing between male and female PWID (including all PWID groups overlapping with other groups).</w:t>
      </w:r>
    </w:p>
    <w:p w14:paraId="128F5B9A" w14:textId="20B9D5D3" w:rsidR="00E270BD" w:rsidRDefault="00E270BD" w:rsidP="008770FD">
      <w:pPr>
        <w:rPr>
          <w:rFonts w:cs="Arial"/>
        </w:rPr>
      </w:pPr>
    </w:p>
    <w:p w14:paraId="144CBFF2" w14:textId="22159EEF" w:rsidR="00E270BD" w:rsidRDefault="00E270BD" w:rsidP="00E270BD">
      <w:pPr>
        <w:pStyle w:val="Heading2"/>
      </w:pPr>
      <w:bookmarkStart w:id="3" w:name="_Toc55900445"/>
      <w:r>
        <w:t>Model equations</w:t>
      </w:r>
      <w:bookmarkEnd w:id="3"/>
    </w:p>
    <w:p w14:paraId="4C691ACC" w14:textId="410C1460" w:rsidR="00E270BD" w:rsidRDefault="00895931" w:rsidP="00E270BD">
      <w:r>
        <w:t xml:space="preserve">Let </w:t>
      </w:r>
      <m:oMath>
        <m:sSub>
          <m:sSubPr>
            <m:ctrlPr>
              <w:rPr>
                <w:rFonts w:ascii="Cambria Math" w:hAnsi="Cambria Math"/>
                <w:i/>
              </w:rPr>
            </m:ctrlPr>
          </m:sSubPr>
          <m:e>
            <m:r>
              <w:rPr>
                <w:rFonts w:ascii="Cambria Math" w:hAnsi="Cambria Math"/>
              </w:rPr>
              <m:t>X</m:t>
            </m:r>
          </m:e>
          <m:sub>
            <m:r>
              <w:rPr>
                <w:rFonts w:ascii="Cambria Math" w:hAnsi="Cambria Math"/>
              </w:rPr>
              <m:t>i,j</m:t>
            </m:r>
          </m:sub>
        </m:sSub>
      </m:oMath>
      <w:r w:rsidR="006912D3">
        <w:t xml:space="preserve"> be the number of </w:t>
      </w:r>
      <w:r w:rsidR="005446B3">
        <w:t xml:space="preserve">individuals in the model </w:t>
      </w:r>
      <w:proofErr w:type="gramStart"/>
      <w:r w:rsidR="005446B3">
        <w:t>where</w:t>
      </w:r>
      <w:proofErr w:type="gramEnd"/>
    </w:p>
    <w:p w14:paraId="07768151" w14:textId="1D03AF96" w:rsidR="005446B3" w:rsidRPr="009D1B29" w:rsidRDefault="005446B3" w:rsidP="005446B3">
      <w:pPr>
        <w:pStyle w:val="ListParagraph"/>
        <w:numPr>
          <w:ilvl w:val="0"/>
          <w:numId w:val="3"/>
        </w:numPr>
      </w:pPr>
      <w:r>
        <w:t xml:space="preserve">Subscript </w:t>
      </w:r>
      <m:oMath>
        <m:r>
          <w:rPr>
            <w:rFonts w:ascii="Cambria Math" w:hAnsi="Cambria Math"/>
          </w:rPr>
          <m:t>i</m:t>
        </m:r>
      </m:oMath>
      <w:r>
        <w:t xml:space="preserve"> denotes </w:t>
      </w:r>
      <w:r w:rsidR="00502488">
        <w:t>group (</w:t>
      </w:r>
      <m:oMath>
        <m:r>
          <w:rPr>
            <w:rFonts w:ascii="Cambria Math" w:hAnsi="Cambria Math"/>
          </w:rPr>
          <m:t>i=1</m:t>
        </m:r>
      </m:oMath>
      <w:r w:rsidR="00502488">
        <w:t xml:space="preserve">: female PWID only; </w:t>
      </w:r>
      <m:oMath>
        <m:r>
          <w:rPr>
            <w:rFonts w:ascii="Cambria Math" w:hAnsi="Cambria Math"/>
          </w:rPr>
          <m:t>i=2</m:t>
        </m:r>
      </m:oMath>
      <w:r w:rsidR="00502488">
        <w:t xml:space="preserve">: </w:t>
      </w:r>
      <w:r w:rsidR="006663C7">
        <w:t xml:space="preserve">female PWID FSW; </w:t>
      </w:r>
      <m:oMath>
        <m:r>
          <w:rPr>
            <w:rFonts w:ascii="Cambria Math" w:hAnsi="Cambria Math"/>
          </w:rPr>
          <m:t>i=3</m:t>
        </m:r>
      </m:oMath>
      <w:r w:rsidR="006663C7">
        <w:t xml:space="preserve">: FSW only; </w:t>
      </w:r>
      <m:oMath>
        <m:r>
          <w:rPr>
            <w:rFonts w:ascii="Cambria Math" w:hAnsi="Cambria Math"/>
          </w:rPr>
          <m:t>i=4</m:t>
        </m:r>
      </m:oMath>
      <w:r w:rsidR="007B1D59">
        <w:t xml:space="preserve">: male PWID only; </w:t>
      </w:r>
      <m:oMath>
        <m:r>
          <w:rPr>
            <w:rFonts w:ascii="Cambria Math" w:hAnsi="Cambria Math"/>
          </w:rPr>
          <m:t>i=5</m:t>
        </m:r>
      </m:oMath>
      <w:r w:rsidR="007B1D59">
        <w:t xml:space="preserve">: male PWID client; </w:t>
      </w:r>
      <m:oMath>
        <m:r>
          <w:rPr>
            <w:rFonts w:ascii="Cambria Math" w:hAnsi="Cambria Math"/>
          </w:rPr>
          <m:t>i=6</m:t>
        </m:r>
      </m:oMath>
      <w:r w:rsidR="007B1D59">
        <w:t xml:space="preserve">: male PWID MSM; </w:t>
      </w:r>
      <m:oMath>
        <m:r>
          <w:rPr>
            <w:rFonts w:ascii="Cambria Math" w:hAnsi="Cambria Math"/>
          </w:rPr>
          <m:t>i=7</m:t>
        </m:r>
      </m:oMath>
      <w:r w:rsidR="007B1D59">
        <w:t xml:space="preserve">: male PWID client MSM; </w:t>
      </w:r>
      <m:oMath>
        <m:r>
          <w:rPr>
            <w:rFonts w:ascii="Cambria Math" w:hAnsi="Cambria Math"/>
          </w:rPr>
          <m:t>i=8</m:t>
        </m:r>
      </m:oMath>
      <w:r w:rsidR="007B1D59">
        <w:t xml:space="preserve">: male client only; </w:t>
      </w:r>
      <m:oMath>
        <m:r>
          <w:rPr>
            <w:rFonts w:ascii="Cambria Math" w:hAnsi="Cambria Math"/>
          </w:rPr>
          <m:t>i=9</m:t>
        </m:r>
      </m:oMath>
      <w:r w:rsidR="009D1B29">
        <w:t xml:space="preserve">: male client MSM; </w:t>
      </w:r>
      <m:oMath>
        <m:r>
          <w:rPr>
            <w:rFonts w:ascii="Cambria Math" w:hAnsi="Cambria Math"/>
          </w:rPr>
          <m:t>i=10</m:t>
        </m:r>
      </m:oMath>
      <w:r w:rsidR="009D1B29">
        <w:t>: MSM only).</w:t>
      </w:r>
    </w:p>
    <w:p w14:paraId="252F13A6" w14:textId="37D5C66F" w:rsidR="009D1B29" w:rsidRPr="004C47BD" w:rsidRDefault="009D1B29" w:rsidP="005446B3">
      <w:pPr>
        <w:pStyle w:val="ListParagraph"/>
        <w:numPr>
          <w:ilvl w:val="0"/>
          <w:numId w:val="3"/>
        </w:numPr>
      </w:pPr>
      <w:r>
        <w:t xml:space="preserve">Subscript </w:t>
      </w:r>
      <m:oMath>
        <m:r>
          <w:rPr>
            <w:rFonts w:ascii="Cambria Math" w:hAnsi="Cambria Math"/>
          </w:rPr>
          <m:t>j</m:t>
        </m:r>
      </m:oMath>
      <w:r>
        <w:t xml:space="preserve"> denotes</w:t>
      </w:r>
      <w:r w:rsidR="00B67F68">
        <w:t xml:space="preserve"> HIV infection stage (</w:t>
      </w:r>
      <m:oMath>
        <m:r>
          <w:rPr>
            <w:rFonts w:ascii="Cambria Math" w:hAnsi="Cambria Math"/>
          </w:rPr>
          <m:t>j=1</m:t>
        </m:r>
      </m:oMath>
      <w:r w:rsidR="00B67F68">
        <w:t xml:space="preserve">: susceptible; </w:t>
      </w:r>
      <m:oMath>
        <m:r>
          <w:rPr>
            <w:rFonts w:ascii="Cambria Math" w:hAnsi="Cambria Math"/>
          </w:rPr>
          <m:t>j=2</m:t>
        </m:r>
      </m:oMath>
      <w:r w:rsidR="00B67F68">
        <w:t xml:space="preserve">: acute infection; </w:t>
      </w:r>
      <m:oMath>
        <m:r>
          <w:rPr>
            <w:rFonts w:ascii="Cambria Math" w:hAnsi="Cambria Math"/>
          </w:rPr>
          <m:t>j=3</m:t>
        </m:r>
      </m:oMath>
      <w:r w:rsidR="00B67F68">
        <w:t>: chronic in</w:t>
      </w:r>
      <w:proofErr w:type="spellStart"/>
      <w:r w:rsidR="00B67F68">
        <w:t>fection</w:t>
      </w:r>
      <w:proofErr w:type="spellEnd"/>
      <w:r w:rsidR="00EA5AD8">
        <w:t xml:space="preserve">; </w:t>
      </w:r>
      <m:oMath>
        <m:r>
          <w:rPr>
            <w:rFonts w:ascii="Cambria Math" w:hAnsi="Cambria Math"/>
          </w:rPr>
          <m:t>j=4</m:t>
        </m:r>
      </m:oMath>
      <w:r w:rsidR="00EA5AD8">
        <w:t xml:space="preserve">: pre-AIDS phase; </w:t>
      </w:r>
      <m:oMath>
        <m:r>
          <w:rPr>
            <w:rFonts w:ascii="Cambria Math" w:hAnsi="Cambria Math"/>
          </w:rPr>
          <m:t>j=5</m:t>
        </m:r>
      </m:oMath>
      <w:r w:rsidR="00EA5AD8">
        <w:t xml:space="preserve">: AIDS phase; </w:t>
      </w:r>
      <m:oMath>
        <m:r>
          <w:rPr>
            <w:rFonts w:ascii="Cambria Math" w:hAnsi="Cambria Math"/>
          </w:rPr>
          <m:t>j=6</m:t>
        </m:r>
      </m:oMath>
      <w:r w:rsidR="00EA5AD8">
        <w:t xml:space="preserve">: chronic infection on ART; </w:t>
      </w:r>
      <m:oMath>
        <m:r>
          <w:rPr>
            <w:rFonts w:ascii="Cambria Math" w:hAnsi="Cambria Math"/>
          </w:rPr>
          <m:t>j=7:</m:t>
        </m:r>
      </m:oMath>
      <w:r w:rsidR="00EA5AD8">
        <w:t xml:space="preserve"> pre-AIDS phase on ART; </w:t>
      </w:r>
      <m:oMath>
        <m:r>
          <w:rPr>
            <w:rFonts w:ascii="Cambria Math" w:hAnsi="Cambria Math"/>
          </w:rPr>
          <m:t>j=8</m:t>
        </m:r>
      </m:oMath>
      <w:r w:rsidR="004C47BD">
        <w:t xml:space="preserve">: AIDS phase on ART. </w:t>
      </w:r>
    </w:p>
    <w:p w14:paraId="1F2A5470" w14:textId="36A8A778" w:rsidR="004C47BD" w:rsidRDefault="004C47BD" w:rsidP="004C47BD"/>
    <w:p w14:paraId="7F2D7950" w14:textId="7A928641" w:rsidR="004C47BD" w:rsidRDefault="004C47BD" w:rsidP="004C47BD">
      <w:r>
        <w:t>The ordinary differential equation models can be written as</w:t>
      </w:r>
    </w:p>
    <w:p w14:paraId="623564D8" w14:textId="51E414CA" w:rsidR="004C47BD" w:rsidRPr="005913C0" w:rsidRDefault="0024595C" w:rsidP="004C47BD">
      <m:oMathPara>
        <m:oMath>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X</m:t>
                  </m:r>
                </m:e>
                <m:sub>
                  <m:r>
                    <w:rPr>
                      <w:rFonts w:ascii="Cambria Math" w:hAnsi="Cambria Math"/>
                    </w:rPr>
                    <m:t>i,j</m:t>
                  </m:r>
                </m:sub>
              </m:sSub>
            </m:num>
            <m:den>
              <m:r>
                <w:rPr>
                  <w:rFonts w:ascii="Cambria Math" w:hAnsi="Cambria Math"/>
                </w:rPr>
                <m:t>dt</m:t>
              </m:r>
            </m:den>
          </m:f>
          <m:r>
            <w:rPr>
              <w:rFonts w:ascii="Cambria Math" w:hAnsi="Cambria Math"/>
            </w:rPr>
            <m:t>=</m:t>
          </m:r>
          <m:sSub>
            <m:sSubPr>
              <m:ctrlPr>
                <w:rPr>
                  <w:rFonts w:ascii="Cambria Math" w:hAnsi="Cambria Math"/>
                  <w:i/>
                </w:rPr>
              </m:ctrlPr>
            </m:sSubPr>
            <m:e>
              <m:r>
                <m:rPr>
                  <m:sty m:val="p"/>
                </m:rPr>
                <w:rPr>
                  <w:rFonts w:ascii="Cambria Math" w:hAnsi="Cambria Math"/>
                </w:rPr>
                <m:t>Θ</m:t>
              </m:r>
              <m:ctrlPr>
                <w:rPr>
                  <w:rFonts w:ascii="Cambria Math" w:hAnsi="Cambria Math"/>
                </w:rPr>
              </m:ctrlPr>
            </m:e>
            <m:sub>
              <m:r>
                <w:rPr>
                  <w:rFonts w:ascii="Cambria Math" w:hAnsi="Cambria Math"/>
                </w:rPr>
                <m:t>i,j</m:t>
              </m:r>
            </m:sub>
          </m:sSub>
          <m:r>
            <w:rPr>
              <w:rFonts w:ascii="Cambria Math" w:hAnsi="Cambria Math"/>
            </w:rPr>
            <m:t>+</m:t>
          </m:r>
          <m:sSub>
            <m:sSubPr>
              <m:ctrlPr>
                <w:rPr>
                  <w:rFonts w:ascii="Cambria Math" w:hAnsi="Cambria Math"/>
                  <w:i/>
                </w:rPr>
              </m:ctrlPr>
            </m:sSubPr>
            <m:e>
              <m:r>
                <m:rPr>
                  <m:sty m:val="p"/>
                </m:rPr>
                <w:rPr>
                  <w:rFonts w:ascii="Cambria Math" w:hAnsi="Cambria Math"/>
                </w:rPr>
                <m:t>Σ</m:t>
              </m:r>
            </m:e>
            <m:sub>
              <m:r>
                <w:rPr>
                  <w:rFonts w:ascii="Cambria Math" w:hAnsi="Cambria Math"/>
                </w:rPr>
                <m:t>i,j</m:t>
              </m:r>
            </m:sub>
          </m:sSub>
          <m:r>
            <w:rPr>
              <w:rFonts w:ascii="Cambria Math" w:hAnsi="Cambria Math"/>
            </w:rPr>
            <m:t>+</m:t>
          </m:r>
          <m:sSub>
            <m:sSubPr>
              <m:ctrlPr>
                <w:rPr>
                  <w:rFonts w:ascii="Cambria Math" w:hAnsi="Cambria Math"/>
                  <w:i/>
                </w:rPr>
              </m:ctrlPr>
            </m:sSubPr>
            <m:e>
              <m:r>
                <m:rPr>
                  <m:sty m:val="p"/>
                </m:rPr>
                <w:rPr>
                  <w:rFonts w:ascii="Cambria Math" w:hAnsi="Cambria Math"/>
                </w:rPr>
                <m:t>Λ</m:t>
              </m:r>
              <m:ctrlPr>
                <w:rPr>
                  <w:rFonts w:ascii="Cambria Math" w:hAnsi="Cambria Math"/>
                </w:rPr>
              </m:ctrlPr>
            </m:e>
            <m:sub>
              <m:r>
                <w:rPr>
                  <w:rFonts w:ascii="Cambria Math" w:hAnsi="Cambria Math"/>
                </w:rPr>
                <m:t>i,j</m:t>
              </m:r>
            </m:sub>
          </m:sSub>
          <m:r>
            <w:rPr>
              <w:rFonts w:ascii="Cambria Math" w:hAnsi="Cambria Math"/>
            </w:rPr>
            <m:t>+</m:t>
          </m:r>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i,j</m:t>
              </m:r>
            </m:sub>
          </m:sSub>
        </m:oMath>
      </m:oMathPara>
    </w:p>
    <w:p w14:paraId="5B7293BF" w14:textId="559ADAAE" w:rsidR="005913C0" w:rsidRDefault="005913C0" w:rsidP="004C47BD"/>
    <w:p w14:paraId="30C42C50" w14:textId="76B69524" w:rsidR="005913C0" w:rsidRDefault="00FF40AB" w:rsidP="004C47BD">
      <w:proofErr w:type="gramStart"/>
      <w:r>
        <w:t>w</w:t>
      </w:r>
      <w:r w:rsidR="005913C0">
        <w:t>here</w:t>
      </w:r>
      <w:proofErr w:type="gramEnd"/>
      <w:r w:rsidR="005913C0">
        <w:t xml:space="preserve"> </w:t>
      </w:r>
    </w:p>
    <w:p w14:paraId="5645CC6B" w14:textId="3173DEDE" w:rsidR="00D0576F" w:rsidRPr="006946C5" w:rsidRDefault="0024595C" w:rsidP="00454A40">
      <w:pPr>
        <w:pStyle w:val="ListParagraph"/>
        <w:numPr>
          <w:ilvl w:val="0"/>
          <w:numId w:val="4"/>
        </w:numPr>
      </w:pPr>
      <m:oMath>
        <m:sSub>
          <m:sSubPr>
            <m:ctrlPr>
              <w:rPr>
                <w:rFonts w:ascii="Cambria Math" w:hAnsi="Cambria Math"/>
                <w:i/>
              </w:rPr>
            </m:ctrlPr>
          </m:sSubPr>
          <m:e>
            <m:r>
              <m:rPr>
                <m:sty m:val="p"/>
              </m:rPr>
              <w:rPr>
                <w:rFonts w:ascii="Cambria Math" w:hAnsi="Cambria Math"/>
              </w:rPr>
              <m:t>Θ</m:t>
            </m:r>
            <m:ctrlPr>
              <w:rPr>
                <w:rFonts w:ascii="Cambria Math" w:hAnsi="Cambria Math"/>
              </w:rPr>
            </m:ctrlPr>
          </m:e>
          <m:sub>
            <m:r>
              <w:rPr>
                <w:rFonts w:ascii="Cambria Math" w:hAnsi="Cambria Math"/>
              </w:rPr>
              <m:t>i,j</m:t>
            </m:r>
          </m:sub>
        </m:sSub>
      </m:oMath>
      <w:r w:rsidR="005913C0">
        <w:t xml:space="preserve"> </w:t>
      </w:r>
      <w:r w:rsidR="00D823D9">
        <w:t>denotes</w:t>
      </w:r>
      <w:r w:rsidR="005913C0">
        <w:t xml:space="preserve"> the inflow into </w:t>
      </w:r>
      <w:r w:rsidR="00FF40AB">
        <w:t>different population groups</w:t>
      </w:r>
    </w:p>
    <w:p w14:paraId="40F0E30C" w14:textId="56D041AF" w:rsidR="006946C5" w:rsidRPr="00E001A7" w:rsidRDefault="0024595C" w:rsidP="005913C0">
      <w:pPr>
        <w:pStyle w:val="ListParagraph"/>
        <w:numPr>
          <w:ilvl w:val="0"/>
          <w:numId w:val="4"/>
        </w:numPr>
      </w:pPr>
      <m:oMath>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i,j</m:t>
            </m:r>
          </m:sub>
        </m:sSub>
      </m:oMath>
      <w:r w:rsidR="006946C5">
        <w:t xml:space="preserve"> </w:t>
      </w:r>
      <w:r w:rsidR="00D823D9">
        <w:t>denotes</w:t>
      </w:r>
      <w:r w:rsidR="006946C5">
        <w:t xml:space="preserve"> the transitions between different </w:t>
      </w:r>
      <w:r w:rsidR="006F0D9A">
        <w:t xml:space="preserve">population </w:t>
      </w:r>
      <w:r w:rsidR="009418FC">
        <w:t>sub-</w:t>
      </w:r>
      <w:r w:rsidR="006F0D9A">
        <w:t>groups</w:t>
      </w:r>
      <w:r w:rsidR="00454A40">
        <w:t xml:space="preserve"> within the model</w:t>
      </w:r>
    </w:p>
    <w:p w14:paraId="4A2DBE6D" w14:textId="317D77B1" w:rsidR="00E001A7" w:rsidRPr="00792D63" w:rsidRDefault="0024595C" w:rsidP="005913C0">
      <w:pPr>
        <w:pStyle w:val="ListParagraph"/>
        <w:numPr>
          <w:ilvl w:val="0"/>
          <w:numId w:val="4"/>
        </w:numPr>
      </w:pPr>
      <m:oMath>
        <m:sSub>
          <m:sSubPr>
            <m:ctrlPr>
              <w:rPr>
                <w:rFonts w:ascii="Cambria Math" w:hAnsi="Cambria Math"/>
                <w:i/>
              </w:rPr>
            </m:ctrlPr>
          </m:sSubPr>
          <m:e>
            <m:r>
              <m:rPr>
                <m:sty m:val="p"/>
              </m:rPr>
              <w:rPr>
                <w:rFonts w:ascii="Cambria Math" w:hAnsi="Cambria Math"/>
              </w:rPr>
              <m:t>Λ</m:t>
            </m:r>
            <m:ctrlPr>
              <w:rPr>
                <w:rFonts w:ascii="Cambria Math" w:hAnsi="Cambria Math"/>
              </w:rPr>
            </m:ctrlPr>
          </m:e>
          <m:sub>
            <m:r>
              <w:rPr>
                <w:rFonts w:ascii="Cambria Math" w:hAnsi="Cambria Math"/>
              </w:rPr>
              <m:t>i,j</m:t>
            </m:r>
          </m:sub>
        </m:sSub>
      </m:oMath>
      <w:r w:rsidR="00E001A7">
        <w:t xml:space="preserve"> </w:t>
      </w:r>
      <w:r w:rsidR="00D823D9">
        <w:t>denotes</w:t>
      </w:r>
      <w:r w:rsidR="00E001A7">
        <w:t xml:space="preserve"> HIV </w:t>
      </w:r>
      <w:r w:rsidR="006F0D9A">
        <w:t xml:space="preserve">transmission </w:t>
      </w:r>
      <w:r w:rsidR="00E001A7">
        <w:t>within the model</w:t>
      </w:r>
    </w:p>
    <w:p w14:paraId="6B176E7D" w14:textId="0DB71496" w:rsidR="00792D63" w:rsidRPr="00CF28AF" w:rsidRDefault="0024595C" w:rsidP="005913C0">
      <w:pPr>
        <w:pStyle w:val="ListParagraph"/>
        <w:numPr>
          <w:ilvl w:val="0"/>
          <w:numId w:val="4"/>
        </w:numPr>
      </w:pPr>
      <m:oMath>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i,j</m:t>
            </m:r>
          </m:sub>
        </m:sSub>
      </m:oMath>
      <w:r w:rsidR="00792D63">
        <w:t xml:space="preserve"> </w:t>
      </w:r>
      <w:r w:rsidR="00D823D9">
        <w:t>denotes</w:t>
      </w:r>
      <w:r w:rsidR="00792D63">
        <w:t xml:space="preserve"> </w:t>
      </w:r>
      <w:r w:rsidR="00454A40">
        <w:t xml:space="preserve">HIV </w:t>
      </w:r>
      <w:r w:rsidR="00E001A7">
        <w:t>disease progression</w:t>
      </w:r>
      <w:r w:rsidR="00E36362">
        <w:t xml:space="preserve"> </w:t>
      </w:r>
      <w:r w:rsidR="00E001A7">
        <w:t>and</w:t>
      </w:r>
      <w:r w:rsidR="00E36362">
        <w:t xml:space="preserve"> transitions on/off ART</w:t>
      </w:r>
    </w:p>
    <w:p w14:paraId="3A2A50E0" w14:textId="0C8AC15A" w:rsidR="0005137E" w:rsidRPr="00FF40AB" w:rsidRDefault="0024595C" w:rsidP="005913C0">
      <w:pPr>
        <w:pStyle w:val="ListParagraph"/>
        <w:numPr>
          <w:ilvl w:val="0"/>
          <w:numId w:val="4"/>
        </w:numPr>
      </w:pPr>
      <m:oMath>
        <m:sSub>
          <m:sSubPr>
            <m:ctrlPr>
              <w:rPr>
                <w:rFonts w:ascii="Cambria Math" w:hAnsi="Cambria Math"/>
                <w:i/>
              </w:rPr>
            </m:ctrlPr>
          </m:sSubPr>
          <m:e>
            <m:r>
              <w:rPr>
                <w:rFonts w:ascii="Cambria Math" w:hAnsi="Cambria Math"/>
              </w:rPr>
              <m:t>M</m:t>
            </m:r>
          </m:e>
          <m:sub>
            <m:r>
              <w:rPr>
                <w:rFonts w:ascii="Cambria Math" w:hAnsi="Cambria Math"/>
              </w:rPr>
              <m:t>i,j</m:t>
            </m:r>
          </m:sub>
        </m:sSub>
      </m:oMath>
      <w:r w:rsidR="0005137E">
        <w:t xml:space="preserve"> </w:t>
      </w:r>
      <w:r w:rsidR="00D823D9">
        <w:t>denotes</w:t>
      </w:r>
      <w:r w:rsidR="0005137E">
        <w:t xml:space="preserve"> mortality </w:t>
      </w:r>
    </w:p>
    <w:p w14:paraId="565FDE14" w14:textId="2CC6C977" w:rsidR="00FF40AB" w:rsidRDefault="00FF40AB" w:rsidP="00FF40AB"/>
    <w:p w14:paraId="612B9C2A" w14:textId="1F2E0245" w:rsidR="00FF40AB" w:rsidRDefault="00F9756F" w:rsidP="00FF40AB">
      <w:pPr>
        <w:rPr>
          <w:b/>
          <w:bCs/>
        </w:rPr>
      </w:pPr>
      <w:r>
        <w:rPr>
          <w:b/>
          <w:bCs/>
        </w:rPr>
        <w:t>Inflow into different</w:t>
      </w:r>
      <w:r w:rsidR="009D3B89">
        <w:rPr>
          <w:b/>
          <w:bCs/>
        </w:rPr>
        <w:t xml:space="preserve"> </w:t>
      </w:r>
      <w:r>
        <w:rPr>
          <w:b/>
          <w:bCs/>
        </w:rPr>
        <w:t>groups</w:t>
      </w:r>
    </w:p>
    <w:p w14:paraId="282C83DE" w14:textId="526A0E11" w:rsidR="00F9756F" w:rsidRDefault="0024595C" w:rsidP="00FF40AB">
      <m:oMath>
        <m:sSub>
          <m:sSubPr>
            <m:ctrlPr>
              <w:rPr>
                <w:rFonts w:ascii="Cambria Math" w:hAnsi="Cambria Math"/>
                <w:i/>
              </w:rPr>
            </m:ctrlPr>
          </m:sSubPr>
          <m:e>
            <m:r>
              <m:rPr>
                <m:sty m:val="p"/>
              </m:rPr>
              <w:rPr>
                <w:rFonts w:ascii="Cambria Math" w:hAnsi="Cambria Math"/>
              </w:rPr>
              <m:t>Θ</m:t>
            </m:r>
            <m:ctrlPr>
              <w:rPr>
                <w:rFonts w:ascii="Cambria Math" w:hAnsi="Cambria Math"/>
              </w:rPr>
            </m:ctrlPr>
          </m:e>
          <m:sub>
            <m:r>
              <w:rPr>
                <w:rFonts w:ascii="Cambria Math" w:hAnsi="Cambria Math"/>
              </w:rPr>
              <m:t>i,j</m:t>
            </m:r>
          </m:sub>
        </m:sSub>
      </m:oMath>
      <w:r w:rsidR="00F9756F">
        <w:t xml:space="preserve"> denotes the inflow </w:t>
      </w:r>
      <w:r w:rsidR="00634EDF">
        <w:t>of individuals into each of the groups and is given by</w:t>
      </w:r>
    </w:p>
    <w:p w14:paraId="3EE55088" w14:textId="613B2BD9" w:rsidR="005948E7" w:rsidRDefault="0024595C" w:rsidP="00FF40AB">
      <m:oMathPara>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m:rPr>
                          <m:sty m:val="p"/>
                        </m:rPr>
                        <w:rPr>
                          <w:rFonts w:ascii="Cambria Math" w:hAnsi="Cambria Math"/>
                        </w:rPr>
                        <m:t>Θ</m:t>
                      </m:r>
                      <m:ctrlPr>
                        <w:rPr>
                          <w:rFonts w:ascii="Cambria Math" w:hAnsi="Cambria Math"/>
                        </w:rPr>
                      </m:ctrlPr>
                    </m:e>
                    <m:sub>
                      <m:r>
                        <w:rPr>
                          <w:rFonts w:ascii="Cambria Math" w:hAnsi="Cambria Math"/>
                        </w:rPr>
                        <m:t>i,j</m:t>
                      </m:r>
                    </m:sub>
                  </m:sSub>
                  <m:r>
                    <w:rPr>
                      <w:rFonts w:ascii="Cambria Math" w:hAnsi="Cambria Math"/>
                    </w:rPr>
                    <m:t xml:space="preserve">=0                 i=2,5,6,7,9;∀j </m:t>
                  </m:r>
                </m:e>
                <m:e>
                  <m:sSub>
                    <m:sSubPr>
                      <m:ctrlPr>
                        <w:rPr>
                          <w:rFonts w:ascii="Cambria Math" w:hAnsi="Cambria Math"/>
                          <w:i/>
                        </w:rPr>
                      </m:ctrlPr>
                    </m:sSubPr>
                    <m:e>
                      <m:r>
                        <m:rPr>
                          <m:sty m:val="p"/>
                        </m:rPr>
                        <w:rPr>
                          <w:rFonts w:ascii="Cambria Math" w:hAnsi="Cambria Math"/>
                        </w:rPr>
                        <m:t>Θ</m:t>
                      </m:r>
                      <m:ctrlPr>
                        <w:rPr>
                          <w:rFonts w:ascii="Cambria Math" w:hAnsi="Cambria Math"/>
                        </w:rPr>
                      </m:ctrlPr>
                    </m:e>
                    <m:sub>
                      <m:r>
                        <w:rPr>
                          <w:rFonts w:ascii="Cambria Math" w:hAnsi="Cambria Math"/>
                        </w:rPr>
                        <m:t>i,1</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α</m:t>
                          </m:r>
                        </m:e>
                      </m:acc>
                    </m:e>
                    <m:sub>
                      <m:r>
                        <w:rPr>
                          <w:rFonts w:ascii="Cambria Math" w:hAnsi="Cambria Math"/>
                        </w:rPr>
                        <m:t>i</m:t>
                      </m:r>
                    </m:sub>
                  </m:sSub>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 xml:space="preserve">            i=1,4                 </m:t>
                  </m:r>
                </m:e>
                <m:e>
                  <m:sSub>
                    <m:sSubPr>
                      <m:ctrlPr>
                        <w:rPr>
                          <w:rFonts w:ascii="Cambria Math" w:hAnsi="Cambria Math"/>
                          <w:i/>
                        </w:rPr>
                      </m:ctrlPr>
                    </m:sSubPr>
                    <m:e>
                      <m:r>
                        <m:rPr>
                          <m:sty m:val="p"/>
                        </m:rPr>
                        <w:rPr>
                          <w:rFonts w:ascii="Cambria Math" w:hAnsi="Cambria Math"/>
                        </w:rPr>
                        <m:t>Θ</m:t>
                      </m:r>
                      <m:ctrlPr>
                        <w:rPr>
                          <w:rFonts w:ascii="Cambria Math" w:hAnsi="Cambria Math"/>
                        </w:rPr>
                      </m:ctrlPr>
                    </m:e>
                    <m:sub>
                      <m:r>
                        <w:rPr>
                          <w:rFonts w:ascii="Cambria Math" w:hAnsi="Cambria Math"/>
                        </w:rPr>
                        <m:t>i,1</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κ</m:t>
                          </m:r>
                        </m:e>
                      </m:acc>
                    </m:e>
                    <m:sub>
                      <m:r>
                        <w:rPr>
                          <w:rFonts w:ascii="Cambria Math" w:hAnsi="Cambria Math"/>
                        </w:rPr>
                        <m:t>i</m:t>
                      </m:r>
                    </m:sub>
                  </m:sSub>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 xml:space="preserve">            i=3                    </m:t>
                  </m:r>
                </m:e>
                <m:e>
                  <m:sSub>
                    <m:sSubPr>
                      <m:ctrlPr>
                        <w:rPr>
                          <w:rFonts w:ascii="Cambria Math" w:hAnsi="Cambria Math"/>
                          <w:i/>
                        </w:rPr>
                      </m:ctrlPr>
                    </m:sSubPr>
                    <m:e>
                      <m:r>
                        <m:rPr>
                          <m:sty m:val="p"/>
                        </m:rPr>
                        <w:rPr>
                          <w:rFonts w:ascii="Cambria Math" w:hAnsi="Cambria Math"/>
                        </w:rPr>
                        <m:t>Θ</m:t>
                      </m:r>
                      <m:ctrlPr>
                        <w:rPr>
                          <w:rFonts w:ascii="Cambria Math" w:hAnsi="Cambria Math"/>
                        </w:rPr>
                      </m:ctrlPr>
                    </m:e>
                    <m:sub>
                      <m:r>
                        <w:rPr>
                          <w:rFonts w:ascii="Cambria Math" w:hAnsi="Cambria Math"/>
                        </w:rPr>
                        <m:t>i,1</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z</m:t>
                          </m:r>
                        </m:e>
                      </m:acc>
                    </m:e>
                    <m:sub>
                      <m:r>
                        <w:rPr>
                          <w:rFonts w:ascii="Cambria Math" w:hAnsi="Cambria Math"/>
                        </w:rPr>
                        <m:t>i</m:t>
                      </m:r>
                    </m:sub>
                  </m:sSub>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 xml:space="preserve">            i=8                     </m:t>
                  </m:r>
                </m:e>
                <m:e>
                  <m:sSub>
                    <m:sSubPr>
                      <m:ctrlPr>
                        <w:rPr>
                          <w:rFonts w:ascii="Cambria Math" w:hAnsi="Cambria Math"/>
                          <w:i/>
                        </w:rPr>
                      </m:ctrlPr>
                    </m:sSubPr>
                    <m:e>
                      <m:r>
                        <m:rPr>
                          <m:sty m:val="p"/>
                        </m:rPr>
                        <w:rPr>
                          <w:rFonts w:ascii="Cambria Math" w:hAnsi="Cambria Math"/>
                        </w:rPr>
                        <m:t>Θ</m:t>
                      </m:r>
                      <m:ctrlPr>
                        <w:rPr>
                          <w:rFonts w:ascii="Cambria Math" w:hAnsi="Cambria Math"/>
                        </w:rPr>
                      </m:ctrlPr>
                    </m:e>
                    <m:sub>
                      <m:r>
                        <w:rPr>
                          <w:rFonts w:ascii="Cambria Math" w:hAnsi="Cambria Math"/>
                        </w:rPr>
                        <m:t>i,1</m:t>
                      </m:r>
                    </m:sub>
                  </m:sSub>
                  <m:r>
                    <w:rPr>
                      <w:rFonts w:ascii="Cambria Math" w:hAnsi="Cambria Math"/>
                    </w:rPr>
                    <m:t>=χ</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 xml:space="preserve">             i=10                  </m:t>
                  </m:r>
                </m:e>
              </m:eqArr>
            </m:e>
          </m:d>
        </m:oMath>
      </m:oMathPara>
    </w:p>
    <w:p w14:paraId="3FD0668C" w14:textId="77777777" w:rsidR="005948E7" w:rsidRDefault="005948E7" w:rsidP="00FF40AB"/>
    <w:p w14:paraId="6992A0D7" w14:textId="7F411A31" w:rsidR="00EE0D67" w:rsidRDefault="00803B4D" w:rsidP="005C00FF">
      <w:r>
        <w:t>where</w:t>
      </w:r>
      <w:r w:rsidR="00882181">
        <w:t xml:space="preserve"> </w:t>
      </w:r>
      <m:oMath>
        <m:sSub>
          <m:sSubPr>
            <m:ctrlPr>
              <w:rPr>
                <w:rFonts w:ascii="Cambria Math" w:hAnsi="Cambria Math"/>
                <w:i/>
              </w:rPr>
            </m:ctrlPr>
          </m:sSubPr>
          <m:e>
            <m:r>
              <w:rPr>
                <w:rFonts w:ascii="Cambria Math" w:hAnsi="Cambria Math"/>
              </w:rPr>
              <m:t>Y</m:t>
            </m:r>
          </m:e>
          <m:sub>
            <m:r>
              <w:rPr>
                <w:rFonts w:ascii="Cambria Math" w:hAnsi="Cambria Math"/>
              </w:rPr>
              <m:t>i</m:t>
            </m:r>
          </m:sub>
        </m:sSub>
      </m:oMath>
      <w:r w:rsidR="004470E5">
        <w:t xml:space="preserve"> </w:t>
      </w:r>
      <w:r w:rsidR="00894353">
        <w:t xml:space="preserve">is the number of males/females who </w:t>
      </w:r>
      <w:r w:rsidR="00084B22">
        <w:t>would be eligible to enter sub-group</w:t>
      </w:r>
      <w:r w:rsidR="00894353">
        <w:t xml:space="preserve"> </w:t>
      </w:r>
      <m:oMath>
        <m:r>
          <w:rPr>
            <w:rFonts w:ascii="Cambria Math" w:hAnsi="Cambria Math"/>
          </w:rPr>
          <m:t>i</m:t>
        </m:r>
      </m:oMath>
      <w:r w:rsidR="00084B22">
        <w:t xml:space="preserve"> based on the population size and age structure in Tijuana, </w:t>
      </w:r>
      <w:proofErr w:type="gramStart"/>
      <w:r w:rsidR="00EE0D67">
        <w:t>and</w:t>
      </w:r>
      <w:proofErr w:type="gramEnd"/>
      <w:r w:rsidR="00EE0D67">
        <w:t xml:space="preserve"> </w:t>
      </w:r>
    </w:p>
    <w:p w14:paraId="1C41EC10" w14:textId="68CE6ED8" w:rsidR="00803B4D" w:rsidRDefault="0024595C" w:rsidP="00803B4D">
      <w:pPr>
        <w:pStyle w:val="ListParagraph"/>
        <w:numPr>
          <w:ilvl w:val="0"/>
          <w:numId w:val="17"/>
        </w:numPr>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α</m:t>
                </m:r>
              </m:e>
            </m:acc>
          </m:e>
          <m:sub>
            <m:r>
              <w:rPr>
                <w:rFonts w:ascii="Cambria Math" w:hAnsi="Cambria Math"/>
              </w:rPr>
              <m:t>i</m:t>
            </m:r>
          </m:sub>
        </m:sSub>
      </m:oMath>
      <w:r w:rsidR="00B93C7C">
        <w:t xml:space="preserve"> denotes the rate individuals initiate injecting into group </w:t>
      </w:r>
      <m:oMath>
        <m:r>
          <w:rPr>
            <w:rFonts w:ascii="Cambria Math" w:hAnsi="Cambria Math"/>
          </w:rPr>
          <m:t>i</m:t>
        </m:r>
      </m:oMath>
    </w:p>
    <w:p w14:paraId="1205EDEB" w14:textId="59FE1310" w:rsidR="00B93C7C" w:rsidRDefault="0024595C" w:rsidP="00803B4D">
      <w:pPr>
        <w:pStyle w:val="ListParagraph"/>
        <w:numPr>
          <w:ilvl w:val="0"/>
          <w:numId w:val="17"/>
        </w:numPr>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κ</m:t>
                </m:r>
              </m:e>
            </m:acc>
          </m:e>
          <m:sub>
            <m:r>
              <w:rPr>
                <w:rFonts w:ascii="Cambria Math" w:hAnsi="Cambria Math"/>
              </w:rPr>
              <m:t>i</m:t>
            </m:r>
          </m:sub>
        </m:sSub>
      </m:oMath>
      <w:r w:rsidR="00B93C7C">
        <w:t xml:space="preserve"> denotes the rate </w:t>
      </w:r>
      <w:r w:rsidR="003D1DC8">
        <w:t xml:space="preserve">women </w:t>
      </w:r>
      <w:r w:rsidR="00B93C7C">
        <w:t xml:space="preserve">initiate sex work into group </w:t>
      </w:r>
      <m:oMath>
        <m:r>
          <w:rPr>
            <w:rFonts w:ascii="Cambria Math" w:hAnsi="Cambria Math"/>
          </w:rPr>
          <m:t>i</m:t>
        </m:r>
      </m:oMath>
    </w:p>
    <w:p w14:paraId="2B32F3FE" w14:textId="1C9645F4" w:rsidR="00B93C7C" w:rsidRDefault="0024595C" w:rsidP="00803B4D">
      <w:pPr>
        <w:pStyle w:val="ListParagraph"/>
        <w:numPr>
          <w:ilvl w:val="0"/>
          <w:numId w:val="17"/>
        </w:numPr>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z</m:t>
                </m:r>
              </m:e>
            </m:acc>
          </m:e>
          <m:sub>
            <m:r>
              <w:rPr>
                <w:rFonts w:ascii="Cambria Math" w:hAnsi="Cambria Math"/>
              </w:rPr>
              <m:t>i</m:t>
            </m:r>
          </m:sub>
        </m:sSub>
      </m:oMath>
      <w:r w:rsidR="009B2EE2">
        <w:t xml:space="preserve"> denotes the rate </w:t>
      </w:r>
      <w:r w:rsidR="003D1DC8">
        <w:t xml:space="preserve">men </w:t>
      </w:r>
      <w:r w:rsidR="009B2EE2">
        <w:t xml:space="preserve">initiate buying sex into group </w:t>
      </w:r>
      <m:oMath>
        <m:r>
          <w:rPr>
            <w:rFonts w:ascii="Cambria Math" w:hAnsi="Cambria Math"/>
          </w:rPr>
          <m:t>i</m:t>
        </m:r>
      </m:oMath>
    </w:p>
    <w:p w14:paraId="1DC03818" w14:textId="2DD07C79" w:rsidR="009B2EE2" w:rsidRPr="00803B4D" w:rsidRDefault="00BC49E6" w:rsidP="00803B4D">
      <w:pPr>
        <w:pStyle w:val="ListParagraph"/>
        <w:numPr>
          <w:ilvl w:val="0"/>
          <w:numId w:val="17"/>
        </w:numPr>
      </w:pPr>
      <m:oMath>
        <m:r>
          <w:rPr>
            <w:rFonts w:ascii="Cambria Math" w:hAnsi="Cambria Math"/>
          </w:rPr>
          <m:t>χ</m:t>
        </m:r>
      </m:oMath>
      <w:r>
        <w:t xml:space="preserve"> d</w:t>
      </w:r>
      <w:proofErr w:type="spellStart"/>
      <w:r>
        <w:t>enotes</w:t>
      </w:r>
      <w:proofErr w:type="spellEnd"/>
      <w:r>
        <w:t xml:space="preserve"> the rate that </w:t>
      </w:r>
      <w:r w:rsidR="003D1DC8">
        <w:t xml:space="preserve">men </w:t>
      </w:r>
      <w:r>
        <w:t xml:space="preserve">transition into the MSM group. </w:t>
      </w:r>
    </w:p>
    <w:p w14:paraId="48D4B19B" w14:textId="77777777" w:rsidR="00803B4D" w:rsidRDefault="00803B4D" w:rsidP="005C00FF"/>
    <w:p w14:paraId="3A5C72BB" w14:textId="61B4307C" w:rsidR="0085182B" w:rsidRDefault="0085182B" w:rsidP="00D26658">
      <w:pPr>
        <w:rPr>
          <w:b/>
          <w:bCs/>
        </w:rPr>
      </w:pPr>
      <w:r>
        <w:rPr>
          <w:b/>
          <w:bCs/>
        </w:rPr>
        <w:lastRenderedPageBreak/>
        <w:t xml:space="preserve">Transitions between </w:t>
      </w:r>
      <w:r w:rsidR="00983684">
        <w:rPr>
          <w:b/>
          <w:bCs/>
        </w:rPr>
        <w:t>population sub-groups</w:t>
      </w:r>
    </w:p>
    <w:p w14:paraId="57E2A6EA" w14:textId="659B69AA" w:rsidR="00683B4A" w:rsidRDefault="00A01C48" w:rsidP="00D26658">
      <w:r>
        <w:t xml:space="preserve">These terms are concerned with movement between different </w:t>
      </w:r>
      <w:r w:rsidR="00983684">
        <w:t>sub-groups (</w:t>
      </w:r>
      <w:proofErr w:type="gramStart"/>
      <w:r w:rsidR="00983684">
        <w:t>i.e.</w:t>
      </w:r>
      <w:proofErr w:type="gramEnd"/>
      <w:r w:rsidR="00983684">
        <w:t xml:space="preserve"> initiating/ceasing different risk behaviours)</w:t>
      </w:r>
    </w:p>
    <w:p w14:paraId="64A575AE" w14:textId="77777777" w:rsidR="00D823D9" w:rsidRDefault="00D823D9" w:rsidP="00D26658"/>
    <w:p w14:paraId="46BAB651" w14:textId="3C536148" w:rsidR="00A01C48" w:rsidRPr="00CE39AF" w:rsidRDefault="0024595C" w:rsidP="00D26658">
      <m:oMathPara>
        <m:oMathParaPr>
          <m:jc m:val="left"/>
        </m:oMathParaPr>
        <m:oMath>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1,j</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κ</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FN</m:t>
                  </m:r>
                </m:sub>
              </m:sSub>
            </m:e>
          </m:d>
          <m:sSub>
            <m:sSubPr>
              <m:ctrlPr>
                <w:rPr>
                  <w:rFonts w:ascii="Cambria Math" w:hAnsi="Cambria Math"/>
                  <w:i/>
                </w:rPr>
              </m:ctrlPr>
            </m:sSubPr>
            <m:e>
              <m:r>
                <w:rPr>
                  <w:rFonts w:ascii="Cambria Math" w:hAnsi="Cambria Math"/>
                </w:rPr>
                <m:t>X</m:t>
              </m:r>
            </m:e>
            <m:sub>
              <m:r>
                <w:rPr>
                  <w:rFonts w:ascii="Cambria Math" w:hAnsi="Cambria Math"/>
                </w:rPr>
                <m:t>1,j</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2</m:t>
              </m:r>
            </m:sub>
          </m:sSub>
          <m:sSub>
            <m:sSubPr>
              <m:ctrlPr>
                <w:rPr>
                  <w:rFonts w:ascii="Cambria Math" w:hAnsi="Cambria Math"/>
                  <w:i/>
                </w:rPr>
              </m:ctrlPr>
            </m:sSubPr>
            <m:e>
              <m:r>
                <w:rPr>
                  <w:rFonts w:ascii="Cambria Math" w:hAnsi="Cambria Math"/>
                </w:rPr>
                <m:t>X</m:t>
              </m:r>
            </m:e>
            <m:sub>
              <m:r>
                <w:rPr>
                  <w:rFonts w:ascii="Cambria Math" w:hAnsi="Cambria Math"/>
                </w:rPr>
                <m:t>2,j</m:t>
              </m:r>
            </m:sub>
          </m:sSub>
        </m:oMath>
      </m:oMathPara>
    </w:p>
    <w:p w14:paraId="40BDEB20" w14:textId="0BC12130" w:rsidR="00CE39AF" w:rsidRPr="00F845DA" w:rsidRDefault="0024595C" w:rsidP="00D26658">
      <m:oMathPara>
        <m:oMathParaPr>
          <m:jc m:val="left"/>
        </m:oMathParaPr>
        <m:oMath>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2,j</m:t>
              </m:r>
            </m:sub>
          </m:sSub>
          <m:r>
            <w:rPr>
              <w:rFonts w:ascii="Cambria Math" w:hAnsi="Cambria Math"/>
            </w:rPr>
            <m:t>=</m:t>
          </m:r>
          <m:sSub>
            <m:sSubPr>
              <m:ctrlPr>
                <w:rPr>
                  <w:rFonts w:ascii="Cambria Math" w:hAnsi="Cambria Math"/>
                  <w:i/>
                </w:rPr>
              </m:ctrlPr>
            </m:sSubPr>
            <m:e>
              <m:r>
                <w:rPr>
                  <w:rFonts w:ascii="Cambria Math" w:hAnsi="Cambria Math"/>
                </w:rPr>
                <m:t>κ</m:t>
              </m:r>
            </m:e>
            <m:sub>
              <m:r>
                <w:rPr>
                  <w:rFonts w:ascii="Cambria Math" w:hAnsi="Cambria Math"/>
                </w:rPr>
                <m:t>1</m:t>
              </m:r>
            </m:sub>
          </m:sSub>
          <m:sSub>
            <m:sSubPr>
              <m:ctrlPr>
                <w:rPr>
                  <w:rFonts w:ascii="Cambria Math" w:hAnsi="Cambria Math"/>
                  <w:i/>
                </w:rPr>
              </m:ctrlPr>
            </m:sSubPr>
            <m:e>
              <m:r>
                <w:rPr>
                  <w:rFonts w:ascii="Cambria Math" w:hAnsi="Cambria Math"/>
                </w:rPr>
                <m:t>X</m:t>
              </m:r>
            </m:e>
            <m:sub>
              <m:r>
                <w:rPr>
                  <w:rFonts w:ascii="Cambria Math" w:hAnsi="Cambria Math"/>
                </w:rPr>
                <m:t>1,j</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γ</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FF</m:t>
                  </m:r>
                </m:sub>
              </m:sSub>
            </m:e>
          </m:d>
          <m:sSub>
            <m:sSubPr>
              <m:ctrlPr>
                <w:rPr>
                  <w:rFonts w:ascii="Cambria Math" w:hAnsi="Cambria Math"/>
                  <w:i/>
                </w:rPr>
              </m:ctrlPr>
            </m:sSubPr>
            <m:e>
              <m:r>
                <w:rPr>
                  <w:rFonts w:ascii="Cambria Math" w:hAnsi="Cambria Math"/>
                </w:rPr>
                <m:t>X</m:t>
              </m:r>
            </m:e>
            <m:sub>
              <m:r>
                <w:rPr>
                  <w:rFonts w:ascii="Cambria Math" w:hAnsi="Cambria Math"/>
                </w:rPr>
                <m:t>2,j</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F</m:t>
              </m:r>
            </m:sub>
          </m:sSub>
          <m:sSub>
            <m:sSubPr>
              <m:ctrlPr>
                <w:rPr>
                  <w:rFonts w:ascii="Cambria Math" w:hAnsi="Cambria Math"/>
                  <w:i/>
                </w:rPr>
              </m:ctrlPr>
            </m:sSubPr>
            <m:e>
              <m:r>
                <w:rPr>
                  <w:rFonts w:ascii="Cambria Math" w:hAnsi="Cambria Math"/>
                </w:rPr>
                <m:t>X</m:t>
              </m:r>
            </m:e>
            <m:sub>
              <m:r>
                <w:rPr>
                  <w:rFonts w:ascii="Cambria Math" w:hAnsi="Cambria Math"/>
                </w:rPr>
                <m:t>3,j</m:t>
              </m:r>
            </m:sub>
          </m:sSub>
        </m:oMath>
      </m:oMathPara>
    </w:p>
    <w:p w14:paraId="0CBC29E9" w14:textId="7B4A9BE7" w:rsidR="00F845DA" w:rsidRPr="008A7BFF" w:rsidRDefault="0024595C" w:rsidP="00D26658">
      <m:oMathPara>
        <m:oMathParaPr>
          <m:jc m:val="left"/>
        </m:oMathParaPr>
        <m:oMath>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3,j</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FF</m:t>
              </m:r>
            </m:sub>
          </m:sSub>
          <m:sSub>
            <m:sSubPr>
              <m:ctrlPr>
                <w:rPr>
                  <w:rFonts w:ascii="Cambria Math" w:hAnsi="Cambria Math"/>
                  <w:i/>
                </w:rPr>
              </m:ctrlPr>
            </m:sSubPr>
            <m:e>
              <m:r>
                <w:rPr>
                  <w:rFonts w:ascii="Cambria Math" w:hAnsi="Cambria Math"/>
                </w:rPr>
                <m:t>X</m:t>
              </m:r>
            </m:e>
            <m:sub>
              <m:r>
                <w:rPr>
                  <w:rFonts w:ascii="Cambria Math" w:hAnsi="Cambria Math"/>
                </w:rPr>
                <m:t>2,j</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γ</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F</m:t>
                  </m:r>
                </m:sub>
              </m:sSub>
            </m:e>
          </m:d>
          <m:sSub>
            <m:sSubPr>
              <m:ctrlPr>
                <w:rPr>
                  <w:rFonts w:ascii="Cambria Math" w:hAnsi="Cambria Math"/>
                  <w:i/>
                </w:rPr>
              </m:ctrlPr>
            </m:sSubPr>
            <m:e>
              <m:r>
                <w:rPr>
                  <w:rFonts w:ascii="Cambria Math" w:hAnsi="Cambria Math"/>
                </w:rPr>
                <m:t>X</m:t>
              </m:r>
            </m:e>
            <m:sub>
              <m:r>
                <w:rPr>
                  <w:rFonts w:ascii="Cambria Math" w:hAnsi="Cambria Math"/>
                </w:rPr>
                <m:t>3,j</m:t>
              </m:r>
            </m:sub>
          </m:sSub>
        </m:oMath>
      </m:oMathPara>
    </w:p>
    <w:p w14:paraId="5ECC8BFE" w14:textId="64ACE9AA" w:rsidR="008A7BFF" w:rsidRPr="008A7BFF" w:rsidRDefault="0024595C" w:rsidP="00D26658">
      <m:oMathPara>
        <m:oMathParaPr>
          <m:jc m:val="left"/>
        </m:oMathParaPr>
        <m:oMath>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4,j</m:t>
              </m:r>
            </m:sub>
          </m:sSub>
          <m:r>
            <w:rPr>
              <w:rFonts w:ascii="Cambria Math" w:hAnsi="Cambria Math"/>
            </w:rPr>
            <m:t>=-</m:t>
          </m:r>
          <m:d>
            <m:dPr>
              <m:ctrlPr>
                <w:rPr>
                  <w:rFonts w:ascii="Cambria Math" w:hAnsi="Cambria Math"/>
                  <w:i/>
                </w:rPr>
              </m:ctrlPr>
            </m:dPr>
            <m:e>
              <m:r>
                <w:rPr>
                  <w:rFonts w:ascii="Cambria Math" w:hAnsi="Cambria Math"/>
                </w:rPr>
                <m:t>χ+</m:t>
              </m:r>
              <m:sSub>
                <m:sSubPr>
                  <m:ctrlPr>
                    <w:rPr>
                      <w:rFonts w:ascii="Cambria Math" w:hAnsi="Cambria Math"/>
                      <w:i/>
                    </w:rPr>
                  </m:ctrlPr>
                </m:sSubPr>
                <m:e>
                  <m:r>
                    <w:rPr>
                      <w:rFonts w:ascii="Cambria Math" w:hAnsi="Cambria Math"/>
                    </w:rPr>
                    <m:t>σ</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4</m:t>
                  </m:r>
                </m:sub>
              </m:sSub>
            </m:e>
          </m:d>
          <m:sSub>
            <m:sSubPr>
              <m:ctrlPr>
                <w:rPr>
                  <w:rFonts w:ascii="Cambria Math" w:hAnsi="Cambria Math"/>
                  <w:i/>
                </w:rPr>
              </m:ctrlPr>
            </m:sSubPr>
            <m:e>
              <m:r>
                <w:rPr>
                  <w:rFonts w:ascii="Cambria Math" w:hAnsi="Cambria Math"/>
                </w:rPr>
                <m:t>X</m:t>
              </m:r>
            </m:e>
            <m:sub>
              <m:r>
                <w:rPr>
                  <w:rFonts w:ascii="Cambria Math" w:hAnsi="Cambria Math"/>
                </w:rPr>
                <m:t>4,j</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5,j</m:t>
              </m:r>
            </m:sub>
          </m:sSub>
        </m:oMath>
      </m:oMathPara>
    </w:p>
    <w:p w14:paraId="659B5E00" w14:textId="77B79589" w:rsidR="008A7BFF" w:rsidRPr="008A7BFF" w:rsidRDefault="0024595C" w:rsidP="00D26658">
      <m:oMathPara>
        <m:oMathParaPr>
          <m:jc m:val="left"/>
        </m:oMathParaPr>
        <m:oMath>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5,j</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4</m:t>
              </m:r>
            </m:sub>
          </m:sSub>
          <m:sSub>
            <m:sSubPr>
              <m:ctrlPr>
                <w:rPr>
                  <w:rFonts w:ascii="Cambria Math" w:hAnsi="Cambria Math"/>
                  <w:i/>
                </w:rPr>
              </m:ctrlPr>
            </m:sSubPr>
            <m:e>
              <m:r>
                <w:rPr>
                  <w:rFonts w:ascii="Cambria Math" w:hAnsi="Cambria Math"/>
                </w:rPr>
                <m:t>X</m:t>
              </m:r>
            </m:e>
            <m:sub>
              <m:r>
                <w:rPr>
                  <w:rFonts w:ascii="Cambria Math" w:hAnsi="Cambria Math"/>
                </w:rPr>
                <m:t>4,j</m:t>
              </m:r>
            </m:sub>
          </m:sSub>
          <m:r>
            <w:rPr>
              <w:rFonts w:ascii="Cambria Math" w:hAnsi="Cambria Math"/>
            </w:rPr>
            <m:t>-</m:t>
          </m:r>
          <m:d>
            <m:dPr>
              <m:ctrlPr>
                <w:rPr>
                  <w:rFonts w:ascii="Cambria Math" w:hAnsi="Cambria Math"/>
                  <w:i/>
                </w:rPr>
              </m:ctrlPr>
            </m:dPr>
            <m:e>
              <m:r>
                <w:rPr>
                  <w:rFonts w:ascii="Cambria Math" w:hAnsi="Cambria Math"/>
                </w:rPr>
                <m:t>χ+</m:t>
              </m:r>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M</m:t>
                  </m:r>
                </m:sub>
              </m:sSub>
            </m:e>
          </m:d>
          <m:sSub>
            <m:sSubPr>
              <m:ctrlPr>
                <w:rPr>
                  <w:rFonts w:ascii="Cambria Math" w:hAnsi="Cambria Math"/>
                  <w:i/>
                </w:rPr>
              </m:ctrlPr>
            </m:sSubPr>
            <m:e>
              <m:r>
                <w:rPr>
                  <w:rFonts w:ascii="Cambria Math" w:hAnsi="Cambria Math"/>
                </w:rPr>
                <m:t>X</m:t>
              </m:r>
            </m:e>
            <m:sub>
              <m:r>
                <w:rPr>
                  <w:rFonts w:ascii="Cambria Math" w:hAnsi="Cambria Math"/>
                </w:rPr>
                <m:t>5,j</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M</m:t>
              </m:r>
            </m:sub>
          </m:sSub>
          <m:sSub>
            <m:sSubPr>
              <m:ctrlPr>
                <w:rPr>
                  <w:rFonts w:ascii="Cambria Math" w:hAnsi="Cambria Math"/>
                  <w:i/>
                </w:rPr>
              </m:ctrlPr>
            </m:sSubPr>
            <m:e>
              <m:r>
                <w:rPr>
                  <w:rFonts w:ascii="Cambria Math" w:hAnsi="Cambria Math"/>
                </w:rPr>
                <m:t>X</m:t>
              </m:r>
            </m:e>
            <m:sub>
              <m:r>
                <w:rPr>
                  <w:rFonts w:ascii="Cambria Math" w:hAnsi="Cambria Math"/>
                </w:rPr>
                <m:t>8,j</m:t>
              </m:r>
            </m:sub>
          </m:sSub>
        </m:oMath>
      </m:oMathPara>
    </w:p>
    <w:p w14:paraId="4DC73FE2" w14:textId="75526141" w:rsidR="008A7BFF" w:rsidRPr="008A7BFF" w:rsidRDefault="0024595C" w:rsidP="00D26658">
      <m:oMathPara>
        <m:oMathParaPr>
          <m:jc m:val="left"/>
        </m:oMathParaPr>
        <m:oMath>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6,j</m:t>
              </m:r>
            </m:sub>
          </m:sSub>
          <m:r>
            <w:rPr>
              <w:rFonts w:ascii="Cambria Math" w:hAnsi="Cambria Math"/>
            </w:rPr>
            <m:t>=χ</m:t>
          </m:r>
          <m:sSub>
            <m:sSubPr>
              <m:ctrlPr>
                <w:rPr>
                  <w:rFonts w:ascii="Cambria Math" w:hAnsi="Cambria Math"/>
                  <w:i/>
                </w:rPr>
              </m:ctrlPr>
            </m:sSubPr>
            <m:e>
              <m:r>
                <w:rPr>
                  <w:rFonts w:ascii="Cambria Math" w:hAnsi="Cambria Math"/>
                </w:rPr>
                <m:t>X</m:t>
              </m:r>
            </m:e>
            <m:sub>
              <m:r>
                <w:rPr>
                  <w:rFonts w:ascii="Cambria Math" w:hAnsi="Cambria Math"/>
                </w:rPr>
                <m:t>4,j</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σ</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6</m:t>
                  </m:r>
                </m:sub>
              </m:sSub>
            </m:e>
          </m:d>
          <m:sSub>
            <m:sSubPr>
              <m:ctrlPr>
                <w:rPr>
                  <w:rFonts w:ascii="Cambria Math" w:hAnsi="Cambria Math"/>
                  <w:i/>
                </w:rPr>
              </m:ctrlPr>
            </m:sSubPr>
            <m:e>
              <m:r>
                <w:rPr>
                  <w:rFonts w:ascii="Cambria Math" w:hAnsi="Cambria Math"/>
                </w:rPr>
                <m:t>X</m:t>
              </m:r>
            </m:e>
            <m:sub>
              <m:r>
                <w:rPr>
                  <w:rFonts w:ascii="Cambria Math" w:hAnsi="Cambria Math"/>
                </w:rPr>
                <m:t>6,j</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7,j</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M</m:t>
              </m:r>
            </m:sub>
          </m:sSub>
          <m:sSub>
            <m:sSubPr>
              <m:ctrlPr>
                <w:rPr>
                  <w:rFonts w:ascii="Cambria Math" w:hAnsi="Cambria Math"/>
                  <w:i/>
                </w:rPr>
              </m:ctrlPr>
            </m:sSubPr>
            <m:e>
              <m:r>
                <w:rPr>
                  <w:rFonts w:ascii="Cambria Math" w:hAnsi="Cambria Math"/>
                </w:rPr>
                <m:t>X</m:t>
              </m:r>
            </m:e>
            <m:sub>
              <m:r>
                <w:rPr>
                  <w:rFonts w:ascii="Cambria Math" w:hAnsi="Cambria Math"/>
                </w:rPr>
                <m:t>10,j</m:t>
              </m:r>
            </m:sub>
          </m:sSub>
        </m:oMath>
      </m:oMathPara>
    </w:p>
    <w:p w14:paraId="4DB3BE6D" w14:textId="273CF57D" w:rsidR="008A7BFF" w:rsidRPr="008A7BFF" w:rsidRDefault="0024595C" w:rsidP="00D26658">
      <m:oMathPara>
        <m:oMathParaPr>
          <m:jc m:val="left"/>
        </m:oMathParaPr>
        <m:oMath>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7,j</m:t>
              </m:r>
            </m:sub>
          </m:sSub>
          <m:r>
            <w:rPr>
              <w:rFonts w:ascii="Cambria Math" w:hAnsi="Cambria Math"/>
            </w:rPr>
            <m:t>=χ</m:t>
          </m:r>
          <m:sSub>
            <m:sSubPr>
              <m:ctrlPr>
                <w:rPr>
                  <w:rFonts w:ascii="Cambria Math" w:hAnsi="Cambria Math"/>
                  <w:i/>
                </w:rPr>
              </m:ctrlPr>
            </m:sSubPr>
            <m:e>
              <m:r>
                <w:rPr>
                  <w:rFonts w:ascii="Cambria Math" w:hAnsi="Cambria Math"/>
                </w:rPr>
                <m:t>X</m:t>
              </m:r>
            </m:e>
            <m:sub>
              <m:r>
                <w:rPr>
                  <w:rFonts w:ascii="Cambria Math" w:hAnsi="Cambria Math"/>
                </w:rPr>
                <m:t>5,j</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6</m:t>
              </m:r>
            </m:sub>
          </m:sSub>
          <m:sSub>
            <m:sSubPr>
              <m:ctrlPr>
                <w:rPr>
                  <w:rFonts w:ascii="Cambria Math" w:hAnsi="Cambria Math"/>
                  <w:i/>
                </w:rPr>
              </m:ctrlPr>
            </m:sSubPr>
            <m:e>
              <m:r>
                <w:rPr>
                  <w:rFonts w:ascii="Cambria Math" w:hAnsi="Cambria Math"/>
                </w:rPr>
                <m:t>X</m:t>
              </m:r>
            </m:e>
            <m:sub>
              <m:r>
                <w:rPr>
                  <w:rFonts w:ascii="Cambria Math" w:hAnsi="Cambria Math"/>
                </w:rPr>
                <m:t>6,j</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M</m:t>
                  </m:r>
                </m:sub>
              </m:sSub>
            </m:e>
          </m:d>
          <m:sSub>
            <m:sSubPr>
              <m:ctrlPr>
                <w:rPr>
                  <w:rFonts w:ascii="Cambria Math" w:hAnsi="Cambria Math"/>
                  <w:i/>
                </w:rPr>
              </m:ctrlPr>
            </m:sSubPr>
            <m:e>
              <m:r>
                <w:rPr>
                  <w:rFonts w:ascii="Cambria Math" w:hAnsi="Cambria Math"/>
                </w:rPr>
                <m:t>X</m:t>
              </m:r>
            </m:e>
            <m:sub>
              <m:r>
                <w:rPr>
                  <w:rFonts w:ascii="Cambria Math" w:hAnsi="Cambria Math"/>
                </w:rPr>
                <m:t>7,j</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M</m:t>
              </m:r>
            </m:sub>
          </m:sSub>
          <m:sSub>
            <m:sSubPr>
              <m:ctrlPr>
                <w:rPr>
                  <w:rFonts w:ascii="Cambria Math" w:hAnsi="Cambria Math"/>
                  <w:i/>
                </w:rPr>
              </m:ctrlPr>
            </m:sSubPr>
            <m:e>
              <m:r>
                <w:rPr>
                  <w:rFonts w:ascii="Cambria Math" w:hAnsi="Cambria Math"/>
                </w:rPr>
                <m:t>X</m:t>
              </m:r>
            </m:e>
            <m:sub>
              <m:r>
                <w:rPr>
                  <w:rFonts w:ascii="Cambria Math" w:hAnsi="Cambria Math"/>
                </w:rPr>
                <m:t>9,j</m:t>
              </m:r>
            </m:sub>
          </m:sSub>
        </m:oMath>
      </m:oMathPara>
    </w:p>
    <w:p w14:paraId="11FAE63E" w14:textId="3F8AB102" w:rsidR="008A7BFF" w:rsidRPr="008A7BFF" w:rsidRDefault="0024595C" w:rsidP="00D26658">
      <m:oMathPara>
        <m:oMathParaPr>
          <m:jc m:val="left"/>
        </m:oMathParaPr>
        <m:oMath>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8,j</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M</m:t>
              </m:r>
            </m:sub>
          </m:sSub>
          <m:sSub>
            <m:sSubPr>
              <m:ctrlPr>
                <w:rPr>
                  <w:rFonts w:ascii="Cambria Math" w:hAnsi="Cambria Math"/>
                  <w:i/>
                </w:rPr>
              </m:ctrlPr>
            </m:sSubPr>
            <m:e>
              <m:r>
                <w:rPr>
                  <w:rFonts w:ascii="Cambria Math" w:hAnsi="Cambria Math"/>
                </w:rPr>
                <m:t>X</m:t>
              </m:r>
            </m:e>
            <m:sub>
              <m:r>
                <w:rPr>
                  <w:rFonts w:ascii="Cambria Math" w:hAnsi="Cambria Math"/>
                </w:rPr>
                <m:t>5,j</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α</m:t>
                  </m:r>
                </m:e>
                <m:sub>
                  <m:r>
                    <w:rPr>
                      <w:rFonts w:ascii="Cambria Math" w:hAnsi="Cambria Math"/>
                    </w:rPr>
                    <m:t>M</m:t>
                  </m:r>
                </m:sub>
              </m:sSub>
              <m:r>
                <w:rPr>
                  <w:rFonts w:ascii="Cambria Math" w:hAnsi="Cambria Math"/>
                </w:rPr>
                <m:t>+χ+</m:t>
              </m:r>
              <m:sSub>
                <m:sSubPr>
                  <m:ctrlPr>
                    <w:rPr>
                      <w:rFonts w:ascii="Cambria Math" w:hAnsi="Cambria Math"/>
                      <w:i/>
                    </w:rPr>
                  </m:ctrlPr>
                </m:sSubPr>
                <m:e>
                  <m:r>
                    <w:rPr>
                      <w:rFonts w:ascii="Cambria Math" w:hAnsi="Cambria Math"/>
                    </w:rPr>
                    <m:t>ϕ</m:t>
                  </m:r>
                </m:e>
                <m:sub>
                  <m:r>
                    <w:rPr>
                      <w:rFonts w:ascii="Cambria Math" w:hAnsi="Cambria Math"/>
                    </w:rPr>
                    <m:t>N</m:t>
                  </m:r>
                </m:sub>
              </m:sSub>
            </m:e>
          </m:d>
          <m:sSub>
            <m:sSubPr>
              <m:ctrlPr>
                <w:rPr>
                  <w:rFonts w:ascii="Cambria Math" w:hAnsi="Cambria Math"/>
                  <w:i/>
                </w:rPr>
              </m:ctrlPr>
            </m:sSubPr>
            <m:e>
              <m:r>
                <w:rPr>
                  <w:rFonts w:ascii="Cambria Math" w:hAnsi="Cambria Math"/>
                </w:rPr>
                <m:t>X</m:t>
              </m:r>
            </m:e>
            <m:sub>
              <m:r>
                <w:rPr>
                  <w:rFonts w:ascii="Cambria Math" w:hAnsi="Cambria Math"/>
                </w:rPr>
                <m:t>8,j</m:t>
              </m:r>
            </m:sub>
          </m:sSub>
        </m:oMath>
      </m:oMathPara>
    </w:p>
    <w:p w14:paraId="58D7B33C" w14:textId="3C3BBB09" w:rsidR="008A7BFF" w:rsidRPr="008A7BFF" w:rsidRDefault="0024595C" w:rsidP="00D26658">
      <m:oMathPara>
        <m:oMathParaPr>
          <m:jc m:val="left"/>
        </m:oMathParaPr>
        <m:oMath>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9,j</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M</m:t>
              </m:r>
            </m:sub>
          </m:sSub>
          <m:sSub>
            <m:sSubPr>
              <m:ctrlPr>
                <w:rPr>
                  <w:rFonts w:ascii="Cambria Math" w:hAnsi="Cambria Math"/>
                  <w:i/>
                </w:rPr>
              </m:ctrlPr>
            </m:sSubPr>
            <m:e>
              <m:r>
                <w:rPr>
                  <w:rFonts w:ascii="Cambria Math" w:hAnsi="Cambria Math"/>
                </w:rPr>
                <m:t>X</m:t>
              </m:r>
            </m:e>
            <m:sub>
              <m:r>
                <w:rPr>
                  <w:rFonts w:ascii="Cambria Math" w:hAnsi="Cambria Math"/>
                </w:rPr>
                <m:t>7,j</m:t>
              </m:r>
            </m:sub>
          </m:sSub>
          <m:r>
            <w:rPr>
              <w:rFonts w:ascii="Cambria Math" w:hAnsi="Cambria Math"/>
            </w:rPr>
            <m:t>+χ</m:t>
          </m:r>
          <m:sSub>
            <m:sSubPr>
              <m:ctrlPr>
                <w:rPr>
                  <w:rFonts w:ascii="Cambria Math" w:hAnsi="Cambria Math"/>
                  <w:i/>
                </w:rPr>
              </m:ctrlPr>
            </m:sSubPr>
            <m:e>
              <m:r>
                <w:rPr>
                  <w:rFonts w:ascii="Cambria Math" w:hAnsi="Cambria Math"/>
                </w:rPr>
                <m:t>X</m:t>
              </m:r>
            </m:e>
            <m:sub>
              <m:r>
                <w:rPr>
                  <w:rFonts w:ascii="Cambria Math" w:hAnsi="Cambria Math"/>
                </w:rPr>
                <m:t>8,j</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α</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N</m:t>
                  </m:r>
                </m:sub>
              </m:sSub>
            </m:e>
          </m:d>
          <m:sSub>
            <m:sSubPr>
              <m:ctrlPr>
                <w:rPr>
                  <w:rFonts w:ascii="Cambria Math" w:hAnsi="Cambria Math"/>
                  <w:i/>
                </w:rPr>
              </m:ctrlPr>
            </m:sSubPr>
            <m:e>
              <m:r>
                <w:rPr>
                  <w:rFonts w:ascii="Cambria Math" w:hAnsi="Cambria Math"/>
                </w:rPr>
                <m:t>X</m:t>
              </m:r>
            </m:e>
            <m:sub>
              <m:r>
                <w:rPr>
                  <w:rFonts w:ascii="Cambria Math" w:hAnsi="Cambria Math"/>
                </w:rPr>
                <m:t>9,j</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10</m:t>
              </m:r>
            </m:sub>
          </m:sSub>
          <m:sSub>
            <m:sSubPr>
              <m:ctrlPr>
                <w:rPr>
                  <w:rFonts w:ascii="Cambria Math" w:hAnsi="Cambria Math"/>
                  <w:i/>
                </w:rPr>
              </m:ctrlPr>
            </m:sSubPr>
            <m:e>
              <m:r>
                <w:rPr>
                  <w:rFonts w:ascii="Cambria Math" w:hAnsi="Cambria Math"/>
                </w:rPr>
                <m:t>X</m:t>
              </m:r>
            </m:e>
            <m:sub>
              <m:r>
                <w:rPr>
                  <w:rFonts w:ascii="Cambria Math" w:hAnsi="Cambria Math"/>
                </w:rPr>
                <m:t>10,j</m:t>
              </m:r>
            </m:sub>
          </m:sSub>
        </m:oMath>
      </m:oMathPara>
    </w:p>
    <w:p w14:paraId="1E31EB1B" w14:textId="467AB93D" w:rsidR="008A7BFF" w:rsidRPr="002F639D" w:rsidRDefault="0024595C" w:rsidP="00D26658">
      <m:oMathPara>
        <m:oMathParaPr>
          <m:jc m:val="left"/>
        </m:oMathParaPr>
        <m:oMath>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10,j</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M</m:t>
              </m:r>
            </m:sub>
          </m:sSub>
          <m:sSub>
            <m:sSubPr>
              <m:ctrlPr>
                <w:rPr>
                  <w:rFonts w:ascii="Cambria Math" w:hAnsi="Cambria Math"/>
                  <w:i/>
                </w:rPr>
              </m:ctrlPr>
            </m:sSubPr>
            <m:e>
              <m:r>
                <w:rPr>
                  <w:rFonts w:ascii="Cambria Math" w:hAnsi="Cambria Math"/>
                </w:rPr>
                <m:t>X</m:t>
              </m:r>
            </m:e>
            <m:sub>
              <m:r>
                <w:rPr>
                  <w:rFonts w:ascii="Cambria Math" w:hAnsi="Cambria Math"/>
                </w:rPr>
                <m:t>6,j</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N</m:t>
              </m:r>
            </m:sub>
          </m:sSub>
          <m:sSub>
            <m:sSubPr>
              <m:ctrlPr>
                <w:rPr>
                  <w:rFonts w:ascii="Cambria Math" w:hAnsi="Cambria Math"/>
                  <w:i/>
                </w:rPr>
              </m:ctrlPr>
            </m:sSubPr>
            <m:e>
              <m:r>
                <w:rPr>
                  <w:rFonts w:ascii="Cambria Math" w:hAnsi="Cambria Math"/>
                </w:rPr>
                <m:t>X</m:t>
              </m:r>
            </m:e>
            <m:sub>
              <m:r>
                <w:rPr>
                  <w:rFonts w:ascii="Cambria Math" w:hAnsi="Cambria Math"/>
                </w:rPr>
                <m:t>9,j</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α</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10</m:t>
                  </m:r>
                </m:sub>
              </m:sSub>
            </m:e>
          </m:d>
          <m:sSub>
            <m:sSubPr>
              <m:ctrlPr>
                <w:rPr>
                  <w:rFonts w:ascii="Cambria Math" w:hAnsi="Cambria Math"/>
                  <w:i/>
                </w:rPr>
              </m:ctrlPr>
            </m:sSubPr>
            <m:e>
              <m:r>
                <w:rPr>
                  <w:rFonts w:ascii="Cambria Math" w:hAnsi="Cambria Math"/>
                </w:rPr>
                <m:t>X</m:t>
              </m:r>
            </m:e>
            <m:sub>
              <m:r>
                <w:rPr>
                  <w:rFonts w:ascii="Cambria Math" w:hAnsi="Cambria Math"/>
                </w:rPr>
                <m:t>10,j</m:t>
              </m:r>
            </m:sub>
          </m:sSub>
        </m:oMath>
      </m:oMathPara>
    </w:p>
    <w:p w14:paraId="5249F643" w14:textId="7A79562E" w:rsidR="002F639D" w:rsidRDefault="002F639D" w:rsidP="00D26658"/>
    <w:p w14:paraId="1BEC2DDB" w14:textId="27892E1F" w:rsidR="002F639D" w:rsidRDefault="001E516A" w:rsidP="00D26658">
      <w:proofErr w:type="gramStart"/>
      <w:r>
        <w:t>w</w:t>
      </w:r>
      <w:r w:rsidR="002F639D">
        <w:t>here</w:t>
      </w:r>
      <w:proofErr w:type="gramEnd"/>
    </w:p>
    <w:p w14:paraId="5A1527E7" w14:textId="56DDF007" w:rsidR="00486485" w:rsidRDefault="0024595C" w:rsidP="00486485">
      <w:pPr>
        <w:pStyle w:val="ListParagraph"/>
        <w:numPr>
          <w:ilvl w:val="0"/>
          <w:numId w:val="5"/>
        </w:numPr>
      </w:pPr>
      <m:oMath>
        <m:sSub>
          <m:sSubPr>
            <m:ctrlPr>
              <w:rPr>
                <w:rFonts w:ascii="Cambria Math" w:hAnsi="Cambria Math"/>
                <w:i/>
              </w:rPr>
            </m:ctrlPr>
          </m:sSubPr>
          <m:e>
            <m:r>
              <w:rPr>
                <w:rFonts w:ascii="Cambria Math" w:hAnsi="Cambria Math"/>
              </w:rPr>
              <m:t>κ</m:t>
            </m:r>
          </m:e>
          <m:sub>
            <m:r>
              <w:rPr>
                <w:rFonts w:ascii="Cambria Math" w:hAnsi="Cambria Math"/>
              </w:rPr>
              <m:t>i</m:t>
            </m:r>
          </m:sub>
        </m:sSub>
      </m:oMath>
      <w:r w:rsidR="00486485">
        <w:t xml:space="preserve"> </w:t>
      </w:r>
      <w:r w:rsidR="00D823D9">
        <w:t>denotes</w:t>
      </w:r>
      <w:r w:rsidR="00486485">
        <w:t xml:space="preserve"> the rate of initiating sex work for individuals in group </w:t>
      </w:r>
      <m:oMath>
        <m:r>
          <w:rPr>
            <w:rFonts w:ascii="Cambria Math" w:hAnsi="Cambria Math"/>
          </w:rPr>
          <m:t>i (i=1)</m:t>
        </m:r>
      </m:oMath>
    </w:p>
    <w:p w14:paraId="7652588A" w14:textId="08B0651A" w:rsidR="00486485" w:rsidRDefault="0024595C" w:rsidP="00486485">
      <w:pPr>
        <w:pStyle w:val="ListParagraph"/>
        <w:numPr>
          <w:ilvl w:val="0"/>
          <w:numId w:val="5"/>
        </w:numPr>
      </w:pPr>
      <m:oMath>
        <m:sSub>
          <m:sSubPr>
            <m:ctrlPr>
              <w:rPr>
                <w:rFonts w:ascii="Cambria Math" w:hAnsi="Cambria Math"/>
                <w:i/>
              </w:rPr>
            </m:ctrlPr>
          </m:sSubPr>
          <m:e>
            <m:r>
              <w:rPr>
                <w:rFonts w:ascii="Cambria Math" w:hAnsi="Cambria Math"/>
              </w:rPr>
              <m:t>σ</m:t>
            </m:r>
          </m:e>
          <m:sub>
            <m:r>
              <w:rPr>
                <w:rFonts w:ascii="Cambria Math" w:hAnsi="Cambria Math"/>
              </w:rPr>
              <m:t>k</m:t>
            </m:r>
          </m:sub>
        </m:sSub>
      </m:oMath>
      <w:r w:rsidR="00486485">
        <w:t xml:space="preserve"> </w:t>
      </w:r>
      <w:r w:rsidR="00D823D9">
        <w:t>denotes</w:t>
      </w:r>
      <w:r w:rsidR="00486485">
        <w:t xml:space="preserve"> the rate of cessation of injecting for ind</w:t>
      </w:r>
      <w:r w:rsidR="00923C35">
        <w:t>ividuals with subscripts</w:t>
      </w:r>
      <w:r w:rsidR="00846573">
        <w:t xml:space="preserve"> denoting</w:t>
      </w:r>
      <w:r w:rsidR="00923C35">
        <w:t xml:space="preserve">: </w:t>
      </w:r>
      <m:oMath>
        <m:r>
          <w:rPr>
            <w:rFonts w:ascii="Cambria Math" w:hAnsi="Cambria Math"/>
          </w:rPr>
          <m:t>FN</m:t>
        </m:r>
      </m:oMath>
      <w:r w:rsidR="0059358B">
        <w:t xml:space="preserve">: female PWID non-FSW; </w:t>
      </w:r>
      <m:oMath>
        <m:r>
          <w:rPr>
            <w:rFonts w:ascii="Cambria Math" w:hAnsi="Cambria Math"/>
          </w:rPr>
          <m:t>FF</m:t>
        </m:r>
      </m:oMath>
      <w:r w:rsidR="0059358B">
        <w:t xml:space="preserve">: female PWID FSW; </w:t>
      </w:r>
      <m:oMath>
        <m:r>
          <w:rPr>
            <w:rFonts w:ascii="Cambria Math" w:hAnsi="Cambria Math"/>
          </w:rPr>
          <m:t>M</m:t>
        </m:r>
      </m:oMath>
      <w:r w:rsidR="0059358B">
        <w:t xml:space="preserve">: male PWID. </w:t>
      </w:r>
    </w:p>
    <w:p w14:paraId="451EEE59" w14:textId="5B3ACD23" w:rsidR="00486485" w:rsidRDefault="002C7A67" w:rsidP="00486485">
      <w:pPr>
        <w:pStyle w:val="ListParagraph"/>
        <w:numPr>
          <w:ilvl w:val="0"/>
          <w:numId w:val="5"/>
        </w:numPr>
      </w:pPr>
      <m:oMath>
        <m:r>
          <w:rPr>
            <w:rFonts w:ascii="Cambria Math" w:hAnsi="Cambria Math"/>
          </w:rPr>
          <m:t>1/</m:t>
        </m:r>
        <m:sSub>
          <m:sSubPr>
            <m:ctrlPr>
              <w:rPr>
                <w:rFonts w:ascii="Cambria Math" w:hAnsi="Cambria Math"/>
                <w:i/>
              </w:rPr>
            </m:ctrlPr>
          </m:sSubPr>
          <m:e>
            <m:r>
              <w:rPr>
                <w:rFonts w:ascii="Cambria Math" w:hAnsi="Cambria Math"/>
              </w:rPr>
              <m:t>γ</m:t>
            </m:r>
          </m:e>
          <m:sub>
            <m:r>
              <w:rPr>
                <w:rFonts w:ascii="Cambria Math" w:hAnsi="Cambria Math"/>
              </w:rPr>
              <m:t>i</m:t>
            </m:r>
          </m:sub>
        </m:sSub>
      </m:oMath>
      <w:r>
        <w:t xml:space="preserve"> </w:t>
      </w:r>
      <w:r w:rsidR="00D823D9">
        <w:t>denotes</w:t>
      </w:r>
      <w:r>
        <w:t xml:space="preserve"> the average duration of sex work for </w:t>
      </w:r>
      <w:r w:rsidR="006A660B">
        <w:t xml:space="preserve">FSW </w:t>
      </w:r>
      <w:r>
        <w:t xml:space="preserve">in </w:t>
      </w:r>
      <w:r w:rsidR="008946E1">
        <w:t xml:space="preserve">group </w:t>
      </w:r>
      <m:oMath>
        <m:r>
          <w:rPr>
            <w:rFonts w:ascii="Cambria Math" w:hAnsi="Cambria Math"/>
          </w:rPr>
          <m:t xml:space="preserve">i (i=2,3) </m:t>
        </m:r>
      </m:oMath>
    </w:p>
    <w:p w14:paraId="3F7E675F" w14:textId="537C1883" w:rsidR="00731642" w:rsidRDefault="0024595C" w:rsidP="00731642">
      <w:pPr>
        <w:pStyle w:val="ListParagraph"/>
        <w:numPr>
          <w:ilvl w:val="0"/>
          <w:numId w:val="5"/>
        </w:numPr>
      </w:pPr>
      <m:oMath>
        <m:sSub>
          <m:sSubPr>
            <m:ctrlPr>
              <w:rPr>
                <w:rFonts w:ascii="Cambria Math" w:hAnsi="Cambria Math"/>
                <w:i/>
              </w:rPr>
            </m:ctrlPr>
          </m:sSubPr>
          <m:e>
            <m:r>
              <w:rPr>
                <w:rFonts w:ascii="Cambria Math" w:hAnsi="Cambria Math"/>
              </w:rPr>
              <m:t>α</m:t>
            </m:r>
          </m:e>
          <m:sub>
            <m:r>
              <w:rPr>
                <w:rFonts w:ascii="Cambria Math" w:hAnsi="Cambria Math"/>
              </w:rPr>
              <m:t>k</m:t>
            </m:r>
          </m:sub>
        </m:sSub>
      </m:oMath>
      <w:r w:rsidR="008946E1">
        <w:t xml:space="preserve"> </w:t>
      </w:r>
      <w:r w:rsidR="00D823D9">
        <w:t>denotes</w:t>
      </w:r>
      <w:r w:rsidR="008946E1">
        <w:t xml:space="preserve"> the rate of initiating injecting for individuals in group </w:t>
      </w:r>
      <w:r w:rsidR="00F14565">
        <w:t xml:space="preserve">with subscripts denoting: </w:t>
      </w:r>
      <m:oMath>
        <m:r>
          <w:rPr>
            <w:rFonts w:ascii="Cambria Math" w:hAnsi="Cambria Math"/>
          </w:rPr>
          <m:t>F</m:t>
        </m:r>
      </m:oMath>
      <w:r w:rsidR="000E07DA">
        <w:t xml:space="preserve">: females; </w:t>
      </w:r>
      <m:oMath>
        <m:r>
          <w:rPr>
            <w:rFonts w:ascii="Cambria Math" w:hAnsi="Cambria Math"/>
          </w:rPr>
          <m:t>M</m:t>
        </m:r>
      </m:oMath>
      <w:r w:rsidR="000E07DA">
        <w:t xml:space="preserve">: males. Note that these rates of initiating injecting within the model are different to those outside the model. </w:t>
      </w:r>
    </w:p>
    <w:p w14:paraId="5AC537A0" w14:textId="69922E08" w:rsidR="00731642" w:rsidRPr="00731642" w:rsidRDefault="0024595C" w:rsidP="00731642">
      <w:pPr>
        <w:pStyle w:val="ListParagraph"/>
        <w:numPr>
          <w:ilvl w:val="0"/>
          <w:numId w:val="5"/>
        </w:numPr>
      </w:pPr>
      <m:oMath>
        <m:sSub>
          <m:sSubPr>
            <m:ctrlPr>
              <w:rPr>
                <w:rFonts w:ascii="Cambria Math" w:hAnsi="Cambria Math"/>
                <w:i/>
              </w:rPr>
            </m:ctrlPr>
          </m:sSubPr>
          <m:e>
            <m:r>
              <w:rPr>
                <w:rFonts w:ascii="Cambria Math" w:hAnsi="Cambria Math"/>
              </w:rPr>
              <m:t>1/ϕ</m:t>
            </m:r>
          </m:e>
          <m:sub>
            <m:r>
              <w:rPr>
                <w:rFonts w:ascii="Cambria Math" w:hAnsi="Cambria Math"/>
              </w:rPr>
              <m:t>k</m:t>
            </m:r>
          </m:sub>
        </m:sSub>
        <m:r>
          <w:rPr>
            <w:rFonts w:ascii="Cambria Math" w:hAnsi="Cambria Math"/>
          </w:rPr>
          <m:t xml:space="preserve"> </m:t>
        </m:r>
      </m:oMath>
      <w:r w:rsidR="004D0A10">
        <w:t>denote</w:t>
      </w:r>
      <w:proofErr w:type="spellStart"/>
      <w:r w:rsidR="00ED48E0">
        <w:t>s</w:t>
      </w:r>
      <w:proofErr w:type="spellEnd"/>
      <w:r w:rsidR="00ED48E0">
        <w:t xml:space="preserve"> the average duration of buying sex</w:t>
      </w:r>
      <w:r w:rsidR="0064326B">
        <w:t xml:space="preserve"> for individuals </w:t>
      </w:r>
      <w:r w:rsidR="005A6800">
        <w:t xml:space="preserve">with subscripts denoting: </w:t>
      </w:r>
      <m:oMath>
        <m:r>
          <w:rPr>
            <w:rFonts w:ascii="Cambria Math" w:hAnsi="Cambria Math"/>
          </w:rPr>
          <m:t>I</m:t>
        </m:r>
      </m:oMath>
      <w:r w:rsidR="006E0689">
        <w:t xml:space="preserve">: clients who also inject drugs; </w:t>
      </w:r>
      <m:oMath>
        <m:r>
          <w:rPr>
            <w:rFonts w:ascii="Cambria Math" w:hAnsi="Cambria Math"/>
          </w:rPr>
          <m:t>N</m:t>
        </m:r>
      </m:oMath>
      <w:r w:rsidR="00B316EE">
        <w:t xml:space="preserve">: clients who do not inject drugs. </w:t>
      </w:r>
    </w:p>
    <w:p w14:paraId="260D32EB" w14:textId="1FEF64A8" w:rsidR="000E07DA" w:rsidRDefault="00EF281C" w:rsidP="00486485">
      <w:pPr>
        <w:pStyle w:val="ListParagraph"/>
        <w:numPr>
          <w:ilvl w:val="0"/>
          <w:numId w:val="5"/>
        </w:numPr>
      </w:pPr>
      <m:oMath>
        <m:r>
          <w:rPr>
            <w:rFonts w:ascii="Cambria Math" w:hAnsi="Cambria Math"/>
          </w:rPr>
          <m:t>χ</m:t>
        </m:r>
      </m:oMath>
      <w:r>
        <w:t xml:space="preserve"> </w:t>
      </w:r>
      <w:r w:rsidR="00D823D9">
        <w:t>denotes</w:t>
      </w:r>
      <w:r>
        <w:t xml:space="preserve"> the rate that </w:t>
      </w:r>
      <w:proofErr w:type="gramStart"/>
      <w:r>
        <w:t>males</w:t>
      </w:r>
      <w:proofErr w:type="gramEnd"/>
      <w:r>
        <w:t xml:space="preserve"> transition into the MSM group</w:t>
      </w:r>
    </w:p>
    <w:p w14:paraId="49CA36FA" w14:textId="6D21212A" w:rsidR="00EF281C" w:rsidRPr="00486485" w:rsidRDefault="0024595C" w:rsidP="00486485">
      <w:pPr>
        <w:pStyle w:val="ListParagraph"/>
        <w:numPr>
          <w:ilvl w:val="0"/>
          <w:numId w:val="5"/>
        </w:numPr>
      </w:pPr>
      <m:oMath>
        <m:sSub>
          <m:sSubPr>
            <m:ctrlPr>
              <w:rPr>
                <w:rFonts w:ascii="Cambria Math" w:hAnsi="Cambria Math"/>
                <w:i/>
              </w:rPr>
            </m:ctrlPr>
          </m:sSubPr>
          <m:e>
            <m:r>
              <w:rPr>
                <w:rFonts w:ascii="Cambria Math" w:hAnsi="Cambria Math"/>
              </w:rPr>
              <m:t>z</m:t>
            </m:r>
          </m:e>
          <m:sub>
            <m:r>
              <w:rPr>
                <w:rFonts w:ascii="Cambria Math" w:hAnsi="Cambria Math"/>
              </w:rPr>
              <m:t>i</m:t>
            </m:r>
          </m:sub>
        </m:sSub>
      </m:oMath>
      <w:r w:rsidR="00EF281C">
        <w:t xml:space="preserve"> </w:t>
      </w:r>
      <w:r w:rsidR="00D823D9">
        <w:t>denotes</w:t>
      </w:r>
      <w:r w:rsidR="00EF281C">
        <w:t xml:space="preserve"> the rate of initiating buying sex for individuals in group </w:t>
      </w:r>
      <m:oMath>
        <m:r>
          <w:rPr>
            <w:rFonts w:ascii="Cambria Math" w:hAnsi="Cambria Math"/>
          </w:rPr>
          <m:t>i (i=4,6,10)</m:t>
        </m:r>
      </m:oMath>
      <w:r w:rsidR="00EF281C">
        <w:t xml:space="preserve">. </w:t>
      </w:r>
    </w:p>
    <w:p w14:paraId="18AA532F" w14:textId="77777777" w:rsidR="002F639D" w:rsidRPr="00CE39AF" w:rsidRDefault="002F639D" w:rsidP="00D26658"/>
    <w:p w14:paraId="710647E1" w14:textId="163196A5" w:rsidR="00CE39AF" w:rsidRDefault="00B22B8A" w:rsidP="00D26658">
      <w:pPr>
        <w:rPr>
          <w:b/>
          <w:bCs/>
        </w:rPr>
      </w:pPr>
      <w:r>
        <w:rPr>
          <w:b/>
          <w:bCs/>
        </w:rPr>
        <w:t>HIV</w:t>
      </w:r>
      <w:r w:rsidR="00E902CA" w:rsidRPr="00E902CA">
        <w:rPr>
          <w:b/>
          <w:bCs/>
        </w:rPr>
        <w:t xml:space="preserve"> </w:t>
      </w:r>
      <w:r w:rsidR="006F0D9A">
        <w:rPr>
          <w:b/>
          <w:bCs/>
        </w:rPr>
        <w:t>transmission</w:t>
      </w:r>
    </w:p>
    <w:p w14:paraId="5286F86F" w14:textId="076D0366" w:rsidR="00860ECE" w:rsidRDefault="0024595C" w:rsidP="00D26658">
      <m:oMath>
        <m:sSub>
          <m:sSubPr>
            <m:ctrlPr>
              <w:rPr>
                <w:rFonts w:ascii="Cambria Math" w:hAnsi="Cambria Math"/>
                <w:i/>
              </w:rPr>
            </m:ctrlPr>
          </m:sSubPr>
          <m:e>
            <m:r>
              <m:rPr>
                <m:sty m:val="p"/>
              </m:rPr>
              <w:rPr>
                <w:rFonts w:ascii="Cambria Math" w:hAnsi="Cambria Math"/>
              </w:rPr>
              <m:t>Λ</m:t>
            </m:r>
            <m:ctrlPr>
              <w:rPr>
                <w:rFonts w:ascii="Cambria Math" w:hAnsi="Cambria Math"/>
              </w:rPr>
            </m:ctrlPr>
          </m:e>
          <m:sub>
            <m:r>
              <w:rPr>
                <w:rFonts w:ascii="Cambria Math" w:hAnsi="Cambria Math"/>
              </w:rPr>
              <m:t>i,j</m:t>
            </m:r>
          </m:sub>
        </m:sSub>
      </m:oMath>
      <w:r w:rsidR="002D0551" w:rsidRPr="00973960">
        <w:t xml:space="preserve"> describes </w:t>
      </w:r>
      <w:r w:rsidR="003162FE">
        <w:t xml:space="preserve">HIV </w:t>
      </w:r>
      <w:r w:rsidR="006F0D9A">
        <w:t>transmission</w:t>
      </w:r>
      <w:r w:rsidR="00973960" w:rsidRPr="00973960">
        <w:t xml:space="preserve"> </w:t>
      </w:r>
    </w:p>
    <w:p w14:paraId="4D8CD48A" w14:textId="77777777" w:rsidR="00860ECE" w:rsidRPr="00973960" w:rsidRDefault="00860ECE" w:rsidP="00D26658"/>
    <w:p w14:paraId="0CC65C18" w14:textId="1FA7E0DA" w:rsidR="00E902CA" w:rsidRPr="00B0753B" w:rsidRDefault="0024595C" w:rsidP="00D26658">
      <m:oMathPara>
        <m:oMathParaPr>
          <m:jc m:val="left"/>
        </m:oMathParaPr>
        <m:oMath>
          <m:sSub>
            <m:sSubPr>
              <m:ctrlPr>
                <w:rPr>
                  <w:rFonts w:ascii="Cambria Math" w:hAnsi="Cambria Math"/>
                  <w:i/>
                </w:rPr>
              </m:ctrlPr>
            </m:sSubPr>
            <m:e>
              <m:r>
                <m:rPr>
                  <m:sty m:val="p"/>
                </m:rPr>
                <w:rPr>
                  <w:rFonts w:ascii="Cambria Math" w:hAnsi="Cambria Math"/>
                </w:rPr>
                <m:t>Λ</m:t>
              </m:r>
              <m:ctrlPr>
                <w:rPr>
                  <w:rFonts w:ascii="Cambria Math" w:hAnsi="Cambria Math"/>
                </w:rPr>
              </m:ctrlPr>
            </m:e>
            <m:sub>
              <m:r>
                <w:rPr>
                  <w:rFonts w:ascii="Cambria Math" w:hAnsi="Cambria Math"/>
                </w:rPr>
                <m:t>i,1</m:t>
              </m:r>
            </m:sub>
          </m:sSub>
          <m:r>
            <w:rPr>
              <w:rFonts w:ascii="Cambria Math" w:hAnsi="Cambria Math"/>
            </w:rPr>
            <m:t>=-(</m:t>
          </m:r>
          <m:sSubSup>
            <m:sSubSupPr>
              <m:ctrlPr>
                <w:rPr>
                  <w:rFonts w:ascii="Cambria Math" w:hAnsi="Cambria Math"/>
                </w:rPr>
              </m:ctrlPr>
            </m:sSubSupPr>
            <m:e>
              <m:r>
                <m:rPr>
                  <m:sty m:val="p"/>
                </m:rPr>
                <w:rPr>
                  <w:rFonts w:ascii="Cambria Math" w:hAnsi="Cambria Math"/>
                </w:rPr>
                <m:t>λ</m:t>
              </m:r>
            </m:e>
            <m:sub>
              <m:r>
                <w:rPr>
                  <w:rFonts w:ascii="Cambria Math" w:hAnsi="Cambria Math"/>
                </w:rPr>
                <m:t>i</m:t>
              </m:r>
              <m:ctrlPr>
                <w:rPr>
                  <w:rFonts w:ascii="Cambria Math" w:hAnsi="Cambria Math"/>
                  <w:i/>
                </w:rPr>
              </m:ctrlPr>
            </m:sub>
            <m:sup>
              <m:r>
                <w:rPr>
                  <w:rFonts w:ascii="Cambria Math" w:hAnsi="Cambria Math"/>
                </w:rPr>
                <m:t>inj</m:t>
              </m:r>
            </m:sup>
          </m:sSubSup>
          <m:r>
            <w:rPr>
              <w:rFonts w:ascii="Cambria Math" w:hAnsi="Cambria Math"/>
            </w:rPr>
            <m:t>+</m:t>
          </m:r>
          <m:sSubSup>
            <m:sSubSupPr>
              <m:ctrlPr>
                <w:rPr>
                  <w:rFonts w:ascii="Cambria Math" w:hAnsi="Cambria Math"/>
                  <w:i/>
                </w:rPr>
              </m:ctrlPr>
            </m:sSubSupPr>
            <m:e>
              <m:r>
                <m:rPr>
                  <m:sty m:val="p"/>
                </m:rPr>
                <w:rPr>
                  <w:rFonts w:ascii="Cambria Math" w:hAnsi="Cambria Math"/>
                </w:rPr>
                <m:t>λ</m:t>
              </m:r>
            </m:e>
            <m:sub>
              <m:r>
                <w:rPr>
                  <w:rFonts w:ascii="Cambria Math" w:hAnsi="Cambria Math"/>
                </w:rPr>
                <m:t>i</m:t>
              </m:r>
            </m:sub>
            <m:sup>
              <m:r>
                <w:rPr>
                  <w:rFonts w:ascii="Cambria Math" w:hAnsi="Cambria Math"/>
                </w:rPr>
                <m:t>sex</m:t>
              </m:r>
            </m:sup>
          </m:sSubSup>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i,1</m:t>
              </m:r>
            </m:sub>
          </m:sSub>
        </m:oMath>
      </m:oMathPara>
    </w:p>
    <w:p w14:paraId="436BB9B5" w14:textId="0C37265C" w:rsidR="00C42E9F" w:rsidRPr="00E77F80" w:rsidRDefault="0024595C" w:rsidP="00C42E9F">
      <m:oMathPara>
        <m:oMathParaPr>
          <m:jc m:val="left"/>
        </m:oMathParaPr>
        <m:oMath>
          <m:sSub>
            <m:sSubPr>
              <m:ctrlPr>
                <w:rPr>
                  <w:rFonts w:ascii="Cambria Math" w:hAnsi="Cambria Math"/>
                  <w:i/>
                </w:rPr>
              </m:ctrlPr>
            </m:sSubPr>
            <m:e>
              <m:r>
                <m:rPr>
                  <m:sty m:val="p"/>
                </m:rPr>
                <w:rPr>
                  <w:rFonts w:ascii="Cambria Math" w:hAnsi="Cambria Math"/>
                </w:rPr>
                <m:t>Λ</m:t>
              </m:r>
              <m:ctrlPr>
                <w:rPr>
                  <w:rFonts w:ascii="Cambria Math" w:hAnsi="Cambria Math"/>
                </w:rPr>
              </m:ctrlPr>
            </m:e>
            <m:sub>
              <m:r>
                <w:rPr>
                  <w:rFonts w:ascii="Cambria Math" w:hAnsi="Cambria Math"/>
                </w:rPr>
                <m:t>i,2</m:t>
              </m:r>
            </m:sub>
          </m:sSub>
          <m:r>
            <w:rPr>
              <w:rFonts w:ascii="Cambria Math" w:hAnsi="Cambria Math"/>
            </w:rPr>
            <m:t>=</m:t>
          </m:r>
          <m:d>
            <m:dPr>
              <m:ctrlPr>
                <w:rPr>
                  <w:rFonts w:ascii="Cambria Math" w:hAnsi="Cambria Math"/>
                  <w:i/>
                </w:rPr>
              </m:ctrlPr>
            </m:dPr>
            <m:e>
              <m:sSubSup>
                <m:sSubSupPr>
                  <m:ctrlPr>
                    <w:rPr>
                      <w:rFonts w:ascii="Cambria Math" w:hAnsi="Cambria Math"/>
                      <w:i/>
                    </w:rPr>
                  </m:ctrlPr>
                </m:sSubSupPr>
                <m:e>
                  <m:r>
                    <m:rPr>
                      <m:sty m:val="p"/>
                    </m:rPr>
                    <w:rPr>
                      <w:rFonts w:ascii="Cambria Math" w:hAnsi="Cambria Math"/>
                    </w:rPr>
                    <m:t>λ</m:t>
                  </m:r>
                </m:e>
                <m:sub>
                  <m:r>
                    <w:rPr>
                      <w:rFonts w:ascii="Cambria Math" w:hAnsi="Cambria Math"/>
                    </w:rPr>
                    <m:t>i</m:t>
                  </m:r>
                </m:sub>
                <m:sup>
                  <m:r>
                    <w:rPr>
                      <w:rFonts w:ascii="Cambria Math" w:hAnsi="Cambria Math"/>
                    </w:rPr>
                    <m:t>inj</m:t>
                  </m:r>
                </m:sup>
              </m:sSubSup>
              <m:r>
                <w:rPr>
                  <w:rFonts w:ascii="Cambria Math" w:hAnsi="Cambria Math"/>
                </w:rPr>
                <m:t>+</m:t>
              </m:r>
              <m:sSubSup>
                <m:sSubSupPr>
                  <m:ctrlPr>
                    <w:rPr>
                      <w:rFonts w:ascii="Cambria Math" w:hAnsi="Cambria Math"/>
                      <w:i/>
                    </w:rPr>
                  </m:ctrlPr>
                </m:sSubSupPr>
                <m:e>
                  <m:r>
                    <m:rPr>
                      <m:sty m:val="p"/>
                    </m:rPr>
                    <w:rPr>
                      <w:rFonts w:ascii="Cambria Math" w:hAnsi="Cambria Math"/>
                    </w:rPr>
                    <m:t>λ</m:t>
                  </m:r>
                </m:e>
                <m:sub>
                  <m:r>
                    <w:rPr>
                      <w:rFonts w:ascii="Cambria Math" w:hAnsi="Cambria Math"/>
                    </w:rPr>
                    <m:t>i</m:t>
                  </m:r>
                </m:sub>
                <m:sup>
                  <m:r>
                    <w:rPr>
                      <w:rFonts w:ascii="Cambria Math" w:hAnsi="Cambria Math"/>
                    </w:rPr>
                    <m:t>sex</m:t>
                  </m:r>
                </m:sup>
              </m:sSubSup>
            </m:e>
          </m:d>
          <m:sSub>
            <m:sSubPr>
              <m:ctrlPr>
                <w:rPr>
                  <w:rFonts w:ascii="Cambria Math" w:hAnsi="Cambria Math"/>
                  <w:i/>
                </w:rPr>
              </m:ctrlPr>
            </m:sSubPr>
            <m:e>
              <m:r>
                <w:rPr>
                  <w:rFonts w:ascii="Cambria Math" w:hAnsi="Cambria Math"/>
                </w:rPr>
                <m:t>X</m:t>
              </m:r>
            </m:e>
            <m:sub>
              <m:r>
                <w:rPr>
                  <w:rFonts w:ascii="Cambria Math" w:hAnsi="Cambria Math"/>
                </w:rPr>
                <m:t>i,1</m:t>
              </m:r>
            </m:sub>
          </m:sSub>
        </m:oMath>
      </m:oMathPara>
    </w:p>
    <w:p w14:paraId="4D433F14" w14:textId="5233AAA0" w:rsidR="00E77F80" w:rsidRPr="008E63B8" w:rsidRDefault="0024595C" w:rsidP="00C42E9F">
      <m:oMathPara>
        <m:oMathParaPr>
          <m:jc m:val="left"/>
        </m:oMathParaPr>
        <m:oMath>
          <m:sSub>
            <m:sSubPr>
              <m:ctrlPr>
                <w:rPr>
                  <w:rFonts w:ascii="Cambria Math" w:hAnsi="Cambria Math"/>
                  <w:i/>
                </w:rPr>
              </m:ctrlPr>
            </m:sSubPr>
            <m:e>
              <m:r>
                <m:rPr>
                  <m:sty m:val="p"/>
                </m:rPr>
                <w:rPr>
                  <w:rFonts w:ascii="Cambria Math" w:hAnsi="Cambria Math"/>
                </w:rPr>
                <m:t>Λ</m:t>
              </m:r>
              <m:ctrlPr>
                <w:rPr>
                  <w:rFonts w:ascii="Cambria Math" w:hAnsi="Cambria Math"/>
                </w:rPr>
              </m:ctrlPr>
            </m:e>
            <m:sub>
              <m:r>
                <w:rPr>
                  <w:rFonts w:ascii="Cambria Math" w:hAnsi="Cambria Math"/>
                </w:rPr>
                <m:t>i,j</m:t>
              </m:r>
            </m:sub>
          </m:sSub>
          <m:r>
            <w:rPr>
              <w:rFonts w:ascii="Cambria Math" w:hAnsi="Cambria Math"/>
            </w:rPr>
            <m:t>=0   j=3,…,8</m:t>
          </m:r>
        </m:oMath>
      </m:oMathPara>
    </w:p>
    <w:p w14:paraId="6B6C86A3" w14:textId="77777777" w:rsidR="008E63B8" w:rsidRDefault="008E63B8" w:rsidP="00C42E9F"/>
    <w:p w14:paraId="727A7E11" w14:textId="04CACD5D" w:rsidR="008E63B8" w:rsidRDefault="008E63B8" w:rsidP="00C42E9F">
      <w:proofErr w:type="gramStart"/>
      <w:r>
        <w:t>where</w:t>
      </w:r>
      <w:proofErr w:type="gramEnd"/>
    </w:p>
    <w:p w14:paraId="4A1AB61C" w14:textId="41F0F9C3" w:rsidR="008E63B8" w:rsidRDefault="0024595C" w:rsidP="00764161">
      <w:pPr>
        <w:pStyle w:val="ListParagraph"/>
        <w:numPr>
          <w:ilvl w:val="0"/>
          <w:numId w:val="7"/>
        </w:numPr>
      </w:pPr>
      <m:oMath>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inj</m:t>
            </m:r>
          </m:sup>
        </m:sSubSup>
      </m:oMath>
      <w:r w:rsidR="00764161">
        <w:t xml:space="preserve"> </w:t>
      </w:r>
      <w:r w:rsidR="00D823D9">
        <w:t>denotes</w:t>
      </w:r>
      <w:r w:rsidR="00764161">
        <w:t xml:space="preserve"> the HIV injecting force of infection among PWID</w:t>
      </w:r>
      <w:r w:rsidR="00B0753B">
        <w:t xml:space="preserve"> (</w:t>
      </w:r>
      <m:oMath>
        <m:r>
          <w:rPr>
            <w:rFonts w:ascii="Cambria Math" w:hAnsi="Cambria Math"/>
          </w:rPr>
          <m:t>i=1,2,4,5,6,7</m:t>
        </m:r>
      </m:oMath>
      <w:r w:rsidR="00B0753B">
        <w:t>; see section below)</w:t>
      </w:r>
    </w:p>
    <w:p w14:paraId="1FC5E19D" w14:textId="0669DCA5" w:rsidR="00764161" w:rsidRDefault="0024595C" w:rsidP="00764161">
      <w:pPr>
        <w:pStyle w:val="ListParagraph"/>
        <w:numPr>
          <w:ilvl w:val="0"/>
          <w:numId w:val="7"/>
        </w:numPr>
      </w:pPr>
      <m:oMath>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sex</m:t>
            </m:r>
          </m:sup>
        </m:sSubSup>
      </m:oMath>
      <w:r w:rsidR="00B0753B">
        <w:t xml:space="preserve"> </w:t>
      </w:r>
      <w:r w:rsidR="00D823D9">
        <w:t>denotes</w:t>
      </w:r>
      <w:r w:rsidR="00B0753B">
        <w:t xml:space="preserve"> the HIV sexual force of infection in group </w:t>
      </w:r>
      <m:oMath>
        <m:r>
          <w:rPr>
            <w:rFonts w:ascii="Cambria Math" w:hAnsi="Cambria Math"/>
          </w:rPr>
          <m:t>i</m:t>
        </m:r>
      </m:oMath>
      <w:r w:rsidR="00B0753B">
        <w:t xml:space="preserve"> (see section below)</w:t>
      </w:r>
    </w:p>
    <w:p w14:paraId="03508286" w14:textId="77777777" w:rsidR="002103B0" w:rsidRDefault="002103B0" w:rsidP="002103B0"/>
    <w:p w14:paraId="71980AA4" w14:textId="2B424660" w:rsidR="002103B0" w:rsidRDefault="002103B0" w:rsidP="002103B0">
      <w:pPr>
        <w:rPr>
          <w:u w:val="single"/>
        </w:rPr>
      </w:pPr>
      <w:r>
        <w:rPr>
          <w:u w:val="single"/>
        </w:rPr>
        <w:t xml:space="preserve">HIV </w:t>
      </w:r>
      <w:r w:rsidR="00283D25">
        <w:rPr>
          <w:u w:val="single"/>
        </w:rPr>
        <w:t xml:space="preserve">injecting </w:t>
      </w:r>
      <w:r>
        <w:rPr>
          <w:u w:val="single"/>
        </w:rPr>
        <w:t>force of infection</w:t>
      </w:r>
    </w:p>
    <w:p w14:paraId="1B3C3C38" w14:textId="26426A6E" w:rsidR="00283D25" w:rsidRDefault="006812E0" w:rsidP="002103B0">
      <w:r>
        <w:t xml:space="preserve">The HIV injecting force of infection for individuals in group </w:t>
      </w:r>
      <m:oMath>
        <m:r>
          <w:rPr>
            <w:rFonts w:ascii="Cambria Math" w:hAnsi="Cambria Math"/>
          </w:rPr>
          <m:t>i=1,2,4,5,6,7</m:t>
        </m:r>
      </m:oMath>
      <w:r>
        <w:t xml:space="preserve"> (</w:t>
      </w:r>
      <w:proofErr w:type="gramStart"/>
      <w:r>
        <w:t>i.e.</w:t>
      </w:r>
      <w:proofErr w:type="gramEnd"/>
      <w:r>
        <w:t xml:space="preserve"> PWID sub-groups) is denoted by </w:t>
      </w:r>
      <m:oMath>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inj</m:t>
            </m:r>
          </m:sup>
        </m:sSubSup>
      </m:oMath>
      <w:r w:rsidR="000038B1">
        <w:t xml:space="preserve"> and is given by</w:t>
      </w:r>
    </w:p>
    <w:p w14:paraId="502C7248" w14:textId="77777777" w:rsidR="001913EB" w:rsidRDefault="001913EB" w:rsidP="002103B0"/>
    <w:p w14:paraId="4732D3FD" w14:textId="49AC66E4" w:rsidR="001913EB" w:rsidRDefault="0024595C" w:rsidP="002103B0">
      <m:oMathPara>
        <m:oMath>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inj</m:t>
              </m:r>
            </m:sup>
          </m:sSubSup>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inj</m:t>
              </m:r>
            </m:sub>
          </m:sSub>
          <m:sSub>
            <m:sSubPr>
              <m:ctrlPr>
                <w:rPr>
                  <w:rFonts w:ascii="Cambria Math" w:hAnsi="Cambria Math"/>
                  <w:i/>
                </w:rPr>
              </m:ctrlPr>
            </m:sSubPr>
            <m:e>
              <m:r>
                <w:rPr>
                  <w:rFonts w:ascii="Cambria Math" w:hAnsi="Cambria Math"/>
                </w:rPr>
                <m:t>m</m:t>
              </m:r>
            </m:e>
            <m:sub>
              <m:r>
                <w:rPr>
                  <w:rFonts w:ascii="Cambria Math" w:hAnsi="Cambria Math"/>
                </w:rPr>
                <m:t>i</m:t>
              </m:r>
            </m:sub>
          </m:sSub>
          <m:nary>
            <m:naryPr>
              <m:chr m:val="∑"/>
              <m:supHide m:val="1"/>
              <m:ctrlPr>
                <w:rPr>
                  <w:rFonts w:ascii="Cambria Math" w:hAnsi="Cambria Math"/>
                  <w:i/>
                </w:rPr>
              </m:ctrlPr>
            </m:naryPr>
            <m:sub>
              <m:r>
                <w:rPr>
                  <w:rFonts w:ascii="Cambria Math" w:hAnsi="Cambria Math"/>
                </w:rPr>
                <m:t>k=1,2,4,5,6,7</m:t>
              </m:r>
            </m:sub>
            <m:sup/>
            <m:e>
              <m:sSubSup>
                <m:sSubSupPr>
                  <m:ctrlPr>
                    <w:rPr>
                      <w:rFonts w:ascii="Cambria Math" w:hAnsi="Cambria Math"/>
                      <w:i/>
                    </w:rPr>
                  </m:ctrlPr>
                </m:sSubSupPr>
                <m:e>
                  <m:r>
                    <w:rPr>
                      <w:rFonts w:ascii="Cambria Math" w:hAnsi="Cambria Math"/>
                    </w:rPr>
                    <m:t>ρ</m:t>
                  </m:r>
                </m:e>
                <m:sub>
                  <m:r>
                    <w:rPr>
                      <w:rFonts w:ascii="Cambria Math" w:hAnsi="Cambria Math"/>
                    </w:rPr>
                    <m:t>k</m:t>
                  </m:r>
                </m:sub>
                <m:sup>
                  <m:r>
                    <w:rPr>
                      <w:rFonts w:ascii="Cambria Math" w:hAnsi="Cambria Math"/>
                    </w:rPr>
                    <m:t>inj</m:t>
                  </m:r>
                </m:sup>
              </m:sSubSup>
              <m:f>
                <m:fPr>
                  <m:ctrlPr>
                    <w:rPr>
                      <w:rFonts w:ascii="Cambria Math" w:hAnsi="Cambria Math"/>
                      <w:i/>
                    </w:rPr>
                  </m:ctrlPr>
                </m:fPr>
                <m:num>
                  <m:sSubSup>
                    <m:sSubSupPr>
                      <m:ctrlPr>
                        <w:rPr>
                          <w:rFonts w:ascii="Cambria Math" w:hAnsi="Cambria Math"/>
                          <w:i/>
                        </w:rPr>
                      </m:ctrlPr>
                    </m:sSubSupPr>
                    <m:e>
                      <m:r>
                        <w:rPr>
                          <w:rFonts w:ascii="Cambria Math" w:hAnsi="Cambria Math"/>
                        </w:rPr>
                        <m:t xml:space="preserve"> Q</m:t>
                      </m:r>
                    </m:e>
                    <m:sub>
                      <m:r>
                        <w:rPr>
                          <w:rFonts w:ascii="Cambria Math" w:hAnsi="Cambria Math"/>
                        </w:rPr>
                        <m:t>k</m:t>
                      </m:r>
                    </m:sub>
                    <m:sup>
                      <m:r>
                        <w:rPr>
                          <w:rFonts w:ascii="Cambria Math" w:hAnsi="Cambria Math"/>
                        </w:rPr>
                        <m:t>inj</m:t>
                      </m:r>
                    </m:sup>
                  </m:sSubSup>
                </m:num>
                <m:den>
                  <m:sSub>
                    <m:sSubPr>
                      <m:ctrlPr>
                        <w:rPr>
                          <w:rFonts w:ascii="Cambria Math" w:hAnsi="Cambria Math"/>
                          <w:i/>
                        </w:rPr>
                      </m:ctrlPr>
                    </m:sSubPr>
                    <m:e>
                      <m:r>
                        <w:rPr>
                          <w:rFonts w:ascii="Cambria Math" w:hAnsi="Cambria Math"/>
                        </w:rPr>
                        <m:t>N</m:t>
                      </m:r>
                    </m:e>
                    <m:sub>
                      <m:r>
                        <w:rPr>
                          <w:rFonts w:ascii="Cambria Math" w:hAnsi="Cambria Math"/>
                        </w:rPr>
                        <m:t>k</m:t>
                      </m:r>
                    </m:sub>
                  </m:sSub>
                </m:den>
              </m:f>
            </m:e>
          </m:nary>
        </m:oMath>
      </m:oMathPara>
    </w:p>
    <w:p w14:paraId="7708D21D" w14:textId="77777777" w:rsidR="000038B1" w:rsidRDefault="000038B1" w:rsidP="002103B0"/>
    <w:p w14:paraId="784C8EF1" w14:textId="759F710B" w:rsidR="00D37BD6" w:rsidRDefault="00D37BD6" w:rsidP="002103B0">
      <w:proofErr w:type="gramStart"/>
      <w:r>
        <w:t>where</w:t>
      </w:r>
      <w:proofErr w:type="gramEnd"/>
    </w:p>
    <w:p w14:paraId="4A2B31AB" w14:textId="77777777" w:rsidR="000B6A40" w:rsidRDefault="000B6A40" w:rsidP="002103B0"/>
    <w:p w14:paraId="4A2960E3" w14:textId="7856A49B" w:rsidR="006F1B06" w:rsidRPr="00DB7292" w:rsidRDefault="0024595C" w:rsidP="002103B0">
      <m:oMathPara>
        <m:oMath>
          <m:sSubSup>
            <m:sSubSupPr>
              <m:ctrlPr>
                <w:rPr>
                  <w:rFonts w:ascii="Cambria Math" w:hAnsi="Cambria Math"/>
                  <w:i/>
                </w:rPr>
              </m:ctrlPr>
            </m:sSubSupPr>
            <m:e>
              <m:r>
                <w:rPr>
                  <w:rFonts w:ascii="Cambria Math" w:hAnsi="Cambria Math"/>
                </w:rPr>
                <m:t>ρ</m:t>
              </m:r>
            </m:e>
            <m:sub>
              <m:r>
                <w:rPr>
                  <w:rFonts w:ascii="Cambria Math" w:hAnsi="Cambria Math"/>
                </w:rPr>
                <m:t>i</m:t>
              </m:r>
            </m:sub>
            <m:sup>
              <m:r>
                <w:rPr>
                  <w:rFonts w:ascii="Cambria Math" w:hAnsi="Cambria Math"/>
                </w:rPr>
                <m:t>inj</m:t>
              </m:r>
            </m:sup>
          </m:sSubSup>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i</m:t>
                  </m:r>
                </m:sub>
              </m:sSub>
              <m:sSub>
                <m:sSubPr>
                  <m:ctrlPr>
                    <w:rPr>
                      <w:rFonts w:ascii="Cambria Math" w:hAnsi="Cambria Math"/>
                      <w:i/>
                    </w:rPr>
                  </m:ctrlPr>
                </m:sSubPr>
                <m:e>
                  <m:r>
                    <w:rPr>
                      <w:rFonts w:ascii="Cambria Math" w:hAnsi="Cambria Math"/>
                    </w:rPr>
                    <m:t>N</m:t>
                  </m:r>
                </m:e>
                <m:sub>
                  <m:r>
                    <w:rPr>
                      <w:rFonts w:ascii="Cambria Math" w:hAnsi="Cambria Math"/>
                    </w:rPr>
                    <m:t>i</m:t>
                  </m:r>
                </m:sub>
              </m:sSub>
            </m:num>
            <m:den>
              <m:nary>
                <m:naryPr>
                  <m:chr m:val="∑"/>
                  <m:supHide m:val="1"/>
                  <m:ctrlPr>
                    <w:rPr>
                      <w:rFonts w:ascii="Cambria Math" w:hAnsi="Cambria Math"/>
                      <w:i/>
                    </w:rPr>
                  </m:ctrlPr>
                </m:naryPr>
                <m:sub>
                  <m:r>
                    <w:rPr>
                      <w:rFonts w:ascii="Cambria Math" w:hAnsi="Cambria Math"/>
                    </w:rPr>
                    <m:t>k=1,2,4,5,6,7</m:t>
                  </m:r>
                </m:sub>
                <m:sup/>
                <m:e>
                  <m:sSub>
                    <m:sSubPr>
                      <m:ctrlPr>
                        <w:rPr>
                          <w:rFonts w:ascii="Cambria Math" w:hAnsi="Cambria Math"/>
                          <w:i/>
                        </w:rPr>
                      </m:ctrlPr>
                    </m:sSubPr>
                    <m:e>
                      <m:r>
                        <w:rPr>
                          <w:rFonts w:ascii="Cambria Math" w:hAnsi="Cambria Math"/>
                        </w:rPr>
                        <m:t>m</m:t>
                      </m:r>
                    </m:e>
                    <m:sub>
                      <m:r>
                        <w:rPr>
                          <w:rFonts w:ascii="Cambria Math" w:hAnsi="Cambria Math"/>
                        </w:rPr>
                        <m:t>k</m:t>
                      </m:r>
                    </m:sub>
                  </m:sSub>
                  <m:sSub>
                    <m:sSubPr>
                      <m:ctrlPr>
                        <w:rPr>
                          <w:rFonts w:ascii="Cambria Math" w:hAnsi="Cambria Math"/>
                          <w:i/>
                        </w:rPr>
                      </m:ctrlPr>
                    </m:sSubPr>
                    <m:e>
                      <m:r>
                        <w:rPr>
                          <w:rFonts w:ascii="Cambria Math" w:hAnsi="Cambria Math"/>
                        </w:rPr>
                        <m:t>N</m:t>
                      </m:r>
                    </m:e>
                    <m:sub>
                      <m:r>
                        <w:rPr>
                          <w:rFonts w:ascii="Cambria Math" w:hAnsi="Cambria Math"/>
                        </w:rPr>
                        <m:t>k</m:t>
                      </m:r>
                    </m:sub>
                  </m:sSub>
                </m:e>
              </m:nary>
            </m:den>
          </m:f>
        </m:oMath>
      </m:oMathPara>
    </w:p>
    <w:p w14:paraId="52931E8F" w14:textId="77777777" w:rsidR="00DB7292" w:rsidRDefault="00DB7292" w:rsidP="002103B0"/>
    <w:p w14:paraId="0DDE714E" w14:textId="04CDDA5F" w:rsidR="00DA3CE1" w:rsidRPr="00DA3CE1" w:rsidRDefault="0024595C" w:rsidP="002103B0">
      <w:pPr>
        <w:rPr>
          <w:u w:val="single"/>
        </w:rPr>
      </w:pPr>
      <m:oMathPara>
        <m:oMath>
          <m:sSub>
            <m:sSubPr>
              <m:ctrlPr>
                <w:rPr>
                  <w:rFonts w:ascii="Cambria Math" w:hAnsi="Cambria Math"/>
                  <w:i/>
                </w:rPr>
              </m:ctrlPr>
            </m:sSubPr>
            <m:e>
              <m:r>
                <w:rPr>
                  <w:rFonts w:ascii="Cambria Math" w:hAnsi="Cambria Math"/>
                </w:rPr>
                <m:t>N</m:t>
              </m:r>
            </m:e>
            <m:sub>
              <m:r>
                <w:rPr>
                  <w:rFonts w:ascii="Cambria Math" w:hAnsi="Cambria Math"/>
                </w:rPr>
                <m:t>i</m:t>
              </m:r>
            </m:sub>
          </m:sSub>
          <m:r>
            <w:rPr>
              <w:rFonts w:ascii="Cambria Math" w:hAnsi="Cambria Math"/>
            </w:rPr>
            <m:t>=</m:t>
          </m:r>
          <m:nary>
            <m:naryPr>
              <m:chr m:val="∑"/>
              <m:supHide m:val="1"/>
              <m:ctrlPr>
                <w:rPr>
                  <w:rFonts w:ascii="Cambria Math" w:hAnsi="Cambria Math"/>
                  <w:i/>
                </w:rPr>
              </m:ctrlPr>
            </m:naryPr>
            <m:sub>
              <m:r>
                <w:rPr>
                  <w:rFonts w:ascii="Cambria Math" w:hAnsi="Cambria Math"/>
                </w:rPr>
                <m:t>j</m:t>
              </m:r>
            </m:sub>
            <m:sup/>
            <m:e>
              <m:sSub>
                <m:sSubPr>
                  <m:ctrlPr>
                    <w:rPr>
                      <w:rFonts w:ascii="Cambria Math" w:hAnsi="Cambria Math"/>
                      <w:i/>
                    </w:rPr>
                  </m:ctrlPr>
                </m:sSubPr>
                <m:e>
                  <m:r>
                    <w:rPr>
                      <w:rFonts w:ascii="Cambria Math" w:hAnsi="Cambria Math"/>
                    </w:rPr>
                    <m:t>X</m:t>
                  </m:r>
                </m:e>
                <m:sub>
                  <m:r>
                    <w:rPr>
                      <w:rFonts w:ascii="Cambria Math" w:hAnsi="Cambria Math"/>
                    </w:rPr>
                    <m:t>i,j</m:t>
                  </m:r>
                </m:sub>
              </m:sSub>
            </m:e>
          </m:nary>
        </m:oMath>
      </m:oMathPara>
    </w:p>
    <w:p w14:paraId="577DEA4C" w14:textId="77777777" w:rsidR="00DA3CE1" w:rsidRPr="00DA3CE1" w:rsidRDefault="00DA3CE1" w:rsidP="002103B0">
      <w:pPr>
        <w:rPr>
          <w:u w:val="single"/>
        </w:rPr>
      </w:pPr>
    </w:p>
    <w:p w14:paraId="0D20CAD7" w14:textId="34900CC2" w:rsidR="000B6A40" w:rsidRPr="00DB7292" w:rsidRDefault="0024595C" w:rsidP="000B6A40">
      <m:oMathPara>
        <m:oMath>
          <m:sSubSup>
            <m:sSubSupPr>
              <m:ctrlPr>
                <w:rPr>
                  <w:rFonts w:ascii="Cambria Math" w:hAnsi="Cambria Math"/>
                  <w:i/>
                </w:rPr>
              </m:ctrlPr>
            </m:sSubSupPr>
            <m:e>
              <m:r>
                <w:rPr>
                  <w:rFonts w:ascii="Cambria Math" w:hAnsi="Cambria Math"/>
                </w:rPr>
                <m:t>Q</m:t>
              </m:r>
            </m:e>
            <m:sub>
              <m:r>
                <w:rPr>
                  <w:rFonts w:ascii="Cambria Math" w:hAnsi="Cambria Math"/>
                </w:rPr>
                <m:t>i</m:t>
              </m:r>
            </m:sub>
            <m:sup>
              <m:r>
                <w:rPr>
                  <w:rFonts w:ascii="Cambria Math" w:hAnsi="Cambria Math"/>
                </w:rPr>
                <m:t>inj</m:t>
              </m:r>
            </m:sup>
          </m:sSubSup>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A</m:t>
              </m:r>
            </m:sub>
          </m:sSub>
          <m:sSub>
            <m:sSubPr>
              <m:ctrlPr>
                <w:rPr>
                  <w:rFonts w:ascii="Cambria Math" w:hAnsi="Cambria Math"/>
                  <w:i/>
                </w:rPr>
              </m:ctrlPr>
            </m:sSubPr>
            <m:e>
              <m:r>
                <w:rPr>
                  <w:rFonts w:ascii="Cambria Math" w:hAnsi="Cambria Math"/>
                </w:rPr>
                <m:t>X</m:t>
              </m:r>
            </m:e>
            <m:sub>
              <m:r>
                <w:rPr>
                  <w:rFonts w:ascii="Cambria Math" w:hAnsi="Cambria Math"/>
                </w:rPr>
                <m:t>i,2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i,3</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P</m:t>
              </m:r>
            </m:sub>
          </m:sSub>
          <m:sSub>
            <m:sSubPr>
              <m:ctrlPr>
                <w:rPr>
                  <w:rFonts w:ascii="Cambria Math" w:hAnsi="Cambria Math"/>
                  <w:i/>
                </w:rPr>
              </m:ctrlPr>
            </m:sSubPr>
            <m:e>
              <m:r>
                <w:rPr>
                  <w:rFonts w:ascii="Cambria Math" w:hAnsi="Cambria Math"/>
                </w:rPr>
                <m:t>X</m:t>
              </m:r>
            </m:e>
            <m:sub>
              <m:r>
                <w:rPr>
                  <w:rFonts w:ascii="Cambria Math" w:hAnsi="Cambria Math"/>
                </w:rPr>
                <m:t>i,4</m:t>
              </m:r>
            </m:sub>
          </m:sSub>
          <m:r>
            <w:rPr>
              <w:rFonts w:ascii="Cambria Math" w:hAnsi="Cambria Math"/>
            </w:rPr>
            <m:t>+</m:t>
          </m:r>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ϵ</m:t>
                  </m:r>
                </m:e>
                <m:sub>
                  <m:r>
                    <w:rPr>
                      <w:rFonts w:ascii="Cambria Math" w:hAnsi="Cambria Math"/>
                    </w:rPr>
                    <m:t>T</m:t>
                  </m:r>
                </m:sub>
              </m:sSub>
            </m:e>
          </m:d>
          <m:sSub>
            <m:sSubPr>
              <m:ctrlPr>
                <w:rPr>
                  <w:rFonts w:ascii="Cambria Math" w:hAnsi="Cambria Math"/>
                  <w:i/>
                </w:rPr>
              </m:ctrlPr>
            </m:sSubPr>
            <m:e>
              <m:r>
                <w:rPr>
                  <w:rFonts w:ascii="Cambria Math" w:hAnsi="Cambria Math"/>
                </w:rPr>
                <m:t>X</m:t>
              </m:r>
            </m:e>
            <m:sub>
              <m:r>
                <w:rPr>
                  <w:rFonts w:ascii="Cambria Math" w:hAnsi="Cambria Math"/>
                </w:rPr>
                <m:t>i,6</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P</m:t>
              </m:r>
            </m:sub>
          </m:sSub>
          <m:r>
            <w:rPr>
              <w:rFonts w:ascii="Cambria Math" w:hAnsi="Cambria Math"/>
            </w:rPr>
            <m:t>(1-</m:t>
          </m:r>
          <m:sSub>
            <m:sSubPr>
              <m:ctrlPr>
                <w:rPr>
                  <w:rFonts w:ascii="Cambria Math" w:hAnsi="Cambria Math"/>
                  <w:i/>
                </w:rPr>
              </m:ctrlPr>
            </m:sSubPr>
            <m:e>
              <m:r>
                <w:rPr>
                  <w:rFonts w:ascii="Cambria Math" w:hAnsi="Cambria Math"/>
                </w:rPr>
                <m:t>ϵ</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i,7</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i,8</m:t>
              </m:r>
            </m:sub>
          </m:sSub>
          <m:r>
            <w:rPr>
              <w:rFonts w:ascii="Cambria Math" w:hAnsi="Cambria Math"/>
            </w:rPr>
            <m:t>)</m:t>
          </m:r>
        </m:oMath>
      </m:oMathPara>
    </w:p>
    <w:p w14:paraId="62C5C50F" w14:textId="77777777" w:rsidR="00DB7292" w:rsidRPr="006812E0" w:rsidRDefault="00DB7292" w:rsidP="000B6A40"/>
    <w:p w14:paraId="5B270953" w14:textId="0567F39E" w:rsidR="000B6A40" w:rsidRDefault="000B6A40" w:rsidP="002103B0">
      <w:r>
        <w:t xml:space="preserve">and </w:t>
      </w:r>
    </w:p>
    <w:p w14:paraId="158F8748" w14:textId="7155A88D" w:rsidR="00D94173" w:rsidRDefault="0024595C" w:rsidP="00D94173">
      <w:pPr>
        <w:pStyle w:val="ListParagraph"/>
        <w:numPr>
          <w:ilvl w:val="0"/>
          <w:numId w:val="10"/>
        </w:numPr>
      </w:pPr>
      <m:oMath>
        <m:sSub>
          <m:sSubPr>
            <m:ctrlPr>
              <w:rPr>
                <w:rFonts w:ascii="Cambria Math" w:hAnsi="Cambria Math"/>
                <w:i/>
              </w:rPr>
            </m:ctrlPr>
          </m:sSubPr>
          <m:e>
            <m:r>
              <w:rPr>
                <w:rFonts w:ascii="Cambria Math" w:hAnsi="Cambria Math"/>
              </w:rPr>
              <m:t>β</m:t>
            </m:r>
          </m:e>
          <m:sub>
            <m:r>
              <w:rPr>
                <w:rFonts w:ascii="Cambria Math" w:hAnsi="Cambria Math"/>
              </w:rPr>
              <m:t>inj</m:t>
            </m:r>
          </m:sub>
        </m:sSub>
      </m:oMath>
      <w:r w:rsidR="00AB7FF3">
        <w:t xml:space="preserve"> </w:t>
      </w:r>
      <w:r w:rsidR="00D823D9">
        <w:t>denotes</w:t>
      </w:r>
      <w:r w:rsidR="00AB7FF3">
        <w:t xml:space="preserve"> the </w:t>
      </w:r>
      <w:r w:rsidR="006476A6">
        <w:t>HIV transmission rate for injecting for PWID</w:t>
      </w:r>
    </w:p>
    <w:p w14:paraId="596E4DC6" w14:textId="1A66F775" w:rsidR="006476A6" w:rsidRPr="00047F34" w:rsidRDefault="0024595C" w:rsidP="00D94173">
      <w:pPr>
        <w:pStyle w:val="ListParagraph"/>
        <w:numPr>
          <w:ilvl w:val="0"/>
          <w:numId w:val="10"/>
        </w:numPr>
      </w:pPr>
      <m:oMath>
        <m:sSub>
          <m:sSubPr>
            <m:ctrlPr>
              <w:rPr>
                <w:rFonts w:ascii="Cambria Math" w:hAnsi="Cambria Math"/>
                <w:i/>
              </w:rPr>
            </m:ctrlPr>
          </m:sSubPr>
          <m:e>
            <m:r>
              <w:rPr>
                <w:rFonts w:ascii="Cambria Math" w:hAnsi="Cambria Math"/>
              </w:rPr>
              <m:t>m</m:t>
            </m:r>
          </m:e>
          <m:sub>
            <m:r>
              <w:rPr>
                <w:rFonts w:ascii="Cambria Math" w:hAnsi="Cambria Math"/>
              </w:rPr>
              <m:t>i</m:t>
            </m:r>
          </m:sub>
        </m:sSub>
      </m:oMath>
      <w:r w:rsidR="006476A6">
        <w:t xml:space="preserve"> </w:t>
      </w:r>
      <w:r w:rsidR="00D823D9">
        <w:t>denotes</w:t>
      </w:r>
      <w:r w:rsidR="006476A6">
        <w:t xml:space="preserve"> the frequency of injecting per year among PWID in group </w:t>
      </w:r>
      <m:oMath>
        <m:r>
          <w:rPr>
            <w:rFonts w:ascii="Cambria Math" w:hAnsi="Cambria Math"/>
          </w:rPr>
          <m:t>i</m:t>
        </m:r>
      </m:oMath>
    </w:p>
    <w:p w14:paraId="7B300271" w14:textId="30E8AF8F" w:rsidR="00047F34" w:rsidRPr="00047F34" w:rsidRDefault="0024595C" w:rsidP="00D94173">
      <w:pPr>
        <w:pStyle w:val="ListParagraph"/>
        <w:numPr>
          <w:ilvl w:val="0"/>
          <w:numId w:val="10"/>
        </w:numPr>
      </w:pPr>
      <m:oMath>
        <m:sSubSup>
          <m:sSubSupPr>
            <m:ctrlPr>
              <w:rPr>
                <w:rFonts w:ascii="Cambria Math" w:hAnsi="Cambria Math"/>
                <w:i/>
              </w:rPr>
            </m:ctrlPr>
          </m:sSubSupPr>
          <m:e>
            <m:r>
              <w:rPr>
                <w:rFonts w:ascii="Cambria Math" w:hAnsi="Cambria Math"/>
              </w:rPr>
              <m:t>ρ</m:t>
            </m:r>
          </m:e>
          <m:sub>
            <m:r>
              <w:rPr>
                <w:rFonts w:ascii="Cambria Math" w:hAnsi="Cambria Math"/>
              </w:rPr>
              <m:t>i</m:t>
            </m:r>
          </m:sub>
          <m:sup>
            <m:r>
              <w:rPr>
                <w:rFonts w:ascii="Cambria Math" w:hAnsi="Cambria Math"/>
              </w:rPr>
              <m:t>inj</m:t>
            </m:r>
          </m:sup>
        </m:sSubSup>
      </m:oMath>
      <w:r w:rsidR="009031DD">
        <w:t xml:space="preserve"> is the proportion of injecting contacts </w:t>
      </w:r>
      <w:r w:rsidR="002C0486">
        <w:t xml:space="preserve">among group </w:t>
      </w:r>
      <m:oMath>
        <m:r>
          <w:rPr>
            <w:rFonts w:ascii="Cambria Math" w:hAnsi="Cambria Math"/>
          </w:rPr>
          <m:t>i</m:t>
        </m:r>
      </m:oMath>
      <w:r w:rsidR="00FC5619">
        <w:t>.</w:t>
      </w:r>
    </w:p>
    <w:p w14:paraId="7D8E20BD" w14:textId="7235A610" w:rsidR="006476A6" w:rsidRDefault="0024595C" w:rsidP="00D94173">
      <w:pPr>
        <w:pStyle w:val="ListParagraph"/>
        <w:numPr>
          <w:ilvl w:val="0"/>
          <w:numId w:val="10"/>
        </w:numPr>
      </w:pPr>
      <m:oMath>
        <m:sSub>
          <m:sSubPr>
            <m:ctrlPr>
              <w:rPr>
                <w:rFonts w:ascii="Cambria Math" w:hAnsi="Cambria Math"/>
                <w:i/>
              </w:rPr>
            </m:ctrlPr>
          </m:sSubPr>
          <m:e>
            <m:r>
              <w:rPr>
                <w:rFonts w:ascii="Cambria Math" w:hAnsi="Cambria Math"/>
              </w:rPr>
              <m:t>N</m:t>
            </m:r>
          </m:e>
          <m:sub>
            <m:r>
              <w:rPr>
                <w:rFonts w:ascii="Cambria Math" w:hAnsi="Cambria Math"/>
              </w:rPr>
              <m:t>i</m:t>
            </m:r>
          </m:sub>
        </m:sSub>
      </m:oMath>
      <w:r w:rsidR="006476A6">
        <w:t xml:space="preserve"> </w:t>
      </w:r>
      <w:r w:rsidR="00D823D9">
        <w:t>denotes</w:t>
      </w:r>
      <w:r w:rsidR="006476A6">
        <w:t xml:space="preserve"> the total number of PWID in group </w:t>
      </w:r>
      <m:oMath>
        <m:r>
          <w:rPr>
            <w:rFonts w:ascii="Cambria Math" w:hAnsi="Cambria Math"/>
          </w:rPr>
          <m:t>i</m:t>
        </m:r>
      </m:oMath>
      <w:r w:rsidR="006476A6">
        <w:t xml:space="preserve"> (see equation below)</w:t>
      </w:r>
    </w:p>
    <w:p w14:paraId="07D3AF8C" w14:textId="392B83F9" w:rsidR="00D823D9" w:rsidRDefault="0024595C" w:rsidP="00D823D9">
      <w:pPr>
        <w:pStyle w:val="ListParagraph"/>
        <w:numPr>
          <w:ilvl w:val="0"/>
          <w:numId w:val="10"/>
        </w:numPr>
      </w:pPr>
      <m:oMath>
        <m:sSub>
          <m:sSubPr>
            <m:ctrlPr>
              <w:rPr>
                <w:rFonts w:ascii="Cambria Math" w:hAnsi="Cambria Math"/>
                <w:i/>
              </w:rPr>
            </m:ctrlPr>
          </m:sSubPr>
          <m:e>
            <m:r>
              <w:rPr>
                <w:rFonts w:ascii="Cambria Math" w:hAnsi="Cambria Math"/>
              </w:rPr>
              <m:t>ϵ</m:t>
            </m:r>
          </m:e>
          <m:sub>
            <m:r>
              <w:rPr>
                <w:rFonts w:ascii="Cambria Math" w:hAnsi="Cambria Math"/>
              </w:rPr>
              <m:t>A</m:t>
            </m:r>
          </m:sub>
        </m:sSub>
      </m:oMath>
      <w:r w:rsidR="002341AE">
        <w:t xml:space="preserve"> </w:t>
      </w:r>
      <w:r w:rsidR="00D823D9">
        <w:t>denotes</w:t>
      </w:r>
      <w:r w:rsidR="002341AE">
        <w:t xml:space="preserve"> the </w:t>
      </w:r>
      <w:r w:rsidR="00D823D9">
        <w:t>relative increase in HIV transmissibility if in the acute stage of infection compared to the chronic stage of infection</w:t>
      </w:r>
    </w:p>
    <w:p w14:paraId="2B2CB7CA" w14:textId="6318525D" w:rsidR="00D823D9" w:rsidRDefault="0024595C" w:rsidP="00D823D9">
      <w:pPr>
        <w:pStyle w:val="ListParagraph"/>
        <w:numPr>
          <w:ilvl w:val="0"/>
          <w:numId w:val="10"/>
        </w:numPr>
      </w:pPr>
      <m:oMath>
        <m:sSub>
          <m:sSubPr>
            <m:ctrlPr>
              <w:rPr>
                <w:rFonts w:ascii="Cambria Math" w:hAnsi="Cambria Math"/>
                <w:i/>
              </w:rPr>
            </m:ctrlPr>
          </m:sSubPr>
          <m:e>
            <m:r>
              <w:rPr>
                <w:rFonts w:ascii="Cambria Math" w:hAnsi="Cambria Math"/>
              </w:rPr>
              <m:t>ϵ</m:t>
            </m:r>
          </m:e>
          <m:sub>
            <m:r>
              <w:rPr>
                <w:rFonts w:ascii="Cambria Math" w:hAnsi="Cambria Math"/>
              </w:rPr>
              <m:t>P</m:t>
            </m:r>
          </m:sub>
        </m:sSub>
      </m:oMath>
      <w:r w:rsidR="00D823D9">
        <w:t xml:space="preserve"> denotes the relative increase in HIV tra</w:t>
      </w:r>
      <w:proofErr w:type="spellStart"/>
      <w:r w:rsidR="00D823D9">
        <w:t>nsmissibility</w:t>
      </w:r>
      <w:proofErr w:type="spellEnd"/>
      <w:r w:rsidR="00D823D9">
        <w:t xml:space="preserve"> of in the pre-AIDS phase of infection compared to the chronic stage of infection</w:t>
      </w:r>
    </w:p>
    <w:p w14:paraId="5AEE6754" w14:textId="302F69AC" w:rsidR="008D4404" w:rsidRDefault="009039D0" w:rsidP="00D823D9">
      <w:pPr>
        <w:pStyle w:val="ListParagraph"/>
        <w:numPr>
          <w:ilvl w:val="0"/>
          <w:numId w:val="10"/>
        </w:numPr>
      </w:pPr>
      <m:oMath>
        <m:r>
          <w:rPr>
            <w:rFonts w:ascii="Cambria Math" w:hAnsi="Cambria Math"/>
          </w:rPr>
          <m:t>(1-</m:t>
        </m:r>
        <m:sSub>
          <m:sSubPr>
            <m:ctrlPr>
              <w:rPr>
                <w:rFonts w:ascii="Cambria Math" w:hAnsi="Cambria Math"/>
                <w:i/>
              </w:rPr>
            </m:ctrlPr>
          </m:sSubPr>
          <m:e>
            <m:r>
              <w:rPr>
                <w:rFonts w:ascii="Cambria Math" w:hAnsi="Cambria Math"/>
              </w:rPr>
              <m:t>ϵ</m:t>
            </m:r>
          </m:e>
          <m:sub>
            <m:r>
              <w:rPr>
                <w:rFonts w:ascii="Cambria Math" w:hAnsi="Cambria Math"/>
              </w:rPr>
              <m:t>T</m:t>
            </m:r>
          </m:sub>
        </m:sSub>
        <m:r>
          <w:rPr>
            <w:rFonts w:ascii="Cambria Math" w:hAnsi="Cambria Math"/>
          </w:rPr>
          <m:t>)</m:t>
        </m:r>
      </m:oMath>
      <w:r w:rsidR="00D823D9">
        <w:t xml:space="preserve"> denotes the </w:t>
      </w:r>
      <w:r>
        <w:t xml:space="preserve">relative reduction in </w:t>
      </w:r>
      <w:r w:rsidR="008D4404">
        <w:t xml:space="preserve">disease progression due to ART. </w:t>
      </w:r>
    </w:p>
    <w:p w14:paraId="28FD83B1" w14:textId="77777777" w:rsidR="009039D0" w:rsidRDefault="009039D0" w:rsidP="009039D0"/>
    <w:p w14:paraId="2CA1DC89" w14:textId="541FF492" w:rsidR="009039D0" w:rsidRDefault="00F565CD" w:rsidP="009039D0">
      <w:r>
        <w:t xml:space="preserve">For all other sub-groups </w:t>
      </w:r>
      <m:oMath>
        <m:r>
          <w:rPr>
            <w:rFonts w:ascii="Cambria Math" w:hAnsi="Cambria Math"/>
          </w:rPr>
          <m:t>(i=3,8,9,10)</m:t>
        </m:r>
      </m:oMath>
      <w:r>
        <w:t xml:space="preserve"> </w:t>
      </w:r>
      <m:oMath>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inj</m:t>
            </m:r>
          </m:sup>
        </m:sSubSup>
        <m:r>
          <w:rPr>
            <w:rFonts w:ascii="Cambria Math" w:hAnsi="Cambria Math"/>
          </w:rPr>
          <m:t>=0</m:t>
        </m:r>
      </m:oMath>
      <w:r>
        <w:t xml:space="preserve">. </w:t>
      </w:r>
    </w:p>
    <w:p w14:paraId="5231E66A" w14:textId="77777777" w:rsidR="00F565CD" w:rsidRDefault="00F565CD" w:rsidP="009039D0"/>
    <w:p w14:paraId="320F2E46" w14:textId="1C12E00E" w:rsidR="00F565CD" w:rsidRDefault="00F565CD" w:rsidP="009039D0">
      <w:pPr>
        <w:rPr>
          <w:u w:val="single"/>
        </w:rPr>
      </w:pPr>
      <w:r>
        <w:rPr>
          <w:u w:val="single"/>
        </w:rPr>
        <w:t>HIV sexual force of infection</w:t>
      </w:r>
    </w:p>
    <w:p w14:paraId="7496FD7E" w14:textId="4E2D508A" w:rsidR="00E64E25" w:rsidRDefault="00E64E25" w:rsidP="009039D0">
      <w:r>
        <w:t>The HIV sexual force of infection has several components</w:t>
      </w:r>
      <w:r w:rsidR="00863893">
        <w:t xml:space="preserve"> </w:t>
      </w:r>
      <w:r w:rsidR="00DF407F">
        <w:t>and is denoted by</w:t>
      </w:r>
    </w:p>
    <w:p w14:paraId="56FCD58E" w14:textId="709FFB32" w:rsidR="00DF407F" w:rsidRPr="00863893" w:rsidRDefault="0024595C" w:rsidP="00DF407F">
      <m:oMathPara>
        <m:oMath>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sex</m:t>
              </m:r>
            </m:sup>
          </m:sSubSup>
          <m:r>
            <w:rPr>
              <w:rFonts w:ascii="Cambria Math" w:hAnsi="Cambria Math"/>
            </w:rPr>
            <m:t>=</m:t>
          </m:r>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MSM-M</m:t>
              </m:r>
            </m:sup>
          </m:sSubSup>
          <m:r>
            <w:rPr>
              <w:rFonts w:ascii="Cambria Math" w:hAnsi="Cambria Math"/>
            </w:rPr>
            <m:t>+</m:t>
          </m:r>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MSM-L</m:t>
              </m:r>
            </m:sup>
          </m:sSubSup>
          <m:r>
            <w:rPr>
              <w:rFonts w:ascii="Cambria Math" w:hAnsi="Cambria Math"/>
            </w:rPr>
            <m:t>+</m:t>
          </m:r>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C</m:t>
              </m:r>
            </m:sup>
          </m:sSubSup>
          <m:r>
            <w:rPr>
              <w:rFonts w:ascii="Cambria Math" w:hAnsi="Cambria Math"/>
            </w:rPr>
            <m:t>+</m:t>
          </m:r>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M</m:t>
              </m:r>
            </m:sup>
          </m:sSubSup>
          <m:r>
            <w:rPr>
              <w:rFonts w:ascii="Cambria Math" w:hAnsi="Cambria Math"/>
            </w:rPr>
            <m:t>+</m:t>
          </m:r>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L</m:t>
              </m:r>
            </m:sup>
          </m:sSubSup>
        </m:oMath>
      </m:oMathPara>
    </w:p>
    <w:p w14:paraId="00E2601A" w14:textId="77777777" w:rsidR="00DF407F" w:rsidRDefault="00DF407F" w:rsidP="009039D0"/>
    <w:p w14:paraId="78137CDA" w14:textId="63974762" w:rsidR="00DF407F" w:rsidRDefault="00DF407F" w:rsidP="009039D0">
      <w:proofErr w:type="gramStart"/>
      <w:r>
        <w:t>where</w:t>
      </w:r>
      <w:proofErr w:type="gramEnd"/>
    </w:p>
    <w:p w14:paraId="41CCF2FB" w14:textId="5CF560E6" w:rsidR="00E64E25" w:rsidRDefault="0024595C" w:rsidP="00E64E25">
      <w:pPr>
        <w:pStyle w:val="ListParagraph"/>
        <w:numPr>
          <w:ilvl w:val="0"/>
          <w:numId w:val="12"/>
        </w:numPr>
      </w:pPr>
      <m:oMath>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MSM-M</m:t>
            </m:r>
          </m:sup>
        </m:sSubSup>
      </m:oMath>
      <w:r w:rsidR="00453B82">
        <w:t xml:space="preserve"> denotes s</w:t>
      </w:r>
      <w:proofErr w:type="spellStart"/>
      <w:r w:rsidR="00E64E25">
        <w:t>exual</w:t>
      </w:r>
      <w:proofErr w:type="spellEnd"/>
      <w:r w:rsidR="00E64E25">
        <w:t xml:space="preserve"> transmission </w:t>
      </w:r>
      <w:r w:rsidR="00B33AA9">
        <w:t xml:space="preserve">from main partnerships </w:t>
      </w:r>
      <w:r w:rsidR="00E64E25">
        <w:t xml:space="preserve">between </w:t>
      </w:r>
      <w:r w:rsidR="0027781C">
        <w:t>MSM</w:t>
      </w:r>
      <w:r w:rsidR="00E64E25">
        <w:t xml:space="preserve"> (groups </w:t>
      </w:r>
      <m:oMath>
        <m:r>
          <w:rPr>
            <w:rFonts w:ascii="Cambria Math" w:hAnsi="Cambria Math"/>
          </w:rPr>
          <m:t>i=6,7,9,10</m:t>
        </m:r>
      </m:oMath>
      <w:r w:rsidR="00E64E25">
        <w:t xml:space="preserve"> only)</w:t>
      </w:r>
    </w:p>
    <w:p w14:paraId="6A1F7BF0" w14:textId="4983D734" w:rsidR="00B33AA9" w:rsidRDefault="0024595C" w:rsidP="00E64E25">
      <w:pPr>
        <w:pStyle w:val="ListParagraph"/>
        <w:numPr>
          <w:ilvl w:val="0"/>
          <w:numId w:val="12"/>
        </w:numPr>
      </w:pPr>
      <m:oMath>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MSM-L</m:t>
            </m:r>
          </m:sup>
        </m:sSubSup>
      </m:oMath>
      <w:r w:rsidR="00B33AA9">
        <w:t xml:space="preserve"> denotes sexual transmission from casual partnerships between </w:t>
      </w:r>
      <w:r w:rsidR="0027781C">
        <w:t xml:space="preserve">MSM </w:t>
      </w:r>
      <w:r w:rsidR="00B33AA9">
        <w:t xml:space="preserve">(groups </w:t>
      </w:r>
      <m:oMath>
        <m:r>
          <w:rPr>
            <w:rFonts w:ascii="Cambria Math" w:hAnsi="Cambria Math"/>
          </w:rPr>
          <m:t>i=6,7,9,10</m:t>
        </m:r>
      </m:oMath>
      <w:r w:rsidR="00B33AA9">
        <w:t xml:space="preserve"> only)</w:t>
      </w:r>
    </w:p>
    <w:p w14:paraId="0EC9CE6B" w14:textId="088E8F43" w:rsidR="00E64E25" w:rsidRDefault="0024595C" w:rsidP="00E64E25">
      <w:pPr>
        <w:pStyle w:val="ListParagraph"/>
        <w:numPr>
          <w:ilvl w:val="0"/>
          <w:numId w:val="12"/>
        </w:numPr>
      </w:pPr>
      <m:oMath>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C</m:t>
            </m:r>
          </m:sup>
        </m:sSubSup>
      </m:oMath>
      <w:r w:rsidR="00453B82">
        <w:t xml:space="preserve"> denotes </w:t>
      </w:r>
      <w:r w:rsidR="00B33AA9">
        <w:t>c</w:t>
      </w:r>
      <w:r w:rsidR="00E64E25">
        <w:t xml:space="preserve">ommercial sexual transmission between FSW and their clients (groups </w:t>
      </w:r>
      <m:oMath>
        <m:r>
          <w:rPr>
            <w:rFonts w:ascii="Cambria Math" w:hAnsi="Cambria Math"/>
          </w:rPr>
          <m:t>i=2,3,5,7,8,9</m:t>
        </m:r>
      </m:oMath>
      <w:r w:rsidR="00E64E25">
        <w:t xml:space="preserve"> only).</w:t>
      </w:r>
    </w:p>
    <w:p w14:paraId="43902EC1" w14:textId="601AACEB" w:rsidR="00E64E25" w:rsidRDefault="0024595C" w:rsidP="00E64E25">
      <w:pPr>
        <w:pStyle w:val="ListParagraph"/>
        <w:numPr>
          <w:ilvl w:val="0"/>
          <w:numId w:val="12"/>
        </w:numPr>
      </w:pPr>
      <m:oMath>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M</m:t>
            </m:r>
          </m:sup>
        </m:sSubSup>
      </m:oMath>
      <w:r w:rsidR="00B33AA9">
        <w:t xml:space="preserve"> denotes h</w:t>
      </w:r>
      <w:proofErr w:type="spellStart"/>
      <w:r w:rsidR="00E64E25">
        <w:t>eterosexual</w:t>
      </w:r>
      <w:proofErr w:type="spellEnd"/>
      <w:r w:rsidR="00E64E25">
        <w:t xml:space="preserve"> sexual transmission through main partnerships between all groups.</w:t>
      </w:r>
    </w:p>
    <w:p w14:paraId="7F0D62E9" w14:textId="53910D8E" w:rsidR="00B33AA9" w:rsidRDefault="0024595C" w:rsidP="00E64E25">
      <w:pPr>
        <w:pStyle w:val="ListParagraph"/>
        <w:numPr>
          <w:ilvl w:val="0"/>
          <w:numId w:val="12"/>
        </w:numPr>
      </w:pPr>
      <m:oMath>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L</m:t>
            </m:r>
          </m:sup>
        </m:sSubSup>
      </m:oMath>
      <w:r w:rsidR="000140FD">
        <w:t xml:space="preserve"> denotes heterosexual </w:t>
      </w:r>
      <w:r w:rsidR="009919B8">
        <w:t xml:space="preserve">sexual </w:t>
      </w:r>
      <w:r w:rsidR="000140FD">
        <w:t xml:space="preserve">transmission through casual </w:t>
      </w:r>
      <w:r w:rsidR="009919B8">
        <w:t xml:space="preserve">partnerships between all groups. </w:t>
      </w:r>
    </w:p>
    <w:p w14:paraId="78495B83" w14:textId="0948136A" w:rsidR="00863893" w:rsidRPr="00B77E47" w:rsidRDefault="00863893" w:rsidP="00B77E47">
      <w:pPr>
        <w:ind w:left="360"/>
      </w:pPr>
    </w:p>
    <w:p w14:paraId="73BB83EA" w14:textId="188B106C" w:rsidR="00DB3A3E" w:rsidRDefault="00DB3A3E" w:rsidP="00DB3A3E">
      <w:pPr>
        <w:ind w:left="360"/>
        <w:rPr>
          <w:u w:val="single"/>
        </w:rPr>
      </w:pPr>
      <w:r>
        <w:rPr>
          <w:u w:val="single"/>
        </w:rPr>
        <w:t>a. Sexual transmission between MSM</w:t>
      </w:r>
      <w:r w:rsidR="005E2DA3">
        <w:rPr>
          <w:u w:val="single"/>
        </w:rPr>
        <w:t xml:space="preserve"> (main and casual partnerships) </w:t>
      </w:r>
    </w:p>
    <w:p w14:paraId="2EF60597" w14:textId="4A28772B" w:rsidR="00DB3A3E" w:rsidRDefault="00863893" w:rsidP="00DB3A3E">
      <w:r>
        <w:t xml:space="preserve">The HIV sexual force of transmission </w:t>
      </w:r>
      <w:r w:rsidR="00D77412">
        <w:t xml:space="preserve">for partnerships type </w:t>
      </w:r>
      <m:oMath>
        <m:r>
          <w:rPr>
            <w:rFonts w:ascii="Cambria Math" w:hAnsi="Cambria Math"/>
          </w:rPr>
          <m:t>MSM-Y</m:t>
        </m:r>
      </m:oMath>
      <w:r w:rsidR="00D77412">
        <w:t xml:space="preserve"> where </w:t>
      </w:r>
      <m:oMath>
        <m:r>
          <w:rPr>
            <w:rFonts w:ascii="Cambria Math" w:hAnsi="Cambria Math"/>
          </w:rPr>
          <m:t>Y=M</m:t>
        </m:r>
      </m:oMath>
      <w:r w:rsidR="00D77412">
        <w:t xml:space="preserve"> (main partnerhips) or </w:t>
      </w:r>
      <m:oMath>
        <m:r>
          <w:rPr>
            <w:rFonts w:ascii="Cambria Math" w:hAnsi="Cambria Math"/>
          </w:rPr>
          <m:t>Y=L</m:t>
        </m:r>
      </m:oMath>
      <w:r w:rsidR="008A5DE5">
        <w:t xml:space="preserve"> (casual partnerships)</w:t>
      </w:r>
    </w:p>
    <w:p w14:paraId="7230114D" w14:textId="77777777" w:rsidR="008A5DE5" w:rsidRDefault="008A5DE5" w:rsidP="00DB3A3E"/>
    <w:p w14:paraId="540C9016" w14:textId="095117BA" w:rsidR="008545F8" w:rsidRPr="00B619C4" w:rsidRDefault="0024595C" w:rsidP="00DB3A3E">
      <m:oMathPara>
        <m:oMath>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MSM-Y</m:t>
              </m:r>
            </m:sup>
          </m:sSubSup>
          <m:r>
            <w:rPr>
              <w:rFonts w:ascii="Cambria Math" w:hAnsi="Cambria Math"/>
            </w:rPr>
            <m:t>=</m:t>
          </m:r>
          <m:nary>
            <m:naryPr>
              <m:chr m:val="∑"/>
              <m:supHide m:val="1"/>
              <m:ctrlPr>
                <w:rPr>
                  <w:rFonts w:ascii="Cambria Math" w:hAnsi="Cambria Math"/>
                  <w:i/>
                </w:rPr>
              </m:ctrlPr>
            </m:naryPr>
            <m:sub>
              <m:r>
                <w:rPr>
                  <w:rFonts w:ascii="Cambria Math" w:hAnsi="Cambria Math"/>
                </w:rPr>
                <m:t>j</m:t>
              </m:r>
            </m:sub>
            <m:sup/>
            <m:e>
              <m:f>
                <m:fPr>
                  <m:ctrlPr>
                    <w:rPr>
                      <w:rFonts w:ascii="Cambria Math" w:hAnsi="Cambria Math"/>
                      <w:i/>
                    </w:rPr>
                  </m:ctrlPr>
                </m:fPr>
                <m:num>
                  <m:d>
                    <m:dPr>
                      <m:ctrlPr>
                        <w:rPr>
                          <w:rFonts w:ascii="Cambria Math" w:hAnsi="Cambria Math"/>
                          <w:i/>
                        </w:rPr>
                      </m:ctrlPr>
                    </m:dPr>
                    <m:e>
                      <m:sSup>
                        <m:sSupPr>
                          <m:ctrlPr>
                            <w:rPr>
                              <w:rFonts w:ascii="Cambria Math" w:hAnsi="Cambria Math"/>
                              <w:i/>
                            </w:rPr>
                          </m:ctrlPr>
                        </m:sSupPr>
                        <m:e>
                          <m:r>
                            <w:rPr>
                              <w:rFonts w:ascii="Cambria Math" w:hAnsi="Cambria Math"/>
                            </w:rPr>
                            <m:t>β</m:t>
                          </m:r>
                        </m:e>
                        <m:sup>
                          <m:sSub>
                            <m:sSubPr>
                              <m:ctrlPr>
                                <w:rPr>
                                  <w:rFonts w:ascii="Cambria Math" w:hAnsi="Cambria Math"/>
                                  <w:i/>
                                </w:rPr>
                              </m:ctrlPr>
                            </m:sSubPr>
                            <m:e>
                              <m:r>
                                <w:rPr>
                                  <w:rFonts w:ascii="Cambria Math" w:hAnsi="Cambria Math"/>
                                </w:rPr>
                                <m:t>A</m:t>
                              </m:r>
                            </m:e>
                            <m:sub>
                              <m:r>
                                <w:rPr>
                                  <w:rFonts w:ascii="Cambria Math" w:hAnsi="Cambria Math"/>
                                </w:rPr>
                                <m:t>RE</m:t>
                              </m:r>
                            </m:sub>
                          </m:sSub>
                        </m:sup>
                      </m:sSup>
                      <m:r>
                        <w:rPr>
                          <w:rFonts w:ascii="Cambria Math" w:hAnsi="Cambria Math"/>
                        </w:rPr>
                        <m:t>+</m:t>
                      </m:r>
                      <m:sSup>
                        <m:sSupPr>
                          <m:ctrlPr>
                            <w:rPr>
                              <w:rFonts w:ascii="Cambria Math" w:hAnsi="Cambria Math"/>
                              <w:i/>
                            </w:rPr>
                          </m:ctrlPr>
                        </m:sSupPr>
                        <m:e>
                          <m:r>
                            <w:rPr>
                              <w:rFonts w:ascii="Cambria Math" w:hAnsi="Cambria Math"/>
                            </w:rPr>
                            <m:t>β</m:t>
                          </m:r>
                        </m:e>
                        <m:sup>
                          <m:sSub>
                            <m:sSubPr>
                              <m:ctrlPr>
                                <w:rPr>
                                  <w:rFonts w:ascii="Cambria Math" w:hAnsi="Cambria Math"/>
                                  <w:i/>
                                </w:rPr>
                              </m:ctrlPr>
                            </m:sSubPr>
                            <m:e>
                              <m:r>
                                <w:rPr>
                                  <w:rFonts w:ascii="Cambria Math" w:hAnsi="Cambria Math"/>
                                </w:rPr>
                                <m:t>A</m:t>
                              </m:r>
                            </m:e>
                            <m:sub>
                              <m:r>
                                <w:rPr>
                                  <w:rFonts w:ascii="Cambria Math" w:hAnsi="Cambria Math"/>
                                </w:rPr>
                                <m:t>IN</m:t>
                              </m:r>
                            </m:sub>
                          </m:sSub>
                        </m:sup>
                      </m:sSup>
                    </m:e>
                  </m:d>
                </m:num>
                <m:den>
                  <m:r>
                    <w:rPr>
                      <w:rFonts w:ascii="Cambria Math" w:hAnsi="Cambria Math"/>
                    </w:rPr>
                    <m:t>2</m:t>
                  </m:r>
                </m:den>
              </m:f>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MSM-Y</m:t>
                  </m:r>
                </m:sup>
              </m:sSubSup>
              <m:nary>
                <m:naryPr>
                  <m:chr m:val="∑"/>
                  <m:supHide m:val="1"/>
                  <m:ctrlPr>
                    <w:rPr>
                      <w:rFonts w:ascii="Cambria Math" w:hAnsi="Cambria Math"/>
                      <w:i/>
                    </w:rPr>
                  </m:ctrlPr>
                </m:naryPr>
                <m:sub>
                  <m:r>
                    <w:rPr>
                      <w:rFonts w:ascii="Cambria Math" w:hAnsi="Cambria Math"/>
                    </w:rPr>
                    <m:t>k=6,7,9,10</m:t>
                  </m:r>
                </m:sub>
                <m:sup/>
                <m:e>
                  <m:d>
                    <m:dPr>
                      <m:ctrlPr>
                        <w:rPr>
                          <w:rFonts w:ascii="Cambria Math" w:hAnsi="Cambria Math"/>
                          <w:i/>
                        </w:rPr>
                      </m:ctrlPr>
                    </m:dPr>
                    <m:e>
                      <m:r>
                        <w:rPr>
                          <w:rFonts w:ascii="Cambria Math" w:hAnsi="Cambria Math"/>
                        </w:rPr>
                        <m:t>1-ϵ</m:t>
                      </m:r>
                      <m:sSubSup>
                        <m:sSubSupPr>
                          <m:ctrlPr>
                            <w:rPr>
                              <w:rFonts w:ascii="Cambria Math" w:hAnsi="Cambria Math"/>
                              <w:i/>
                            </w:rPr>
                          </m:ctrlPr>
                        </m:sSubSupPr>
                        <m:e>
                          <m:r>
                            <w:rPr>
                              <w:rFonts w:ascii="Cambria Math" w:hAnsi="Cambria Math"/>
                            </w:rPr>
                            <m:t>P</m:t>
                          </m:r>
                        </m:e>
                        <m:sub>
                          <m:r>
                            <w:rPr>
                              <w:rFonts w:ascii="Cambria Math" w:hAnsi="Cambria Math"/>
                            </w:rPr>
                            <m:t>k,j</m:t>
                          </m:r>
                        </m:sub>
                        <m:sup>
                          <m:r>
                            <w:rPr>
                              <w:rFonts w:ascii="Cambria Math" w:hAnsi="Cambria Math"/>
                            </w:rPr>
                            <m:t>MSM-Y</m:t>
                          </m:r>
                        </m:sup>
                      </m:sSubSup>
                    </m:e>
                  </m:d>
                  <m:sSubSup>
                    <m:sSubSupPr>
                      <m:ctrlPr>
                        <w:rPr>
                          <w:rFonts w:ascii="Cambria Math" w:hAnsi="Cambria Math"/>
                          <w:i/>
                        </w:rPr>
                      </m:ctrlPr>
                    </m:sSubSupPr>
                    <m:e>
                      <m:r>
                        <w:rPr>
                          <w:rFonts w:ascii="Cambria Math" w:hAnsi="Cambria Math"/>
                        </w:rPr>
                        <m:t>ψ</m:t>
                      </m:r>
                    </m:e>
                    <m:sub>
                      <m:r>
                        <w:rPr>
                          <w:rFonts w:ascii="Cambria Math" w:hAnsi="Cambria Math"/>
                        </w:rPr>
                        <m:t>k,j</m:t>
                      </m:r>
                    </m:sub>
                    <m:sup>
                      <m:r>
                        <w:rPr>
                          <w:rFonts w:ascii="Cambria Math" w:hAnsi="Cambria Math"/>
                        </w:rPr>
                        <m:t>MSM-Y</m:t>
                      </m:r>
                    </m:sup>
                  </m:sSubSup>
                  <m:sSubSup>
                    <m:sSubSupPr>
                      <m:ctrlPr>
                        <w:rPr>
                          <w:rFonts w:ascii="Cambria Math" w:hAnsi="Cambria Math"/>
                          <w:i/>
                        </w:rPr>
                      </m:ctrlPr>
                    </m:sSubSupPr>
                    <m:e>
                      <m:r>
                        <w:rPr>
                          <w:rFonts w:ascii="Cambria Math" w:hAnsi="Cambria Math"/>
                        </w:rPr>
                        <m:t>ρ</m:t>
                      </m:r>
                    </m:e>
                    <m:sub>
                      <m:r>
                        <w:rPr>
                          <w:rFonts w:ascii="Cambria Math" w:hAnsi="Cambria Math"/>
                        </w:rPr>
                        <m:t>k</m:t>
                      </m:r>
                    </m:sub>
                    <m:sup>
                      <m:r>
                        <w:rPr>
                          <w:rFonts w:ascii="Cambria Math" w:hAnsi="Cambria Math"/>
                        </w:rPr>
                        <m:t>MSM</m:t>
                      </m:r>
                    </m:sup>
                  </m:sSubSup>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k</m:t>
                          </m:r>
                        </m:sub>
                      </m:sSub>
                    </m:num>
                    <m:den>
                      <m:sSub>
                        <m:sSubPr>
                          <m:ctrlPr>
                            <w:rPr>
                              <w:rFonts w:ascii="Cambria Math" w:hAnsi="Cambria Math"/>
                              <w:i/>
                            </w:rPr>
                          </m:ctrlPr>
                        </m:sSubPr>
                        <m:e>
                          <m:r>
                            <w:rPr>
                              <w:rFonts w:ascii="Cambria Math" w:hAnsi="Cambria Math"/>
                            </w:rPr>
                            <m:t>N</m:t>
                          </m:r>
                        </m:e>
                        <m:sub>
                          <m:r>
                            <w:rPr>
                              <w:rFonts w:ascii="Cambria Math" w:hAnsi="Cambria Math"/>
                            </w:rPr>
                            <m:t>k</m:t>
                          </m:r>
                        </m:sub>
                      </m:sSub>
                    </m:den>
                  </m:f>
                  <m:r>
                    <w:rPr>
                      <w:rFonts w:ascii="Cambria Math" w:hAnsi="Cambria Math"/>
                    </w:rPr>
                    <m:t xml:space="preserve"> </m:t>
                  </m:r>
                </m:e>
              </m:nary>
            </m:e>
          </m:nary>
        </m:oMath>
      </m:oMathPara>
    </w:p>
    <w:p w14:paraId="58D022C6" w14:textId="28953D8B" w:rsidR="00B619C4" w:rsidRDefault="00B619C4" w:rsidP="00DB3A3E">
      <w:proofErr w:type="gramStart"/>
      <w:r>
        <w:t>where</w:t>
      </w:r>
      <w:proofErr w:type="gramEnd"/>
    </w:p>
    <w:p w14:paraId="10D7C404" w14:textId="02AB88E4" w:rsidR="00F80810" w:rsidRPr="00634293" w:rsidRDefault="0024595C" w:rsidP="00DB3A3E">
      <m:oMathPara>
        <m:oMath>
          <m:sSubSup>
            <m:sSubSupPr>
              <m:ctrlPr>
                <w:rPr>
                  <w:rFonts w:ascii="Cambria Math" w:hAnsi="Cambria Math"/>
                  <w:i/>
                </w:rPr>
              </m:ctrlPr>
            </m:sSubSupPr>
            <m:e>
              <m:r>
                <w:rPr>
                  <w:rFonts w:ascii="Cambria Math" w:hAnsi="Cambria Math"/>
                </w:rPr>
                <m:t>ρ</m:t>
              </m:r>
            </m:e>
            <m:sub>
              <m:r>
                <w:rPr>
                  <w:rFonts w:ascii="Cambria Math" w:hAnsi="Cambria Math"/>
                </w:rPr>
                <m:t>i</m:t>
              </m:r>
            </m:sub>
            <m:sup>
              <m:r>
                <w:rPr>
                  <w:rFonts w:ascii="Cambria Math" w:hAnsi="Cambria Math"/>
                </w:rPr>
                <m:t>MSM-Y</m:t>
              </m:r>
            </m:sup>
          </m:sSubSup>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MSM-Y</m:t>
                  </m:r>
                </m:sup>
              </m:sSubSup>
              <m:sSub>
                <m:sSubPr>
                  <m:ctrlPr>
                    <w:rPr>
                      <w:rFonts w:ascii="Cambria Math" w:hAnsi="Cambria Math"/>
                      <w:i/>
                    </w:rPr>
                  </m:ctrlPr>
                </m:sSubPr>
                <m:e>
                  <m:r>
                    <w:rPr>
                      <w:rFonts w:ascii="Cambria Math" w:hAnsi="Cambria Math"/>
                    </w:rPr>
                    <m:t>N</m:t>
                  </m:r>
                </m:e>
                <m:sub>
                  <m:r>
                    <w:rPr>
                      <w:rFonts w:ascii="Cambria Math" w:hAnsi="Cambria Math"/>
                    </w:rPr>
                    <m:t>i</m:t>
                  </m:r>
                </m:sub>
              </m:sSub>
            </m:num>
            <m:den>
              <m:nary>
                <m:naryPr>
                  <m:chr m:val="∑"/>
                  <m:supHide m:val="1"/>
                  <m:ctrlPr>
                    <w:rPr>
                      <w:rFonts w:ascii="Cambria Math" w:hAnsi="Cambria Math"/>
                      <w:i/>
                    </w:rPr>
                  </m:ctrlPr>
                </m:naryPr>
                <m:sub>
                  <m:r>
                    <w:rPr>
                      <w:rFonts w:ascii="Cambria Math" w:hAnsi="Cambria Math"/>
                    </w:rPr>
                    <m:t>k=6,7,9,10</m:t>
                  </m:r>
                </m:sub>
                <m:sup/>
                <m:e>
                  <m:sSubSup>
                    <m:sSubSupPr>
                      <m:ctrlPr>
                        <w:rPr>
                          <w:rFonts w:ascii="Cambria Math" w:hAnsi="Cambria Math"/>
                          <w:i/>
                        </w:rPr>
                      </m:ctrlPr>
                    </m:sSubSupPr>
                    <m:e>
                      <m:r>
                        <w:rPr>
                          <w:rFonts w:ascii="Cambria Math" w:hAnsi="Cambria Math"/>
                        </w:rPr>
                        <m:t>d</m:t>
                      </m:r>
                    </m:e>
                    <m:sub>
                      <m:r>
                        <w:rPr>
                          <w:rFonts w:ascii="Cambria Math" w:hAnsi="Cambria Math"/>
                        </w:rPr>
                        <m:t>k</m:t>
                      </m:r>
                    </m:sub>
                    <m:sup>
                      <m:r>
                        <w:rPr>
                          <w:rFonts w:ascii="Cambria Math" w:hAnsi="Cambria Math"/>
                        </w:rPr>
                        <m:t>MSM-Y</m:t>
                      </m:r>
                    </m:sup>
                  </m:sSubSup>
                  <m:sSub>
                    <m:sSubPr>
                      <m:ctrlPr>
                        <w:rPr>
                          <w:rFonts w:ascii="Cambria Math" w:hAnsi="Cambria Math"/>
                          <w:i/>
                        </w:rPr>
                      </m:ctrlPr>
                    </m:sSubPr>
                    <m:e>
                      <m:r>
                        <w:rPr>
                          <w:rFonts w:ascii="Cambria Math" w:hAnsi="Cambria Math"/>
                        </w:rPr>
                        <m:t>N</m:t>
                      </m:r>
                    </m:e>
                    <m:sub>
                      <m:r>
                        <w:rPr>
                          <w:rFonts w:ascii="Cambria Math" w:hAnsi="Cambria Math"/>
                        </w:rPr>
                        <m:t>k</m:t>
                      </m:r>
                    </m:sub>
                  </m:sSub>
                </m:e>
              </m:nary>
            </m:den>
          </m:f>
        </m:oMath>
      </m:oMathPara>
    </w:p>
    <w:p w14:paraId="7961D72D" w14:textId="77777777" w:rsidR="00634293" w:rsidRDefault="00634293" w:rsidP="00DB3A3E"/>
    <w:p w14:paraId="521487B6" w14:textId="0E5BC562" w:rsidR="00634293" w:rsidRPr="00CB68C4" w:rsidRDefault="0024595C" w:rsidP="00DB3A3E">
      <m:oMathPara>
        <m:oMath>
          <m:sSubSup>
            <m:sSubSupPr>
              <m:ctrlPr>
                <w:rPr>
                  <w:rFonts w:ascii="Cambria Math" w:hAnsi="Cambria Math"/>
                  <w:i/>
                </w:rPr>
              </m:ctrlPr>
            </m:sSubSupPr>
            <m:e>
              <m:r>
                <w:rPr>
                  <w:rFonts w:ascii="Cambria Math" w:hAnsi="Cambria Math"/>
                </w:rPr>
                <m:t>P</m:t>
              </m:r>
            </m:e>
            <m:sub>
              <m:r>
                <w:rPr>
                  <w:rFonts w:ascii="Cambria Math" w:hAnsi="Cambria Math"/>
                </w:rPr>
                <m:t>i,j</m:t>
              </m:r>
            </m:sub>
            <m:sup>
              <m:r>
                <w:rPr>
                  <w:rFonts w:ascii="Cambria Math" w:hAnsi="Cambria Math"/>
                </w:rPr>
                <m:t>MSM-Y</m:t>
              </m:r>
            </m:sup>
          </m:sSubSup>
          <m:r>
            <w:rPr>
              <w:rFonts w:ascii="Cambria Math" w:hAnsi="Cambria Math"/>
            </w:rPr>
            <m:t>=</m:t>
          </m:r>
          <m:f>
            <m:fPr>
              <m:ctrlPr>
                <w:rPr>
                  <w:rFonts w:ascii="Cambria Math" w:hAnsi="Cambria Math"/>
                  <w:i/>
                </w:rPr>
              </m:ctrlPr>
            </m:fPr>
            <m:num>
              <m:sSubSup>
                <m:sSubSupPr>
                  <m:ctrlPr>
                    <w:rPr>
                      <w:rFonts w:ascii="Cambria Math" w:hAnsi="Cambria Math"/>
                      <w:i/>
                    </w:rPr>
                  </m:ctrlPr>
                </m:sSubSupPr>
                <m:e>
                  <m:acc>
                    <m:accPr>
                      <m:ctrlPr>
                        <w:rPr>
                          <w:rFonts w:ascii="Cambria Math" w:hAnsi="Cambria Math"/>
                          <w:i/>
                        </w:rPr>
                      </m:ctrlPr>
                    </m:accPr>
                    <m:e>
                      <m:r>
                        <w:rPr>
                          <w:rFonts w:ascii="Cambria Math" w:hAnsi="Cambria Math"/>
                        </w:rPr>
                        <m:t>P</m:t>
                      </m:r>
                    </m:e>
                  </m:acc>
                </m:e>
                <m:sub>
                  <m:r>
                    <w:rPr>
                      <w:rFonts w:ascii="Cambria Math" w:hAnsi="Cambria Math"/>
                    </w:rPr>
                    <m:t>i,j</m:t>
                  </m:r>
                </m:sub>
                <m:sup>
                  <m:r>
                    <w:rPr>
                      <w:rFonts w:ascii="Cambria Math" w:hAnsi="Cambria Math"/>
                    </w:rPr>
                    <m:t>MSM-Y</m:t>
                  </m:r>
                </m:sup>
              </m:sSubSup>
              <m:r>
                <w:rPr>
                  <w:rFonts w:ascii="Cambria Math" w:hAnsi="Cambria Math"/>
                </w:rPr>
                <m:t>+</m:t>
              </m:r>
              <m:sSubSup>
                <m:sSubSupPr>
                  <m:ctrlPr>
                    <w:rPr>
                      <w:rFonts w:ascii="Cambria Math" w:hAnsi="Cambria Math"/>
                      <w:i/>
                    </w:rPr>
                  </m:ctrlPr>
                </m:sSubSupPr>
                <m:e>
                  <m:acc>
                    <m:accPr>
                      <m:ctrlPr>
                        <w:rPr>
                          <w:rFonts w:ascii="Cambria Math" w:hAnsi="Cambria Math"/>
                          <w:i/>
                        </w:rPr>
                      </m:ctrlPr>
                    </m:accPr>
                    <m:e>
                      <m:r>
                        <w:rPr>
                          <w:rFonts w:ascii="Cambria Math" w:hAnsi="Cambria Math"/>
                        </w:rPr>
                        <m:t>P</m:t>
                      </m:r>
                    </m:e>
                  </m:acc>
                </m:e>
                <m:sub>
                  <m:r>
                    <w:rPr>
                      <w:rFonts w:ascii="Cambria Math" w:hAnsi="Cambria Math"/>
                    </w:rPr>
                    <m:t>j,i</m:t>
                  </m:r>
                </m:sub>
                <m:sup>
                  <m:r>
                    <w:rPr>
                      <w:rFonts w:ascii="Cambria Math" w:hAnsi="Cambria Math"/>
                    </w:rPr>
                    <m:t>MSM-Y</m:t>
                  </m:r>
                </m:sup>
              </m:sSubSup>
            </m:num>
            <m:den>
              <m:r>
                <w:rPr>
                  <w:rFonts w:ascii="Cambria Math" w:hAnsi="Cambria Math"/>
                </w:rPr>
                <m:t>2</m:t>
              </m:r>
            </m:den>
          </m:f>
        </m:oMath>
      </m:oMathPara>
    </w:p>
    <w:p w14:paraId="71B0005D" w14:textId="77777777" w:rsidR="00CB68C4" w:rsidRPr="00CB68C4" w:rsidRDefault="00CB68C4" w:rsidP="00DB3A3E"/>
    <w:p w14:paraId="3FE5ADA7" w14:textId="0A0A0420" w:rsidR="00634293" w:rsidRDefault="00634293" w:rsidP="00DB3A3E">
      <w:r>
        <w:t>and</w:t>
      </w:r>
    </w:p>
    <w:p w14:paraId="011E356C" w14:textId="6BCDBD9E" w:rsidR="00B619C4" w:rsidRDefault="0024595C" w:rsidP="00B619C4">
      <w:pPr>
        <w:pStyle w:val="ListParagraph"/>
        <w:numPr>
          <w:ilvl w:val="0"/>
          <w:numId w:val="14"/>
        </w:numPr>
      </w:pPr>
      <m:oMath>
        <m:sSup>
          <m:sSupPr>
            <m:ctrlPr>
              <w:rPr>
                <w:rFonts w:ascii="Cambria Math" w:hAnsi="Cambria Math"/>
                <w:i/>
              </w:rPr>
            </m:ctrlPr>
          </m:sSupPr>
          <m:e>
            <m:r>
              <w:rPr>
                <w:rFonts w:ascii="Cambria Math" w:hAnsi="Cambria Math"/>
              </w:rPr>
              <m:t>β</m:t>
            </m:r>
          </m:e>
          <m:sup>
            <m:sSub>
              <m:sSubPr>
                <m:ctrlPr>
                  <w:rPr>
                    <w:rFonts w:ascii="Cambria Math" w:hAnsi="Cambria Math"/>
                    <w:i/>
                  </w:rPr>
                </m:ctrlPr>
              </m:sSubPr>
              <m:e>
                <m:r>
                  <w:rPr>
                    <w:rFonts w:ascii="Cambria Math" w:hAnsi="Cambria Math"/>
                  </w:rPr>
                  <m:t>A</m:t>
                </m:r>
              </m:e>
              <m:sub>
                <m:r>
                  <w:rPr>
                    <w:rFonts w:ascii="Cambria Math" w:hAnsi="Cambria Math"/>
                  </w:rPr>
                  <m:t>RE</m:t>
                </m:r>
              </m:sub>
            </m:sSub>
          </m:sup>
        </m:sSup>
      </m:oMath>
      <w:r w:rsidR="00B619C4">
        <w:t xml:space="preserve">and </w:t>
      </w:r>
      <m:oMath>
        <m:sSup>
          <m:sSupPr>
            <m:ctrlPr>
              <w:rPr>
                <w:rFonts w:ascii="Cambria Math" w:hAnsi="Cambria Math"/>
                <w:i/>
              </w:rPr>
            </m:ctrlPr>
          </m:sSupPr>
          <m:e>
            <m:r>
              <w:rPr>
                <w:rFonts w:ascii="Cambria Math" w:hAnsi="Cambria Math"/>
              </w:rPr>
              <m:t>β</m:t>
            </m:r>
          </m:e>
          <m:sup>
            <m:sSub>
              <m:sSubPr>
                <m:ctrlPr>
                  <w:rPr>
                    <w:rFonts w:ascii="Cambria Math" w:hAnsi="Cambria Math"/>
                    <w:i/>
                  </w:rPr>
                </m:ctrlPr>
              </m:sSubPr>
              <m:e>
                <m:r>
                  <w:rPr>
                    <w:rFonts w:ascii="Cambria Math" w:hAnsi="Cambria Math"/>
                  </w:rPr>
                  <m:t>A</m:t>
                </m:r>
              </m:e>
              <m:sub>
                <m:r>
                  <w:rPr>
                    <w:rFonts w:ascii="Cambria Math" w:hAnsi="Cambria Math"/>
                  </w:rPr>
                  <m:t>IN</m:t>
                </m:r>
              </m:sub>
            </m:sSub>
          </m:sup>
        </m:sSup>
      </m:oMath>
      <w:r w:rsidR="00B619C4">
        <w:t xml:space="preserve"> denote the HIV transmission rates for receptive and insertive anal sex, respectively</w:t>
      </w:r>
      <w:r w:rsidR="0021682E">
        <w:t xml:space="preserve"> and are divided by two as the model does not distinguish between receptive and </w:t>
      </w:r>
      <w:proofErr w:type="spellStart"/>
      <w:r w:rsidR="0021682E">
        <w:t>insertive</w:t>
      </w:r>
      <w:proofErr w:type="spellEnd"/>
      <w:r w:rsidR="0021682E">
        <w:t xml:space="preserve"> sexual acts in the force of infection</w:t>
      </w:r>
      <w:r w:rsidR="00B619C4">
        <w:t xml:space="preserve">. </w:t>
      </w:r>
    </w:p>
    <w:p w14:paraId="29A9549B" w14:textId="0D708304" w:rsidR="00B619C4" w:rsidRDefault="0024595C" w:rsidP="00B619C4">
      <w:pPr>
        <w:pStyle w:val="ListParagraph"/>
        <w:numPr>
          <w:ilvl w:val="0"/>
          <w:numId w:val="14"/>
        </w:numPr>
      </w:pPr>
      <m:oMath>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MSM-Y</m:t>
            </m:r>
          </m:sup>
        </m:sSubSup>
      </m:oMath>
      <w:r w:rsidR="003310B3">
        <w:t xml:space="preserve"> is the total number of partnerships of type </w:t>
      </w:r>
      <m:oMath>
        <m:r>
          <w:rPr>
            <w:rFonts w:ascii="Cambria Math" w:hAnsi="Cambria Math"/>
          </w:rPr>
          <m:t>Y</m:t>
        </m:r>
      </m:oMath>
      <w:r w:rsidR="003310B3">
        <w:t xml:space="preserve"> tha</w:t>
      </w:r>
      <w:r w:rsidR="006F0D9A">
        <w:t>t</w:t>
      </w:r>
      <w:r w:rsidR="003310B3">
        <w:t xml:space="preserve"> an individual in group </w:t>
      </w:r>
      <m:oMath>
        <m:r>
          <w:rPr>
            <w:rFonts w:ascii="Cambria Math" w:hAnsi="Cambria Math"/>
          </w:rPr>
          <m:t xml:space="preserve">i </m:t>
        </m:r>
      </m:oMath>
      <w:r w:rsidR="003310B3">
        <w:t xml:space="preserve">has per </w:t>
      </w:r>
      <w:proofErr w:type="gramStart"/>
      <w:r w:rsidR="003310B3">
        <w:t>year.</w:t>
      </w:r>
      <w:proofErr w:type="gramEnd"/>
      <w:r w:rsidR="003310B3">
        <w:t xml:space="preserve"> </w:t>
      </w:r>
    </w:p>
    <w:p w14:paraId="3AAB585F" w14:textId="6E88424C" w:rsidR="003310B3" w:rsidRDefault="00634293" w:rsidP="00B619C4">
      <w:pPr>
        <w:pStyle w:val="ListParagraph"/>
        <w:numPr>
          <w:ilvl w:val="0"/>
          <w:numId w:val="14"/>
        </w:numPr>
      </w:pPr>
      <m:oMath>
        <m:r>
          <w:rPr>
            <w:rFonts w:ascii="Cambria Math" w:hAnsi="Cambria Math"/>
          </w:rPr>
          <m:t>ϵ</m:t>
        </m:r>
      </m:oMath>
      <w:r>
        <w:t xml:space="preserve"> is the efficacy of condom use</w:t>
      </w:r>
    </w:p>
    <w:p w14:paraId="3141C861" w14:textId="35ADC5D0" w:rsidR="00634293" w:rsidRDefault="0024595C" w:rsidP="00B619C4">
      <w:pPr>
        <w:pStyle w:val="ListParagraph"/>
        <w:numPr>
          <w:ilvl w:val="0"/>
          <w:numId w:val="14"/>
        </w:numPr>
      </w:pPr>
      <m:oMath>
        <m:sSubSup>
          <m:sSubSupPr>
            <m:ctrlPr>
              <w:rPr>
                <w:rFonts w:ascii="Cambria Math" w:hAnsi="Cambria Math"/>
                <w:i/>
              </w:rPr>
            </m:ctrlPr>
          </m:sSubSupPr>
          <m:e>
            <m:r>
              <w:rPr>
                <w:rFonts w:ascii="Cambria Math" w:hAnsi="Cambria Math"/>
              </w:rPr>
              <m:t>P</m:t>
            </m:r>
          </m:e>
          <m:sub>
            <m:r>
              <w:rPr>
                <w:rFonts w:ascii="Cambria Math" w:hAnsi="Cambria Math"/>
              </w:rPr>
              <m:t>i,j</m:t>
            </m:r>
          </m:sub>
          <m:sup>
            <m:r>
              <w:rPr>
                <w:rFonts w:ascii="Cambria Math" w:hAnsi="Cambria Math"/>
              </w:rPr>
              <m:t>MSM-Y</m:t>
            </m:r>
          </m:sup>
        </m:sSubSup>
      </m:oMath>
      <w:r w:rsidR="00B02B2F">
        <w:t xml:space="preserve"> deno</w:t>
      </w:r>
      <w:proofErr w:type="spellStart"/>
      <w:r w:rsidR="00B02B2F">
        <w:t>tes</w:t>
      </w:r>
      <w:proofErr w:type="spellEnd"/>
      <w:r w:rsidR="00B02B2F">
        <w:t xml:space="preserve"> the average frequency of condom use between groups </w:t>
      </w:r>
      <m:oMath>
        <m:r>
          <w:rPr>
            <w:rFonts w:ascii="Cambria Math" w:hAnsi="Cambria Math"/>
          </w:rPr>
          <m:t>i</m:t>
        </m:r>
      </m:oMath>
      <w:r w:rsidR="00B02B2F">
        <w:t xml:space="preserve"> and </w:t>
      </w:r>
      <m:oMath>
        <m:r>
          <w:rPr>
            <w:rFonts w:ascii="Cambria Math" w:hAnsi="Cambria Math"/>
          </w:rPr>
          <m:t>j</m:t>
        </m:r>
      </m:oMath>
      <w:r w:rsidR="00B02B2F">
        <w:t xml:space="preserve"> (</w:t>
      </w:r>
      <w:proofErr w:type="gramStart"/>
      <w:r w:rsidR="00B02B2F">
        <w:t>i.e.</w:t>
      </w:r>
      <w:proofErr w:type="gramEnd"/>
      <w:r w:rsidR="00B02B2F">
        <w:t xml:space="preserve"> </w:t>
      </w:r>
      <m:oMath>
        <m:sSubSup>
          <m:sSubSupPr>
            <m:ctrlPr>
              <w:rPr>
                <w:rFonts w:ascii="Cambria Math" w:hAnsi="Cambria Math"/>
                <w:i/>
              </w:rPr>
            </m:ctrlPr>
          </m:sSubSupPr>
          <m:e>
            <m:acc>
              <m:accPr>
                <m:ctrlPr>
                  <w:rPr>
                    <w:rFonts w:ascii="Cambria Math" w:hAnsi="Cambria Math"/>
                    <w:i/>
                  </w:rPr>
                </m:ctrlPr>
              </m:accPr>
              <m:e>
                <m:r>
                  <w:rPr>
                    <w:rFonts w:ascii="Cambria Math" w:hAnsi="Cambria Math"/>
                  </w:rPr>
                  <m:t>P</m:t>
                </m:r>
              </m:e>
            </m:acc>
          </m:e>
          <m:sub>
            <m:r>
              <w:rPr>
                <w:rFonts w:ascii="Cambria Math" w:hAnsi="Cambria Math"/>
              </w:rPr>
              <m:t>i,j</m:t>
            </m:r>
          </m:sub>
          <m:sup>
            <m:r>
              <w:rPr>
                <w:rFonts w:ascii="Cambria Math" w:hAnsi="Cambria Math"/>
              </w:rPr>
              <m:t>MSM-Y</m:t>
            </m:r>
          </m:sup>
        </m:sSubSup>
      </m:oMath>
      <w:r w:rsidR="00B02B2F">
        <w:t xml:space="preserve"> is the frequency of condom use of group </w:t>
      </w:r>
      <m:oMath>
        <m:r>
          <w:rPr>
            <w:rFonts w:ascii="Cambria Math" w:hAnsi="Cambria Math"/>
          </w:rPr>
          <m:t xml:space="preserve">i </m:t>
        </m:r>
      </m:oMath>
      <w:r w:rsidR="00B02B2F">
        <w:t xml:space="preserve">with group </w:t>
      </w:r>
      <m:oMath>
        <m:r>
          <w:rPr>
            <w:rFonts w:ascii="Cambria Math" w:hAnsi="Cambria Math"/>
          </w:rPr>
          <m:t>j</m:t>
        </m:r>
      </m:oMath>
      <w:r w:rsidR="00785FA3">
        <w:t xml:space="preserve"> and </w:t>
      </w:r>
      <m:oMath>
        <m:sSubSup>
          <m:sSubSupPr>
            <m:ctrlPr>
              <w:rPr>
                <w:rFonts w:ascii="Cambria Math" w:hAnsi="Cambria Math"/>
                <w:i/>
              </w:rPr>
            </m:ctrlPr>
          </m:sSubSupPr>
          <m:e>
            <m:acc>
              <m:accPr>
                <m:ctrlPr>
                  <w:rPr>
                    <w:rFonts w:ascii="Cambria Math" w:hAnsi="Cambria Math"/>
                    <w:i/>
                  </w:rPr>
                </m:ctrlPr>
              </m:accPr>
              <m:e>
                <m:r>
                  <w:rPr>
                    <w:rFonts w:ascii="Cambria Math" w:hAnsi="Cambria Math"/>
                  </w:rPr>
                  <m:t>P</m:t>
                </m:r>
              </m:e>
            </m:acc>
          </m:e>
          <m:sub>
            <m:r>
              <w:rPr>
                <w:rFonts w:ascii="Cambria Math" w:hAnsi="Cambria Math"/>
              </w:rPr>
              <m:t>j,i</m:t>
            </m:r>
          </m:sub>
          <m:sup>
            <m:r>
              <w:rPr>
                <w:rFonts w:ascii="Cambria Math" w:hAnsi="Cambria Math"/>
              </w:rPr>
              <m:t>MSM-Y</m:t>
            </m:r>
          </m:sup>
        </m:sSubSup>
      </m:oMath>
      <w:r w:rsidR="00785FA3">
        <w:t xml:space="preserve"> is the frequency of condom use of group </w:t>
      </w:r>
      <m:oMath>
        <m:r>
          <w:rPr>
            <w:rFonts w:ascii="Cambria Math" w:hAnsi="Cambria Math"/>
          </w:rPr>
          <m:t>j</m:t>
        </m:r>
      </m:oMath>
      <w:r w:rsidR="00785FA3">
        <w:t xml:space="preserve"> with group </w:t>
      </w:r>
      <m:oMath>
        <m:r>
          <w:rPr>
            <w:rFonts w:ascii="Cambria Math" w:hAnsi="Cambria Math"/>
          </w:rPr>
          <m:t>i</m:t>
        </m:r>
      </m:oMath>
      <w:r w:rsidR="00785FA3">
        <w:t xml:space="preserve">. </w:t>
      </w:r>
    </w:p>
    <w:p w14:paraId="4BA98ACE" w14:textId="7CAB0ECE" w:rsidR="00B02B2F" w:rsidRDefault="0024595C" w:rsidP="00EB52F2">
      <w:pPr>
        <w:pStyle w:val="ListParagraph"/>
        <w:numPr>
          <w:ilvl w:val="0"/>
          <w:numId w:val="14"/>
        </w:numPr>
      </w:pPr>
      <m:oMath>
        <m:sSubSup>
          <m:sSubSupPr>
            <m:ctrlPr>
              <w:rPr>
                <w:rFonts w:ascii="Cambria Math" w:hAnsi="Cambria Math"/>
                <w:i/>
              </w:rPr>
            </m:ctrlPr>
          </m:sSubSupPr>
          <m:e>
            <m:r>
              <w:rPr>
                <w:rFonts w:ascii="Cambria Math" w:hAnsi="Cambria Math"/>
              </w:rPr>
              <m:t>ψ</m:t>
            </m:r>
          </m:e>
          <m:sub>
            <m:r>
              <w:rPr>
                <w:rFonts w:ascii="Cambria Math" w:hAnsi="Cambria Math"/>
              </w:rPr>
              <m:t>i,j</m:t>
            </m:r>
          </m:sub>
          <m:sup>
            <m:r>
              <w:rPr>
                <w:rFonts w:ascii="Cambria Math" w:hAnsi="Cambria Math"/>
              </w:rPr>
              <m:t>MSM-Y</m:t>
            </m:r>
          </m:sup>
        </m:sSubSup>
      </m:oMath>
      <w:r w:rsidR="00751643">
        <w:t xml:space="preserve"> is the </w:t>
      </w:r>
      <w:r w:rsidR="00D4262E">
        <w:t xml:space="preserve">average </w:t>
      </w:r>
      <w:r w:rsidR="00751643">
        <w:t xml:space="preserve">number of sex acts of type </w:t>
      </w:r>
      <m:oMath>
        <m:r>
          <w:rPr>
            <w:rFonts w:ascii="Cambria Math" w:hAnsi="Cambria Math"/>
          </w:rPr>
          <m:t>Y</m:t>
        </m:r>
      </m:oMath>
      <w:r w:rsidR="00751643">
        <w:t xml:space="preserve"> </w:t>
      </w:r>
      <w:r w:rsidR="00AC491D">
        <w:t>between</w:t>
      </w:r>
      <w:r w:rsidR="00751643">
        <w:t xml:space="preserve"> group </w:t>
      </w:r>
      <m:oMath>
        <m:r>
          <w:rPr>
            <w:rFonts w:ascii="Cambria Math" w:hAnsi="Cambria Math"/>
          </w:rPr>
          <m:t>i</m:t>
        </m:r>
      </m:oMath>
      <w:r w:rsidR="00751643">
        <w:t xml:space="preserve"> </w:t>
      </w:r>
      <w:r w:rsidR="00AC491D">
        <w:t>and</w:t>
      </w:r>
      <w:r w:rsidR="00751643">
        <w:t xml:space="preserve"> group </w:t>
      </w:r>
      <m:oMath>
        <m:r>
          <w:rPr>
            <w:rFonts w:ascii="Cambria Math" w:hAnsi="Cambria Math"/>
          </w:rPr>
          <m:t xml:space="preserve">j. </m:t>
        </m:r>
      </m:oMath>
      <w:r w:rsidR="00EB52F2">
        <w:t xml:space="preserve"> This is calculated by taking the average </w:t>
      </w:r>
      <w:r w:rsidR="00876FE1">
        <w:t xml:space="preserve">between groups </w:t>
      </w:r>
      <m:oMath>
        <m:r>
          <w:rPr>
            <w:rFonts w:ascii="Cambria Math" w:hAnsi="Cambria Math"/>
          </w:rPr>
          <m:t>i</m:t>
        </m:r>
      </m:oMath>
      <w:r w:rsidR="00876FE1">
        <w:t xml:space="preserve"> and </w:t>
      </w:r>
      <m:oMath>
        <m:r>
          <w:rPr>
            <w:rFonts w:ascii="Cambria Math" w:hAnsi="Cambria Math"/>
          </w:rPr>
          <m:t>j</m:t>
        </m:r>
      </m:oMath>
      <w:r w:rsidR="00C407D2">
        <w:t xml:space="preserve"> such that</w:t>
      </w:r>
      <w:r w:rsidR="00876FE1">
        <w:t xml:space="preserve"> </w:t>
      </w:r>
      <m:oMath>
        <m:sSubSup>
          <m:sSubSupPr>
            <m:ctrlPr>
              <w:rPr>
                <w:rFonts w:ascii="Cambria Math" w:hAnsi="Cambria Math"/>
                <w:i/>
              </w:rPr>
            </m:ctrlPr>
          </m:sSubSupPr>
          <m:e>
            <m:r>
              <w:rPr>
                <w:rFonts w:ascii="Cambria Math" w:hAnsi="Cambria Math"/>
              </w:rPr>
              <m:t>ψ</m:t>
            </m:r>
          </m:e>
          <m:sub>
            <m:r>
              <w:rPr>
                <w:rFonts w:ascii="Cambria Math" w:hAnsi="Cambria Math"/>
              </w:rPr>
              <m:t>i,j</m:t>
            </m:r>
          </m:sub>
          <m:sup>
            <m:r>
              <w:rPr>
                <w:rFonts w:ascii="Cambria Math" w:hAnsi="Cambria Math"/>
              </w:rPr>
              <m:t>MSM-Y</m:t>
            </m:r>
          </m:sup>
        </m:sSubSup>
        <m:r>
          <w:rPr>
            <w:rFonts w:ascii="Cambria Math" w:hAnsi="Cambria Math"/>
          </w:rPr>
          <m:t>=</m:t>
        </m:r>
        <m:sSubSup>
          <m:sSubSupPr>
            <m:ctrlPr>
              <w:rPr>
                <w:rFonts w:ascii="Cambria Math" w:hAnsi="Cambria Math"/>
                <w:i/>
              </w:rPr>
            </m:ctrlPr>
          </m:sSubSupPr>
          <m:e>
            <m:r>
              <w:rPr>
                <w:rFonts w:ascii="Cambria Math" w:hAnsi="Cambria Math"/>
              </w:rPr>
              <m:t>ψ</m:t>
            </m:r>
          </m:e>
          <m:sub>
            <m:r>
              <w:rPr>
                <w:rFonts w:ascii="Cambria Math" w:hAnsi="Cambria Math"/>
              </w:rPr>
              <m:t>j,i</m:t>
            </m:r>
          </m:sub>
          <m:sup>
            <m:r>
              <w:rPr>
                <w:rFonts w:ascii="Cambria Math" w:hAnsi="Cambria Math"/>
              </w:rPr>
              <m:t>MSM-Y</m:t>
            </m:r>
          </m:sup>
        </m:sSubSup>
      </m:oMath>
    </w:p>
    <w:p w14:paraId="49F7CA2A" w14:textId="4A38E9CD" w:rsidR="00E9148F" w:rsidRDefault="0024595C" w:rsidP="00B619C4">
      <w:pPr>
        <w:pStyle w:val="ListParagraph"/>
        <w:numPr>
          <w:ilvl w:val="0"/>
          <w:numId w:val="14"/>
        </w:numPr>
      </w:pPr>
      <m:oMath>
        <m:sSubSup>
          <m:sSubSupPr>
            <m:ctrlPr>
              <w:rPr>
                <w:rFonts w:ascii="Cambria Math" w:hAnsi="Cambria Math"/>
                <w:i/>
              </w:rPr>
            </m:ctrlPr>
          </m:sSubSupPr>
          <m:e>
            <m:r>
              <w:rPr>
                <w:rFonts w:ascii="Cambria Math" w:hAnsi="Cambria Math"/>
              </w:rPr>
              <m:t>ρ</m:t>
            </m:r>
          </m:e>
          <m:sub>
            <m:r>
              <w:rPr>
                <w:rFonts w:ascii="Cambria Math" w:hAnsi="Cambria Math"/>
              </w:rPr>
              <m:t>i</m:t>
            </m:r>
          </m:sub>
          <m:sup>
            <m:r>
              <w:rPr>
                <w:rFonts w:ascii="Cambria Math" w:hAnsi="Cambria Math"/>
              </w:rPr>
              <m:t>MSM-Y</m:t>
            </m:r>
          </m:sup>
        </m:sSubSup>
      </m:oMath>
      <w:r w:rsidR="00EB52F2">
        <w:t xml:space="preserve"> </w:t>
      </w:r>
      <w:r w:rsidR="002D747A">
        <w:t xml:space="preserve">is the </w:t>
      </w:r>
      <w:r w:rsidR="00EE460C">
        <w:t xml:space="preserve">proportion of </w:t>
      </w:r>
      <w:r w:rsidR="0004525F">
        <w:t xml:space="preserve">individuals in group </w:t>
      </w:r>
      <m:oMath>
        <m:r>
          <w:rPr>
            <w:rFonts w:ascii="Cambria Math" w:hAnsi="Cambria Math"/>
          </w:rPr>
          <m:t>i</m:t>
        </m:r>
      </m:oMath>
      <w:r w:rsidR="0004525F">
        <w:t xml:space="preserve"> who have </w:t>
      </w:r>
      <w:r w:rsidR="00EE460C">
        <w:t xml:space="preserve">partnerships of type </w:t>
      </w:r>
      <m:oMath>
        <m:r>
          <w:rPr>
            <w:rFonts w:ascii="Cambria Math" w:hAnsi="Cambria Math"/>
          </w:rPr>
          <m:t>Y</m:t>
        </m:r>
      </m:oMath>
      <w:r w:rsidR="00EE460C">
        <w:t xml:space="preserve"> </w:t>
      </w:r>
    </w:p>
    <w:p w14:paraId="7B80E38E" w14:textId="1F5FC5F4" w:rsidR="002D747A" w:rsidRPr="00B619C4" w:rsidRDefault="0024595C" w:rsidP="00B619C4">
      <w:pPr>
        <w:pStyle w:val="ListParagraph"/>
        <w:numPr>
          <w:ilvl w:val="0"/>
          <w:numId w:val="14"/>
        </w:numPr>
      </w:pPr>
      <m:oMath>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i</m:t>
                </m:r>
              </m:sub>
            </m:sSub>
          </m:num>
          <m:den>
            <m:sSub>
              <m:sSubPr>
                <m:ctrlPr>
                  <w:rPr>
                    <w:rFonts w:ascii="Cambria Math" w:hAnsi="Cambria Math"/>
                    <w:i/>
                  </w:rPr>
                </m:ctrlPr>
              </m:sSubPr>
              <m:e>
                <m:r>
                  <w:rPr>
                    <w:rFonts w:ascii="Cambria Math" w:hAnsi="Cambria Math"/>
                  </w:rPr>
                  <m:t>N</m:t>
                </m:r>
              </m:e>
              <m:sub>
                <m:r>
                  <w:rPr>
                    <w:rFonts w:ascii="Cambria Math" w:hAnsi="Cambria Math"/>
                  </w:rPr>
                  <m:t>i</m:t>
                </m:r>
              </m:sub>
            </m:sSub>
          </m:den>
        </m:f>
      </m:oMath>
      <w:r w:rsidR="00E9148F">
        <w:t xml:space="preserve"> as defined previously. </w:t>
      </w:r>
      <w:r w:rsidR="0024090F">
        <w:t xml:space="preserve"> </w:t>
      </w:r>
    </w:p>
    <w:p w14:paraId="23143B0E" w14:textId="77777777" w:rsidR="00944D13" w:rsidRDefault="00944D13" w:rsidP="00DB3A3E">
      <w:pPr>
        <w:rPr>
          <w:u w:val="single"/>
        </w:rPr>
      </w:pPr>
    </w:p>
    <w:p w14:paraId="736082E1" w14:textId="77777777" w:rsidR="00FF1BF9" w:rsidRDefault="00DE18B5" w:rsidP="00DE18B5">
      <w:pPr>
        <w:ind w:left="360"/>
        <w:rPr>
          <w:u w:val="single"/>
        </w:rPr>
      </w:pPr>
      <w:r>
        <w:rPr>
          <w:u w:val="single"/>
        </w:rPr>
        <w:t>b. Commercial sexual transmission between FSW and their clients</w:t>
      </w:r>
    </w:p>
    <w:p w14:paraId="1522659C" w14:textId="3B71DE4B" w:rsidR="008B1F82" w:rsidRDefault="004252F0" w:rsidP="00FF1BF9">
      <w:r>
        <w:t>The HIV sexual force</w:t>
      </w:r>
      <w:r w:rsidR="008B1F82">
        <w:t>s</w:t>
      </w:r>
      <w:r>
        <w:t xml:space="preserve"> of transmission for commercial partnerships among FSW </w:t>
      </w:r>
      <m:oMath>
        <m:r>
          <w:rPr>
            <w:rFonts w:ascii="Cambria Math" w:hAnsi="Cambria Math"/>
          </w:rPr>
          <m:t>(i=2,3)</m:t>
        </m:r>
      </m:oMath>
      <w:r>
        <w:t xml:space="preserve"> and the clients </w:t>
      </w:r>
      <m:oMath>
        <m:r>
          <w:rPr>
            <w:rFonts w:ascii="Cambria Math" w:hAnsi="Cambria Math"/>
          </w:rPr>
          <m:t>(i=5,7,8,9)</m:t>
        </m:r>
      </m:oMath>
      <w:r>
        <w:t xml:space="preserve"> </w:t>
      </w:r>
      <w:r w:rsidR="008B1F82">
        <w:t>are</w:t>
      </w:r>
      <w:r>
        <w:t xml:space="preserve"> given by</w:t>
      </w:r>
      <w:r w:rsidR="008B1F82">
        <w:t>:</w:t>
      </w:r>
    </w:p>
    <w:p w14:paraId="62B36741" w14:textId="77777777" w:rsidR="008B1F82" w:rsidRDefault="008B1F82" w:rsidP="00FF1BF9"/>
    <w:p w14:paraId="60E85585" w14:textId="2D69CEA6" w:rsidR="008B1F82" w:rsidRDefault="008B1F82" w:rsidP="00FF1BF9">
      <w:r>
        <w:t>For FS</w:t>
      </w:r>
      <w:r w:rsidR="00785230">
        <w:t xml:space="preserve">W </w:t>
      </w:r>
      <m:oMath>
        <m:r>
          <w:rPr>
            <w:rFonts w:ascii="Cambria Math" w:hAnsi="Cambria Math"/>
          </w:rPr>
          <m:t>(i=2,3)</m:t>
        </m:r>
      </m:oMath>
    </w:p>
    <w:p w14:paraId="5ADBF4C2" w14:textId="1DE776E4" w:rsidR="00785230" w:rsidRPr="004C771A" w:rsidRDefault="0024595C" w:rsidP="00FF1BF9">
      <m:oMathPara>
        <m:oMath>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C</m:t>
              </m:r>
            </m:sup>
          </m:sSubSup>
          <m:r>
            <w:rPr>
              <w:rFonts w:ascii="Cambria Math" w:hAnsi="Cambria Math"/>
            </w:rPr>
            <m:t>=</m:t>
          </m:r>
          <m:nary>
            <m:naryPr>
              <m:chr m:val="∑"/>
              <m:supHide m:val="1"/>
              <m:ctrlPr>
                <w:rPr>
                  <w:rFonts w:ascii="Cambria Math" w:hAnsi="Cambria Math"/>
                  <w:i/>
                </w:rPr>
              </m:ctrlPr>
            </m:naryPr>
            <m:sub>
              <m:r>
                <w:rPr>
                  <w:rFonts w:ascii="Cambria Math" w:hAnsi="Cambria Math"/>
                </w:rPr>
                <m:t>j</m:t>
              </m:r>
            </m:sub>
            <m:sup/>
            <m:e>
              <m:sSub>
                <m:sSubPr>
                  <m:ctrlPr>
                    <w:rPr>
                      <w:rFonts w:ascii="Cambria Math" w:hAnsi="Cambria Math"/>
                      <w:i/>
                    </w:rPr>
                  </m:ctrlPr>
                </m:sSubPr>
                <m:e>
                  <m:acc>
                    <m:accPr>
                      <m:chr m:val="̅"/>
                      <m:ctrlPr>
                        <w:rPr>
                          <w:rFonts w:ascii="Cambria Math" w:hAnsi="Cambria Math"/>
                          <w:i/>
                        </w:rPr>
                      </m:ctrlPr>
                    </m:accPr>
                    <m:e>
                      <m:r>
                        <w:rPr>
                          <w:rFonts w:ascii="Cambria Math" w:hAnsi="Cambria Math"/>
                        </w:rPr>
                        <m:t>n</m:t>
                      </m:r>
                    </m:e>
                  </m:acc>
                </m:e>
                <m:sub>
                  <m:r>
                    <w:rPr>
                      <w:rFonts w:ascii="Cambria Math" w:hAnsi="Cambria Math"/>
                    </w:rPr>
                    <m:t>i</m:t>
                  </m:r>
                </m:sub>
              </m:sSub>
              <m:nary>
                <m:naryPr>
                  <m:chr m:val="∑"/>
                  <m:supHide m:val="1"/>
                  <m:ctrlPr>
                    <w:rPr>
                      <w:rFonts w:ascii="Cambria Math" w:hAnsi="Cambria Math"/>
                      <w:i/>
                    </w:rPr>
                  </m:ctrlPr>
                </m:naryPr>
                <m:sub>
                  <m:r>
                    <w:rPr>
                      <w:rFonts w:ascii="Cambria Math" w:hAnsi="Cambria Math"/>
                    </w:rPr>
                    <m:t>k=5,7,8,9</m:t>
                  </m:r>
                </m:sub>
                <m:sup/>
                <m:e>
                  <m:sSup>
                    <m:sSupPr>
                      <m:ctrlPr>
                        <w:rPr>
                          <w:rFonts w:ascii="Cambria Math" w:hAnsi="Cambria Math"/>
                          <w:i/>
                        </w:rPr>
                      </m:ctrlPr>
                    </m:sSupPr>
                    <m:e>
                      <m:r>
                        <w:rPr>
                          <w:rFonts w:ascii="Cambria Math" w:hAnsi="Cambria Math"/>
                        </w:rPr>
                        <m:t>[β</m:t>
                      </m:r>
                    </m:e>
                    <m:sup>
                      <m:sSub>
                        <m:sSubPr>
                          <m:ctrlPr>
                            <w:rPr>
                              <w:rFonts w:ascii="Cambria Math" w:hAnsi="Cambria Math"/>
                              <w:i/>
                            </w:rPr>
                          </m:ctrlPr>
                        </m:sSubPr>
                        <m:e>
                          <m:r>
                            <w:rPr>
                              <w:rFonts w:ascii="Cambria Math" w:hAnsi="Cambria Math"/>
                            </w:rPr>
                            <m:t>V</m:t>
                          </m:r>
                        </m:e>
                        <m:sub>
                          <m:r>
                            <w:rPr>
                              <w:rFonts w:ascii="Cambria Math" w:hAnsi="Cambria Math"/>
                            </w:rPr>
                            <m:t>MF</m:t>
                          </m:r>
                        </m:sub>
                      </m:sSub>
                    </m:sup>
                  </m:sSup>
                  <m:d>
                    <m:dPr>
                      <m:ctrlPr>
                        <w:rPr>
                          <w:rFonts w:ascii="Cambria Math" w:hAnsi="Cambria Math"/>
                          <w:i/>
                        </w:rPr>
                      </m:ctrlPr>
                    </m:dPr>
                    <m:e>
                      <m:r>
                        <w:rPr>
                          <w:rFonts w:ascii="Cambria Math" w:hAnsi="Cambria Math"/>
                        </w:rPr>
                        <m:t>1-ϵ</m:t>
                      </m:r>
                      <m:sSubSup>
                        <m:sSubSupPr>
                          <m:ctrlPr>
                            <w:rPr>
                              <w:rFonts w:ascii="Cambria Math" w:hAnsi="Cambria Math"/>
                              <w:i/>
                            </w:rPr>
                          </m:ctrlPr>
                        </m:sSubSupPr>
                        <m:e>
                          <m:r>
                            <w:rPr>
                              <w:rFonts w:ascii="Cambria Math" w:hAnsi="Cambria Math"/>
                            </w:rPr>
                            <m:t>P</m:t>
                          </m:r>
                        </m:e>
                        <m:sub>
                          <m:r>
                            <w:rPr>
                              <w:rFonts w:ascii="Cambria Math" w:hAnsi="Cambria Math"/>
                            </w:rPr>
                            <m:t>V,i,j</m:t>
                          </m:r>
                        </m:sub>
                        <m:sup>
                          <m:r>
                            <w:rPr>
                              <w:rFonts w:ascii="Cambria Math" w:hAnsi="Cambria Math"/>
                            </w:rPr>
                            <m:t>C</m:t>
                          </m:r>
                        </m:sup>
                      </m:sSubSup>
                    </m:e>
                  </m:d>
                  <m:sSubSup>
                    <m:sSubSupPr>
                      <m:ctrlPr>
                        <w:rPr>
                          <w:rFonts w:ascii="Cambria Math" w:hAnsi="Cambria Math"/>
                          <w:i/>
                        </w:rPr>
                      </m:ctrlPr>
                    </m:sSubSupPr>
                    <m:e>
                      <m:r>
                        <m:rPr>
                          <m:sty m:val="p"/>
                        </m:rPr>
                        <w:rPr>
                          <w:rFonts w:ascii="Cambria Math" w:hAnsi="Cambria Math"/>
                        </w:rPr>
                        <m:t>Ψ</m:t>
                      </m:r>
                      <m:ctrlPr>
                        <w:rPr>
                          <w:rFonts w:ascii="Cambria Math" w:hAnsi="Cambria Math"/>
                        </w:rPr>
                      </m:ctrlPr>
                    </m:e>
                    <m:sub>
                      <m:r>
                        <w:rPr>
                          <w:rFonts w:ascii="Cambria Math" w:hAnsi="Cambria Math"/>
                        </w:rPr>
                        <m:t>V,i,k</m:t>
                      </m:r>
                    </m:sub>
                    <m:sup>
                      <m:r>
                        <w:rPr>
                          <w:rFonts w:ascii="Cambria Math" w:hAnsi="Cambria Math"/>
                        </w:rPr>
                        <m:t>C</m:t>
                      </m:r>
                    </m:sup>
                  </m:sSubSup>
                  <m:r>
                    <w:rPr>
                      <w:rFonts w:ascii="Cambria Math" w:hAnsi="Cambria Math"/>
                    </w:rPr>
                    <m:t>+</m:t>
                  </m:r>
                  <m:sSup>
                    <m:sSupPr>
                      <m:ctrlPr>
                        <w:rPr>
                          <w:rFonts w:ascii="Cambria Math" w:hAnsi="Cambria Math"/>
                          <w:i/>
                        </w:rPr>
                      </m:ctrlPr>
                    </m:sSupPr>
                    <m:e>
                      <m:r>
                        <w:rPr>
                          <w:rFonts w:ascii="Cambria Math" w:hAnsi="Cambria Math"/>
                        </w:rPr>
                        <m:t>β</m:t>
                      </m:r>
                    </m:e>
                    <m:sup>
                      <m:sSub>
                        <m:sSubPr>
                          <m:ctrlPr>
                            <w:rPr>
                              <w:rFonts w:ascii="Cambria Math" w:hAnsi="Cambria Math"/>
                              <w:i/>
                            </w:rPr>
                          </m:ctrlPr>
                        </m:sSubPr>
                        <m:e>
                          <m:r>
                            <w:rPr>
                              <w:rFonts w:ascii="Cambria Math" w:hAnsi="Cambria Math"/>
                            </w:rPr>
                            <m:t>A</m:t>
                          </m:r>
                        </m:e>
                        <m:sub>
                          <m:r>
                            <w:rPr>
                              <w:rFonts w:ascii="Cambria Math" w:hAnsi="Cambria Math"/>
                            </w:rPr>
                            <m:t>RE</m:t>
                          </m:r>
                        </m:sub>
                      </m:sSub>
                    </m:sup>
                  </m:sSup>
                  <m:d>
                    <m:dPr>
                      <m:ctrlPr>
                        <w:rPr>
                          <w:rFonts w:ascii="Cambria Math" w:hAnsi="Cambria Math"/>
                          <w:i/>
                        </w:rPr>
                      </m:ctrlPr>
                    </m:dPr>
                    <m:e>
                      <m:r>
                        <w:rPr>
                          <w:rFonts w:ascii="Cambria Math" w:hAnsi="Cambria Math"/>
                        </w:rPr>
                        <m:t>1-ϵ</m:t>
                      </m:r>
                      <m:sSubSup>
                        <m:sSubSupPr>
                          <m:ctrlPr>
                            <w:rPr>
                              <w:rFonts w:ascii="Cambria Math" w:hAnsi="Cambria Math"/>
                              <w:i/>
                            </w:rPr>
                          </m:ctrlPr>
                        </m:sSubSupPr>
                        <m:e>
                          <m:r>
                            <w:rPr>
                              <w:rFonts w:ascii="Cambria Math" w:hAnsi="Cambria Math"/>
                            </w:rPr>
                            <m:t>P</m:t>
                          </m:r>
                        </m:e>
                        <m:sub>
                          <m:r>
                            <w:rPr>
                              <w:rFonts w:ascii="Cambria Math" w:hAnsi="Cambria Math"/>
                            </w:rPr>
                            <m:t>A,i,j</m:t>
                          </m:r>
                        </m:sub>
                        <m:sup>
                          <m:r>
                            <w:rPr>
                              <w:rFonts w:ascii="Cambria Math" w:hAnsi="Cambria Math"/>
                            </w:rPr>
                            <m:t>C</m:t>
                          </m:r>
                        </m:sup>
                      </m:sSubSup>
                    </m:e>
                  </m:d>
                  <m:sSubSup>
                    <m:sSubSupPr>
                      <m:ctrlPr>
                        <w:rPr>
                          <w:rFonts w:ascii="Cambria Math" w:hAnsi="Cambria Math"/>
                          <w:i/>
                        </w:rPr>
                      </m:ctrlPr>
                    </m:sSubSupPr>
                    <m:e>
                      <m:r>
                        <m:rPr>
                          <m:sty m:val="p"/>
                        </m:rPr>
                        <w:rPr>
                          <w:rFonts w:ascii="Cambria Math" w:hAnsi="Cambria Math"/>
                        </w:rPr>
                        <m:t>Ψ</m:t>
                      </m:r>
                      <m:ctrlPr>
                        <w:rPr>
                          <w:rFonts w:ascii="Cambria Math" w:hAnsi="Cambria Math"/>
                        </w:rPr>
                      </m:ctrlPr>
                    </m:e>
                    <m:sub>
                      <m:r>
                        <w:rPr>
                          <w:rFonts w:ascii="Cambria Math" w:hAnsi="Cambria Math"/>
                        </w:rPr>
                        <m:t>A,i,k</m:t>
                      </m:r>
                    </m:sub>
                    <m:sup>
                      <m:r>
                        <w:rPr>
                          <w:rFonts w:ascii="Cambria Math" w:hAnsi="Cambria Math"/>
                        </w:rPr>
                        <m:t>C</m:t>
                      </m:r>
                    </m:sup>
                  </m:sSubSup>
                  <m:r>
                    <w:rPr>
                      <w:rFonts w:ascii="Cambria Math" w:hAnsi="Cambria Math"/>
                    </w:rPr>
                    <m:t>]</m:t>
                  </m:r>
                </m:e>
              </m:nary>
              <m:sSubSup>
                <m:sSubSupPr>
                  <m:ctrlPr>
                    <w:rPr>
                      <w:rFonts w:ascii="Cambria Math" w:hAnsi="Cambria Math"/>
                      <w:i/>
                    </w:rPr>
                  </m:ctrlPr>
                </m:sSubSupPr>
                <m:e>
                  <m:r>
                    <w:rPr>
                      <w:rFonts w:ascii="Cambria Math" w:hAnsi="Cambria Math"/>
                    </w:rPr>
                    <m:t>ρ</m:t>
                  </m:r>
                </m:e>
                <m:sub>
                  <m:r>
                    <w:rPr>
                      <w:rFonts w:ascii="Cambria Math" w:hAnsi="Cambria Math"/>
                    </w:rPr>
                    <m:t>k</m:t>
                  </m:r>
                </m:sub>
                <m:sup>
                  <m:r>
                    <w:rPr>
                      <w:rFonts w:ascii="Cambria Math" w:hAnsi="Cambria Math"/>
                    </w:rPr>
                    <m:t>C-Cli</m:t>
                  </m:r>
                </m:sup>
              </m:sSubSup>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k</m:t>
                      </m:r>
                    </m:sub>
                  </m:sSub>
                </m:num>
                <m:den>
                  <m:sSub>
                    <m:sSubPr>
                      <m:ctrlPr>
                        <w:rPr>
                          <w:rFonts w:ascii="Cambria Math" w:hAnsi="Cambria Math"/>
                          <w:i/>
                        </w:rPr>
                      </m:ctrlPr>
                    </m:sSubPr>
                    <m:e>
                      <m:r>
                        <w:rPr>
                          <w:rFonts w:ascii="Cambria Math" w:hAnsi="Cambria Math"/>
                        </w:rPr>
                        <m:t>N</m:t>
                      </m:r>
                    </m:e>
                    <m:sub>
                      <m:r>
                        <w:rPr>
                          <w:rFonts w:ascii="Cambria Math" w:hAnsi="Cambria Math"/>
                        </w:rPr>
                        <m:t>k</m:t>
                      </m:r>
                    </m:sub>
                  </m:sSub>
                </m:den>
              </m:f>
            </m:e>
          </m:nary>
        </m:oMath>
      </m:oMathPara>
    </w:p>
    <w:p w14:paraId="3A72A456" w14:textId="19E32E0C" w:rsidR="004C771A" w:rsidRDefault="00C66595" w:rsidP="00FF1BF9">
      <w:proofErr w:type="gramStart"/>
      <w:r>
        <w:t>where</w:t>
      </w:r>
      <w:proofErr w:type="gramEnd"/>
      <w:r>
        <w:t xml:space="preserve"> </w:t>
      </w:r>
    </w:p>
    <w:p w14:paraId="252A0231" w14:textId="26695FC7" w:rsidR="00C66595" w:rsidRPr="00E210D0" w:rsidRDefault="0024595C" w:rsidP="00FF1BF9">
      <m:oMathPara>
        <m:oMath>
          <m:sSubSup>
            <m:sSubSupPr>
              <m:ctrlPr>
                <w:rPr>
                  <w:rFonts w:ascii="Cambria Math" w:hAnsi="Cambria Math"/>
                  <w:i/>
                </w:rPr>
              </m:ctrlPr>
            </m:sSubSupPr>
            <m:e>
              <m:r>
                <w:rPr>
                  <w:rFonts w:ascii="Cambria Math" w:hAnsi="Cambria Math"/>
                </w:rPr>
                <m:t>ρ</m:t>
              </m:r>
            </m:e>
            <m:sub>
              <m:r>
                <w:rPr>
                  <w:rFonts w:ascii="Cambria Math" w:hAnsi="Cambria Math"/>
                </w:rPr>
                <m:t>i</m:t>
              </m:r>
            </m:sub>
            <m:sup>
              <m:r>
                <w:rPr>
                  <w:rFonts w:ascii="Cambria Math" w:hAnsi="Cambria Math"/>
                </w:rPr>
                <m:t>C-Cli</m:t>
              </m:r>
            </m:sup>
          </m:sSubSup>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C</m:t>
                  </m:r>
                </m:sup>
              </m:sSubSup>
              <m:sSub>
                <m:sSubPr>
                  <m:ctrlPr>
                    <w:rPr>
                      <w:rFonts w:ascii="Cambria Math" w:hAnsi="Cambria Math"/>
                      <w:i/>
                    </w:rPr>
                  </m:ctrlPr>
                </m:sSubPr>
                <m:e>
                  <m:r>
                    <w:rPr>
                      <w:rFonts w:ascii="Cambria Math" w:hAnsi="Cambria Math"/>
                    </w:rPr>
                    <m:t>N</m:t>
                  </m:r>
                </m:e>
                <m:sub>
                  <m:r>
                    <w:rPr>
                      <w:rFonts w:ascii="Cambria Math" w:hAnsi="Cambria Math"/>
                    </w:rPr>
                    <m:t>i</m:t>
                  </m:r>
                </m:sub>
              </m:sSub>
            </m:num>
            <m:den>
              <m:nary>
                <m:naryPr>
                  <m:chr m:val="∑"/>
                  <m:supHide m:val="1"/>
                  <m:ctrlPr>
                    <w:rPr>
                      <w:rFonts w:ascii="Cambria Math" w:hAnsi="Cambria Math"/>
                      <w:i/>
                    </w:rPr>
                  </m:ctrlPr>
                </m:naryPr>
                <m:sub>
                  <m:r>
                    <w:rPr>
                      <w:rFonts w:ascii="Cambria Math" w:hAnsi="Cambria Math"/>
                    </w:rPr>
                    <m:t>k=5,7,8,9</m:t>
                  </m:r>
                </m:sub>
                <m:sup/>
                <m:e>
                  <m:sSubSup>
                    <m:sSubSupPr>
                      <m:ctrlPr>
                        <w:rPr>
                          <w:rFonts w:ascii="Cambria Math" w:hAnsi="Cambria Math"/>
                          <w:i/>
                        </w:rPr>
                      </m:ctrlPr>
                    </m:sSubSupPr>
                    <m:e>
                      <m:r>
                        <w:rPr>
                          <w:rFonts w:ascii="Cambria Math" w:hAnsi="Cambria Math"/>
                        </w:rPr>
                        <m:t>n</m:t>
                      </m:r>
                    </m:e>
                    <m:sub>
                      <m:r>
                        <w:rPr>
                          <w:rFonts w:ascii="Cambria Math" w:hAnsi="Cambria Math"/>
                        </w:rPr>
                        <m:t>k</m:t>
                      </m:r>
                    </m:sub>
                    <m:sup>
                      <m:r>
                        <w:rPr>
                          <w:rFonts w:ascii="Cambria Math" w:hAnsi="Cambria Math"/>
                        </w:rPr>
                        <m:t>C</m:t>
                      </m:r>
                    </m:sup>
                  </m:sSubSup>
                  <m:sSub>
                    <m:sSubPr>
                      <m:ctrlPr>
                        <w:rPr>
                          <w:rFonts w:ascii="Cambria Math" w:hAnsi="Cambria Math"/>
                          <w:i/>
                        </w:rPr>
                      </m:ctrlPr>
                    </m:sSubPr>
                    <m:e>
                      <m:r>
                        <w:rPr>
                          <w:rFonts w:ascii="Cambria Math" w:hAnsi="Cambria Math"/>
                        </w:rPr>
                        <m:t>N</m:t>
                      </m:r>
                    </m:e>
                    <m:sub>
                      <m:r>
                        <w:rPr>
                          <w:rFonts w:ascii="Cambria Math" w:hAnsi="Cambria Math"/>
                        </w:rPr>
                        <m:t>k</m:t>
                      </m:r>
                    </m:sub>
                  </m:sSub>
                </m:e>
              </m:nary>
            </m:den>
          </m:f>
          <m:r>
            <w:rPr>
              <w:rFonts w:ascii="Cambria Math" w:hAnsi="Cambria Math"/>
            </w:rPr>
            <m:t xml:space="preserve">    i=5,7,8,9</m:t>
          </m:r>
        </m:oMath>
      </m:oMathPara>
    </w:p>
    <w:p w14:paraId="2FA3318A" w14:textId="6E42BB23" w:rsidR="00E210D0" w:rsidRDefault="00E210D0" w:rsidP="00FF1BF9">
      <w:r>
        <w:t>and</w:t>
      </w:r>
    </w:p>
    <w:p w14:paraId="017E21DD" w14:textId="0F27BAB9" w:rsidR="00E210D0" w:rsidRPr="005A18FC" w:rsidRDefault="0024595C" w:rsidP="005A18FC">
      <w:pPr>
        <w:pStyle w:val="ListParagraph"/>
        <w:numPr>
          <w:ilvl w:val="0"/>
          <w:numId w:val="18"/>
        </w:numPr>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n</m:t>
                </m:r>
              </m:e>
            </m:acc>
          </m:e>
          <m:sub>
            <m:r>
              <w:rPr>
                <w:rFonts w:ascii="Cambria Math" w:hAnsi="Cambria Math"/>
              </w:rPr>
              <m:t>i</m:t>
            </m:r>
          </m:sub>
        </m:sSub>
        <m:r>
          <w:rPr>
            <w:rFonts w:ascii="Cambria Math" w:hAnsi="Cambria Math"/>
          </w:rPr>
          <m:t xml:space="preserve"> (i=2,3)</m:t>
        </m:r>
      </m:oMath>
      <w:r w:rsidR="00341FFC">
        <w:t xml:space="preserve"> </w:t>
      </w:r>
      <w:r w:rsidR="00F905CA">
        <w:t xml:space="preserve">is the </w:t>
      </w:r>
      <w:r w:rsidR="00AA5A28">
        <w:t xml:space="preserve">adjusted number of commercial partners that FSW have with clients (see section on </w:t>
      </w:r>
      <w:r w:rsidR="005A18FC">
        <w:t>Determining the number of partners for heterosexual transmission</w:t>
      </w:r>
      <w:proofErr w:type="gramStart"/>
      <w:r w:rsidR="005A18FC">
        <w:t>)</w:t>
      </w:r>
      <w:proofErr w:type="gramEnd"/>
    </w:p>
    <w:p w14:paraId="21FAD0C5" w14:textId="46DE560A" w:rsidR="00A6488C" w:rsidRDefault="0024595C" w:rsidP="00E210D0">
      <w:pPr>
        <w:pStyle w:val="ListParagraph"/>
        <w:numPr>
          <w:ilvl w:val="0"/>
          <w:numId w:val="15"/>
        </w:numPr>
      </w:pPr>
      <m:oMath>
        <m:sSup>
          <m:sSupPr>
            <m:ctrlPr>
              <w:rPr>
                <w:rFonts w:ascii="Cambria Math" w:hAnsi="Cambria Math"/>
                <w:i/>
              </w:rPr>
            </m:ctrlPr>
          </m:sSupPr>
          <m:e>
            <m:r>
              <w:rPr>
                <w:rFonts w:ascii="Cambria Math" w:hAnsi="Cambria Math"/>
              </w:rPr>
              <m:t>β</m:t>
            </m:r>
          </m:e>
          <m:sup>
            <m:sSub>
              <m:sSubPr>
                <m:ctrlPr>
                  <w:rPr>
                    <w:rFonts w:ascii="Cambria Math" w:hAnsi="Cambria Math"/>
                    <w:i/>
                  </w:rPr>
                </m:ctrlPr>
              </m:sSubPr>
              <m:e>
                <m:r>
                  <w:rPr>
                    <w:rFonts w:ascii="Cambria Math" w:hAnsi="Cambria Math"/>
                  </w:rPr>
                  <m:t>V</m:t>
                </m:r>
              </m:e>
              <m:sub>
                <m:r>
                  <w:rPr>
                    <w:rFonts w:ascii="Cambria Math" w:hAnsi="Cambria Math"/>
                  </w:rPr>
                  <m:t>MF</m:t>
                </m:r>
              </m:sub>
            </m:sSub>
          </m:sup>
        </m:sSup>
      </m:oMath>
      <w:r w:rsidR="00AA5A28">
        <w:t xml:space="preserve"> </w:t>
      </w:r>
      <w:r w:rsidR="0078062F">
        <w:t xml:space="preserve">denotes the HIV transmission rate for vaginal sex from </w:t>
      </w:r>
      <w:r w:rsidR="00AB3EC8">
        <w:t xml:space="preserve">men </w:t>
      </w:r>
      <w:r w:rsidR="0078062F">
        <w:t xml:space="preserve">to </w:t>
      </w:r>
      <w:r w:rsidR="00AB3EC8">
        <w:t>women</w:t>
      </w:r>
    </w:p>
    <w:p w14:paraId="70E88EF1" w14:textId="37E0F9EA" w:rsidR="00AA5A28" w:rsidRPr="0058381F" w:rsidRDefault="0024595C" w:rsidP="00E210D0">
      <w:pPr>
        <w:pStyle w:val="ListParagraph"/>
        <w:numPr>
          <w:ilvl w:val="0"/>
          <w:numId w:val="15"/>
        </w:numPr>
      </w:pPr>
      <m:oMath>
        <m:sSubSup>
          <m:sSubSupPr>
            <m:ctrlPr>
              <w:rPr>
                <w:rFonts w:ascii="Cambria Math" w:hAnsi="Cambria Math"/>
                <w:i/>
              </w:rPr>
            </m:ctrlPr>
          </m:sSubSupPr>
          <m:e>
            <m:r>
              <w:rPr>
                <w:rFonts w:ascii="Cambria Math" w:hAnsi="Cambria Math"/>
              </w:rPr>
              <m:t>P</m:t>
            </m:r>
          </m:e>
          <m:sub>
            <m:r>
              <w:rPr>
                <w:rFonts w:ascii="Cambria Math" w:hAnsi="Cambria Math"/>
              </w:rPr>
              <m:t>V,i,j</m:t>
            </m:r>
          </m:sub>
          <m:sup>
            <m:r>
              <w:rPr>
                <w:rFonts w:ascii="Cambria Math" w:hAnsi="Cambria Math"/>
              </w:rPr>
              <m:t>C</m:t>
            </m:r>
          </m:sup>
        </m:sSubSup>
      </m:oMath>
      <w:r w:rsidR="0011425E">
        <w:t xml:space="preserve"> and </w:t>
      </w:r>
      <m:oMath>
        <m:sSubSup>
          <m:sSubSupPr>
            <m:ctrlPr>
              <w:rPr>
                <w:rFonts w:ascii="Cambria Math" w:hAnsi="Cambria Math"/>
                <w:i/>
              </w:rPr>
            </m:ctrlPr>
          </m:sSubSupPr>
          <m:e>
            <m:r>
              <w:rPr>
                <w:rFonts w:ascii="Cambria Math" w:hAnsi="Cambria Math"/>
              </w:rPr>
              <m:t>P</m:t>
            </m:r>
          </m:e>
          <m:sub>
            <m:r>
              <w:rPr>
                <w:rFonts w:ascii="Cambria Math" w:hAnsi="Cambria Math"/>
              </w:rPr>
              <m:t>A,i,j</m:t>
            </m:r>
          </m:sub>
          <m:sup>
            <m:r>
              <w:rPr>
                <w:rFonts w:ascii="Cambria Math" w:hAnsi="Cambria Math"/>
              </w:rPr>
              <m:t>C</m:t>
            </m:r>
          </m:sup>
        </m:sSubSup>
      </m:oMath>
      <w:r w:rsidR="00A6488C" w:rsidRPr="0058381F">
        <w:t xml:space="preserve"> d</w:t>
      </w:r>
      <w:proofErr w:type="spellStart"/>
      <w:r w:rsidR="00A6488C" w:rsidRPr="0058381F">
        <w:t>enote</w:t>
      </w:r>
      <w:proofErr w:type="spellEnd"/>
      <w:r w:rsidR="00A6488C" w:rsidRPr="0058381F">
        <w:t xml:space="preserve"> the average frequency of condom use </w:t>
      </w:r>
      <w:r w:rsidR="0011425E" w:rsidRPr="0058381F">
        <w:t xml:space="preserve">for vaginal and anal commercial sex </w:t>
      </w:r>
      <w:r w:rsidR="00A6488C" w:rsidRPr="0058381F">
        <w:t>between</w:t>
      </w:r>
      <w:r w:rsidR="00AB3EC8" w:rsidRPr="0058381F">
        <w:t xml:space="preserve"> </w:t>
      </w:r>
      <w:r w:rsidR="00A6488C" w:rsidRPr="0058381F">
        <w:t xml:space="preserve">groups </w:t>
      </w:r>
      <m:oMath>
        <m:r>
          <w:rPr>
            <w:rFonts w:ascii="Cambria Math" w:hAnsi="Cambria Math"/>
          </w:rPr>
          <m:t>i</m:t>
        </m:r>
      </m:oMath>
      <w:r w:rsidR="00A6488C" w:rsidRPr="0058381F">
        <w:t xml:space="preserve"> and </w:t>
      </w:r>
      <m:oMath>
        <m:r>
          <w:rPr>
            <w:rFonts w:ascii="Cambria Math" w:hAnsi="Cambria Math"/>
          </w:rPr>
          <m:t>j</m:t>
        </m:r>
      </m:oMath>
    </w:p>
    <w:p w14:paraId="56CC897C" w14:textId="378CA0B5" w:rsidR="0011425E" w:rsidRPr="0058381F" w:rsidRDefault="0024595C" w:rsidP="00E210D0">
      <w:pPr>
        <w:pStyle w:val="ListParagraph"/>
        <w:numPr>
          <w:ilvl w:val="0"/>
          <w:numId w:val="15"/>
        </w:numPr>
      </w:pPr>
      <m:oMath>
        <m:sSubSup>
          <m:sSubSupPr>
            <m:ctrlPr>
              <w:rPr>
                <w:rFonts w:ascii="Cambria Math" w:hAnsi="Cambria Math"/>
                <w:i/>
              </w:rPr>
            </m:ctrlPr>
          </m:sSubSupPr>
          <m:e>
            <m:r>
              <m:rPr>
                <m:sty m:val="p"/>
              </m:rPr>
              <w:rPr>
                <w:rFonts w:ascii="Cambria Math" w:hAnsi="Cambria Math"/>
              </w:rPr>
              <m:t>Ψ</m:t>
            </m:r>
            <m:ctrlPr>
              <w:rPr>
                <w:rFonts w:ascii="Cambria Math" w:hAnsi="Cambria Math"/>
              </w:rPr>
            </m:ctrlPr>
          </m:e>
          <m:sub>
            <m:r>
              <w:rPr>
                <w:rFonts w:ascii="Cambria Math" w:hAnsi="Cambria Math"/>
              </w:rPr>
              <m:t>V,i,j</m:t>
            </m:r>
          </m:sub>
          <m:sup>
            <m:r>
              <w:rPr>
                <w:rFonts w:ascii="Cambria Math" w:hAnsi="Cambria Math"/>
              </w:rPr>
              <m:t>C</m:t>
            </m:r>
          </m:sup>
        </m:sSubSup>
      </m:oMath>
      <w:r w:rsidR="000B2845" w:rsidRPr="0058381F">
        <w:t xml:space="preserve"> and </w:t>
      </w:r>
      <m:oMath>
        <m:sSubSup>
          <m:sSubSupPr>
            <m:ctrlPr>
              <w:rPr>
                <w:rFonts w:ascii="Cambria Math" w:hAnsi="Cambria Math"/>
                <w:i/>
              </w:rPr>
            </m:ctrlPr>
          </m:sSubSupPr>
          <m:e>
            <m:r>
              <m:rPr>
                <m:sty m:val="p"/>
              </m:rPr>
              <w:rPr>
                <w:rFonts w:ascii="Cambria Math" w:hAnsi="Cambria Math"/>
              </w:rPr>
              <m:t>Ψ</m:t>
            </m:r>
            <m:ctrlPr>
              <w:rPr>
                <w:rFonts w:ascii="Cambria Math" w:hAnsi="Cambria Math"/>
              </w:rPr>
            </m:ctrlPr>
          </m:e>
          <m:sub>
            <m:r>
              <w:rPr>
                <w:rFonts w:ascii="Cambria Math" w:hAnsi="Cambria Math"/>
              </w:rPr>
              <m:t>A,i,j</m:t>
            </m:r>
          </m:sub>
          <m:sup>
            <m:r>
              <w:rPr>
                <w:rFonts w:ascii="Cambria Math" w:hAnsi="Cambria Math"/>
              </w:rPr>
              <m:t>C</m:t>
            </m:r>
          </m:sup>
        </m:sSubSup>
      </m:oMath>
      <w:r w:rsidR="00890916" w:rsidRPr="0058381F">
        <w:t xml:space="preserve"> denote the </w:t>
      </w:r>
      <w:r w:rsidR="0058381F" w:rsidRPr="0058381F">
        <w:t>proportion</w:t>
      </w:r>
      <w:r w:rsidR="00B23D5C" w:rsidRPr="0058381F">
        <w:t xml:space="preserve"> </w:t>
      </w:r>
      <w:r w:rsidR="009329AC" w:rsidRPr="0058381F">
        <w:t xml:space="preserve">of </w:t>
      </w:r>
      <w:r w:rsidR="0058381F" w:rsidRPr="0058381F">
        <w:t xml:space="preserve">commercial sex acts that are </w:t>
      </w:r>
      <w:r w:rsidR="00B23D5C" w:rsidRPr="0058381F">
        <w:t xml:space="preserve">vaginal and anal </w:t>
      </w:r>
      <w:r w:rsidR="00BD63F7" w:rsidRPr="0058381F">
        <w:t xml:space="preserve">between </w:t>
      </w:r>
      <w:r w:rsidR="00340EE8" w:rsidRPr="0058381F">
        <w:t xml:space="preserve">groups </w:t>
      </w:r>
      <m:oMath>
        <m:r>
          <w:rPr>
            <w:rFonts w:ascii="Cambria Math" w:hAnsi="Cambria Math"/>
          </w:rPr>
          <m:t>i</m:t>
        </m:r>
      </m:oMath>
      <w:r w:rsidR="00340EE8" w:rsidRPr="0058381F">
        <w:t xml:space="preserve"> and</w:t>
      </w:r>
      <m:oMath>
        <m:r>
          <w:rPr>
            <w:rFonts w:ascii="Cambria Math" w:hAnsi="Cambria Math"/>
          </w:rPr>
          <m:t xml:space="preserve"> j</m:t>
        </m:r>
      </m:oMath>
      <w:r w:rsidR="009205A4" w:rsidRPr="0058381F">
        <w:t>, respectively</w:t>
      </w:r>
      <w:r w:rsidR="00340EE8" w:rsidRPr="0058381F">
        <w:t xml:space="preserve">. </w:t>
      </w:r>
    </w:p>
    <w:p w14:paraId="3090ADFF" w14:textId="4CE04C84" w:rsidR="004E27A8" w:rsidRDefault="0024595C" w:rsidP="00E210D0">
      <w:pPr>
        <w:pStyle w:val="ListParagraph"/>
        <w:numPr>
          <w:ilvl w:val="0"/>
          <w:numId w:val="15"/>
        </w:numPr>
      </w:pPr>
      <m:oMath>
        <m:sSub>
          <m:sSubPr>
            <m:ctrlPr>
              <w:rPr>
                <w:rFonts w:ascii="Cambria Math" w:hAnsi="Cambria Math"/>
                <w:i/>
              </w:rPr>
            </m:ctrlPr>
          </m:sSubPr>
          <m:e>
            <m:r>
              <w:rPr>
                <w:rFonts w:ascii="Cambria Math" w:hAnsi="Cambria Math"/>
              </w:rPr>
              <m:t>n</m:t>
            </m:r>
          </m:e>
          <m:sub>
            <m:r>
              <w:rPr>
                <w:rFonts w:ascii="Cambria Math" w:hAnsi="Cambria Math"/>
              </w:rPr>
              <m:t>i</m:t>
            </m:r>
          </m:sub>
        </m:sSub>
        <m:r>
          <w:rPr>
            <w:rFonts w:ascii="Cambria Math" w:hAnsi="Cambria Math"/>
          </w:rPr>
          <m:t xml:space="preserve"> </m:t>
        </m:r>
      </m:oMath>
      <w:r w:rsidR="004E27A8">
        <w:t xml:space="preserve">is the number of </w:t>
      </w:r>
      <w:r w:rsidR="00E4784E">
        <w:t xml:space="preserve">commercial partners that an individual in group </w:t>
      </w:r>
      <m:oMath>
        <m:r>
          <w:rPr>
            <w:rFonts w:ascii="Cambria Math" w:hAnsi="Cambria Math"/>
          </w:rPr>
          <m:t>i</m:t>
        </m:r>
      </m:oMath>
      <w:r w:rsidR="00E4784E">
        <w:t xml:space="preserve"> has each </w:t>
      </w:r>
      <w:proofErr w:type="gramStart"/>
      <w:r w:rsidR="00E4784E">
        <w:t>year</w:t>
      </w:r>
      <w:proofErr w:type="gramEnd"/>
    </w:p>
    <w:p w14:paraId="77894DDE" w14:textId="77777777" w:rsidR="00022356" w:rsidRDefault="00022356" w:rsidP="00022356"/>
    <w:p w14:paraId="6064112B" w14:textId="42435E65" w:rsidR="00022356" w:rsidRDefault="00022356" w:rsidP="00022356">
      <w:r>
        <w:t xml:space="preserve">For clients </w:t>
      </w:r>
      <m:oMath>
        <m:r>
          <w:rPr>
            <w:rFonts w:ascii="Cambria Math" w:hAnsi="Cambria Math"/>
          </w:rPr>
          <m:t>(i=5,7,8,9)</m:t>
        </m:r>
      </m:oMath>
      <w:r>
        <w:t>:</w:t>
      </w:r>
    </w:p>
    <w:p w14:paraId="01682756" w14:textId="78929E9B" w:rsidR="00022356" w:rsidRPr="004C771A" w:rsidRDefault="0024595C" w:rsidP="00022356">
      <m:oMathPara>
        <m:oMath>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C</m:t>
              </m:r>
            </m:sup>
          </m:sSubSup>
          <m:r>
            <w:rPr>
              <w:rFonts w:ascii="Cambria Math" w:hAnsi="Cambria Math"/>
            </w:rPr>
            <m:t>=</m:t>
          </m:r>
          <m:nary>
            <m:naryPr>
              <m:chr m:val="∑"/>
              <m:supHide m:val="1"/>
              <m:ctrlPr>
                <w:rPr>
                  <w:rFonts w:ascii="Cambria Math" w:hAnsi="Cambria Math"/>
                  <w:i/>
                </w:rPr>
              </m:ctrlPr>
            </m:naryPr>
            <m:sub>
              <m:r>
                <w:rPr>
                  <w:rFonts w:ascii="Cambria Math" w:hAnsi="Cambria Math"/>
                </w:rPr>
                <m:t>j</m:t>
              </m:r>
            </m:sub>
            <m:sup/>
            <m:e>
              <m:sSub>
                <m:sSubPr>
                  <m:ctrlPr>
                    <w:rPr>
                      <w:rFonts w:ascii="Cambria Math" w:hAnsi="Cambria Math"/>
                      <w:i/>
                    </w:rPr>
                  </m:ctrlPr>
                </m:sSubPr>
                <m:e>
                  <m:r>
                    <w:rPr>
                      <w:rFonts w:ascii="Cambria Math" w:hAnsi="Cambria Math"/>
                    </w:rPr>
                    <m:t>n</m:t>
                  </m:r>
                </m:e>
                <m:sub>
                  <m:r>
                    <w:rPr>
                      <w:rFonts w:ascii="Cambria Math" w:hAnsi="Cambria Math"/>
                    </w:rPr>
                    <m:t>i</m:t>
                  </m:r>
                </m:sub>
              </m:sSub>
              <m:nary>
                <m:naryPr>
                  <m:chr m:val="∑"/>
                  <m:supHide m:val="1"/>
                  <m:ctrlPr>
                    <w:rPr>
                      <w:rFonts w:ascii="Cambria Math" w:hAnsi="Cambria Math"/>
                      <w:i/>
                    </w:rPr>
                  </m:ctrlPr>
                </m:naryPr>
                <m:sub>
                  <m:r>
                    <w:rPr>
                      <w:rFonts w:ascii="Cambria Math" w:hAnsi="Cambria Math"/>
                    </w:rPr>
                    <m:t>k=2,3</m:t>
                  </m:r>
                </m:sub>
                <m:sup/>
                <m:e>
                  <m:sSup>
                    <m:sSupPr>
                      <m:ctrlPr>
                        <w:rPr>
                          <w:rFonts w:ascii="Cambria Math" w:hAnsi="Cambria Math"/>
                          <w:i/>
                        </w:rPr>
                      </m:ctrlPr>
                    </m:sSupPr>
                    <m:e>
                      <m:r>
                        <w:rPr>
                          <w:rFonts w:ascii="Cambria Math" w:hAnsi="Cambria Math"/>
                        </w:rPr>
                        <m:t>[β</m:t>
                      </m:r>
                    </m:e>
                    <m:sup>
                      <m:sSub>
                        <m:sSubPr>
                          <m:ctrlPr>
                            <w:rPr>
                              <w:rFonts w:ascii="Cambria Math" w:hAnsi="Cambria Math"/>
                              <w:i/>
                            </w:rPr>
                          </m:ctrlPr>
                        </m:sSubPr>
                        <m:e>
                          <m:r>
                            <w:rPr>
                              <w:rFonts w:ascii="Cambria Math" w:hAnsi="Cambria Math"/>
                            </w:rPr>
                            <m:t>V</m:t>
                          </m:r>
                        </m:e>
                        <m:sub>
                          <m:r>
                            <w:rPr>
                              <w:rFonts w:ascii="Cambria Math" w:hAnsi="Cambria Math"/>
                            </w:rPr>
                            <m:t>FM</m:t>
                          </m:r>
                        </m:sub>
                      </m:sSub>
                    </m:sup>
                  </m:sSup>
                  <m:d>
                    <m:dPr>
                      <m:ctrlPr>
                        <w:rPr>
                          <w:rFonts w:ascii="Cambria Math" w:hAnsi="Cambria Math"/>
                          <w:i/>
                        </w:rPr>
                      </m:ctrlPr>
                    </m:dPr>
                    <m:e>
                      <m:r>
                        <w:rPr>
                          <w:rFonts w:ascii="Cambria Math" w:hAnsi="Cambria Math"/>
                        </w:rPr>
                        <m:t>1-ϵ</m:t>
                      </m:r>
                      <m:sSubSup>
                        <m:sSubSupPr>
                          <m:ctrlPr>
                            <w:rPr>
                              <w:rFonts w:ascii="Cambria Math" w:hAnsi="Cambria Math"/>
                              <w:i/>
                            </w:rPr>
                          </m:ctrlPr>
                        </m:sSubSupPr>
                        <m:e>
                          <m:r>
                            <w:rPr>
                              <w:rFonts w:ascii="Cambria Math" w:hAnsi="Cambria Math"/>
                            </w:rPr>
                            <m:t>P</m:t>
                          </m:r>
                        </m:e>
                        <m:sub>
                          <m:r>
                            <w:rPr>
                              <w:rFonts w:ascii="Cambria Math" w:hAnsi="Cambria Math"/>
                            </w:rPr>
                            <m:t>V,i,k</m:t>
                          </m:r>
                        </m:sub>
                        <m:sup>
                          <m:r>
                            <w:rPr>
                              <w:rFonts w:ascii="Cambria Math" w:hAnsi="Cambria Math"/>
                            </w:rPr>
                            <m:t>C</m:t>
                          </m:r>
                        </m:sup>
                      </m:sSubSup>
                    </m:e>
                  </m:d>
                  <m:sSubSup>
                    <m:sSubSupPr>
                      <m:ctrlPr>
                        <w:rPr>
                          <w:rFonts w:ascii="Cambria Math" w:hAnsi="Cambria Math"/>
                          <w:i/>
                        </w:rPr>
                      </m:ctrlPr>
                    </m:sSubSupPr>
                    <m:e>
                      <m:r>
                        <m:rPr>
                          <m:sty m:val="p"/>
                        </m:rPr>
                        <w:rPr>
                          <w:rFonts w:ascii="Cambria Math" w:hAnsi="Cambria Math"/>
                        </w:rPr>
                        <m:t>Ψ</m:t>
                      </m:r>
                      <m:ctrlPr>
                        <w:rPr>
                          <w:rFonts w:ascii="Cambria Math" w:hAnsi="Cambria Math"/>
                        </w:rPr>
                      </m:ctrlPr>
                    </m:e>
                    <m:sub>
                      <m:r>
                        <w:rPr>
                          <w:rFonts w:ascii="Cambria Math" w:hAnsi="Cambria Math"/>
                        </w:rPr>
                        <m:t>V,i,k</m:t>
                      </m:r>
                    </m:sub>
                    <m:sup>
                      <m:r>
                        <w:rPr>
                          <w:rFonts w:ascii="Cambria Math" w:hAnsi="Cambria Math"/>
                        </w:rPr>
                        <m:t>C</m:t>
                      </m:r>
                    </m:sup>
                  </m:sSubSup>
                  <m:r>
                    <w:rPr>
                      <w:rFonts w:ascii="Cambria Math" w:hAnsi="Cambria Math"/>
                    </w:rPr>
                    <m:t>+</m:t>
                  </m:r>
                  <m:sSup>
                    <m:sSupPr>
                      <m:ctrlPr>
                        <w:rPr>
                          <w:rFonts w:ascii="Cambria Math" w:hAnsi="Cambria Math"/>
                          <w:i/>
                        </w:rPr>
                      </m:ctrlPr>
                    </m:sSupPr>
                    <m:e>
                      <m:r>
                        <w:rPr>
                          <w:rFonts w:ascii="Cambria Math" w:hAnsi="Cambria Math"/>
                        </w:rPr>
                        <m:t>β</m:t>
                      </m:r>
                    </m:e>
                    <m:sup>
                      <m:sSub>
                        <m:sSubPr>
                          <m:ctrlPr>
                            <w:rPr>
                              <w:rFonts w:ascii="Cambria Math" w:hAnsi="Cambria Math"/>
                              <w:i/>
                            </w:rPr>
                          </m:ctrlPr>
                        </m:sSubPr>
                        <m:e>
                          <m:r>
                            <w:rPr>
                              <w:rFonts w:ascii="Cambria Math" w:hAnsi="Cambria Math"/>
                            </w:rPr>
                            <m:t>A</m:t>
                          </m:r>
                        </m:e>
                        <m:sub>
                          <m:r>
                            <w:rPr>
                              <w:rFonts w:ascii="Cambria Math" w:hAnsi="Cambria Math"/>
                            </w:rPr>
                            <m:t>IN</m:t>
                          </m:r>
                        </m:sub>
                      </m:sSub>
                    </m:sup>
                  </m:sSup>
                  <m:d>
                    <m:dPr>
                      <m:ctrlPr>
                        <w:rPr>
                          <w:rFonts w:ascii="Cambria Math" w:hAnsi="Cambria Math"/>
                          <w:i/>
                        </w:rPr>
                      </m:ctrlPr>
                    </m:dPr>
                    <m:e>
                      <m:r>
                        <w:rPr>
                          <w:rFonts w:ascii="Cambria Math" w:hAnsi="Cambria Math"/>
                        </w:rPr>
                        <m:t>1-ϵ</m:t>
                      </m:r>
                      <m:sSubSup>
                        <m:sSubSupPr>
                          <m:ctrlPr>
                            <w:rPr>
                              <w:rFonts w:ascii="Cambria Math" w:hAnsi="Cambria Math"/>
                              <w:i/>
                            </w:rPr>
                          </m:ctrlPr>
                        </m:sSubSupPr>
                        <m:e>
                          <m:r>
                            <w:rPr>
                              <w:rFonts w:ascii="Cambria Math" w:hAnsi="Cambria Math"/>
                            </w:rPr>
                            <m:t>P</m:t>
                          </m:r>
                        </m:e>
                        <m:sub>
                          <m:r>
                            <w:rPr>
                              <w:rFonts w:ascii="Cambria Math" w:hAnsi="Cambria Math"/>
                            </w:rPr>
                            <m:t>A,i,k</m:t>
                          </m:r>
                        </m:sub>
                        <m:sup>
                          <m:r>
                            <w:rPr>
                              <w:rFonts w:ascii="Cambria Math" w:hAnsi="Cambria Math"/>
                            </w:rPr>
                            <m:t>C</m:t>
                          </m:r>
                        </m:sup>
                      </m:sSubSup>
                    </m:e>
                  </m:d>
                  <m:sSubSup>
                    <m:sSubSupPr>
                      <m:ctrlPr>
                        <w:rPr>
                          <w:rFonts w:ascii="Cambria Math" w:hAnsi="Cambria Math"/>
                          <w:i/>
                        </w:rPr>
                      </m:ctrlPr>
                    </m:sSubSupPr>
                    <m:e>
                      <m:r>
                        <m:rPr>
                          <m:sty m:val="p"/>
                        </m:rPr>
                        <w:rPr>
                          <w:rFonts w:ascii="Cambria Math" w:hAnsi="Cambria Math"/>
                        </w:rPr>
                        <m:t>Ψ</m:t>
                      </m:r>
                      <m:ctrlPr>
                        <w:rPr>
                          <w:rFonts w:ascii="Cambria Math" w:hAnsi="Cambria Math"/>
                        </w:rPr>
                      </m:ctrlPr>
                    </m:e>
                    <m:sub>
                      <m:r>
                        <w:rPr>
                          <w:rFonts w:ascii="Cambria Math" w:hAnsi="Cambria Math"/>
                        </w:rPr>
                        <m:t>A,i,k</m:t>
                      </m:r>
                    </m:sub>
                    <m:sup>
                      <m:r>
                        <w:rPr>
                          <w:rFonts w:ascii="Cambria Math" w:hAnsi="Cambria Math"/>
                        </w:rPr>
                        <m:t>C</m:t>
                      </m:r>
                    </m:sup>
                  </m:sSubSup>
                  <m:r>
                    <w:rPr>
                      <w:rFonts w:ascii="Cambria Math" w:hAnsi="Cambria Math"/>
                    </w:rPr>
                    <m:t>]</m:t>
                  </m:r>
                </m:e>
              </m:nary>
              <m:sSubSup>
                <m:sSubSupPr>
                  <m:ctrlPr>
                    <w:rPr>
                      <w:rFonts w:ascii="Cambria Math" w:hAnsi="Cambria Math"/>
                      <w:i/>
                    </w:rPr>
                  </m:ctrlPr>
                </m:sSubSupPr>
                <m:e>
                  <m:r>
                    <w:rPr>
                      <w:rFonts w:ascii="Cambria Math" w:hAnsi="Cambria Math"/>
                    </w:rPr>
                    <m:t>ρ</m:t>
                  </m:r>
                </m:e>
                <m:sub>
                  <m:r>
                    <w:rPr>
                      <w:rFonts w:ascii="Cambria Math" w:hAnsi="Cambria Math"/>
                    </w:rPr>
                    <m:t>k</m:t>
                  </m:r>
                </m:sub>
                <m:sup>
                  <m:r>
                    <w:rPr>
                      <w:rFonts w:ascii="Cambria Math" w:hAnsi="Cambria Math"/>
                    </w:rPr>
                    <m:t>C-FSW</m:t>
                  </m:r>
                </m:sup>
              </m:sSubSup>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k</m:t>
                      </m:r>
                    </m:sub>
                  </m:sSub>
                </m:num>
                <m:den>
                  <m:sSub>
                    <m:sSubPr>
                      <m:ctrlPr>
                        <w:rPr>
                          <w:rFonts w:ascii="Cambria Math" w:hAnsi="Cambria Math"/>
                          <w:i/>
                        </w:rPr>
                      </m:ctrlPr>
                    </m:sSubPr>
                    <m:e>
                      <m:r>
                        <w:rPr>
                          <w:rFonts w:ascii="Cambria Math" w:hAnsi="Cambria Math"/>
                        </w:rPr>
                        <m:t>N</m:t>
                      </m:r>
                    </m:e>
                    <m:sub>
                      <m:r>
                        <w:rPr>
                          <w:rFonts w:ascii="Cambria Math" w:hAnsi="Cambria Math"/>
                        </w:rPr>
                        <m:t>k</m:t>
                      </m:r>
                    </m:sub>
                  </m:sSub>
                </m:den>
              </m:f>
            </m:e>
          </m:nary>
        </m:oMath>
      </m:oMathPara>
    </w:p>
    <w:p w14:paraId="559A7B01" w14:textId="77777777" w:rsidR="00696688" w:rsidRDefault="00696688" w:rsidP="00022356"/>
    <w:p w14:paraId="51861550" w14:textId="37305E32" w:rsidR="00022356" w:rsidRDefault="00055D04" w:rsidP="00022356">
      <w:proofErr w:type="gramStart"/>
      <w:r>
        <w:t>where</w:t>
      </w:r>
      <w:proofErr w:type="gramEnd"/>
    </w:p>
    <w:p w14:paraId="7833D07B" w14:textId="310A6700" w:rsidR="00055D04" w:rsidRPr="00E210D0" w:rsidRDefault="0024595C" w:rsidP="00055D04">
      <m:oMathPara>
        <m:oMath>
          <m:sSubSup>
            <m:sSubSupPr>
              <m:ctrlPr>
                <w:rPr>
                  <w:rFonts w:ascii="Cambria Math" w:hAnsi="Cambria Math"/>
                  <w:i/>
                </w:rPr>
              </m:ctrlPr>
            </m:sSubSupPr>
            <m:e>
              <m:r>
                <w:rPr>
                  <w:rFonts w:ascii="Cambria Math" w:hAnsi="Cambria Math"/>
                </w:rPr>
                <m:t>ρ</m:t>
              </m:r>
            </m:e>
            <m:sub>
              <m:r>
                <w:rPr>
                  <w:rFonts w:ascii="Cambria Math" w:hAnsi="Cambria Math"/>
                </w:rPr>
                <m:t>i</m:t>
              </m:r>
            </m:sub>
            <m:sup>
              <m:r>
                <w:rPr>
                  <w:rFonts w:ascii="Cambria Math" w:hAnsi="Cambria Math"/>
                </w:rPr>
                <m:t>C-FSW</m:t>
              </m:r>
            </m:sup>
          </m:sSubSup>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C</m:t>
                  </m:r>
                </m:sup>
              </m:sSubSup>
              <m:sSub>
                <m:sSubPr>
                  <m:ctrlPr>
                    <w:rPr>
                      <w:rFonts w:ascii="Cambria Math" w:hAnsi="Cambria Math"/>
                      <w:i/>
                    </w:rPr>
                  </m:ctrlPr>
                </m:sSubPr>
                <m:e>
                  <m:r>
                    <w:rPr>
                      <w:rFonts w:ascii="Cambria Math" w:hAnsi="Cambria Math"/>
                    </w:rPr>
                    <m:t>N</m:t>
                  </m:r>
                </m:e>
                <m:sub>
                  <m:r>
                    <w:rPr>
                      <w:rFonts w:ascii="Cambria Math" w:hAnsi="Cambria Math"/>
                    </w:rPr>
                    <m:t>i</m:t>
                  </m:r>
                </m:sub>
              </m:sSub>
            </m:num>
            <m:den>
              <m:nary>
                <m:naryPr>
                  <m:chr m:val="∑"/>
                  <m:supHide m:val="1"/>
                  <m:ctrlPr>
                    <w:rPr>
                      <w:rFonts w:ascii="Cambria Math" w:hAnsi="Cambria Math"/>
                      <w:i/>
                    </w:rPr>
                  </m:ctrlPr>
                </m:naryPr>
                <m:sub>
                  <m:r>
                    <w:rPr>
                      <w:rFonts w:ascii="Cambria Math" w:hAnsi="Cambria Math"/>
                    </w:rPr>
                    <m:t>k=2,3</m:t>
                  </m:r>
                </m:sub>
                <m:sup/>
                <m:e>
                  <m:sSubSup>
                    <m:sSubSupPr>
                      <m:ctrlPr>
                        <w:rPr>
                          <w:rFonts w:ascii="Cambria Math" w:hAnsi="Cambria Math"/>
                          <w:i/>
                        </w:rPr>
                      </m:ctrlPr>
                    </m:sSubSupPr>
                    <m:e>
                      <m:r>
                        <w:rPr>
                          <w:rFonts w:ascii="Cambria Math" w:hAnsi="Cambria Math"/>
                        </w:rPr>
                        <m:t>n</m:t>
                      </m:r>
                    </m:e>
                    <m:sub>
                      <m:r>
                        <w:rPr>
                          <w:rFonts w:ascii="Cambria Math" w:hAnsi="Cambria Math"/>
                        </w:rPr>
                        <m:t>k</m:t>
                      </m:r>
                    </m:sub>
                    <m:sup>
                      <m:r>
                        <w:rPr>
                          <w:rFonts w:ascii="Cambria Math" w:hAnsi="Cambria Math"/>
                        </w:rPr>
                        <m:t>C</m:t>
                      </m:r>
                    </m:sup>
                  </m:sSubSup>
                  <m:sSub>
                    <m:sSubPr>
                      <m:ctrlPr>
                        <w:rPr>
                          <w:rFonts w:ascii="Cambria Math" w:hAnsi="Cambria Math"/>
                          <w:i/>
                        </w:rPr>
                      </m:ctrlPr>
                    </m:sSubPr>
                    <m:e>
                      <m:r>
                        <w:rPr>
                          <w:rFonts w:ascii="Cambria Math" w:hAnsi="Cambria Math"/>
                        </w:rPr>
                        <m:t>N</m:t>
                      </m:r>
                    </m:e>
                    <m:sub>
                      <m:r>
                        <w:rPr>
                          <w:rFonts w:ascii="Cambria Math" w:hAnsi="Cambria Math"/>
                        </w:rPr>
                        <m:t>k</m:t>
                      </m:r>
                    </m:sub>
                  </m:sSub>
                </m:e>
              </m:nary>
            </m:den>
          </m:f>
          <m:r>
            <w:rPr>
              <w:rFonts w:ascii="Cambria Math" w:hAnsi="Cambria Math"/>
            </w:rPr>
            <m:t xml:space="preserve">    i=2,3</m:t>
          </m:r>
        </m:oMath>
      </m:oMathPara>
    </w:p>
    <w:p w14:paraId="4D57A11A" w14:textId="77777777" w:rsidR="00055D04" w:rsidRPr="00022356" w:rsidRDefault="00055D04" w:rsidP="00022356"/>
    <w:p w14:paraId="365A97E2" w14:textId="6D925B8D" w:rsidR="00DE18B5" w:rsidRDefault="009E1590" w:rsidP="00FF1BF9">
      <w:r>
        <w:t xml:space="preserve">and </w:t>
      </w:r>
    </w:p>
    <w:p w14:paraId="51B89B13" w14:textId="77777777" w:rsidR="003D08E9" w:rsidRDefault="0024595C" w:rsidP="007D1BAC">
      <w:pPr>
        <w:pStyle w:val="ListParagraph"/>
        <w:numPr>
          <w:ilvl w:val="0"/>
          <w:numId w:val="16"/>
        </w:numPr>
      </w:pPr>
      <m:oMath>
        <m:sSup>
          <m:sSupPr>
            <m:ctrlPr>
              <w:rPr>
                <w:rFonts w:ascii="Cambria Math" w:hAnsi="Cambria Math"/>
                <w:i/>
              </w:rPr>
            </m:ctrlPr>
          </m:sSupPr>
          <m:e>
            <m:r>
              <w:rPr>
                <w:rFonts w:ascii="Cambria Math" w:hAnsi="Cambria Math"/>
              </w:rPr>
              <m:t>β</m:t>
            </m:r>
          </m:e>
          <m:sup>
            <m:sSub>
              <m:sSubPr>
                <m:ctrlPr>
                  <w:rPr>
                    <w:rFonts w:ascii="Cambria Math" w:hAnsi="Cambria Math"/>
                    <w:i/>
                  </w:rPr>
                </m:ctrlPr>
              </m:sSubPr>
              <m:e>
                <m:r>
                  <w:rPr>
                    <w:rFonts w:ascii="Cambria Math" w:hAnsi="Cambria Math"/>
                  </w:rPr>
                  <m:t>V</m:t>
                </m:r>
              </m:e>
              <m:sub>
                <m:r>
                  <w:rPr>
                    <w:rFonts w:ascii="Cambria Math" w:hAnsi="Cambria Math"/>
                  </w:rPr>
                  <m:t>FM</m:t>
                </m:r>
              </m:sub>
            </m:sSub>
          </m:sup>
        </m:sSup>
      </m:oMath>
      <w:r w:rsidR="00430D68">
        <w:t xml:space="preserve"> denotes the HIV transmission rate for vaginal sex from </w:t>
      </w:r>
      <w:r w:rsidR="00AB3EC8">
        <w:t xml:space="preserve">women </w:t>
      </w:r>
      <w:r w:rsidR="00430D68">
        <w:t xml:space="preserve">to </w:t>
      </w:r>
      <w:r w:rsidR="00AB3EC8">
        <w:t>men</w:t>
      </w:r>
      <w:r w:rsidR="003D08E9">
        <w:t>.</w:t>
      </w:r>
    </w:p>
    <w:p w14:paraId="5D7D5AE7" w14:textId="77777777" w:rsidR="003D08E9" w:rsidRDefault="003D08E9" w:rsidP="003D08E9"/>
    <w:p w14:paraId="34BF9C27" w14:textId="6074FCE3" w:rsidR="00430D68" w:rsidRPr="003D08E9" w:rsidRDefault="003D08E9" w:rsidP="003D08E9">
      <w:r>
        <w:t>A</w:t>
      </w:r>
      <w:r w:rsidR="00430D68" w:rsidRPr="003D08E9">
        <w:t xml:space="preserve">ll other parameters have been previously defined. </w:t>
      </w:r>
    </w:p>
    <w:p w14:paraId="433DD67F" w14:textId="77777777" w:rsidR="00DE18B5" w:rsidRDefault="00DE18B5" w:rsidP="00DB3A3E">
      <w:pPr>
        <w:rPr>
          <w:u w:val="single"/>
        </w:rPr>
      </w:pPr>
    </w:p>
    <w:p w14:paraId="7EA46899" w14:textId="0F58958D" w:rsidR="00DA3078" w:rsidRDefault="00DA3078" w:rsidP="00DA3078">
      <w:pPr>
        <w:ind w:left="360"/>
        <w:rPr>
          <w:u w:val="single"/>
        </w:rPr>
      </w:pPr>
      <w:r>
        <w:rPr>
          <w:u w:val="single"/>
        </w:rPr>
        <w:t>c. Heterosexual main and casual partnerships between all sub-groups</w:t>
      </w:r>
    </w:p>
    <w:p w14:paraId="186083D3" w14:textId="3B99D0CF" w:rsidR="00DA3078" w:rsidRDefault="00DA3078" w:rsidP="00DA3078">
      <w:r>
        <w:t>The HIV sexual forces of transmission for</w:t>
      </w:r>
      <w:r w:rsidR="004D5630">
        <w:t xml:space="preserve"> partnership type </w:t>
      </w:r>
      <m:oMath>
        <m:r>
          <w:rPr>
            <w:rFonts w:ascii="Cambria Math" w:hAnsi="Cambria Math"/>
          </w:rPr>
          <m:t>Y</m:t>
        </m:r>
      </m:oMath>
      <w:r w:rsidR="004D5630">
        <w:t xml:space="preserve"> (</w:t>
      </w:r>
      <m:oMath>
        <m:r>
          <w:rPr>
            <w:rFonts w:ascii="Cambria Math" w:hAnsi="Cambria Math"/>
          </w:rPr>
          <m:t>Y=M</m:t>
        </m:r>
      </m:oMath>
      <w:r w:rsidR="004D5630">
        <w:t xml:space="preserve"> main partnerhips; </w:t>
      </w:r>
      <m:oMath>
        <m:r>
          <w:rPr>
            <w:rFonts w:ascii="Cambria Math" w:hAnsi="Cambria Math"/>
          </w:rPr>
          <m:t>Y=L</m:t>
        </m:r>
      </m:oMath>
      <w:r w:rsidR="004D5630">
        <w:t xml:space="preserve"> – casual partnerships) among </w:t>
      </w:r>
      <w:r w:rsidR="00AB3EC8">
        <w:t xml:space="preserve">women </w:t>
      </w:r>
      <w:r w:rsidR="004D5630">
        <w:t>(</w:t>
      </w:r>
      <m:oMath>
        <m:r>
          <w:rPr>
            <w:rFonts w:ascii="Cambria Math" w:hAnsi="Cambria Math"/>
          </w:rPr>
          <m:t>i=1,2,3)</m:t>
        </m:r>
      </m:oMath>
      <w:r w:rsidR="004D5630">
        <w:t xml:space="preserve"> and </w:t>
      </w:r>
      <w:r w:rsidR="00AB3EC8">
        <w:t xml:space="preserve">men </w:t>
      </w:r>
      <m:oMath>
        <m:r>
          <w:rPr>
            <w:rFonts w:ascii="Cambria Math" w:hAnsi="Cambria Math"/>
          </w:rPr>
          <m:t>(i=4,…,7)</m:t>
        </m:r>
      </m:oMath>
      <w:r w:rsidR="004D5630">
        <w:t xml:space="preserve"> are given by:</w:t>
      </w:r>
    </w:p>
    <w:p w14:paraId="7B4C0970" w14:textId="77777777" w:rsidR="004D5630" w:rsidRDefault="004D5630" w:rsidP="00DA3078"/>
    <w:p w14:paraId="08453E5F" w14:textId="16EC5EDB" w:rsidR="004D5630" w:rsidRDefault="004D5630" w:rsidP="00DA3078">
      <w:r>
        <w:t xml:space="preserve">For </w:t>
      </w:r>
      <w:r w:rsidR="00AB3EC8">
        <w:t xml:space="preserve">women </w:t>
      </w:r>
      <m:oMath>
        <m:r>
          <w:rPr>
            <w:rFonts w:ascii="Cambria Math" w:hAnsi="Cambria Math"/>
          </w:rPr>
          <m:t>(i=1,2,3)</m:t>
        </m:r>
      </m:oMath>
      <w:r>
        <w:t>:</w:t>
      </w:r>
    </w:p>
    <w:p w14:paraId="62FAC165" w14:textId="32313611" w:rsidR="0028003C" w:rsidRPr="0028003C" w:rsidRDefault="0024595C" w:rsidP="00DA3078">
      <w:pPr>
        <w:rPr>
          <w:vertAlign w:val="subscript"/>
        </w:rPr>
      </w:pPr>
      <m:oMathPara>
        <m:oMath>
          <m:sSubSup>
            <m:sSubSupPr>
              <m:ctrlPr>
                <w:rPr>
                  <w:rFonts w:ascii="Cambria Math" w:hAnsi="Cambria Math"/>
                  <w:i/>
                  <w:vertAlign w:val="subscript"/>
                </w:rPr>
              </m:ctrlPr>
            </m:sSubSupPr>
            <m:e>
              <m:r>
                <w:rPr>
                  <w:rFonts w:ascii="Cambria Math" w:hAnsi="Cambria Math"/>
                  <w:vertAlign w:val="subscript"/>
                </w:rPr>
                <m:t>λ</m:t>
              </m:r>
            </m:e>
            <m:sub>
              <m:r>
                <w:rPr>
                  <w:rFonts w:ascii="Cambria Math" w:hAnsi="Cambria Math"/>
                  <w:vertAlign w:val="subscript"/>
                </w:rPr>
                <m:t>i</m:t>
              </m:r>
            </m:sub>
            <m:sup>
              <m:r>
                <w:rPr>
                  <w:rFonts w:ascii="Cambria Math" w:hAnsi="Cambria Math"/>
                  <w:vertAlign w:val="subscript"/>
                </w:rPr>
                <m:t>Y</m:t>
              </m:r>
            </m:sup>
          </m:sSubSup>
          <m:r>
            <w:rPr>
              <w:rFonts w:ascii="Cambria Math" w:hAnsi="Cambria Math"/>
              <w:vertAlign w:val="subscript"/>
            </w:rPr>
            <m:t>=</m:t>
          </m:r>
          <m:nary>
            <m:naryPr>
              <m:chr m:val="∑"/>
              <m:supHide m:val="1"/>
              <m:ctrlPr>
                <w:rPr>
                  <w:rFonts w:ascii="Cambria Math" w:hAnsi="Cambria Math"/>
                  <w:i/>
                  <w:vertAlign w:val="subscript"/>
                </w:rPr>
              </m:ctrlPr>
            </m:naryPr>
            <m:sub>
              <m:r>
                <w:rPr>
                  <w:rFonts w:ascii="Cambria Math" w:hAnsi="Cambria Math"/>
                  <w:vertAlign w:val="subscript"/>
                </w:rPr>
                <m:t>j</m:t>
              </m:r>
            </m:sub>
            <m:sup/>
            <m:e>
              <m:sSubSup>
                <m:sSubSupPr>
                  <m:ctrlPr>
                    <w:rPr>
                      <w:rFonts w:ascii="Cambria Math" w:hAnsi="Cambria Math"/>
                      <w:i/>
                      <w:vertAlign w:val="subscript"/>
                    </w:rPr>
                  </m:ctrlPr>
                </m:sSubSupPr>
                <m:e>
                  <m:r>
                    <w:rPr>
                      <w:rFonts w:ascii="Cambria Math" w:hAnsi="Cambria Math"/>
                      <w:vertAlign w:val="subscript"/>
                    </w:rPr>
                    <m:t>r</m:t>
                  </m:r>
                </m:e>
                <m:sub>
                  <m:r>
                    <w:rPr>
                      <w:rFonts w:ascii="Cambria Math" w:hAnsi="Cambria Math"/>
                      <w:vertAlign w:val="subscript"/>
                    </w:rPr>
                    <m:t>i</m:t>
                  </m:r>
                </m:sub>
                <m:sup>
                  <m:r>
                    <w:rPr>
                      <w:rFonts w:ascii="Cambria Math" w:hAnsi="Cambria Math"/>
                      <w:vertAlign w:val="subscript"/>
                    </w:rPr>
                    <m:t>Y</m:t>
                  </m:r>
                </m:sup>
              </m:sSubSup>
              <m:nary>
                <m:naryPr>
                  <m:chr m:val="∑"/>
                  <m:supHide m:val="1"/>
                  <m:ctrlPr>
                    <w:rPr>
                      <w:rFonts w:ascii="Cambria Math" w:hAnsi="Cambria Math"/>
                      <w:i/>
                      <w:vertAlign w:val="subscript"/>
                    </w:rPr>
                  </m:ctrlPr>
                </m:naryPr>
                <m:sub>
                  <m:r>
                    <w:rPr>
                      <w:rFonts w:ascii="Cambria Math" w:hAnsi="Cambria Math"/>
                      <w:vertAlign w:val="subscript"/>
                    </w:rPr>
                    <m:t>k=4,…,10</m:t>
                  </m:r>
                </m:sub>
                <m:sup/>
                <m:e>
                  <m:sSup>
                    <m:sSupPr>
                      <m:ctrlPr>
                        <w:rPr>
                          <w:rFonts w:ascii="Cambria Math" w:hAnsi="Cambria Math"/>
                          <w:i/>
                          <w:vertAlign w:val="subscript"/>
                        </w:rPr>
                      </m:ctrlPr>
                    </m:sSupPr>
                    <m:e>
                      <m:r>
                        <w:rPr>
                          <w:rFonts w:ascii="Cambria Math" w:hAnsi="Cambria Math"/>
                          <w:vertAlign w:val="subscript"/>
                        </w:rPr>
                        <m:t>[β</m:t>
                      </m:r>
                    </m:e>
                    <m:sup>
                      <m:sSub>
                        <m:sSubPr>
                          <m:ctrlPr>
                            <w:rPr>
                              <w:rFonts w:ascii="Cambria Math" w:hAnsi="Cambria Math"/>
                              <w:i/>
                              <w:vertAlign w:val="subscript"/>
                            </w:rPr>
                          </m:ctrlPr>
                        </m:sSubPr>
                        <m:e>
                          <m:r>
                            <w:rPr>
                              <w:rFonts w:ascii="Cambria Math" w:hAnsi="Cambria Math"/>
                              <w:vertAlign w:val="subscript"/>
                            </w:rPr>
                            <m:t>V</m:t>
                          </m:r>
                        </m:e>
                        <m:sub>
                          <m:r>
                            <w:rPr>
                              <w:rFonts w:ascii="Cambria Math" w:hAnsi="Cambria Math"/>
                              <w:vertAlign w:val="subscript"/>
                            </w:rPr>
                            <m:t>MF</m:t>
                          </m:r>
                        </m:sub>
                      </m:sSub>
                    </m:sup>
                  </m:sSup>
                </m:e>
              </m:nary>
            </m:e>
          </m:nary>
          <m:d>
            <m:dPr>
              <m:ctrlPr>
                <w:rPr>
                  <w:rFonts w:ascii="Cambria Math" w:hAnsi="Cambria Math"/>
                  <w:i/>
                  <w:vertAlign w:val="subscript"/>
                </w:rPr>
              </m:ctrlPr>
            </m:dPr>
            <m:e>
              <m:r>
                <w:rPr>
                  <w:rFonts w:ascii="Cambria Math" w:hAnsi="Cambria Math"/>
                  <w:vertAlign w:val="subscript"/>
                </w:rPr>
                <m:t>1-ϵ</m:t>
              </m:r>
              <m:sSubSup>
                <m:sSubSupPr>
                  <m:ctrlPr>
                    <w:rPr>
                      <w:rFonts w:ascii="Cambria Math" w:hAnsi="Cambria Math"/>
                      <w:i/>
                      <w:vertAlign w:val="subscript"/>
                    </w:rPr>
                  </m:ctrlPr>
                </m:sSubSupPr>
                <m:e>
                  <m:r>
                    <w:rPr>
                      <w:rFonts w:ascii="Cambria Math" w:hAnsi="Cambria Math"/>
                      <w:vertAlign w:val="subscript"/>
                    </w:rPr>
                    <m:t>P</m:t>
                  </m:r>
                </m:e>
                <m:sub>
                  <m:r>
                    <w:rPr>
                      <w:rFonts w:ascii="Cambria Math" w:hAnsi="Cambria Math"/>
                      <w:vertAlign w:val="subscript"/>
                    </w:rPr>
                    <m:t>V,i,k</m:t>
                  </m:r>
                </m:sub>
                <m:sup>
                  <m:r>
                    <w:rPr>
                      <w:rFonts w:ascii="Cambria Math" w:hAnsi="Cambria Math"/>
                      <w:vertAlign w:val="subscript"/>
                    </w:rPr>
                    <m:t>Y</m:t>
                  </m:r>
                </m:sup>
              </m:sSubSup>
            </m:e>
          </m:d>
          <m:sSubSup>
            <m:sSubSupPr>
              <m:ctrlPr>
                <w:rPr>
                  <w:rFonts w:ascii="Cambria Math" w:hAnsi="Cambria Math"/>
                  <w:vertAlign w:val="subscript"/>
                </w:rPr>
              </m:ctrlPr>
            </m:sSubSupPr>
            <m:e>
              <m:r>
                <m:rPr>
                  <m:sty m:val="p"/>
                </m:rPr>
                <w:rPr>
                  <w:rFonts w:ascii="Cambria Math" w:hAnsi="Cambria Math"/>
                  <w:vertAlign w:val="subscript"/>
                </w:rPr>
                <m:t>Ψ</m:t>
              </m:r>
            </m:e>
            <m:sub>
              <m:r>
                <w:rPr>
                  <w:rFonts w:ascii="Cambria Math" w:hAnsi="Cambria Math"/>
                  <w:vertAlign w:val="subscript"/>
                </w:rPr>
                <m:t>V,i,k</m:t>
              </m:r>
              <m:ctrlPr>
                <w:rPr>
                  <w:rFonts w:ascii="Cambria Math" w:hAnsi="Cambria Math"/>
                  <w:i/>
                  <w:vertAlign w:val="subscript"/>
                </w:rPr>
              </m:ctrlPr>
            </m:sub>
            <m:sup>
              <m:r>
                <m:rPr>
                  <m:sty m:val="p"/>
                </m:rPr>
                <w:rPr>
                  <w:rFonts w:ascii="Cambria Math" w:hAnsi="Cambria Math"/>
                  <w:vertAlign w:val="subscript"/>
                </w:rPr>
                <m:t>Y</m:t>
              </m:r>
            </m:sup>
          </m:sSubSup>
          <m:r>
            <w:rPr>
              <w:rFonts w:ascii="Cambria Math" w:hAnsi="Cambria Math"/>
              <w:vertAlign w:val="subscript"/>
            </w:rPr>
            <m:t>+</m:t>
          </m:r>
          <m:sSup>
            <m:sSupPr>
              <m:ctrlPr>
                <w:rPr>
                  <w:rFonts w:ascii="Cambria Math" w:hAnsi="Cambria Math"/>
                  <w:i/>
                  <w:vertAlign w:val="subscript"/>
                </w:rPr>
              </m:ctrlPr>
            </m:sSupPr>
            <m:e>
              <m:r>
                <w:rPr>
                  <w:rFonts w:ascii="Cambria Math" w:hAnsi="Cambria Math"/>
                  <w:vertAlign w:val="subscript"/>
                </w:rPr>
                <m:t>β</m:t>
              </m:r>
            </m:e>
            <m:sup>
              <m:sSub>
                <m:sSubPr>
                  <m:ctrlPr>
                    <w:rPr>
                      <w:rFonts w:ascii="Cambria Math" w:hAnsi="Cambria Math"/>
                      <w:i/>
                      <w:vertAlign w:val="subscript"/>
                    </w:rPr>
                  </m:ctrlPr>
                </m:sSubPr>
                <m:e>
                  <m:r>
                    <w:rPr>
                      <w:rFonts w:ascii="Cambria Math" w:hAnsi="Cambria Math"/>
                      <w:vertAlign w:val="subscript"/>
                    </w:rPr>
                    <m:t>A</m:t>
                  </m:r>
                </m:e>
                <m:sub>
                  <m:r>
                    <w:rPr>
                      <w:rFonts w:ascii="Cambria Math" w:hAnsi="Cambria Math"/>
                      <w:vertAlign w:val="subscript"/>
                    </w:rPr>
                    <m:t>RE</m:t>
                  </m:r>
                </m:sub>
              </m:sSub>
            </m:sup>
          </m:sSup>
          <m:d>
            <m:dPr>
              <m:endChr m:val="]"/>
              <m:ctrlPr>
                <w:rPr>
                  <w:rFonts w:ascii="Cambria Math" w:hAnsi="Cambria Math"/>
                  <w:i/>
                  <w:vertAlign w:val="subscript"/>
                </w:rPr>
              </m:ctrlPr>
            </m:dPr>
            <m:e>
              <m:r>
                <w:rPr>
                  <w:rFonts w:ascii="Cambria Math" w:hAnsi="Cambria Math"/>
                  <w:vertAlign w:val="subscript"/>
                </w:rPr>
                <m:t>1-ϵ</m:t>
              </m:r>
              <m:sSub>
                <m:sSubPr>
                  <m:ctrlPr>
                    <w:rPr>
                      <w:rFonts w:ascii="Cambria Math" w:hAnsi="Cambria Math"/>
                      <w:i/>
                      <w:vertAlign w:val="subscript"/>
                    </w:rPr>
                  </m:ctrlPr>
                </m:sSubPr>
                <m:e>
                  <m:r>
                    <w:rPr>
                      <w:rFonts w:ascii="Cambria Math" w:hAnsi="Cambria Math"/>
                      <w:vertAlign w:val="subscript"/>
                    </w:rPr>
                    <m:t>P</m:t>
                  </m:r>
                </m:e>
                <m:sub>
                  <m:r>
                    <w:rPr>
                      <w:rFonts w:ascii="Cambria Math" w:hAnsi="Cambria Math"/>
                      <w:vertAlign w:val="subscript"/>
                    </w:rPr>
                    <m:t>A,i,k</m:t>
                  </m:r>
                </m:sub>
              </m:sSub>
              <m:r>
                <w:rPr>
                  <w:rFonts w:ascii="Cambria Math" w:hAnsi="Cambria Math"/>
                  <w:vertAlign w:val="subscript"/>
                </w:rPr>
                <m:t>)</m:t>
              </m:r>
              <m:sSubSup>
                <m:sSubSupPr>
                  <m:ctrlPr>
                    <w:rPr>
                      <w:rFonts w:ascii="Cambria Math" w:hAnsi="Cambria Math"/>
                      <w:i/>
                      <w:vertAlign w:val="subscript"/>
                    </w:rPr>
                  </m:ctrlPr>
                </m:sSubSupPr>
                <m:e>
                  <m:r>
                    <m:rPr>
                      <m:sty m:val="p"/>
                    </m:rPr>
                    <w:rPr>
                      <w:rFonts w:ascii="Cambria Math" w:hAnsi="Cambria Math"/>
                      <w:vertAlign w:val="subscript"/>
                    </w:rPr>
                    <m:t>Ψ</m:t>
                  </m:r>
                  <m:ctrlPr>
                    <w:rPr>
                      <w:rFonts w:ascii="Cambria Math" w:hAnsi="Cambria Math"/>
                      <w:vertAlign w:val="subscript"/>
                    </w:rPr>
                  </m:ctrlPr>
                </m:e>
                <m:sub>
                  <m:r>
                    <w:rPr>
                      <w:rFonts w:ascii="Cambria Math" w:hAnsi="Cambria Math"/>
                      <w:vertAlign w:val="subscript"/>
                    </w:rPr>
                    <m:t>A,i,k</m:t>
                  </m:r>
                </m:sub>
                <m:sup>
                  <m:r>
                    <w:rPr>
                      <w:rFonts w:ascii="Cambria Math" w:hAnsi="Cambria Math"/>
                      <w:vertAlign w:val="subscript"/>
                    </w:rPr>
                    <m:t>Y</m:t>
                  </m:r>
                </m:sup>
              </m:sSubSup>
            </m:e>
          </m:d>
          <m:sSubSup>
            <m:sSubSupPr>
              <m:ctrlPr>
                <w:rPr>
                  <w:rFonts w:ascii="Cambria Math" w:hAnsi="Cambria Math"/>
                  <w:i/>
                  <w:vertAlign w:val="subscript"/>
                </w:rPr>
              </m:ctrlPr>
            </m:sSubSupPr>
            <m:e>
              <m:r>
                <w:rPr>
                  <w:rFonts w:ascii="Cambria Math" w:hAnsi="Cambria Math"/>
                  <w:vertAlign w:val="subscript"/>
                </w:rPr>
                <m:t>ρ</m:t>
              </m:r>
            </m:e>
            <m:sub>
              <m:r>
                <w:rPr>
                  <w:rFonts w:ascii="Cambria Math" w:hAnsi="Cambria Math"/>
                  <w:vertAlign w:val="subscript"/>
                </w:rPr>
                <m:t>k</m:t>
              </m:r>
            </m:sub>
            <m:sup>
              <m:r>
                <w:rPr>
                  <w:rFonts w:ascii="Cambria Math" w:hAnsi="Cambria Math"/>
                  <w:vertAlign w:val="subscript"/>
                </w:rPr>
                <m:t>Y-M</m:t>
              </m:r>
            </m:sup>
          </m:sSubSup>
          <m:f>
            <m:fPr>
              <m:ctrlPr>
                <w:rPr>
                  <w:rFonts w:ascii="Cambria Math" w:hAnsi="Cambria Math"/>
                  <w:i/>
                  <w:vertAlign w:val="subscript"/>
                </w:rPr>
              </m:ctrlPr>
            </m:fPr>
            <m:num>
              <m:sSub>
                <m:sSubPr>
                  <m:ctrlPr>
                    <w:rPr>
                      <w:rFonts w:ascii="Cambria Math" w:hAnsi="Cambria Math"/>
                      <w:i/>
                      <w:vertAlign w:val="subscript"/>
                    </w:rPr>
                  </m:ctrlPr>
                </m:sSubPr>
                <m:e>
                  <m:r>
                    <w:rPr>
                      <w:rFonts w:ascii="Cambria Math" w:hAnsi="Cambria Math"/>
                      <w:vertAlign w:val="subscript"/>
                    </w:rPr>
                    <m:t>Q</m:t>
                  </m:r>
                </m:e>
                <m:sub>
                  <m:r>
                    <w:rPr>
                      <w:rFonts w:ascii="Cambria Math" w:hAnsi="Cambria Math"/>
                      <w:vertAlign w:val="subscript"/>
                    </w:rPr>
                    <m:t>k</m:t>
                  </m:r>
                </m:sub>
              </m:sSub>
            </m:num>
            <m:den>
              <m:sSub>
                <m:sSubPr>
                  <m:ctrlPr>
                    <w:rPr>
                      <w:rFonts w:ascii="Cambria Math" w:hAnsi="Cambria Math"/>
                      <w:i/>
                      <w:vertAlign w:val="subscript"/>
                    </w:rPr>
                  </m:ctrlPr>
                </m:sSubPr>
                <m:e>
                  <m:r>
                    <w:rPr>
                      <w:rFonts w:ascii="Cambria Math" w:hAnsi="Cambria Math"/>
                      <w:vertAlign w:val="subscript"/>
                    </w:rPr>
                    <m:t>N</m:t>
                  </m:r>
                </m:e>
                <m:sub>
                  <m:r>
                    <w:rPr>
                      <w:rFonts w:ascii="Cambria Math" w:hAnsi="Cambria Math"/>
                      <w:vertAlign w:val="subscript"/>
                    </w:rPr>
                    <m:t>k</m:t>
                  </m:r>
                </m:sub>
              </m:sSub>
            </m:den>
          </m:f>
        </m:oMath>
      </m:oMathPara>
    </w:p>
    <w:p w14:paraId="5BFC6657" w14:textId="3E80E0F7" w:rsidR="0028003C" w:rsidRDefault="0028003C" w:rsidP="00DA3078">
      <w:proofErr w:type="gramStart"/>
      <w:r>
        <w:t>where</w:t>
      </w:r>
      <w:proofErr w:type="gramEnd"/>
    </w:p>
    <w:p w14:paraId="38EEDA9F" w14:textId="6E244A5B" w:rsidR="0028003C" w:rsidRPr="0028003C" w:rsidRDefault="0024595C" w:rsidP="00DA3078">
      <m:oMathPara>
        <m:oMath>
          <m:sSubSup>
            <m:sSubSupPr>
              <m:ctrlPr>
                <w:rPr>
                  <w:rFonts w:ascii="Cambria Math" w:hAnsi="Cambria Math"/>
                  <w:i/>
                </w:rPr>
              </m:ctrlPr>
            </m:sSubSupPr>
            <m:e>
              <m:r>
                <w:rPr>
                  <w:rFonts w:ascii="Cambria Math" w:hAnsi="Cambria Math"/>
                </w:rPr>
                <m:t>ρ</m:t>
              </m:r>
            </m:e>
            <m:sub>
              <m:r>
                <w:rPr>
                  <w:rFonts w:ascii="Cambria Math" w:hAnsi="Cambria Math"/>
                </w:rPr>
                <m:t>i</m:t>
              </m:r>
            </m:sub>
            <m:sup>
              <m:r>
                <w:rPr>
                  <w:rFonts w:ascii="Cambria Math" w:hAnsi="Cambria Math"/>
                </w:rPr>
                <m:t>Y-M</m:t>
              </m:r>
            </m:sup>
          </m:sSubSup>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r</m:t>
                  </m:r>
                </m:e>
                <m:sub>
                  <m:r>
                    <w:rPr>
                      <w:rFonts w:ascii="Cambria Math" w:hAnsi="Cambria Math"/>
                    </w:rPr>
                    <m:t>i</m:t>
                  </m:r>
                </m:sub>
                <m:sup>
                  <m:r>
                    <w:rPr>
                      <w:rFonts w:ascii="Cambria Math" w:hAnsi="Cambria Math"/>
                    </w:rPr>
                    <m:t>Y</m:t>
                  </m:r>
                </m:sup>
              </m:sSubSup>
              <m:sSub>
                <m:sSubPr>
                  <m:ctrlPr>
                    <w:rPr>
                      <w:rFonts w:ascii="Cambria Math" w:hAnsi="Cambria Math"/>
                      <w:i/>
                    </w:rPr>
                  </m:ctrlPr>
                </m:sSubPr>
                <m:e>
                  <m:r>
                    <w:rPr>
                      <w:rFonts w:ascii="Cambria Math" w:hAnsi="Cambria Math"/>
                    </w:rPr>
                    <m:t>N</m:t>
                  </m:r>
                </m:e>
                <m:sub>
                  <m:r>
                    <w:rPr>
                      <w:rFonts w:ascii="Cambria Math" w:hAnsi="Cambria Math"/>
                    </w:rPr>
                    <m:t>i</m:t>
                  </m:r>
                </m:sub>
              </m:sSub>
            </m:num>
            <m:den>
              <m:nary>
                <m:naryPr>
                  <m:chr m:val="∑"/>
                  <m:supHide m:val="1"/>
                  <m:ctrlPr>
                    <w:rPr>
                      <w:rFonts w:ascii="Cambria Math" w:hAnsi="Cambria Math"/>
                      <w:i/>
                    </w:rPr>
                  </m:ctrlPr>
                </m:naryPr>
                <m:sub>
                  <m:r>
                    <w:rPr>
                      <w:rFonts w:ascii="Cambria Math" w:hAnsi="Cambria Math"/>
                    </w:rPr>
                    <m:t>k=4,…,10</m:t>
                  </m:r>
                </m:sub>
                <m:sup/>
                <m:e>
                  <m:sSubSup>
                    <m:sSubSupPr>
                      <m:ctrlPr>
                        <w:rPr>
                          <w:rFonts w:ascii="Cambria Math" w:hAnsi="Cambria Math"/>
                          <w:i/>
                        </w:rPr>
                      </m:ctrlPr>
                    </m:sSubSupPr>
                    <m:e>
                      <m:r>
                        <w:rPr>
                          <w:rFonts w:ascii="Cambria Math" w:hAnsi="Cambria Math"/>
                        </w:rPr>
                        <m:t>r</m:t>
                      </m:r>
                    </m:e>
                    <m:sub>
                      <m:r>
                        <w:rPr>
                          <w:rFonts w:ascii="Cambria Math" w:hAnsi="Cambria Math"/>
                        </w:rPr>
                        <m:t>k</m:t>
                      </m:r>
                    </m:sub>
                    <m:sup>
                      <m:r>
                        <w:rPr>
                          <w:rFonts w:ascii="Cambria Math" w:hAnsi="Cambria Math"/>
                        </w:rPr>
                        <m:t>Y</m:t>
                      </m:r>
                    </m:sup>
                  </m:sSubSup>
                  <m:sSub>
                    <m:sSubPr>
                      <m:ctrlPr>
                        <w:rPr>
                          <w:rFonts w:ascii="Cambria Math" w:hAnsi="Cambria Math"/>
                          <w:i/>
                        </w:rPr>
                      </m:ctrlPr>
                    </m:sSubPr>
                    <m:e>
                      <m:r>
                        <w:rPr>
                          <w:rFonts w:ascii="Cambria Math" w:hAnsi="Cambria Math"/>
                        </w:rPr>
                        <m:t>N</m:t>
                      </m:r>
                    </m:e>
                    <m:sub>
                      <m:r>
                        <w:rPr>
                          <w:rFonts w:ascii="Cambria Math" w:hAnsi="Cambria Math"/>
                        </w:rPr>
                        <m:t>k</m:t>
                      </m:r>
                    </m:sub>
                  </m:sSub>
                </m:e>
              </m:nary>
            </m:den>
          </m:f>
        </m:oMath>
      </m:oMathPara>
    </w:p>
    <w:p w14:paraId="1D37BA82" w14:textId="77777777" w:rsidR="00DA3078" w:rsidRDefault="00DA3078" w:rsidP="00DA3078">
      <w:pPr>
        <w:rPr>
          <w:u w:val="single"/>
        </w:rPr>
      </w:pPr>
    </w:p>
    <w:p w14:paraId="0A65CE34" w14:textId="04FFC03E" w:rsidR="00DA3078" w:rsidRDefault="001F0954" w:rsidP="00DB3A3E">
      <w:r>
        <w:t xml:space="preserve">And for </w:t>
      </w:r>
      <w:r w:rsidR="00AB3EC8">
        <w:t xml:space="preserve">men </w:t>
      </w:r>
      <m:oMath>
        <m:r>
          <w:rPr>
            <w:rFonts w:ascii="Cambria Math" w:hAnsi="Cambria Math"/>
          </w:rPr>
          <m:t>(i=4,…,10)</m:t>
        </m:r>
      </m:oMath>
    </w:p>
    <w:p w14:paraId="3FEC1379" w14:textId="5430B791" w:rsidR="001F0954" w:rsidRPr="0028003C" w:rsidRDefault="0024595C" w:rsidP="001F0954">
      <w:pPr>
        <w:rPr>
          <w:vertAlign w:val="subscript"/>
        </w:rPr>
      </w:pPr>
      <m:oMathPara>
        <m:oMath>
          <m:sSubSup>
            <m:sSubSupPr>
              <m:ctrlPr>
                <w:rPr>
                  <w:rFonts w:ascii="Cambria Math" w:hAnsi="Cambria Math"/>
                  <w:i/>
                  <w:vertAlign w:val="subscript"/>
                </w:rPr>
              </m:ctrlPr>
            </m:sSubSupPr>
            <m:e>
              <m:r>
                <w:rPr>
                  <w:rFonts w:ascii="Cambria Math" w:hAnsi="Cambria Math"/>
                  <w:vertAlign w:val="subscript"/>
                </w:rPr>
                <m:t>λ</m:t>
              </m:r>
            </m:e>
            <m:sub>
              <m:r>
                <w:rPr>
                  <w:rFonts w:ascii="Cambria Math" w:hAnsi="Cambria Math"/>
                  <w:vertAlign w:val="subscript"/>
                </w:rPr>
                <m:t>i</m:t>
              </m:r>
            </m:sub>
            <m:sup>
              <m:r>
                <w:rPr>
                  <w:rFonts w:ascii="Cambria Math" w:hAnsi="Cambria Math"/>
                  <w:vertAlign w:val="subscript"/>
                </w:rPr>
                <m:t>Y</m:t>
              </m:r>
            </m:sup>
          </m:sSubSup>
          <m:r>
            <w:rPr>
              <w:rFonts w:ascii="Cambria Math" w:hAnsi="Cambria Math"/>
              <w:vertAlign w:val="subscript"/>
            </w:rPr>
            <m:t>=</m:t>
          </m:r>
          <m:nary>
            <m:naryPr>
              <m:chr m:val="∑"/>
              <m:supHide m:val="1"/>
              <m:ctrlPr>
                <w:rPr>
                  <w:rFonts w:ascii="Cambria Math" w:hAnsi="Cambria Math"/>
                  <w:i/>
                  <w:vertAlign w:val="subscript"/>
                </w:rPr>
              </m:ctrlPr>
            </m:naryPr>
            <m:sub>
              <m:r>
                <w:rPr>
                  <w:rFonts w:ascii="Cambria Math" w:hAnsi="Cambria Math"/>
                  <w:vertAlign w:val="subscript"/>
                </w:rPr>
                <m:t>j</m:t>
              </m:r>
            </m:sub>
            <m:sup/>
            <m:e>
              <m:sSubSup>
                <m:sSubSupPr>
                  <m:ctrlPr>
                    <w:rPr>
                      <w:rFonts w:ascii="Cambria Math" w:hAnsi="Cambria Math"/>
                      <w:i/>
                      <w:vertAlign w:val="subscript"/>
                    </w:rPr>
                  </m:ctrlPr>
                </m:sSubSupPr>
                <m:e>
                  <m:acc>
                    <m:accPr>
                      <m:chr m:val="̅"/>
                      <m:ctrlPr>
                        <w:rPr>
                          <w:rFonts w:ascii="Cambria Math" w:hAnsi="Cambria Math"/>
                          <w:i/>
                          <w:vertAlign w:val="subscript"/>
                        </w:rPr>
                      </m:ctrlPr>
                    </m:accPr>
                    <m:e>
                      <m:r>
                        <w:rPr>
                          <w:rFonts w:ascii="Cambria Math" w:hAnsi="Cambria Math"/>
                          <w:vertAlign w:val="subscript"/>
                        </w:rPr>
                        <m:t>r</m:t>
                      </m:r>
                    </m:e>
                  </m:acc>
                </m:e>
                <m:sub>
                  <m:r>
                    <w:rPr>
                      <w:rFonts w:ascii="Cambria Math" w:hAnsi="Cambria Math"/>
                      <w:vertAlign w:val="subscript"/>
                    </w:rPr>
                    <m:t>i</m:t>
                  </m:r>
                </m:sub>
                <m:sup>
                  <m:r>
                    <w:rPr>
                      <w:rFonts w:ascii="Cambria Math" w:hAnsi="Cambria Math"/>
                      <w:vertAlign w:val="subscript"/>
                    </w:rPr>
                    <m:t>Y</m:t>
                  </m:r>
                </m:sup>
              </m:sSubSup>
              <m:nary>
                <m:naryPr>
                  <m:chr m:val="∑"/>
                  <m:supHide m:val="1"/>
                  <m:ctrlPr>
                    <w:rPr>
                      <w:rFonts w:ascii="Cambria Math" w:hAnsi="Cambria Math"/>
                      <w:i/>
                      <w:vertAlign w:val="subscript"/>
                    </w:rPr>
                  </m:ctrlPr>
                </m:naryPr>
                <m:sub>
                  <m:r>
                    <w:rPr>
                      <w:rFonts w:ascii="Cambria Math" w:hAnsi="Cambria Math"/>
                      <w:vertAlign w:val="subscript"/>
                    </w:rPr>
                    <m:t>k=1,2,3</m:t>
                  </m:r>
                </m:sub>
                <m:sup/>
                <m:e>
                  <m:sSup>
                    <m:sSupPr>
                      <m:ctrlPr>
                        <w:rPr>
                          <w:rFonts w:ascii="Cambria Math" w:hAnsi="Cambria Math"/>
                          <w:i/>
                          <w:vertAlign w:val="subscript"/>
                        </w:rPr>
                      </m:ctrlPr>
                    </m:sSupPr>
                    <m:e>
                      <m:r>
                        <w:rPr>
                          <w:rFonts w:ascii="Cambria Math" w:hAnsi="Cambria Math"/>
                          <w:vertAlign w:val="subscript"/>
                        </w:rPr>
                        <m:t>[β</m:t>
                      </m:r>
                    </m:e>
                    <m:sup>
                      <m:sSub>
                        <m:sSubPr>
                          <m:ctrlPr>
                            <w:rPr>
                              <w:rFonts w:ascii="Cambria Math" w:hAnsi="Cambria Math"/>
                              <w:i/>
                              <w:vertAlign w:val="subscript"/>
                            </w:rPr>
                          </m:ctrlPr>
                        </m:sSubPr>
                        <m:e>
                          <m:r>
                            <w:rPr>
                              <w:rFonts w:ascii="Cambria Math" w:hAnsi="Cambria Math"/>
                              <w:vertAlign w:val="subscript"/>
                            </w:rPr>
                            <m:t>V</m:t>
                          </m:r>
                        </m:e>
                        <m:sub>
                          <m:r>
                            <w:rPr>
                              <w:rFonts w:ascii="Cambria Math" w:hAnsi="Cambria Math"/>
                              <w:vertAlign w:val="subscript"/>
                            </w:rPr>
                            <m:t>FM</m:t>
                          </m:r>
                        </m:sub>
                      </m:sSub>
                    </m:sup>
                  </m:sSup>
                </m:e>
              </m:nary>
            </m:e>
          </m:nary>
          <m:d>
            <m:dPr>
              <m:ctrlPr>
                <w:rPr>
                  <w:rFonts w:ascii="Cambria Math" w:hAnsi="Cambria Math"/>
                  <w:i/>
                  <w:vertAlign w:val="subscript"/>
                </w:rPr>
              </m:ctrlPr>
            </m:dPr>
            <m:e>
              <m:r>
                <w:rPr>
                  <w:rFonts w:ascii="Cambria Math" w:hAnsi="Cambria Math"/>
                  <w:vertAlign w:val="subscript"/>
                </w:rPr>
                <m:t>1-ϵ</m:t>
              </m:r>
              <m:sSubSup>
                <m:sSubSupPr>
                  <m:ctrlPr>
                    <w:rPr>
                      <w:rFonts w:ascii="Cambria Math" w:hAnsi="Cambria Math"/>
                      <w:i/>
                      <w:vertAlign w:val="subscript"/>
                    </w:rPr>
                  </m:ctrlPr>
                </m:sSubSupPr>
                <m:e>
                  <m:r>
                    <w:rPr>
                      <w:rFonts w:ascii="Cambria Math" w:hAnsi="Cambria Math"/>
                      <w:vertAlign w:val="subscript"/>
                    </w:rPr>
                    <m:t>P</m:t>
                  </m:r>
                </m:e>
                <m:sub>
                  <m:r>
                    <w:rPr>
                      <w:rFonts w:ascii="Cambria Math" w:hAnsi="Cambria Math"/>
                      <w:vertAlign w:val="subscript"/>
                    </w:rPr>
                    <m:t>V,i,k</m:t>
                  </m:r>
                </m:sub>
                <m:sup>
                  <m:r>
                    <w:rPr>
                      <w:rFonts w:ascii="Cambria Math" w:hAnsi="Cambria Math"/>
                      <w:vertAlign w:val="subscript"/>
                    </w:rPr>
                    <m:t>Y</m:t>
                  </m:r>
                </m:sup>
              </m:sSubSup>
            </m:e>
          </m:d>
          <m:sSubSup>
            <m:sSubSupPr>
              <m:ctrlPr>
                <w:rPr>
                  <w:rFonts w:ascii="Cambria Math" w:hAnsi="Cambria Math"/>
                  <w:vertAlign w:val="subscript"/>
                </w:rPr>
              </m:ctrlPr>
            </m:sSubSupPr>
            <m:e>
              <m:r>
                <m:rPr>
                  <m:sty m:val="p"/>
                </m:rPr>
                <w:rPr>
                  <w:rFonts w:ascii="Cambria Math" w:hAnsi="Cambria Math"/>
                  <w:vertAlign w:val="subscript"/>
                </w:rPr>
                <m:t>Ψ</m:t>
              </m:r>
            </m:e>
            <m:sub>
              <m:r>
                <w:rPr>
                  <w:rFonts w:ascii="Cambria Math" w:hAnsi="Cambria Math"/>
                  <w:vertAlign w:val="subscript"/>
                </w:rPr>
                <m:t>V,i,k</m:t>
              </m:r>
              <m:ctrlPr>
                <w:rPr>
                  <w:rFonts w:ascii="Cambria Math" w:hAnsi="Cambria Math"/>
                  <w:i/>
                  <w:vertAlign w:val="subscript"/>
                </w:rPr>
              </m:ctrlPr>
            </m:sub>
            <m:sup>
              <m:r>
                <m:rPr>
                  <m:sty m:val="p"/>
                </m:rPr>
                <w:rPr>
                  <w:rFonts w:ascii="Cambria Math" w:hAnsi="Cambria Math"/>
                  <w:vertAlign w:val="subscript"/>
                </w:rPr>
                <m:t>Y</m:t>
              </m:r>
            </m:sup>
          </m:sSubSup>
          <m:r>
            <w:rPr>
              <w:rFonts w:ascii="Cambria Math" w:hAnsi="Cambria Math"/>
              <w:vertAlign w:val="subscript"/>
            </w:rPr>
            <m:t>+</m:t>
          </m:r>
          <m:sSup>
            <m:sSupPr>
              <m:ctrlPr>
                <w:rPr>
                  <w:rFonts w:ascii="Cambria Math" w:hAnsi="Cambria Math"/>
                  <w:i/>
                  <w:vertAlign w:val="subscript"/>
                </w:rPr>
              </m:ctrlPr>
            </m:sSupPr>
            <m:e>
              <m:r>
                <w:rPr>
                  <w:rFonts w:ascii="Cambria Math" w:hAnsi="Cambria Math"/>
                  <w:vertAlign w:val="subscript"/>
                </w:rPr>
                <m:t>β</m:t>
              </m:r>
            </m:e>
            <m:sup>
              <m:sSub>
                <m:sSubPr>
                  <m:ctrlPr>
                    <w:rPr>
                      <w:rFonts w:ascii="Cambria Math" w:hAnsi="Cambria Math"/>
                      <w:i/>
                      <w:vertAlign w:val="subscript"/>
                    </w:rPr>
                  </m:ctrlPr>
                </m:sSubPr>
                <m:e>
                  <m:r>
                    <w:rPr>
                      <w:rFonts w:ascii="Cambria Math" w:hAnsi="Cambria Math"/>
                      <w:vertAlign w:val="subscript"/>
                    </w:rPr>
                    <m:t>A</m:t>
                  </m:r>
                </m:e>
                <m:sub>
                  <m:r>
                    <w:rPr>
                      <w:rFonts w:ascii="Cambria Math" w:hAnsi="Cambria Math"/>
                      <w:vertAlign w:val="subscript"/>
                    </w:rPr>
                    <m:t>IN</m:t>
                  </m:r>
                </m:sub>
              </m:sSub>
            </m:sup>
          </m:sSup>
          <m:d>
            <m:dPr>
              <m:endChr m:val="]"/>
              <m:ctrlPr>
                <w:rPr>
                  <w:rFonts w:ascii="Cambria Math" w:hAnsi="Cambria Math"/>
                  <w:i/>
                  <w:vertAlign w:val="subscript"/>
                </w:rPr>
              </m:ctrlPr>
            </m:dPr>
            <m:e>
              <m:r>
                <w:rPr>
                  <w:rFonts w:ascii="Cambria Math" w:hAnsi="Cambria Math"/>
                  <w:vertAlign w:val="subscript"/>
                </w:rPr>
                <m:t>1-ϵ</m:t>
              </m:r>
              <m:sSub>
                <m:sSubPr>
                  <m:ctrlPr>
                    <w:rPr>
                      <w:rFonts w:ascii="Cambria Math" w:hAnsi="Cambria Math"/>
                      <w:i/>
                      <w:vertAlign w:val="subscript"/>
                    </w:rPr>
                  </m:ctrlPr>
                </m:sSubPr>
                <m:e>
                  <m:r>
                    <w:rPr>
                      <w:rFonts w:ascii="Cambria Math" w:hAnsi="Cambria Math"/>
                      <w:vertAlign w:val="subscript"/>
                    </w:rPr>
                    <m:t>P</m:t>
                  </m:r>
                </m:e>
                <m:sub>
                  <m:r>
                    <w:rPr>
                      <w:rFonts w:ascii="Cambria Math" w:hAnsi="Cambria Math"/>
                      <w:vertAlign w:val="subscript"/>
                    </w:rPr>
                    <m:t>A,i,k</m:t>
                  </m:r>
                </m:sub>
              </m:sSub>
              <m:r>
                <w:rPr>
                  <w:rFonts w:ascii="Cambria Math" w:hAnsi="Cambria Math"/>
                  <w:vertAlign w:val="subscript"/>
                </w:rPr>
                <m:t>)</m:t>
              </m:r>
              <m:sSubSup>
                <m:sSubSupPr>
                  <m:ctrlPr>
                    <w:rPr>
                      <w:rFonts w:ascii="Cambria Math" w:hAnsi="Cambria Math"/>
                      <w:i/>
                      <w:vertAlign w:val="subscript"/>
                    </w:rPr>
                  </m:ctrlPr>
                </m:sSubSupPr>
                <m:e>
                  <m:r>
                    <m:rPr>
                      <m:sty m:val="p"/>
                    </m:rPr>
                    <w:rPr>
                      <w:rFonts w:ascii="Cambria Math" w:hAnsi="Cambria Math"/>
                      <w:vertAlign w:val="subscript"/>
                    </w:rPr>
                    <m:t>Ψ</m:t>
                  </m:r>
                  <m:ctrlPr>
                    <w:rPr>
                      <w:rFonts w:ascii="Cambria Math" w:hAnsi="Cambria Math"/>
                      <w:vertAlign w:val="subscript"/>
                    </w:rPr>
                  </m:ctrlPr>
                </m:e>
                <m:sub>
                  <m:r>
                    <w:rPr>
                      <w:rFonts w:ascii="Cambria Math" w:hAnsi="Cambria Math"/>
                      <w:vertAlign w:val="subscript"/>
                    </w:rPr>
                    <m:t>A,i,k</m:t>
                  </m:r>
                </m:sub>
                <m:sup>
                  <m:r>
                    <w:rPr>
                      <w:rFonts w:ascii="Cambria Math" w:hAnsi="Cambria Math"/>
                      <w:vertAlign w:val="subscript"/>
                    </w:rPr>
                    <m:t>Y</m:t>
                  </m:r>
                </m:sup>
              </m:sSubSup>
            </m:e>
          </m:d>
          <m:sSubSup>
            <m:sSubSupPr>
              <m:ctrlPr>
                <w:rPr>
                  <w:rFonts w:ascii="Cambria Math" w:hAnsi="Cambria Math"/>
                  <w:i/>
                  <w:vertAlign w:val="subscript"/>
                </w:rPr>
              </m:ctrlPr>
            </m:sSubSupPr>
            <m:e>
              <m:r>
                <w:rPr>
                  <w:rFonts w:ascii="Cambria Math" w:hAnsi="Cambria Math"/>
                  <w:vertAlign w:val="subscript"/>
                </w:rPr>
                <m:t>ρ</m:t>
              </m:r>
            </m:e>
            <m:sub>
              <m:r>
                <w:rPr>
                  <w:rFonts w:ascii="Cambria Math" w:hAnsi="Cambria Math"/>
                  <w:vertAlign w:val="subscript"/>
                </w:rPr>
                <m:t>k</m:t>
              </m:r>
            </m:sub>
            <m:sup>
              <m:r>
                <w:rPr>
                  <w:rFonts w:ascii="Cambria Math" w:hAnsi="Cambria Math"/>
                  <w:vertAlign w:val="subscript"/>
                </w:rPr>
                <m:t>Y-F</m:t>
              </m:r>
            </m:sup>
          </m:sSubSup>
          <m:f>
            <m:fPr>
              <m:ctrlPr>
                <w:rPr>
                  <w:rFonts w:ascii="Cambria Math" w:hAnsi="Cambria Math"/>
                  <w:i/>
                  <w:vertAlign w:val="subscript"/>
                </w:rPr>
              </m:ctrlPr>
            </m:fPr>
            <m:num>
              <m:sSub>
                <m:sSubPr>
                  <m:ctrlPr>
                    <w:rPr>
                      <w:rFonts w:ascii="Cambria Math" w:hAnsi="Cambria Math"/>
                      <w:i/>
                      <w:vertAlign w:val="subscript"/>
                    </w:rPr>
                  </m:ctrlPr>
                </m:sSubPr>
                <m:e>
                  <m:r>
                    <w:rPr>
                      <w:rFonts w:ascii="Cambria Math" w:hAnsi="Cambria Math"/>
                      <w:vertAlign w:val="subscript"/>
                    </w:rPr>
                    <m:t>Q</m:t>
                  </m:r>
                </m:e>
                <m:sub>
                  <m:r>
                    <w:rPr>
                      <w:rFonts w:ascii="Cambria Math" w:hAnsi="Cambria Math"/>
                      <w:vertAlign w:val="subscript"/>
                    </w:rPr>
                    <m:t>k</m:t>
                  </m:r>
                </m:sub>
              </m:sSub>
            </m:num>
            <m:den>
              <m:sSub>
                <m:sSubPr>
                  <m:ctrlPr>
                    <w:rPr>
                      <w:rFonts w:ascii="Cambria Math" w:hAnsi="Cambria Math"/>
                      <w:i/>
                      <w:vertAlign w:val="subscript"/>
                    </w:rPr>
                  </m:ctrlPr>
                </m:sSubPr>
                <m:e>
                  <m:r>
                    <w:rPr>
                      <w:rFonts w:ascii="Cambria Math" w:hAnsi="Cambria Math"/>
                      <w:vertAlign w:val="subscript"/>
                    </w:rPr>
                    <m:t>N</m:t>
                  </m:r>
                </m:e>
                <m:sub>
                  <m:r>
                    <w:rPr>
                      <w:rFonts w:ascii="Cambria Math" w:hAnsi="Cambria Math"/>
                      <w:vertAlign w:val="subscript"/>
                    </w:rPr>
                    <m:t>k</m:t>
                  </m:r>
                </m:sub>
              </m:sSub>
            </m:den>
          </m:f>
        </m:oMath>
      </m:oMathPara>
    </w:p>
    <w:p w14:paraId="71BF6B56" w14:textId="2519E1F0" w:rsidR="001F0954" w:rsidRDefault="00DE2320" w:rsidP="00DB3A3E">
      <w:proofErr w:type="gramStart"/>
      <w:r>
        <w:t>where</w:t>
      </w:r>
      <w:proofErr w:type="gramEnd"/>
    </w:p>
    <w:p w14:paraId="783A703F" w14:textId="77B4090C" w:rsidR="00DE2320" w:rsidRPr="0028003C" w:rsidRDefault="0024595C" w:rsidP="00DE2320">
      <m:oMathPara>
        <m:oMath>
          <m:sSubSup>
            <m:sSubSupPr>
              <m:ctrlPr>
                <w:rPr>
                  <w:rFonts w:ascii="Cambria Math" w:hAnsi="Cambria Math"/>
                  <w:i/>
                </w:rPr>
              </m:ctrlPr>
            </m:sSubSupPr>
            <m:e>
              <m:r>
                <w:rPr>
                  <w:rFonts w:ascii="Cambria Math" w:hAnsi="Cambria Math"/>
                </w:rPr>
                <m:t>ρ</m:t>
              </m:r>
            </m:e>
            <m:sub>
              <m:r>
                <w:rPr>
                  <w:rFonts w:ascii="Cambria Math" w:hAnsi="Cambria Math"/>
                </w:rPr>
                <m:t>i</m:t>
              </m:r>
            </m:sub>
            <m:sup>
              <m:r>
                <w:rPr>
                  <w:rFonts w:ascii="Cambria Math" w:hAnsi="Cambria Math"/>
                </w:rPr>
                <m:t>Y-F</m:t>
              </m:r>
            </m:sup>
          </m:sSubSup>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r</m:t>
                  </m:r>
                </m:e>
                <m:sub>
                  <m:r>
                    <w:rPr>
                      <w:rFonts w:ascii="Cambria Math" w:hAnsi="Cambria Math"/>
                    </w:rPr>
                    <m:t>i</m:t>
                  </m:r>
                </m:sub>
                <m:sup>
                  <m:r>
                    <w:rPr>
                      <w:rFonts w:ascii="Cambria Math" w:hAnsi="Cambria Math"/>
                    </w:rPr>
                    <m:t>Y</m:t>
                  </m:r>
                </m:sup>
              </m:sSubSup>
              <m:sSub>
                <m:sSubPr>
                  <m:ctrlPr>
                    <w:rPr>
                      <w:rFonts w:ascii="Cambria Math" w:hAnsi="Cambria Math"/>
                      <w:i/>
                    </w:rPr>
                  </m:ctrlPr>
                </m:sSubPr>
                <m:e>
                  <m:r>
                    <w:rPr>
                      <w:rFonts w:ascii="Cambria Math" w:hAnsi="Cambria Math"/>
                    </w:rPr>
                    <m:t>N</m:t>
                  </m:r>
                </m:e>
                <m:sub>
                  <m:r>
                    <w:rPr>
                      <w:rFonts w:ascii="Cambria Math" w:hAnsi="Cambria Math"/>
                    </w:rPr>
                    <m:t>i</m:t>
                  </m:r>
                </m:sub>
              </m:sSub>
            </m:num>
            <m:den>
              <m:nary>
                <m:naryPr>
                  <m:chr m:val="∑"/>
                  <m:supHide m:val="1"/>
                  <m:ctrlPr>
                    <w:rPr>
                      <w:rFonts w:ascii="Cambria Math" w:hAnsi="Cambria Math"/>
                      <w:i/>
                    </w:rPr>
                  </m:ctrlPr>
                </m:naryPr>
                <m:sub>
                  <m:r>
                    <w:rPr>
                      <w:rFonts w:ascii="Cambria Math" w:hAnsi="Cambria Math"/>
                    </w:rPr>
                    <m:t>k=1,2,3</m:t>
                  </m:r>
                </m:sub>
                <m:sup/>
                <m:e>
                  <m:sSubSup>
                    <m:sSubSupPr>
                      <m:ctrlPr>
                        <w:rPr>
                          <w:rFonts w:ascii="Cambria Math" w:hAnsi="Cambria Math"/>
                          <w:i/>
                        </w:rPr>
                      </m:ctrlPr>
                    </m:sSubSupPr>
                    <m:e>
                      <m:r>
                        <w:rPr>
                          <w:rFonts w:ascii="Cambria Math" w:hAnsi="Cambria Math"/>
                        </w:rPr>
                        <m:t>r</m:t>
                      </m:r>
                    </m:e>
                    <m:sub>
                      <m:r>
                        <w:rPr>
                          <w:rFonts w:ascii="Cambria Math" w:hAnsi="Cambria Math"/>
                        </w:rPr>
                        <m:t>k</m:t>
                      </m:r>
                    </m:sub>
                    <m:sup>
                      <m:r>
                        <w:rPr>
                          <w:rFonts w:ascii="Cambria Math" w:hAnsi="Cambria Math"/>
                        </w:rPr>
                        <m:t>Y</m:t>
                      </m:r>
                    </m:sup>
                  </m:sSubSup>
                  <m:sSub>
                    <m:sSubPr>
                      <m:ctrlPr>
                        <w:rPr>
                          <w:rFonts w:ascii="Cambria Math" w:hAnsi="Cambria Math"/>
                          <w:i/>
                        </w:rPr>
                      </m:ctrlPr>
                    </m:sSubPr>
                    <m:e>
                      <m:r>
                        <w:rPr>
                          <w:rFonts w:ascii="Cambria Math" w:hAnsi="Cambria Math"/>
                        </w:rPr>
                        <m:t>N</m:t>
                      </m:r>
                    </m:e>
                    <m:sub>
                      <m:r>
                        <w:rPr>
                          <w:rFonts w:ascii="Cambria Math" w:hAnsi="Cambria Math"/>
                        </w:rPr>
                        <m:t>k</m:t>
                      </m:r>
                    </m:sub>
                  </m:sSub>
                </m:e>
              </m:nary>
            </m:den>
          </m:f>
        </m:oMath>
      </m:oMathPara>
    </w:p>
    <w:p w14:paraId="552A80A1" w14:textId="164E76D1" w:rsidR="00DE2320" w:rsidRDefault="00876CF4" w:rsidP="00DB3A3E">
      <w:r>
        <w:t>and</w:t>
      </w:r>
    </w:p>
    <w:p w14:paraId="00E671AF" w14:textId="67A32464" w:rsidR="00876CF4" w:rsidRDefault="0024595C" w:rsidP="00876CF4">
      <w:pPr>
        <w:pStyle w:val="ListParagraph"/>
        <w:numPr>
          <w:ilvl w:val="0"/>
          <w:numId w:val="16"/>
        </w:numPr>
      </w:pPr>
      <m:oMath>
        <m:sSubSup>
          <m:sSubSupPr>
            <m:ctrlPr>
              <w:rPr>
                <w:rFonts w:ascii="Cambria Math" w:hAnsi="Cambria Math"/>
                <w:i/>
              </w:rPr>
            </m:ctrlPr>
          </m:sSubSupPr>
          <m:e>
            <m:r>
              <w:rPr>
                <w:rFonts w:ascii="Cambria Math" w:hAnsi="Cambria Math"/>
              </w:rPr>
              <m:t>r</m:t>
            </m:r>
          </m:e>
          <m:sub>
            <m:r>
              <w:rPr>
                <w:rFonts w:ascii="Cambria Math" w:hAnsi="Cambria Math"/>
              </w:rPr>
              <m:t>i</m:t>
            </m:r>
          </m:sub>
          <m:sup>
            <m:r>
              <w:rPr>
                <w:rFonts w:ascii="Cambria Math" w:hAnsi="Cambria Math"/>
              </w:rPr>
              <m:t>Y</m:t>
            </m:r>
          </m:sup>
        </m:sSubSup>
      </m:oMath>
      <w:r w:rsidR="00876CF4">
        <w:t xml:space="preserve"> is the reported number of partnerships of type </w:t>
      </w:r>
      <m:oMath>
        <m:r>
          <w:rPr>
            <w:rFonts w:ascii="Cambria Math" w:hAnsi="Cambria Math"/>
          </w:rPr>
          <m:t>Y</m:t>
        </m:r>
      </m:oMath>
      <w:r w:rsidR="00876CF4">
        <w:t xml:space="preserve"> that an individual in group </w:t>
      </w:r>
      <m:oMath>
        <m:r>
          <w:rPr>
            <w:rFonts w:ascii="Cambria Math" w:hAnsi="Cambria Math"/>
          </w:rPr>
          <m:t xml:space="preserve">i </m:t>
        </m:r>
      </m:oMath>
      <w:r w:rsidR="00876CF4">
        <w:t>has in a year</w:t>
      </w:r>
      <w:r w:rsidR="00465296">
        <w:t xml:space="preserve"> within the </w:t>
      </w:r>
      <w:proofErr w:type="gramStart"/>
      <w:r w:rsidR="00465296">
        <w:t>model.</w:t>
      </w:r>
      <w:proofErr w:type="gramEnd"/>
      <w:r w:rsidR="00465296">
        <w:t xml:space="preserve"> </w:t>
      </w:r>
    </w:p>
    <w:p w14:paraId="0B448902" w14:textId="7BE7308B" w:rsidR="00876CF4" w:rsidRDefault="0024595C" w:rsidP="00876CF4">
      <w:pPr>
        <w:pStyle w:val="ListParagraph"/>
        <w:numPr>
          <w:ilvl w:val="0"/>
          <w:numId w:val="16"/>
        </w:numPr>
      </w:pPr>
      <m:oMath>
        <m:sSubSup>
          <m:sSubSupPr>
            <m:ctrlPr>
              <w:rPr>
                <w:rFonts w:ascii="Cambria Math" w:hAnsi="Cambria Math"/>
                <w:i/>
              </w:rPr>
            </m:ctrlPr>
          </m:sSubSupPr>
          <m:e>
            <m:acc>
              <m:accPr>
                <m:chr m:val="̅"/>
                <m:ctrlPr>
                  <w:rPr>
                    <w:rFonts w:ascii="Cambria Math" w:hAnsi="Cambria Math"/>
                    <w:i/>
                  </w:rPr>
                </m:ctrlPr>
              </m:accPr>
              <m:e>
                <m:r>
                  <w:rPr>
                    <w:rFonts w:ascii="Cambria Math" w:hAnsi="Cambria Math"/>
                  </w:rPr>
                  <m:t>r</m:t>
                </m:r>
              </m:e>
            </m:acc>
          </m:e>
          <m:sub>
            <m:r>
              <w:rPr>
                <w:rFonts w:ascii="Cambria Math" w:hAnsi="Cambria Math"/>
              </w:rPr>
              <m:t>i</m:t>
            </m:r>
          </m:sub>
          <m:sup>
            <m:r>
              <w:rPr>
                <w:rFonts w:ascii="Cambria Math" w:hAnsi="Cambria Math"/>
              </w:rPr>
              <m:t>Y</m:t>
            </m:r>
          </m:sup>
        </m:sSubSup>
      </m:oMath>
      <w:r w:rsidR="00876CF4">
        <w:t xml:space="preserve"> is the adjusted number of partnerships of type </w:t>
      </w:r>
      <m:oMath>
        <m:r>
          <w:rPr>
            <w:rFonts w:ascii="Cambria Math" w:hAnsi="Cambria Math"/>
          </w:rPr>
          <m:t>Y</m:t>
        </m:r>
      </m:oMath>
      <w:r w:rsidR="00876CF4">
        <w:t xml:space="preserve"> that an individual in group </w:t>
      </w:r>
      <m:oMath>
        <m:r>
          <w:rPr>
            <w:rFonts w:ascii="Cambria Math" w:hAnsi="Cambria Math"/>
          </w:rPr>
          <m:t xml:space="preserve">i </m:t>
        </m:r>
      </m:oMath>
      <w:r w:rsidR="00876CF4">
        <w:t>has in a year</w:t>
      </w:r>
      <w:r w:rsidR="00465296">
        <w:t xml:space="preserve"> within the </w:t>
      </w:r>
      <w:proofErr w:type="gramStart"/>
      <w:r w:rsidR="00465296">
        <w:t>model.</w:t>
      </w:r>
      <w:proofErr w:type="gramEnd"/>
      <w:r w:rsidR="00465296">
        <w:t xml:space="preserve"> </w:t>
      </w:r>
    </w:p>
    <w:p w14:paraId="065FF965" w14:textId="6F1EC706" w:rsidR="009517C8" w:rsidRPr="009517C8" w:rsidRDefault="009517C8" w:rsidP="009517C8">
      <w:r>
        <w:t xml:space="preserve">and all other parameters previously defined. </w:t>
      </w:r>
    </w:p>
    <w:p w14:paraId="27E9C639" w14:textId="77777777" w:rsidR="00C42E9F" w:rsidRDefault="00C42E9F" w:rsidP="00C42E9F"/>
    <w:p w14:paraId="7BD01ABA" w14:textId="601211A1" w:rsidR="009648E9" w:rsidRDefault="009648E9" w:rsidP="00C42E9F">
      <w:pPr>
        <w:rPr>
          <w:b/>
          <w:bCs/>
        </w:rPr>
      </w:pPr>
      <w:r w:rsidRPr="009648E9">
        <w:rPr>
          <w:b/>
          <w:bCs/>
        </w:rPr>
        <w:t>HIV disease progression</w:t>
      </w:r>
    </w:p>
    <w:p w14:paraId="6B51B14D" w14:textId="77777777" w:rsidR="009648E9" w:rsidRDefault="0024595C" w:rsidP="009648E9">
      <m:oMath>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i,j</m:t>
            </m:r>
          </m:sub>
        </m:sSub>
      </m:oMath>
      <w:r w:rsidR="009648E9" w:rsidRPr="00973960">
        <w:t xml:space="preserve"> describes transitions between different infection stages, as well as transitions on and off ART. </w:t>
      </w:r>
    </w:p>
    <w:p w14:paraId="04BC7C39" w14:textId="77777777" w:rsidR="00B85043" w:rsidRDefault="00B85043" w:rsidP="009648E9"/>
    <w:p w14:paraId="7BE7C5FC" w14:textId="7D2E33F7" w:rsidR="00B85043" w:rsidRPr="00B85043" w:rsidRDefault="0024595C" w:rsidP="009648E9">
      <m:oMathPara>
        <m:oMathParaPr>
          <m:jc m:val="left"/>
        </m:oMathParaPr>
        <m:oMath>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i,1</m:t>
              </m:r>
            </m:sub>
          </m:sSub>
          <m:r>
            <w:rPr>
              <w:rFonts w:ascii="Cambria Math" w:hAnsi="Cambria Math"/>
            </w:rPr>
            <m:t>=0</m:t>
          </m:r>
        </m:oMath>
      </m:oMathPara>
    </w:p>
    <w:p w14:paraId="75C177F8" w14:textId="77777777" w:rsidR="0061123F" w:rsidRPr="00041B2E" w:rsidRDefault="0024595C" w:rsidP="009648E9">
      <m:oMathPara>
        <m:oMathParaPr>
          <m:jc m:val="left"/>
        </m:oMathParaPr>
        <m:oMath>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i,2</m:t>
              </m:r>
            </m:sub>
          </m:sSub>
          <m:r>
            <w:rPr>
              <w:rFonts w:ascii="Cambria Math" w:hAnsi="Cambria Math"/>
            </w:rPr>
            <m:t>=-</m:t>
          </m:r>
          <m:sSub>
            <m:sSubPr>
              <m:ctrlPr>
                <w:rPr>
                  <w:rFonts w:ascii="Cambria Math" w:hAnsi="Cambria Math"/>
                  <w:i/>
                </w:rPr>
              </m:ctrlPr>
            </m:sSubPr>
            <m:e>
              <m:r>
                <w:rPr>
                  <w:rFonts w:ascii="Cambria Math" w:hAnsi="Cambria Math"/>
                </w:rPr>
                <m:t>π</m:t>
              </m:r>
            </m:e>
            <m:sub>
              <m:r>
                <w:rPr>
                  <w:rFonts w:ascii="Cambria Math" w:hAnsi="Cambria Math"/>
                </w:rPr>
                <m:t>E</m:t>
              </m:r>
            </m:sub>
          </m:sSub>
          <m:sSub>
            <m:sSubPr>
              <m:ctrlPr>
                <w:rPr>
                  <w:rFonts w:ascii="Cambria Math" w:hAnsi="Cambria Math"/>
                  <w:i/>
                </w:rPr>
              </m:ctrlPr>
            </m:sSubPr>
            <m:e>
              <m:r>
                <w:rPr>
                  <w:rFonts w:ascii="Cambria Math" w:hAnsi="Cambria Math"/>
                </w:rPr>
                <m:t>X</m:t>
              </m:r>
            </m:e>
            <m:sub>
              <m:r>
                <w:rPr>
                  <w:rFonts w:ascii="Cambria Math" w:hAnsi="Cambria Math"/>
                </w:rPr>
                <m:t>i,2</m:t>
              </m:r>
            </m:sub>
          </m:sSub>
        </m:oMath>
      </m:oMathPara>
    </w:p>
    <w:p w14:paraId="4FD35A8A" w14:textId="434AFA6D" w:rsidR="00041B2E" w:rsidRPr="00041B2E" w:rsidRDefault="0024595C" w:rsidP="009648E9">
      <m:oMathPara>
        <m:oMathParaPr>
          <m:jc m:val="left"/>
        </m:oMathParaPr>
        <m:oMath>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i,3</m:t>
              </m:r>
            </m:sub>
          </m:sSub>
          <m:r>
            <w:rPr>
              <w:rFonts w:ascii="Cambria Math" w:hAnsi="Cambria Math"/>
            </w:rPr>
            <m:t>=</m:t>
          </m:r>
          <m:sSub>
            <m:sSubPr>
              <m:ctrlPr>
                <w:rPr>
                  <w:rFonts w:ascii="Cambria Math" w:hAnsi="Cambria Math"/>
                  <w:i/>
                </w:rPr>
              </m:ctrlPr>
            </m:sSubPr>
            <m:e>
              <m:r>
                <w:rPr>
                  <w:rFonts w:ascii="Cambria Math" w:hAnsi="Cambria Math"/>
                </w:rPr>
                <m:t>π</m:t>
              </m:r>
            </m:e>
            <m:sub>
              <m:r>
                <w:rPr>
                  <w:rFonts w:ascii="Cambria Math" w:hAnsi="Cambria Math"/>
                </w:rPr>
                <m:t>E</m:t>
              </m:r>
            </m:sub>
          </m:sSub>
          <m:sSub>
            <m:sSubPr>
              <m:ctrlPr>
                <w:rPr>
                  <w:rFonts w:ascii="Cambria Math" w:hAnsi="Cambria Math"/>
                  <w:i/>
                </w:rPr>
              </m:ctrlPr>
            </m:sSubPr>
            <m:e>
              <m:r>
                <w:rPr>
                  <w:rFonts w:ascii="Cambria Math" w:hAnsi="Cambria Math"/>
                </w:rPr>
                <m:t>X</m:t>
              </m:r>
            </m:e>
            <m:sub>
              <m:r>
                <w:rPr>
                  <w:rFonts w:ascii="Cambria Math" w:hAnsi="Cambria Math"/>
                </w:rPr>
                <m:t>i,2</m:t>
              </m:r>
            </m:sub>
          </m:sSub>
          <m:r>
            <w:rPr>
              <w:rFonts w:ascii="Cambria Math" w:hAnsi="Cambria Math"/>
            </w:rPr>
            <m:t>-</m:t>
          </m:r>
          <m:sSub>
            <m:sSubPr>
              <m:ctrlPr>
                <w:rPr>
                  <w:rFonts w:ascii="Cambria Math" w:hAnsi="Cambria Math"/>
                  <w:i/>
                </w:rPr>
              </m:ctrlPr>
            </m:sSubPr>
            <m:e>
              <m:r>
                <w:rPr>
                  <w:rFonts w:ascii="Cambria Math" w:hAnsi="Cambria Math"/>
                </w:rPr>
                <m:t>π</m:t>
              </m:r>
            </m:e>
            <m:sub>
              <m:r>
                <w:rPr>
                  <w:rFonts w:ascii="Cambria Math" w:hAnsi="Cambria Math"/>
                </w:rPr>
                <m:t>C</m:t>
              </m:r>
            </m:sub>
          </m:sSub>
          <m:sSub>
            <m:sSubPr>
              <m:ctrlPr>
                <w:rPr>
                  <w:rFonts w:ascii="Cambria Math" w:hAnsi="Cambria Math"/>
                  <w:i/>
                </w:rPr>
              </m:ctrlPr>
            </m:sSubPr>
            <m:e>
              <m:r>
                <w:rPr>
                  <w:rFonts w:ascii="Cambria Math" w:hAnsi="Cambria Math"/>
                </w:rPr>
                <m:t>X</m:t>
              </m:r>
            </m:e>
            <m:sub>
              <m:r>
                <w:rPr>
                  <w:rFonts w:ascii="Cambria Math" w:hAnsi="Cambria Math"/>
                </w:rPr>
                <m:t>i,3</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i,3</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i,6</m:t>
              </m:r>
            </m:sub>
          </m:sSub>
        </m:oMath>
      </m:oMathPara>
    </w:p>
    <w:p w14:paraId="4B218A66" w14:textId="1159B7B4" w:rsidR="00041B2E" w:rsidRPr="00116C14" w:rsidRDefault="0024595C" w:rsidP="009648E9">
      <m:oMathPara>
        <m:oMathParaPr>
          <m:jc m:val="left"/>
        </m:oMathParaPr>
        <m:oMath>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i,4</m:t>
              </m:r>
            </m:sub>
          </m:sSub>
          <m:r>
            <w:rPr>
              <w:rFonts w:ascii="Cambria Math" w:hAnsi="Cambria Math"/>
            </w:rPr>
            <m:t>=</m:t>
          </m:r>
          <m:sSub>
            <m:sSubPr>
              <m:ctrlPr>
                <w:rPr>
                  <w:rFonts w:ascii="Cambria Math" w:hAnsi="Cambria Math"/>
                  <w:i/>
                </w:rPr>
              </m:ctrlPr>
            </m:sSubPr>
            <m:e>
              <m:r>
                <w:rPr>
                  <w:rFonts w:ascii="Cambria Math" w:hAnsi="Cambria Math"/>
                </w:rPr>
                <m:t>π</m:t>
              </m:r>
            </m:e>
            <m:sub>
              <m:r>
                <w:rPr>
                  <w:rFonts w:ascii="Cambria Math" w:hAnsi="Cambria Math"/>
                </w:rPr>
                <m:t>C</m:t>
              </m:r>
            </m:sub>
          </m:sSub>
          <m:sSub>
            <m:sSubPr>
              <m:ctrlPr>
                <w:rPr>
                  <w:rFonts w:ascii="Cambria Math" w:hAnsi="Cambria Math"/>
                  <w:i/>
                </w:rPr>
              </m:ctrlPr>
            </m:sSubPr>
            <m:e>
              <m:r>
                <w:rPr>
                  <w:rFonts w:ascii="Cambria Math" w:hAnsi="Cambria Math"/>
                </w:rPr>
                <m:t>X</m:t>
              </m:r>
            </m:e>
            <m:sub>
              <m:r>
                <w:rPr>
                  <w:rFonts w:ascii="Cambria Math" w:hAnsi="Cambria Math"/>
                </w:rPr>
                <m:t>i,3</m:t>
              </m:r>
            </m:sub>
          </m:sSub>
          <m:r>
            <w:rPr>
              <w:rFonts w:ascii="Cambria Math" w:hAnsi="Cambria Math"/>
            </w:rPr>
            <m:t>-</m:t>
          </m:r>
          <m:sSub>
            <m:sSubPr>
              <m:ctrlPr>
                <w:rPr>
                  <w:rFonts w:ascii="Cambria Math" w:hAnsi="Cambria Math"/>
                  <w:i/>
                </w:rPr>
              </m:ctrlPr>
            </m:sSubPr>
            <m:e>
              <m:r>
                <w:rPr>
                  <w:rFonts w:ascii="Cambria Math" w:hAnsi="Cambria Math"/>
                </w:rPr>
                <m:t>π</m:t>
              </m:r>
            </m:e>
            <m:sub>
              <m:r>
                <w:rPr>
                  <w:rFonts w:ascii="Cambria Math" w:hAnsi="Cambria Math"/>
                </w:rPr>
                <m:t>P</m:t>
              </m:r>
            </m:sub>
          </m:sSub>
          <m:sSub>
            <m:sSubPr>
              <m:ctrlPr>
                <w:rPr>
                  <w:rFonts w:ascii="Cambria Math" w:hAnsi="Cambria Math"/>
                  <w:i/>
                </w:rPr>
              </m:ctrlPr>
            </m:sSubPr>
            <m:e>
              <m:r>
                <w:rPr>
                  <w:rFonts w:ascii="Cambria Math" w:hAnsi="Cambria Math"/>
                </w:rPr>
                <m:t>X</m:t>
              </m:r>
            </m:e>
            <m:sub>
              <m:r>
                <w:rPr>
                  <w:rFonts w:ascii="Cambria Math" w:hAnsi="Cambria Math"/>
                </w:rPr>
                <m:t>i,4</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i,4</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i,7</m:t>
              </m:r>
            </m:sub>
          </m:sSub>
        </m:oMath>
      </m:oMathPara>
    </w:p>
    <w:p w14:paraId="196EC363" w14:textId="5DD6C7D6" w:rsidR="00116C14" w:rsidRPr="00BB2DB6" w:rsidRDefault="0024595C" w:rsidP="009648E9">
      <m:oMathPara>
        <m:oMathParaPr>
          <m:jc m:val="left"/>
        </m:oMathParaPr>
        <m:oMath>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i,5</m:t>
              </m:r>
            </m:sub>
          </m:sSub>
          <m:r>
            <w:rPr>
              <w:rFonts w:ascii="Cambria Math" w:hAnsi="Cambria Math"/>
            </w:rPr>
            <m:t>=</m:t>
          </m:r>
          <m:sSub>
            <m:sSubPr>
              <m:ctrlPr>
                <w:rPr>
                  <w:rFonts w:ascii="Cambria Math" w:hAnsi="Cambria Math"/>
                  <w:i/>
                </w:rPr>
              </m:ctrlPr>
            </m:sSubPr>
            <m:e>
              <m:r>
                <w:rPr>
                  <w:rFonts w:ascii="Cambria Math" w:hAnsi="Cambria Math"/>
                </w:rPr>
                <m:t>π</m:t>
              </m:r>
            </m:e>
            <m:sub>
              <m:r>
                <w:rPr>
                  <w:rFonts w:ascii="Cambria Math" w:hAnsi="Cambria Math"/>
                </w:rPr>
                <m:t>P</m:t>
              </m:r>
            </m:sub>
          </m:sSub>
          <m:sSub>
            <m:sSubPr>
              <m:ctrlPr>
                <w:rPr>
                  <w:rFonts w:ascii="Cambria Math" w:hAnsi="Cambria Math"/>
                  <w:i/>
                </w:rPr>
              </m:ctrlPr>
            </m:sSubPr>
            <m:e>
              <m:r>
                <w:rPr>
                  <w:rFonts w:ascii="Cambria Math" w:hAnsi="Cambria Math"/>
                </w:rPr>
                <m:t>X</m:t>
              </m:r>
            </m:e>
            <m:sub>
              <m:r>
                <w:rPr>
                  <w:rFonts w:ascii="Cambria Math" w:hAnsi="Cambria Math"/>
                </w:rPr>
                <m:t>i,4</m:t>
              </m:r>
            </m:sub>
          </m:sSub>
          <m:r>
            <w:rPr>
              <w:rFonts w:ascii="Cambria Math" w:hAnsi="Cambria Math"/>
            </w:rPr>
            <m:t>-</m:t>
          </m:r>
          <m:sSub>
            <m:sSubPr>
              <m:ctrlPr>
                <w:rPr>
                  <w:rFonts w:ascii="Cambria Math" w:hAnsi="Cambria Math"/>
                  <w:i/>
                </w:rPr>
              </m:ctrlPr>
            </m:sSubPr>
            <m:e>
              <m:r>
                <w:rPr>
                  <w:rFonts w:ascii="Cambria Math" w:hAnsi="Cambria Math"/>
                </w:rPr>
                <m:t>π</m:t>
              </m:r>
            </m:e>
            <m:sub>
              <m:r>
                <w:rPr>
                  <w:rFonts w:ascii="Cambria Math" w:hAnsi="Cambria Math"/>
                </w:rPr>
                <m:t>A</m:t>
              </m:r>
            </m:sub>
          </m:sSub>
          <m:sSub>
            <m:sSubPr>
              <m:ctrlPr>
                <w:rPr>
                  <w:rFonts w:ascii="Cambria Math" w:hAnsi="Cambria Math"/>
                  <w:i/>
                </w:rPr>
              </m:ctrlPr>
            </m:sSubPr>
            <m:e>
              <m:r>
                <w:rPr>
                  <w:rFonts w:ascii="Cambria Math" w:hAnsi="Cambria Math"/>
                </w:rPr>
                <m:t>X</m:t>
              </m:r>
            </m:e>
            <m:sub>
              <m:r>
                <w:rPr>
                  <w:rFonts w:ascii="Cambria Math" w:hAnsi="Cambria Math"/>
                </w:rPr>
                <m:t>i,5</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i,5</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i,8</m:t>
              </m:r>
            </m:sub>
          </m:sSub>
        </m:oMath>
      </m:oMathPara>
    </w:p>
    <w:p w14:paraId="71AC954D" w14:textId="51476B78" w:rsidR="00BB2DB6" w:rsidRPr="005E07C3" w:rsidRDefault="0024595C" w:rsidP="009648E9">
      <m:oMathPara>
        <m:oMathParaPr>
          <m:jc m:val="left"/>
        </m:oMathParaPr>
        <m:oMath>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i,6</m:t>
              </m:r>
            </m:sub>
          </m:sSub>
          <m:r>
            <w:rPr>
              <w:rFonts w:ascii="Cambria Math" w:hAnsi="Cambria Math"/>
            </w:rPr>
            <m:t>=-δ</m:t>
          </m:r>
          <m:sSub>
            <m:sSubPr>
              <m:ctrlPr>
                <w:rPr>
                  <w:rFonts w:ascii="Cambria Math" w:hAnsi="Cambria Math"/>
                </w:rPr>
              </m:ctrlPr>
            </m:sSubPr>
            <m:e>
              <m:r>
                <m:rPr>
                  <m:sty m:val="p"/>
                </m:rPr>
                <w:rPr>
                  <w:rFonts w:ascii="Cambria Math" w:hAnsi="Cambria Math"/>
                </w:rPr>
                <m:t>π</m:t>
              </m:r>
            </m:e>
            <m:sub>
              <m:r>
                <m:rPr>
                  <m:sty m:val="p"/>
                </m:rPr>
                <w:rPr>
                  <w:rFonts w:ascii="Cambria Math" w:hAnsi="Cambria Math"/>
                </w:rPr>
                <m:t>C</m:t>
              </m:r>
            </m:sub>
          </m:sSub>
          <m:sSub>
            <m:sSubPr>
              <m:ctrlPr>
                <w:rPr>
                  <w:rFonts w:ascii="Cambria Math" w:hAnsi="Cambria Math"/>
                  <w:i/>
                </w:rPr>
              </m:ctrlPr>
            </m:sSubPr>
            <m:e>
              <m:r>
                <w:rPr>
                  <w:rFonts w:ascii="Cambria Math" w:hAnsi="Cambria Math"/>
                </w:rPr>
                <m:t>X</m:t>
              </m:r>
            </m:e>
            <m:sub>
              <m:r>
                <w:rPr>
                  <w:rFonts w:ascii="Cambria Math" w:hAnsi="Cambria Math"/>
                </w:rPr>
                <m:t>i,6</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i,3</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i,6</m:t>
              </m:r>
            </m:sub>
          </m:sSub>
        </m:oMath>
      </m:oMathPara>
    </w:p>
    <w:p w14:paraId="156562B6" w14:textId="4A8DFB5C" w:rsidR="005E07C3" w:rsidRPr="005E07C3" w:rsidRDefault="0024595C" w:rsidP="009648E9">
      <m:oMathPara>
        <m:oMathParaPr>
          <m:jc m:val="left"/>
        </m:oMathParaPr>
        <m:oMath>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i,7</m:t>
              </m:r>
            </m:sub>
          </m:sSub>
          <m:r>
            <w:rPr>
              <w:rFonts w:ascii="Cambria Math" w:hAnsi="Cambria Math"/>
            </w:rPr>
            <m:t>=δ</m:t>
          </m:r>
          <m:sSub>
            <m:sSubPr>
              <m:ctrlPr>
                <w:rPr>
                  <w:rFonts w:ascii="Cambria Math" w:hAnsi="Cambria Math"/>
                </w:rPr>
              </m:ctrlPr>
            </m:sSubPr>
            <m:e>
              <m:r>
                <m:rPr>
                  <m:sty m:val="p"/>
                </m:rPr>
                <w:rPr>
                  <w:rFonts w:ascii="Cambria Math" w:hAnsi="Cambria Math"/>
                </w:rPr>
                <m:t>π</m:t>
              </m:r>
            </m:e>
            <m:sub>
              <m:r>
                <m:rPr>
                  <m:sty m:val="p"/>
                </m:rPr>
                <w:rPr>
                  <w:rFonts w:ascii="Cambria Math" w:hAnsi="Cambria Math"/>
                </w:rPr>
                <m:t>C</m:t>
              </m:r>
            </m:sub>
          </m:sSub>
          <m:sSub>
            <m:sSubPr>
              <m:ctrlPr>
                <w:rPr>
                  <w:rFonts w:ascii="Cambria Math" w:hAnsi="Cambria Math"/>
                  <w:i/>
                </w:rPr>
              </m:ctrlPr>
            </m:sSubPr>
            <m:e>
              <m:r>
                <w:rPr>
                  <w:rFonts w:ascii="Cambria Math" w:hAnsi="Cambria Math"/>
                </w:rPr>
                <m:t>X</m:t>
              </m:r>
            </m:e>
            <m:sub>
              <m:r>
                <w:rPr>
                  <w:rFonts w:ascii="Cambria Math" w:hAnsi="Cambria Math"/>
                </w:rPr>
                <m:t>i,6</m:t>
              </m:r>
            </m:sub>
          </m:sSub>
          <m:r>
            <w:rPr>
              <w:rFonts w:ascii="Cambria Math" w:hAnsi="Cambria Math"/>
            </w:rPr>
            <m:t>-δ</m:t>
          </m:r>
          <m:sSub>
            <m:sSubPr>
              <m:ctrlPr>
                <w:rPr>
                  <w:rFonts w:ascii="Cambria Math" w:hAnsi="Cambria Math"/>
                </w:rPr>
              </m:ctrlPr>
            </m:sSubPr>
            <m:e>
              <m:r>
                <m:rPr>
                  <m:sty m:val="p"/>
                </m:rPr>
                <w:rPr>
                  <w:rFonts w:ascii="Cambria Math" w:hAnsi="Cambria Math"/>
                </w:rPr>
                <m:t>π</m:t>
              </m:r>
            </m:e>
            <m:sub>
              <m:r>
                <m:rPr>
                  <m:sty m:val="p"/>
                </m:rPr>
                <w:rPr>
                  <w:rFonts w:ascii="Cambria Math" w:hAnsi="Cambria Math"/>
                </w:rPr>
                <m:t>p</m:t>
              </m:r>
            </m:sub>
          </m:sSub>
          <m:sSub>
            <m:sSubPr>
              <m:ctrlPr>
                <w:rPr>
                  <w:rFonts w:ascii="Cambria Math" w:hAnsi="Cambria Math"/>
                  <w:i/>
                </w:rPr>
              </m:ctrlPr>
            </m:sSubPr>
            <m:e>
              <m:r>
                <w:rPr>
                  <w:rFonts w:ascii="Cambria Math" w:hAnsi="Cambria Math"/>
                </w:rPr>
                <m:t>X</m:t>
              </m:r>
            </m:e>
            <m:sub>
              <m:r>
                <w:rPr>
                  <w:rFonts w:ascii="Cambria Math" w:hAnsi="Cambria Math"/>
                </w:rPr>
                <m:t>i,7</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i,4</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i,7</m:t>
              </m:r>
            </m:sub>
          </m:sSub>
        </m:oMath>
      </m:oMathPara>
    </w:p>
    <w:p w14:paraId="56A1D4B9" w14:textId="390194F8" w:rsidR="005E07C3" w:rsidRPr="004C16BD" w:rsidRDefault="0024595C" w:rsidP="009648E9">
      <m:oMathPara>
        <m:oMathParaPr>
          <m:jc m:val="left"/>
        </m:oMathParaPr>
        <m:oMath>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i,8</m:t>
              </m:r>
            </m:sub>
          </m:sSub>
          <m:r>
            <w:rPr>
              <w:rFonts w:ascii="Cambria Math" w:hAnsi="Cambria Math"/>
            </w:rPr>
            <m:t>=δ</m:t>
          </m:r>
          <m:sSub>
            <m:sSubPr>
              <m:ctrlPr>
                <w:rPr>
                  <w:rFonts w:ascii="Cambria Math" w:hAnsi="Cambria Math"/>
                  <w:i/>
                </w:rPr>
              </m:ctrlPr>
            </m:sSubPr>
            <m:e>
              <m:r>
                <w:rPr>
                  <w:rFonts w:ascii="Cambria Math" w:hAnsi="Cambria Math"/>
                </w:rPr>
                <m:t>π</m:t>
              </m:r>
            </m:e>
            <m:sub>
              <m:r>
                <w:rPr>
                  <w:rFonts w:ascii="Cambria Math" w:hAnsi="Cambria Math"/>
                </w:rPr>
                <m:t>P</m:t>
              </m:r>
            </m:sub>
          </m:sSub>
          <m:sSub>
            <m:sSubPr>
              <m:ctrlPr>
                <w:rPr>
                  <w:rFonts w:ascii="Cambria Math" w:hAnsi="Cambria Math"/>
                  <w:i/>
                </w:rPr>
              </m:ctrlPr>
            </m:sSubPr>
            <m:e>
              <m:r>
                <w:rPr>
                  <w:rFonts w:ascii="Cambria Math" w:hAnsi="Cambria Math"/>
                </w:rPr>
                <m:t>X</m:t>
              </m:r>
            </m:e>
            <m:sub>
              <m:r>
                <w:rPr>
                  <w:rFonts w:ascii="Cambria Math" w:hAnsi="Cambria Math"/>
                </w:rPr>
                <m:t>i,7</m:t>
              </m:r>
            </m:sub>
          </m:sSub>
          <m:r>
            <w:rPr>
              <w:rFonts w:ascii="Cambria Math" w:hAnsi="Cambria Math"/>
            </w:rPr>
            <m:t>-δ</m:t>
          </m:r>
          <m:sSub>
            <m:sSubPr>
              <m:ctrlPr>
                <w:rPr>
                  <w:rFonts w:ascii="Cambria Math" w:hAnsi="Cambria Math"/>
                  <w:i/>
                </w:rPr>
              </m:ctrlPr>
            </m:sSubPr>
            <m:e>
              <m:r>
                <w:rPr>
                  <w:rFonts w:ascii="Cambria Math" w:hAnsi="Cambria Math"/>
                </w:rPr>
                <m:t>π</m:t>
              </m:r>
            </m:e>
            <m:sub>
              <m:r>
                <w:rPr>
                  <w:rFonts w:ascii="Cambria Math" w:hAnsi="Cambria Math"/>
                </w:rPr>
                <m:t>A</m:t>
              </m:r>
            </m:sub>
          </m:sSub>
          <m:sSub>
            <m:sSubPr>
              <m:ctrlPr>
                <w:rPr>
                  <w:rFonts w:ascii="Cambria Math" w:hAnsi="Cambria Math"/>
                  <w:i/>
                </w:rPr>
              </m:ctrlPr>
            </m:sSubPr>
            <m:e>
              <m:r>
                <w:rPr>
                  <w:rFonts w:ascii="Cambria Math" w:hAnsi="Cambria Math"/>
                </w:rPr>
                <m:t>X</m:t>
              </m:r>
            </m:e>
            <m:sub>
              <m:r>
                <w:rPr>
                  <w:rFonts w:ascii="Cambria Math" w:hAnsi="Cambria Math"/>
                </w:rPr>
                <m:t>i,8</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i,5</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i,8</m:t>
              </m:r>
            </m:sub>
          </m:sSub>
        </m:oMath>
      </m:oMathPara>
    </w:p>
    <w:p w14:paraId="27A6FA69" w14:textId="77777777" w:rsidR="004C16BD" w:rsidRDefault="004C16BD" w:rsidP="009648E9"/>
    <w:p w14:paraId="1E6DE21B" w14:textId="748F1B2A" w:rsidR="004C16BD" w:rsidRDefault="004C16BD" w:rsidP="009648E9">
      <w:proofErr w:type="gramStart"/>
      <w:r>
        <w:t>where</w:t>
      </w:r>
      <w:proofErr w:type="gramEnd"/>
    </w:p>
    <w:p w14:paraId="1F54499E" w14:textId="39953210" w:rsidR="004C16BD" w:rsidRPr="00E361F1" w:rsidRDefault="0024595C" w:rsidP="004C16BD">
      <w:pPr>
        <w:pStyle w:val="ListParagraph"/>
        <w:numPr>
          <w:ilvl w:val="0"/>
          <w:numId w:val="8"/>
        </w:numPr>
      </w:pPr>
      <m:oMath>
        <m:sSub>
          <m:sSubPr>
            <m:ctrlPr>
              <w:rPr>
                <w:rFonts w:ascii="Cambria Math" w:hAnsi="Cambria Math"/>
                <w:i/>
              </w:rPr>
            </m:ctrlPr>
          </m:sSubPr>
          <m:e>
            <m:r>
              <w:rPr>
                <w:rFonts w:ascii="Cambria Math" w:hAnsi="Cambria Math"/>
              </w:rPr>
              <m:t>π</m:t>
            </m:r>
          </m:e>
          <m:sub>
            <m:r>
              <w:rPr>
                <w:rFonts w:ascii="Cambria Math" w:hAnsi="Cambria Math"/>
              </w:rPr>
              <m:t>E</m:t>
            </m:r>
          </m:sub>
        </m:sSub>
      </m:oMath>
      <w:r w:rsidR="00E361F1">
        <w:t xml:space="preserve"> is the rate of progressing from acu</w:t>
      </w:r>
      <w:proofErr w:type="spellStart"/>
      <w:r w:rsidR="002B5C40">
        <w:t>t</w:t>
      </w:r>
      <w:r w:rsidR="00E361F1">
        <w:t>e</w:t>
      </w:r>
      <w:proofErr w:type="spellEnd"/>
      <w:r w:rsidR="00E361F1">
        <w:t xml:space="preserve"> HIV infection to chronic HIV infection</w:t>
      </w:r>
    </w:p>
    <w:p w14:paraId="2AC3E221" w14:textId="57C4DE0C" w:rsidR="00E361F1" w:rsidRPr="002B5C40" w:rsidRDefault="0024595C" w:rsidP="004C16BD">
      <w:pPr>
        <w:pStyle w:val="ListParagraph"/>
        <w:numPr>
          <w:ilvl w:val="0"/>
          <w:numId w:val="8"/>
        </w:numPr>
      </w:pPr>
      <m:oMath>
        <m:sSub>
          <m:sSubPr>
            <m:ctrlPr>
              <w:rPr>
                <w:rFonts w:ascii="Cambria Math" w:hAnsi="Cambria Math"/>
                <w:i/>
              </w:rPr>
            </m:ctrlPr>
          </m:sSubPr>
          <m:e>
            <m:r>
              <w:rPr>
                <w:rFonts w:ascii="Cambria Math" w:hAnsi="Cambria Math"/>
              </w:rPr>
              <m:t>π</m:t>
            </m:r>
          </m:e>
          <m:sub>
            <m:r>
              <w:rPr>
                <w:rFonts w:ascii="Cambria Math" w:hAnsi="Cambria Math"/>
              </w:rPr>
              <m:t>C</m:t>
            </m:r>
          </m:sub>
        </m:sSub>
      </m:oMath>
      <w:r w:rsidR="002B5C40">
        <w:t xml:space="preserve"> is the rate of progressing from chronic HIV infection to pre-AIDS phase of infection</w:t>
      </w:r>
    </w:p>
    <w:p w14:paraId="7B4C64DA" w14:textId="59290B10" w:rsidR="002B5C40" w:rsidRPr="002B5C40" w:rsidRDefault="0024595C" w:rsidP="004C16BD">
      <w:pPr>
        <w:pStyle w:val="ListParagraph"/>
        <w:numPr>
          <w:ilvl w:val="0"/>
          <w:numId w:val="8"/>
        </w:numPr>
      </w:pPr>
      <m:oMath>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P</m:t>
            </m:r>
          </m:sub>
        </m:sSub>
      </m:oMath>
      <w:r w:rsidR="002B5C40">
        <w:t xml:space="preserve"> is the rate of progression from pre-AIDS phase of infection to AIDS phase of infection</w:t>
      </w:r>
    </w:p>
    <w:p w14:paraId="3CA61566" w14:textId="76E93978" w:rsidR="002B5C40" w:rsidRPr="002B5C40" w:rsidRDefault="0024595C" w:rsidP="004C16BD">
      <w:pPr>
        <w:pStyle w:val="ListParagraph"/>
        <w:numPr>
          <w:ilvl w:val="0"/>
          <w:numId w:val="8"/>
        </w:numPr>
      </w:pPr>
      <m:oMath>
        <m:sSub>
          <m:sSubPr>
            <m:ctrlPr>
              <w:rPr>
                <w:rFonts w:ascii="Cambria Math" w:hAnsi="Cambria Math"/>
                <w:i/>
              </w:rPr>
            </m:ctrlPr>
          </m:sSubPr>
          <m:e>
            <m:r>
              <w:rPr>
                <w:rFonts w:ascii="Cambria Math" w:hAnsi="Cambria Math"/>
              </w:rPr>
              <m:t>π</m:t>
            </m:r>
          </m:e>
          <m:sub>
            <m:r>
              <w:rPr>
                <w:rFonts w:ascii="Cambria Math" w:hAnsi="Cambria Math"/>
              </w:rPr>
              <m:t>A</m:t>
            </m:r>
          </m:sub>
        </m:sSub>
      </m:oMath>
      <w:r w:rsidR="002B5C40">
        <w:t xml:space="preserve"> is the HIV-related mortality associated with being in the AIDS phase of infection</w:t>
      </w:r>
    </w:p>
    <w:p w14:paraId="2099A29A" w14:textId="6254A311" w:rsidR="002B5C40" w:rsidRPr="002B5C40" w:rsidRDefault="002B5C40" w:rsidP="004C16BD">
      <w:pPr>
        <w:pStyle w:val="ListParagraph"/>
        <w:numPr>
          <w:ilvl w:val="0"/>
          <w:numId w:val="8"/>
        </w:numPr>
      </w:pPr>
      <m:oMath>
        <m:r>
          <w:rPr>
            <w:rFonts w:ascii="Cambria Math" w:hAnsi="Cambria Math"/>
          </w:rPr>
          <m:t>δ</m:t>
        </m:r>
      </m:oMath>
      <w:r>
        <w:t xml:space="preserve"> is the </w:t>
      </w:r>
      <w:r w:rsidR="00EA0014">
        <w:t>relative</w:t>
      </w:r>
      <w:r w:rsidR="00CB0BC9">
        <w:t xml:space="preserve"> </w:t>
      </w:r>
      <w:r>
        <w:t xml:space="preserve">reduction in disease progression and mortality associated with being on </w:t>
      </w:r>
      <w:proofErr w:type="gramStart"/>
      <w:r>
        <w:t>ART</w:t>
      </w:r>
      <w:proofErr w:type="gramEnd"/>
    </w:p>
    <w:p w14:paraId="73BAF714" w14:textId="36924429" w:rsidR="002B5C40" w:rsidRPr="00AB0DCF" w:rsidRDefault="0024595C" w:rsidP="004C16BD">
      <w:pPr>
        <w:pStyle w:val="ListParagraph"/>
        <w:numPr>
          <w:ilvl w:val="0"/>
          <w:numId w:val="8"/>
        </w:numPr>
      </w:pPr>
      <m:oMath>
        <m:sSub>
          <m:sSubPr>
            <m:ctrlPr>
              <w:rPr>
                <w:rFonts w:ascii="Cambria Math" w:hAnsi="Cambria Math"/>
                <w:i/>
              </w:rPr>
            </m:ctrlPr>
          </m:sSubPr>
          <m:e>
            <m:r>
              <w:rPr>
                <w:rFonts w:ascii="Cambria Math" w:hAnsi="Cambria Math"/>
              </w:rPr>
              <m:t>ω</m:t>
            </m:r>
          </m:e>
          <m:sub>
            <m:r>
              <w:rPr>
                <w:rFonts w:ascii="Cambria Math" w:hAnsi="Cambria Math"/>
              </w:rPr>
              <m:t>i</m:t>
            </m:r>
          </m:sub>
        </m:sSub>
      </m:oMath>
      <w:r w:rsidR="00AB0DCF">
        <w:t xml:space="preserve"> is the rate of </w:t>
      </w:r>
      <w:r w:rsidR="0008296E">
        <w:t xml:space="preserve">enrolling onto </w:t>
      </w:r>
      <w:r w:rsidR="00AB0DCF">
        <w:t xml:space="preserve">ART in group </w:t>
      </w:r>
      <m:oMath>
        <m:r>
          <w:rPr>
            <w:rFonts w:ascii="Cambria Math" w:hAnsi="Cambria Math"/>
          </w:rPr>
          <m:t>i</m:t>
        </m:r>
      </m:oMath>
    </w:p>
    <w:p w14:paraId="13AE0F75" w14:textId="244DA579" w:rsidR="00AB0DCF" w:rsidRPr="00E361F1" w:rsidRDefault="0024595C" w:rsidP="004C16BD">
      <w:pPr>
        <w:pStyle w:val="ListParagraph"/>
        <w:numPr>
          <w:ilvl w:val="0"/>
          <w:numId w:val="8"/>
        </w:numPr>
      </w:pPr>
      <m:oMath>
        <m:sSub>
          <m:sSubPr>
            <m:ctrlPr>
              <w:rPr>
                <w:rFonts w:ascii="Cambria Math" w:hAnsi="Cambria Math"/>
                <w:i/>
              </w:rPr>
            </m:ctrlPr>
          </m:sSubPr>
          <m:e>
            <m:r>
              <w:rPr>
                <w:rFonts w:ascii="Cambria Math" w:hAnsi="Cambria Math"/>
              </w:rPr>
              <m:t>l</m:t>
            </m:r>
          </m:e>
          <m:sub>
            <m:r>
              <w:rPr>
                <w:rFonts w:ascii="Cambria Math" w:hAnsi="Cambria Math"/>
              </w:rPr>
              <m:t>i</m:t>
            </m:r>
          </m:sub>
        </m:sSub>
      </m:oMath>
      <w:r w:rsidR="007E4CDC">
        <w:t xml:space="preserve"> is the loss to follow-up </w:t>
      </w:r>
      <w:r w:rsidR="00FA429A">
        <w:t xml:space="preserve">from ART </w:t>
      </w:r>
      <w:r w:rsidR="007E4CDC">
        <w:t xml:space="preserve">in group </w:t>
      </w:r>
      <m:oMath>
        <m:r>
          <w:rPr>
            <w:rFonts w:ascii="Cambria Math" w:hAnsi="Cambria Math"/>
          </w:rPr>
          <m:t>i</m:t>
        </m:r>
      </m:oMath>
      <w:r w:rsidR="007E4CDC">
        <w:t>.</w:t>
      </w:r>
    </w:p>
    <w:p w14:paraId="62253562" w14:textId="77777777" w:rsidR="00E361F1" w:rsidRDefault="00E361F1" w:rsidP="00E361F1"/>
    <w:p w14:paraId="32122CF6" w14:textId="3853E21B" w:rsidR="00E001A7" w:rsidRDefault="00E001A7" w:rsidP="00E361F1">
      <w:pPr>
        <w:rPr>
          <w:b/>
          <w:bCs/>
        </w:rPr>
      </w:pPr>
      <w:r>
        <w:rPr>
          <w:b/>
          <w:bCs/>
        </w:rPr>
        <w:t>Mortality</w:t>
      </w:r>
    </w:p>
    <w:p w14:paraId="352615B2" w14:textId="14971553" w:rsidR="00E001A7" w:rsidRDefault="0024595C" w:rsidP="00E361F1">
      <m:oMath>
        <m:sSub>
          <m:sSubPr>
            <m:ctrlPr>
              <w:rPr>
                <w:rFonts w:ascii="Cambria Math" w:hAnsi="Cambria Math"/>
                <w:i/>
              </w:rPr>
            </m:ctrlPr>
          </m:sSubPr>
          <m:e>
            <m:r>
              <w:rPr>
                <w:rFonts w:ascii="Cambria Math" w:hAnsi="Cambria Math"/>
              </w:rPr>
              <m:t>M</m:t>
            </m:r>
          </m:e>
          <m:sub>
            <m:r>
              <w:rPr>
                <w:rFonts w:ascii="Cambria Math" w:hAnsi="Cambria Math"/>
              </w:rPr>
              <m:t>i,j</m:t>
            </m:r>
          </m:sub>
        </m:sSub>
      </m:oMath>
      <w:r w:rsidR="00E001A7">
        <w:t xml:space="preserve"> represents </w:t>
      </w:r>
      <w:r w:rsidR="00F557B8">
        <w:t>non-HIV related mortality within the model.</w:t>
      </w:r>
    </w:p>
    <w:p w14:paraId="0B73B67D" w14:textId="2796E659" w:rsidR="003D53C5" w:rsidRDefault="0024595C" w:rsidP="003D53C5">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m:rPr>
                            <m:sty m:val="p"/>
                          </m:rPr>
                          <w:rPr>
                            <w:rFonts w:ascii="Cambria Math" w:hAnsi="Cambria Math"/>
                          </w:rPr>
                          <m:t>M</m:t>
                        </m:r>
                        <m:ctrlPr>
                          <w:rPr>
                            <w:rFonts w:ascii="Cambria Math" w:hAnsi="Cambria Math"/>
                          </w:rPr>
                        </m:ctrlP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i</m:t>
                        </m:r>
                      </m:sub>
                    </m:sSub>
                    <m:r>
                      <w:rPr>
                        <w:rFonts w:ascii="Cambria Math" w:hAnsi="Cambria Math"/>
                      </w:rPr>
                      <m:t xml:space="preserve">       i=3,8,9,10      </m:t>
                    </m:r>
                  </m:e>
                </m:mr>
                <m:mr>
                  <m:e>
                    <m:sSub>
                      <m:sSubPr>
                        <m:ctrlPr>
                          <w:rPr>
                            <w:rFonts w:ascii="Cambria Math" w:hAnsi="Cambria Math"/>
                            <w:i/>
                          </w:rPr>
                        </m:ctrlPr>
                      </m:sSubPr>
                      <m:e>
                        <m:r>
                          <m:rPr>
                            <m:sty m:val="p"/>
                          </m:rPr>
                          <w:rPr>
                            <w:rFonts w:ascii="Cambria Math" w:hAnsi="Cambria Math"/>
                          </w:rPr>
                          <m:t>M</m:t>
                        </m:r>
                        <m:ctrlPr>
                          <w:rPr>
                            <w:rFonts w:ascii="Cambria Math" w:hAnsi="Cambria Math"/>
                          </w:rPr>
                        </m:ctrlPr>
                      </m:e>
                      <m:sub>
                        <m:r>
                          <w:rPr>
                            <w:rFonts w:ascii="Cambria Math" w:hAnsi="Cambria Math"/>
                          </w:rPr>
                          <m:t>i,j</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μ</m:t>
                            </m:r>
                          </m:e>
                        </m:acc>
                      </m:e>
                      <m:sub>
                        <m:r>
                          <w:rPr>
                            <w:rFonts w:ascii="Cambria Math" w:hAnsi="Cambria Math"/>
                          </w:rPr>
                          <m:t>i</m:t>
                        </m:r>
                      </m:sub>
                    </m:sSub>
                    <m:r>
                      <w:rPr>
                        <w:rFonts w:ascii="Cambria Math" w:hAnsi="Cambria Math"/>
                      </w:rPr>
                      <m:t xml:space="preserve">        i=1,2,4,5,6,7   </m:t>
                    </m:r>
                  </m:e>
                </m:mr>
              </m:m>
              <m:r>
                <w:rPr>
                  <w:rFonts w:ascii="Cambria Math" w:hAnsi="Cambria Math"/>
                </w:rPr>
                <m:t xml:space="preserve"> </m:t>
              </m:r>
            </m:e>
          </m:d>
        </m:oMath>
      </m:oMathPara>
    </w:p>
    <w:p w14:paraId="682B4F1C" w14:textId="0E54F8B6" w:rsidR="009137EE" w:rsidRDefault="00DD62C3" w:rsidP="00E361F1">
      <w:proofErr w:type="gramStart"/>
      <w:r>
        <w:t>where</w:t>
      </w:r>
      <w:proofErr w:type="gramEnd"/>
    </w:p>
    <w:p w14:paraId="6C08FEE8" w14:textId="2BC79B1F" w:rsidR="00DD62C3" w:rsidRDefault="0024595C" w:rsidP="00DD62C3">
      <w:pPr>
        <w:pStyle w:val="ListParagraph"/>
        <w:numPr>
          <w:ilvl w:val="0"/>
          <w:numId w:val="9"/>
        </w:numPr>
      </w:pPr>
      <m:oMath>
        <m:sSub>
          <m:sSubPr>
            <m:ctrlPr>
              <w:rPr>
                <w:rFonts w:ascii="Cambria Math" w:hAnsi="Cambria Math"/>
                <w:i/>
              </w:rPr>
            </m:ctrlPr>
          </m:sSubPr>
          <m:e>
            <m:r>
              <w:rPr>
                <w:rFonts w:ascii="Cambria Math" w:hAnsi="Cambria Math"/>
              </w:rPr>
              <m:t>μ</m:t>
            </m:r>
          </m:e>
          <m:sub>
            <m:r>
              <w:rPr>
                <w:rFonts w:ascii="Cambria Math" w:hAnsi="Cambria Math"/>
              </w:rPr>
              <m:t>i</m:t>
            </m:r>
          </m:sub>
        </m:sSub>
      </m:oMath>
      <w:r w:rsidR="00DD62C3">
        <w:t xml:space="preserve"> is the non-HIV related mortality rate </w:t>
      </w:r>
      <w:r w:rsidR="00A90D7F">
        <w:t xml:space="preserve">among non-PWID </w:t>
      </w:r>
    </w:p>
    <w:p w14:paraId="6B0331E6" w14:textId="4CB115DB" w:rsidR="00A90D7F" w:rsidRPr="00DD62C3" w:rsidRDefault="0024595C" w:rsidP="00DD62C3">
      <w:pPr>
        <w:pStyle w:val="ListParagraph"/>
        <w:numPr>
          <w:ilvl w:val="0"/>
          <w:numId w:val="9"/>
        </w:numPr>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μ</m:t>
                </m:r>
              </m:e>
            </m:acc>
          </m:e>
          <m:sub>
            <m:r>
              <w:rPr>
                <w:rFonts w:ascii="Cambria Math" w:hAnsi="Cambria Math"/>
              </w:rPr>
              <m:t>i</m:t>
            </m:r>
          </m:sub>
        </m:sSub>
      </m:oMath>
      <w:r w:rsidR="00EA0014">
        <w:t xml:space="preserve"> is the non-HIV related mortality rate among PWID (including drug-related mortality). </w:t>
      </w:r>
    </w:p>
    <w:p w14:paraId="1160E516" w14:textId="3BA7CC0E" w:rsidR="008770FD" w:rsidRDefault="008770FD" w:rsidP="00B1594F"/>
    <w:p w14:paraId="795D92C6" w14:textId="78FAF977" w:rsidR="008004B8" w:rsidRDefault="00662C2F" w:rsidP="008004B8">
      <w:pPr>
        <w:pStyle w:val="Heading2"/>
        <w:rPr>
          <w:rFonts w:eastAsiaTheme="minorEastAsia"/>
        </w:rPr>
      </w:pPr>
      <w:bookmarkStart w:id="4" w:name="_Toc55900446"/>
      <w:r w:rsidRPr="00403E88">
        <w:rPr>
          <w:rFonts w:eastAsiaTheme="minorEastAsia"/>
        </w:rPr>
        <w:t>Determining the number of partners for heterosexual transmission</w:t>
      </w:r>
      <w:bookmarkEnd w:id="4"/>
    </w:p>
    <w:p w14:paraId="41938BD5" w14:textId="3F5F0CA0" w:rsidR="00EE59D8" w:rsidRDefault="00EE59D8" w:rsidP="00EE59D8">
      <w:r>
        <w:t xml:space="preserve">Heterosexual interactions between main and casual partners can occur between any of the groups below </w:t>
      </w:r>
      <w:proofErr w:type="gramStart"/>
      <w:r>
        <w:t>and also</w:t>
      </w:r>
      <w:proofErr w:type="gramEnd"/>
      <w:r>
        <w:t xml:space="preserve"> with the general population. Any two arrowheads that are linked show an interaction if they are between a male/female subgroup. </w:t>
      </w:r>
    </w:p>
    <w:p w14:paraId="3C7436DC" w14:textId="51695C81" w:rsidR="00375B29" w:rsidRDefault="00375B29" w:rsidP="00EE59D8"/>
    <w:p w14:paraId="520E9EBF" w14:textId="091E2E6D" w:rsidR="00375B29" w:rsidRPr="00111D0C" w:rsidRDefault="00375B29" w:rsidP="00111D0C">
      <w:pPr>
        <w:pStyle w:val="Caption"/>
        <w:keepNext/>
        <w:rPr>
          <w:sz w:val="20"/>
          <w:szCs w:val="20"/>
        </w:rPr>
      </w:pPr>
      <w:r w:rsidRPr="00A622DF">
        <w:rPr>
          <w:b/>
          <w:bCs/>
          <w:i w:val="0"/>
          <w:iCs w:val="0"/>
          <w:sz w:val="20"/>
          <w:szCs w:val="20"/>
        </w:rPr>
        <w:lastRenderedPageBreak/>
        <w:t xml:space="preserve">Supplementary </w:t>
      </w:r>
      <w:r>
        <w:rPr>
          <w:b/>
          <w:bCs/>
          <w:i w:val="0"/>
          <w:iCs w:val="0"/>
          <w:sz w:val="20"/>
          <w:szCs w:val="20"/>
        </w:rPr>
        <w:t xml:space="preserve">Figure </w:t>
      </w:r>
      <w:r w:rsidR="008E7D37">
        <w:rPr>
          <w:b/>
          <w:bCs/>
          <w:i w:val="0"/>
          <w:iCs w:val="0"/>
          <w:sz w:val="20"/>
          <w:szCs w:val="20"/>
        </w:rPr>
        <w:t>S3</w:t>
      </w:r>
      <w:r w:rsidRPr="00A622DF">
        <w:rPr>
          <w:b/>
          <w:bCs/>
          <w:i w:val="0"/>
          <w:iCs w:val="0"/>
          <w:sz w:val="20"/>
          <w:szCs w:val="20"/>
        </w:rPr>
        <w:t xml:space="preserve">: </w:t>
      </w:r>
      <w:r>
        <w:rPr>
          <w:sz w:val="20"/>
          <w:szCs w:val="20"/>
        </w:rPr>
        <w:t xml:space="preserve">Schematic showing the different non-commercial heterosexual partnerships that can take place. Females from any compartment can </w:t>
      </w:r>
      <w:r w:rsidR="00111D0C">
        <w:rPr>
          <w:sz w:val="20"/>
          <w:szCs w:val="20"/>
        </w:rPr>
        <w:t xml:space="preserve">have heterosexual main and casual partnerships with males from any group. </w:t>
      </w:r>
    </w:p>
    <w:p w14:paraId="5468347B" w14:textId="77777777" w:rsidR="00EE59D8" w:rsidRDefault="00EE59D8" w:rsidP="00EE59D8">
      <w:pPr>
        <w:jc w:val="center"/>
      </w:pPr>
      <w:r w:rsidRPr="00732583">
        <w:rPr>
          <w:noProof/>
          <w:lang w:eastAsia="en-GB"/>
        </w:rPr>
        <w:drawing>
          <wp:inline distT="0" distB="0" distL="0" distR="0" wp14:anchorId="191FE529" wp14:editId="77A7150E">
            <wp:extent cx="4097873" cy="3600000"/>
            <wp:effectExtent l="0" t="0" r="0" b="635"/>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97873" cy="3600000"/>
                    </a:xfrm>
                    <a:prstGeom prst="rect">
                      <a:avLst/>
                    </a:prstGeom>
                    <a:noFill/>
                    <a:ln>
                      <a:noFill/>
                    </a:ln>
                  </pic:spPr>
                </pic:pic>
              </a:graphicData>
            </a:graphic>
          </wp:inline>
        </w:drawing>
      </w:r>
    </w:p>
    <w:p w14:paraId="79F89D55" w14:textId="77777777" w:rsidR="00111D0C" w:rsidRDefault="00111D0C" w:rsidP="00EE59D8"/>
    <w:p w14:paraId="3CB2452D" w14:textId="393D2671" w:rsidR="00EE59D8" w:rsidRDefault="00EE59D8" w:rsidP="00EE59D8">
      <w:r>
        <w:t xml:space="preserve">We model heterosexual transmission through main and casual partners among all 10 of the different subgroups. We assume that mixing is random between the different sub-groups, but that only a proportion of the main and casual partnerships are formed within the model and the rest are formed with the general population. We define this proportion for sub-group </w:t>
      </w:r>
      <m:oMath>
        <m:r>
          <w:rPr>
            <w:rFonts w:ascii="Cambria Math" w:hAnsi="Cambria Math"/>
          </w:rPr>
          <m:t>i</m:t>
        </m:r>
      </m:oMath>
      <w:r>
        <w:t xml:space="preserve"> as </w:t>
      </w:r>
      <m:oMath>
        <m:sSubSup>
          <m:sSubSupPr>
            <m:ctrlPr>
              <w:rPr>
                <w:rFonts w:ascii="Cambria Math" w:hAnsi="Cambria Math"/>
                <w:i/>
              </w:rPr>
            </m:ctrlPr>
          </m:sSubSupPr>
          <m:e>
            <m:r>
              <w:rPr>
                <w:rFonts w:ascii="Cambria Math" w:hAnsi="Cambria Math"/>
              </w:rPr>
              <m:t>H</m:t>
            </m:r>
          </m:e>
          <m:sub>
            <m:r>
              <w:rPr>
                <w:rFonts w:ascii="Cambria Math" w:hAnsi="Cambria Math"/>
              </w:rPr>
              <m:t>i</m:t>
            </m:r>
          </m:sub>
          <m:sup>
            <m:r>
              <w:rPr>
                <w:rFonts w:ascii="Cambria Math" w:hAnsi="Cambria Math"/>
              </w:rPr>
              <m:t>p</m:t>
            </m:r>
          </m:sup>
        </m:sSubSup>
      </m:oMath>
      <w:r>
        <w:t xml:space="preserve"> (</w:t>
      </w:r>
      <m:oMath>
        <m:r>
          <w:rPr>
            <w:rFonts w:ascii="Cambria Math" w:hAnsi="Cambria Math"/>
          </w:rPr>
          <m:t>p</m:t>
        </m:r>
      </m:oMath>
      <w:r>
        <w:t xml:space="preserve"> = partnership type, </w:t>
      </w:r>
      <w:r w:rsidRPr="00E877C9">
        <w:rPr>
          <w:i/>
        </w:rPr>
        <w:t>p</w:t>
      </w:r>
      <w:r>
        <w:t xml:space="preserve">=M, main or </w:t>
      </w:r>
      <w:r w:rsidRPr="00E877C9">
        <w:rPr>
          <w:i/>
        </w:rPr>
        <w:t>p</w:t>
      </w:r>
      <w:r>
        <w:t xml:space="preserve">=C, causal). </w:t>
      </w:r>
      <w:r w:rsidR="00781060">
        <w:t xml:space="preserve">However, as HIV prevalence in the general population is </w:t>
      </w:r>
      <w:proofErr w:type="gramStart"/>
      <w:r w:rsidR="00781060">
        <w:t>low</w:t>
      </w:r>
      <w:proofErr w:type="gramEnd"/>
      <w:r w:rsidR="00781060">
        <w:t xml:space="preserve"> we do not include this in the model. </w:t>
      </w:r>
    </w:p>
    <w:p w14:paraId="198F994E" w14:textId="34F90C5E" w:rsidR="007E3331" w:rsidRDefault="007E3331" w:rsidP="00EE59D8"/>
    <w:p w14:paraId="1E1497CE" w14:textId="48134F91" w:rsidR="00EE59D8" w:rsidRDefault="00EE59D8" w:rsidP="00EE59D8">
      <w:r>
        <w:t xml:space="preserve">Let  </w:t>
      </w:r>
      <m:oMath>
        <m:sSubSup>
          <m:sSubSupPr>
            <m:ctrlPr>
              <w:rPr>
                <w:rFonts w:ascii="Cambria Math" w:hAnsi="Cambria Math"/>
                <w:i/>
              </w:rPr>
            </m:ctrlPr>
          </m:sSubSupPr>
          <m:e>
            <m:r>
              <w:rPr>
                <w:rFonts w:ascii="Cambria Math" w:hAnsi="Cambria Math"/>
              </w:rPr>
              <m:t>t</m:t>
            </m:r>
          </m:e>
          <m:sub>
            <m:r>
              <w:rPr>
                <w:rFonts w:ascii="Cambria Math" w:hAnsi="Cambria Math"/>
              </w:rPr>
              <m:t>i</m:t>
            </m:r>
          </m:sub>
          <m:sup>
            <m:r>
              <w:rPr>
                <w:rFonts w:ascii="Cambria Math" w:hAnsi="Cambria Math"/>
              </w:rPr>
              <m:t>p</m:t>
            </m:r>
          </m:sup>
        </m:sSubSup>
      </m:oMath>
      <w:r>
        <w:t xml:space="preserve"> be the </w:t>
      </w:r>
      <w:r w:rsidR="00341D67">
        <w:t xml:space="preserve">proportion of partnerships of type </w:t>
      </w:r>
      <m:oMath>
        <m:r>
          <w:rPr>
            <w:rFonts w:ascii="Cambria Math" w:hAnsi="Cambria Math"/>
          </w:rPr>
          <m:t>p</m:t>
        </m:r>
      </m:oMath>
      <w:r w:rsidR="00341D67">
        <w:t xml:space="preserve"> captured by the model among females in group </w:t>
      </w:r>
      <m:oMath>
        <m:r>
          <w:rPr>
            <w:rFonts w:ascii="Cambria Math" w:hAnsi="Cambria Math"/>
          </w:rPr>
          <m:t>i</m:t>
        </m:r>
      </m:oMath>
      <w:r w:rsidR="00341D67">
        <w:t xml:space="preserve"> </w:t>
      </w:r>
      <w:r>
        <w:t xml:space="preserve">heterosexual mixing of a female in population sub-group </w:t>
      </w:r>
      <m:oMath>
        <m:r>
          <w:rPr>
            <w:rFonts w:ascii="Cambria Math" w:hAnsi="Cambria Math"/>
          </w:rPr>
          <m:t>i</m:t>
        </m:r>
      </m:oMath>
      <w:r>
        <w:t xml:space="preserve"> and partnership type </w:t>
      </w:r>
      <w:r w:rsidRPr="00E877C9">
        <w:rPr>
          <w:i/>
        </w:rPr>
        <w:t>p</w:t>
      </w:r>
      <w:r>
        <w:t xml:space="preserve"> and  </w:t>
      </w:r>
      <m:oMath>
        <m:r>
          <w:rPr>
            <w:rFonts w:ascii="Cambria Math" w:hAnsi="Cambria Math"/>
          </w:rPr>
          <m:t>p</m:t>
        </m:r>
      </m:oMath>
      <w:r>
        <w:t xml:space="preserve"> be the </w:t>
      </w:r>
      <w:r w:rsidR="00341D67">
        <w:t xml:space="preserve">proportion of </w:t>
      </w:r>
      <w:proofErr w:type="spellStart"/>
      <w:r w:rsidR="00341D67">
        <w:t>parternships</w:t>
      </w:r>
      <w:proofErr w:type="spellEnd"/>
      <w:r w:rsidR="00341D67">
        <w:t xml:space="preserve"> of type p captured by the model among males in group </w:t>
      </w:r>
      <m:oMath>
        <m:r>
          <w:rPr>
            <w:rFonts w:ascii="Cambria Math" w:hAnsi="Cambria Math"/>
          </w:rPr>
          <m:t>i</m:t>
        </m:r>
      </m:oMath>
      <w:r w:rsidR="00341D67">
        <w:t>. T</w:t>
      </w:r>
      <w:proofErr w:type="spellStart"/>
      <w:r>
        <w:t>hen</w:t>
      </w:r>
      <w:proofErr w:type="spellEnd"/>
      <w:r>
        <w:t xml:space="preserve"> the mixing is defined for females by</w:t>
      </w:r>
    </w:p>
    <w:p w14:paraId="1710861E" w14:textId="41320C1E" w:rsidR="00EE59D8" w:rsidRPr="007F0047" w:rsidRDefault="0024595C" w:rsidP="00EE59D8">
      <m:oMathPara>
        <m:oMath>
          <m:sSubSup>
            <m:sSubSupPr>
              <m:ctrlPr>
                <w:rPr>
                  <w:rFonts w:ascii="Cambria Math" w:hAnsi="Cambria Math"/>
                  <w:i/>
                </w:rPr>
              </m:ctrlPr>
            </m:sSubSupPr>
            <m:e>
              <m:r>
                <w:rPr>
                  <w:rFonts w:ascii="Cambria Math" w:hAnsi="Cambria Math"/>
                </w:rPr>
                <m:t>t</m:t>
              </m:r>
            </m:e>
            <m:sub>
              <m:r>
                <w:rPr>
                  <w:rFonts w:ascii="Cambria Math" w:hAnsi="Cambria Math"/>
                </w:rPr>
                <m:t>i</m:t>
              </m:r>
            </m:sub>
            <m:sup>
              <m:r>
                <w:rPr>
                  <w:rFonts w:ascii="Cambria Math" w:hAnsi="Cambria Math"/>
                </w:rPr>
                <m:t>p</m:t>
              </m:r>
            </m:sup>
          </m:sSubSup>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H</m:t>
                  </m:r>
                </m:e>
                <m:sub>
                  <m:r>
                    <w:rPr>
                      <w:rFonts w:ascii="Cambria Math" w:hAnsi="Cambria Math"/>
                    </w:rPr>
                    <m:t>i</m:t>
                  </m:r>
                </m:sub>
                <m:sup>
                  <m:r>
                    <w:rPr>
                      <w:rFonts w:ascii="Cambria Math" w:hAnsi="Cambria Math"/>
                    </w:rPr>
                    <m:t>p</m:t>
                  </m:r>
                </m:sup>
              </m:sSubSup>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p</m:t>
                  </m:r>
                </m:sup>
              </m:sSubSup>
              <m:sSub>
                <m:sSubPr>
                  <m:ctrlPr>
                    <w:rPr>
                      <w:rFonts w:ascii="Cambria Math" w:hAnsi="Cambria Math"/>
                      <w:i/>
                    </w:rPr>
                  </m:ctrlPr>
                </m:sSubPr>
                <m:e>
                  <m:r>
                    <w:rPr>
                      <w:rFonts w:ascii="Cambria Math" w:hAnsi="Cambria Math"/>
                    </w:rPr>
                    <m:t>N</m:t>
                  </m:r>
                </m:e>
                <m:sub>
                  <m:r>
                    <w:rPr>
                      <w:rFonts w:ascii="Cambria Math" w:hAnsi="Cambria Math"/>
                    </w:rPr>
                    <m:t>i</m:t>
                  </m:r>
                </m:sub>
              </m:sSub>
            </m:num>
            <m:den>
              <m:nary>
                <m:naryPr>
                  <m:chr m:val="∑"/>
                  <m:supHide m:val="1"/>
                  <m:ctrlPr>
                    <w:rPr>
                      <w:rFonts w:ascii="Cambria Math" w:hAnsi="Cambria Math"/>
                      <w:i/>
                    </w:rPr>
                  </m:ctrlPr>
                </m:naryPr>
                <m:sub>
                  <m:r>
                    <w:rPr>
                      <w:rFonts w:ascii="Cambria Math" w:hAnsi="Cambria Math"/>
                    </w:rPr>
                    <m:t>k=1,2,3</m:t>
                  </m:r>
                </m:sub>
                <m:sup/>
                <m:e>
                  <m:sSubSup>
                    <m:sSubSupPr>
                      <m:ctrlPr>
                        <w:rPr>
                          <w:rFonts w:ascii="Cambria Math" w:hAnsi="Cambria Math"/>
                          <w:i/>
                        </w:rPr>
                      </m:ctrlPr>
                    </m:sSubSupPr>
                    <m:e>
                      <m:r>
                        <w:rPr>
                          <w:rFonts w:ascii="Cambria Math" w:hAnsi="Cambria Math"/>
                        </w:rPr>
                        <m:t>H</m:t>
                      </m:r>
                    </m:e>
                    <m:sub>
                      <m:r>
                        <w:rPr>
                          <w:rFonts w:ascii="Cambria Math" w:hAnsi="Cambria Math"/>
                        </w:rPr>
                        <m:t>i</m:t>
                      </m:r>
                    </m:sub>
                    <m:sup>
                      <m:r>
                        <w:rPr>
                          <w:rFonts w:ascii="Cambria Math" w:hAnsi="Cambria Math"/>
                        </w:rPr>
                        <m:t>p</m:t>
                      </m:r>
                    </m:sup>
                  </m:sSubSup>
                  <m:sSubSup>
                    <m:sSubSupPr>
                      <m:ctrlPr>
                        <w:rPr>
                          <w:rFonts w:ascii="Cambria Math" w:hAnsi="Cambria Math"/>
                          <w:i/>
                        </w:rPr>
                      </m:ctrlPr>
                    </m:sSubSupPr>
                    <m:e>
                      <m:r>
                        <w:rPr>
                          <w:rFonts w:ascii="Cambria Math" w:hAnsi="Cambria Math"/>
                        </w:rPr>
                        <m:t>n</m:t>
                      </m:r>
                    </m:e>
                    <m:sub>
                      <m:r>
                        <w:rPr>
                          <w:rFonts w:ascii="Cambria Math" w:hAnsi="Cambria Math"/>
                        </w:rPr>
                        <m:t>k</m:t>
                      </m:r>
                    </m:sub>
                    <m:sup>
                      <m:r>
                        <w:rPr>
                          <w:rFonts w:ascii="Cambria Math" w:hAnsi="Cambria Math"/>
                        </w:rPr>
                        <m:t>p</m:t>
                      </m:r>
                    </m:sup>
                  </m:sSubSup>
                  <m:sSub>
                    <m:sSubPr>
                      <m:ctrlPr>
                        <w:rPr>
                          <w:rFonts w:ascii="Cambria Math" w:hAnsi="Cambria Math"/>
                          <w:i/>
                        </w:rPr>
                      </m:ctrlPr>
                    </m:sSubPr>
                    <m:e>
                      <m:r>
                        <w:rPr>
                          <w:rFonts w:ascii="Cambria Math" w:hAnsi="Cambria Math"/>
                        </w:rPr>
                        <m:t>N</m:t>
                      </m:r>
                    </m:e>
                    <m:sub>
                      <m:r>
                        <w:rPr>
                          <w:rFonts w:ascii="Cambria Math" w:hAnsi="Cambria Math"/>
                        </w:rPr>
                        <m:t>k</m:t>
                      </m:r>
                    </m:sub>
                  </m:sSub>
                </m:e>
              </m:nary>
            </m:den>
          </m:f>
          <m:r>
            <w:rPr>
              <w:rFonts w:ascii="Cambria Math" w:hAnsi="Cambria Math"/>
            </w:rPr>
            <m:t xml:space="preserve"> if i=1,2,3</m:t>
          </m:r>
        </m:oMath>
      </m:oMathPara>
    </w:p>
    <w:p w14:paraId="6FF5DCED" w14:textId="77777777" w:rsidR="00EE59D8" w:rsidRPr="007F0047" w:rsidRDefault="00EE59D8" w:rsidP="00EE59D8"/>
    <w:p w14:paraId="46295A7F" w14:textId="77777777" w:rsidR="00EE59D8" w:rsidRDefault="00EE59D8" w:rsidP="00EE59D8">
      <w:r>
        <w:t>and for males by</w:t>
      </w:r>
    </w:p>
    <w:p w14:paraId="3B819147" w14:textId="77777777" w:rsidR="00EE59D8" w:rsidRDefault="0024595C" w:rsidP="00EE59D8">
      <m:oMathPara>
        <m:oMath>
          <m:sSubSup>
            <m:sSubSupPr>
              <m:ctrlPr>
                <w:rPr>
                  <w:rFonts w:ascii="Cambria Math" w:hAnsi="Cambria Math"/>
                  <w:i/>
                </w:rPr>
              </m:ctrlPr>
            </m:sSubSupPr>
            <m:e>
              <m:acc>
                <m:accPr>
                  <m:chr m:val="̅"/>
                  <m:ctrlPr>
                    <w:rPr>
                      <w:rFonts w:ascii="Cambria Math" w:hAnsi="Cambria Math"/>
                      <w:i/>
                    </w:rPr>
                  </m:ctrlPr>
                </m:accPr>
                <m:e>
                  <m:r>
                    <w:rPr>
                      <w:rFonts w:ascii="Cambria Math" w:hAnsi="Cambria Math"/>
                    </w:rPr>
                    <m:t>t</m:t>
                  </m:r>
                </m:e>
              </m:acc>
            </m:e>
            <m:sub>
              <m:r>
                <w:rPr>
                  <w:rFonts w:ascii="Cambria Math" w:hAnsi="Cambria Math"/>
                </w:rPr>
                <m:t>i</m:t>
              </m:r>
            </m:sub>
            <m:sup>
              <m:r>
                <w:rPr>
                  <w:rFonts w:ascii="Cambria Math" w:hAnsi="Cambria Math"/>
                </w:rPr>
                <m:t>p</m:t>
              </m:r>
            </m:sup>
          </m:sSubSup>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H</m:t>
                  </m:r>
                </m:e>
                <m:sub>
                  <m:r>
                    <w:rPr>
                      <w:rFonts w:ascii="Cambria Math" w:hAnsi="Cambria Math"/>
                    </w:rPr>
                    <m:t>i</m:t>
                  </m:r>
                </m:sub>
                <m:sup>
                  <m:r>
                    <w:rPr>
                      <w:rFonts w:ascii="Cambria Math" w:hAnsi="Cambria Math"/>
                    </w:rPr>
                    <m:t>p</m:t>
                  </m:r>
                </m:sup>
              </m:sSubSup>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p</m:t>
                  </m:r>
                </m:sup>
              </m:sSubSup>
              <m:sSub>
                <m:sSubPr>
                  <m:ctrlPr>
                    <w:rPr>
                      <w:rFonts w:ascii="Cambria Math" w:hAnsi="Cambria Math"/>
                      <w:i/>
                    </w:rPr>
                  </m:ctrlPr>
                </m:sSubPr>
                <m:e>
                  <m:r>
                    <w:rPr>
                      <w:rFonts w:ascii="Cambria Math" w:hAnsi="Cambria Math"/>
                    </w:rPr>
                    <m:t>N</m:t>
                  </m:r>
                </m:e>
                <m:sub>
                  <m:r>
                    <w:rPr>
                      <w:rFonts w:ascii="Cambria Math" w:hAnsi="Cambria Math"/>
                    </w:rPr>
                    <m:t>i</m:t>
                  </m:r>
                </m:sub>
              </m:sSub>
            </m:num>
            <m:den>
              <m:nary>
                <m:naryPr>
                  <m:chr m:val="∑"/>
                  <m:supHide m:val="1"/>
                  <m:ctrlPr>
                    <w:rPr>
                      <w:rFonts w:ascii="Cambria Math" w:hAnsi="Cambria Math"/>
                      <w:i/>
                    </w:rPr>
                  </m:ctrlPr>
                </m:naryPr>
                <m:sub>
                  <m:r>
                    <w:rPr>
                      <w:rFonts w:ascii="Cambria Math" w:hAnsi="Cambria Math"/>
                    </w:rPr>
                    <m:t>k=4,5,…,10</m:t>
                  </m:r>
                </m:sub>
                <m:sup/>
                <m:e>
                  <m:sSubSup>
                    <m:sSubSupPr>
                      <m:ctrlPr>
                        <w:rPr>
                          <w:rFonts w:ascii="Cambria Math" w:hAnsi="Cambria Math"/>
                          <w:i/>
                        </w:rPr>
                      </m:ctrlPr>
                    </m:sSubSupPr>
                    <m:e>
                      <m:sSubSup>
                        <m:sSubSupPr>
                          <m:ctrlPr>
                            <w:rPr>
                              <w:rFonts w:ascii="Cambria Math" w:hAnsi="Cambria Math"/>
                              <w:i/>
                            </w:rPr>
                          </m:ctrlPr>
                        </m:sSubSupPr>
                        <m:e>
                          <m:r>
                            <w:rPr>
                              <w:rFonts w:ascii="Cambria Math" w:hAnsi="Cambria Math"/>
                            </w:rPr>
                            <m:t>H</m:t>
                          </m:r>
                        </m:e>
                        <m:sub>
                          <m:r>
                            <w:rPr>
                              <w:rFonts w:ascii="Cambria Math" w:hAnsi="Cambria Math"/>
                            </w:rPr>
                            <m:t>k</m:t>
                          </m:r>
                        </m:sub>
                        <m:sup>
                          <m:r>
                            <w:rPr>
                              <w:rFonts w:ascii="Cambria Math" w:hAnsi="Cambria Math"/>
                            </w:rPr>
                            <m:t>p</m:t>
                          </m:r>
                        </m:sup>
                      </m:sSubSup>
                      <m:r>
                        <w:rPr>
                          <w:rFonts w:ascii="Cambria Math" w:hAnsi="Cambria Math"/>
                        </w:rPr>
                        <m:t>n</m:t>
                      </m:r>
                    </m:e>
                    <m:sub>
                      <m:r>
                        <w:rPr>
                          <w:rFonts w:ascii="Cambria Math" w:hAnsi="Cambria Math"/>
                        </w:rPr>
                        <m:t>k</m:t>
                      </m:r>
                    </m:sub>
                    <m:sup>
                      <m:r>
                        <w:rPr>
                          <w:rFonts w:ascii="Cambria Math" w:hAnsi="Cambria Math"/>
                        </w:rPr>
                        <m:t>p</m:t>
                      </m:r>
                    </m:sup>
                  </m:sSubSup>
                  <m:sSub>
                    <m:sSubPr>
                      <m:ctrlPr>
                        <w:rPr>
                          <w:rFonts w:ascii="Cambria Math" w:hAnsi="Cambria Math"/>
                          <w:i/>
                        </w:rPr>
                      </m:ctrlPr>
                    </m:sSubPr>
                    <m:e>
                      <m:r>
                        <w:rPr>
                          <w:rFonts w:ascii="Cambria Math" w:hAnsi="Cambria Math"/>
                        </w:rPr>
                        <m:t>N</m:t>
                      </m:r>
                    </m:e>
                    <m:sub>
                      <m:r>
                        <w:rPr>
                          <w:rFonts w:ascii="Cambria Math" w:hAnsi="Cambria Math"/>
                        </w:rPr>
                        <m:t>k</m:t>
                      </m:r>
                    </m:sub>
                  </m:sSub>
                </m:e>
              </m:nary>
            </m:den>
          </m:f>
          <m:r>
            <w:rPr>
              <w:rFonts w:ascii="Cambria Math" w:hAnsi="Cambria Math"/>
            </w:rPr>
            <m:t xml:space="preserve"> if i=4,5,…,10</m:t>
          </m:r>
        </m:oMath>
      </m:oMathPara>
    </w:p>
    <w:p w14:paraId="74AF3425" w14:textId="77777777" w:rsidR="00EE59D8" w:rsidRDefault="00EE59D8" w:rsidP="00EE59D8">
      <w:proofErr w:type="gramStart"/>
      <w:r>
        <w:t>where</w:t>
      </w:r>
      <w:proofErr w:type="gramEnd"/>
      <w:r>
        <w:t xml:space="preserve"> </w:t>
      </w:r>
    </w:p>
    <w:p w14:paraId="00706A1A" w14:textId="77777777" w:rsidR="00EE59D8" w:rsidRPr="007163D8" w:rsidRDefault="0024595C" w:rsidP="00EE59D8">
      <w:pPr>
        <w:pStyle w:val="ListParagraph"/>
        <w:numPr>
          <w:ilvl w:val="0"/>
          <w:numId w:val="20"/>
        </w:numPr>
        <w:spacing w:after="160" w:line="259" w:lineRule="auto"/>
      </w:pPr>
      <m:oMath>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p</m:t>
            </m:r>
          </m:sup>
        </m:sSubSup>
      </m:oMath>
      <w:r w:rsidR="00EE59D8">
        <w:t xml:space="preserve"> is the frequency of partners of type </w:t>
      </w:r>
      <w:r w:rsidR="00EE59D8" w:rsidRPr="007163D8">
        <w:rPr>
          <w:i/>
        </w:rPr>
        <w:t>p</w:t>
      </w:r>
      <w:r w:rsidR="00EE59D8">
        <w:t xml:space="preserve"> of an individual in group </w:t>
      </w:r>
      <m:oMath>
        <m:r>
          <w:rPr>
            <w:rFonts w:ascii="Cambria Math" w:hAnsi="Cambria Math"/>
          </w:rPr>
          <m:t>i</m:t>
        </m:r>
      </m:oMath>
      <w:r w:rsidR="00EE59D8">
        <w:rPr>
          <w:i/>
        </w:rPr>
        <w:t>.</w:t>
      </w:r>
    </w:p>
    <w:p w14:paraId="73A32841" w14:textId="77777777" w:rsidR="00EE59D8" w:rsidRPr="007163D8" w:rsidRDefault="0024595C" w:rsidP="00EE59D8">
      <w:pPr>
        <w:pStyle w:val="ListParagraph"/>
        <w:numPr>
          <w:ilvl w:val="0"/>
          <w:numId w:val="20"/>
        </w:numPr>
        <w:spacing w:after="160" w:line="259" w:lineRule="auto"/>
      </w:pPr>
      <m:oMath>
        <m:sSub>
          <m:sSubPr>
            <m:ctrlPr>
              <w:rPr>
                <w:rFonts w:ascii="Cambria Math" w:hAnsi="Cambria Math"/>
                <w:i/>
              </w:rPr>
            </m:ctrlPr>
          </m:sSubPr>
          <m:e>
            <m:r>
              <w:rPr>
                <w:rFonts w:ascii="Cambria Math" w:hAnsi="Cambria Math"/>
              </w:rPr>
              <m:t>N</m:t>
            </m:r>
          </m:e>
          <m:sub>
            <m:r>
              <w:rPr>
                <w:rFonts w:ascii="Cambria Math" w:hAnsi="Cambria Math"/>
              </w:rPr>
              <m:t>i</m:t>
            </m:r>
          </m:sub>
        </m:sSub>
      </m:oMath>
      <w:r w:rsidR="00EE59D8">
        <w:t xml:space="preserve"> is the total number of individuals in group </w:t>
      </w:r>
      <m:oMath>
        <m:r>
          <w:rPr>
            <w:rFonts w:ascii="Cambria Math" w:hAnsi="Cambria Math"/>
          </w:rPr>
          <m:t>i</m:t>
        </m:r>
      </m:oMath>
      <w:r w:rsidR="00EE59D8">
        <w:rPr>
          <w:i/>
        </w:rPr>
        <w:t>.</w:t>
      </w:r>
    </w:p>
    <w:p w14:paraId="554C4A63" w14:textId="35DF27A2" w:rsidR="00EE59D8" w:rsidRDefault="00EE59D8" w:rsidP="00EE59D8">
      <w:r>
        <w:t xml:space="preserve">This gives the </w:t>
      </w:r>
      <w:r w:rsidR="00FD35F8">
        <w:t xml:space="preserve">proportion </w:t>
      </w:r>
      <w:r>
        <w:t xml:space="preserve">of partnerships of type </w:t>
      </w:r>
      <w:r w:rsidRPr="007163D8">
        <w:rPr>
          <w:i/>
        </w:rPr>
        <w:t>p</w:t>
      </w:r>
      <w:r w:rsidR="00FD35F8">
        <w:rPr>
          <w:i/>
        </w:rPr>
        <w:t xml:space="preserve"> </w:t>
      </w:r>
      <w:r w:rsidR="00FD35F8" w:rsidRPr="003D08E9">
        <w:rPr>
          <w:iCs/>
        </w:rPr>
        <w:t>among</w:t>
      </w:r>
      <w:r w:rsidR="00FD35F8">
        <w:rPr>
          <w:i/>
        </w:rPr>
        <w:t xml:space="preserve"> </w:t>
      </w:r>
      <w:r w:rsidR="00FD35F8">
        <w:t>females/males</w:t>
      </w:r>
      <w:r>
        <w:t xml:space="preserve"> an individual in sub-group </w:t>
      </w:r>
      <m:oMath>
        <m:r>
          <w:rPr>
            <w:rFonts w:ascii="Cambria Math" w:hAnsi="Cambria Math"/>
          </w:rPr>
          <m:t>i</m:t>
        </m:r>
      </m:oMath>
      <w:r>
        <w:t xml:space="preserve"> has that are within the model. </w:t>
      </w:r>
    </w:p>
    <w:p w14:paraId="3649B7FE" w14:textId="4524675C" w:rsidR="00531E5C" w:rsidRDefault="00531E5C" w:rsidP="00EE59D8"/>
    <w:p w14:paraId="6BF1C25C" w14:textId="4D689B14" w:rsidR="00531E5C" w:rsidRDefault="00531E5C" w:rsidP="00531E5C">
      <w:r>
        <w:t xml:space="preserve">It is necessary to balance the number of partnerships of type </w:t>
      </w:r>
      <w:r w:rsidRPr="007F0047">
        <w:rPr>
          <w:i/>
        </w:rPr>
        <w:t>p</w:t>
      </w:r>
      <w:r>
        <w:t xml:space="preserve"> between women and men </w:t>
      </w:r>
      <w:r w:rsidRPr="00393958">
        <w:rPr>
          <w:u w:val="single"/>
        </w:rPr>
        <w:t>within the model</w:t>
      </w:r>
      <w:r>
        <w:t xml:space="preserve">. The total number of females in sub-group </w:t>
      </w:r>
      <m:oMath>
        <m:r>
          <w:rPr>
            <w:rFonts w:ascii="Cambria Math" w:hAnsi="Cambria Math"/>
          </w:rPr>
          <m:t>i</m:t>
        </m:r>
      </m:oMath>
      <w:r>
        <w:t xml:space="preserve"> with partnerships within the model is given by</w:t>
      </w:r>
    </w:p>
    <w:p w14:paraId="34BA4340" w14:textId="77777777" w:rsidR="00531E5C" w:rsidRDefault="0024595C" w:rsidP="00531E5C">
      <m:oMathPara>
        <m:oMath>
          <m:sSubSup>
            <m:sSubSupPr>
              <m:ctrlPr>
                <w:rPr>
                  <w:rFonts w:ascii="Cambria Math" w:hAnsi="Cambria Math"/>
                  <w:i/>
                </w:rPr>
              </m:ctrlPr>
            </m:sSubSupPr>
            <m:e>
              <m:r>
                <w:rPr>
                  <w:rFonts w:ascii="Cambria Math" w:hAnsi="Cambria Math"/>
                </w:rPr>
                <m:t>H</m:t>
              </m:r>
            </m:e>
            <m:sub>
              <m:r>
                <w:rPr>
                  <w:rFonts w:ascii="Cambria Math" w:hAnsi="Cambria Math"/>
                </w:rPr>
                <m:t>i</m:t>
              </m:r>
            </m:sub>
            <m:sup>
              <m:r>
                <w:rPr>
                  <w:rFonts w:ascii="Cambria Math" w:hAnsi="Cambria Math"/>
                </w:rPr>
                <m:t>p</m:t>
              </m:r>
            </m:sup>
          </m:sSubSup>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p</m:t>
              </m:r>
            </m:sup>
          </m:sSubSup>
          <m:sSub>
            <m:sSubPr>
              <m:ctrlPr>
                <w:rPr>
                  <w:rFonts w:ascii="Cambria Math" w:hAnsi="Cambria Math"/>
                  <w:i/>
                </w:rPr>
              </m:ctrlPr>
            </m:sSubPr>
            <m:e>
              <m:r>
                <w:rPr>
                  <w:rFonts w:ascii="Cambria Math" w:hAnsi="Cambria Math"/>
                </w:rPr>
                <m:t>N</m:t>
              </m:r>
            </m:e>
            <m:sub>
              <m:r>
                <w:rPr>
                  <w:rFonts w:ascii="Cambria Math" w:hAnsi="Cambria Math"/>
                </w:rPr>
                <m:t>i</m:t>
              </m:r>
            </m:sub>
          </m:sSub>
        </m:oMath>
      </m:oMathPara>
    </w:p>
    <w:p w14:paraId="68B2C397" w14:textId="77777777" w:rsidR="00531E5C" w:rsidRDefault="00531E5C" w:rsidP="00531E5C">
      <w:r>
        <w:t>with all parameters previously defined. Therefore, the total number of females with main partners within the model is given by</w:t>
      </w:r>
    </w:p>
    <w:p w14:paraId="2D0673CA" w14:textId="2645AB99" w:rsidR="00531E5C" w:rsidRPr="00AC1C5C" w:rsidRDefault="0024595C" w:rsidP="00531E5C">
      <m:oMathPara>
        <m:oMath>
          <m:nary>
            <m:naryPr>
              <m:chr m:val="∑"/>
              <m:supHide m:val="1"/>
              <m:ctrlPr>
                <w:rPr>
                  <w:rFonts w:ascii="Cambria Math" w:hAnsi="Cambria Math"/>
                  <w:i/>
                </w:rPr>
              </m:ctrlPr>
            </m:naryPr>
            <m:sub>
              <m:r>
                <w:rPr>
                  <w:rFonts w:ascii="Cambria Math" w:hAnsi="Cambria Math"/>
                </w:rPr>
                <m:t>k=1,2,3</m:t>
              </m:r>
            </m:sub>
            <m:sup/>
            <m:e>
              <m:sSubSup>
                <m:sSubSupPr>
                  <m:ctrlPr>
                    <w:rPr>
                      <w:rFonts w:ascii="Cambria Math" w:hAnsi="Cambria Math"/>
                      <w:i/>
                    </w:rPr>
                  </m:ctrlPr>
                </m:sSubSupPr>
                <m:e>
                  <m:r>
                    <w:rPr>
                      <w:rFonts w:ascii="Cambria Math" w:hAnsi="Cambria Math"/>
                    </w:rPr>
                    <m:t>H</m:t>
                  </m:r>
                </m:e>
                <m:sub>
                  <m:r>
                    <w:rPr>
                      <w:rFonts w:ascii="Cambria Math" w:hAnsi="Cambria Math"/>
                    </w:rPr>
                    <m:t>k</m:t>
                  </m:r>
                </m:sub>
                <m:sup>
                  <m:r>
                    <w:rPr>
                      <w:rFonts w:ascii="Cambria Math" w:hAnsi="Cambria Math"/>
                    </w:rPr>
                    <m:t>p</m:t>
                  </m:r>
                </m:sup>
              </m:sSubSup>
              <m:sSubSup>
                <m:sSubSupPr>
                  <m:ctrlPr>
                    <w:rPr>
                      <w:rFonts w:ascii="Cambria Math" w:hAnsi="Cambria Math"/>
                      <w:i/>
                    </w:rPr>
                  </m:ctrlPr>
                </m:sSubSupPr>
                <m:e>
                  <m:r>
                    <w:rPr>
                      <w:rFonts w:ascii="Cambria Math" w:hAnsi="Cambria Math"/>
                    </w:rPr>
                    <m:t>n</m:t>
                  </m:r>
                </m:e>
                <m:sub>
                  <m:r>
                    <w:rPr>
                      <w:rFonts w:ascii="Cambria Math" w:hAnsi="Cambria Math"/>
                    </w:rPr>
                    <m:t>k</m:t>
                  </m:r>
                </m:sub>
                <m:sup>
                  <m:r>
                    <w:rPr>
                      <w:rFonts w:ascii="Cambria Math" w:hAnsi="Cambria Math"/>
                    </w:rPr>
                    <m:t>p</m:t>
                  </m:r>
                </m:sup>
              </m:sSubSup>
              <m:sSub>
                <m:sSubPr>
                  <m:ctrlPr>
                    <w:rPr>
                      <w:rFonts w:ascii="Cambria Math" w:hAnsi="Cambria Math"/>
                      <w:i/>
                    </w:rPr>
                  </m:ctrlPr>
                </m:sSubPr>
                <m:e>
                  <m:r>
                    <w:rPr>
                      <w:rFonts w:ascii="Cambria Math" w:hAnsi="Cambria Math"/>
                    </w:rPr>
                    <m:t>N</m:t>
                  </m:r>
                </m:e>
                <m:sub>
                  <m:r>
                    <w:rPr>
                      <w:rFonts w:ascii="Cambria Math" w:hAnsi="Cambria Math"/>
                    </w:rPr>
                    <m:t>k</m:t>
                  </m:r>
                </m:sub>
              </m:sSub>
            </m:e>
          </m:nary>
        </m:oMath>
      </m:oMathPara>
    </w:p>
    <w:p w14:paraId="209E1754" w14:textId="77777777" w:rsidR="00531E5C" w:rsidRDefault="00531E5C" w:rsidP="00EE59D8"/>
    <w:p w14:paraId="280F9C16" w14:textId="77777777" w:rsidR="00731FB0" w:rsidRDefault="00731FB0" w:rsidP="00731FB0">
      <w:r>
        <w:t xml:space="preserve">This means the total number of partners that females have within the model with males in group </w:t>
      </w:r>
      <m:oMath>
        <m:r>
          <w:rPr>
            <w:rFonts w:ascii="Cambria Math" w:hAnsi="Cambria Math"/>
          </w:rPr>
          <m:t>i</m:t>
        </m:r>
      </m:oMath>
      <w:r>
        <w:t xml:space="preserve"> is given by</w:t>
      </w:r>
    </w:p>
    <w:p w14:paraId="79E3B847" w14:textId="729403C0" w:rsidR="00731FB0" w:rsidRDefault="0024595C" w:rsidP="00731FB0">
      <w:pPr>
        <w:jc w:val="center"/>
      </w:pPr>
      <m:oMathPara>
        <m:oMath>
          <m:sSubSup>
            <m:sSubSupPr>
              <m:ctrlPr>
                <w:rPr>
                  <w:rFonts w:ascii="Cambria Math" w:hAnsi="Cambria Math"/>
                  <w:i/>
                </w:rPr>
              </m:ctrlPr>
            </m:sSubSupPr>
            <m:e>
              <m:acc>
                <m:accPr>
                  <m:chr m:val="̅"/>
                  <m:ctrlPr>
                    <w:rPr>
                      <w:rFonts w:ascii="Cambria Math" w:hAnsi="Cambria Math"/>
                      <w:i/>
                    </w:rPr>
                  </m:ctrlPr>
                </m:accPr>
                <m:e>
                  <m:r>
                    <w:rPr>
                      <w:rFonts w:ascii="Cambria Math" w:hAnsi="Cambria Math"/>
                    </w:rPr>
                    <m:t>t</m:t>
                  </m:r>
                </m:e>
              </m:acc>
            </m:e>
            <m:sub>
              <m:r>
                <w:rPr>
                  <w:rFonts w:ascii="Cambria Math" w:hAnsi="Cambria Math"/>
                </w:rPr>
                <m:t>i</m:t>
              </m:r>
            </m:sub>
            <m:sup>
              <m:r>
                <w:rPr>
                  <w:rFonts w:ascii="Cambria Math" w:hAnsi="Cambria Math"/>
                </w:rPr>
                <m:t>p</m:t>
              </m:r>
            </m:sup>
          </m:sSubSup>
          <m:nary>
            <m:naryPr>
              <m:chr m:val="∑"/>
              <m:supHide m:val="1"/>
              <m:ctrlPr>
                <w:rPr>
                  <w:rFonts w:ascii="Cambria Math" w:hAnsi="Cambria Math"/>
                  <w:i/>
                </w:rPr>
              </m:ctrlPr>
            </m:naryPr>
            <m:sub>
              <m:r>
                <w:rPr>
                  <w:rFonts w:ascii="Cambria Math" w:hAnsi="Cambria Math"/>
                </w:rPr>
                <m:t>k=1,2,3</m:t>
              </m:r>
            </m:sub>
            <m:sup/>
            <m:e>
              <m:sSubSup>
                <m:sSubSupPr>
                  <m:ctrlPr>
                    <w:rPr>
                      <w:rFonts w:ascii="Cambria Math" w:hAnsi="Cambria Math"/>
                      <w:i/>
                    </w:rPr>
                  </m:ctrlPr>
                </m:sSubSupPr>
                <m:e>
                  <m:r>
                    <w:rPr>
                      <w:rFonts w:ascii="Cambria Math" w:hAnsi="Cambria Math"/>
                    </w:rPr>
                    <m:t>H</m:t>
                  </m:r>
                </m:e>
                <m:sub>
                  <m:r>
                    <w:rPr>
                      <w:rFonts w:ascii="Cambria Math" w:hAnsi="Cambria Math"/>
                    </w:rPr>
                    <m:t>k</m:t>
                  </m:r>
                </m:sub>
                <m:sup>
                  <m:r>
                    <w:rPr>
                      <w:rFonts w:ascii="Cambria Math" w:hAnsi="Cambria Math"/>
                    </w:rPr>
                    <m:t>p</m:t>
                  </m:r>
                </m:sup>
              </m:sSubSup>
              <m:sSubSup>
                <m:sSubSupPr>
                  <m:ctrlPr>
                    <w:rPr>
                      <w:rFonts w:ascii="Cambria Math" w:hAnsi="Cambria Math"/>
                      <w:i/>
                    </w:rPr>
                  </m:ctrlPr>
                </m:sSubSupPr>
                <m:e>
                  <m:r>
                    <w:rPr>
                      <w:rFonts w:ascii="Cambria Math" w:hAnsi="Cambria Math"/>
                    </w:rPr>
                    <m:t>n</m:t>
                  </m:r>
                </m:e>
                <m:sub>
                  <m:r>
                    <w:rPr>
                      <w:rFonts w:ascii="Cambria Math" w:hAnsi="Cambria Math"/>
                    </w:rPr>
                    <m:t>k</m:t>
                  </m:r>
                </m:sub>
                <m:sup>
                  <m:r>
                    <w:rPr>
                      <w:rFonts w:ascii="Cambria Math" w:hAnsi="Cambria Math"/>
                    </w:rPr>
                    <m:t>p</m:t>
                  </m:r>
                </m:sup>
              </m:sSubSup>
              <m:sSub>
                <m:sSubPr>
                  <m:ctrlPr>
                    <w:rPr>
                      <w:rFonts w:ascii="Cambria Math" w:hAnsi="Cambria Math"/>
                      <w:i/>
                    </w:rPr>
                  </m:ctrlPr>
                </m:sSubPr>
                <m:e>
                  <m:r>
                    <w:rPr>
                      <w:rFonts w:ascii="Cambria Math" w:hAnsi="Cambria Math"/>
                    </w:rPr>
                    <m:t>N</m:t>
                  </m:r>
                </m:e>
                <m:sub>
                  <m:r>
                    <w:rPr>
                      <w:rFonts w:ascii="Cambria Math" w:hAnsi="Cambria Math"/>
                    </w:rPr>
                    <m:t>k</m:t>
                  </m:r>
                </m:sub>
              </m:sSub>
            </m:e>
          </m:nary>
          <m:r>
            <w:rPr>
              <w:rFonts w:ascii="Cambria Math" w:hAnsi="Cambria Math"/>
            </w:rPr>
            <m:t xml:space="preserve"> for i=4,5,…,10</m:t>
          </m:r>
        </m:oMath>
      </m:oMathPara>
    </w:p>
    <w:p w14:paraId="5F5988F8" w14:textId="77777777" w:rsidR="001A70DA" w:rsidRDefault="001A70DA" w:rsidP="00731FB0"/>
    <w:p w14:paraId="30217627" w14:textId="18AA4E6A" w:rsidR="00731FB0" w:rsidRDefault="00731FB0" w:rsidP="00731FB0">
      <w:r>
        <w:t xml:space="preserve">In order to balance so that the same number of males have partnerships in the model, we assume that the number of partnerships males have within the model is dependent on the above expression. The above gives the total number of partners </w:t>
      </w:r>
      <w:r w:rsidR="004204DA">
        <w:t xml:space="preserve">of type </w:t>
      </w:r>
      <w:r w:rsidR="004204DA">
        <w:rPr>
          <w:i/>
          <w:iCs/>
        </w:rPr>
        <w:t xml:space="preserve">p </w:t>
      </w:r>
      <w:r w:rsidR="004204DA">
        <w:t xml:space="preserve">that females </w:t>
      </w:r>
      <w:r>
        <w:t>in</w:t>
      </w:r>
      <w:r w:rsidR="004204DA">
        <w:t xml:space="preserve"> </w:t>
      </w:r>
      <w:r>
        <w:t xml:space="preserve">group </w:t>
      </w:r>
      <m:oMath>
        <m:r>
          <w:rPr>
            <w:rFonts w:ascii="Cambria Math" w:hAnsi="Cambria Math"/>
          </w:rPr>
          <m:t>i</m:t>
        </m:r>
      </m:oMath>
      <w:r>
        <w:t xml:space="preserve"> have – therefore divi</w:t>
      </w:r>
      <w:r w:rsidR="00FD35F8">
        <w:t>di</w:t>
      </w:r>
      <w:r>
        <w:t xml:space="preserve">ng by the total population size of group </w:t>
      </w:r>
      <m:oMath>
        <m:r>
          <w:rPr>
            <w:rFonts w:ascii="Cambria Math" w:hAnsi="Cambria Math"/>
          </w:rPr>
          <m:t>i</m:t>
        </m:r>
      </m:oMath>
      <w:r>
        <w:t xml:space="preserve"> will determine the adjusted number of partnerships </w:t>
      </w:r>
      <w:r w:rsidR="00BA60DA">
        <w:t xml:space="preserve">of type </w:t>
      </w:r>
      <w:r w:rsidR="00BA60DA">
        <w:rPr>
          <w:i/>
          <w:iCs/>
        </w:rPr>
        <w:t xml:space="preserve">p </w:t>
      </w:r>
      <w:r>
        <w:t xml:space="preserve">that an individual in subgroup </w:t>
      </w:r>
      <m:oMath>
        <m:r>
          <w:rPr>
            <w:rFonts w:ascii="Cambria Math" w:hAnsi="Cambria Math"/>
          </w:rPr>
          <m:t>i</m:t>
        </m:r>
      </m:oMath>
      <w:r>
        <w:t xml:space="preserve"> will have within the mode</w:t>
      </w:r>
      <w:r w:rsidR="00BA60DA">
        <w:t>l</w:t>
      </w:r>
    </w:p>
    <w:p w14:paraId="0EBE8179" w14:textId="630D6B58" w:rsidR="00731FB0" w:rsidRDefault="00731FB0" w:rsidP="00731FB0">
      <w:pPr>
        <w:jc w:val="center"/>
      </w:pPr>
      <m:oMathPara>
        <m:oMath>
          <m:r>
            <w:rPr>
              <w:rFonts w:ascii="Cambria Math" w:hAnsi="Cambria Math"/>
            </w:rPr>
            <m:t xml:space="preserve">  </m:t>
          </m:r>
          <m:sSubSup>
            <m:sSubSupPr>
              <m:ctrlPr>
                <w:rPr>
                  <w:rFonts w:ascii="Cambria Math" w:hAnsi="Cambria Math"/>
                  <w:i/>
                </w:rPr>
              </m:ctrlPr>
            </m:sSubSupPr>
            <m:e>
              <m:acc>
                <m:accPr>
                  <m:chr m:val="̅"/>
                  <m:ctrlPr>
                    <w:rPr>
                      <w:rFonts w:ascii="Cambria Math" w:hAnsi="Cambria Math"/>
                      <w:i/>
                    </w:rPr>
                  </m:ctrlPr>
                </m:accPr>
                <m:e>
                  <m:r>
                    <w:rPr>
                      <w:rFonts w:ascii="Cambria Math" w:hAnsi="Cambria Math"/>
                    </w:rPr>
                    <m:t>Hn</m:t>
                  </m:r>
                </m:e>
              </m:acc>
            </m:e>
            <m:sub>
              <m:r>
                <w:rPr>
                  <w:rFonts w:ascii="Cambria Math" w:hAnsi="Cambria Math"/>
                </w:rPr>
                <m:t>i</m:t>
              </m:r>
            </m:sub>
            <m:sup>
              <m:r>
                <w:rPr>
                  <w:rFonts w:ascii="Cambria Math" w:hAnsi="Cambria Math"/>
                </w:rPr>
                <m:t>p</m:t>
              </m:r>
            </m:sup>
          </m:sSubSup>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t</m:t>
                  </m:r>
                </m:e>
                <m:sub>
                  <m:r>
                    <w:rPr>
                      <w:rFonts w:ascii="Cambria Math" w:hAnsi="Cambria Math"/>
                    </w:rPr>
                    <m:t>i</m:t>
                  </m:r>
                </m:sub>
                <m:sup>
                  <m:r>
                    <w:rPr>
                      <w:rFonts w:ascii="Cambria Math" w:hAnsi="Cambria Math"/>
                    </w:rPr>
                    <m:t>p</m:t>
                  </m:r>
                </m:sup>
              </m:sSubSup>
            </m:num>
            <m:den>
              <m:sSub>
                <m:sSubPr>
                  <m:ctrlPr>
                    <w:rPr>
                      <w:rFonts w:ascii="Cambria Math" w:hAnsi="Cambria Math"/>
                      <w:i/>
                    </w:rPr>
                  </m:ctrlPr>
                </m:sSubPr>
                <m:e>
                  <m:r>
                    <w:rPr>
                      <w:rFonts w:ascii="Cambria Math" w:hAnsi="Cambria Math"/>
                    </w:rPr>
                    <m:t>N</m:t>
                  </m:r>
                </m:e>
                <m:sub>
                  <m:r>
                    <w:rPr>
                      <w:rFonts w:ascii="Cambria Math" w:hAnsi="Cambria Math"/>
                    </w:rPr>
                    <m:t>i</m:t>
                  </m:r>
                </m:sub>
              </m:sSub>
            </m:den>
          </m:f>
          <m:r>
            <w:rPr>
              <w:rFonts w:ascii="Cambria Math" w:hAnsi="Cambria Math"/>
            </w:rPr>
            <m:t xml:space="preserve"> </m:t>
          </m:r>
          <m:nary>
            <m:naryPr>
              <m:chr m:val="∑"/>
              <m:supHide m:val="1"/>
              <m:ctrlPr>
                <w:rPr>
                  <w:rFonts w:ascii="Cambria Math" w:hAnsi="Cambria Math"/>
                  <w:i/>
                </w:rPr>
              </m:ctrlPr>
            </m:naryPr>
            <m:sub>
              <m:r>
                <w:rPr>
                  <w:rFonts w:ascii="Cambria Math" w:hAnsi="Cambria Math"/>
                </w:rPr>
                <m:t>k=1,2,3</m:t>
              </m:r>
            </m:sub>
            <m:sup/>
            <m:e>
              <m:sSubSup>
                <m:sSubSupPr>
                  <m:ctrlPr>
                    <w:rPr>
                      <w:rFonts w:ascii="Cambria Math" w:hAnsi="Cambria Math"/>
                      <w:i/>
                    </w:rPr>
                  </m:ctrlPr>
                </m:sSubSupPr>
                <m:e>
                  <m:r>
                    <w:rPr>
                      <w:rFonts w:ascii="Cambria Math" w:hAnsi="Cambria Math"/>
                    </w:rPr>
                    <m:t>H</m:t>
                  </m:r>
                </m:e>
                <m:sub>
                  <m:r>
                    <w:rPr>
                      <w:rFonts w:ascii="Cambria Math" w:hAnsi="Cambria Math"/>
                    </w:rPr>
                    <m:t>k</m:t>
                  </m:r>
                </m:sub>
                <m:sup>
                  <m:r>
                    <w:rPr>
                      <w:rFonts w:ascii="Cambria Math" w:hAnsi="Cambria Math"/>
                    </w:rPr>
                    <m:t>p</m:t>
                  </m:r>
                </m:sup>
              </m:sSubSup>
              <m:sSubSup>
                <m:sSubSupPr>
                  <m:ctrlPr>
                    <w:rPr>
                      <w:rFonts w:ascii="Cambria Math" w:hAnsi="Cambria Math"/>
                      <w:i/>
                    </w:rPr>
                  </m:ctrlPr>
                </m:sSubSupPr>
                <m:e>
                  <m:r>
                    <w:rPr>
                      <w:rFonts w:ascii="Cambria Math" w:hAnsi="Cambria Math"/>
                    </w:rPr>
                    <m:t>n</m:t>
                  </m:r>
                </m:e>
                <m:sub>
                  <m:r>
                    <w:rPr>
                      <w:rFonts w:ascii="Cambria Math" w:hAnsi="Cambria Math"/>
                    </w:rPr>
                    <m:t>k</m:t>
                  </m:r>
                </m:sub>
                <m:sup>
                  <m:r>
                    <w:rPr>
                      <w:rFonts w:ascii="Cambria Math" w:hAnsi="Cambria Math"/>
                    </w:rPr>
                    <m:t>p</m:t>
                  </m:r>
                </m:sup>
              </m:sSubSup>
              <m:sSub>
                <m:sSubPr>
                  <m:ctrlPr>
                    <w:rPr>
                      <w:rFonts w:ascii="Cambria Math" w:hAnsi="Cambria Math"/>
                      <w:i/>
                    </w:rPr>
                  </m:ctrlPr>
                </m:sSubPr>
                <m:e>
                  <m:r>
                    <w:rPr>
                      <w:rFonts w:ascii="Cambria Math" w:hAnsi="Cambria Math"/>
                    </w:rPr>
                    <m:t>N</m:t>
                  </m:r>
                </m:e>
                <m:sub>
                  <m:r>
                    <w:rPr>
                      <w:rFonts w:ascii="Cambria Math" w:hAnsi="Cambria Math"/>
                    </w:rPr>
                    <m:t>k</m:t>
                  </m:r>
                </m:sub>
              </m:sSub>
            </m:e>
          </m:nary>
          <m:r>
            <w:rPr>
              <w:rFonts w:ascii="Cambria Math" w:hAnsi="Cambria Math"/>
            </w:rPr>
            <m:t xml:space="preserve"> for i=4,5,…,10</m:t>
          </m:r>
        </m:oMath>
      </m:oMathPara>
    </w:p>
    <w:p w14:paraId="4E483BA3" w14:textId="77777777" w:rsidR="00403E88" w:rsidRDefault="00403E88" w:rsidP="00EE59D8"/>
    <w:p w14:paraId="4E88D2D8" w14:textId="77777777" w:rsidR="00403E88" w:rsidRDefault="00403E88" w:rsidP="00EE59D8"/>
    <w:p w14:paraId="6FE1372A" w14:textId="6BB51B42" w:rsidR="00F829CD" w:rsidRDefault="00F829CD" w:rsidP="00F829CD">
      <w:r w:rsidRPr="00F829CD">
        <w:t xml:space="preserve">This is adjusted both in terms that it will (a) differ from the number of sexual partners of </w:t>
      </w:r>
      <w:proofErr w:type="spellStart"/>
      <w:r w:rsidRPr="00F829CD">
        <w:t xml:space="preserve">type </w:t>
      </w:r>
      <m:oMath>
        <m:r>
          <w:rPr>
            <w:rFonts w:ascii="Cambria Math" w:hAnsi="Cambria Math"/>
          </w:rPr>
          <m:t>p</m:t>
        </m:r>
      </m:oMath>
      <w:r w:rsidRPr="00F829CD">
        <w:t xml:space="preserve"> that an individual in sub-group </w:t>
      </w:r>
      <m:oMath>
        <m:r>
          <w:rPr>
            <w:rFonts w:ascii="Cambria Math" w:hAnsi="Cambria Math"/>
          </w:rPr>
          <m:t>i</m:t>
        </m:r>
      </m:oMath>
      <w:r w:rsidRPr="00F829CD">
        <w:t xml:space="preserve"> may have reported in the data as we are balancing the number of female and male partnerships and (b) is</w:t>
      </w:r>
      <w:proofErr w:type="spellEnd"/>
      <w:r w:rsidRPr="00F829CD">
        <w:t xml:space="preserve"> weighted such that it accounts for only the proportion of partnerships that females have with males within the model.</w:t>
      </w:r>
      <w:r>
        <w:t xml:space="preserve"> </w:t>
      </w:r>
    </w:p>
    <w:p w14:paraId="2C0AB2AC" w14:textId="0A741388" w:rsidR="00EE59D8" w:rsidRPr="00531E5C" w:rsidRDefault="00EE59D8" w:rsidP="00431CC8">
      <w:pPr>
        <w:rPr>
          <w:highlight w:val="yellow"/>
        </w:rPr>
      </w:pPr>
    </w:p>
    <w:p w14:paraId="428D4CBD" w14:textId="358AF164" w:rsidR="00963941" w:rsidRDefault="00963941" w:rsidP="00963941">
      <w:r>
        <w:t xml:space="preserve">We therefore have that the adjusted proportion of males in group </w:t>
      </w:r>
      <m:oMath>
        <m:r>
          <w:rPr>
            <w:rFonts w:ascii="Cambria Math" w:hAnsi="Cambria Math"/>
          </w:rPr>
          <m:t>i</m:t>
        </m:r>
      </m:oMath>
      <w:r>
        <w:t xml:space="preserve"> that have partnerships of type </w:t>
      </w:r>
      <w:r w:rsidRPr="00963941">
        <w:rPr>
          <w:i/>
          <w:iCs/>
        </w:rPr>
        <w:t>p</w:t>
      </w:r>
      <w:r>
        <w:t xml:space="preserve"> </w:t>
      </w:r>
      <w:r w:rsidRPr="00963941">
        <w:t>with</w:t>
      </w:r>
      <w:r>
        <w:t xml:space="preserve"> females in group </w:t>
      </w:r>
      <m:oMath>
        <m:r>
          <w:rPr>
            <w:rFonts w:ascii="Cambria Math" w:hAnsi="Cambria Math"/>
          </w:rPr>
          <m:t>j</m:t>
        </m:r>
      </m:oMath>
      <w:r>
        <w:t xml:space="preserve"> within the model is </w:t>
      </w:r>
    </w:p>
    <w:p w14:paraId="41C5BADD" w14:textId="5F9F8BB6" w:rsidR="00963941" w:rsidRPr="00A25064" w:rsidRDefault="0024595C" w:rsidP="00963941">
      <m:oMathPara>
        <m:oMath>
          <m:f>
            <m:fPr>
              <m:ctrlPr>
                <w:rPr>
                  <w:rFonts w:ascii="Cambria Math" w:hAnsi="Cambria Math"/>
                  <w:i/>
                </w:rPr>
              </m:ctrlPr>
            </m:fPr>
            <m:num>
              <m:sSubSup>
                <m:sSubSupPr>
                  <m:ctrlPr>
                    <w:rPr>
                      <w:rFonts w:ascii="Cambria Math" w:hAnsi="Cambria Math"/>
                      <w:i/>
                    </w:rPr>
                  </m:ctrlPr>
                </m:sSubSupPr>
                <m:e>
                  <m:r>
                    <w:rPr>
                      <w:rFonts w:ascii="Cambria Math" w:hAnsi="Cambria Math"/>
                    </w:rPr>
                    <m:t>t</m:t>
                  </m:r>
                </m:e>
                <m:sub>
                  <m:r>
                    <w:rPr>
                      <w:rFonts w:ascii="Cambria Math" w:hAnsi="Cambria Math"/>
                    </w:rPr>
                    <m:t>i</m:t>
                  </m:r>
                </m:sub>
                <m:sup>
                  <m:r>
                    <w:rPr>
                      <w:rFonts w:ascii="Cambria Math" w:hAnsi="Cambria Math"/>
                    </w:rPr>
                    <m:t>p</m:t>
                  </m:r>
                </m:sup>
              </m:sSubSup>
            </m:num>
            <m:den>
              <m:sSub>
                <m:sSubPr>
                  <m:ctrlPr>
                    <w:rPr>
                      <w:rFonts w:ascii="Cambria Math" w:hAnsi="Cambria Math"/>
                      <w:i/>
                    </w:rPr>
                  </m:ctrlPr>
                </m:sSubPr>
                <m:e>
                  <m:r>
                    <w:rPr>
                      <w:rFonts w:ascii="Cambria Math" w:hAnsi="Cambria Math"/>
                    </w:rPr>
                    <m:t>N</m:t>
                  </m:r>
                </m:e>
                <m:sub>
                  <m:r>
                    <w:rPr>
                      <w:rFonts w:ascii="Cambria Math" w:hAnsi="Cambria Math"/>
                    </w:rPr>
                    <m:t>i</m:t>
                  </m:r>
                </m:sub>
              </m:sSub>
            </m:den>
          </m:f>
          <m:sSubSup>
            <m:sSubSupPr>
              <m:ctrlPr>
                <w:rPr>
                  <w:rFonts w:ascii="Cambria Math" w:hAnsi="Cambria Math"/>
                  <w:i/>
                </w:rPr>
              </m:ctrlPr>
            </m:sSubSupPr>
            <m:e>
              <m:r>
                <w:rPr>
                  <w:rFonts w:ascii="Cambria Math" w:hAnsi="Cambria Math"/>
                </w:rPr>
                <m:t>t</m:t>
              </m:r>
            </m:e>
            <m:sub>
              <m:r>
                <w:rPr>
                  <w:rFonts w:ascii="Cambria Math" w:hAnsi="Cambria Math"/>
                </w:rPr>
                <m:t>j</m:t>
              </m:r>
            </m:sub>
            <m:sup>
              <m:r>
                <w:rPr>
                  <w:rFonts w:ascii="Cambria Math" w:hAnsi="Cambria Math"/>
                </w:rPr>
                <m:t>p</m:t>
              </m:r>
            </m:sup>
          </m:sSubSup>
          <m:nary>
            <m:naryPr>
              <m:chr m:val="∑"/>
              <m:supHide m:val="1"/>
              <m:ctrlPr>
                <w:rPr>
                  <w:rFonts w:ascii="Cambria Math" w:hAnsi="Cambria Math"/>
                  <w:i/>
                </w:rPr>
              </m:ctrlPr>
            </m:naryPr>
            <m:sub>
              <m:r>
                <w:rPr>
                  <w:rFonts w:ascii="Cambria Math" w:hAnsi="Cambria Math"/>
                </w:rPr>
                <m:t>k=1,2,3</m:t>
              </m:r>
            </m:sub>
            <m:sup/>
            <m:e>
              <m:sSubSup>
                <m:sSubSupPr>
                  <m:ctrlPr>
                    <w:rPr>
                      <w:rFonts w:ascii="Cambria Math" w:hAnsi="Cambria Math"/>
                      <w:i/>
                    </w:rPr>
                  </m:ctrlPr>
                </m:sSubSupPr>
                <m:e>
                  <m:r>
                    <w:rPr>
                      <w:rFonts w:ascii="Cambria Math" w:hAnsi="Cambria Math"/>
                    </w:rPr>
                    <m:t>H</m:t>
                  </m:r>
                </m:e>
                <m:sub>
                  <m:r>
                    <w:rPr>
                      <w:rFonts w:ascii="Cambria Math" w:hAnsi="Cambria Math"/>
                    </w:rPr>
                    <m:t>k</m:t>
                  </m:r>
                </m:sub>
                <m:sup>
                  <m:r>
                    <w:rPr>
                      <w:rFonts w:ascii="Cambria Math" w:hAnsi="Cambria Math"/>
                    </w:rPr>
                    <m:t>p</m:t>
                  </m:r>
                </m:sup>
              </m:sSubSup>
              <m:sSubSup>
                <m:sSubSupPr>
                  <m:ctrlPr>
                    <w:rPr>
                      <w:rFonts w:ascii="Cambria Math" w:hAnsi="Cambria Math"/>
                      <w:i/>
                    </w:rPr>
                  </m:ctrlPr>
                </m:sSubSupPr>
                <m:e>
                  <m:r>
                    <w:rPr>
                      <w:rFonts w:ascii="Cambria Math" w:hAnsi="Cambria Math"/>
                    </w:rPr>
                    <m:t>n</m:t>
                  </m:r>
                </m:e>
                <m:sub>
                  <m:r>
                    <w:rPr>
                      <w:rFonts w:ascii="Cambria Math" w:hAnsi="Cambria Math"/>
                    </w:rPr>
                    <m:t>k</m:t>
                  </m:r>
                </m:sub>
                <m:sup>
                  <m:r>
                    <w:rPr>
                      <w:rFonts w:ascii="Cambria Math" w:hAnsi="Cambria Math"/>
                    </w:rPr>
                    <m:t>p</m:t>
                  </m:r>
                </m:sup>
              </m:sSubSup>
              <m:sSub>
                <m:sSubPr>
                  <m:ctrlPr>
                    <w:rPr>
                      <w:rFonts w:ascii="Cambria Math" w:hAnsi="Cambria Math"/>
                      <w:i/>
                    </w:rPr>
                  </m:ctrlPr>
                </m:sSubPr>
                <m:e>
                  <m:r>
                    <w:rPr>
                      <w:rFonts w:ascii="Cambria Math" w:hAnsi="Cambria Math"/>
                    </w:rPr>
                    <m:t>N</m:t>
                  </m:r>
                </m:e>
                <m:sub>
                  <m:r>
                    <w:rPr>
                      <w:rFonts w:ascii="Cambria Math" w:hAnsi="Cambria Math"/>
                    </w:rPr>
                    <m:t>k</m:t>
                  </m:r>
                </m:sub>
              </m:sSub>
            </m:e>
          </m:nary>
        </m:oMath>
      </m:oMathPara>
    </w:p>
    <w:p w14:paraId="599E7FB5" w14:textId="77777777" w:rsidR="00963941" w:rsidRDefault="00963941" w:rsidP="00963941"/>
    <w:p w14:paraId="30963146" w14:textId="77777777" w:rsidR="00963941" w:rsidRDefault="00963941" w:rsidP="00963941">
      <w:r>
        <w:t>which simplifies to</w:t>
      </w:r>
    </w:p>
    <w:p w14:paraId="0CED2133" w14:textId="523EE181" w:rsidR="00963941" w:rsidRDefault="0024595C" w:rsidP="00963941">
      <m:oMathPara>
        <m:oMath>
          <m:f>
            <m:fPr>
              <m:ctrlPr>
                <w:rPr>
                  <w:rFonts w:ascii="Cambria Math" w:hAnsi="Cambria Math"/>
                  <w:i/>
                </w:rPr>
              </m:ctrlPr>
            </m:fPr>
            <m:num>
              <m:sSubSup>
                <m:sSubSupPr>
                  <m:ctrlPr>
                    <w:rPr>
                      <w:rFonts w:ascii="Cambria Math" w:hAnsi="Cambria Math"/>
                      <w:i/>
                    </w:rPr>
                  </m:ctrlPr>
                </m:sSubSupPr>
                <m:e>
                  <m:r>
                    <w:rPr>
                      <w:rFonts w:ascii="Cambria Math" w:hAnsi="Cambria Math"/>
                    </w:rPr>
                    <m:t>t</m:t>
                  </m:r>
                </m:e>
                <m:sub>
                  <m:r>
                    <w:rPr>
                      <w:rFonts w:ascii="Cambria Math" w:hAnsi="Cambria Math"/>
                    </w:rPr>
                    <m:t>i</m:t>
                  </m:r>
                </m:sub>
                <m:sup>
                  <m:r>
                    <w:rPr>
                      <w:rFonts w:ascii="Cambria Math" w:hAnsi="Cambria Math"/>
                    </w:rPr>
                    <m:t>p</m:t>
                  </m:r>
                </m:sup>
              </m:sSubSup>
            </m:num>
            <m:den>
              <m:sSub>
                <m:sSubPr>
                  <m:ctrlPr>
                    <w:rPr>
                      <w:rFonts w:ascii="Cambria Math" w:hAnsi="Cambria Math"/>
                      <w:i/>
                    </w:rPr>
                  </m:ctrlPr>
                </m:sSubPr>
                <m:e>
                  <m:r>
                    <w:rPr>
                      <w:rFonts w:ascii="Cambria Math" w:hAnsi="Cambria Math"/>
                    </w:rPr>
                    <m:t>N</m:t>
                  </m:r>
                </m:e>
                <m:sub>
                  <m:r>
                    <w:rPr>
                      <w:rFonts w:ascii="Cambria Math" w:hAnsi="Cambria Math"/>
                    </w:rPr>
                    <m:t>i</m:t>
                  </m:r>
                </m:sub>
              </m:sSub>
            </m:den>
          </m:f>
          <m:sSubSup>
            <m:sSubSupPr>
              <m:ctrlPr>
                <w:rPr>
                  <w:rFonts w:ascii="Cambria Math" w:hAnsi="Cambria Math"/>
                  <w:i/>
                </w:rPr>
              </m:ctrlPr>
            </m:sSubSupPr>
            <m:e>
              <m:r>
                <w:rPr>
                  <w:rFonts w:ascii="Cambria Math" w:hAnsi="Cambria Math"/>
                </w:rPr>
                <m:t>H</m:t>
              </m:r>
            </m:e>
            <m:sub>
              <m:r>
                <w:rPr>
                  <w:rFonts w:ascii="Cambria Math" w:hAnsi="Cambria Math"/>
                </w:rPr>
                <m:t>j</m:t>
              </m:r>
            </m:sub>
            <m:sup>
              <m:r>
                <w:rPr>
                  <w:rFonts w:ascii="Cambria Math" w:hAnsi="Cambria Math"/>
                </w:rPr>
                <m:t>p</m:t>
              </m:r>
            </m:sup>
          </m:sSubSup>
          <m:sSubSup>
            <m:sSubSupPr>
              <m:ctrlPr>
                <w:rPr>
                  <w:rFonts w:ascii="Cambria Math" w:hAnsi="Cambria Math"/>
                  <w:i/>
                </w:rPr>
              </m:ctrlPr>
            </m:sSubSupPr>
            <m:e>
              <m:r>
                <w:rPr>
                  <w:rFonts w:ascii="Cambria Math" w:hAnsi="Cambria Math"/>
                </w:rPr>
                <m:t>n</m:t>
              </m:r>
            </m:e>
            <m:sub>
              <m:r>
                <w:rPr>
                  <w:rFonts w:ascii="Cambria Math" w:hAnsi="Cambria Math"/>
                </w:rPr>
                <m:t>j</m:t>
              </m:r>
            </m:sub>
            <m:sup>
              <m:r>
                <w:rPr>
                  <w:rFonts w:ascii="Cambria Math" w:hAnsi="Cambria Math"/>
                </w:rPr>
                <m:t>p</m:t>
              </m:r>
            </m:sup>
          </m:sSubSup>
          <m:sSub>
            <m:sSubPr>
              <m:ctrlPr>
                <w:rPr>
                  <w:rFonts w:ascii="Cambria Math" w:hAnsi="Cambria Math"/>
                  <w:i/>
                </w:rPr>
              </m:ctrlPr>
            </m:sSubPr>
            <m:e>
              <m:r>
                <w:rPr>
                  <w:rFonts w:ascii="Cambria Math" w:hAnsi="Cambria Math"/>
                </w:rPr>
                <m:t>N</m:t>
              </m:r>
            </m:e>
            <m:sub>
              <m:r>
                <w:rPr>
                  <w:rFonts w:ascii="Cambria Math" w:hAnsi="Cambria Math"/>
                </w:rPr>
                <m:t>j</m:t>
              </m:r>
            </m:sub>
          </m:sSub>
          <m:r>
            <w:rPr>
              <w:rFonts w:ascii="Cambria Math" w:hAnsi="Cambria Math"/>
            </w:rPr>
            <m:t>.</m:t>
          </m:r>
        </m:oMath>
      </m:oMathPara>
    </w:p>
    <w:p w14:paraId="65E22047" w14:textId="77777777" w:rsidR="00403E88" w:rsidRPr="00531E5C" w:rsidRDefault="00403E88" w:rsidP="003B2E66">
      <w:pPr>
        <w:rPr>
          <w:highlight w:val="yellow"/>
        </w:rPr>
      </w:pPr>
    </w:p>
    <w:p w14:paraId="151BDDCE" w14:textId="77777777" w:rsidR="0073295F" w:rsidRDefault="0073295F" w:rsidP="0073295F">
      <w:pPr>
        <w:pStyle w:val="Heading2"/>
      </w:pPr>
      <w:bookmarkStart w:id="5" w:name="_Toc55900447"/>
      <w:r>
        <w:t>Model setting and main data</w:t>
      </w:r>
      <w:bookmarkEnd w:id="5"/>
    </w:p>
    <w:p w14:paraId="6918EA25" w14:textId="1DF3156F" w:rsidR="0073295F" w:rsidRDefault="0073295F" w:rsidP="0073295F">
      <w:pPr>
        <w:rPr>
          <w:rFonts w:cs="Arial"/>
        </w:rPr>
      </w:pPr>
      <w:r>
        <w:rPr>
          <w:rFonts w:cs="Arial"/>
        </w:rPr>
        <w:t>We parameterize our model to Tijuana, Mexico, and utilize behavioural and epidemiological data from numerous local studies</w:t>
      </w:r>
      <w:r w:rsidR="00BC1EA6">
        <w:rPr>
          <w:rFonts w:cs="Arial"/>
        </w:rPr>
        <w:t xml:space="preserve"> (</w:t>
      </w:r>
      <w:r w:rsidR="00542E1B">
        <w:rPr>
          <w:rFonts w:cs="Arial"/>
        </w:rPr>
        <w:t xml:space="preserve">Supplementary </w:t>
      </w:r>
      <w:r w:rsidR="00BC1EA6">
        <w:rPr>
          <w:rFonts w:cs="Arial"/>
        </w:rPr>
        <w:t xml:space="preserve">Table </w:t>
      </w:r>
      <w:r w:rsidR="00776E91">
        <w:rPr>
          <w:rFonts w:cs="Arial"/>
        </w:rPr>
        <w:t>I</w:t>
      </w:r>
      <w:r w:rsidR="00BC1EA6">
        <w:rPr>
          <w:rFonts w:cs="Arial"/>
        </w:rPr>
        <w:t>)</w:t>
      </w:r>
      <w:r>
        <w:rPr>
          <w:rFonts w:cs="Arial"/>
        </w:rPr>
        <w:t xml:space="preserve">. To parameterise the PWID population, the </w:t>
      </w:r>
      <w:proofErr w:type="gramStart"/>
      <w:r>
        <w:rPr>
          <w:rFonts w:cs="Arial"/>
        </w:rPr>
        <w:t>bio-behavioural</w:t>
      </w:r>
      <w:proofErr w:type="gramEnd"/>
      <w:r>
        <w:rPr>
          <w:rFonts w:cs="Arial"/>
        </w:rPr>
        <w:t xml:space="preserve"> </w:t>
      </w:r>
      <w:r>
        <w:rPr>
          <w:rFonts w:cs="Arial"/>
          <w:i/>
        </w:rPr>
        <w:t xml:space="preserve">El </w:t>
      </w:r>
      <w:proofErr w:type="spellStart"/>
      <w:r>
        <w:rPr>
          <w:rFonts w:cs="Arial"/>
          <w:i/>
        </w:rPr>
        <w:t>Cuete</w:t>
      </w:r>
      <w:proofErr w:type="spellEnd"/>
      <w:r>
        <w:rPr>
          <w:rFonts w:cs="Arial"/>
          <w:i/>
        </w:rPr>
        <w:t xml:space="preserve"> II </w:t>
      </w:r>
      <w:r>
        <w:rPr>
          <w:rFonts w:cs="Arial"/>
        </w:rPr>
        <w:t>(</w:t>
      </w:r>
      <w:r>
        <w:rPr>
          <w:rFonts w:cs="Arial"/>
          <w:i/>
        </w:rPr>
        <w:t>ECII</w:t>
      </w:r>
      <w:r>
        <w:rPr>
          <w:rFonts w:cs="Arial"/>
        </w:rPr>
        <w:t xml:space="preserve">, cross-sectional survey; 2005), </w:t>
      </w:r>
      <w:r>
        <w:rPr>
          <w:rFonts w:cs="Arial"/>
          <w:i/>
        </w:rPr>
        <w:t xml:space="preserve">El </w:t>
      </w:r>
      <w:proofErr w:type="spellStart"/>
      <w:r>
        <w:rPr>
          <w:rFonts w:cs="Arial"/>
          <w:i/>
        </w:rPr>
        <w:t>Cuete</w:t>
      </w:r>
      <w:proofErr w:type="spellEnd"/>
      <w:r>
        <w:rPr>
          <w:rFonts w:cs="Arial"/>
          <w:i/>
        </w:rPr>
        <w:t xml:space="preserve"> III</w:t>
      </w:r>
      <w:r>
        <w:rPr>
          <w:rFonts w:cs="Arial"/>
          <w:i/>
        </w:rPr>
        <w:fldChar w:fldCharType="begin">
          <w:fldData xml:space="preserve">PEVuZE5vdGU+PENpdGU+PEF1dGhvcj5TdHJhdGhkZWU8L0F1dGhvcj48WWVhcj4yMDExPC9ZZWFy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</w:fldData>
        </w:fldChar>
      </w:r>
      <w:r>
        <w:rPr>
          <w:rFonts w:cs="Arial"/>
          <w:i/>
        </w:rPr>
        <w:instrText xml:space="preserve"> ADDIN EN.CITE </w:instrText>
      </w:r>
      <w:r>
        <w:rPr>
          <w:rFonts w:cs="Arial"/>
          <w:i/>
        </w:rPr>
        <w:fldChar w:fldCharType="begin">
          <w:fldData xml:space="preserve">PEVuZE5vdGU+PENpdGU+PEF1dGhvcj5TdHJhdGhkZWU8L0F1dGhvcj48WWVhcj4yMDExPC9ZZWFy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</w:fldData>
        </w:fldChar>
      </w:r>
      <w:r>
        <w:rPr>
          <w:rFonts w:cs="Arial"/>
          <w:i/>
        </w:rPr>
        <w:instrText xml:space="preserve"> ADDIN EN.CITE.DATA </w:instrText>
      </w:r>
      <w:r>
        <w:rPr>
          <w:rFonts w:cs="Arial"/>
          <w:i/>
        </w:rPr>
      </w:r>
      <w:r>
        <w:rPr>
          <w:rFonts w:cs="Arial"/>
          <w:i/>
        </w:rPr>
        <w:fldChar w:fldCharType="end"/>
      </w:r>
      <w:r>
        <w:rPr>
          <w:rFonts w:cs="Arial"/>
          <w:i/>
        </w:rPr>
      </w:r>
      <w:r>
        <w:rPr>
          <w:rFonts w:cs="Arial"/>
          <w:i/>
        </w:rPr>
        <w:fldChar w:fldCharType="separate"/>
      </w:r>
      <w:r w:rsidRPr="0073295F">
        <w:rPr>
          <w:rFonts w:cs="Arial"/>
          <w:i/>
          <w:noProof/>
          <w:vertAlign w:val="superscript"/>
        </w:rPr>
        <w:t>12</w:t>
      </w:r>
      <w:r>
        <w:rPr>
          <w:rFonts w:cs="Arial"/>
          <w:i/>
        </w:rPr>
        <w:fldChar w:fldCharType="end"/>
      </w:r>
      <w:r>
        <w:rPr>
          <w:rFonts w:cs="Arial"/>
          <w:i/>
        </w:rPr>
        <w:t xml:space="preserve"> </w:t>
      </w:r>
      <w:r>
        <w:rPr>
          <w:rFonts w:cs="Arial"/>
        </w:rPr>
        <w:t>(</w:t>
      </w:r>
      <w:r>
        <w:rPr>
          <w:rFonts w:cs="Arial"/>
          <w:i/>
        </w:rPr>
        <w:t>ECIII</w:t>
      </w:r>
      <w:r>
        <w:rPr>
          <w:rFonts w:cs="Arial"/>
        </w:rPr>
        <w:t xml:space="preserve">, longitudinal study; 2006-2010) and </w:t>
      </w:r>
      <w:r>
        <w:rPr>
          <w:rFonts w:cs="Arial"/>
          <w:i/>
        </w:rPr>
        <w:t xml:space="preserve">El </w:t>
      </w:r>
      <w:proofErr w:type="spellStart"/>
      <w:r>
        <w:rPr>
          <w:rFonts w:cs="Arial"/>
          <w:i/>
        </w:rPr>
        <w:t>Cuete</w:t>
      </w:r>
      <w:proofErr w:type="spellEnd"/>
      <w:r>
        <w:rPr>
          <w:rFonts w:cs="Arial"/>
          <w:i/>
        </w:rPr>
        <w:t xml:space="preserve"> IV </w:t>
      </w:r>
      <w:r>
        <w:rPr>
          <w:rFonts w:cs="Arial"/>
        </w:rPr>
        <w:t>(</w:t>
      </w:r>
      <w:r>
        <w:rPr>
          <w:rFonts w:cs="Arial"/>
          <w:i/>
        </w:rPr>
        <w:t>ECIV</w:t>
      </w:r>
      <w:r>
        <w:rPr>
          <w:rFonts w:cs="Arial"/>
        </w:rPr>
        <w:t>, longitudinal study; 2010-2015) studies were used, with individuals recruited via respondent driving sampling (</w:t>
      </w:r>
      <w:r>
        <w:rPr>
          <w:rFonts w:cs="Arial"/>
          <w:i/>
        </w:rPr>
        <w:t xml:space="preserve">ECII </w:t>
      </w:r>
      <w:r>
        <w:rPr>
          <w:rFonts w:cs="Arial"/>
        </w:rPr>
        <w:t xml:space="preserve">and </w:t>
      </w:r>
      <w:r>
        <w:rPr>
          <w:rFonts w:cs="Arial"/>
          <w:i/>
        </w:rPr>
        <w:t>ECIII</w:t>
      </w:r>
      <w:r>
        <w:rPr>
          <w:rFonts w:cs="Arial"/>
        </w:rPr>
        <w:t xml:space="preserve">) </w:t>
      </w:r>
      <w:r>
        <w:rPr>
          <w:rFonts w:cs="Arial"/>
        </w:rPr>
        <w:lastRenderedPageBreak/>
        <w:t>or convenience sampling (</w:t>
      </w:r>
      <w:r>
        <w:rPr>
          <w:rFonts w:cs="Arial"/>
          <w:i/>
        </w:rPr>
        <w:t>ECIV</w:t>
      </w:r>
      <w:r>
        <w:rPr>
          <w:rFonts w:cs="Arial"/>
        </w:rPr>
        <w:t xml:space="preserve">).  To parameterise the FSW population, behavioural intervention studies </w:t>
      </w:r>
      <w:proofErr w:type="spellStart"/>
      <w:r w:rsidRPr="008F0BAF">
        <w:rPr>
          <w:rFonts w:cs="Arial"/>
          <w:i/>
        </w:rPr>
        <w:t>Mujer</w:t>
      </w:r>
      <w:proofErr w:type="spellEnd"/>
      <w:r w:rsidRPr="008F0BAF">
        <w:rPr>
          <w:rFonts w:cs="Arial"/>
          <w:i/>
        </w:rPr>
        <w:t xml:space="preserve"> Segura</w:t>
      </w:r>
      <w:r>
        <w:rPr>
          <w:rFonts w:cs="Arial"/>
          <w:i/>
        </w:rPr>
        <w:fldChar w:fldCharType="begin">
          <w:fldData xml:space="preserve">PEVuZE5vdGU+PENpdGU+PEF1dGhvcj5QYXR0ZXJzb248L0F1dGhvcj48WWVhcj4yMDA4PC9ZZWFy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</w:fldData>
        </w:fldChar>
      </w:r>
      <w:r>
        <w:rPr>
          <w:rFonts w:cs="Arial"/>
          <w:i/>
        </w:rPr>
        <w:instrText xml:space="preserve"> ADDIN EN.CITE </w:instrText>
      </w:r>
      <w:r>
        <w:rPr>
          <w:rFonts w:cs="Arial"/>
          <w:i/>
        </w:rPr>
        <w:fldChar w:fldCharType="begin">
          <w:fldData xml:space="preserve">PEVuZE5vdGU+PENpdGU+PEF1dGhvcj5QYXR0ZXJzb248L0F1dGhvcj48WWVhcj4yMDA4PC9ZZWFy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</w:fldData>
        </w:fldChar>
      </w:r>
      <w:r>
        <w:rPr>
          <w:rFonts w:cs="Arial"/>
          <w:i/>
        </w:rPr>
        <w:instrText xml:space="preserve"> ADDIN EN.CITE.DATA </w:instrText>
      </w:r>
      <w:r>
        <w:rPr>
          <w:rFonts w:cs="Arial"/>
          <w:i/>
        </w:rPr>
      </w:r>
      <w:r>
        <w:rPr>
          <w:rFonts w:cs="Arial"/>
          <w:i/>
        </w:rPr>
        <w:fldChar w:fldCharType="end"/>
      </w:r>
      <w:r>
        <w:rPr>
          <w:rFonts w:cs="Arial"/>
          <w:i/>
        </w:rPr>
      </w:r>
      <w:r>
        <w:rPr>
          <w:rFonts w:cs="Arial"/>
          <w:i/>
        </w:rPr>
        <w:fldChar w:fldCharType="separate"/>
      </w:r>
      <w:r w:rsidRPr="0073295F">
        <w:rPr>
          <w:rFonts w:cs="Arial"/>
          <w:i/>
          <w:noProof/>
          <w:vertAlign w:val="superscript"/>
        </w:rPr>
        <w:t>13</w:t>
      </w:r>
      <w:r>
        <w:rPr>
          <w:rFonts w:cs="Arial"/>
          <w:i/>
        </w:rPr>
        <w:fldChar w:fldCharType="end"/>
      </w:r>
      <w:r>
        <w:rPr>
          <w:rFonts w:cs="Arial"/>
        </w:rPr>
        <w:t xml:space="preserve"> (</w:t>
      </w:r>
      <w:r w:rsidRPr="008F0BAF">
        <w:rPr>
          <w:rFonts w:cs="Arial"/>
          <w:i/>
        </w:rPr>
        <w:t>MS</w:t>
      </w:r>
      <w:r>
        <w:rPr>
          <w:rFonts w:cs="Arial"/>
        </w:rPr>
        <w:t xml:space="preserve">, longitudinal study; 2003-2008) and </w:t>
      </w:r>
      <w:proofErr w:type="spellStart"/>
      <w:r w:rsidRPr="008F0BAF">
        <w:rPr>
          <w:rFonts w:cs="Arial"/>
          <w:i/>
        </w:rPr>
        <w:t>Mujer</w:t>
      </w:r>
      <w:proofErr w:type="spellEnd"/>
      <w:r w:rsidRPr="008F0BAF">
        <w:rPr>
          <w:rFonts w:cs="Arial"/>
          <w:i/>
        </w:rPr>
        <w:t xml:space="preserve"> mas Segura</w:t>
      </w:r>
      <w:r>
        <w:rPr>
          <w:rFonts w:cs="Arial"/>
          <w:i/>
        </w:rPr>
        <w:fldChar w:fldCharType="begin">
          <w:fldData xml:space="preserve">PEVuZE5vdGU+PENpdGU+PEF1dGhvcj5WZXJhPC9BdXRob3I+PFllYXI+MjAxMjwvWWVhcj48UmVj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</w:fldData>
        </w:fldChar>
      </w:r>
      <w:r>
        <w:rPr>
          <w:rFonts w:cs="Arial"/>
          <w:i/>
        </w:rPr>
        <w:instrText xml:space="preserve"> ADDIN EN.CITE </w:instrText>
      </w:r>
      <w:r>
        <w:rPr>
          <w:rFonts w:cs="Arial"/>
          <w:i/>
        </w:rPr>
        <w:fldChar w:fldCharType="begin">
          <w:fldData xml:space="preserve">PEVuZE5vdGU+PENpdGU+PEF1dGhvcj5WZXJhPC9BdXRob3I+PFllYXI+MjAxMjwvWWVhcj48UmVj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</w:fldData>
        </w:fldChar>
      </w:r>
      <w:r>
        <w:rPr>
          <w:rFonts w:cs="Arial"/>
          <w:i/>
        </w:rPr>
        <w:instrText xml:space="preserve"> ADDIN EN.CITE.DATA </w:instrText>
      </w:r>
      <w:r>
        <w:rPr>
          <w:rFonts w:cs="Arial"/>
          <w:i/>
        </w:rPr>
      </w:r>
      <w:r>
        <w:rPr>
          <w:rFonts w:cs="Arial"/>
          <w:i/>
        </w:rPr>
        <w:fldChar w:fldCharType="end"/>
      </w:r>
      <w:r>
        <w:rPr>
          <w:rFonts w:cs="Arial"/>
          <w:i/>
        </w:rPr>
      </w:r>
      <w:r>
        <w:rPr>
          <w:rFonts w:cs="Arial"/>
          <w:i/>
        </w:rPr>
        <w:fldChar w:fldCharType="separate"/>
      </w:r>
      <w:r w:rsidRPr="0073295F">
        <w:rPr>
          <w:rFonts w:cs="Arial"/>
          <w:i/>
          <w:noProof/>
          <w:vertAlign w:val="superscript"/>
        </w:rPr>
        <w:t>14,15</w:t>
      </w:r>
      <w:r>
        <w:rPr>
          <w:rFonts w:cs="Arial"/>
          <w:i/>
        </w:rPr>
        <w:fldChar w:fldCharType="end"/>
      </w:r>
      <w:r>
        <w:rPr>
          <w:rFonts w:cs="Arial"/>
        </w:rPr>
        <w:t xml:space="preserve"> (</w:t>
      </w:r>
      <w:r w:rsidRPr="008F0BAF">
        <w:rPr>
          <w:rFonts w:cs="Arial"/>
          <w:i/>
        </w:rPr>
        <w:t>MMS</w:t>
      </w:r>
      <w:r>
        <w:rPr>
          <w:rFonts w:cs="Arial"/>
        </w:rPr>
        <w:t xml:space="preserve">, longitudinal study among FSW-PWID; 2008-2013) were used alongside </w:t>
      </w:r>
      <w:r w:rsidRPr="008F0BAF">
        <w:rPr>
          <w:rFonts w:cs="Arial"/>
          <w:i/>
        </w:rPr>
        <w:t>Parejas</w:t>
      </w:r>
      <w:r>
        <w:rPr>
          <w:rFonts w:cs="Arial"/>
          <w:i/>
        </w:rPr>
        <w:fldChar w:fldCharType="begin">
          <w:fldData xml:space="preserve">PEVuZE5vdGU+PENpdGU+PEF1dGhvcj5TeXZlcnRzZW48L0F1dGhvcj48WWVhcj4yMDEyPC9ZZWFy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</w:fldData>
        </w:fldChar>
      </w:r>
      <w:r>
        <w:rPr>
          <w:rFonts w:cs="Arial"/>
          <w:i/>
        </w:rPr>
        <w:instrText xml:space="preserve"> ADDIN EN.CITE </w:instrText>
      </w:r>
      <w:r>
        <w:rPr>
          <w:rFonts w:cs="Arial"/>
          <w:i/>
        </w:rPr>
        <w:fldChar w:fldCharType="begin">
          <w:fldData xml:space="preserve">PEVuZE5vdGU+PENpdGU+PEF1dGhvcj5TeXZlcnRzZW48L0F1dGhvcj48WWVhcj4yMDEyPC9ZZWFy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</w:fldData>
        </w:fldChar>
      </w:r>
      <w:r>
        <w:rPr>
          <w:rFonts w:cs="Arial"/>
          <w:i/>
        </w:rPr>
        <w:instrText xml:space="preserve"> ADDIN EN.CITE.DATA </w:instrText>
      </w:r>
      <w:r>
        <w:rPr>
          <w:rFonts w:cs="Arial"/>
          <w:i/>
        </w:rPr>
      </w:r>
      <w:r>
        <w:rPr>
          <w:rFonts w:cs="Arial"/>
          <w:i/>
        </w:rPr>
        <w:fldChar w:fldCharType="end"/>
      </w:r>
      <w:r>
        <w:rPr>
          <w:rFonts w:cs="Arial"/>
          <w:i/>
        </w:rPr>
      </w:r>
      <w:r>
        <w:rPr>
          <w:rFonts w:cs="Arial"/>
          <w:i/>
        </w:rPr>
        <w:fldChar w:fldCharType="separate"/>
      </w:r>
      <w:r w:rsidRPr="0073295F">
        <w:rPr>
          <w:rFonts w:cs="Arial"/>
          <w:i/>
          <w:noProof/>
          <w:vertAlign w:val="superscript"/>
        </w:rPr>
        <w:t>16</w:t>
      </w:r>
      <w:r>
        <w:rPr>
          <w:rFonts w:cs="Arial"/>
          <w:i/>
        </w:rPr>
        <w:fldChar w:fldCharType="end"/>
      </w:r>
      <w:r>
        <w:rPr>
          <w:rFonts w:cs="Arial"/>
        </w:rPr>
        <w:t xml:space="preserve"> (longitudinal study; 2009-2014) and </w:t>
      </w:r>
      <w:r w:rsidRPr="008F0BAF">
        <w:rPr>
          <w:rFonts w:cs="Arial"/>
          <w:i/>
        </w:rPr>
        <w:t>MAPA</w:t>
      </w:r>
      <w:r>
        <w:rPr>
          <w:rFonts w:cs="Arial"/>
          <w:i/>
        </w:rPr>
        <w:fldChar w:fldCharType="begin">
          <w:fldData xml:space="preserve">PEVuZE5vdGU+PENpdGU+PEF1dGhvcj5TZXJ2aW48L0F1dGhvcj48WWVhcj4yMDE1PC9ZZWFyPjxS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</w:fldData>
        </w:fldChar>
      </w:r>
      <w:r>
        <w:rPr>
          <w:rFonts w:cs="Arial"/>
          <w:i/>
        </w:rPr>
        <w:instrText xml:space="preserve"> ADDIN EN.CITE </w:instrText>
      </w:r>
      <w:r>
        <w:rPr>
          <w:rFonts w:cs="Arial"/>
          <w:i/>
        </w:rPr>
        <w:fldChar w:fldCharType="begin">
          <w:fldData xml:space="preserve">PEVuZE5vdGU+PENpdGU+PEF1dGhvcj5TZXJ2aW48L0F1dGhvcj48WWVhcj4yMDE1PC9ZZWFyPjxS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</w:fldData>
        </w:fldChar>
      </w:r>
      <w:r>
        <w:rPr>
          <w:rFonts w:cs="Arial"/>
          <w:i/>
        </w:rPr>
        <w:instrText xml:space="preserve"> ADDIN EN.CITE.DATA </w:instrText>
      </w:r>
      <w:r>
        <w:rPr>
          <w:rFonts w:cs="Arial"/>
          <w:i/>
        </w:rPr>
      </w:r>
      <w:r>
        <w:rPr>
          <w:rFonts w:cs="Arial"/>
          <w:i/>
        </w:rPr>
        <w:fldChar w:fldCharType="end"/>
      </w:r>
      <w:r>
        <w:rPr>
          <w:rFonts w:cs="Arial"/>
          <w:i/>
        </w:rPr>
      </w:r>
      <w:r>
        <w:rPr>
          <w:rFonts w:cs="Arial"/>
          <w:i/>
        </w:rPr>
        <w:fldChar w:fldCharType="separate"/>
      </w:r>
      <w:r w:rsidRPr="0073295F">
        <w:rPr>
          <w:rFonts w:cs="Arial"/>
          <w:i/>
          <w:noProof/>
          <w:vertAlign w:val="superscript"/>
        </w:rPr>
        <w:t>17,18</w:t>
      </w:r>
      <w:r>
        <w:rPr>
          <w:rFonts w:cs="Arial"/>
          <w:i/>
        </w:rPr>
        <w:fldChar w:fldCharType="end"/>
      </w:r>
      <w:r>
        <w:rPr>
          <w:rFonts w:cs="Arial"/>
        </w:rPr>
        <w:t xml:space="preserve"> (longitudinal study; 2010-2015) studies. Sampling methods included recruitment through outreach workers and municipal and community health clinics (</w:t>
      </w:r>
      <w:r w:rsidRPr="00524EC5">
        <w:rPr>
          <w:rFonts w:cs="Arial"/>
          <w:i/>
        </w:rPr>
        <w:t>MS</w:t>
      </w:r>
      <w:r>
        <w:rPr>
          <w:rFonts w:cs="Arial"/>
        </w:rPr>
        <w:t>), targeted sampling (</w:t>
      </w:r>
      <w:r w:rsidRPr="00524EC5">
        <w:rPr>
          <w:rFonts w:cs="Arial"/>
          <w:i/>
        </w:rPr>
        <w:t>MMS</w:t>
      </w:r>
      <w:r>
        <w:rPr>
          <w:rFonts w:cs="Arial"/>
        </w:rPr>
        <w:t>), targeted and snowball sampling (</w:t>
      </w:r>
      <w:r w:rsidRPr="00524EC5">
        <w:rPr>
          <w:rFonts w:cs="Arial"/>
          <w:i/>
        </w:rPr>
        <w:t>Parejas</w:t>
      </w:r>
      <w:r>
        <w:rPr>
          <w:rFonts w:cs="Arial"/>
        </w:rPr>
        <w:t>) and time location sampling (</w:t>
      </w:r>
      <w:r w:rsidRPr="00524EC5">
        <w:rPr>
          <w:rFonts w:cs="Arial"/>
          <w:i/>
        </w:rPr>
        <w:t>MAPA</w:t>
      </w:r>
      <w:r>
        <w:rPr>
          <w:rFonts w:cs="Arial"/>
        </w:rPr>
        <w:t xml:space="preserve">). </w:t>
      </w:r>
      <w:proofErr w:type="spellStart"/>
      <w:r>
        <w:rPr>
          <w:rFonts w:cs="Arial"/>
          <w:i/>
        </w:rPr>
        <w:t>Sexo</w:t>
      </w:r>
      <w:proofErr w:type="spellEnd"/>
      <w:r>
        <w:rPr>
          <w:rFonts w:cs="Arial"/>
          <w:i/>
        </w:rPr>
        <w:t xml:space="preserve"> Seguro</w:t>
      </w:r>
      <w:r>
        <w:rPr>
          <w:rFonts w:cs="Arial"/>
          <w:i/>
        </w:rPr>
        <w:fldChar w:fldCharType="begin">
          <w:fldData xml:space="preserve">PEVuZE5vdGU+PENpdGU+PEF1dGhvcj5QYXR0ZXJzb248L0F1dGhvcj48WWVhcj4yMDA5PC9ZZWFy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</w:fldData>
        </w:fldChar>
      </w:r>
      <w:r>
        <w:rPr>
          <w:rFonts w:cs="Arial"/>
          <w:i/>
        </w:rPr>
        <w:instrText xml:space="preserve"> ADDIN EN.CITE </w:instrText>
      </w:r>
      <w:r>
        <w:rPr>
          <w:rFonts w:cs="Arial"/>
          <w:i/>
        </w:rPr>
        <w:fldChar w:fldCharType="begin">
          <w:fldData xml:space="preserve">PEVuZE5vdGU+PENpdGU+PEF1dGhvcj5QYXR0ZXJzb248L0F1dGhvcj48WWVhcj4yMDA5PC9ZZWFy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</w:fldData>
        </w:fldChar>
      </w:r>
      <w:r>
        <w:rPr>
          <w:rFonts w:cs="Arial"/>
          <w:i/>
        </w:rPr>
        <w:instrText xml:space="preserve"> ADDIN EN.CITE.DATA </w:instrText>
      </w:r>
      <w:r>
        <w:rPr>
          <w:rFonts w:cs="Arial"/>
          <w:i/>
        </w:rPr>
      </w:r>
      <w:r>
        <w:rPr>
          <w:rFonts w:cs="Arial"/>
          <w:i/>
        </w:rPr>
        <w:fldChar w:fldCharType="end"/>
      </w:r>
      <w:r>
        <w:rPr>
          <w:rFonts w:cs="Arial"/>
          <w:i/>
        </w:rPr>
      </w:r>
      <w:r>
        <w:rPr>
          <w:rFonts w:cs="Arial"/>
          <w:i/>
        </w:rPr>
        <w:fldChar w:fldCharType="separate"/>
      </w:r>
      <w:r w:rsidRPr="0073295F">
        <w:rPr>
          <w:rFonts w:cs="Arial"/>
          <w:i/>
          <w:noProof/>
          <w:vertAlign w:val="superscript"/>
        </w:rPr>
        <w:t>19</w:t>
      </w:r>
      <w:r>
        <w:rPr>
          <w:rFonts w:cs="Arial"/>
          <w:i/>
        </w:rPr>
        <w:fldChar w:fldCharType="end"/>
      </w:r>
      <w:r>
        <w:rPr>
          <w:rFonts w:cs="Arial"/>
          <w:i/>
        </w:rPr>
        <w:t xml:space="preserve"> </w:t>
      </w:r>
      <w:r>
        <w:rPr>
          <w:rFonts w:cs="Arial"/>
        </w:rPr>
        <w:t>(</w:t>
      </w:r>
      <w:r>
        <w:rPr>
          <w:rFonts w:cs="Arial"/>
          <w:i/>
        </w:rPr>
        <w:t>SS</w:t>
      </w:r>
      <w:r>
        <w:rPr>
          <w:rFonts w:cs="Arial"/>
        </w:rPr>
        <w:t xml:space="preserve">, cross-sectional study; 2008) and </w:t>
      </w:r>
      <w:r>
        <w:rPr>
          <w:rFonts w:cs="Arial"/>
          <w:i/>
        </w:rPr>
        <w:t>Hombre Seguro</w:t>
      </w:r>
      <w:r>
        <w:rPr>
          <w:rFonts w:cs="Arial"/>
          <w:i/>
        </w:rPr>
        <w:fldChar w:fldCharType="begin">
          <w:fldData xml:space="preserve">PEVuZE5vdGU+PENpdGU+PEF1dGhvcj5QaXRwaXRhbjwvQXV0aG9yPjxZZWFyPjIwMTQ8L1llYXI+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</w:fldData>
        </w:fldChar>
      </w:r>
      <w:r>
        <w:rPr>
          <w:rFonts w:cs="Arial"/>
          <w:i/>
        </w:rPr>
        <w:instrText xml:space="preserve"> ADDIN EN.CITE </w:instrText>
      </w:r>
      <w:r>
        <w:rPr>
          <w:rFonts w:cs="Arial"/>
          <w:i/>
        </w:rPr>
        <w:fldChar w:fldCharType="begin">
          <w:fldData xml:space="preserve">PEVuZE5vdGU+PENpdGU+PEF1dGhvcj5QaXRwaXRhbjwvQXV0aG9yPjxZZWFyPjIwMTQ8L1llYXI+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</w:fldData>
        </w:fldChar>
      </w:r>
      <w:r>
        <w:rPr>
          <w:rFonts w:cs="Arial"/>
          <w:i/>
        </w:rPr>
        <w:instrText xml:space="preserve"> ADDIN EN.CITE.DATA </w:instrText>
      </w:r>
      <w:r>
        <w:rPr>
          <w:rFonts w:cs="Arial"/>
          <w:i/>
        </w:rPr>
      </w:r>
      <w:r>
        <w:rPr>
          <w:rFonts w:cs="Arial"/>
          <w:i/>
        </w:rPr>
        <w:fldChar w:fldCharType="end"/>
      </w:r>
      <w:r>
        <w:rPr>
          <w:rFonts w:cs="Arial"/>
          <w:i/>
        </w:rPr>
      </w:r>
      <w:r>
        <w:rPr>
          <w:rFonts w:cs="Arial"/>
          <w:i/>
        </w:rPr>
        <w:fldChar w:fldCharType="separate"/>
      </w:r>
      <w:r w:rsidRPr="0073295F">
        <w:rPr>
          <w:rFonts w:cs="Arial"/>
          <w:i/>
          <w:noProof/>
          <w:vertAlign w:val="superscript"/>
        </w:rPr>
        <w:t>20</w:t>
      </w:r>
      <w:r>
        <w:rPr>
          <w:rFonts w:cs="Arial"/>
          <w:i/>
        </w:rPr>
        <w:fldChar w:fldCharType="end"/>
      </w:r>
      <w:r>
        <w:rPr>
          <w:rFonts w:cs="Arial"/>
          <w:i/>
        </w:rPr>
        <w:t xml:space="preserve"> </w:t>
      </w:r>
      <w:r>
        <w:rPr>
          <w:rFonts w:cs="Arial"/>
        </w:rPr>
        <w:t>(</w:t>
      </w:r>
      <w:r>
        <w:rPr>
          <w:rFonts w:cs="Arial"/>
          <w:i/>
        </w:rPr>
        <w:t>HS</w:t>
      </w:r>
      <w:r>
        <w:rPr>
          <w:rFonts w:cs="Arial"/>
        </w:rPr>
        <w:t>, longitudinal intervention study; 2010-2013) were used to parameterise the client population. Clients were recruited using outreach workers (</w:t>
      </w:r>
      <w:r>
        <w:rPr>
          <w:rFonts w:cs="Arial"/>
          <w:i/>
        </w:rPr>
        <w:t>SS</w:t>
      </w:r>
      <w:r>
        <w:rPr>
          <w:rFonts w:cs="Arial"/>
        </w:rPr>
        <w:t>) and time-location sampling (</w:t>
      </w:r>
      <w:r>
        <w:rPr>
          <w:rFonts w:cs="Arial"/>
          <w:i/>
        </w:rPr>
        <w:t>HS</w:t>
      </w:r>
      <w:r>
        <w:rPr>
          <w:rFonts w:cs="Arial"/>
        </w:rPr>
        <w:t xml:space="preserve">). MSM were parameterised using data from </w:t>
      </w:r>
      <w:r>
        <w:rPr>
          <w:rFonts w:cs="Arial"/>
          <w:i/>
        </w:rPr>
        <w:t>Proyecto H</w:t>
      </w:r>
      <w:r>
        <w:rPr>
          <w:rFonts w:cs="Arial"/>
          <w:i/>
        </w:rPr>
        <w:fldChar w:fldCharType="begin">
          <w:fldData xml:space="preserve">PEVuZE5vdGU+PENpdGU+PEF1dGhvcj5QaXRwaXRhbjwvQXV0aG9yPjxZZWFyPjIwMTU8L1llYXI+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</w:fldData>
        </w:fldChar>
      </w:r>
      <w:r>
        <w:rPr>
          <w:rFonts w:cs="Arial"/>
          <w:i/>
        </w:rPr>
        <w:instrText xml:space="preserve"> ADDIN EN.CITE </w:instrText>
      </w:r>
      <w:r>
        <w:rPr>
          <w:rFonts w:cs="Arial"/>
          <w:i/>
        </w:rPr>
        <w:fldChar w:fldCharType="begin">
          <w:fldData xml:space="preserve">PEVuZE5vdGU+PENpdGU+PEF1dGhvcj5QaXRwaXRhbjwvQXV0aG9yPjxZZWFyPjIwMTU8L1llYXI+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</w:fldData>
        </w:fldChar>
      </w:r>
      <w:r>
        <w:rPr>
          <w:rFonts w:cs="Arial"/>
          <w:i/>
        </w:rPr>
        <w:instrText xml:space="preserve"> ADDIN EN.CITE.DATA </w:instrText>
      </w:r>
      <w:r>
        <w:rPr>
          <w:rFonts w:cs="Arial"/>
          <w:i/>
        </w:rPr>
      </w:r>
      <w:r>
        <w:rPr>
          <w:rFonts w:cs="Arial"/>
          <w:i/>
        </w:rPr>
        <w:fldChar w:fldCharType="end"/>
      </w:r>
      <w:r>
        <w:rPr>
          <w:rFonts w:cs="Arial"/>
          <w:i/>
        </w:rPr>
      </w:r>
      <w:r>
        <w:rPr>
          <w:rFonts w:cs="Arial"/>
          <w:i/>
        </w:rPr>
        <w:fldChar w:fldCharType="separate"/>
      </w:r>
      <w:r w:rsidRPr="0073295F">
        <w:rPr>
          <w:rFonts w:cs="Arial"/>
          <w:i/>
          <w:noProof/>
          <w:vertAlign w:val="superscript"/>
        </w:rPr>
        <w:t>21</w:t>
      </w:r>
      <w:r>
        <w:rPr>
          <w:rFonts w:cs="Arial"/>
          <w:i/>
        </w:rPr>
        <w:fldChar w:fldCharType="end"/>
      </w:r>
      <w:r>
        <w:rPr>
          <w:rFonts w:cs="Arial"/>
        </w:rPr>
        <w:t xml:space="preserve"> (cross-sectional study 2012) where individuals were recruited using RDS. </w:t>
      </w:r>
    </w:p>
    <w:p w14:paraId="71F12BE2" w14:textId="4C2D6DF1" w:rsidR="005A7F4D" w:rsidRDefault="005A7F4D" w:rsidP="0073295F">
      <w:pPr>
        <w:rPr>
          <w:rFonts w:cs="Arial"/>
        </w:rPr>
      </w:pPr>
    </w:p>
    <w:p w14:paraId="776E2736" w14:textId="76E76FF5" w:rsidR="005A7F4D" w:rsidRDefault="00542E1B" w:rsidP="005A7F4D">
      <w:pPr>
        <w:pStyle w:val="Caption"/>
        <w:keepNext/>
      </w:pPr>
      <w:r>
        <w:t xml:space="preserve">Supplementary </w:t>
      </w:r>
      <w:r w:rsidR="005A7F4D">
        <w:t xml:space="preserve">Table </w:t>
      </w:r>
      <w:r w:rsidR="00776E91">
        <w:t>I</w:t>
      </w:r>
      <w:r w:rsidR="005A7F4D">
        <w:t xml:space="preserve">: Studies used for parameterisation of the model. </w:t>
      </w:r>
    </w:p>
    <w:tbl>
      <w:tblPr>
        <w:tblStyle w:val="TableGridLight1"/>
        <w:tblW w:w="9351" w:type="dxa"/>
        <w:tblLook w:val="04A0" w:firstRow="1" w:lastRow="0" w:firstColumn="1" w:lastColumn="0" w:noHBand="0" w:noVBand="1"/>
      </w:tblPr>
      <w:tblGrid>
        <w:gridCol w:w="1413"/>
        <w:gridCol w:w="1307"/>
        <w:gridCol w:w="1092"/>
        <w:gridCol w:w="2477"/>
        <w:gridCol w:w="1800"/>
        <w:gridCol w:w="1262"/>
      </w:tblGrid>
      <w:tr w:rsidR="00475830" w:rsidRPr="000F03AE" w14:paraId="7ACADA84" w14:textId="77777777" w:rsidTr="00475830">
        <w:trPr>
          <w:trHeight w:val="508"/>
        </w:trPr>
        <w:tc>
          <w:tcPr>
            <w:tcW w:w="1413" w:type="dxa"/>
            <w:tcBorders>
              <w:top w:val="single" w:sz="4" w:space="0" w:color="auto"/>
              <w:left w:val="single" w:sz="4" w:space="0" w:color="auto"/>
              <w:bottom w:val="single" w:sz="4" w:space="0" w:color="auto"/>
              <w:right w:val="single" w:sz="4" w:space="0" w:color="auto"/>
            </w:tcBorders>
            <w:vAlign w:val="center"/>
          </w:tcPr>
          <w:p w14:paraId="57E33901" w14:textId="77777777" w:rsidR="005A7F4D" w:rsidRPr="006C0526" w:rsidRDefault="005A7F4D" w:rsidP="005B4FCA">
            <w:pPr>
              <w:jc w:val="center"/>
              <w:rPr>
                <w:b/>
                <w:bCs/>
                <w:sz w:val="20"/>
                <w:szCs w:val="20"/>
              </w:rPr>
            </w:pPr>
            <w:r w:rsidRPr="006C0526">
              <w:rPr>
                <w:b/>
                <w:bCs/>
                <w:sz w:val="20"/>
                <w:szCs w:val="20"/>
              </w:rPr>
              <w:t>Study name</w:t>
            </w:r>
          </w:p>
        </w:tc>
        <w:tc>
          <w:tcPr>
            <w:tcW w:w="1307" w:type="dxa"/>
            <w:tcBorders>
              <w:top w:val="single" w:sz="4" w:space="0" w:color="auto"/>
              <w:left w:val="single" w:sz="4" w:space="0" w:color="auto"/>
              <w:bottom w:val="single" w:sz="4" w:space="0" w:color="auto"/>
              <w:right w:val="single" w:sz="4" w:space="0" w:color="auto"/>
            </w:tcBorders>
            <w:vAlign w:val="center"/>
          </w:tcPr>
          <w:p w14:paraId="430EB4E7" w14:textId="77777777" w:rsidR="005A7F4D" w:rsidRPr="006C0526" w:rsidRDefault="005A7F4D" w:rsidP="005B4FCA">
            <w:pPr>
              <w:jc w:val="center"/>
              <w:rPr>
                <w:b/>
                <w:bCs/>
                <w:sz w:val="20"/>
                <w:szCs w:val="20"/>
              </w:rPr>
            </w:pPr>
            <w:r w:rsidRPr="006C0526">
              <w:rPr>
                <w:b/>
                <w:bCs/>
                <w:sz w:val="20"/>
                <w:szCs w:val="20"/>
              </w:rPr>
              <w:t>Years</w:t>
            </w:r>
          </w:p>
        </w:tc>
        <w:tc>
          <w:tcPr>
            <w:tcW w:w="1092" w:type="dxa"/>
            <w:tcBorders>
              <w:top w:val="single" w:sz="4" w:space="0" w:color="auto"/>
              <w:left w:val="single" w:sz="4" w:space="0" w:color="auto"/>
              <w:bottom w:val="single" w:sz="4" w:space="0" w:color="auto"/>
              <w:right w:val="single" w:sz="4" w:space="0" w:color="auto"/>
            </w:tcBorders>
            <w:vAlign w:val="center"/>
          </w:tcPr>
          <w:p w14:paraId="263EDE15" w14:textId="77777777" w:rsidR="005A7F4D" w:rsidRPr="006C0526" w:rsidRDefault="005A7F4D" w:rsidP="005B4FCA">
            <w:pPr>
              <w:jc w:val="center"/>
              <w:rPr>
                <w:b/>
                <w:bCs/>
                <w:sz w:val="20"/>
                <w:szCs w:val="20"/>
              </w:rPr>
            </w:pPr>
            <w:r w:rsidRPr="006C0526">
              <w:rPr>
                <w:b/>
                <w:bCs/>
                <w:sz w:val="20"/>
                <w:szCs w:val="20"/>
              </w:rPr>
              <w:t>Sample size at enrolment</w:t>
            </w:r>
          </w:p>
        </w:tc>
        <w:tc>
          <w:tcPr>
            <w:tcW w:w="2477" w:type="dxa"/>
            <w:tcBorders>
              <w:top w:val="single" w:sz="4" w:space="0" w:color="auto"/>
              <w:left w:val="single" w:sz="4" w:space="0" w:color="auto"/>
              <w:bottom w:val="single" w:sz="4" w:space="0" w:color="auto"/>
              <w:right w:val="single" w:sz="4" w:space="0" w:color="auto"/>
            </w:tcBorders>
            <w:vAlign w:val="center"/>
          </w:tcPr>
          <w:p w14:paraId="54DA8F23" w14:textId="77777777" w:rsidR="005A7F4D" w:rsidRPr="006C0526" w:rsidRDefault="005A7F4D" w:rsidP="005B4FCA">
            <w:pPr>
              <w:jc w:val="center"/>
              <w:rPr>
                <w:b/>
                <w:bCs/>
                <w:sz w:val="20"/>
                <w:szCs w:val="20"/>
              </w:rPr>
            </w:pPr>
            <w:r w:rsidRPr="006C0526">
              <w:rPr>
                <w:b/>
                <w:bCs/>
                <w:sz w:val="20"/>
                <w:szCs w:val="20"/>
              </w:rPr>
              <w:t>Study type and Sampling methodology</w:t>
            </w:r>
          </w:p>
        </w:tc>
        <w:tc>
          <w:tcPr>
            <w:tcW w:w="1800" w:type="dxa"/>
            <w:tcBorders>
              <w:top w:val="single" w:sz="4" w:space="0" w:color="auto"/>
              <w:left w:val="single" w:sz="4" w:space="0" w:color="auto"/>
              <w:bottom w:val="single" w:sz="4" w:space="0" w:color="auto"/>
              <w:right w:val="single" w:sz="4" w:space="0" w:color="auto"/>
            </w:tcBorders>
            <w:vAlign w:val="center"/>
          </w:tcPr>
          <w:p w14:paraId="5FB224CE" w14:textId="77777777" w:rsidR="005A7F4D" w:rsidRPr="006C0526" w:rsidRDefault="005A7F4D" w:rsidP="005B4FCA">
            <w:pPr>
              <w:jc w:val="center"/>
              <w:rPr>
                <w:b/>
                <w:bCs/>
                <w:sz w:val="20"/>
                <w:szCs w:val="20"/>
              </w:rPr>
            </w:pPr>
            <w:r w:rsidRPr="006C0526">
              <w:rPr>
                <w:b/>
                <w:bCs/>
                <w:sz w:val="20"/>
                <w:szCs w:val="20"/>
              </w:rPr>
              <w:t>HIV prevalence (%) in cross-sectional survey or at enrolment for longitudinal surveys (95%CrI)</w:t>
            </w:r>
          </w:p>
        </w:tc>
        <w:tc>
          <w:tcPr>
            <w:tcW w:w="1262" w:type="dxa"/>
            <w:tcBorders>
              <w:top w:val="single" w:sz="4" w:space="0" w:color="auto"/>
              <w:left w:val="single" w:sz="4" w:space="0" w:color="auto"/>
              <w:bottom w:val="single" w:sz="4" w:space="0" w:color="auto"/>
              <w:right w:val="single" w:sz="4" w:space="0" w:color="auto"/>
            </w:tcBorders>
          </w:tcPr>
          <w:p w14:paraId="503ACCAD" w14:textId="77777777" w:rsidR="005A7F4D" w:rsidRPr="006C0526" w:rsidRDefault="005A7F4D" w:rsidP="005B4FCA">
            <w:pPr>
              <w:jc w:val="center"/>
              <w:rPr>
                <w:b/>
                <w:bCs/>
                <w:sz w:val="20"/>
                <w:szCs w:val="20"/>
              </w:rPr>
            </w:pPr>
            <w:r>
              <w:rPr>
                <w:b/>
                <w:bCs/>
                <w:sz w:val="20"/>
                <w:szCs w:val="20"/>
              </w:rPr>
              <w:t>Reference(s)</w:t>
            </w:r>
          </w:p>
        </w:tc>
      </w:tr>
      <w:tr w:rsidR="005A7F4D" w:rsidRPr="000F03AE" w14:paraId="25D1630E" w14:textId="77777777" w:rsidTr="00480EB1">
        <w:tc>
          <w:tcPr>
            <w:tcW w:w="9351" w:type="dxa"/>
            <w:gridSpan w:val="6"/>
            <w:tcBorders>
              <w:top w:val="single" w:sz="4" w:space="0" w:color="auto"/>
              <w:left w:val="single" w:sz="4" w:space="0" w:color="auto"/>
              <w:right w:val="single" w:sz="4" w:space="0" w:color="auto"/>
            </w:tcBorders>
            <w:vAlign w:val="center"/>
          </w:tcPr>
          <w:p w14:paraId="532DF9B4" w14:textId="77777777" w:rsidR="005A7F4D" w:rsidRPr="00E70B93" w:rsidRDefault="005A7F4D" w:rsidP="005B4FCA">
            <w:pPr>
              <w:rPr>
                <w:b/>
                <w:bCs/>
                <w:i/>
                <w:iCs/>
                <w:sz w:val="20"/>
                <w:szCs w:val="20"/>
              </w:rPr>
            </w:pPr>
            <w:r w:rsidRPr="00E70B93">
              <w:rPr>
                <w:b/>
                <w:bCs/>
                <w:i/>
                <w:iCs/>
                <w:sz w:val="20"/>
                <w:szCs w:val="20"/>
              </w:rPr>
              <w:t>PWID</w:t>
            </w:r>
          </w:p>
        </w:tc>
      </w:tr>
      <w:tr w:rsidR="00475830" w:rsidRPr="000F03AE" w14:paraId="74FECCDD" w14:textId="77777777" w:rsidTr="00475830">
        <w:tc>
          <w:tcPr>
            <w:tcW w:w="1413" w:type="dxa"/>
            <w:tcBorders>
              <w:top w:val="single" w:sz="4" w:space="0" w:color="auto"/>
              <w:left w:val="single" w:sz="4" w:space="0" w:color="auto"/>
              <w:right w:val="single" w:sz="8" w:space="0" w:color="auto"/>
            </w:tcBorders>
          </w:tcPr>
          <w:p w14:paraId="6CD1E2CE" w14:textId="77777777" w:rsidR="005A7F4D" w:rsidRPr="000F03AE" w:rsidRDefault="005A7F4D" w:rsidP="005B4FCA">
            <w:pPr>
              <w:rPr>
                <w:i/>
                <w:sz w:val="20"/>
                <w:szCs w:val="20"/>
              </w:rPr>
            </w:pPr>
            <w:r w:rsidRPr="000F03AE">
              <w:rPr>
                <w:i/>
                <w:sz w:val="20"/>
                <w:szCs w:val="20"/>
              </w:rPr>
              <w:t xml:space="preserve">El </w:t>
            </w:r>
            <w:proofErr w:type="spellStart"/>
            <w:r w:rsidRPr="000F03AE">
              <w:rPr>
                <w:i/>
                <w:sz w:val="20"/>
                <w:szCs w:val="20"/>
              </w:rPr>
              <w:t>Cuete</w:t>
            </w:r>
            <w:proofErr w:type="spellEnd"/>
            <w:r w:rsidRPr="000F03AE">
              <w:rPr>
                <w:i/>
                <w:sz w:val="20"/>
                <w:szCs w:val="20"/>
              </w:rPr>
              <w:t xml:space="preserve"> II (ECII)</w:t>
            </w:r>
          </w:p>
        </w:tc>
        <w:tc>
          <w:tcPr>
            <w:tcW w:w="1307" w:type="dxa"/>
            <w:tcBorders>
              <w:top w:val="single" w:sz="4" w:space="0" w:color="auto"/>
              <w:left w:val="single" w:sz="8" w:space="0" w:color="auto"/>
              <w:right w:val="single" w:sz="8" w:space="0" w:color="auto"/>
            </w:tcBorders>
          </w:tcPr>
          <w:p w14:paraId="4AF6E70E" w14:textId="77777777" w:rsidR="005A7F4D" w:rsidRPr="000F03AE" w:rsidRDefault="005A7F4D" w:rsidP="005B4FCA">
            <w:pPr>
              <w:rPr>
                <w:sz w:val="20"/>
                <w:szCs w:val="20"/>
              </w:rPr>
            </w:pPr>
            <w:r w:rsidRPr="000F03AE">
              <w:rPr>
                <w:sz w:val="20"/>
                <w:szCs w:val="20"/>
              </w:rPr>
              <w:t>2005</w:t>
            </w:r>
          </w:p>
        </w:tc>
        <w:tc>
          <w:tcPr>
            <w:tcW w:w="1092" w:type="dxa"/>
            <w:tcBorders>
              <w:top w:val="single" w:sz="4" w:space="0" w:color="auto"/>
              <w:left w:val="single" w:sz="8" w:space="0" w:color="auto"/>
              <w:right w:val="single" w:sz="8" w:space="0" w:color="auto"/>
            </w:tcBorders>
            <w:vAlign w:val="center"/>
          </w:tcPr>
          <w:p w14:paraId="7D0AE56A" w14:textId="77777777" w:rsidR="005A7F4D" w:rsidRPr="000F03AE" w:rsidRDefault="005A7F4D" w:rsidP="005B4FCA">
            <w:pPr>
              <w:jc w:val="center"/>
              <w:rPr>
                <w:sz w:val="20"/>
                <w:szCs w:val="20"/>
              </w:rPr>
            </w:pPr>
            <w:r w:rsidRPr="000F03AE">
              <w:rPr>
                <w:sz w:val="20"/>
                <w:szCs w:val="20"/>
              </w:rPr>
              <w:t>222</w:t>
            </w:r>
          </w:p>
        </w:tc>
        <w:tc>
          <w:tcPr>
            <w:tcW w:w="2477" w:type="dxa"/>
            <w:tcBorders>
              <w:top w:val="single" w:sz="4" w:space="0" w:color="auto"/>
              <w:left w:val="single" w:sz="8" w:space="0" w:color="auto"/>
              <w:right w:val="single" w:sz="8" w:space="0" w:color="auto"/>
            </w:tcBorders>
          </w:tcPr>
          <w:p w14:paraId="261011D7" w14:textId="77777777" w:rsidR="005A7F4D" w:rsidRPr="000F03AE" w:rsidRDefault="005A7F4D" w:rsidP="005B4FCA">
            <w:pPr>
              <w:rPr>
                <w:sz w:val="20"/>
                <w:szCs w:val="20"/>
              </w:rPr>
            </w:pPr>
            <w:r>
              <w:rPr>
                <w:sz w:val="20"/>
                <w:szCs w:val="20"/>
              </w:rPr>
              <w:t xml:space="preserve">Cross sectional – </w:t>
            </w:r>
            <w:r w:rsidRPr="000F03AE">
              <w:rPr>
                <w:sz w:val="20"/>
                <w:szCs w:val="20"/>
              </w:rPr>
              <w:t>Respondent driven sampling</w:t>
            </w:r>
          </w:p>
        </w:tc>
        <w:tc>
          <w:tcPr>
            <w:tcW w:w="1800" w:type="dxa"/>
            <w:tcBorders>
              <w:top w:val="single" w:sz="4" w:space="0" w:color="auto"/>
              <w:left w:val="single" w:sz="8" w:space="0" w:color="auto"/>
              <w:right w:val="single" w:sz="4" w:space="0" w:color="auto"/>
            </w:tcBorders>
          </w:tcPr>
          <w:p w14:paraId="5189222C" w14:textId="77777777" w:rsidR="005A7F4D" w:rsidRPr="000F03AE" w:rsidRDefault="005A7F4D" w:rsidP="005B4FCA">
            <w:pPr>
              <w:jc w:val="center"/>
              <w:rPr>
                <w:sz w:val="20"/>
                <w:szCs w:val="20"/>
              </w:rPr>
            </w:pPr>
            <w:r w:rsidRPr="000F03AE">
              <w:rPr>
                <w:sz w:val="20"/>
                <w:szCs w:val="20"/>
              </w:rPr>
              <w:t>2.7% (0.6 – 4.9%)</w:t>
            </w:r>
          </w:p>
        </w:tc>
        <w:tc>
          <w:tcPr>
            <w:tcW w:w="1262" w:type="dxa"/>
            <w:tcBorders>
              <w:top w:val="single" w:sz="4" w:space="0" w:color="auto"/>
              <w:left w:val="single" w:sz="8" w:space="0" w:color="auto"/>
              <w:right w:val="single" w:sz="4" w:space="0" w:color="auto"/>
            </w:tcBorders>
          </w:tcPr>
          <w:p w14:paraId="14F0CD40" w14:textId="77777777" w:rsidR="005A7F4D" w:rsidRPr="000F03AE" w:rsidRDefault="005A7F4D" w:rsidP="005B4FCA">
            <w:pPr>
              <w:jc w:val="center"/>
              <w:rPr>
                <w:sz w:val="20"/>
                <w:szCs w:val="20"/>
              </w:rPr>
            </w:pPr>
          </w:p>
        </w:tc>
      </w:tr>
      <w:tr w:rsidR="00475830" w:rsidRPr="000F03AE" w14:paraId="07A231EF" w14:textId="77777777" w:rsidTr="00475830">
        <w:tc>
          <w:tcPr>
            <w:tcW w:w="1413" w:type="dxa"/>
            <w:tcBorders>
              <w:left w:val="single" w:sz="4" w:space="0" w:color="auto"/>
              <w:right w:val="single" w:sz="8" w:space="0" w:color="auto"/>
            </w:tcBorders>
          </w:tcPr>
          <w:p w14:paraId="6E063876" w14:textId="77777777" w:rsidR="005A7F4D" w:rsidRPr="000F03AE" w:rsidRDefault="005A7F4D" w:rsidP="005B4FCA">
            <w:pPr>
              <w:rPr>
                <w:i/>
                <w:sz w:val="20"/>
                <w:szCs w:val="20"/>
              </w:rPr>
            </w:pPr>
            <w:r w:rsidRPr="000F03AE">
              <w:rPr>
                <w:i/>
                <w:sz w:val="20"/>
                <w:szCs w:val="20"/>
              </w:rPr>
              <w:t xml:space="preserve">El </w:t>
            </w:r>
            <w:proofErr w:type="spellStart"/>
            <w:r w:rsidRPr="000F03AE">
              <w:rPr>
                <w:i/>
                <w:sz w:val="20"/>
                <w:szCs w:val="20"/>
              </w:rPr>
              <w:t>Cuete</w:t>
            </w:r>
            <w:proofErr w:type="spellEnd"/>
            <w:r w:rsidRPr="000F03AE">
              <w:rPr>
                <w:i/>
                <w:sz w:val="20"/>
                <w:szCs w:val="20"/>
              </w:rPr>
              <w:t xml:space="preserve"> III (ECIII)</w:t>
            </w:r>
          </w:p>
        </w:tc>
        <w:tc>
          <w:tcPr>
            <w:tcW w:w="1307" w:type="dxa"/>
            <w:tcBorders>
              <w:left w:val="single" w:sz="8" w:space="0" w:color="auto"/>
              <w:right w:val="single" w:sz="8" w:space="0" w:color="auto"/>
            </w:tcBorders>
          </w:tcPr>
          <w:p w14:paraId="7FB10292" w14:textId="77777777" w:rsidR="005A7F4D" w:rsidRPr="000F03AE" w:rsidRDefault="005A7F4D" w:rsidP="005B4FCA">
            <w:pPr>
              <w:rPr>
                <w:sz w:val="20"/>
                <w:szCs w:val="20"/>
              </w:rPr>
            </w:pPr>
            <w:r w:rsidRPr="000F03AE">
              <w:rPr>
                <w:sz w:val="20"/>
                <w:szCs w:val="20"/>
              </w:rPr>
              <w:t>2006 – 2010</w:t>
            </w:r>
          </w:p>
        </w:tc>
        <w:tc>
          <w:tcPr>
            <w:tcW w:w="1092" w:type="dxa"/>
            <w:tcBorders>
              <w:left w:val="single" w:sz="8" w:space="0" w:color="auto"/>
              <w:right w:val="single" w:sz="8" w:space="0" w:color="auto"/>
            </w:tcBorders>
            <w:vAlign w:val="center"/>
          </w:tcPr>
          <w:p w14:paraId="44BC970C" w14:textId="77777777" w:rsidR="005A7F4D" w:rsidRPr="000F03AE" w:rsidRDefault="005A7F4D" w:rsidP="005B4FCA">
            <w:pPr>
              <w:jc w:val="center"/>
              <w:rPr>
                <w:sz w:val="20"/>
                <w:szCs w:val="20"/>
              </w:rPr>
            </w:pPr>
            <w:r w:rsidRPr="000F03AE">
              <w:rPr>
                <w:sz w:val="20"/>
                <w:szCs w:val="20"/>
              </w:rPr>
              <w:t>1056</w:t>
            </w:r>
          </w:p>
        </w:tc>
        <w:tc>
          <w:tcPr>
            <w:tcW w:w="2477" w:type="dxa"/>
            <w:tcBorders>
              <w:left w:val="single" w:sz="8" w:space="0" w:color="auto"/>
              <w:right w:val="single" w:sz="8" w:space="0" w:color="auto"/>
            </w:tcBorders>
          </w:tcPr>
          <w:p w14:paraId="11FB7284" w14:textId="77777777" w:rsidR="005A7F4D" w:rsidRPr="000F03AE" w:rsidRDefault="005A7F4D" w:rsidP="005B4FCA">
            <w:pPr>
              <w:rPr>
                <w:sz w:val="20"/>
                <w:szCs w:val="20"/>
              </w:rPr>
            </w:pPr>
            <w:r>
              <w:rPr>
                <w:sz w:val="20"/>
                <w:szCs w:val="20"/>
              </w:rPr>
              <w:t xml:space="preserve">Longitudinal cohort – </w:t>
            </w:r>
            <w:r w:rsidRPr="000F03AE">
              <w:rPr>
                <w:sz w:val="20"/>
                <w:szCs w:val="20"/>
              </w:rPr>
              <w:t>Respondent driven sampling</w:t>
            </w:r>
          </w:p>
        </w:tc>
        <w:tc>
          <w:tcPr>
            <w:tcW w:w="1800" w:type="dxa"/>
            <w:tcBorders>
              <w:left w:val="single" w:sz="8" w:space="0" w:color="auto"/>
              <w:right w:val="single" w:sz="4" w:space="0" w:color="auto"/>
            </w:tcBorders>
          </w:tcPr>
          <w:p w14:paraId="7664EC8B" w14:textId="77777777" w:rsidR="005A7F4D" w:rsidRPr="000F03AE" w:rsidRDefault="005A7F4D" w:rsidP="005B4FCA">
            <w:pPr>
              <w:jc w:val="center"/>
              <w:rPr>
                <w:sz w:val="20"/>
                <w:szCs w:val="20"/>
              </w:rPr>
            </w:pPr>
            <w:r w:rsidRPr="000F03AE">
              <w:rPr>
                <w:sz w:val="20"/>
                <w:szCs w:val="20"/>
              </w:rPr>
              <w:t>4.5% (3.2 – 5.7%)</w:t>
            </w:r>
          </w:p>
        </w:tc>
        <w:tc>
          <w:tcPr>
            <w:tcW w:w="1262" w:type="dxa"/>
            <w:tcBorders>
              <w:left w:val="single" w:sz="8" w:space="0" w:color="auto"/>
              <w:right w:val="single" w:sz="4" w:space="0" w:color="auto"/>
            </w:tcBorders>
          </w:tcPr>
          <w:p w14:paraId="18D39259" w14:textId="25326D1A" w:rsidR="005A7F4D" w:rsidRPr="000F03AE" w:rsidRDefault="005A7F4D" w:rsidP="005B4FCA">
            <w:pPr>
              <w:rPr>
                <w:sz w:val="20"/>
                <w:szCs w:val="20"/>
              </w:rPr>
            </w:pPr>
            <w:r>
              <w:rPr>
                <w:sz w:val="20"/>
                <w:szCs w:val="20"/>
              </w:rPr>
              <w:fldChar w:fldCharType="begin">
                <w:fldData xml:space="preserve">PEVuZE5vdGU+PENpdGU+PEF1dGhvcj5TdHJhdGhkZWU8L0F1dGhvcj48WWVhcj4yMDExPC9ZZWFy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</w:fldData>
              </w:fldChar>
            </w:r>
            <w:r w:rsidR="00901F99">
              <w:rPr>
                <w:sz w:val="20"/>
                <w:szCs w:val="20"/>
              </w:rPr>
              <w:instrText xml:space="preserve"> ADDIN EN.CITE </w:instrText>
            </w:r>
            <w:r w:rsidR="00901F99">
              <w:rPr>
                <w:sz w:val="20"/>
                <w:szCs w:val="20"/>
              </w:rPr>
              <w:fldChar w:fldCharType="begin">
                <w:fldData xml:space="preserve">PEVuZE5vdGU+PENpdGU+PEF1dGhvcj5TdHJhdGhkZWU8L0F1dGhvcj48WWVhcj4yMDExPC9ZZWFy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</w:fldData>
              </w:fldChar>
            </w:r>
            <w:r w:rsidR="00901F99">
              <w:rPr>
                <w:sz w:val="20"/>
                <w:szCs w:val="20"/>
              </w:rPr>
              <w:instrText xml:space="preserve"> ADDIN EN.CITE.DATA </w:instrText>
            </w:r>
            <w:r w:rsidR="00901F99">
              <w:rPr>
                <w:sz w:val="20"/>
                <w:szCs w:val="20"/>
              </w:rPr>
            </w:r>
            <w:r w:rsidR="00901F99">
              <w:rPr>
                <w:sz w:val="20"/>
                <w:szCs w:val="20"/>
              </w:rPr>
              <w:fldChar w:fldCharType="end"/>
            </w:r>
            <w:r>
              <w:rPr>
                <w:sz w:val="20"/>
                <w:szCs w:val="20"/>
              </w:rPr>
            </w:r>
            <w:r>
              <w:rPr>
                <w:sz w:val="20"/>
                <w:szCs w:val="20"/>
              </w:rPr>
              <w:fldChar w:fldCharType="separate"/>
            </w:r>
            <w:r w:rsidR="00901F99" w:rsidRPr="00901F99">
              <w:rPr>
                <w:noProof/>
                <w:sz w:val="20"/>
                <w:szCs w:val="20"/>
                <w:vertAlign w:val="superscript"/>
              </w:rPr>
              <w:t>12</w:t>
            </w:r>
            <w:r>
              <w:rPr>
                <w:sz w:val="20"/>
                <w:szCs w:val="20"/>
              </w:rPr>
              <w:fldChar w:fldCharType="end"/>
            </w:r>
          </w:p>
        </w:tc>
      </w:tr>
      <w:tr w:rsidR="00475830" w:rsidRPr="000F03AE" w14:paraId="7563610B" w14:textId="77777777" w:rsidTr="00475830">
        <w:tc>
          <w:tcPr>
            <w:tcW w:w="1413" w:type="dxa"/>
            <w:tcBorders>
              <w:left w:val="single" w:sz="4" w:space="0" w:color="auto"/>
              <w:bottom w:val="single" w:sz="4" w:space="0" w:color="auto"/>
              <w:right w:val="single" w:sz="8" w:space="0" w:color="auto"/>
            </w:tcBorders>
          </w:tcPr>
          <w:p w14:paraId="746249E1" w14:textId="77777777" w:rsidR="005A7F4D" w:rsidRPr="000F03AE" w:rsidRDefault="005A7F4D" w:rsidP="005B4FCA">
            <w:pPr>
              <w:rPr>
                <w:i/>
                <w:sz w:val="20"/>
                <w:szCs w:val="20"/>
              </w:rPr>
            </w:pPr>
            <w:r w:rsidRPr="000F03AE">
              <w:rPr>
                <w:i/>
                <w:sz w:val="20"/>
                <w:szCs w:val="20"/>
              </w:rPr>
              <w:t xml:space="preserve">El </w:t>
            </w:r>
            <w:proofErr w:type="spellStart"/>
            <w:r w:rsidRPr="000F03AE">
              <w:rPr>
                <w:i/>
                <w:sz w:val="20"/>
                <w:szCs w:val="20"/>
              </w:rPr>
              <w:t>Cuete</w:t>
            </w:r>
            <w:proofErr w:type="spellEnd"/>
            <w:r w:rsidRPr="000F03AE">
              <w:rPr>
                <w:i/>
                <w:sz w:val="20"/>
                <w:szCs w:val="20"/>
              </w:rPr>
              <w:t xml:space="preserve"> IV (ECIV)</w:t>
            </w:r>
          </w:p>
        </w:tc>
        <w:tc>
          <w:tcPr>
            <w:tcW w:w="1307" w:type="dxa"/>
            <w:tcBorders>
              <w:left w:val="single" w:sz="8" w:space="0" w:color="auto"/>
              <w:bottom w:val="single" w:sz="4" w:space="0" w:color="auto"/>
              <w:right w:val="single" w:sz="8" w:space="0" w:color="auto"/>
            </w:tcBorders>
          </w:tcPr>
          <w:p w14:paraId="79B93572" w14:textId="77777777" w:rsidR="005A7F4D" w:rsidRPr="000F03AE" w:rsidRDefault="005A7F4D" w:rsidP="005B4FCA">
            <w:pPr>
              <w:rPr>
                <w:sz w:val="20"/>
                <w:szCs w:val="20"/>
              </w:rPr>
            </w:pPr>
            <w:r w:rsidRPr="000F03AE">
              <w:rPr>
                <w:sz w:val="20"/>
                <w:szCs w:val="20"/>
              </w:rPr>
              <w:t>2010 – 2015</w:t>
            </w:r>
          </w:p>
        </w:tc>
        <w:tc>
          <w:tcPr>
            <w:tcW w:w="1092" w:type="dxa"/>
            <w:tcBorders>
              <w:left w:val="single" w:sz="8" w:space="0" w:color="auto"/>
              <w:bottom w:val="single" w:sz="4" w:space="0" w:color="auto"/>
              <w:right w:val="single" w:sz="8" w:space="0" w:color="auto"/>
            </w:tcBorders>
            <w:vAlign w:val="center"/>
          </w:tcPr>
          <w:p w14:paraId="5144483B" w14:textId="77777777" w:rsidR="005A7F4D" w:rsidRPr="000F03AE" w:rsidRDefault="005A7F4D" w:rsidP="005B4FCA">
            <w:pPr>
              <w:jc w:val="center"/>
              <w:rPr>
                <w:sz w:val="20"/>
                <w:szCs w:val="20"/>
              </w:rPr>
            </w:pPr>
            <w:r w:rsidRPr="000F03AE">
              <w:rPr>
                <w:sz w:val="20"/>
                <w:szCs w:val="20"/>
              </w:rPr>
              <w:t>734</w:t>
            </w:r>
          </w:p>
        </w:tc>
        <w:tc>
          <w:tcPr>
            <w:tcW w:w="2477" w:type="dxa"/>
            <w:tcBorders>
              <w:left w:val="single" w:sz="8" w:space="0" w:color="auto"/>
              <w:bottom w:val="single" w:sz="4" w:space="0" w:color="auto"/>
              <w:right w:val="single" w:sz="8" w:space="0" w:color="auto"/>
            </w:tcBorders>
          </w:tcPr>
          <w:p w14:paraId="4393D5FA" w14:textId="77777777" w:rsidR="005A7F4D" w:rsidRPr="000F03AE" w:rsidRDefault="005A7F4D" w:rsidP="005B4FCA">
            <w:pPr>
              <w:rPr>
                <w:sz w:val="20"/>
                <w:szCs w:val="20"/>
              </w:rPr>
            </w:pPr>
            <w:r>
              <w:rPr>
                <w:sz w:val="20"/>
                <w:szCs w:val="20"/>
              </w:rPr>
              <w:t xml:space="preserve">Longitudinal cohort – </w:t>
            </w:r>
            <w:r w:rsidRPr="000F03AE">
              <w:rPr>
                <w:sz w:val="20"/>
                <w:szCs w:val="20"/>
              </w:rPr>
              <w:t>Convenience sampling</w:t>
            </w:r>
          </w:p>
        </w:tc>
        <w:tc>
          <w:tcPr>
            <w:tcW w:w="1800" w:type="dxa"/>
            <w:tcBorders>
              <w:left w:val="single" w:sz="8" w:space="0" w:color="auto"/>
              <w:bottom w:val="single" w:sz="4" w:space="0" w:color="auto"/>
              <w:right w:val="single" w:sz="4" w:space="0" w:color="auto"/>
            </w:tcBorders>
          </w:tcPr>
          <w:p w14:paraId="1984A9CB" w14:textId="77777777" w:rsidR="005A7F4D" w:rsidRPr="000F03AE" w:rsidRDefault="005A7F4D" w:rsidP="005B4FCA">
            <w:pPr>
              <w:jc w:val="center"/>
              <w:rPr>
                <w:sz w:val="20"/>
                <w:szCs w:val="20"/>
              </w:rPr>
            </w:pPr>
            <w:r w:rsidRPr="000F03AE">
              <w:rPr>
                <w:sz w:val="20"/>
                <w:szCs w:val="20"/>
              </w:rPr>
              <w:t>3.5% (2.2 – 4.6%)</w:t>
            </w:r>
          </w:p>
        </w:tc>
        <w:tc>
          <w:tcPr>
            <w:tcW w:w="1262" w:type="dxa"/>
            <w:tcBorders>
              <w:left w:val="single" w:sz="8" w:space="0" w:color="auto"/>
              <w:bottom w:val="single" w:sz="4" w:space="0" w:color="auto"/>
              <w:right w:val="single" w:sz="4" w:space="0" w:color="auto"/>
            </w:tcBorders>
          </w:tcPr>
          <w:p w14:paraId="11729FA6" w14:textId="1C25A6B5" w:rsidR="005A7F4D" w:rsidRPr="000F03AE" w:rsidRDefault="005A7F4D" w:rsidP="005B4FCA">
            <w:pPr>
              <w:rPr>
                <w:sz w:val="20"/>
                <w:szCs w:val="20"/>
              </w:rPr>
            </w:pPr>
            <w:r>
              <w:rPr>
                <w:sz w:val="20"/>
                <w:szCs w:val="20"/>
              </w:rPr>
              <w:fldChar w:fldCharType="begin">
                <w:fldData xml:space="preserve">PEVuZE5vdGU+PENpdGU+PEF1dGhvcj5Sb2JlcnRzb248L0F1dGhvcj48WWVhcj4yMDE0PC9ZZWFy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</w:fldData>
              </w:fldChar>
            </w:r>
            <w:r w:rsidR="00901F99">
              <w:rPr>
                <w:sz w:val="20"/>
                <w:szCs w:val="20"/>
              </w:rPr>
              <w:instrText xml:space="preserve"> ADDIN EN.CITE </w:instrText>
            </w:r>
            <w:r w:rsidR="00901F99">
              <w:rPr>
                <w:sz w:val="20"/>
                <w:szCs w:val="20"/>
              </w:rPr>
              <w:fldChar w:fldCharType="begin">
                <w:fldData xml:space="preserve">PEVuZE5vdGU+PENpdGU+PEF1dGhvcj5Sb2JlcnRzb248L0F1dGhvcj48WWVhcj4yMDE0PC9ZZWFy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</w:fldData>
              </w:fldChar>
            </w:r>
            <w:r w:rsidR="00901F99">
              <w:rPr>
                <w:sz w:val="20"/>
                <w:szCs w:val="20"/>
              </w:rPr>
              <w:instrText xml:space="preserve"> ADDIN EN.CITE.DATA </w:instrText>
            </w:r>
            <w:r w:rsidR="00901F99">
              <w:rPr>
                <w:sz w:val="20"/>
                <w:szCs w:val="20"/>
              </w:rPr>
            </w:r>
            <w:r w:rsidR="00901F99">
              <w:rPr>
                <w:sz w:val="20"/>
                <w:szCs w:val="20"/>
              </w:rPr>
              <w:fldChar w:fldCharType="end"/>
            </w:r>
            <w:r>
              <w:rPr>
                <w:sz w:val="20"/>
                <w:szCs w:val="20"/>
              </w:rPr>
            </w:r>
            <w:r>
              <w:rPr>
                <w:sz w:val="20"/>
                <w:szCs w:val="20"/>
              </w:rPr>
              <w:fldChar w:fldCharType="separate"/>
            </w:r>
            <w:r w:rsidR="00901F99" w:rsidRPr="00901F99">
              <w:rPr>
                <w:noProof/>
                <w:sz w:val="20"/>
                <w:szCs w:val="20"/>
                <w:vertAlign w:val="superscript"/>
              </w:rPr>
              <w:t>22</w:t>
            </w:r>
            <w:r>
              <w:rPr>
                <w:sz w:val="20"/>
                <w:szCs w:val="20"/>
              </w:rPr>
              <w:fldChar w:fldCharType="end"/>
            </w:r>
          </w:p>
        </w:tc>
      </w:tr>
      <w:tr w:rsidR="005A7F4D" w:rsidRPr="000F03AE" w14:paraId="02CC0301" w14:textId="77777777" w:rsidTr="00480EB1">
        <w:tc>
          <w:tcPr>
            <w:tcW w:w="9351" w:type="dxa"/>
            <w:gridSpan w:val="6"/>
            <w:tcBorders>
              <w:top w:val="single" w:sz="4" w:space="0" w:color="auto"/>
              <w:left w:val="single" w:sz="4" w:space="0" w:color="auto"/>
              <w:right w:val="single" w:sz="4" w:space="0" w:color="auto"/>
            </w:tcBorders>
            <w:vAlign w:val="center"/>
          </w:tcPr>
          <w:p w14:paraId="008ED69D" w14:textId="77777777" w:rsidR="005A7F4D" w:rsidRPr="00E70B93" w:rsidRDefault="005A7F4D" w:rsidP="005B4FCA">
            <w:pPr>
              <w:rPr>
                <w:b/>
                <w:bCs/>
                <w:i/>
                <w:iCs/>
                <w:sz w:val="20"/>
                <w:szCs w:val="20"/>
              </w:rPr>
            </w:pPr>
            <w:r w:rsidRPr="00E70B93">
              <w:rPr>
                <w:b/>
                <w:bCs/>
                <w:i/>
                <w:iCs/>
                <w:sz w:val="20"/>
                <w:szCs w:val="20"/>
              </w:rPr>
              <w:t>FSW</w:t>
            </w:r>
          </w:p>
        </w:tc>
      </w:tr>
      <w:tr w:rsidR="00475830" w:rsidRPr="000F03AE" w14:paraId="492DD1ED" w14:textId="77777777" w:rsidTr="00475830">
        <w:tc>
          <w:tcPr>
            <w:tcW w:w="1413" w:type="dxa"/>
            <w:tcBorders>
              <w:top w:val="single" w:sz="4" w:space="0" w:color="auto"/>
              <w:left w:val="single" w:sz="4" w:space="0" w:color="auto"/>
              <w:right w:val="single" w:sz="8" w:space="0" w:color="auto"/>
            </w:tcBorders>
          </w:tcPr>
          <w:p w14:paraId="679BF928" w14:textId="77777777" w:rsidR="005A7F4D" w:rsidRPr="000F03AE" w:rsidRDefault="005A7F4D" w:rsidP="005B4FCA">
            <w:pPr>
              <w:rPr>
                <w:i/>
                <w:sz w:val="20"/>
                <w:szCs w:val="20"/>
              </w:rPr>
            </w:pPr>
            <w:proofErr w:type="spellStart"/>
            <w:r w:rsidRPr="000F03AE">
              <w:rPr>
                <w:i/>
                <w:sz w:val="20"/>
                <w:szCs w:val="20"/>
              </w:rPr>
              <w:t>Mujer</w:t>
            </w:r>
            <w:proofErr w:type="spellEnd"/>
            <w:r w:rsidRPr="000F03AE">
              <w:rPr>
                <w:i/>
                <w:sz w:val="20"/>
                <w:szCs w:val="20"/>
              </w:rPr>
              <w:t xml:space="preserve"> Segura</w:t>
            </w:r>
          </w:p>
        </w:tc>
        <w:tc>
          <w:tcPr>
            <w:tcW w:w="1307" w:type="dxa"/>
            <w:tcBorders>
              <w:top w:val="single" w:sz="4" w:space="0" w:color="auto"/>
              <w:left w:val="single" w:sz="8" w:space="0" w:color="auto"/>
              <w:right w:val="single" w:sz="8" w:space="0" w:color="auto"/>
            </w:tcBorders>
          </w:tcPr>
          <w:p w14:paraId="65B256EB" w14:textId="77777777" w:rsidR="005A7F4D" w:rsidRPr="000F03AE" w:rsidRDefault="005A7F4D" w:rsidP="005B4FCA">
            <w:pPr>
              <w:rPr>
                <w:sz w:val="20"/>
                <w:szCs w:val="20"/>
              </w:rPr>
            </w:pPr>
            <w:r w:rsidRPr="000F03AE">
              <w:rPr>
                <w:sz w:val="20"/>
                <w:szCs w:val="20"/>
              </w:rPr>
              <w:t>2003 – 2008</w:t>
            </w:r>
          </w:p>
        </w:tc>
        <w:tc>
          <w:tcPr>
            <w:tcW w:w="1092" w:type="dxa"/>
            <w:tcBorders>
              <w:top w:val="single" w:sz="4" w:space="0" w:color="auto"/>
              <w:left w:val="single" w:sz="8" w:space="0" w:color="auto"/>
              <w:right w:val="single" w:sz="8" w:space="0" w:color="auto"/>
            </w:tcBorders>
          </w:tcPr>
          <w:p w14:paraId="05BD6FBC" w14:textId="77777777" w:rsidR="005A7F4D" w:rsidRPr="000F03AE" w:rsidRDefault="005A7F4D" w:rsidP="005B4FCA">
            <w:pPr>
              <w:jc w:val="center"/>
              <w:rPr>
                <w:sz w:val="20"/>
                <w:szCs w:val="20"/>
              </w:rPr>
            </w:pPr>
            <w:r w:rsidRPr="000F03AE">
              <w:rPr>
                <w:sz w:val="20"/>
                <w:szCs w:val="20"/>
              </w:rPr>
              <w:t>474</w:t>
            </w:r>
          </w:p>
        </w:tc>
        <w:tc>
          <w:tcPr>
            <w:tcW w:w="2477" w:type="dxa"/>
            <w:tcBorders>
              <w:top w:val="single" w:sz="4" w:space="0" w:color="auto"/>
              <w:left w:val="single" w:sz="8" w:space="0" w:color="auto"/>
              <w:right w:val="single" w:sz="8" w:space="0" w:color="auto"/>
            </w:tcBorders>
          </w:tcPr>
          <w:p w14:paraId="4F742429" w14:textId="77777777" w:rsidR="005A7F4D" w:rsidRPr="000F03AE" w:rsidRDefault="005A7F4D" w:rsidP="005B4FCA">
            <w:pPr>
              <w:rPr>
                <w:sz w:val="20"/>
                <w:szCs w:val="20"/>
              </w:rPr>
            </w:pPr>
            <w:r>
              <w:rPr>
                <w:sz w:val="20"/>
                <w:szCs w:val="20"/>
              </w:rPr>
              <w:t xml:space="preserve">Longitudinal cohort – </w:t>
            </w:r>
            <w:r w:rsidRPr="000F03AE">
              <w:rPr>
                <w:rFonts w:cs="Arial"/>
                <w:sz w:val="20"/>
                <w:szCs w:val="20"/>
              </w:rPr>
              <w:t>Recruitment through outreach workers and municipal and community health clinics</w:t>
            </w:r>
          </w:p>
        </w:tc>
        <w:tc>
          <w:tcPr>
            <w:tcW w:w="1800" w:type="dxa"/>
            <w:tcBorders>
              <w:top w:val="single" w:sz="4" w:space="0" w:color="auto"/>
              <w:left w:val="single" w:sz="8" w:space="0" w:color="auto"/>
              <w:right w:val="single" w:sz="4" w:space="0" w:color="auto"/>
            </w:tcBorders>
          </w:tcPr>
          <w:p w14:paraId="359C20D2" w14:textId="77777777" w:rsidR="005A7F4D" w:rsidRPr="000F03AE" w:rsidRDefault="005A7F4D" w:rsidP="005B4FCA">
            <w:pPr>
              <w:jc w:val="center"/>
              <w:rPr>
                <w:sz w:val="20"/>
                <w:szCs w:val="20"/>
              </w:rPr>
            </w:pPr>
            <w:r w:rsidRPr="000F03AE">
              <w:rPr>
                <w:sz w:val="20"/>
                <w:szCs w:val="20"/>
              </w:rPr>
              <w:t>7.6% (5.2 – 10.1%)</w:t>
            </w:r>
          </w:p>
        </w:tc>
        <w:tc>
          <w:tcPr>
            <w:tcW w:w="1262" w:type="dxa"/>
            <w:tcBorders>
              <w:top w:val="single" w:sz="4" w:space="0" w:color="auto"/>
              <w:left w:val="single" w:sz="8" w:space="0" w:color="auto"/>
              <w:right w:val="single" w:sz="4" w:space="0" w:color="auto"/>
            </w:tcBorders>
          </w:tcPr>
          <w:p w14:paraId="41A3EFA8" w14:textId="253DA230" w:rsidR="005A7F4D" w:rsidRPr="000F03AE" w:rsidRDefault="005A7F4D" w:rsidP="005B4FCA">
            <w:pPr>
              <w:rPr>
                <w:sz w:val="20"/>
                <w:szCs w:val="20"/>
              </w:rPr>
            </w:pPr>
            <w:r>
              <w:rPr>
                <w:sz w:val="20"/>
                <w:szCs w:val="20"/>
              </w:rPr>
              <w:fldChar w:fldCharType="begin">
                <w:fldData xml:space="preserve">PEVuZE5vdGU+PENpdGU+PEF1dGhvcj5QYXR0ZXJzb248L0F1dGhvcj48WWVhcj4yMDA4PC9ZZWFy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</w:fldData>
              </w:fldChar>
            </w:r>
            <w:r w:rsidR="00901F99">
              <w:rPr>
                <w:sz w:val="20"/>
                <w:szCs w:val="20"/>
              </w:rPr>
              <w:instrText xml:space="preserve"> ADDIN EN.CITE </w:instrText>
            </w:r>
            <w:r w:rsidR="00901F99">
              <w:rPr>
                <w:sz w:val="20"/>
                <w:szCs w:val="20"/>
              </w:rPr>
              <w:fldChar w:fldCharType="begin">
                <w:fldData xml:space="preserve">PEVuZE5vdGU+PENpdGU+PEF1dGhvcj5QYXR0ZXJzb248L0F1dGhvcj48WWVhcj4yMDA4PC9ZZWFy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</w:fldData>
              </w:fldChar>
            </w:r>
            <w:r w:rsidR="00901F99">
              <w:rPr>
                <w:sz w:val="20"/>
                <w:szCs w:val="20"/>
              </w:rPr>
              <w:instrText xml:space="preserve"> ADDIN EN.CITE.DATA </w:instrText>
            </w:r>
            <w:r w:rsidR="00901F99">
              <w:rPr>
                <w:sz w:val="20"/>
                <w:szCs w:val="20"/>
              </w:rPr>
            </w:r>
            <w:r w:rsidR="00901F99">
              <w:rPr>
                <w:sz w:val="20"/>
                <w:szCs w:val="20"/>
              </w:rPr>
              <w:fldChar w:fldCharType="end"/>
            </w:r>
            <w:r>
              <w:rPr>
                <w:sz w:val="20"/>
                <w:szCs w:val="20"/>
              </w:rPr>
            </w:r>
            <w:r>
              <w:rPr>
                <w:sz w:val="20"/>
                <w:szCs w:val="20"/>
              </w:rPr>
              <w:fldChar w:fldCharType="separate"/>
            </w:r>
            <w:r w:rsidR="00901F99" w:rsidRPr="00901F99">
              <w:rPr>
                <w:noProof/>
                <w:sz w:val="20"/>
                <w:szCs w:val="20"/>
                <w:vertAlign w:val="superscript"/>
              </w:rPr>
              <w:t>13</w:t>
            </w:r>
            <w:r>
              <w:rPr>
                <w:sz w:val="20"/>
                <w:szCs w:val="20"/>
              </w:rPr>
              <w:fldChar w:fldCharType="end"/>
            </w:r>
          </w:p>
        </w:tc>
      </w:tr>
      <w:tr w:rsidR="00475830" w:rsidRPr="000F03AE" w14:paraId="19921B39" w14:textId="77777777" w:rsidTr="00475830">
        <w:tc>
          <w:tcPr>
            <w:tcW w:w="1413" w:type="dxa"/>
            <w:tcBorders>
              <w:left w:val="single" w:sz="4" w:space="0" w:color="auto"/>
              <w:right w:val="single" w:sz="8" w:space="0" w:color="auto"/>
            </w:tcBorders>
          </w:tcPr>
          <w:p w14:paraId="7DDB5F63" w14:textId="77777777" w:rsidR="005A7F4D" w:rsidRPr="000F03AE" w:rsidRDefault="005A7F4D" w:rsidP="005B4FCA">
            <w:pPr>
              <w:rPr>
                <w:i/>
                <w:sz w:val="20"/>
                <w:szCs w:val="20"/>
              </w:rPr>
            </w:pPr>
            <w:r w:rsidRPr="000F03AE">
              <w:rPr>
                <w:i/>
                <w:sz w:val="20"/>
                <w:szCs w:val="20"/>
              </w:rPr>
              <w:t>Parejas</w:t>
            </w:r>
          </w:p>
        </w:tc>
        <w:tc>
          <w:tcPr>
            <w:tcW w:w="1307" w:type="dxa"/>
            <w:tcBorders>
              <w:left w:val="single" w:sz="8" w:space="0" w:color="auto"/>
              <w:right w:val="single" w:sz="8" w:space="0" w:color="auto"/>
            </w:tcBorders>
          </w:tcPr>
          <w:p w14:paraId="63E7678D" w14:textId="77777777" w:rsidR="005A7F4D" w:rsidRPr="000F03AE" w:rsidRDefault="005A7F4D" w:rsidP="005B4FCA">
            <w:pPr>
              <w:rPr>
                <w:sz w:val="20"/>
                <w:szCs w:val="20"/>
              </w:rPr>
            </w:pPr>
            <w:r w:rsidRPr="000F03AE">
              <w:rPr>
                <w:sz w:val="20"/>
                <w:szCs w:val="20"/>
              </w:rPr>
              <w:t>2009 – 2014</w:t>
            </w:r>
          </w:p>
        </w:tc>
        <w:tc>
          <w:tcPr>
            <w:tcW w:w="1092" w:type="dxa"/>
            <w:tcBorders>
              <w:left w:val="single" w:sz="8" w:space="0" w:color="auto"/>
              <w:right w:val="single" w:sz="8" w:space="0" w:color="auto"/>
            </w:tcBorders>
            <w:vAlign w:val="center"/>
          </w:tcPr>
          <w:p w14:paraId="3F7C7F8A" w14:textId="77777777" w:rsidR="005A7F4D" w:rsidRPr="000F03AE" w:rsidRDefault="005A7F4D" w:rsidP="005B4FCA">
            <w:pPr>
              <w:jc w:val="center"/>
              <w:rPr>
                <w:sz w:val="20"/>
                <w:szCs w:val="20"/>
              </w:rPr>
            </w:pPr>
            <w:r w:rsidRPr="000F03AE">
              <w:rPr>
                <w:sz w:val="20"/>
                <w:szCs w:val="20"/>
              </w:rPr>
              <w:t>106</w:t>
            </w:r>
          </w:p>
        </w:tc>
        <w:tc>
          <w:tcPr>
            <w:tcW w:w="2477" w:type="dxa"/>
            <w:tcBorders>
              <w:left w:val="single" w:sz="8" w:space="0" w:color="auto"/>
              <w:right w:val="single" w:sz="8" w:space="0" w:color="auto"/>
            </w:tcBorders>
          </w:tcPr>
          <w:p w14:paraId="26359984" w14:textId="77777777" w:rsidR="005A7F4D" w:rsidRPr="000F03AE" w:rsidRDefault="005A7F4D" w:rsidP="005B4FCA">
            <w:pPr>
              <w:rPr>
                <w:sz w:val="20"/>
                <w:szCs w:val="20"/>
              </w:rPr>
            </w:pPr>
            <w:r>
              <w:rPr>
                <w:sz w:val="20"/>
                <w:szCs w:val="20"/>
              </w:rPr>
              <w:t xml:space="preserve">Longitudinal cohort – </w:t>
            </w:r>
            <w:r w:rsidRPr="000F03AE">
              <w:rPr>
                <w:rFonts w:cs="Arial"/>
                <w:sz w:val="20"/>
                <w:szCs w:val="20"/>
              </w:rPr>
              <w:t>Targeted and snowball sampling</w:t>
            </w:r>
          </w:p>
        </w:tc>
        <w:tc>
          <w:tcPr>
            <w:tcW w:w="1800" w:type="dxa"/>
            <w:tcBorders>
              <w:left w:val="single" w:sz="8" w:space="0" w:color="auto"/>
              <w:right w:val="single" w:sz="4" w:space="0" w:color="auto"/>
            </w:tcBorders>
          </w:tcPr>
          <w:p w14:paraId="714F2242" w14:textId="77777777" w:rsidR="005A7F4D" w:rsidRPr="000F03AE" w:rsidRDefault="005A7F4D" w:rsidP="005B4FCA">
            <w:pPr>
              <w:jc w:val="center"/>
              <w:rPr>
                <w:sz w:val="20"/>
                <w:szCs w:val="20"/>
              </w:rPr>
            </w:pPr>
            <w:r w:rsidRPr="000F03AE">
              <w:rPr>
                <w:sz w:val="20"/>
                <w:szCs w:val="20"/>
              </w:rPr>
              <w:t>3.8% (0.1 – 7.5%)</w:t>
            </w:r>
          </w:p>
        </w:tc>
        <w:tc>
          <w:tcPr>
            <w:tcW w:w="1262" w:type="dxa"/>
            <w:tcBorders>
              <w:left w:val="single" w:sz="8" w:space="0" w:color="auto"/>
              <w:right w:val="single" w:sz="4" w:space="0" w:color="auto"/>
            </w:tcBorders>
          </w:tcPr>
          <w:p w14:paraId="03E23EDB" w14:textId="19A46222" w:rsidR="005A7F4D" w:rsidRPr="000F03AE" w:rsidRDefault="005A7F4D" w:rsidP="005B4FCA">
            <w:pPr>
              <w:rPr>
                <w:sz w:val="20"/>
                <w:szCs w:val="20"/>
              </w:rPr>
            </w:pPr>
            <w:r>
              <w:rPr>
                <w:sz w:val="20"/>
                <w:szCs w:val="20"/>
              </w:rPr>
              <w:fldChar w:fldCharType="begin">
                <w:fldData xml:space="preserve">PEVuZE5vdGU+PENpdGU+PEF1dGhvcj5TeXZlcnRzZW48L0F1dGhvcj48WWVhcj4yMDEyPC9ZZWFy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</w:fldData>
              </w:fldChar>
            </w:r>
            <w:r w:rsidR="00901F99">
              <w:rPr>
                <w:sz w:val="20"/>
                <w:szCs w:val="20"/>
              </w:rPr>
              <w:instrText xml:space="preserve"> ADDIN EN.CITE </w:instrText>
            </w:r>
            <w:r w:rsidR="00901F99">
              <w:rPr>
                <w:sz w:val="20"/>
                <w:szCs w:val="20"/>
              </w:rPr>
              <w:fldChar w:fldCharType="begin">
                <w:fldData xml:space="preserve">PEVuZE5vdGU+PENpdGU+PEF1dGhvcj5TeXZlcnRzZW48L0F1dGhvcj48WWVhcj4yMDEyPC9ZZWFy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</w:fldData>
              </w:fldChar>
            </w:r>
            <w:r w:rsidR="00901F99">
              <w:rPr>
                <w:sz w:val="20"/>
                <w:szCs w:val="20"/>
              </w:rPr>
              <w:instrText xml:space="preserve"> ADDIN EN.CITE.DATA </w:instrText>
            </w:r>
            <w:r w:rsidR="00901F99">
              <w:rPr>
                <w:sz w:val="20"/>
                <w:szCs w:val="20"/>
              </w:rPr>
            </w:r>
            <w:r w:rsidR="00901F99">
              <w:rPr>
                <w:sz w:val="20"/>
                <w:szCs w:val="20"/>
              </w:rPr>
              <w:fldChar w:fldCharType="end"/>
            </w:r>
            <w:r>
              <w:rPr>
                <w:sz w:val="20"/>
                <w:szCs w:val="20"/>
              </w:rPr>
            </w:r>
            <w:r>
              <w:rPr>
                <w:sz w:val="20"/>
                <w:szCs w:val="20"/>
              </w:rPr>
              <w:fldChar w:fldCharType="separate"/>
            </w:r>
            <w:r w:rsidR="00901F99" w:rsidRPr="00901F99">
              <w:rPr>
                <w:noProof/>
                <w:sz w:val="20"/>
                <w:szCs w:val="20"/>
                <w:vertAlign w:val="superscript"/>
              </w:rPr>
              <w:t>16</w:t>
            </w:r>
            <w:r>
              <w:rPr>
                <w:sz w:val="20"/>
                <w:szCs w:val="20"/>
              </w:rPr>
              <w:fldChar w:fldCharType="end"/>
            </w:r>
          </w:p>
        </w:tc>
      </w:tr>
      <w:tr w:rsidR="00475830" w:rsidRPr="000F03AE" w14:paraId="4F0CC389" w14:textId="77777777" w:rsidTr="00475830">
        <w:tc>
          <w:tcPr>
            <w:tcW w:w="1413" w:type="dxa"/>
            <w:tcBorders>
              <w:left w:val="single" w:sz="4" w:space="0" w:color="auto"/>
              <w:bottom w:val="single" w:sz="4" w:space="0" w:color="auto"/>
              <w:right w:val="single" w:sz="8" w:space="0" w:color="auto"/>
            </w:tcBorders>
          </w:tcPr>
          <w:p w14:paraId="152B0E03" w14:textId="77777777" w:rsidR="005A7F4D" w:rsidRPr="000F03AE" w:rsidRDefault="005A7F4D" w:rsidP="005B4FCA">
            <w:pPr>
              <w:rPr>
                <w:i/>
                <w:sz w:val="20"/>
                <w:szCs w:val="20"/>
              </w:rPr>
            </w:pPr>
            <w:r w:rsidRPr="000F03AE">
              <w:rPr>
                <w:i/>
                <w:sz w:val="20"/>
                <w:szCs w:val="20"/>
              </w:rPr>
              <w:t>MAPA</w:t>
            </w:r>
          </w:p>
        </w:tc>
        <w:tc>
          <w:tcPr>
            <w:tcW w:w="1307" w:type="dxa"/>
            <w:tcBorders>
              <w:left w:val="single" w:sz="8" w:space="0" w:color="auto"/>
              <w:bottom w:val="single" w:sz="4" w:space="0" w:color="auto"/>
              <w:right w:val="single" w:sz="8" w:space="0" w:color="auto"/>
            </w:tcBorders>
          </w:tcPr>
          <w:p w14:paraId="2FC53453" w14:textId="77777777" w:rsidR="005A7F4D" w:rsidRPr="000F03AE" w:rsidRDefault="005A7F4D" w:rsidP="005B4FCA">
            <w:pPr>
              <w:rPr>
                <w:sz w:val="20"/>
                <w:szCs w:val="20"/>
              </w:rPr>
            </w:pPr>
            <w:r w:rsidRPr="000F03AE">
              <w:rPr>
                <w:sz w:val="20"/>
                <w:szCs w:val="20"/>
              </w:rPr>
              <w:t>2010 – 2015</w:t>
            </w:r>
          </w:p>
        </w:tc>
        <w:tc>
          <w:tcPr>
            <w:tcW w:w="1092" w:type="dxa"/>
            <w:tcBorders>
              <w:left w:val="single" w:sz="8" w:space="0" w:color="auto"/>
              <w:bottom w:val="single" w:sz="4" w:space="0" w:color="auto"/>
              <w:right w:val="single" w:sz="8" w:space="0" w:color="auto"/>
            </w:tcBorders>
            <w:vAlign w:val="center"/>
          </w:tcPr>
          <w:p w14:paraId="3B752693" w14:textId="77777777" w:rsidR="005A7F4D" w:rsidRPr="000F03AE" w:rsidRDefault="005A7F4D" w:rsidP="005B4FCA">
            <w:pPr>
              <w:jc w:val="center"/>
              <w:rPr>
                <w:sz w:val="20"/>
                <w:szCs w:val="20"/>
              </w:rPr>
            </w:pPr>
            <w:r w:rsidRPr="000F03AE">
              <w:rPr>
                <w:sz w:val="20"/>
                <w:szCs w:val="20"/>
              </w:rPr>
              <w:t>301</w:t>
            </w:r>
          </w:p>
        </w:tc>
        <w:tc>
          <w:tcPr>
            <w:tcW w:w="2477" w:type="dxa"/>
            <w:tcBorders>
              <w:left w:val="single" w:sz="8" w:space="0" w:color="auto"/>
              <w:bottom w:val="single" w:sz="4" w:space="0" w:color="auto"/>
              <w:right w:val="single" w:sz="8" w:space="0" w:color="auto"/>
            </w:tcBorders>
          </w:tcPr>
          <w:p w14:paraId="1855A7C0" w14:textId="77777777" w:rsidR="005A7F4D" w:rsidRPr="000F03AE" w:rsidRDefault="005A7F4D" w:rsidP="005B4FCA">
            <w:pPr>
              <w:rPr>
                <w:sz w:val="20"/>
                <w:szCs w:val="20"/>
              </w:rPr>
            </w:pPr>
            <w:r>
              <w:rPr>
                <w:sz w:val="20"/>
                <w:szCs w:val="20"/>
              </w:rPr>
              <w:t xml:space="preserve">Longitudinal cohort – </w:t>
            </w:r>
            <w:r w:rsidRPr="000F03AE">
              <w:rPr>
                <w:rFonts w:cs="Arial"/>
                <w:sz w:val="20"/>
                <w:szCs w:val="20"/>
              </w:rPr>
              <w:t>Time location sampling</w:t>
            </w:r>
          </w:p>
        </w:tc>
        <w:tc>
          <w:tcPr>
            <w:tcW w:w="1800" w:type="dxa"/>
            <w:tcBorders>
              <w:left w:val="single" w:sz="8" w:space="0" w:color="auto"/>
              <w:bottom w:val="single" w:sz="4" w:space="0" w:color="auto"/>
              <w:right w:val="single" w:sz="4" w:space="0" w:color="auto"/>
            </w:tcBorders>
          </w:tcPr>
          <w:p w14:paraId="29113C21" w14:textId="77777777" w:rsidR="005A7F4D" w:rsidRPr="000F03AE" w:rsidRDefault="005A7F4D" w:rsidP="005B4FCA">
            <w:pPr>
              <w:jc w:val="center"/>
              <w:rPr>
                <w:sz w:val="20"/>
                <w:szCs w:val="20"/>
              </w:rPr>
            </w:pPr>
            <w:r w:rsidRPr="000F03AE">
              <w:rPr>
                <w:sz w:val="20"/>
                <w:szCs w:val="20"/>
              </w:rPr>
              <w:t>2.7% (0.8 – 4.5%)</w:t>
            </w:r>
          </w:p>
        </w:tc>
        <w:tc>
          <w:tcPr>
            <w:tcW w:w="1262" w:type="dxa"/>
            <w:tcBorders>
              <w:left w:val="single" w:sz="8" w:space="0" w:color="auto"/>
              <w:bottom w:val="single" w:sz="4" w:space="0" w:color="auto"/>
              <w:right w:val="single" w:sz="4" w:space="0" w:color="auto"/>
            </w:tcBorders>
          </w:tcPr>
          <w:p w14:paraId="153C8D7D" w14:textId="57AA0E8D" w:rsidR="005A7F4D" w:rsidRPr="000F03AE" w:rsidRDefault="005A7F4D" w:rsidP="005B4FCA">
            <w:pPr>
              <w:rPr>
                <w:sz w:val="20"/>
                <w:szCs w:val="20"/>
              </w:rPr>
            </w:pPr>
            <w:r>
              <w:rPr>
                <w:sz w:val="20"/>
                <w:szCs w:val="20"/>
              </w:rPr>
              <w:fldChar w:fldCharType="begin">
                <w:fldData xml:space="preserve">PEVuZE5vdGU+PENpdGU+PEF1dGhvcj5TZXJ2aW48L0F1dGhvcj48WWVhcj4yMDE1PC9ZZWFyPjxS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</w:fldData>
              </w:fldChar>
            </w:r>
            <w:r w:rsidR="00901F99">
              <w:rPr>
                <w:sz w:val="20"/>
                <w:szCs w:val="20"/>
              </w:rPr>
              <w:instrText xml:space="preserve"> ADDIN EN.CITE </w:instrText>
            </w:r>
            <w:r w:rsidR="00901F99">
              <w:rPr>
                <w:sz w:val="20"/>
                <w:szCs w:val="20"/>
              </w:rPr>
              <w:fldChar w:fldCharType="begin">
                <w:fldData xml:space="preserve">PEVuZE5vdGU+PENpdGU+PEF1dGhvcj5TZXJ2aW48L0F1dGhvcj48WWVhcj4yMDE1PC9ZZWFyPjxS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</w:fldData>
              </w:fldChar>
            </w:r>
            <w:r w:rsidR="00901F99">
              <w:rPr>
                <w:sz w:val="20"/>
                <w:szCs w:val="20"/>
              </w:rPr>
              <w:instrText xml:space="preserve"> ADDIN EN.CITE.DATA </w:instrText>
            </w:r>
            <w:r w:rsidR="00901F99">
              <w:rPr>
                <w:sz w:val="20"/>
                <w:szCs w:val="20"/>
              </w:rPr>
            </w:r>
            <w:r w:rsidR="00901F99">
              <w:rPr>
                <w:sz w:val="20"/>
                <w:szCs w:val="20"/>
              </w:rPr>
              <w:fldChar w:fldCharType="end"/>
            </w:r>
            <w:r>
              <w:rPr>
                <w:sz w:val="20"/>
                <w:szCs w:val="20"/>
              </w:rPr>
            </w:r>
            <w:r>
              <w:rPr>
                <w:sz w:val="20"/>
                <w:szCs w:val="20"/>
              </w:rPr>
              <w:fldChar w:fldCharType="separate"/>
            </w:r>
            <w:r w:rsidR="00901F99" w:rsidRPr="00901F99">
              <w:rPr>
                <w:noProof/>
                <w:sz w:val="20"/>
                <w:szCs w:val="20"/>
                <w:vertAlign w:val="superscript"/>
              </w:rPr>
              <w:t>17,18</w:t>
            </w:r>
            <w:r>
              <w:rPr>
                <w:sz w:val="20"/>
                <w:szCs w:val="20"/>
              </w:rPr>
              <w:fldChar w:fldCharType="end"/>
            </w:r>
          </w:p>
        </w:tc>
      </w:tr>
      <w:tr w:rsidR="005A7F4D" w:rsidRPr="000F03AE" w14:paraId="639296C2" w14:textId="77777777" w:rsidTr="00480EB1">
        <w:tc>
          <w:tcPr>
            <w:tcW w:w="9351" w:type="dxa"/>
            <w:gridSpan w:val="6"/>
            <w:tcBorders>
              <w:top w:val="single" w:sz="4" w:space="0" w:color="auto"/>
              <w:left w:val="single" w:sz="8" w:space="0" w:color="auto"/>
              <w:bottom w:val="single" w:sz="4" w:space="0" w:color="auto"/>
              <w:right w:val="single" w:sz="8" w:space="0" w:color="auto"/>
            </w:tcBorders>
            <w:vAlign w:val="center"/>
          </w:tcPr>
          <w:p w14:paraId="37B6316B" w14:textId="77777777" w:rsidR="005A7F4D" w:rsidRDefault="005A7F4D" w:rsidP="005B4FCA">
            <w:pPr>
              <w:rPr>
                <w:b/>
                <w:bCs/>
                <w:i/>
                <w:iCs/>
                <w:sz w:val="20"/>
                <w:szCs w:val="20"/>
              </w:rPr>
            </w:pPr>
            <w:r>
              <w:rPr>
                <w:b/>
                <w:bCs/>
                <w:i/>
                <w:iCs/>
                <w:sz w:val="20"/>
                <w:szCs w:val="20"/>
              </w:rPr>
              <w:t>FSW-PWID</w:t>
            </w:r>
          </w:p>
        </w:tc>
      </w:tr>
      <w:tr w:rsidR="00475830" w:rsidRPr="000F03AE" w14:paraId="035AA5BA" w14:textId="77777777" w:rsidTr="00475830">
        <w:tc>
          <w:tcPr>
            <w:tcW w:w="1413" w:type="dxa"/>
            <w:tcBorders>
              <w:top w:val="single" w:sz="4" w:space="0" w:color="auto"/>
              <w:left w:val="single" w:sz="8" w:space="0" w:color="auto"/>
              <w:bottom w:val="single" w:sz="4" w:space="0" w:color="auto"/>
              <w:right w:val="single" w:sz="8" w:space="0" w:color="auto"/>
            </w:tcBorders>
          </w:tcPr>
          <w:p w14:paraId="09AE75DC" w14:textId="77777777" w:rsidR="005A7F4D" w:rsidRPr="000F03AE" w:rsidRDefault="005A7F4D" w:rsidP="005B4FCA">
            <w:pPr>
              <w:rPr>
                <w:i/>
                <w:sz w:val="20"/>
                <w:szCs w:val="20"/>
              </w:rPr>
            </w:pPr>
            <w:proofErr w:type="spellStart"/>
            <w:r w:rsidRPr="000F03AE">
              <w:rPr>
                <w:i/>
                <w:sz w:val="20"/>
                <w:szCs w:val="20"/>
              </w:rPr>
              <w:t>Mujer</w:t>
            </w:r>
            <w:proofErr w:type="spellEnd"/>
            <w:r w:rsidRPr="000F03AE">
              <w:rPr>
                <w:i/>
                <w:sz w:val="20"/>
                <w:szCs w:val="20"/>
              </w:rPr>
              <w:t xml:space="preserve"> mas Segura</w:t>
            </w:r>
          </w:p>
        </w:tc>
        <w:tc>
          <w:tcPr>
            <w:tcW w:w="1307" w:type="dxa"/>
            <w:tcBorders>
              <w:top w:val="single" w:sz="4" w:space="0" w:color="auto"/>
              <w:left w:val="single" w:sz="8" w:space="0" w:color="auto"/>
              <w:bottom w:val="single" w:sz="4" w:space="0" w:color="auto"/>
              <w:right w:val="single" w:sz="8" w:space="0" w:color="auto"/>
            </w:tcBorders>
          </w:tcPr>
          <w:p w14:paraId="04EC232F" w14:textId="77777777" w:rsidR="005A7F4D" w:rsidRPr="000F03AE" w:rsidRDefault="005A7F4D" w:rsidP="005B4FCA">
            <w:pPr>
              <w:rPr>
                <w:sz w:val="20"/>
                <w:szCs w:val="20"/>
              </w:rPr>
            </w:pPr>
            <w:r w:rsidRPr="000F03AE">
              <w:rPr>
                <w:sz w:val="20"/>
                <w:szCs w:val="20"/>
              </w:rPr>
              <w:t>2008 – 2013</w:t>
            </w:r>
          </w:p>
        </w:tc>
        <w:tc>
          <w:tcPr>
            <w:tcW w:w="1092" w:type="dxa"/>
            <w:tcBorders>
              <w:top w:val="single" w:sz="4" w:space="0" w:color="auto"/>
              <w:left w:val="single" w:sz="8" w:space="0" w:color="auto"/>
              <w:bottom w:val="single" w:sz="4" w:space="0" w:color="auto"/>
              <w:right w:val="single" w:sz="8" w:space="0" w:color="auto"/>
            </w:tcBorders>
            <w:vAlign w:val="center"/>
          </w:tcPr>
          <w:p w14:paraId="720E86A2" w14:textId="77777777" w:rsidR="005A7F4D" w:rsidRPr="000F03AE" w:rsidRDefault="005A7F4D" w:rsidP="005B4FCA">
            <w:pPr>
              <w:jc w:val="center"/>
              <w:rPr>
                <w:sz w:val="20"/>
                <w:szCs w:val="20"/>
              </w:rPr>
            </w:pPr>
            <w:r w:rsidRPr="000F03AE">
              <w:rPr>
                <w:sz w:val="20"/>
                <w:szCs w:val="20"/>
              </w:rPr>
              <w:t>284</w:t>
            </w:r>
          </w:p>
        </w:tc>
        <w:tc>
          <w:tcPr>
            <w:tcW w:w="2477" w:type="dxa"/>
            <w:tcBorders>
              <w:top w:val="single" w:sz="4" w:space="0" w:color="auto"/>
              <w:left w:val="single" w:sz="8" w:space="0" w:color="auto"/>
              <w:bottom w:val="single" w:sz="4" w:space="0" w:color="auto"/>
              <w:right w:val="single" w:sz="8" w:space="0" w:color="auto"/>
            </w:tcBorders>
          </w:tcPr>
          <w:p w14:paraId="324FD669" w14:textId="77777777" w:rsidR="005A7F4D" w:rsidRDefault="005A7F4D" w:rsidP="005B4FCA">
            <w:pPr>
              <w:rPr>
                <w:sz w:val="20"/>
                <w:szCs w:val="20"/>
              </w:rPr>
            </w:pPr>
            <w:r>
              <w:rPr>
                <w:sz w:val="20"/>
                <w:szCs w:val="20"/>
              </w:rPr>
              <w:t xml:space="preserve">Longitudinal cohort – </w:t>
            </w:r>
            <w:r w:rsidRPr="000F03AE">
              <w:rPr>
                <w:rFonts w:cs="Arial"/>
                <w:sz w:val="20"/>
                <w:szCs w:val="20"/>
              </w:rPr>
              <w:t>Targeted sampling</w:t>
            </w:r>
          </w:p>
        </w:tc>
        <w:tc>
          <w:tcPr>
            <w:tcW w:w="1800" w:type="dxa"/>
            <w:tcBorders>
              <w:top w:val="single" w:sz="4" w:space="0" w:color="auto"/>
              <w:left w:val="single" w:sz="8" w:space="0" w:color="auto"/>
              <w:bottom w:val="single" w:sz="4" w:space="0" w:color="auto"/>
              <w:right w:val="single" w:sz="8" w:space="0" w:color="auto"/>
            </w:tcBorders>
          </w:tcPr>
          <w:p w14:paraId="3BE140CD" w14:textId="77777777" w:rsidR="005A7F4D" w:rsidRPr="000F03AE" w:rsidRDefault="005A7F4D" w:rsidP="005B4FCA">
            <w:pPr>
              <w:jc w:val="center"/>
              <w:rPr>
                <w:sz w:val="20"/>
                <w:szCs w:val="20"/>
              </w:rPr>
            </w:pPr>
            <w:r w:rsidRPr="000F03AE">
              <w:rPr>
                <w:sz w:val="20"/>
                <w:szCs w:val="20"/>
              </w:rPr>
              <w:t>Eligibility criteria: all HIV -</w:t>
            </w:r>
            <w:proofErr w:type="spellStart"/>
            <w:r w:rsidRPr="000F03AE">
              <w:rPr>
                <w:sz w:val="20"/>
                <w:szCs w:val="20"/>
              </w:rPr>
              <w:t>ve</w:t>
            </w:r>
            <w:proofErr w:type="spellEnd"/>
            <w:r w:rsidRPr="000F03AE">
              <w:rPr>
                <w:sz w:val="20"/>
                <w:szCs w:val="20"/>
              </w:rPr>
              <w:t xml:space="preserve"> at baseline</w:t>
            </w:r>
          </w:p>
        </w:tc>
        <w:tc>
          <w:tcPr>
            <w:tcW w:w="1262" w:type="dxa"/>
            <w:tcBorders>
              <w:top w:val="single" w:sz="4" w:space="0" w:color="auto"/>
              <w:left w:val="single" w:sz="8" w:space="0" w:color="auto"/>
              <w:bottom w:val="single" w:sz="4" w:space="0" w:color="auto"/>
              <w:right w:val="single" w:sz="8" w:space="0" w:color="auto"/>
            </w:tcBorders>
          </w:tcPr>
          <w:p w14:paraId="4B7FDD53" w14:textId="52B4C22B" w:rsidR="005A7F4D" w:rsidRPr="000F03AE" w:rsidRDefault="005A7F4D" w:rsidP="005B4FCA">
            <w:pPr>
              <w:rPr>
                <w:sz w:val="20"/>
                <w:szCs w:val="20"/>
              </w:rPr>
            </w:pPr>
            <w:r>
              <w:rPr>
                <w:sz w:val="20"/>
                <w:szCs w:val="20"/>
              </w:rPr>
              <w:fldChar w:fldCharType="begin">
                <w:fldData xml:space="preserve">PEVuZE5vdGU+PENpdGU+PEF1dGhvcj5WZXJhPC9BdXRob3I+PFllYXI+MjAxMjwvWWVhcj48UmVj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</w:fldData>
              </w:fldChar>
            </w:r>
            <w:r w:rsidR="00901F99">
              <w:rPr>
                <w:sz w:val="20"/>
                <w:szCs w:val="20"/>
              </w:rPr>
              <w:instrText xml:space="preserve"> ADDIN EN.CITE </w:instrText>
            </w:r>
            <w:r w:rsidR="00901F99">
              <w:rPr>
                <w:sz w:val="20"/>
                <w:szCs w:val="20"/>
              </w:rPr>
              <w:fldChar w:fldCharType="begin">
                <w:fldData xml:space="preserve">PEVuZE5vdGU+PENpdGU+PEF1dGhvcj5WZXJhPC9BdXRob3I+PFllYXI+MjAxMjwvWWVhcj48UmVj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</w:fldData>
              </w:fldChar>
            </w:r>
            <w:r w:rsidR="00901F99">
              <w:rPr>
                <w:sz w:val="20"/>
                <w:szCs w:val="20"/>
              </w:rPr>
              <w:instrText xml:space="preserve"> ADDIN EN.CITE.DATA </w:instrText>
            </w:r>
            <w:r w:rsidR="00901F99">
              <w:rPr>
                <w:sz w:val="20"/>
                <w:szCs w:val="20"/>
              </w:rPr>
            </w:r>
            <w:r w:rsidR="00901F99">
              <w:rPr>
                <w:sz w:val="20"/>
                <w:szCs w:val="20"/>
              </w:rPr>
              <w:fldChar w:fldCharType="end"/>
            </w:r>
            <w:r>
              <w:rPr>
                <w:sz w:val="20"/>
                <w:szCs w:val="20"/>
              </w:rPr>
            </w:r>
            <w:r>
              <w:rPr>
                <w:sz w:val="20"/>
                <w:szCs w:val="20"/>
              </w:rPr>
              <w:fldChar w:fldCharType="separate"/>
            </w:r>
            <w:r w:rsidR="00901F99" w:rsidRPr="00901F99">
              <w:rPr>
                <w:noProof/>
                <w:sz w:val="20"/>
                <w:szCs w:val="20"/>
                <w:vertAlign w:val="superscript"/>
              </w:rPr>
              <w:t>14,15</w:t>
            </w:r>
            <w:r>
              <w:rPr>
                <w:sz w:val="20"/>
                <w:szCs w:val="20"/>
              </w:rPr>
              <w:fldChar w:fldCharType="end"/>
            </w:r>
          </w:p>
        </w:tc>
      </w:tr>
      <w:tr w:rsidR="005A7F4D" w:rsidRPr="000F03AE" w14:paraId="28BCE4F9" w14:textId="77777777" w:rsidTr="00480EB1">
        <w:tc>
          <w:tcPr>
            <w:tcW w:w="9351" w:type="dxa"/>
            <w:gridSpan w:val="6"/>
            <w:tcBorders>
              <w:top w:val="single" w:sz="4" w:space="0" w:color="auto"/>
              <w:left w:val="single" w:sz="4" w:space="0" w:color="auto"/>
              <w:right w:val="single" w:sz="4" w:space="0" w:color="auto"/>
            </w:tcBorders>
            <w:vAlign w:val="center"/>
          </w:tcPr>
          <w:p w14:paraId="47948B9D" w14:textId="77777777" w:rsidR="005A7F4D" w:rsidRDefault="005A7F4D" w:rsidP="005B4FCA">
            <w:pPr>
              <w:rPr>
                <w:b/>
                <w:bCs/>
                <w:i/>
                <w:iCs/>
                <w:sz w:val="20"/>
                <w:szCs w:val="20"/>
              </w:rPr>
            </w:pPr>
            <w:r>
              <w:rPr>
                <w:b/>
                <w:bCs/>
                <w:i/>
                <w:iCs/>
                <w:sz w:val="20"/>
                <w:szCs w:val="20"/>
              </w:rPr>
              <w:t>Clients of FSW</w:t>
            </w:r>
          </w:p>
        </w:tc>
      </w:tr>
      <w:tr w:rsidR="00475830" w:rsidRPr="000F03AE" w14:paraId="449BC133" w14:textId="77777777" w:rsidTr="00475830">
        <w:tc>
          <w:tcPr>
            <w:tcW w:w="1413" w:type="dxa"/>
            <w:tcBorders>
              <w:top w:val="single" w:sz="4" w:space="0" w:color="auto"/>
              <w:left w:val="single" w:sz="4" w:space="0" w:color="auto"/>
              <w:right w:val="single" w:sz="8" w:space="0" w:color="auto"/>
            </w:tcBorders>
          </w:tcPr>
          <w:p w14:paraId="71A8DD40" w14:textId="77777777" w:rsidR="005A7F4D" w:rsidRPr="000F03AE" w:rsidRDefault="005A7F4D" w:rsidP="005B4FCA">
            <w:pPr>
              <w:rPr>
                <w:i/>
                <w:sz w:val="20"/>
                <w:szCs w:val="20"/>
              </w:rPr>
            </w:pPr>
            <w:proofErr w:type="spellStart"/>
            <w:r w:rsidRPr="000F03AE">
              <w:rPr>
                <w:i/>
                <w:sz w:val="20"/>
                <w:szCs w:val="20"/>
              </w:rPr>
              <w:t>Sexo</w:t>
            </w:r>
            <w:proofErr w:type="spellEnd"/>
            <w:r w:rsidRPr="000F03AE">
              <w:rPr>
                <w:i/>
                <w:sz w:val="20"/>
                <w:szCs w:val="20"/>
              </w:rPr>
              <w:t xml:space="preserve"> Seguro</w:t>
            </w:r>
          </w:p>
        </w:tc>
        <w:tc>
          <w:tcPr>
            <w:tcW w:w="1307" w:type="dxa"/>
            <w:tcBorders>
              <w:top w:val="single" w:sz="4" w:space="0" w:color="auto"/>
              <w:left w:val="single" w:sz="8" w:space="0" w:color="auto"/>
              <w:right w:val="single" w:sz="8" w:space="0" w:color="auto"/>
            </w:tcBorders>
          </w:tcPr>
          <w:p w14:paraId="763CD450" w14:textId="77777777" w:rsidR="005A7F4D" w:rsidRPr="000F03AE" w:rsidRDefault="005A7F4D" w:rsidP="005B4FCA">
            <w:pPr>
              <w:rPr>
                <w:sz w:val="20"/>
                <w:szCs w:val="20"/>
              </w:rPr>
            </w:pPr>
            <w:r w:rsidRPr="000F03AE">
              <w:rPr>
                <w:sz w:val="20"/>
                <w:szCs w:val="20"/>
              </w:rPr>
              <w:t>2008</w:t>
            </w:r>
          </w:p>
        </w:tc>
        <w:tc>
          <w:tcPr>
            <w:tcW w:w="1092" w:type="dxa"/>
            <w:tcBorders>
              <w:top w:val="single" w:sz="4" w:space="0" w:color="auto"/>
              <w:left w:val="single" w:sz="8" w:space="0" w:color="auto"/>
              <w:right w:val="single" w:sz="8" w:space="0" w:color="auto"/>
            </w:tcBorders>
            <w:vAlign w:val="center"/>
          </w:tcPr>
          <w:p w14:paraId="16A9E8D7" w14:textId="77777777" w:rsidR="005A7F4D" w:rsidRPr="000F03AE" w:rsidRDefault="005A7F4D" w:rsidP="005B4FCA">
            <w:pPr>
              <w:jc w:val="center"/>
              <w:rPr>
                <w:sz w:val="20"/>
                <w:szCs w:val="20"/>
              </w:rPr>
            </w:pPr>
            <w:r w:rsidRPr="000F03AE">
              <w:rPr>
                <w:sz w:val="20"/>
                <w:szCs w:val="20"/>
              </w:rPr>
              <w:t>211</w:t>
            </w:r>
          </w:p>
        </w:tc>
        <w:tc>
          <w:tcPr>
            <w:tcW w:w="2477" w:type="dxa"/>
            <w:tcBorders>
              <w:top w:val="single" w:sz="4" w:space="0" w:color="auto"/>
              <w:left w:val="single" w:sz="8" w:space="0" w:color="auto"/>
              <w:right w:val="single" w:sz="8" w:space="0" w:color="auto"/>
            </w:tcBorders>
          </w:tcPr>
          <w:p w14:paraId="0F56499D" w14:textId="77777777" w:rsidR="005A7F4D" w:rsidRPr="006A1D0B" w:rsidRDefault="005A7F4D" w:rsidP="005B4FCA">
            <w:pPr>
              <w:rPr>
                <w:sz w:val="20"/>
                <w:szCs w:val="20"/>
              </w:rPr>
            </w:pPr>
            <w:r>
              <w:rPr>
                <w:sz w:val="20"/>
                <w:szCs w:val="20"/>
              </w:rPr>
              <w:t xml:space="preserve">Cross sectional – </w:t>
            </w:r>
            <w:r w:rsidRPr="000F03AE">
              <w:rPr>
                <w:rFonts w:cs="Arial"/>
                <w:sz w:val="20"/>
                <w:szCs w:val="20"/>
              </w:rPr>
              <w:t>Recruitment using outreach workers</w:t>
            </w:r>
          </w:p>
        </w:tc>
        <w:tc>
          <w:tcPr>
            <w:tcW w:w="1800" w:type="dxa"/>
            <w:tcBorders>
              <w:top w:val="single" w:sz="4" w:space="0" w:color="auto"/>
              <w:left w:val="single" w:sz="8" w:space="0" w:color="auto"/>
              <w:right w:val="single" w:sz="4" w:space="0" w:color="auto"/>
            </w:tcBorders>
          </w:tcPr>
          <w:p w14:paraId="7C52C6C7" w14:textId="77777777" w:rsidR="005A7F4D" w:rsidRPr="000F03AE" w:rsidRDefault="005A7F4D" w:rsidP="005B4FCA">
            <w:pPr>
              <w:jc w:val="center"/>
              <w:rPr>
                <w:sz w:val="20"/>
                <w:szCs w:val="20"/>
              </w:rPr>
            </w:pPr>
            <w:r w:rsidRPr="000F03AE">
              <w:rPr>
                <w:sz w:val="20"/>
                <w:szCs w:val="20"/>
              </w:rPr>
              <w:t>5.7% (2.6 – 8.9%)</w:t>
            </w:r>
          </w:p>
        </w:tc>
        <w:tc>
          <w:tcPr>
            <w:tcW w:w="1262" w:type="dxa"/>
            <w:tcBorders>
              <w:top w:val="single" w:sz="4" w:space="0" w:color="auto"/>
              <w:left w:val="single" w:sz="8" w:space="0" w:color="auto"/>
              <w:right w:val="single" w:sz="4" w:space="0" w:color="auto"/>
            </w:tcBorders>
          </w:tcPr>
          <w:p w14:paraId="0EA0A9B8" w14:textId="40056B57" w:rsidR="005A7F4D" w:rsidRPr="000F03AE" w:rsidRDefault="005A7F4D" w:rsidP="005B4FCA">
            <w:pPr>
              <w:rPr>
                <w:sz w:val="20"/>
                <w:szCs w:val="20"/>
              </w:rPr>
            </w:pPr>
            <w:r>
              <w:rPr>
                <w:sz w:val="20"/>
                <w:szCs w:val="20"/>
              </w:rPr>
              <w:fldChar w:fldCharType="begin">
                <w:fldData xml:space="preserve">PEVuZE5vdGU+PENpdGU+PEF1dGhvcj5QYXR0ZXJzb248L0F1dGhvcj48WWVhcj4yMDA5PC9ZZWFy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</w:fldData>
              </w:fldChar>
            </w:r>
            <w:r w:rsidR="00901F99">
              <w:rPr>
                <w:sz w:val="20"/>
                <w:szCs w:val="20"/>
              </w:rPr>
              <w:instrText xml:space="preserve"> ADDIN EN.CITE </w:instrText>
            </w:r>
            <w:r w:rsidR="00901F99">
              <w:rPr>
                <w:sz w:val="20"/>
                <w:szCs w:val="20"/>
              </w:rPr>
              <w:fldChar w:fldCharType="begin">
                <w:fldData xml:space="preserve">PEVuZE5vdGU+PENpdGU+PEF1dGhvcj5QYXR0ZXJzb248L0F1dGhvcj48WWVhcj4yMDA5PC9ZZWFy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</w:fldData>
              </w:fldChar>
            </w:r>
            <w:r w:rsidR="00901F99">
              <w:rPr>
                <w:sz w:val="20"/>
                <w:szCs w:val="20"/>
              </w:rPr>
              <w:instrText xml:space="preserve"> ADDIN EN.CITE.DATA </w:instrText>
            </w:r>
            <w:r w:rsidR="00901F99">
              <w:rPr>
                <w:sz w:val="20"/>
                <w:szCs w:val="20"/>
              </w:rPr>
            </w:r>
            <w:r w:rsidR="00901F99">
              <w:rPr>
                <w:sz w:val="20"/>
                <w:szCs w:val="20"/>
              </w:rPr>
              <w:fldChar w:fldCharType="end"/>
            </w:r>
            <w:r>
              <w:rPr>
                <w:sz w:val="20"/>
                <w:szCs w:val="20"/>
              </w:rPr>
            </w:r>
            <w:r>
              <w:rPr>
                <w:sz w:val="20"/>
                <w:szCs w:val="20"/>
              </w:rPr>
              <w:fldChar w:fldCharType="separate"/>
            </w:r>
            <w:r w:rsidR="00901F99" w:rsidRPr="00901F99">
              <w:rPr>
                <w:noProof/>
                <w:sz w:val="20"/>
                <w:szCs w:val="20"/>
                <w:vertAlign w:val="superscript"/>
              </w:rPr>
              <w:t>19</w:t>
            </w:r>
            <w:r>
              <w:rPr>
                <w:sz w:val="20"/>
                <w:szCs w:val="20"/>
              </w:rPr>
              <w:fldChar w:fldCharType="end"/>
            </w:r>
          </w:p>
        </w:tc>
      </w:tr>
      <w:tr w:rsidR="00475830" w:rsidRPr="000F03AE" w14:paraId="6D74C6AD" w14:textId="77777777" w:rsidTr="00475830">
        <w:tc>
          <w:tcPr>
            <w:tcW w:w="1413" w:type="dxa"/>
            <w:tcBorders>
              <w:left w:val="single" w:sz="4" w:space="0" w:color="auto"/>
              <w:bottom w:val="single" w:sz="4" w:space="0" w:color="auto"/>
              <w:right w:val="single" w:sz="8" w:space="0" w:color="auto"/>
            </w:tcBorders>
          </w:tcPr>
          <w:p w14:paraId="264F94B3" w14:textId="77777777" w:rsidR="005A7F4D" w:rsidRPr="000F03AE" w:rsidRDefault="005A7F4D" w:rsidP="005B4FCA">
            <w:pPr>
              <w:rPr>
                <w:i/>
                <w:sz w:val="20"/>
                <w:szCs w:val="20"/>
              </w:rPr>
            </w:pPr>
            <w:r w:rsidRPr="000F03AE">
              <w:rPr>
                <w:i/>
                <w:sz w:val="20"/>
                <w:szCs w:val="20"/>
              </w:rPr>
              <w:t>Hombre Seguro</w:t>
            </w:r>
          </w:p>
        </w:tc>
        <w:tc>
          <w:tcPr>
            <w:tcW w:w="1307" w:type="dxa"/>
            <w:tcBorders>
              <w:left w:val="single" w:sz="8" w:space="0" w:color="auto"/>
              <w:bottom w:val="single" w:sz="4" w:space="0" w:color="auto"/>
              <w:right w:val="single" w:sz="8" w:space="0" w:color="auto"/>
            </w:tcBorders>
          </w:tcPr>
          <w:p w14:paraId="56086254" w14:textId="77777777" w:rsidR="005A7F4D" w:rsidRPr="000F03AE" w:rsidRDefault="005A7F4D" w:rsidP="005B4FCA">
            <w:pPr>
              <w:rPr>
                <w:sz w:val="20"/>
                <w:szCs w:val="20"/>
              </w:rPr>
            </w:pPr>
            <w:r w:rsidRPr="000F03AE">
              <w:rPr>
                <w:sz w:val="20"/>
                <w:szCs w:val="20"/>
              </w:rPr>
              <w:t>2010 – 2013</w:t>
            </w:r>
          </w:p>
        </w:tc>
        <w:tc>
          <w:tcPr>
            <w:tcW w:w="1092" w:type="dxa"/>
            <w:tcBorders>
              <w:left w:val="single" w:sz="8" w:space="0" w:color="auto"/>
              <w:bottom w:val="single" w:sz="4" w:space="0" w:color="auto"/>
              <w:right w:val="single" w:sz="8" w:space="0" w:color="auto"/>
            </w:tcBorders>
            <w:vAlign w:val="center"/>
          </w:tcPr>
          <w:p w14:paraId="1AB11F69" w14:textId="77777777" w:rsidR="005A7F4D" w:rsidRPr="000F03AE" w:rsidRDefault="005A7F4D" w:rsidP="005B4FCA">
            <w:pPr>
              <w:jc w:val="center"/>
              <w:rPr>
                <w:sz w:val="20"/>
                <w:szCs w:val="20"/>
              </w:rPr>
            </w:pPr>
            <w:r w:rsidRPr="000F03AE">
              <w:rPr>
                <w:sz w:val="20"/>
                <w:szCs w:val="20"/>
              </w:rPr>
              <w:t>203</w:t>
            </w:r>
          </w:p>
        </w:tc>
        <w:tc>
          <w:tcPr>
            <w:tcW w:w="2477" w:type="dxa"/>
            <w:tcBorders>
              <w:left w:val="single" w:sz="8" w:space="0" w:color="auto"/>
              <w:bottom w:val="single" w:sz="4" w:space="0" w:color="auto"/>
              <w:right w:val="single" w:sz="8" w:space="0" w:color="auto"/>
            </w:tcBorders>
          </w:tcPr>
          <w:p w14:paraId="180ED265" w14:textId="77777777" w:rsidR="005A7F4D" w:rsidRPr="006A1D0B" w:rsidRDefault="005A7F4D" w:rsidP="005B4FCA">
            <w:pPr>
              <w:rPr>
                <w:sz w:val="20"/>
                <w:szCs w:val="20"/>
              </w:rPr>
            </w:pPr>
            <w:r>
              <w:rPr>
                <w:sz w:val="20"/>
                <w:szCs w:val="20"/>
              </w:rPr>
              <w:t xml:space="preserve">Longitudinal cohort – </w:t>
            </w:r>
            <w:r w:rsidRPr="000F03AE">
              <w:rPr>
                <w:rFonts w:cs="Arial"/>
                <w:sz w:val="20"/>
                <w:szCs w:val="20"/>
              </w:rPr>
              <w:t>Time location sampling</w:t>
            </w:r>
          </w:p>
        </w:tc>
        <w:tc>
          <w:tcPr>
            <w:tcW w:w="1800" w:type="dxa"/>
            <w:tcBorders>
              <w:left w:val="single" w:sz="8" w:space="0" w:color="auto"/>
              <w:bottom w:val="single" w:sz="4" w:space="0" w:color="auto"/>
              <w:right w:val="single" w:sz="4" w:space="0" w:color="auto"/>
            </w:tcBorders>
          </w:tcPr>
          <w:p w14:paraId="0BAA189A" w14:textId="77777777" w:rsidR="005A7F4D" w:rsidRPr="000F03AE" w:rsidRDefault="005A7F4D" w:rsidP="005B4FCA">
            <w:pPr>
              <w:jc w:val="center"/>
              <w:rPr>
                <w:sz w:val="20"/>
                <w:szCs w:val="20"/>
              </w:rPr>
            </w:pPr>
            <w:r w:rsidRPr="000F03AE">
              <w:rPr>
                <w:sz w:val="20"/>
                <w:szCs w:val="20"/>
              </w:rPr>
              <w:t>Eligibility criteria: all HIV -</w:t>
            </w:r>
            <w:proofErr w:type="spellStart"/>
            <w:r w:rsidRPr="000F03AE">
              <w:rPr>
                <w:sz w:val="20"/>
                <w:szCs w:val="20"/>
              </w:rPr>
              <w:t>ve</w:t>
            </w:r>
            <w:proofErr w:type="spellEnd"/>
            <w:r w:rsidRPr="000F03AE">
              <w:rPr>
                <w:sz w:val="20"/>
                <w:szCs w:val="20"/>
              </w:rPr>
              <w:t xml:space="preserve"> at baseline</w:t>
            </w:r>
          </w:p>
        </w:tc>
        <w:tc>
          <w:tcPr>
            <w:tcW w:w="1262" w:type="dxa"/>
            <w:tcBorders>
              <w:left w:val="single" w:sz="8" w:space="0" w:color="auto"/>
              <w:bottom w:val="single" w:sz="4" w:space="0" w:color="auto"/>
              <w:right w:val="single" w:sz="4" w:space="0" w:color="auto"/>
            </w:tcBorders>
          </w:tcPr>
          <w:p w14:paraId="177E905C" w14:textId="71AC25CC" w:rsidR="005A7F4D" w:rsidRPr="000F03AE" w:rsidRDefault="005A7F4D" w:rsidP="005B4FCA">
            <w:pPr>
              <w:rPr>
                <w:sz w:val="20"/>
                <w:szCs w:val="20"/>
              </w:rPr>
            </w:pPr>
            <w:r>
              <w:rPr>
                <w:sz w:val="20"/>
                <w:szCs w:val="20"/>
              </w:rPr>
              <w:fldChar w:fldCharType="begin">
                <w:fldData xml:space="preserve">PEVuZE5vdGU+PENpdGU+PEF1dGhvcj5QaXRwaXRhbjwvQXV0aG9yPjxZZWFyPjIwMTQ8L1llYXI+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</w:fldData>
              </w:fldChar>
            </w:r>
            <w:r w:rsidR="00901F99">
              <w:rPr>
                <w:sz w:val="20"/>
                <w:szCs w:val="20"/>
              </w:rPr>
              <w:instrText xml:space="preserve"> ADDIN EN.CITE </w:instrText>
            </w:r>
            <w:r w:rsidR="00901F99">
              <w:rPr>
                <w:sz w:val="20"/>
                <w:szCs w:val="20"/>
              </w:rPr>
              <w:fldChar w:fldCharType="begin">
                <w:fldData xml:space="preserve">PEVuZE5vdGU+PENpdGU+PEF1dGhvcj5QaXRwaXRhbjwvQXV0aG9yPjxZZWFyPjIwMTQ8L1llYXI+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</w:fldData>
              </w:fldChar>
            </w:r>
            <w:r w:rsidR="00901F99">
              <w:rPr>
                <w:sz w:val="20"/>
                <w:szCs w:val="20"/>
              </w:rPr>
              <w:instrText xml:space="preserve"> ADDIN EN.CITE.DATA </w:instrText>
            </w:r>
            <w:r w:rsidR="00901F99">
              <w:rPr>
                <w:sz w:val="20"/>
                <w:szCs w:val="20"/>
              </w:rPr>
            </w:r>
            <w:r w:rsidR="00901F99">
              <w:rPr>
                <w:sz w:val="20"/>
                <w:szCs w:val="20"/>
              </w:rPr>
              <w:fldChar w:fldCharType="end"/>
            </w:r>
            <w:r>
              <w:rPr>
                <w:sz w:val="20"/>
                <w:szCs w:val="20"/>
              </w:rPr>
            </w:r>
            <w:r>
              <w:rPr>
                <w:sz w:val="20"/>
                <w:szCs w:val="20"/>
              </w:rPr>
              <w:fldChar w:fldCharType="separate"/>
            </w:r>
            <w:r w:rsidR="00901F99" w:rsidRPr="00901F99">
              <w:rPr>
                <w:noProof/>
                <w:sz w:val="20"/>
                <w:szCs w:val="20"/>
                <w:vertAlign w:val="superscript"/>
              </w:rPr>
              <w:t>20</w:t>
            </w:r>
            <w:r>
              <w:rPr>
                <w:sz w:val="20"/>
                <w:szCs w:val="20"/>
              </w:rPr>
              <w:fldChar w:fldCharType="end"/>
            </w:r>
          </w:p>
        </w:tc>
      </w:tr>
      <w:tr w:rsidR="00480EB1" w:rsidRPr="000F03AE" w14:paraId="515FCB22" w14:textId="77777777" w:rsidTr="004D0CD5">
        <w:tc>
          <w:tcPr>
            <w:tcW w:w="9351" w:type="dxa"/>
            <w:gridSpan w:val="6"/>
            <w:tcBorders>
              <w:top w:val="single" w:sz="4" w:space="0" w:color="auto"/>
              <w:left w:val="single" w:sz="8" w:space="0" w:color="auto"/>
              <w:bottom w:val="single" w:sz="8" w:space="0" w:color="auto"/>
              <w:right w:val="single" w:sz="8" w:space="0" w:color="auto"/>
            </w:tcBorders>
            <w:vAlign w:val="center"/>
          </w:tcPr>
          <w:p w14:paraId="1E94E69D" w14:textId="3E6D5A05" w:rsidR="00480EB1" w:rsidRPr="006C0526" w:rsidRDefault="00480EB1" w:rsidP="005B4FCA">
            <w:pPr>
              <w:rPr>
                <w:b/>
                <w:bCs/>
                <w:i/>
                <w:iCs/>
                <w:sz w:val="20"/>
                <w:szCs w:val="20"/>
              </w:rPr>
            </w:pPr>
            <w:r w:rsidRPr="006C0526">
              <w:rPr>
                <w:b/>
                <w:bCs/>
                <w:i/>
                <w:iCs/>
                <w:sz w:val="20"/>
                <w:szCs w:val="20"/>
              </w:rPr>
              <w:t>MSM</w:t>
            </w:r>
          </w:p>
        </w:tc>
      </w:tr>
      <w:tr w:rsidR="00475830" w:rsidRPr="000F03AE" w14:paraId="1550B177" w14:textId="77777777" w:rsidTr="00475830">
        <w:tc>
          <w:tcPr>
            <w:tcW w:w="1413" w:type="dxa"/>
            <w:tcBorders>
              <w:top w:val="single" w:sz="4" w:space="0" w:color="auto"/>
              <w:left w:val="single" w:sz="8" w:space="0" w:color="auto"/>
              <w:bottom w:val="single" w:sz="8" w:space="0" w:color="auto"/>
              <w:right w:val="single" w:sz="8" w:space="0" w:color="auto"/>
            </w:tcBorders>
          </w:tcPr>
          <w:p w14:paraId="6300B6BC" w14:textId="77777777" w:rsidR="005A7F4D" w:rsidRPr="000F03AE" w:rsidRDefault="005A7F4D" w:rsidP="005B4FCA">
            <w:pPr>
              <w:rPr>
                <w:i/>
                <w:sz w:val="20"/>
                <w:szCs w:val="20"/>
              </w:rPr>
            </w:pPr>
            <w:r w:rsidRPr="000F03AE">
              <w:rPr>
                <w:i/>
                <w:sz w:val="20"/>
                <w:szCs w:val="20"/>
              </w:rPr>
              <w:lastRenderedPageBreak/>
              <w:t>Proyecto H</w:t>
            </w:r>
          </w:p>
        </w:tc>
        <w:tc>
          <w:tcPr>
            <w:tcW w:w="1307" w:type="dxa"/>
            <w:tcBorders>
              <w:top w:val="single" w:sz="4" w:space="0" w:color="auto"/>
              <w:left w:val="single" w:sz="8" w:space="0" w:color="auto"/>
              <w:bottom w:val="single" w:sz="8" w:space="0" w:color="auto"/>
              <w:right w:val="single" w:sz="8" w:space="0" w:color="auto"/>
            </w:tcBorders>
          </w:tcPr>
          <w:p w14:paraId="2D6F2CE7" w14:textId="77777777" w:rsidR="005A7F4D" w:rsidRPr="000F03AE" w:rsidRDefault="005A7F4D" w:rsidP="005B4FCA">
            <w:pPr>
              <w:rPr>
                <w:sz w:val="20"/>
                <w:szCs w:val="20"/>
              </w:rPr>
            </w:pPr>
            <w:r w:rsidRPr="000F03AE">
              <w:rPr>
                <w:sz w:val="20"/>
                <w:szCs w:val="20"/>
              </w:rPr>
              <w:t>2012</w:t>
            </w:r>
          </w:p>
        </w:tc>
        <w:tc>
          <w:tcPr>
            <w:tcW w:w="1092" w:type="dxa"/>
            <w:tcBorders>
              <w:top w:val="single" w:sz="4" w:space="0" w:color="auto"/>
              <w:left w:val="single" w:sz="8" w:space="0" w:color="auto"/>
              <w:bottom w:val="single" w:sz="8" w:space="0" w:color="auto"/>
              <w:right w:val="single" w:sz="8" w:space="0" w:color="auto"/>
            </w:tcBorders>
            <w:vAlign w:val="center"/>
          </w:tcPr>
          <w:p w14:paraId="1D1A7542" w14:textId="77777777" w:rsidR="005A7F4D" w:rsidRPr="000F03AE" w:rsidRDefault="005A7F4D" w:rsidP="005B4FCA">
            <w:pPr>
              <w:jc w:val="center"/>
              <w:rPr>
                <w:sz w:val="20"/>
                <w:szCs w:val="20"/>
              </w:rPr>
            </w:pPr>
            <w:r w:rsidRPr="000F03AE">
              <w:rPr>
                <w:sz w:val="20"/>
                <w:szCs w:val="20"/>
              </w:rPr>
              <w:t>191</w:t>
            </w:r>
          </w:p>
        </w:tc>
        <w:tc>
          <w:tcPr>
            <w:tcW w:w="2477" w:type="dxa"/>
            <w:tcBorders>
              <w:top w:val="single" w:sz="4" w:space="0" w:color="auto"/>
              <w:left w:val="single" w:sz="8" w:space="0" w:color="auto"/>
              <w:bottom w:val="single" w:sz="8" w:space="0" w:color="auto"/>
              <w:right w:val="single" w:sz="8" w:space="0" w:color="auto"/>
            </w:tcBorders>
          </w:tcPr>
          <w:p w14:paraId="1B112891" w14:textId="77777777" w:rsidR="005A7F4D" w:rsidRPr="006A1D0B" w:rsidRDefault="005A7F4D" w:rsidP="005B4FCA">
            <w:pPr>
              <w:rPr>
                <w:sz w:val="20"/>
                <w:szCs w:val="20"/>
              </w:rPr>
            </w:pPr>
            <w:r>
              <w:rPr>
                <w:sz w:val="20"/>
                <w:szCs w:val="20"/>
              </w:rPr>
              <w:t xml:space="preserve">Cross sectional – </w:t>
            </w:r>
            <w:r w:rsidRPr="000F03AE">
              <w:rPr>
                <w:rFonts w:cs="Arial"/>
                <w:sz w:val="20"/>
                <w:szCs w:val="20"/>
              </w:rPr>
              <w:t>Respondent driven sampling</w:t>
            </w:r>
          </w:p>
        </w:tc>
        <w:tc>
          <w:tcPr>
            <w:tcW w:w="1800" w:type="dxa"/>
            <w:tcBorders>
              <w:top w:val="single" w:sz="4" w:space="0" w:color="auto"/>
              <w:left w:val="single" w:sz="8" w:space="0" w:color="auto"/>
              <w:bottom w:val="single" w:sz="8" w:space="0" w:color="auto"/>
              <w:right w:val="single" w:sz="8" w:space="0" w:color="auto"/>
            </w:tcBorders>
          </w:tcPr>
          <w:p w14:paraId="7C4DF001" w14:textId="77777777" w:rsidR="005A7F4D" w:rsidRPr="000F03AE" w:rsidRDefault="005A7F4D" w:rsidP="005B4FCA">
            <w:pPr>
              <w:jc w:val="center"/>
              <w:rPr>
                <w:sz w:val="20"/>
                <w:szCs w:val="20"/>
              </w:rPr>
            </w:pPr>
            <w:r w:rsidRPr="000F03AE">
              <w:rPr>
                <w:sz w:val="20"/>
                <w:szCs w:val="20"/>
              </w:rPr>
              <w:t>17.3% (11.9 – 22.7%)</w:t>
            </w:r>
          </w:p>
        </w:tc>
        <w:tc>
          <w:tcPr>
            <w:tcW w:w="1262" w:type="dxa"/>
            <w:tcBorders>
              <w:top w:val="single" w:sz="4" w:space="0" w:color="auto"/>
              <w:left w:val="single" w:sz="8" w:space="0" w:color="auto"/>
              <w:bottom w:val="single" w:sz="8" w:space="0" w:color="auto"/>
              <w:right w:val="single" w:sz="8" w:space="0" w:color="auto"/>
            </w:tcBorders>
          </w:tcPr>
          <w:p w14:paraId="54FD5272" w14:textId="3252C153" w:rsidR="005A7F4D" w:rsidRPr="000F03AE" w:rsidRDefault="005A7F4D" w:rsidP="005B4FCA">
            <w:pPr>
              <w:rPr>
                <w:sz w:val="20"/>
                <w:szCs w:val="20"/>
              </w:rPr>
            </w:pPr>
            <w:r>
              <w:rPr>
                <w:sz w:val="20"/>
                <w:szCs w:val="20"/>
              </w:rPr>
              <w:fldChar w:fldCharType="begin">
                <w:fldData xml:space="preserve">PEVuZE5vdGU+PENpdGU+PEF1dGhvcj5QaXRwaXRhbjwvQXV0aG9yPjxZZWFyPjIwMTU8L1llYXI+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</w:fldData>
              </w:fldChar>
            </w:r>
            <w:r w:rsidR="00901F99">
              <w:rPr>
                <w:sz w:val="20"/>
                <w:szCs w:val="20"/>
              </w:rPr>
              <w:instrText xml:space="preserve"> ADDIN EN.CITE </w:instrText>
            </w:r>
            <w:r w:rsidR="00901F99">
              <w:rPr>
                <w:sz w:val="20"/>
                <w:szCs w:val="20"/>
              </w:rPr>
              <w:fldChar w:fldCharType="begin">
                <w:fldData xml:space="preserve">PEVuZE5vdGU+PENpdGU+PEF1dGhvcj5QaXRwaXRhbjwvQXV0aG9yPjxZZWFyPjIwMTU8L1llYXI+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</w:fldData>
              </w:fldChar>
            </w:r>
            <w:r w:rsidR="00901F99">
              <w:rPr>
                <w:sz w:val="20"/>
                <w:szCs w:val="20"/>
              </w:rPr>
              <w:instrText xml:space="preserve"> ADDIN EN.CITE.DATA </w:instrText>
            </w:r>
            <w:r w:rsidR="00901F99">
              <w:rPr>
                <w:sz w:val="20"/>
                <w:szCs w:val="20"/>
              </w:rPr>
            </w:r>
            <w:r w:rsidR="00901F99">
              <w:rPr>
                <w:sz w:val="20"/>
                <w:szCs w:val="20"/>
              </w:rPr>
              <w:fldChar w:fldCharType="end"/>
            </w:r>
            <w:r>
              <w:rPr>
                <w:sz w:val="20"/>
                <w:szCs w:val="20"/>
              </w:rPr>
            </w:r>
            <w:r>
              <w:rPr>
                <w:sz w:val="20"/>
                <w:szCs w:val="20"/>
              </w:rPr>
              <w:fldChar w:fldCharType="separate"/>
            </w:r>
            <w:r w:rsidR="00901F99" w:rsidRPr="00901F99">
              <w:rPr>
                <w:noProof/>
                <w:sz w:val="20"/>
                <w:szCs w:val="20"/>
                <w:vertAlign w:val="superscript"/>
              </w:rPr>
              <w:t>21</w:t>
            </w:r>
            <w:r>
              <w:rPr>
                <w:sz w:val="20"/>
                <w:szCs w:val="20"/>
              </w:rPr>
              <w:fldChar w:fldCharType="end"/>
            </w:r>
          </w:p>
        </w:tc>
      </w:tr>
    </w:tbl>
    <w:p w14:paraId="53B4D1BC" w14:textId="77777777" w:rsidR="005A7F4D" w:rsidRPr="00623804" w:rsidRDefault="005A7F4D" w:rsidP="005A7F4D">
      <w:pPr>
        <w:rPr>
          <w:sz w:val="20"/>
          <w:szCs w:val="20"/>
        </w:rPr>
      </w:pPr>
      <w:r w:rsidRPr="00623804">
        <w:rPr>
          <w:sz w:val="20"/>
          <w:szCs w:val="20"/>
        </w:rPr>
        <w:t>Abbreviations: PWID: people who inject drugs</w:t>
      </w:r>
      <w:r>
        <w:rPr>
          <w:sz w:val="20"/>
          <w:szCs w:val="20"/>
        </w:rPr>
        <w:t xml:space="preserve"> (have injected in the past 6 months)</w:t>
      </w:r>
      <w:r w:rsidRPr="00623804">
        <w:rPr>
          <w:sz w:val="20"/>
          <w:szCs w:val="20"/>
        </w:rPr>
        <w:t xml:space="preserve">; FSW: female sex workers; MSM: men who have sex with men. </w:t>
      </w:r>
    </w:p>
    <w:p w14:paraId="2F4C1705" w14:textId="75069100" w:rsidR="0073295F" w:rsidRDefault="0073295F" w:rsidP="00B1594F">
      <w:pPr>
        <w:rPr>
          <w:rFonts w:cs="Arial"/>
        </w:rPr>
      </w:pPr>
    </w:p>
    <w:p w14:paraId="5FEA8FE9" w14:textId="77777777" w:rsidR="001D2ACD" w:rsidRDefault="001D2ACD" w:rsidP="001D2ACD">
      <w:pPr>
        <w:pStyle w:val="Heading2"/>
      </w:pPr>
      <w:bookmarkStart w:id="6" w:name="_Toc55900448"/>
      <w:r>
        <w:t>Model parameterisation</w:t>
      </w:r>
      <w:bookmarkEnd w:id="6"/>
    </w:p>
    <w:p w14:paraId="1485CAE2" w14:textId="3E7ADADD" w:rsidR="00536B04" w:rsidRDefault="00536B04" w:rsidP="00536B04">
      <w:pPr>
        <w:rPr>
          <w:rFonts w:cs="Arial"/>
        </w:rPr>
      </w:pPr>
      <w:r>
        <w:rPr>
          <w:rFonts w:cs="Arial"/>
        </w:rPr>
        <w:t>Injecting behavio</w:t>
      </w:r>
      <w:r w:rsidR="009E05C0">
        <w:rPr>
          <w:rFonts w:cs="Arial"/>
        </w:rPr>
        <w:t>u</w:t>
      </w:r>
      <w:r>
        <w:rPr>
          <w:rFonts w:cs="Arial"/>
        </w:rPr>
        <w:t xml:space="preserve">r parameters are based on data from </w:t>
      </w:r>
      <w:r>
        <w:rPr>
          <w:rFonts w:cs="Arial"/>
          <w:i/>
        </w:rPr>
        <w:t>ECIV</w:t>
      </w:r>
      <w:r>
        <w:rPr>
          <w:rFonts w:cs="Arial"/>
        </w:rPr>
        <w:t xml:space="preserve">. The number of injections per year among male and female </w:t>
      </w:r>
      <w:r w:rsidR="009E05C0">
        <w:rPr>
          <w:rFonts w:cs="Arial"/>
        </w:rPr>
        <w:t xml:space="preserve">PWID </w:t>
      </w:r>
      <w:r>
        <w:rPr>
          <w:rFonts w:cs="Arial"/>
        </w:rPr>
        <w:t xml:space="preserve">was assumed </w:t>
      </w:r>
      <w:r w:rsidR="005A18FC">
        <w:rPr>
          <w:rFonts w:cs="Arial"/>
        </w:rPr>
        <w:t>stable</w:t>
      </w:r>
      <w:r>
        <w:rPr>
          <w:rFonts w:cs="Arial"/>
        </w:rPr>
        <w:t xml:space="preserve"> </w:t>
      </w:r>
      <w:r w:rsidR="005A18FC">
        <w:rPr>
          <w:rFonts w:cs="Arial"/>
        </w:rPr>
        <w:t>at</w:t>
      </w:r>
      <w:r>
        <w:rPr>
          <w:rFonts w:cs="Arial"/>
        </w:rPr>
        <w:t xml:space="preserve"> 1,440 (IQR: 1,080-1,440). We assume a heightened number of injections per month (RR: 1.3 (95%CI: 1.0-1.66)) for MSM who inject drugs, but fewer (0.87 (95%CI: 0.79-0.97)) for female PWID that are not </w:t>
      </w:r>
      <w:proofErr w:type="gramStart"/>
      <w:r>
        <w:rPr>
          <w:rFonts w:cs="Arial"/>
        </w:rPr>
        <w:t>a</w:t>
      </w:r>
      <w:proofErr w:type="gramEnd"/>
      <w:r>
        <w:rPr>
          <w:rFonts w:cs="Arial"/>
        </w:rPr>
        <w:t xml:space="preserve"> FSW. Overall, 67.9% (63.3-72.5%) of injectors are assumed to have receptively shared syringes in the past 6 months, with greater sharing among clients (RR: 1.4 (1.3–1.6)), MSM (RR 1.3 (1.1-1.6)) or FSW (RR: 1.1 (1.0 – 1.2)) that inject drugs. Out of those who have receptively shared needles, for all groups we assume that 45.9% (95%CI: 38.7-53.2%) have done so at last injection. </w:t>
      </w:r>
    </w:p>
    <w:p w14:paraId="79E84D4E" w14:textId="77777777" w:rsidR="001D2ACD" w:rsidRDefault="001D2ACD" w:rsidP="00B1594F">
      <w:pPr>
        <w:rPr>
          <w:rFonts w:cs="Arial"/>
        </w:rPr>
      </w:pPr>
    </w:p>
    <w:p w14:paraId="4BF1680F" w14:textId="777C0F25" w:rsidR="00A705C5" w:rsidRDefault="00A705C5" w:rsidP="00A705C5">
      <w:pPr>
        <w:rPr>
          <w:rFonts w:cs="Arial"/>
        </w:rPr>
      </w:pPr>
      <w:r>
        <w:rPr>
          <w:rFonts w:cs="Arial"/>
        </w:rPr>
        <w:t>Sexual behavio</w:t>
      </w:r>
      <w:r w:rsidR="009E05C0">
        <w:rPr>
          <w:rFonts w:cs="Arial"/>
        </w:rPr>
        <w:t>u</w:t>
      </w:r>
      <w:r>
        <w:rPr>
          <w:rFonts w:cs="Arial"/>
        </w:rPr>
        <w:t xml:space="preserve">r parameters are based on data from all surveys previously mentioned, with data sources given </w:t>
      </w:r>
      <w:r w:rsidRPr="004C06B9">
        <w:rPr>
          <w:rFonts w:cs="Arial"/>
        </w:rPr>
        <w:t xml:space="preserve">in Table </w:t>
      </w:r>
      <w:r w:rsidR="00776E91">
        <w:rPr>
          <w:rFonts w:cs="Arial"/>
        </w:rPr>
        <w:t>I</w:t>
      </w:r>
      <w:r w:rsidR="00E0547C">
        <w:rPr>
          <w:rFonts w:cs="Arial"/>
        </w:rPr>
        <w:t xml:space="preserve"> of the main paper</w:t>
      </w:r>
      <w:r w:rsidR="00665DB0">
        <w:rPr>
          <w:rFonts w:cs="Arial"/>
        </w:rPr>
        <w:t xml:space="preserve"> and Supplementary Table </w:t>
      </w:r>
      <w:r w:rsidR="00776E91">
        <w:rPr>
          <w:rFonts w:cs="Arial"/>
        </w:rPr>
        <w:t>II</w:t>
      </w:r>
      <w:r w:rsidRPr="004C06B9">
        <w:rPr>
          <w:rFonts w:cs="Arial"/>
        </w:rPr>
        <w:t>. We</w:t>
      </w:r>
      <w:r>
        <w:rPr>
          <w:rFonts w:cs="Arial"/>
        </w:rPr>
        <w:t xml:space="preserve"> assume 62.3% (95%CI: 55.4-69.3%) of MSM have at least one main male partner, with them having a median of 2 (IQR: 1-2) main partners. </w:t>
      </w:r>
      <w:r w:rsidR="00456527">
        <w:rPr>
          <w:rFonts w:cs="Arial"/>
        </w:rPr>
        <w:t xml:space="preserve">We assume that 60% (95%CI: 53–67%)) of MSM have at least one casual partner, with a median of </w:t>
      </w:r>
      <w:r w:rsidR="00456527" w:rsidRPr="00D679E7">
        <w:rPr>
          <w:rFonts w:cs="Arial"/>
        </w:rPr>
        <w:t>1</w:t>
      </w:r>
      <w:r w:rsidR="00456527">
        <w:rPr>
          <w:rFonts w:cs="Arial"/>
        </w:rPr>
        <w:t>2</w:t>
      </w:r>
      <w:r w:rsidR="00456527" w:rsidRPr="00D679E7">
        <w:rPr>
          <w:rFonts w:cs="Arial"/>
        </w:rPr>
        <w:t xml:space="preserve"> (IQR:0</w:t>
      </w:r>
      <w:r w:rsidR="00456527">
        <w:rPr>
          <w:rFonts w:cs="Arial"/>
        </w:rPr>
        <w:t>-48</w:t>
      </w:r>
      <w:r w:rsidR="00456527" w:rsidRPr="00D679E7">
        <w:rPr>
          <w:rFonts w:cs="Arial"/>
        </w:rPr>
        <w:t>) casual partners</w:t>
      </w:r>
      <w:r w:rsidR="00456527">
        <w:rPr>
          <w:rFonts w:cs="Arial"/>
        </w:rPr>
        <w:t xml:space="preserve"> per year</w:t>
      </w:r>
      <w:r w:rsidR="00456527" w:rsidRPr="00D679E7">
        <w:rPr>
          <w:rFonts w:cs="Arial"/>
        </w:rPr>
        <w:t xml:space="preserve">. </w:t>
      </w:r>
      <w:r w:rsidR="00456527">
        <w:rPr>
          <w:rFonts w:cs="Arial"/>
        </w:rPr>
        <w:t>For these partnerships, we assumed</w:t>
      </w:r>
      <w:r w:rsidR="00456527" w:rsidRPr="00D679E7">
        <w:rPr>
          <w:rFonts w:cs="Arial"/>
        </w:rPr>
        <w:t xml:space="preserve"> </w:t>
      </w:r>
      <w:r w:rsidR="00456527">
        <w:rPr>
          <w:rFonts w:cs="Arial"/>
        </w:rPr>
        <w:t>25.2</w:t>
      </w:r>
      <w:r w:rsidR="00456527" w:rsidRPr="00D679E7">
        <w:rPr>
          <w:rFonts w:cs="Arial"/>
        </w:rPr>
        <w:t xml:space="preserve"> </w:t>
      </w:r>
      <w:r w:rsidR="00456527">
        <w:rPr>
          <w:rFonts w:cs="Arial"/>
        </w:rPr>
        <w:t xml:space="preserve">(IQR: 10.2–78) </w:t>
      </w:r>
      <w:r w:rsidR="00456527" w:rsidRPr="00D679E7">
        <w:rPr>
          <w:rFonts w:cs="Arial"/>
        </w:rPr>
        <w:t xml:space="preserve">sex acts in the past </w:t>
      </w:r>
      <w:r w:rsidR="00456527">
        <w:rPr>
          <w:rFonts w:cs="Arial"/>
        </w:rPr>
        <w:t>year with main partners and 1.1 (IQR: 1-2) sex acts with each casual partner in the past year. Baseline consistency of condom use among MSM was 60.8% (95%CI:52.3-69.2%) and 77.9% (95%CI:71.1-84.8%) for main and casual partners, respectively.</w:t>
      </w:r>
      <w:r w:rsidR="00B36855">
        <w:rPr>
          <w:rFonts w:cs="Arial"/>
        </w:rPr>
        <w:t xml:space="preserve"> We assume that condom use increased from 1987, with baseline consistency of condom use of </w:t>
      </w:r>
      <w:r w:rsidRPr="006B379F">
        <w:rPr>
          <w:rFonts w:cs="Arial"/>
        </w:rPr>
        <w:t>6</w:t>
      </w:r>
      <w:r>
        <w:rPr>
          <w:rFonts w:cs="Arial"/>
        </w:rPr>
        <w:t xml:space="preserve">0.8% (95%CI: 52.3-69.2%) or 77.9% (95%CI: 71.1-84.8%) </w:t>
      </w:r>
      <w:r w:rsidR="00B36855">
        <w:rPr>
          <w:rFonts w:cs="Arial"/>
        </w:rPr>
        <w:t>with</w:t>
      </w:r>
      <w:r>
        <w:rPr>
          <w:rFonts w:cs="Arial"/>
        </w:rPr>
        <w:t xml:space="preserve"> main and casual partners, respectively. </w:t>
      </w:r>
    </w:p>
    <w:p w14:paraId="41587A9C" w14:textId="77777777" w:rsidR="002C5A86" w:rsidRDefault="002C5A86"/>
    <w:p w14:paraId="3173F8A2" w14:textId="4A2CCF9E" w:rsidR="001D3332" w:rsidRDefault="001D3332" w:rsidP="00251B8F">
      <w:pPr>
        <w:rPr>
          <w:rFonts w:cs="Arial"/>
        </w:rPr>
      </w:pPr>
      <w:r>
        <w:rPr>
          <w:rFonts w:cs="Arial"/>
        </w:rPr>
        <w:t xml:space="preserve">We assume that each key population have a given percentage of heterosexual main or casual partners within the model. We assume that a given percentage of these partners are </w:t>
      </w:r>
      <w:r w:rsidR="009E05C0">
        <w:rPr>
          <w:rFonts w:cs="Arial"/>
        </w:rPr>
        <w:t xml:space="preserve">PWID </w:t>
      </w:r>
      <w:r>
        <w:rPr>
          <w:rFonts w:cs="Arial"/>
        </w:rPr>
        <w:t>or clients, and the average number of main or casual partners each group has for vaginal and anal sex (</w:t>
      </w:r>
      <w:r w:rsidR="00EA1796">
        <w:rPr>
          <w:rFonts w:cs="Arial"/>
        </w:rPr>
        <w:t xml:space="preserve">Main paper – Table </w:t>
      </w:r>
      <w:r w:rsidR="00776E91">
        <w:rPr>
          <w:rFonts w:cs="Arial"/>
        </w:rPr>
        <w:t>I</w:t>
      </w:r>
      <w:r>
        <w:rPr>
          <w:rFonts w:cs="Arial"/>
        </w:rPr>
        <w:t xml:space="preserve">). Note that these differ by </w:t>
      </w:r>
      <w:r w:rsidR="00EA1796">
        <w:rPr>
          <w:rFonts w:cs="Arial"/>
        </w:rPr>
        <w:t xml:space="preserve">key population sub-group. We assume that condom use increased from 1987 between main and casual partners; </w:t>
      </w:r>
      <w:r w:rsidR="00251B8F">
        <w:rPr>
          <w:rFonts w:cs="Arial"/>
        </w:rPr>
        <w:t xml:space="preserve">condom use is increased to the </w:t>
      </w:r>
      <w:r w:rsidRPr="00251B8F">
        <w:rPr>
          <w:rFonts w:cs="Arial"/>
        </w:rPr>
        <w:t xml:space="preserve">average </w:t>
      </w:r>
      <w:r w:rsidR="00251B8F" w:rsidRPr="00251B8F">
        <w:rPr>
          <w:rFonts w:cs="Arial"/>
        </w:rPr>
        <w:t xml:space="preserve">baseline </w:t>
      </w:r>
      <w:r w:rsidRPr="00251B8F">
        <w:rPr>
          <w:rFonts w:cs="Arial"/>
        </w:rPr>
        <w:t>condom use across all</w:t>
      </w:r>
      <w:r w:rsidR="009E05C0" w:rsidRPr="00251B8F">
        <w:rPr>
          <w:rFonts w:cs="Arial"/>
        </w:rPr>
        <w:t xml:space="preserve"> </w:t>
      </w:r>
      <w:r w:rsidRPr="00251B8F">
        <w:rPr>
          <w:rFonts w:cs="Arial"/>
        </w:rPr>
        <w:t>groups for vaginal and anal sex between casual partners</w:t>
      </w:r>
      <w:r w:rsidR="00BB792F">
        <w:rPr>
          <w:rFonts w:cs="Arial"/>
        </w:rPr>
        <w:t xml:space="preserve"> and</w:t>
      </w:r>
      <w:r w:rsidRPr="00251B8F">
        <w:rPr>
          <w:rFonts w:cs="Arial"/>
        </w:rPr>
        <w:t xml:space="preserve"> is assumed to be between 23.3-60.3% and 5.2-88.7%</w:t>
      </w:r>
      <w:r w:rsidR="00251B8F" w:rsidRPr="00251B8F">
        <w:rPr>
          <w:rFonts w:cs="Arial"/>
        </w:rPr>
        <w:t xml:space="preserve"> based on survey data</w:t>
      </w:r>
      <w:r w:rsidRPr="00251B8F">
        <w:rPr>
          <w:rFonts w:cs="Arial"/>
        </w:rPr>
        <w:t>, respectively with lower condom use assumed between main partners (8.7-28.3% and 4-32.3% for vaginal and anal sex, respectively).</w:t>
      </w:r>
      <w:r>
        <w:rPr>
          <w:rFonts w:cs="Arial"/>
        </w:rPr>
        <w:t xml:space="preserve"> </w:t>
      </w:r>
    </w:p>
    <w:p w14:paraId="49163FCF" w14:textId="77777777" w:rsidR="001D3332" w:rsidRDefault="001D3332" w:rsidP="001D3332">
      <w:pPr>
        <w:rPr>
          <w:rFonts w:cs="Arial"/>
        </w:rPr>
      </w:pPr>
    </w:p>
    <w:p w14:paraId="39DEF686" w14:textId="685040FF" w:rsidR="00BB792F" w:rsidRDefault="001D3332" w:rsidP="001D3332">
      <w:pPr>
        <w:rPr>
          <w:rFonts w:cs="Arial"/>
        </w:rPr>
      </w:pPr>
      <w:r>
        <w:rPr>
          <w:rFonts w:cs="Arial"/>
        </w:rPr>
        <w:t xml:space="preserve">We assumed that 84.5% (95%CrI: 81.7 – 87.4%) of </w:t>
      </w:r>
      <w:r w:rsidR="00BB792F">
        <w:rPr>
          <w:rFonts w:cs="Arial"/>
        </w:rPr>
        <w:t>transactions from sex work between</w:t>
      </w:r>
    </w:p>
    <w:p w14:paraId="759AC3AF" w14:textId="03E8AA66" w:rsidR="001D3332" w:rsidRDefault="001D3332" w:rsidP="001D3332">
      <w:pPr>
        <w:rPr>
          <w:rFonts w:cs="Arial"/>
        </w:rPr>
      </w:pPr>
      <w:r>
        <w:rPr>
          <w:rFonts w:cs="Arial"/>
        </w:rPr>
        <w:t xml:space="preserve">commercial sex acts between clients non-PWID and FSW are vaginal, with this decreased by 0.91 (95%CrI: 0.83 – 0.99) for client PWID. Condom use for </w:t>
      </w:r>
      <w:r w:rsidR="00BB792F">
        <w:rPr>
          <w:rFonts w:cs="Arial"/>
        </w:rPr>
        <w:t>transactional</w:t>
      </w:r>
      <w:r>
        <w:rPr>
          <w:rFonts w:cs="Arial"/>
        </w:rPr>
        <w:t xml:space="preserve"> sex between </w:t>
      </w:r>
      <w:proofErr w:type="gramStart"/>
      <w:r>
        <w:rPr>
          <w:rFonts w:cs="Arial"/>
        </w:rPr>
        <w:t>FSW</w:t>
      </w:r>
      <w:proofErr w:type="gramEnd"/>
      <w:r>
        <w:rPr>
          <w:rFonts w:cs="Arial"/>
        </w:rPr>
        <w:t xml:space="preserve"> and clients is assumed to have increased from 198</w:t>
      </w:r>
      <w:r w:rsidR="00BB792F">
        <w:rPr>
          <w:rFonts w:cs="Arial"/>
        </w:rPr>
        <w:t>7</w:t>
      </w:r>
      <w:r>
        <w:rPr>
          <w:rFonts w:cs="Arial"/>
        </w:rPr>
        <w:t xml:space="preserve"> up to an average of the reported condom use between FSW and clients. We assume FSW used condoms 48.3 – 83.8% of the time (regardless of type of se</w:t>
      </w:r>
      <w:r w:rsidR="00BB792F">
        <w:rPr>
          <w:rFonts w:cs="Arial"/>
        </w:rPr>
        <w:t>x</w:t>
      </w:r>
      <w:r>
        <w:rPr>
          <w:rFonts w:cs="Arial"/>
        </w:rPr>
        <w:t xml:space="preserve"> act) and clients used condoms 54.8% (48.3 – 31.3%) and 45.8% (32.7 – 58.9%) of the time for </w:t>
      </w:r>
      <w:r w:rsidR="00BB792F">
        <w:rPr>
          <w:rFonts w:cs="Arial"/>
        </w:rPr>
        <w:t>transactional</w:t>
      </w:r>
      <w:r>
        <w:rPr>
          <w:rFonts w:cs="Arial"/>
        </w:rPr>
        <w:t xml:space="preserve"> vaginal and anal sex acts, respectively.</w:t>
      </w:r>
      <w:r w:rsidR="00BB792F">
        <w:rPr>
          <w:rFonts w:cs="Arial"/>
        </w:rPr>
        <w:t xml:space="preserve"> We take the average of the sampled values to ensure </w:t>
      </w:r>
      <w:r w:rsidR="003C7D89">
        <w:rPr>
          <w:rFonts w:cs="Arial"/>
        </w:rPr>
        <w:t xml:space="preserve">that FSW and clients have the same percentage of condom use in sexual contacts. </w:t>
      </w:r>
    </w:p>
    <w:p w14:paraId="7FDF3EB4" w14:textId="2C7B0F28" w:rsidR="002C5A86" w:rsidRDefault="002C5A86"/>
    <w:p w14:paraId="7A6E83C7" w14:textId="77777777" w:rsidR="00E21FE5" w:rsidRDefault="003832EE" w:rsidP="00A82746">
      <w:pPr>
        <w:rPr>
          <w:rFonts w:cs="Arial"/>
        </w:rPr>
      </w:pPr>
      <w:r>
        <w:rPr>
          <w:rFonts w:cs="Arial"/>
        </w:rPr>
        <w:t xml:space="preserve">We assume that ART started in Tijuana in 2003 and has since scaled-up among different </w:t>
      </w:r>
      <w:r w:rsidR="009E05C0">
        <w:rPr>
          <w:rFonts w:cs="Arial"/>
        </w:rPr>
        <w:t xml:space="preserve">key </w:t>
      </w:r>
      <w:r>
        <w:rPr>
          <w:rFonts w:cs="Arial"/>
        </w:rPr>
        <w:t>population</w:t>
      </w:r>
      <w:r w:rsidR="009E05C0">
        <w:rPr>
          <w:rFonts w:cs="Arial"/>
        </w:rPr>
        <w:t>s</w:t>
      </w:r>
      <w:r>
        <w:rPr>
          <w:rFonts w:cs="Arial"/>
        </w:rPr>
        <w:t xml:space="preserve">, with the model calibrating </w:t>
      </w:r>
      <w:r w:rsidR="000E3B4C">
        <w:rPr>
          <w:rFonts w:cs="Arial"/>
        </w:rPr>
        <w:t xml:space="preserve">a </w:t>
      </w:r>
      <w:r>
        <w:rPr>
          <w:rFonts w:cs="Arial"/>
        </w:rPr>
        <w:t xml:space="preserve">recruitment </w:t>
      </w:r>
      <w:r w:rsidR="005F422A">
        <w:rPr>
          <w:rFonts w:cs="Arial"/>
        </w:rPr>
        <w:t xml:space="preserve">rate </w:t>
      </w:r>
      <w:r>
        <w:rPr>
          <w:rFonts w:cs="Arial"/>
        </w:rPr>
        <w:t xml:space="preserve">onto ART </w:t>
      </w:r>
      <w:r w:rsidR="005F422A">
        <w:rPr>
          <w:rFonts w:cs="Arial"/>
        </w:rPr>
        <w:t xml:space="preserve">required </w:t>
      </w:r>
      <w:r>
        <w:rPr>
          <w:rFonts w:cs="Arial"/>
        </w:rPr>
        <w:t>to achieve 2-18% ART coverage amongst PWID and FSW in 2012 and 30% (15-45%) coverage amongst MSM and clients in 201</w:t>
      </w:r>
      <w:r w:rsidR="003C7D89">
        <w:rPr>
          <w:rFonts w:cs="Arial"/>
        </w:rPr>
        <w:t>7</w:t>
      </w:r>
      <w:r w:rsidR="005F422A">
        <w:rPr>
          <w:rFonts w:cs="Arial"/>
        </w:rPr>
        <w:t xml:space="preserve">, </w:t>
      </w:r>
      <w:r>
        <w:rPr>
          <w:rFonts w:cs="Arial"/>
        </w:rPr>
        <w:t>remaining constant thereafter. We assume that ART slows disease progression by 70-80%</w:t>
      </w:r>
      <w:r>
        <w:rPr>
          <w:rFonts w:cs="Arial"/>
        </w:rPr>
        <w:fldChar w:fldCharType="begin">
          <w:fldData xml:space="preserve">PEVuZE5vdGU+PENpdGU+PEF1dGhvcj5MYXduPC9BdXRob3I+PFllYXI+MjAwOTwvWWVhcj48UmVj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</w:fldData>
        </w:fldChar>
      </w:r>
      <w:r w:rsidR="00921BA6">
        <w:rPr>
          <w:rFonts w:cs="Arial"/>
        </w:rPr>
        <w:instrText xml:space="preserve"> ADDIN EN.CITE </w:instrText>
      </w:r>
      <w:r w:rsidR="00921BA6">
        <w:rPr>
          <w:rFonts w:cs="Arial"/>
        </w:rPr>
        <w:fldChar w:fldCharType="begin">
          <w:fldData xml:space="preserve">PEVuZE5vdGU+PENpdGU+PEF1dGhvcj5MYXduPC9BdXRob3I+PFllYXI+MjAwOTwvWWVhcj48UmVj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</w:fldData>
        </w:fldChar>
      </w:r>
      <w:r w:rsidR="00921BA6">
        <w:rPr>
          <w:rFonts w:cs="Arial"/>
        </w:rPr>
        <w:instrText xml:space="preserve"> ADDIN EN.CITE.DATA </w:instrText>
      </w:r>
      <w:r w:rsidR="00921BA6">
        <w:rPr>
          <w:rFonts w:cs="Arial"/>
        </w:rPr>
      </w:r>
      <w:r w:rsidR="00921BA6">
        <w:rPr>
          <w:rFonts w:cs="Arial"/>
        </w:rPr>
        <w:fldChar w:fldCharType="end"/>
      </w:r>
      <w:r>
        <w:rPr>
          <w:rFonts w:cs="Arial"/>
        </w:rPr>
      </w:r>
      <w:r>
        <w:rPr>
          <w:rFonts w:cs="Arial"/>
        </w:rPr>
        <w:fldChar w:fldCharType="separate"/>
      </w:r>
      <w:r w:rsidR="00921BA6" w:rsidRPr="00921BA6">
        <w:rPr>
          <w:rFonts w:cs="Arial"/>
          <w:noProof/>
          <w:vertAlign w:val="superscript"/>
        </w:rPr>
        <w:t>7-10</w:t>
      </w:r>
      <w:r>
        <w:rPr>
          <w:rFonts w:cs="Arial"/>
        </w:rPr>
        <w:fldChar w:fldCharType="end"/>
      </w:r>
      <w:r>
        <w:rPr>
          <w:rFonts w:cs="Arial"/>
        </w:rPr>
        <w:t xml:space="preserve"> and assume a loss to follow-up between 0.67-13.35/100pyrs</w:t>
      </w:r>
      <w:r>
        <w:rPr>
          <w:rFonts w:cs="Arial"/>
        </w:rPr>
        <w:fldChar w:fldCharType="begin"/>
      </w:r>
      <w:r w:rsidR="00921BA6">
        <w:rPr>
          <w:rFonts w:cs="Arial"/>
        </w:rPr>
        <w:instrText xml:space="preserve"> ADDIN EN.CITE &lt;EndNote&gt;&lt;Cite&gt;&lt;Author&gt;Mocroft&lt;/Author&gt;&lt;Year&gt;2008&lt;/Year&gt;&lt;RecNum&gt;19&lt;/RecNum&gt;&lt;DisplayText&gt;&lt;style face="superscript"&gt;11&lt;/style&gt;&lt;/DisplayText&gt;&lt;record&gt;&lt;rec-number&gt;19&lt;/rec-number&gt;&lt;foreign-keys&gt;&lt;key app="EN" db-id="fdr2vdpznfrpz6ed2w9x5edaxdrxezwpfvwr" timestamp="1561453267"&gt;19&lt;/key&gt;&lt;/foreign-keys&gt;&lt;ref-type name="Journal Article"&gt;17&lt;/ref-type&gt;&lt;contributors&gt;&lt;authors&gt;&lt;author&gt;Mocroft, A.&lt;/author&gt;&lt;author&gt;Kirk, O.&lt;/author&gt;&lt;author&gt;Aldins, P.&lt;/author&gt;&lt;author&gt;Chies, A.&lt;/author&gt;&lt;author&gt;Blaxhult, A.&lt;/author&gt;&lt;author&gt;Chentsova, N.&lt;/author&gt;&lt;author&gt;Vetter, N.&lt;/author&gt;&lt;author&gt;Dabis, F.&lt;/author&gt;&lt;author&gt;Gatell, J.&lt;/author&gt;&lt;author&gt;Lundgren, J. D.&lt;/author&gt;&lt;/authors&gt;&lt;/contributors&gt;&lt;auth-address&gt;Royal Free and University College Medical School, London, UK. a.mocroft@pcps.ucl.ac.uk&lt;/auth-address&gt;&lt;titles&gt;&lt;title&gt;Loss to follow-up in an international, multicentre observational study&lt;/title&gt;&lt;secondary-title&gt;HIV Med&lt;/secondary-title&gt;&lt;alt-title&gt;HIV medicine&lt;/alt-title&gt;&lt;/titles&gt;&lt;periodical&gt;&lt;full-title&gt;HIV Med&lt;/full-title&gt;&lt;abbr-1&gt;HIV medicine&lt;/abbr-1&gt;&lt;/periodical&gt;&lt;alt-periodical&gt;&lt;full-title&gt;HIV Med&lt;/full-title&gt;&lt;abbr-1&gt;HIV medicine&lt;/abbr-1&gt;&lt;/alt-periodical&gt;&lt;pages&gt;261-9&lt;/pages&gt;&lt;volume&gt;9&lt;/volume&gt;&lt;number&gt;5&lt;/number&gt;&lt;edition&gt;2008/04/11&lt;/edition&gt;&lt;keywords&gt;&lt;keyword&gt;Adult&lt;/keyword&gt;&lt;keyword&gt;Antiretroviral Therapy, Highly Active&lt;/keyword&gt;&lt;keyword&gt;CD4 Lymphocyte Count/methods&lt;/keyword&gt;&lt;keyword&gt;Europe/epidemiology&lt;/keyword&gt;&lt;keyword&gt;Female&lt;/keyword&gt;&lt;keyword&gt;Follow-Up Studies&lt;/keyword&gt;&lt;keyword&gt;HIV Infections/*epidemiology&lt;/keyword&gt;&lt;keyword&gt;*hiv-1&lt;/keyword&gt;&lt;keyword&gt;Humans&lt;/keyword&gt;&lt;keyword&gt;Incidence&lt;/keyword&gt;&lt;keyword&gt;Male&lt;/keyword&gt;&lt;keyword&gt;Regression Analysis&lt;/keyword&gt;&lt;keyword&gt;Viral Load/methods&lt;/keyword&gt;&lt;/keywords&gt;&lt;dates&gt;&lt;year&gt;2008&lt;/year&gt;&lt;pub-dates&gt;&lt;date&gt;May&lt;/date&gt;&lt;/pub-dates&gt;&lt;/dates&gt;&lt;isbn&gt;1464-2662 (Print)&amp;#xD;1464-2662&lt;/isbn&gt;&lt;accession-num&gt;18400074&lt;/accession-num&gt;&lt;urls&gt;&lt;/urls&gt;&lt;electronic-resource-num&gt;10.1111/j.1468-1293.2008.00557.x&lt;/electronic-resource-num&gt;&lt;remote-database-provider&gt;NLM&lt;/remote-database-provider&gt;&lt;language&gt;eng&lt;/language&gt;&lt;/record&gt;&lt;/Cite&gt;&lt;/EndNote&gt;</w:instrText>
      </w:r>
      <w:r>
        <w:rPr>
          <w:rFonts w:cs="Arial"/>
        </w:rPr>
        <w:fldChar w:fldCharType="separate"/>
      </w:r>
      <w:r w:rsidR="00921BA6" w:rsidRPr="00921BA6">
        <w:rPr>
          <w:rFonts w:cs="Arial"/>
          <w:noProof/>
          <w:vertAlign w:val="superscript"/>
        </w:rPr>
        <w:t>11</w:t>
      </w:r>
      <w:r>
        <w:rPr>
          <w:rFonts w:cs="Arial"/>
        </w:rPr>
        <w:fldChar w:fldCharType="end"/>
      </w:r>
      <w:r>
        <w:rPr>
          <w:rFonts w:cs="Arial"/>
        </w:rPr>
        <w:t xml:space="preserve">. </w:t>
      </w:r>
    </w:p>
    <w:p w14:paraId="4653A18B" w14:textId="77777777" w:rsidR="00E21FE5" w:rsidRDefault="00E21FE5" w:rsidP="00A82746">
      <w:pPr>
        <w:rPr>
          <w:rFonts w:cs="Arial"/>
        </w:rPr>
      </w:pPr>
    </w:p>
    <w:p w14:paraId="55020039" w14:textId="5BC58243" w:rsidR="00E21FE5" w:rsidRPr="00982A5C" w:rsidRDefault="00982A5C" w:rsidP="00A82746">
      <w:pPr>
        <w:rPr>
          <w:rFonts w:eastAsia="Times New Roman" w:cstheme="minorHAnsi"/>
          <w:sz w:val="22"/>
          <w:szCs w:val="22"/>
          <w:lang w:eastAsia="en-GB"/>
        </w:rPr>
      </w:pPr>
      <w:r w:rsidRPr="00982A5C">
        <w:rPr>
          <w:rFonts w:eastAsia="Times New Roman" w:cstheme="minorHAnsi"/>
          <w:sz w:val="22"/>
          <w:szCs w:val="22"/>
          <w:lang w:eastAsia="en-GB"/>
        </w:rPr>
        <w:t xml:space="preserve">Upon entry to the model. we assume a life expectancy of individuals in the model based on those aged 15, using data from the UN World Population Prospects database over 2015-2020.  The modelled population does not have an upper age limit, </w:t>
      </w:r>
      <w:r w:rsidR="008260F6">
        <w:rPr>
          <w:rFonts w:eastAsia="Times New Roman" w:cstheme="minorHAnsi"/>
          <w:sz w:val="22"/>
          <w:szCs w:val="22"/>
          <w:lang w:eastAsia="en-GB"/>
        </w:rPr>
        <w:t>with</w:t>
      </w:r>
      <w:r w:rsidRPr="00982A5C">
        <w:rPr>
          <w:rFonts w:eastAsia="Times New Roman" w:cstheme="minorHAnsi"/>
          <w:sz w:val="22"/>
          <w:szCs w:val="22"/>
          <w:lang w:eastAsia="en-GB"/>
        </w:rPr>
        <w:t xml:space="preserve"> FSWs, PWID and clients leav</w:t>
      </w:r>
      <w:r w:rsidR="00FF6E48">
        <w:rPr>
          <w:rFonts w:eastAsia="Times New Roman" w:cstheme="minorHAnsi"/>
          <w:sz w:val="22"/>
          <w:szCs w:val="22"/>
          <w:lang w:eastAsia="en-GB"/>
        </w:rPr>
        <w:t>ing</w:t>
      </w:r>
      <w:r w:rsidRPr="00982A5C">
        <w:rPr>
          <w:rFonts w:eastAsia="Times New Roman" w:cstheme="minorHAnsi"/>
          <w:sz w:val="22"/>
          <w:szCs w:val="22"/>
          <w:lang w:eastAsia="en-GB"/>
        </w:rPr>
        <w:t xml:space="preserve"> the model when they cease these risk behaviours. The average duration that they remain in the risk groups is given in Supplementary Table II and is based on survey data. MSM remain </w:t>
      </w:r>
      <w:r w:rsidR="00F71688">
        <w:rPr>
          <w:rFonts w:eastAsia="Times New Roman" w:cstheme="minorHAnsi"/>
          <w:sz w:val="22"/>
          <w:szCs w:val="22"/>
          <w:lang w:eastAsia="en-GB"/>
        </w:rPr>
        <w:t>in the modelled population f</w:t>
      </w:r>
      <w:r w:rsidRPr="00982A5C">
        <w:rPr>
          <w:rFonts w:eastAsia="Times New Roman" w:cstheme="minorHAnsi"/>
          <w:sz w:val="22"/>
          <w:szCs w:val="22"/>
          <w:lang w:eastAsia="en-GB"/>
        </w:rPr>
        <w:t>or life.</w:t>
      </w:r>
    </w:p>
    <w:p w14:paraId="38CE9FC1" w14:textId="77777777" w:rsidR="00982A5C" w:rsidRDefault="00982A5C" w:rsidP="00A82746">
      <w:pPr>
        <w:rPr>
          <w:rFonts w:cs="Arial"/>
        </w:rPr>
      </w:pPr>
    </w:p>
    <w:p w14:paraId="76241754" w14:textId="0C0FCB96" w:rsidR="0015280F" w:rsidRDefault="003832EE" w:rsidP="00A82746">
      <w:pPr>
        <w:rPr>
          <w:rFonts w:cs="Arial"/>
        </w:rPr>
      </w:pPr>
      <w:r>
        <w:rPr>
          <w:rFonts w:cs="Arial"/>
        </w:rPr>
        <w:t xml:space="preserve">All parameters used and their uncertainty distributions (95% confidence interval or interquartile range) are given in Table </w:t>
      </w:r>
      <w:r w:rsidR="00776E91">
        <w:rPr>
          <w:rFonts w:cs="Arial"/>
        </w:rPr>
        <w:t>I</w:t>
      </w:r>
      <w:r w:rsidR="000E3B4C">
        <w:rPr>
          <w:rFonts w:cs="Arial"/>
        </w:rPr>
        <w:t xml:space="preserve"> of the Main paper</w:t>
      </w:r>
      <w:r w:rsidR="00665DB0">
        <w:rPr>
          <w:rFonts w:cs="Arial"/>
        </w:rPr>
        <w:t xml:space="preserve"> and Supplementary Table </w:t>
      </w:r>
      <w:r w:rsidR="002C3357">
        <w:rPr>
          <w:rFonts w:cs="Arial"/>
        </w:rPr>
        <w:t>II</w:t>
      </w:r>
      <w:r>
        <w:rPr>
          <w:rFonts w:cs="Arial"/>
        </w:rPr>
        <w:t xml:space="preserve">. </w:t>
      </w:r>
    </w:p>
    <w:p w14:paraId="74C1CA5B" w14:textId="0266BFEB" w:rsidR="007F4430" w:rsidRDefault="007F4430" w:rsidP="00F16B4F">
      <w:pPr>
        <w:spacing w:after="160" w:line="259" w:lineRule="auto"/>
        <w:rPr>
          <w:rFonts w:cs="Arial"/>
        </w:rPr>
      </w:pPr>
    </w:p>
    <w:p w14:paraId="3ADD53FE" w14:textId="409D093F" w:rsidR="00A82746" w:rsidRPr="000C6542" w:rsidRDefault="000C6542" w:rsidP="000C6542">
      <w:pPr>
        <w:pStyle w:val="Caption"/>
        <w:keepNext/>
        <w:rPr>
          <w:sz w:val="20"/>
          <w:szCs w:val="20"/>
        </w:rPr>
      </w:pPr>
      <w:r w:rsidRPr="00A622DF">
        <w:rPr>
          <w:b/>
          <w:bCs/>
          <w:i w:val="0"/>
          <w:iCs w:val="0"/>
          <w:sz w:val="20"/>
          <w:szCs w:val="20"/>
        </w:rPr>
        <w:t xml:space="preserve">Supplementary </w:t>
      </w:r>
      <w:r>
        <w:rPr>
          <w:b/>
          <w:bCs/>
          <w:i w:val="0"/>
          <w:iCs w:val="0"/>
          <w:sz w:val="20"/>
          <w:szCs w:val="20"/>
        </w:rPr>
        <w:t>Table</w:t>
      </w:r>
      <w:r w:rsidRPr="00A622DF">
        <w:rPr>
          <w:b/>
          <w:bCs/>
          <w:i w:val="0"/>
          <w:iCs w:val="0"/>
          <w:sz w:val="20"/>
          <w:szCs w:val="20"/>
        </w:rPr>
        <w:t xml:space="preserve"> </w:t>
      </w:r>
      <w:r w:rsidR="002C3357">
        <w:rPr>
          <w:b/>
          <w:bCs/>
          <w:i w:val="0"/>
          <w:iCs w:val="0"/>
          <w:sz w:val="20"/>
          <w:szCs w:val="20"/>
        </w:rPr>
        <w:t>II</w:t>
      </w:r>
      <w:r w:rsidRPr="00A622DF">
        <w:rPr>
          <w:b/>
          <w:bCs/>
          <w:i w:val="0"/>
          <w:iCs w:val="0"/>
          <w:sz w:val="20"/>
          <w:szCs w:val="20"/>
        </w:rPr>
        <w:t xml:space="preserve">: </w:t>
      </w:r>
      <w:r>
        <w:rPr>
          <w:sz w:val="20"/>
          <w:szCs w:val="20"/>
        </w:rPr>
        <w:t>Additional parameters for the model which are not given in the main paper. Prior distributions and their ranges are given for each parameter.</w:t>
      </w:r>
    </w:p>
    <w:tbl>
      <w:tblPr>
        <w:tblStyle w:val="GridTable1Light1"/>
        <w:tblW w:w="8926" w:type="dxa"/>
        <w:tblLook w:val="04A0" w:firstRow="1" w:lastRow="0" w:firstColumn="1" w:lastColumn="0" w:noHBand="0" w:noVBand="1"/>
      </w:tblPr>
      <w:tblGrid>
        <w:gridCol w:w="2830"/>
        <w:gridCol w:w="2268"/>
        <w:gridCol w:w="1418"/>
        <w:gridCol w:w="2410"/>
      </w:tblGrid>
      <w:tr w:rsidR="00FA595C" w:rsidRPr="00EF1B66" w14:paraId="7BAF5842" w14:textId="77777777" w:rsidTr="00C97C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8E7FEA1" w14:textId="20A5597C" w:rsidR="00FA595C" w:rsidRPr="00EF1B66" w:rsidRDefault="00A82746" w:rsidP="007A68D7">
            <w:pPr>
              <w:rPr>
                <w:sz w:val="16"/>
                <w:szCs w:val="16"/>
              </w:rPr>
            </w:pPr>
            <w:r>
              <w:rPr>
                <w:sz w:val="16"/>
                <w:szCs w:val="16"/>
              </w:rPr>
              <w:t>Pa</w:t>
            </w:r>
            <w:r w:rsidR="00FA595C" w:rsidRPr="00EF1B66">
              <w:rPr>
                <w:sz w:val="16"/>
                <w:szCs w:val="16"/>
              </w:rPr>
              <w:t>rameter</w:t>
            </w:r>
          </w:p>
        </w:tc>
        <w:tc>
          <w:tcPr>
            <w:tcW w:w="2268" w:type="dxa"/>
          </w:tcPr>
          <w:p w14:paraId="0720498C" w14:textId="77777777" w:rsidR="00FA595C" w:rsidRPr="00EF1B66" w:rsidRDefault="00FA595C" w:rsidP="007A68D7">
            <w:pPr>
              <w:cnfStyle w:val="100000000000" w:firstRow="1" w:lastRow="0" w:firstColumn="0" w:lastColumn="0" w:oddVBand="0" w:evenVBand="0" w:oddHBand="0" w:evenHBand="0" w:firstRowFirstColumn="0" w:firstRowLastColumn="0" w:lastRowFirstColumn="0" w:lastRowLastColumn="0"/>
              <w:rPr>
                <w:sz w:val="16"/>
                <w:szCs w:val="16"/>
              </w:rPr>
            </w:pPr>
            <w:r w:rsidRPr="00EF1B66">
              <w:rPr>
                <w:sz w:val="16"/>
                <w:szCs w:val="16"/>
              </w:rPr>
              <w:t>Prior distribution</w:t>
            </w:r>
          </w:p>
        </w:tc>
        <w:tc>
          <w:tcPr>
            <w:tcW w:w="1418" w:type="dxa"/>
          </w:tcPr>
          <w:p w14:paraId="7CB23847" w14:textId="77777777" w:rsidR="00FA595C" w:rsidRPr="00EF1B66" w:rsidRDefault="00FA595C" w:rsidP="007A68D7">
            <w:pPr>
              <w:cnfStyle w:val="100000000000" w:firstRow="1" w:lastRow="0" w:firstColumn="0" w:lastColumn="0" w:oddVBand="0" w:evenVBand="0" w:oddHBand="0" w:evenHBand="0" w:firstRowFirstColumn="0" w:firstRowLastColumn="0" w:lastRowFirstColumn="0" w:lastRowLastColumn="0"/>
              <w:rPr>
                <w:sz w:val="16"/>
                <w:szCs w:val="16"/>
              </w:rPr>
            </w:pPr>
            <w:r w:rsidRPr="00EF1B66">
              <w:rPr>
                <w:sz w:val="16"/>
                <w:szCs w:val="16"/>
              </w:rPr>
              <w:t>Distribution</w:t>
            </w:r>
          </w:p>
        </w:tc>
        <w:tc>
          <w:tcPr>
            <w:tcW w:w="2410" w:type="dxa"/>
          </w:tcPr>
          <w:p w14:paraId="2F5219AA" w14:textId="1BFD0139" w:rsidR="00FA595C" w:rsidRPr="00EF1B66" w:rsidRDefault="00FA595C" w:rsidP="007A68D7">
            <w:pPr>
              <w:cnfStyle w:val="100000000000" w:firstRow="1" w:lastRow="0" w:firstColumn="0" w:lastColumn="0" w:oddVBand="0" w:evenVBand="0" w:oddHBand="0" w:evenHBand="0" w:firstRowFirstColumn="0" w:firstRowLastColumn="0" w:lastRowFirstColumn="0" w:lastRowLastColumn="0"/>
              <w:rPr>
                <w:sz w:val="16"/>
                <w:szCs w:val="16"/>
              </w:rPr>
            </w:pPr>
            <w:r w:rsidRPr="00EF1B66">
              <w:rPr>
                <w:sz w:val="16"/>
                <w:szCs w:val="16"/>
              </w:rPr>
              <w:t>Data informati</w:t>
            </w:r>
            <w:r w:rsidR="000C6542">
              <w:rPr>
                <w:sz w:val="16"/>
                <w:szCs w:val="16"/>
              </w:rPr>
              <w:t>on</w:t>
            </w:r>
          </w:p>
        </w:tc>
      </w:tr>
      <w:tr w:rsidR="00FA595C" w:rsidRPr="00EF1B66" w14:paraId="11F775D7" w14:textId="77777777" w:rsidTr="00FA595C">
        <w:tc>
          <w:tcPr>
            <w:cnfStyle w:val="001000000000" w:firstRow="0" w:lastRow="0" w:firstColumn="1" w:lastColumn="0" w:oddVBand="0" w:evenVBand="0" w:oddHBand="0" w:evenHBand="0" w:firstRowFirstColumn="0" w:firstRowLastColumn="0" w:lastRowFirstColumn="0" w:lastRowLastColumn="0"/>
            <w:tcW w:w="8926" w:type="dxa"/>
            <w:gridSpan w:val="4"/>
          </w:tcPr>
          <w:p w14:paraId="10D9E373" w14:textId="38F21E80" w:rsidR="00FA595C" w:rsidRPr="00D94CA5" w:rsidRDefault="00FA595C" w:rsidP="007A68D7">
            <w:pPr>
              <w:rPr>
                <w:sz w:val="16"/>
                <w:szCs w:val="16"/>
                <w:highlight w:val="yellow"/>
              </w:rPr>
            </w:pPr>
            <w:r w:rsidRPr="00D94CA5">
              <w:rPr>
                <w:sz w:val="16"/>
                <w:szCs w:val="16"/>
                <w:highlight w:val="yellow"/>
              </w:rPr>
              <w:t>General population demographic information</w:t>
            </w:r>
          </w:p>
        </w:tc>
      </w:tr>
      <w:tr w:rsidR="00FA595C" w:rsidRPr="00EF1B66" w14:paraId="204C89A3"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5D708262" w14:textId="77777777" w:rsidR="00FA595C" w:rsidRPr="00EF1B66" w:rsidRDefault="00FA595C" w:rsidP="007A68D7">
            <w:pPr>
              <w:rPr>
                <w:b w:val="0"/>
                <w:sz w:val="16"/>
                <w:szCs w:val="16"/>
              </w:rPr>
            </w:pPr>
            <w:r w:rsidRPr="00EF1B66">
              <w:rPr>
                <w:b w:val="0"/>
                <w:sz w:val="16"/>
                <w:szCs w:val="16"/>
              </w:rPr>
              <w:t>Total population size</w:t>
            </w:r>
          </w:p>
        </w:tc>
        <w:tc>
          <w:tcPr>
            <w:tcW w:w="2268" w:type="dxa"/>
          </w:tcPr>
          <w:p w14:paraId="4046DC2B"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1,161,521 – 1,742,281</w:t>
            </w:r>
          </w:p>
        </w:tc>
        <w:tc>
          <w:tcPr>
            <w:tcW w:w="1418" w:type="dxa"/>
          </w:tcPr>
          <w:p w14:paraId="79792D0B"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Uniform</w:t>
            </w:r>
          </w:p>
        </w:tc>
        <w:tc>
          <w:tcPr>
            <w:tcW w:w="2410" w:type="dxa"/>
          </w:tcPr>
          <w:p w14:paraId="02C1B7CD" w14:textId="77777777" w:rsidR="00FA595C"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Tijuana pop size: 1.987 million. In Mexico 26.93% aged &lt; 15. Use point estimates and then +/- 20%</w:t>
            </w:r>
          </w:p>
          <w:p w14:paraId="5CB4D497"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 xml:space="preserve">Used to calibrate the rate that individuals enter the model. </w:t>
            </w:r>
          </w:p>
        </w:tc>
      </w:tr>
      <w:tr w:rsidR="00FA595C" w:rsidRPr="00EF1B66" w14:paraId="292DDA75"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33490875" w14:textId="77777777" w:rsidR="00FA595C" w:rsidRPr="00EF1B66" w:rsidRDefault="00FA595C" w:rsidP="007A68D7">
            <w:pPr>
              <w:rPr>
                <w:b w:val="0"/>
                <w:sz w:val="16"/>
                <w:szCs w:val="16"/>
              </w:rPr>
            </w:pPr>
            <w:r w:rsidRPr="00EF1B66">
              <w:rPr>
                <w:b w:val="0"/>
                <w:sz w:val="16"/>
                <w:szCs w:val="16"/>
              </w:rPr>
              <w:t>Proportion of population female</w:t>
            </w:r>
          </w:p>
        </w:tc>
        <w:tc>
          <w:tcPr>
            <w:tcW w:w="2268" w:type="dxa"/>
          </w:tcPr>
          <w:p w14:paraId="13D64CF8" w14:textId="6B37E0F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41.</w:t>
            </w:r>
            <w:r>
              <w:rPr>
                <w:sz w:val="16"/>
                <w:szCs w:val="16"/>
              </w:rPr>
              <w:t>4</w:t>
            </w:r>
            <w:r w:rsidRPr="00EF1B66">
              <w:rPr>
                <w:sz w:val="16"/>
                <w:szCs w:val="16"/>
              </w:rPr>
              <w:t xml:space="preserve"> – 62.</w:t>
            </w:r>
            <w:r>
              <w:rPr>
                <w:sz w:val="16"/>
                <w:szCs w:val="16"/>
              </w:rPr>
              <w:t>1</w:t>
            </w:r>
            <w:r w:rsidRPr="00EF1B66">
              <w:rPr>
                <w:sz w:val="16"/>
                <w:szCs w:val="16"/>
              </w:rPr>
              <w:t>%</w:t>
            </w:r>
          </w:p>
        </w:tc>
        <w:tc>
          <w:tcPr>
            <w:tcW w:w="1418" w:type="dxa"/>
          </w:tcPr>
          <w:p w14:paraId="1F537F1E"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Uniform</w:t>
            </w:r>
          </w:p>
        </w:tc>
        <w:tc>
          <w:tcPr>
            <w:tcW w:w="2410" w:type="dxa"/>
          </w:tcPr>
          <w:p w14:paraId="7D68666A"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51.74% of population female. +/- 20%</w:t>
            </w:r>
          </w:p>
        </w:tc>
      </w:tr>
      <w:tr w:rsidR="00FA595C" w:rsidRPr="00EF1B66" w14:paraId="612B01F5"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5F228E59" w14:textId="77777777" w:rsidR="00FA595C" w:rsidRPr="00EF1B66" w:rsidRDefault="00FA595C" w:rsidP="007A68D7">
            <w:pPr>
              <w:rPr>
                <w:b w:val="0"/>
                <w:sz w:val="16"/>
                <w:szCs w:val="16"/>
              </w:rPr>
            </w:pPr>
            <w:r w:rsidRPr="00EF1B66">
              <w:rPr>
                <w:b w:val="0"/>
                <w:sz w:val="16"/>
                <w:szCs w:val="16"/>
              </w:rPr>
              <w:t>General population prevalence</w:t>
            </w:r>
          </w:p>
        </w:tc>
        <w:tc>
          <w:tcPr>
            <w:tcW w:w="2268" w:type="dxa"/>
          </w:tcPr>
          <w:p w14:paraId="4BBBCFFC"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0.05% (95% CI: 0.01 – 0.1)</w:t>
            </w:r>
          </w:p>
        </w:tc>
        <w:tc>
          <w:tcPr>
            <w:tcW w:w="1418" w:type="dxa"/>
          </w:tcPr>
          <w:p w14:paraId="7F26E6B6"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Truncated n</w:t>
            </w:r>
            <w:r w:rsidRPr="00EF1B66">
              <w:rPr>
                <w:sz w:val="16"/>
                <w:szCs w:val="16"/>
              </w:rPr>
              <w:t>ormal</w:t>
            </w:r>
          </w:p>
        </w:tc>
        <w:tc>
          <w:tcPr>
            <w:tcW w:w="2410" w:type="dxa"/>
          </w:tcPr>
          <w:p w14:paraId="19FB8506" w14:textId="7CEA9324"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fldChar w:fldCharType="begin">
                <w:fldData xml:space="preserve">PEVuZE5vdGU+PENpdGU+PEF1dGhvcj5JbmlndWV6LVN0ZXZlbnM8L0F1dGhvcj48WWVhcj4yMDA5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</w:fldData>
              </w:fldChar>
            </w:r>
            <w:r>
              <w:rPr>
                <w:sz w:val="16"/>
                <w:szCs w:val="16"/>
              </w:rPr>
              <w:instrText xml:space="preserve"> ADDIN EN.CITE </w:instrText>
            </w:r>
            <w:r>
              <w:rPr>
                <w:sz w:val="16"/>
                <w:szCs w:val="16"/>
              </w:rPr>
              <w:fldChar w:fldCharType="begin">
                <w:fldData xml:space="preserve">PEVuZE5vdGU+PENpdGU+PEF1dGhvcj5JbmlndWV6LVN0ZXZlbnM8L0F1dGhvcj48WWVhcj4yMDA5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</w:fldData>
              </w:fldChar>
            </w:r>
            <w:r>
              <w:rPr>
                <w:sz w:val="16"/>
                <w:szCs w:val="16"/>
              </w:rPr>
              <w:instrText xml:space="preserve"> ADDIN EN.CITE.DATA </w:instrText>
            </w:r>
            <w:r>
              <w:rPr>
                <w:sz w:val="16"/>
                <w:szCs w:val="16"/>
              </w:rPr>
            </w:r>
            <w:r>
              <w:rPr>
                <w:sz w:val="16"/>
                <w:szCs w:val="16"/>
              </w:rPr>
              <w:fldChar w:fldCharType="end"/>
            </w:r>
            <w:r>
              <w:rPr>
                <w:sz w:val="16"/>
                <w:szCs w:val="16"/>
              </w:rPr>
            </w:r>
            <w:r>
              <w:rPr>
                <w:sz w:val="16"/>
                <w:szCs w:val="16"/>
              </w:rPr>
              <w:fldChar w:fldCharType="separate"/>
            </w:r>
            <w:r w:rsidRPr="00C95D54">
              <w:rPr>
                <w:noProof/>
                <w:sz w:val="16"/>
                <w:szCs w:val="16"/>
                <w:vertAlign w:val="superscript"/>
              </w:rPr>
              <w:t>1</w:t>
            </w:r>
            <w:r>
              <w:rPr>
                <w:sz w:val="16"/>
                <w:szCs w:val="16"/>
              </w:rPr>
              <w:fldChar w:fldCharType="end"/>
            </w:r>
          </w:p>
        </w:tc>
      </w:tr>
      <w:tr w:rsidR="00FA595C" w:rsidRPr="00EF1B66" w14:paraId="5BBF0EEB" w14:textId="77777777" w:rsidTr="00521825">
        <w:tc>
          <w:tcPr>
            <w:cnfStyle w:val="001000000000" w:firstRow="0" w:lastRow="0" w:firstColumn="1" w:lastColumn="0" w:oddVBand="0" w:evenVBand="0" w:oddHBand="0" w:evenHBand="0" w:firstRowFirstColumn="0" w:firstRowLastColumn="0" w:lastRowFirstColumn="0" w:lastRowLastColumn="0"/>
            <w:tcW w:w="8926" w:type="dxa"/>
            <w:gridSpan w:val="4"/>
          </w:tcPr>
          <w:p w14:paraId="581C964E" w14:textId="4188DF7F" w:rsidR="00FA595C" w:rsidRPr="00EF1B66" w:rsidRDefault="00FA595C" w:rsidP="007A68D7">
            <w:pPr>
              <w:rPr>
                <w:sz w:val="16"/>
                <w:szCs w:val="16"/>
              </w:rPr>
            </w:pPr>
            <w:r w:rsidRPr="00EF1B66">
              <w:rPr>
                <w:sz w:val="16"/>
                <w:szCs w:val="16"/>
                <w:highlight w:val="yellow"/>
              </w:rPr>
              <w:t>Demographic information</w:t>
            </w:r>
          </w:p>
        </w:tc>
      </w:tr>
      <w:tr w:rsidR="00FA595C" w:rsidRPr="00EF1B66" w14:paraId="0324872E"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4BAC2C61" w14:textId="77777777" w:rsidR="00FA595C" w:rsidRPr="00EF1B66" w:rsidRDefault="00FA595C" w:rsidP="007A68D7">
            <w:pPr>
              <w:rPr>
                <w:sz w:val="16"/>
                <w:szCs w:val="16"/>
              </w:rPr>
            </w:pPr>
            <w:r w:rsidRPr="00EF1B66">
              <w:rPr>
                <w:b w:val="0"/>
                <w:sz w:val="16"/>
                <w:szCs w:val="16"/>
              </w:rPr>
              <w:t>Mortality rate (non-PWID)</w:t>
            </w:r>
          </w:p>
        </w:tc>
        <w:tc>
          <w:tcPr>
            <w:tcW w:w="2268" w:type="dxa"/>
          </w:tcPr>
          <w:p w14:paraId="272F6B5E"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0.0157 (0.0125 – 0.0188)</w:t>
            </w:r>
          </w:p>
        </w:tc>
        <w:tc>
          <w:tcPr>
            <w:tcW w:w="1418" w:type="dxa"/>
          </w:tcPr>
          <w:p w14:paraId="6136BEBA"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Truncated n</w:t>
            </w:r>
            <w:r w:rsidRPr="00EF1B66">
              <w:rPr>
                <w:sz w:val="16"/>
                <w:szCs w:val="16"/>
              </w:rPr>
              <w:t>ormal</w:t>
            </w:r>
          </w:p>
        </w:tc>
        <w:tc>
          <w:tcPr>
            <w:tcW w:w="2410" w:type="dxa"/>
          </w:tcPr>
          <w:p w14:paraId="06C11840"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 xml:space="preserve">Life expectancy at 15: 64.23 from 2015-2020. </w:t>
            </w:r>
          </w:p>
          <w:p w14:paraId="38CBF28B"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0.0157 +/-20%</w:t>
            </w:r>
          </w:p>
        </w:tc>
      </w:tr>
      <w:tr w:rsidR="00FA595C" w:rsidRPr="00EF1B66" w14:paraId="41408BD2"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2B62AA88" w14:textId="77777777" w:rsidR="00FA595C" w:rsidRPr="00EF1B66" w:rsidRDefault="00FA595C" w:rsidP="007A68D7">
            <w:pPr>
              <w:rPr>
                <w:sz w:val="16"/>
                <w:szCs w:val="16"/>
              </w:rPr>
            </w:pPr>
            <w:r w:rsidRPr="00EF1B66">
              <w:rPr>
                <w:b w:val="0"/>
                <w:sz w:val="16"/>
                <w:szCs w:val="16"/>
              </w:rPr>
              <w:t>Mortality rate (PWID)</w:t>
            </w:r>
          </w:p>
        </w:tc>
        <w:tc>
          <w:tcPr>
            <w:tcW w:w="2268" w:type="dxa"/>
          </w:tcPr>
          <w:p w14:paraId="0334ED71"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0.0394 (0.0327 – 0.0460)</w:t>
            </w:r>
          </w:p>
        </w:tc>
        <w:tc>
          <w:tcPr>
            <w:tcW w:w="1418" w:type="dxa"/>
          </w:tcPr>
          <w:p w14:paraId="2085BDDA" w14:textId="77777777" w:rsidR="00FA595C" w:rsidRPr="004512C4"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Truncated n</w:t>
            </w:r>
            <w:r w:rsidRPr="00EF1B66">
              <w:rPr>
                <w:sz w:val="16"/>
                <w:szCs w:val="16"/>
              </w:rPr>
              <w:t>ormal</w:t>
            </w:r>
          </w:p>
        </w:tc>
        <w:tc>
          <w:tcPr>
            <w:tcW w:w="2410" w:type="dxa"/>
          </w:tcPr>
          <w:p w14:paraId="01875E7D"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ECIV</w:t>
            </w:r>
          </w:p>
        </w:tc>
      </w:tr>
      <w:tr w:rsidR="00FA595C" w:rsidRPr="00EF1B66" w14:paraId="248A08CD" w14:textId="77777777" w:rsidTr="00BF5B80">
        <w:tc>
          <w:tcPr>
            <w:cnfStyle w:val="001000000000" w:firstRow="0" w:lastRow="0" w:firstColumn="1" w:lastColumn="0" w:oddVBand="0" w:evenVBand="0" w:oddHBand="0" w:evenHBand="0" w:firstRowFirstColumn="0" w:firstRowLastColumn="0" w:lastRowFirstColumn="0" w:lastRowLastColumn="0"/>
            <w:tcW w:w="8926" w:type="dxa"/>
            <w:gridSpan w:val="4"/>
          </w:tcPr>
          <w:p w14:paraId="6440C9C9" w14:textId="347E3826" w:rsidR="00FA595C" w:rsidRPr="007F6BA8" w:rsidRDefault="00FA595C" w:rsidP="007A68D7">
            <w:pPr>
              <w:rPr>
                <w:sz w:val="16"/>
                <w:szCs w:val="16"/>
                <w:highlight w:val="yellow"/>
              </w:rPr>
            </w:pPr>
            <w:r w:rsidRPr="007F6BA8">
              <w:rPr>
                <w:sz w:val="16"/>
                <w:szCs w:val="16"/>
                <w:highlight w:val="yellow"/>
              </w:rPr>
              <w:t>HIV transmission parameters</w:t>
            </w:r>
          </w:p>
        </w:tc>
      </w:tr>
      <w:tr w:rsidR="00FA595C" w:rsidRPr="00EF1B66" w14:paraId="1D3DFD10"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5E805FB6" w14:textId="77777777" w:rsidR="00FA595C" w:rsidRPr="00EF1B66" w:rsidRDefault="00FA595C" w:rsidP="007A68D7">
            <w:pPr>
              <w:rPr>
                <w:b w:val="0"/>
                <w:sz w:val="16"/>
                <w:szCs w:val="16"/>
              </w:rPr>
            </w:pPr>
            <w:r w:rsidRPr="00EF1B66">
              <w:rPr>
                <w:b w:val="0"/>
                <w:sz w:val="16"/>
                <w:szCs w:val="16"/>
              </w:rPr>
              <w:t xml:space="preserve">Transmission hazard per 100 </w:t>
            </w:r>
            <w:proofErr w:type="spellStart"/>
            <w:r w:rsidRPr="00EF1B66">
              <w:rPr>
                <w:b w:val="0"/>
                <w:sz w:val="16"/>
                <w:szCs w:val="16"/>
              </w:rPr>
              <w:t>pyrs</w:t>
            </w:r>
            <w:proofErr w:type="spellEnd"/>
            <w:r w:rsidRPr="00EF1B66">
              <w:rPr>
                <w:b w:val="0"/>
                <w:sz w:val="16"/>
                <w:szCs w:val="16"/>
              </w:rPr>
              <w:t xml:space="preserve"> in acute phase of infection</w:t>
            </w:r>
          </w:p>
        </w:tc>
        <w:tc>
          <w:tcPr>
            <w:tcW w:w="2268" w:type="dxa"/>
          </w:tcPr>
          <w:p w14:paraId="7DE4AEA4"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276 (131 – 509)</w:t>
            </w:r>
          </w:p>
        </w:tc>
        <w:tc>
          <w:tcPr>
            <w:tcW w:w="1418" w:type="dxa"/>
          </w:tcPr>
          <w:p w14:paraId="490CCE80"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Log-normal</w:t>
            </w:r>
          </w:p>
        </w:tc>
        <w:tc>
          <w:tcPr>
            <w:tcW w:w="2410" w:type="dxa"/>
            <w:vMerge w:val="restart"/>
          </w:tcPr>
          <w:p w14:paraId="396971C2" w14:textId="1F3CFA73"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fldChar w:fldCharType="begin"/>
            </w:r>
            <w:r>
              <w:rPr>
                <w:sz w:val="16"/>
                <w:szCs w:val="16"/>
              </w:rPr>
              <w:instrText xml:space="preserve"> ADDIN EN.CITE &lt;EndNote&gt;&lt;Cite&gt;&lt;Author&gt;Hollingsworth&lt;/Author&gt;&lt;Year&gt;2008&lt;/Year&gt;&lt;RecNum&gt;13&lt;/RecNum&gt;&lt;DisplayText&gt;&lt;style face="superscript"&gt;5&lt;/style&gt;&lt;/DisplayText&gt;&lt;record&gt;&lt;rec-number&gt;13&lt;/rec-number&gt;&lt;foreign-keys&gt;&lt;key app="EN" db-id="fdr2vdpznfrpz6ed2w9x5edaxdrxezwpfvwr" timestamp="1561452970"&gt;13&lt;/key&gt;&lt;/foreign-keys&gt;&lt;ref-type name="Journal Article"&gt;17&lt;/ref-type&gt;&lt;contributors&gt;&lt;authors&gt;&lt;author&gt;Hollingsworth, T. D.&lt;/author&gt;&lt;author&gt;Anderson, R. M.&lt;/author&gt;&lt;author&gt;Fraser, C.&lt;/author&gt;&lt;/authors&gt;&lt;/contributors&gt;&lt;auth-address&gt;Department of Infectious Disease Epidemiology, Faculty of Medicine, Imperial College London, London, United Kingdom. d.hollingsworth@imperial.ac.uk&lt;/auth-address&gt;&lt;titles&gt;&lt;title&gt;HIV-1 transmission, by stage of infection&lt;/title&gt;&lt;secondary-title&gt;J Infect Dis&lt;/secondary-title&gt;&lt;alt-title&gt;The Journal of infectious diseases&lt;/alt-title&gt;&lt;/titles&gt;&lt;periodical&gt;&lt;full-title&gt;J Infect Dis&lt;/full-title&gt;&lt;abbr-1&gt;The Journal of infectious diseases&lt;/abbr-1&gt;&lt;/periodical&gt;&lt;alt-periodical&gt;&lt;full-title&gt;J Infect Dis&lt;/full-title&gt;&lt;abbr-1&gt;The Journal of infectious diseases&lt;/abbr-1&gt;&lt;/alt-periodical&gt;&lt;pages&gt;687-93&lt;/pages&gt;&lt;volume&gt;198&lt;/volume&gt;&lt;number&gt;5&lt;/number&gt;&lt;edition&gt;2008/07/30&lt;/edition&gt;&lt;keywords&gt;&lt;keyword&gt;Disease Transmission, Infectious&lt;/keyword&gt;&lt;keyword&gt;Female&lt;/keyword&gt;&lt;keyword&gt;HIV Infections/*transmission/*virology&lt;/keyword&gt;&lt;keyword&gt;HIV Seropositivity&lt;/keyword&gt;&lt;keyword&gt;*hiv-1&lt;/keyword&gt;&lt;keyword&gt;Heterosexuality&lt;/keyword&gt;&lt;keyword&gt;Humans&lt;/keyword&gt;&lt;keyword&gt;Male&lt;/keyword&gt;&lt;keyword&gt;Models, Statistical&lt;/keyword&gt;&lt;keyword&gt;Risk Factors&lt;/keyword&gt;&lt;keyword&gt;Time Factors&lt;/keyword&gt;&lt;keyword&gt;Uganda&lt;/keyword&gt;&lt;keyword&gt;Viral Load&lt;/keyword&gt;&lt;/keywords&gt;&lt;dates&gt;&lt;year&gt;2008&lt;/year&gt;&lt;pub-dates&gt;&lt;date&gt;Sep 1&lt;/date&gt;&lt;/pub-dates&gt;&lt;/dates&gt;&lt;isbn&gt;0022-1899 (Print)&amp;#xD;0022-1899&lt;/isbn&gt;&lt;accession-num&gt;18662132&lt;/accession-num&gt;&lt;urls&gt;&lt;/urls&gt;&lt;electronic-resource-num&gt;10.1086/590501&lt;/electronic-resource-num&gt;&lt;remote-database-provider&gt;NLM&lt;/remote-database-provider&gt;&lt;language&gt;eng&lt;/language&gt;&lt;/record&gt;&lt;/Cite&gt;&lt;/EndNote&gt;</w:instrText>
            </w:r>
            <w:r>
              <w:rPr>
                <w:sz w:val="16"/>
                <w:szCs w:val="16"/>
              </w:rPr>
              <w:fldChar w:fldCharType="separate"/>
            </w:r>
            <w:r w:rsidRPr="00C95D54">
              <w:rPr>
                <w:noProof/>
                <w:sz w:val="16"/>
                <w:szCs w:val="16"/>
                <w:vertAlign w:val="superscript"/>
              </w:rPr>
              <w:t>5</w:t>
            </w:r>
            <w:r>
              <w:rPr>
                <w:sz w:val="16"/>
                <w:szCs w:val="16"/>
              </w:rPr>
              <w:fldChar w:fldCharType="end"/>
            </w:r>
          </w:p>
        </w:tc>
      </w:tr>
      <w:tr w:rsidR="00FA595C" w:rsidRPr="00EF1B66" w14:paraId="01E10916"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6E2223A1" w14:textId="77777777" w:rsidR="00FA595C" w:rsidRPr="00EF1B66" w:rsidRDefault="00FA595C" w:rsidP="007A68D7">
            <w:pPr>
              <w:rPr>
                <w:b w:val="0"/>
                <w:sz w:val="16"/>
                <w:szCs w:val="16"/>
              </w:rPr>
            </w:pPr>
            <w:r w:rsidRPr="00EF1B66">
              <w:rPr>
                <w:b w:val="0"/>
                <w:sz w:val="16"/>
                <w:szCs w:val="16"/>
              </w:rPr>
              <w:t xml:space="preserve">Transmission hazard per 100 </w:t>
            </w:r>
            <w:proofErr w:type="spellStart"/>
            <w:r w:rsidRPr="00EF1B66">
              <w:rPr>
                <w:b w:val="0"/>
                <w:sz w:val="16"/>
                <w:szCs w:val="16"/>
              </w:rPr>
              <w:t>pyrs</w:t>
            </w:r>
            <w:proofErr w:type="spellEnd"/>
            <w:r w:rsidRPr="00EF1B66">
              <w:rPr>
                <w:b w:val="0"/>
                <w:sz w:val="16"/>
                <w:szCs w:val="16"/>
              </w:rPr>
              <w:t xml:space="preserve"> in latent phase of infection</w:t>
            </w:r>
          </w:p>
        </w:tc>
        <w:tc>
          <w:tcPr>
            <w:tcW w:w="2268" w:type="dxa"/>
          </w:tcPr>
          <w:p w14:paraId="2EBDC902" w14:textId="226428E0"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10.6 (7.6 – 13.3)</w:t>
            </w:r>
          </w:p>
        </w:tc>
        <w:tc>
          <w:tcPr>
            <w:tcW w:w="1418" w:type="dxa"/>
          </w:tcPr>
          <w:p w14:paraId="41D50C65"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Log normal</w:t>
            </w:r>
          </w:p>
        </w:tc>
        <w:tc>
          <w:tcPr>
            <w:tcW w:w="2410" w:type="dxa"/>
            <w:vMerge/>
          </w:tcPr>
          <w:p w14:paraId="0B20BC36"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p>
        </w:tc>
      </w:tr>
      <w:tr w:rsidR="00FA595C" w:rsidRPr="00EF1B66" w14:paraId="69687AD3"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31263D93" w14:textId="77777777" w:rsidR="00FA595C" w:rsidRPr="00EF1B66" w:rsidRDefault="00FA595C" w:rsidP="007A68D7">
            <w:pPr>
              <w:rPr>
                <w:b w:val="0"/>
                <w:sz w:val="16"/>
                <w:szCs w:val="16"/>
              </w:rPr>
            </w:pPr>
            <w:r w:rsidRPr="00EF1B66">
              <w:rPr>
                <w:b w:val="0"/>
                <w:sz w:val="16"/>
                <w:szCs w:val="16"/>
              </w:rPr>
              <w:t xml:space="preserve">Transmission hazard per 100 </w:t>
            </w:r>
            <w:proofErr w:type="spellStart"/>
            <w:r w:rsidRPr="00EF1B66">
              <w:rPr>
                <w:b w:val="0"/>
                <w:sz w:val="16"/>
                <w:szCs w:val="16"/>
              </w:rPr>
              <w:t>pyrs</w:t>
            </w:r>
            <w:proofErr w:type="spellEnd"/>
            <w:r w:rsidRPr="00EF1B66">
              <w:rPr>
                <w:b w:val="0"/>
                <w:sz w:val="16"/>
                <w:szCs w:val="16"/>
              </w:rPr>
              <w:t xml:space="preserve"> in pre-AIDS phase of infection</w:t>
            </w:r>
          </w:p>
        </w:tc>
        <w:tc>
          <w:tcPr>
            <w:tcW w:w="2268" w:type="dxa"/>
          </w:tcPr>
          <w:p w14:paraId="23150D2B"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76 (41.3 – 128)</w:t>
            </w:r>
          </w:p>
        </w:tc>
        <w:tc>
          <w:tcPr>
            <w:tcW w:w="1418" w:type="dxa"/>
          </w:tcPr>
          <w:p w14:paraId="79A6F027"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Log-normal</w:t>
            </w:r>
          </w:p>
        </w:tc>
        <w:tc>
          <w:tcPr>
            <w:tcW w:w="2410" w:type="dxa"/>
            <w:vMerge/>
          </w:tcPr>
          <w:p w14:paraId="0DC2133B"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p>
        </w:tc>
      </w:tr>
      <w:tr w:rsidR="00FA595C" w:rsidRPr="00EF1B66" w14:paraId="65FD9697"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683CD9ED" w14:textId="77777777" w:rsidR="00FA595C" w:rsidRPr="00EF1B66" w:rsidRDefault="00FA595C" w:rsidP="007A68D7">
            <w:pPr>
              <w:rPr>
                <w:b w:val="0"/>
                <w:sz w:val="16"/>
                <w:szCs w:val="16"/>
              </w:rPr>
            </w:pPr>
            <w:r w:rsidRPr="00EF1B66">
              <w:rPr>
                <w:b w:val="0"/>
                <w:sz w:val="16"/>
                <w:szCs w:val="16"/>
              </w:rPr>
              <w:t>Duration in acute phase of infection</w:t>
            </w:r>
          </w:p>
        </w:tc>
        <w:tc>
          <w:tcPr>
            <w:tcW w:w="2268" w:type="dxa"/>
          </w:tcPr>
          <w:p w14:paraId="01813ACF" w14:textId="53881863"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2.9 months (1.2 – 6.0)</w:t>
            </w:r>
          </w:p>
        </w:tc>
        <w:tc>
          <w:tcPr>
            <w:tcW w:w="1418" w:type="dxa"/>
          </w:tcPr>
          <w:p w14:paraId="55B9C547"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Log-normal</w:t>
            </w:r>
          </w:p>
        </w:tc>
        <w:tc>
          <w:tcPr>
            <w:tcW w:w="2410" w:type="dxa"/>
            <w:vMerge/>
          </w:tcPr>
          <w:p w14:paraId="639BAB0A"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p>
        </w:tc>
      </w:tr>
      <w:tr w:rsidR="00FA595C" w:rsidRPr="00EF1B66" w14:paraId="39788DE2"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4C8717A4" w14:textId="77777777" w:rsidR="00FA595C" w:rsidRPr="00EF1B66" w:rsidRDefault="00FA595C" w:rsidP="007A68D7">
            <w:pPr>
              <w:rPr>
                <w:b w:val="0"/>
                <w:sz w:val="16"/>
                <w:szCs w:val="16"/>
              </w:rPr>
            </w:pPr>
            <w:r w:rsidRPr="00EF1B66">
              <w:rPr>
                <w:b w:val="0"/>
                <w:sz w:val="16"/>
                <w:szCs w:val="16"/>
              </w:rPr>
              <w:t>Duration in pre-AIDS phase of infection</w:t>
            </w:r>
          </w:p>
        </w:tc>
        <w:tc>
          <w:tcPr>
            <w:tcW w:w="2268" w:type="dxa"/>
          </w:tcPr>
          <w:p w14:paraId="75A2C0EC" w14:textId="4F884D9F"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9.0 months (4.8 – 14.0)</w:t>
            </w:r>
          </w:p>
        </w:tc>
        <w:tc>
          <w:tcPr>
            <w:tcW w:w="1418" w:type="dxa"/>
          </w:tcPr>
          <w:p w14:paraId="7FD00F79"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Log-normal</w:t>
            </w:r>
          </w:p>
        </w:tc>
        <w:tc>
          <w:tcPr>
            <w:tcW w:w="2410" w:type="dxa"/>
            <w:vMerge/>
          </w:tcPr>
          <w:p w14:paraId="3956293B"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p>
        </w:tc>
      </w:tr>
      <w:tr w:rsidR="00FA595C" w:rsidRPr="00EF1B66" w14:paraId="43FC83C8"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60E7DB96" w14:textId="77777777" w:rsidR="00FA595C" w:rsidRPr="00EF1B66" w:rsidRDefault="00FA595C" w:rsidP="007A68D7">
            <w:pPr>
              <w:rPr>
                <w:b w:val="0"/>
                <w:sz w:val="16"/>
                <w:szCs w:val="16"/>
              </w:rPr>
            </w:pPr>
            <w:r w:rsidRPr="00EF1B66">
              <w:rPr>
                <w:b w:val="0"/>
                <w:sz w:val="16"/>
                <w:szCs w:val="16"/>
              </w:rPr>
              <w:t>Duration in AIDS phase of infections</w:t>
            </w:r>
          </w:p>
        </w:tc>
        <w:tc>
          <w:tcPr>
            <w:tcW w:w="2268" w:type="dxa"/>
          </w:tcPr>
          <w:p w14:paraId="39DFE415" w14:textId="1FD528BB"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10.0 months (</w:t>
            </w:r>
            <w:r w:rsidR="007F3973">
              <w:rPr>
                <w:sz w:val="16"/>
                <w:szCs w:val="16"/>
              </w:rPr>
              <w:t>7.0</w:t>
            </w:r>
            <w:r w:rsidRPr="00EF1B66">
              <w:rPr>
                <w:sz w:val="16"/>
                <w:szCs w:val="16"/>
              </w:rPr>
              <w:t xml:space="preserve"> – 12.7)</w:t>
            </w:r>
          </w:p>
        </w:tc>
        <w:tc>
          <w:tcPr>
            <w:tcW w:w="1418" w:type="dxa"/>
          </w:tcPr>
          <w:p w14:paraId="5D3DC442"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Log normal</w:t>
            </w:r>
          </w:p>
        </w:tc>
        <w:tc>
          <w:tcPr>
            <w:tcW w:w="2410" w:type="dxa"/>
            <w:vMerge/>
          </w:tcPr>
          <w:p w14:paraId="5D313649"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p>
        </w:tc>
      </w:tr>
      <w:tr w:rsidR="00FA595C" w:rsidRPr="00EF1B66" w14:paraId="63BAB1C3"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495873C3" w14:textId="77777777" w:rsidR="00FA595C" w:rsidRPr="00EF1B66" w:rsidRDefault="00FA595C" w:rsidP="007A68D7">
            <w:pPr>
              <w:rPr>
                <w:b w:val="0"/>
                <w:sz w:val="16"/>
                <w:szCs w:val="16"/>
              </w:rPr>
            </w:pPr>
            <w:r w:rsidRPr="00EF1B66">
              <w:rPr>
                <w:b w:val="0"/>
                <w:sz w:val="16"/>
                <w:szCs w:val="16"/>
              </w:rPr>
              <w:t>Duration from seroconversion to AIDS (to determine duration in latent phase of infection)</w:t>
            </w:r>
          </w:p>
        </w:tc>
        <w:tc>
          <w:tcPr>
            <w:tcW w:w="2268" w:type="dxa"/>
          </w:tcPr>
          <w:p w14:paraId="615DCD17"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9.4 years (IQR: 5.5 – 10.1)</w:t>
            </w:r>
          </w:p>
        </w:tc>
        <w:tc>
          <w:tcPr>
            <w:tcW w:w="1418" w:type="dxa"/>
          </w:tcPr>
          <w:p w14:paraId="6691CF9C" w14:textId="77777777" w:rsidR="00FA595C" w:rsidRPr="000D701E"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0D701E">
              <w:rPr>
                <w:sz w:val="16"/>
                <w:szCs w:val="16"/>
              </w:rPr>
              <w:t>Triangular</w:t>
            </w:r>
          </w:p>
        </w:tc>
        <w:tc>
          <w:tcPr>
            <w:tcW w:w="2410" w:type="dxa"/>
          </w:tcPr>
          <w:p w14:paraId="7767C9EE" w14:textId="7E1FA4DB"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fldChar w:fldCharType="begin">
                <w:fldData xml:space="preserve">PEVuZE5vdGU+PENpdGU+PEF1dGhvcj5Nb3JnYW48L0F1dGhvcj48WWVhcj4yMDAyPC9ZZWFyPjxS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=
</w:fldData>
              </w:fldChar>
            </w:r>
            <w:r>
              <w:rPr>
                <w:sz w:val="16"/>
                <w:szCs w:val="16"/>
              </w:rPr>
              <w:instrText xml:space="preserve"> ADDIN EN.CITE </w:instrText>
            </w:r>
            <w:r>
              <w:rPr>
                <w:sz w:val="16"/>
                <w:szCs w:val="16"/>
              </w:rPr>
              <w:fldChar w:fldCharType="begin">
                <w:fldData xml:space="preserve">PEVuZE5vdGU+PENpdGU+PEF1dGhvcj5Nb3JnYW48L0F1dGhvcj48WWVhcj4yMDAyPC9ZZWFyPjxS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=
</w:fldData>
              </w:fldChar>
            </w:r>
            <w:r>
              <w:rPr>
                <w:sz w:val="16"/>
                <w:szCs w:val="16"/>
              </w:rPr>
              <w:instrText xml:space="preserve"> ADDIN EN.CITE.DATA </w:instrText>
            </w:r>
            <w:r>
              <w:rPr>
                <w:sz w:val="16"/>
                <w:szCs w:val="16"/>
              </w:rPr>
            </w:r>
            <w:r>
              <w:rPr>
                <w:sz w:val="16"/>
                <w:szCs w:val="16"/>
              </w:rPr>
              <w:fldChar w:fldCharType="end"/>
            </w:r>
            <w:r w:rsidRPr="00EF1B66">
              <w:rPr>
                <w:sz w:val="16"/>
                <w:szCs w:val="16"/>
              </w:rPr>
            </w:r>
            <w:r w:rsidRPr="00EF1B66">
              <w:rPr>
                <w:sz w:val="16"/>
                <w:szCs w:val="16"/>
              </w:rPr>
              <w:fldChar w:fldCharType="separate"/>
            </w:r>
            <w:r w:rsidRPr="00C95D54">
              <w:rPr>
                <w:noProof/>
                <w:sz w:val="16"/>
                <w:szCs w:val="16"/>
                <w:vertAlign w:val="superscript"/>
              </w:rPr>
              <w:t>6</w:t>
            </w:r>
            <w:r w:rsidRPr="00EF1B66">
              <w:rPr>
                <w:sz w:val="16"/>
                <w:szCs w:val="16"/>
              </w:rPr>
              <w:fldChar w:fldCharType="end"/>
            </w:r>
          </w:p>
        </w:tc>
      </w:tr>
      <w:tr w:rsidR="00FA595C" w:rsidRPr="00EF1B66" w14:paraId="0A4ADA37"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0C4271D1" w14:textId="77777777" w:rsidR="00FA595C" w:rsidRPr="00EF1B66" w:rsidRDefault="00FA595C" w:rsidP="007A68D7">
            <w:pPr>
              <w:rPr>
                <w:sz w:val="16"/>
                <w:szCs w:val="16"/>
              </w:rPr>
            </w:pPr>
            <w:r w:rsidRPr="00EF1B66">
              <w:rPr>
                <w:b w:val="0"/>
                <w:sz w:val="16"/>
                <w:szCs w:val="16"/>
              </w:rPr>
              <w:t>Injecting transmission rate</w:t>
            </w:r>
          </w:p>
        </w:tc>
        <w:tc>
          <w:tcPr>
            <w:tcW w:w="2268" w:type="dxa"/>
          </w:tcPr>
          <w:p w14:paraId="6C150895"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0.0001 – 0.0092</w:t>
            </w:r>
          </w:p>
        </w:tc>
        <w:tc>
          <w:tcPr>
            <w:tcW w:w="1418" w:type="dxa"/>
          </w:tcPr>
          <w:p w14:paraId="7DF73C07"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Uniform</w:t>
            </w:r>
          </w:p>
        </w:tc>
        <w:tc>
          <w:tcPr>
            <w:tcW w:w="2410" w:type="dxa"/>
          </w:tcPr>
          <w:p w14:paraId="37D1E4FF" w14:textId="59AFBFA4"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fldChar w:fldCharType="begin"/>
            </w:r>
            <w:r>
              <w:rPr>
                <w:sz w:val="16"/>
                <w:szCs w:val="16"/>
              </w:rPr>
              <w:instrText xml:space="preserve"> ADDIN EN.CITE &lt;EndNote&gt;&lt;Cite&gt;&lt;Author&gt;Baggaley&lt;/Author&gt;&lt;Year&gt;2010&lt;/Year&gt;&lt;RecNum&gt;10&lt;/RecNum&gt;&lt;DisplayText&gt;&lt;style face="superscript"&gt;2&lt;/style&gt;&lt;/DisplayText&gt;&lt;record&gt;&lt;rec-number&gt;10&lt;/rec-number&gt;&lt;foreign-keys&gt;&lt;key app="EN" db-id="fdr2vdpznfrpz6ed2w9x5edaxdrxezwpfvwr" timestamp="1561452865"&gt;10&lt;/key&gt;&lt;/foreign-keys&gt;&lt;ref-type name="Journal Article"&gt;17&lt;/ref-type&gt;&lt;contributors&gt;&lt;authors&gt;&lt;author&gt;Baggaley, R. F.&lt;/author&gt;&lt;author&gt;White, R. G.&lt;/author&gt;&lt;author&gt;Boily, M. C.&lt;/author&gt;&lt;/authors&gt;&lt;/contributors&gt;&lt;auth-address&gt;Department of Infectious Disease Epidemiology, MRC Centre for Outbreak Analysis and Modelling, Faculty of Medicine, Imperial College London, Paddington, London, UK. r.baggaley@imperial.ac.uk&lt;/auth-address&gt;&lt;titles&gt;&lt;title&gt;HIV transmission risk through anal intercourse: systematic review, meta-analysis and implications for HIV prevention&lt;/title&gt;&lt;secondary-title&gt;Int J Epidemiol&lt;/secondary-title&gt;&lt;alt-title&gt;International journal of epidemiology&lt;/alt-title&gt;&lt;/titles&gt;&lt;periodical&gt;&lt;full-title&gt;Int J Epidemiol&lt;/full-title&gt;&lt;abbr-1&gt;International journal of epidemiology&lt;/abbr-1&gt;&lt;/periodical&gt;&lt;alt-periodical&gt;&lt;full-title&gt;Int J Epidemiol&lt;/full-title&gt;&lt;abbr-1&gt;International journal of epidemiology&lt;/abbr-1&gt;&lt;/alt-periodical&gt;&lt;pages&gt;1048-63&lt;/pages&gt;&lt;volume&gt;39&lt;/volume&gt;&lt;number&gt;4&lt;/number&gt;&lt;edition&gt;2010/04/22&lt;/edition&gt;&lt;keywords&gt;&lt;keyword&gt;*Antiretroviral Therapy, Highly Active&lt;/keyword&gt;&lt;keyword&gt;Female&lt;/keyword&gt;&lt;keyword&gt;HIV Infections/*drug therapy/*transmission&lt;/keyword&gt;&lt;keyword&gt;Humans&lt;/keyword&gt;&lt;keyword&gt;Male&lt;/keyword&gt;&lt;keyword&gt;Probability&lt;/keyword&gt;&lt;keyword&gt;Risk&lt;/keyword&gt;&lt;keyword&gt;*Sexual Behavior&lt;/keyword&gt;&lt;keyword&gt;*Unsafe Sex&lt;/keyword&gt;&lt;/keywords&gt;&lt;dates&gt;&lt;year&gt;2010&lt;/year&gt;&lt;pub-dates&gt;&lt;date&gt;Aug&lt;/date&gt;&lt;/pub-dates&gt;&lt;/dates&gt;&lt;isbn&gt;0300-5771&lt;/isbn&gt;&lt;accession-num&gt;20406794&lt;/accession-num&gt;&lt;urls&gt;&lt;/urls&gt;&lt;custom2&gt;PMC2929353&lt;/custom2&gt;&lt;electronic-resource-num&gt;10.1093/ije/dyq057&lt;/electronic-resource-num&gt;&lt;remote-database-provider&gt;NLM&lt;/remote-database-provider&gt;&lt;language&gt;eng&lt;/language&gt;&lt;/record&gt;&lt;/Cite&gt;&lt;/EndNote&gt;</w:instrText>
            </w:r>
            <w:r w:rsidRPr="00EF1B66">
              <w:rPr>
                <w:sz w:val="16"/>
                <w:szCs w:val="16"/>
              </w:rPr>
              <w:fldChar w:fldCharType="separate"/>
            </w:r>
            <w:r w:rsidRPr="00C95D54">
              <w:rPr>
                <w:noProof/>
                <w:sz w:val="16"/>
                <w:szCs w:val="16"/>
                <w:vertAlign w:val="superscript"/>
              </w:rPr>
              <w:t>2</w:t>
            </w:r>
            <w:r w:rsidRPr="00EF1B66">
              <w:rPr>
                <w:sz w:val="16"/>
                <w:szCs w:val="16"/>
              </w:rPr>
              <w:fldChar w:fldCharType="end"/>
            </w:r>
            <w:r w:rsidRPr="00EF1B66">
              <w:rPr>
                <w:sz w:val="16"/>
                <w:szCs w:val="16"/>
              </w:rPr>
              <w:t xml:space="preserve">Extended range. </w:t>
            </w:r>
          </w:p>
        </w:tc>
      </w:tr>
      <w:tr w:rsidR="00FA595C" w:rsidRPr="00EF1B66" w14:paraId="140DA301"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74A21FB5" w14:textId="77777777" w:rsidR="00FA595C" w:rsidRPr="00EF1B66" w:rsidRDefault="00FA595C" w:rsidP="007A68D7">
            <w:pPr>
              <w:rPr>
                <w:b w:val="0"/>
                <w:sz w:val="16"/>
                <w:szCs w:val="16"/>
              </w:rPr>
            </w:pPr>
            <w:r w:rsidRPr="00EF1B66">
              <w:rPr>
                <w:b w:val="0"/>
                <w:sz w:val="16"/>
                <w:szCs w:val="16"/>
              </w:rPr>
              <w:t>Risk of HIV infection per receptive vaginal sex act with an infected partner</w:t>
            </w:r>
          </w:p>
        </w:tc>
        <w:tc>
          <w:tcPr>
            <w:tcW w:w="2268" w:type="dxa"/>
          </w:tcPr>
          <w:p w14:paraId="0AA757A5"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0.00081 (0.00060 – 0.00109)</w:t>
            </w:r>
          </w:p>
        </w:tc>
        <w:tc>
          <w:tcPr>
            <w:tcW w:w="1418" w:type="dxa"/>
          </w:tcPr>
          <w:p w14:paraId="50DA1634"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Log-normal</w:t>
            </w:r>
          </w:p>
        </w:tc>
        <w:tc>
          <w:tcPr>
            <w:tcW w:w="2410" w:type="dxa"/>
          </w:tcPr>
          <w:p w14:paraId="6AAD43C4" w14:textId="27D65968"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fldChar w:fldCharType="begin">
                <w:fldData xml:space="preserve">PEVuZE5vdGU+PENpdGU+PEF1dGhvcj5Cb2lseTwvQXV0aG9yPjxZZWFyPjIwMDk8L1llYXI+PFJl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</w:fldData>
              </w:fldChar>
            </w:r>
            <w:r>
              <w:rPr>
                <w:sz w:val="16"/>
                <w:szCs w:val="16"/>
              </w:rPr>
              <w:instrText xml:space="preserve"> ADDIN EN.CITE </w:instrText>
            </w:r>
            <w:r>
              <w:rPr>
                <w:sz w:val="16"/>
                <w:szCs w:val="16"/>
              </w:rPr>
              <w:fldChar w:fldCharType="begin">
                <w:fldData xml:space="preserve">PEVuZE5vdGU+PENpdGU+PEF1dGhvcj5Cb2lseTwvQXV0aG9yPjxZZWFyPjIwMDk8L1llYXI+PFJl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</w:fldData>
              </w:fldChar>
            </w:r>
            <w:r>
              <w:rPr>
                <w:sz w:val="16"/>
                <w:szCs w:val="16"/>
              </w:rPr>
              <w:instrText xml:space="preserve"> ADDIN EN.CITE.DATA </w:instrText>
            </w:r>
            <w:r>
              <w:rPr>
                <w:sz w:val="16"/>
                <w:szCs w:val="16"/>
              </w:rPr>
            </w:r>
            <w:r>
              <w:rPr>
                <w:sz w:val="16"/>
                <w:szCs w:val="16"/>
              </w:rPr>
              <w:fldChar w:fldCharType="end"/>
            </w:r>
            <w:r>
              <w:rPr>
                <w:sz w:val="16"/>
                <w:szCs w:val="16"/>
              </w:rPr>
            </w:r>
            <w:r>
              <w:rPr>
                <w:sz w:val="16"/>
                <w:szCs w:val="16"/>
              </w:rPr>
              <w:fldChar w:fldCharType="separate"/>
            </w:r>
            <w:r w:rsidRPr="00C95D54">
              <w:rPr>
                <w:noProof/>
                <w:sz w:val="16"/>
                <w:szCs w:val="16"/>
                <w:vertAlign w:val="superscript"/>
              </w:rPr>
              <w:t>3</w:t>
            </w:r>
            <w:r>
              <w:rPr>
                <w:sz w:val="16"/>
                <w:szCs w:val="16"/>
              </w:rPr>
              <w:fldChar w:fldCharType="end"/>
            </w:r>
          </w:p>
        </w:tc>
      </w:tr>
      <w:tr w:rsidR="00FA595C" w:rsidRPr="00EF1B66" w14:paraId="6367F065"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6A3306F2" w14:textId="77777777" w:rsidR="00FA595C" w:rsidRPr="00EF1B66" w:rsidRDefault="00FA595C" w:rsidP="007A68D7">
            <w:pPr>
              <w:rPr>
                <w:b w:val="0"/>
                <w:sz w:val="16"/>
                <w:szCs w:val="16"/>
              </w:rPr>
            </w:pPr>
            <w:r w:rsidRPr="00EF1B66">
              <w:rPr>
                <w:b w:val="0"/>
                <w:sz w:val="16"/>
                <w:szCs w:val="16"/>
              </w:rPr>
              <w:t>Increase in receptive transmission for anal sex acts</w:t>
            </w:r>
          </w:p>
        </w:tc>
        <w:tc>
          <w:tcPr>
            <w:tcW w:w="2268" w:type="dxa"/>
          </w:tcPr>
          <w:p w14:paraId="429E6AD9"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2 - 18</w:t>
            </w:r>
          </w:p>
        </w:tc>
        <w:tc>
          <w:tcPr>
            <w:tcW w:w="1418" w:type="dxa"/>
          </w:tcPr>
          <w:p w14:paraId="5275E71D"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Uniform</w:t>
            </w:r>
          </w:p>
        </w:tc>
        <w:tc>
          <w:tcPr>
            <w:tcW w:w="2410" w:type="dxa"/>
          </w:tcPr>
          <w:p w14:paraId="233C8285" w14:textId="44B9E9A9"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fldChar w:fldCharType="begin">
                <w:fldData xml:space="preserve">PEVuZE5vdGU+PENpdGU+PEF1dGhvcj5NdWthbmRhdmlyZTwvQXV0aG9yPjxZZWFyPjIwMTg8L1ll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</w:fldData>
              </w:fldChar>
            </w:r>
            <w:r>
              <w:rPr>
                <w:sz w:val="16"/>
                <w:szCs w:val="16"/>
              </w:rPr>
              <w:instrText xml:space="preserve"> ADDIN EN.CITE </w:instrText>
            </w:r>
            <w:r>
              <w:rPr>
                <w:sz w:val="16"/>
                <w:szCs w:val="16"/>
              </w:rPr>
              <w:fldChar w:fldCharType="begin">
                <w:fldData xml:space="preserve">PEVuZE5vdGU+PENpdGU+PEF1dGhvcj5NdWthbmRhdmlyZTwvQXV0aG9yPjxZZWFyPjIwMTg8L1ll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</w:fldData>
              </w:fldChar>
            </w:r>
            <w:r>
              <w:rPr>
                <w:sz w:val="16"/>
                <w:szCs w:val="16"/>
              </w:rPr>
              <w:instrText xml:space="preserve"> ADDIN EN.CITE.DATA </w:instrText>
            </w:r>
            <w:r>
              <w:rPr>
                <w:sz w:val="16"/>
                <w:szCs w:val="16"/>
              </w:rPr>
            </w:r>
            <w:r>
              <w:rPr>
                <w:sz w:val="16"/>
                <w:szCs w:val="16"/>
              </w:rPr>
              <w:fldChar w:fldCharType="end"/>
            </w:r>
            <w:r>
              <w:rPr>
                <w:sz w:val="16"/>
                <w:szCs w:val="16"/>
              </w:rPr>
            </w:r>
            <w:r>
              <w:rPr>
                <w:sz w:val="16"/>
                <w:szCs w:val="16"/>
              </w:rPr>
              <w:fldChar w:fldCharType="separate"/>
            </w:r>
            <w:r w:rsidRPr="00C95D54">
              <w:rPr>
                <w:noProof/>
                <w:sz w:val="16"/>
                <w:szCs w:val="16"/>
                <w:vertAlign w:val="superscript"/>
              </w:rPr>
              <w:t>4</w:t>
            </w:r>
            <w:r>
              <w:rPr>
                <w:sz w:val="16"/>
                <w:szCs w:val="16"/>
              </w:rPr>
              <w:fldChar w:fldCharType="end"/>
            </w:r>
          </w:p>
        </w:tc>
      </w:tr>
      <w:tr w:rsidR="00FA595C" w:rsidRPr="00EF1B66" w14:paraId="5D94436F"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257E48DB" w14:textId="77777777" w:rsidR="00FA595C" w:rsidRPr="00EF1B66" w:rsidRDefault="00FA595C" w:rsidP="007A68D7">
            <w:pPr>
              <w:rPr>
                <w:b w:val="0"/>
                <w:sz w:val="16"/>
                <w:szCs w:val="16"/>
              </w:rPr>
            </w:pPr>
            <w:r w:rsidRPr="00EF1B66">
              <w:rPr>
                <w:b w:val="0"/>
                <w:sz w:val="16"/>
                <w:szCs w:val="16"/>
              </w:rPr>
              <w:t xml:space="preserve">Risk of HIV infection per </w:t>
            </w:r>
            <w:proofErr w:type="spellStart"/>
            <w:r w:rsidRPr="00EF1B66">
              <w:rPr>
                <w:b w:val="0"/>
                <w:sz w:val="16"/>
                <w:szCs w:val="16"/>
              </w:rPr>
              <w:t>insertive</w:t>
            </w:r>
            <w:proofErr w:type="spellEnd"/>
            <w:r w:rsidRPr="00EF1B66">
              <w:rPr>
                <w:b w:val="0"/>
                <w:sz w:val="16"/>
                <w:szCs w:val="16"/>
              </w:rPr>
              <w:t xml:space="preserve"> vaginal sex act with an infected partner</w:t>
            </w:r>
          </w:p>
        </w:tc>
        <w:tc>
          <w:tcPr>
            <w:tcW w:w="2268" w:type="dxa"/>
          </w:tcPr>
          <w:p w14:paraId="78BDBE31"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0.00042 (0.00013 – 0.00141)</w:t>
            </w:r>
          </w:p>
        </w:tc>
        <w:tc>
          <w:tcPr>
            <w:tcW w:w="1418" w:type="dxa"/>
          </w:tcPr>
          <w:p w14:paraId="22364654"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Log-normal</w:t>
            </w:r>
          </w:p>
        </w:tc>
        <w:tc>
          <w:tcPr>
            <w:tcW w:w="2410" w:type="dxa"/>
          </w:tcPr>
          <w:p w14:paraId="5EC24314" w14:textId="5791069E"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fldChar w:fldCharType="begin">
                <w:fldData xml:space="preserve">PEVuZE5vdGU+PENpdGU+PEF1dGhvcj5Cb2lseTwvQXV0aG9yPjxZZWFyPjIwMDk8L1llYXI+PFJl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</w:fldData>
              </w:fldChar>
            </w:r>
            <w:r>
              <w:rPr>
                <w:sz w:val="16"/>
                <w:szCs w:val="16"/>
              </w:rPr>
              <w:instrText xml:space="preserve"> ADDIN EN.CITE </w:instrText>
            </w:r>
            <w:r>
              <w:rPr>
                <w:sz w:val="16"/>
                <w:szCs w:val="16"/>
              </w:rPr>
              <w:fldChar w:fldCharType="begin">
                <w:fldData xml:space="preserve">PEVuZE5vdGU+PENpdGU+PEF1dGhvcj5Cb2lseTwvQXV0aG9yPjxZZWFyPjIwMDk8L1llYXI+PFJl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</w:fldData>
              </w:fldChar>
            </w:r>
            <w:r>
              <w:rPr>
                <w:sz w:val="16"/>
                <w:szCs w:val="16"/>
              </w:rPr>
              <w:instrText xml:space="preserve"> ADDIN EN.CITE.DATA </w:instrText>
            </w:r>
            <w:r>
              <w:rPr>
                <w:sz w:val="16"/>
                <w:szCs w:val="16"/>
              </w:rPr>
            </w:r>
            <w:r>
              <w:rPr>
                <w:sz w:val="16"/>
                <w:szCs w:val="16"/>
              </w:rPr>
              <w:fldChar w:fldCharType="end"/>
            </w:r>
            <w:r>
              <w:rPr>
                <w:sz w:val="16"/>
                <w:szCs w:val="16"/>
              </w:rPr>
            </w:r>
            <w:r>
              <w:rPr>
                <w:sz w:val="16"/>
                <w:szCs w:val="16"/>
              </w:rPr>
              <w:fldChar w:fldCharType="separate"/>
            </w:r>
            <w:r w:rsidRPr="00C95D54">
              <w:rPr>
                <w:noProof/>
                <w:sz w:val="16"/>
                <w:szCs w:val="16"/>
                <w:vertAlign w:val="superscript"/>
              </w:rPr>
              <w:t>3</w:t>
            </w:r>
            <w:r>
              <w:rPr>
                <w:sz w:val="16"/>
                <w:szCs w:val="16"/>
              </w:rPr>
              <w:fldChar w:fldCharType="end"/>
            </w:r>
          </w:p>
        </w:tc>
      </w:tr>
      <w:tr w:rsidR="00FA595C" w:rsidRPr="00EF1B66" w14:paraId="435252BB"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1BEBEC1E" w14:textId="77777777" w:rsidR="00FA595C" w:rsidRPr="00EF1B66" w:rsidRDefault="00FA595C" w:rsidP="007A68D7">
            <w:pPr>
              <w:rPr>
                <w:b w:val="0"/>
                <w:sz w:val="16"/>
                <w:szCs w:val="16"/>
              </w:rPr>
            </w:pPr>
            <w:r w:rsidRPr="00EF1B66">
              <w:rPr>
                <w:b w:val="0"/>
                <w:sz w:val="16"/>
                <w:szCs w:val="16"/>
              </w:rPr>
              <w:t xml:space="preserve">Increase in </w:t>
            </w:r>
            <w:proofErr w:type="spellStart"/>
            <w:r w:rsidRPr="00EF1B66">
              <w:rPr>
                <w:b w:val="0"/>
                <w:sz w:val="16"/>
                <w:szCs w:val="16"/>
              </w:rPr>
              <w:t>insertive</w:t>
            </w:r>
            <w:proofErr w:type="spellEnd"/>
            <w:r w:rsidRPr="00EF1B66">
              <w:rPr>
                <w:b w:val="0"/>
                <w:sz w:val="16"/>
                <w:szCs w:val="16"/>
              </w:rPr>
              <w:t xml:space="preserve"> transmission for anal sex acts</w:t>
            </w:r>
          </w:p>
        </w:tc>
        <w:tc>
          <w:tcPr>
            <w:tcW w:w="2268" w:type="dxa"/>
          </w:tcPr>
          <w:p w14:paraId="44CDF8DD"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1 - 2</w:t>
            </w:r>
          </w:p>
        </w:tc>
        <w:tc>
          <w:tcPr>
            <w:tcW w:w="1418" w:type="dxa"/>
          </w:tcPr>
          <w:p w14:paraId="2CD11871"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Uniform</w:t>
            </w:r>
          </w:p>
        </w:tc>
        <w:tc>
          <w:tcPr>
            <w:tcW w:w="2410" w:type="dxa"/>
          </w:tcPr>
          <w:p w14:paraId="5749BFDD" w14:textId="264F017B"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fldChar w:fldCharType="begin">
                <w:fldData xml:space="preserve">PEVuZE5vdGU+PENpdGU+PEF1dGhvcj5NdWthbmRhdmlyZTwvQXV0aG9yPjxZZWFyPjIwMTg8L1ll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</w:fldData>
              </w:fldChar>
            </w:r>
            <w:r>
              <w:rPr>
                <w:sz w:val="16"/>
                <w:szCs w:val="16"/>
              </w:rPr>
              <w:instrText xml:space="preserve"> ADDIN EN.CITE </w:instrText>
            </w:r>
            <w:r>
              <w:rPr>
                <w:sz w:val="16"/>
                <w:szCs w:val="16"/>
              </w:rPr>
              <w:fldChar w:fldCharType="begin">
                <w:fldData xml:space="preserve">PEVuZE5vdGU+PENpdGU+PEF1dGhvcj5NdWthbmRhdmlyZTwvQXV0aG9yPjxZZWFyPjIwMTg8L1ll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</w:fldData>
              </w:fldChar>
            </w:r>
            <w:r>
              <w:rPr>
                <w:sz w:val="16"/>
                <w:szCs w:val="16"/>
              </w:rPr>
              <w:instrText xml:space="preserve"> ADDIN EN.CITE.DATA </w:instrText>
            </w:r>
            <w:r>
              <w:rPr>
                <w:sz w:val="16"/>
                <w:szCs w:val="16"/>
              </w:rPr>
            </w:r>
            <w:r>
              <w:rPr>
                <w:sz w:val="16"/>
                <w:szCs w:val="16"/>
              </w:rPr>
              <w:fldChar w:fldCharType="end"/>
            </w:r>
            <w:r>
              <w:rPr>
                <w:sz w:val="16"/>
                <w:szCs w:val="16"/>
              </w:rPr>
            </w:r>
            <w:r>
              <w:rPr>
                <w:sz w:val="16"/>
                <w:szCs w:val="16"/>
              </w:rPr>
              <w:fldChar w:fldCharType="separate"/>
            </w:r>
            <w:r w:rsidRPr="00C95D54">
              <w:rPr>
                <w:noProof/>
                <w:sz w:val="16"/>
                <w:szCs w:val="16"/>
                <w:vertAlign w:val="superscript"/>
              </w:rPr>
              <w:t>4</w:t>
            </w:r>
            <w:r>
              <w:rPr>
                <w:sz w:val="16"/>
                <w:szCs w:val="16"/>
              </w:rPr>
              <w:fldChar w:fldCharType="end"/>
            </w:r>
          </w:p>
        </w:tc>
      </w:tr>
      <w:tr w:rsidR="00FA595C" w:rsidRPr="00EF1B66" w14:paraId="2773DD13"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483CBAC8" w14:textId="77777777" w:rsidR="00FA595C" w:rsidRPr="00EF1B66" w:rsidRDefault="00FA595C" w:rsidP="007A68D7">
            <w:pPr>
              <w:rPr>
                <w:b w:val="0"/>
                <w:sz w:val="16"/>
                <w:szCs w:val="16"/>
              </w:rPr>
            </w:pPr>
            <w:r w:rsidRPr="00EF1B66">
              <w:rPr>
                <w:b w:val="0"/>
                <w:sz w:val="16"/>
                <w:szCs w:val="16"/>
              </w:rPr>
              <w:t>Condom efficacy</w:t>
            </w:r>
          </w:p>
        </w:tc>
        <w:tc>
          <w:tcPr>
            <w:tcW w:w="2268" w:type="dxa"/>
          </w:tcPr>
          <w:p w14:paraId="5CD6653E"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70 – 95%</w:t>
            </w:r>
          </w:p>
        </w:tc>
        <w:tc>
          <w:tcPr>
            <w:tcW w:w="1418" w:type="dxa"/>
          </w:tcPr>
          <w:p w14:paraId="27F6EC84"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Uniform</w:t>
            </w:r>
          </w:p>
        </w:tc>
        <w:tc>
          <w:tcPr>
            <w:tcW w:w="2410" w:type="dxa"/>
          </w:tcPr>
          <w:p w14:paraId="0E888C1D"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p>
        </w:tc>
      </w:tr>
      <w:tr w:rsidR="00FA595C" w:rsidRPr="00EF1B66" w14:paraId="27348A32" w14:textId="77777777" w:rsidTr="00114DF6">
        <w:tc>
          <w:tcPr>
            <w:cnfStyle w:val="001000000000" w:firstRow="0" w:lastRow="0" w:firstColumn="1" w:lastColumn="0" w:oddVBand="0" w:evenVBand="0" w:oddHBand="0" w:evenHBand="0" w:firstRowFirstColumn="0" w:firstRowLastColumn="0" w:lastRowFirstColumn="0" w:lastRowLastColumn="0"/>
            <w:tcW w:w="8926" w:type="dxa"/>
            <w:gridSpan w:val="4"/>
          </w:tcPr>
          <w:p w14:paraId="22F4DFA5" w14:textId="5803A0FF" w:rsidR="00FA595C" w:rsidRPr="002E43B4" w:rsidRDefault="00FA595C" w:rsidP="007A68D7">
            <w:pPr>
              <w:rPr>
                <w:sz w:val="16"/>
                <w:szCs w:val="16"/>
              </w:rPr>
            </w:pPr>
            <w:r w:rsidRPr="00FA595C">
              <w:rPr>
                <w:sz w:val="16"/>
                <w:szCs w:val="16"/>
                <w:highlight w:val="yellow"/>
              </w:rPr>
              <w:t>ART parameters</w:t>
            </w:r>
          </w:p>
        </w:tc>
      </w:tr>
      <w:tr w:rsidR="00FA595C" w:rsidRPr="00EF1B66" w14:paraId="2AC227FB"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25A65E0F" w14:textId="77777777" w:rsidR="00FA595C" w:rsidRPr="00EF1B66" w:rsidRDefault="00FA595C" w:rsidP="007A68D7">
            <w:pPr>
              <w:rPr>
                <w:b w:val="0"/>
                <w:sz w:val="16"/>
                <w:szCs w:val="16"/>
              </w:rPr>
            </w:pPr>
            <w:r w:rsidRPr="00EF1B66">
              <w:rPr>
                <w:b w:val="0"/>
                <w:sz w:val="16"/>
                <w:szCs w:val="16"/>
              </w:rPr>
              <w:t>Reduced progression rate if on ART</w:t>
            </w:r>
          </w:p>
        </w:tc>
        <w:tc>
          <w:tcPr>
            <w:tcW w:w="2268" w:type="dxa"/>
          </w:tcPr>
          <w:p w14:paraId="7A731A45"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70-80%</w:t>
            </w:r>
          </w:p>
        </w:tc>
        <w:tc>
          <w:tcPr>
            <w:tcW w:w="1418" w:type="dxa"/>
          </w:tcPr>
          <w:p w14:paraId="2CC3CB71"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Uniform</w:t>
            </w:r>
          </w:p>
        </w:tc>
        <w:tc>
          <w:tcPr>
            <w:tcW w:w="2410" w:type="dxa"/>
          </w:tcPr>
          <w:p w14:paraId="089A83E2" w14:textId="116F7013"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fldChar w:fldCharType="begin">
                <w:fldData xml:space="preserve">PEVuZE5vdGU+PENpdGU+PEF1dGhvcj5MYXduPC9BdXRob3I+PFllYXI+MjAwOTwvWWVhcj48UmVj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</w:fldData>
              </w:fldChar>
            </w:r>
            <w:r>
              <w:rPr>
                <w:sz w:val="16"/>
                <w:szCs w:val="16"/>
              </w:rPr>
              <w:instrText xml:space="preserve"> ADDIN EN.CITE </w:instrText>
            </w:r>
            <w:r>
              <w:rPr>
                <w:sz w:val="16"/>
                <w:szCs w:val="16"/>
              </w:rPr>
              <w:fldChar w:fldCharType="begin">
                <w:fldData xml:space="preserve">PEVuZE5vdGU+PENpdGU+PEF1dGhvcj5MYXduPC9BdXRob3I+PFllYXI+MjAwOTwvWWVhcj48UmVj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</w:fldData>
              </w:fldChar>
            </w:r>
            <w:r>
              <w:rPr>
                <w:sz w:val="16"/>
                <w:szCs w:val="16"/>
              </w:rPr>
              <w:instrText xml:space="preserve"> ADDIN EN.CITE.DATA </w:instrText>
            </w:r>
            <w:r>
              <w:rPr>
                <w:sz w:val="16"/>
                <w:szCs w:val="16"/>
              </w:rPr>
            </w:r>
            <w:r>
              <w:rPr>
                <w:sz w:val="16"/>
                <w:szCs w:val="16"/>
              </w:rPr>
              <w:fldChar w:fldCharType="end"/>
            </w:r>
            <w:r>
              <w:rPr>
                <w:sz w:val="16"/>
                <w:szCs w:val="16"/>
              </w:rPr>
            </w:r>
            <w:r>
              <w:rPr>
                <w:sz w:val="16"/>
                <w:szCs w:val="16"/>
              </w:rPr>
              <w:fldChar w:fldCharType="separate"/>
            </w:r>
            <w:r w:rsidRPr="00C95D54">
              <w:rPr>
                <w:noProof/>
                <w:sz w:val="16"/>
                <w:szCs w:val="16"/>
                <w:vertAlign w:val="superscript"/>
              </w:rPr>
              <w:t>7-10</w:t>
            </w:r>
            <w:r>
              <w:rPr>
                <w:sz w:val="16"/>
                <w:szCs w:val="16"/>
              </w:rPr>
              <w:fldChar w:fldCharType="end"/>
            </w:r>
          </w:p>
        </w:tc>
      </w:tr>
      <w:tr w:rsidR="00FA595C" w:rsidRPr="00EF1B66" w14:paraId="3791F78F"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75848878" w14:textId="77777777" w:rsidR="00FA595C" w:rsidRPr="00EF1B66" w:rsidRDefault="00FA595C" w:rsidP="007A68D7">
            <w:pPr>
              <w:rPr>
                <w:b w:val="0"/>
                <w:sz w:val="16"/>
                <w:szCs w:val="16"/>
              </w:rPr>
            </w:pPr>
            <w:r w:rsidRPr="00EF1B66">
              <w:rPr>
                <w:b w:val="0"/>
                <w:sz w:val="16"/>
                <w:szCs w:val="16"/>
              </w:rPr>
              <w:lastRenderedPageBreak/>
              <w:t>Loss to follow-up rate from ART</w:t>
            </w:r>
          </w:p>
        </w:tc>
        <w:tc>
          <w:tcPr>
            <w:tcW w:w="2268" w:type="dxa"/>
          </w:tcPr>
          <w:p w14:paraId="78745DF3"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0.67 – 13.35/100pyrs</w:t>
            </w:r>
          </w:p>
        </w:tc>
        <w:tc>
          <w:tcPr>
            <w:tcW w:w="1418" w:type="dxa"/>
          </w:tcPr>
          <w:p w14:paraId="234524F2"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Uniform</w:t>
            </w:r>
          </w:p>
        </w:tc>
        <w:tc>
          <w:tcPr>
            <w:tcW w:w="2410" w:type="dxa"/>
          </w:tcPr>
          <w:p w14:paraId="5C976887" w14:textId="618F4B68"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fldChar w:fldCharType="begin"/>
            </w:r>
            <w:r>
              <w:rPr>
                <w:sz w:val="16"/>
                <w:szCs w:val="16"/>
              </w:rPr>
              <w:instrText xml:space="preserve"> ADDIN EN.CITE &lt;EndNote&gt;&lt;Cite&gt;&lt;Author&gt;Mocroft&lt;/Author&gt;&lt;Year&gt;2008&lt;/Year&gt;&lt;RecNum&gt;19&lt;/RecNum&gt;&lt;DisplayText&gt;&lt;style face="superscript"&gt;11&lt;/style&gt;&lt;/DisplayText&gt;&lt;record&gt;&lt;rec-number&gt;19&lt;/rec-number&gt;&lt;foreign-keys&gt;&lt;key app="EN" db-id="fdr2vdpznfrpz6ed2w9x5edaxdrxezwpfvwr" timestamp="1561453267"&gt;19&lt;/key&gt;&lt;/foreign-keys&gt;&lt;ref-type name="Journal Article"&gt;17&lt;/ref-type&gt;&lt;contributors&gt;&lt;authors&gt;&lt;author&gt;Mocroft, A.&lt;/author&gt;&lt;author&gt;Kirk, O.&lt;/author&gt;&lt;author&gt;Aldins, P.&lt;/author&gt;&lt;author&gt;Chies, A.&lt;/author&gt;&lt;author&gt;Blaxhult, A.&lt;/author&gt;&lt;author&gt;Chentsova, N.&lt;/author&gt;&lt;author&gt;Vetter, N.&lt;/author&gt;&lt;author&gt;Dabis, F.&lt;/author&gt;&lt;author&gt;Gatell, J.&lt;/author&gt;&lt;author&gt;Lundgren, J. D.&lt;/author&gt;&lt;/authors&gt;&lt;/contributors&gt;&lt;auth-address&gt;Royal Free and University College Medical School, London, UK. a.mocroft@pcps.ucl.ac.uk&lt;/auth-address&gt;&lt;titles&gt;&lt;title&gt;Loss to follow-up in an international, multicentre observational study&lt;/title&gt;&lt;secondary-title&gt;HIV Med&lt;/secondary-title&gt;&lt;alt-title&gt;HIV medicine&lt;/alt-title&gt;&lt;/titles&gt;&lt;periodical&gt;&lt;full-title&gt;HIV Med&lt;/full-title&gt;&lt;abbr-1&gt;HIV medicine&lt;/abbr-1&gt;&lt;/periodical&gt;&lt;alt-periodical&gt;&lt;full-title&gt;HIV Med&lt;/full-title&gt;&lt;abbr-1&gt;HIV medicine&lt;/abbr-1&gt;&lt;/alt-periodical&gt;&lt;pages&gt;261-9&lt;/pages&gt;&lt;volume&gt;9&lt;/volume&gt;&lt;number&gt;5&lt;/number&gt;&lt;edition&gt;2008/04/11&lt;/edition&gt;&lt;keywords&gt;&lt;keyword&gt;Adult&lt;/keyword&gt;&lt;keyword&gt;Antiretroviral Therapy, Highly Active&lt;/keyword&gt;&lt;keyword&gt;CD4 Lymphocyte Count/methods&lt;/keyword&gt;&lt;keyword&gt;Europe/epidemiology&lt;/keyword&gt;&lt;keyword&gt;Female&lt;/keyword&gt;&lt;keyword&gt;Follow-Up Studies&lt;/keyword&gt;&lt;keyword&gt;HIV Infections/*epidemiology&lt;/keyword&gt;&lt;keyword&gt;*hiv-1&lt;/keyword&gt;&lt;keyword&gt;Humans&lt;/keyword&gt;&lt;keyword&gt;Incidence&lt;/keyword&gt;&lt;keyword&gt;Male&lt;/keyword&gt;&lt;keyword&gt;Regression Analysis&lt;/keyword&gt;&lt;keyword&gt;Viral Load/methods&lt;/keyword&gt;&lt;/keywords&gt;&lt;dates&gt;&lt;year&gt;2008&lt;/year&gt;&lt;pub-dates&gt;&lt;date&gt;May&lt;/date&gt;&lt;/pub-dates&gt;&lt;/dates&gt;&lt;isbn&gt;1464-2662 (Print)&amp;#xD;1464-2662&lt;/isbn&gt;&lt;accession-num&gt;18400074&lt;/accession-num&gt;&lt;urls&gt;&lt;/urls&gt;&lt;electronic-resource-num&gt;10.1111/j.1468-1293.2008.00557.x&lt;/electronic-resource-num&gt;&lt;remote-database-provider&gt;NLM&lt;/remote-database-provider&gt;&lt;language&gt;eng&lt;/language&gt;&lt;/record&gt;&lt;/Cite&gt;&lt;/EndNote&gt;</w:instrText>
            </w:r>
            <w:r>
              <w:rPr>
                <w:sz w:val="16"/>
                <w:szCs w:val="16"/>
              </w:rPr>
              <w:fldChar w:fldCharType="separate"/>
            </w:r>
            <w:r w:rsidRPr="00C95D54">
              <w:rPr>
                <w:noProof/>
                <w:sz w:val="16"/>
                <w:szCs w:val="16"/>
                <w:vertAlign w:val="superscript"/>
              </w:rPr>
              <w:t>11</w:t>
            </w:r>
            <w:r>
              <w:rPr>
                <w:sz w:val="16"/>
                <w:szCs w:val="16"/>
              </w:rPr>
              <w:fldChar w:fldCharType="end"/>
            </w:r>
          </w:p>
        </w:tc>
      </w:tr>
      <w:tr w:rsidR="00FA595C" w:rsidRPr="00EF1B66" w14:paraId="221AC182"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75D2EDBB" w14:textId="77777777" w:rsidR="00FA595C" w:rsidRPr="00EF1B66" w:rsidRDefault="00FA595C" w:rsidP="007A68D7">
            <w:pPr>
              <w:rPr>
                <w:b w:val="0"/>
                <w:sz w:val="16"/>
                <w:szCs w:val="16"/>
              </w:rPr>
            </w:pPr>
            <w:r w:rsidRPr="00EF1B66">
              <w:rPr>
                <w:b w:val="0"/>
                <w:sz w:val="16"/>
                <w:szCs w:val="16"/>
              </w:rPr>
              <w:t>Decrease in sexual transmission if on ART</w:t>
            </w:r>
          </w:p>
        </w:tc>
        <w:tc>
          <w:tcPr>
            <w:tcW w:w="2268" w:type="dxa"/>
          </w:tcPr>
          <w:p w14:paraId="37F71565"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85 – 95%</w:t>
            </w:r>
          </w:p>
        </w:tc>
        <w:tc>
          <w:tcPr>
            <w:tcW w:w="1418" w:type="dxa"/>
          </w:tcPr>
          <w:p w14:paraId="1CFCA447"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Uniform</w:t>
            </w:r>
          </w:p>
        </w:tc>
        <w:tc>
          <w:tcPr>
            <w:tcW w:w="2410" w:type="dxa"/>
          </w:tcPr>
          <w:p w14:paraId="0DB2DED1" w14:textId="21683F3C"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p>
        </w:tc>
      </w:tr>
      <w:tr w:rsidR="00FA595C" w:rsidRPr="00EF1B66" w14:paraId="211DE2DF"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777E59F0" w14:textId="77777777" w:rsidR="00FA595C" w:rsidRPr="00EF1B66" w:rsidRDefault="00FA595C" w:rsidP="007A68D7">
            <w:pPr>
              <w:rPr>
                <w:b w:val="0"/>
                <w:sz w:val="16"/>
                <w:szCs w:val="16"/>
              </w:rPr>
            </w:pPr>
            <w:r w:rsidRPr="00EF1B66">
              <w:rPr>
                <w:b w:val="0"/>
                <w:sz w:val="16"/>
                <w:szCs w:val="16"/>
              </w:rPr>
              <w:t>Decrease in injecting transmission if on ART</w:t>
            </w:r>
          </w:p>
        </w:tc>
        <w:tc>
          <w:tcPr>
            <w:tcW w:w="2268" w:type="dxa"/>
          </w:tcPr>
          <w:p w14:paraId="454D317E"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25 – 75%</w:t>
            </w:r>
          </w:p>
        </w:tc>
        <w:tc>
          <w:tcPr>
            <w:tcW w:w="1418" w:type="dxa"/>
          </w:tcPr>
          <w:p w14:paraId="3D70786E"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Uniform</w:t>
            </w:r>
          </w:p>
        </w:tc>
        <w:tc>
          <w:tcPr>
            <w:tcW w:w="2410" w:type="dxa"/>
          </w:tcPr>
          <w:p w14:paraId="1AC560C3" w14:textId="374EACDA"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p>
        </w:tc>
      </w:tr>
      <w:tr w:rsidR="00FA595C" w:rsidRPr="00EF1B66" w14:paraId="3299403B"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12954A2C" w14:textId="77777777" w:rsidR="00FA595C" w:rsidRPr="00EF1B66" w:rsidRDefault="00FA595C" w:rsidP="007A68D7">
            <w:pPr>
              <w:rPr>
                <w:bCs w:val="0"/>
                <w:sz w:val="16"/>
                <w:szCs w:val="16"/>
              </w:rPr>
            </w:pPr>
            <w:r w:rsidRPr="00EF1B66">
              <w:rPr>
                <w:b w:val="0"/>
                <w:sz w:val="16"/>
                <w:szCs w:val="16"/>
              </w:rPr>
              <w:t>Uninformative priors:</w:t>
            </w:r>
          </w:p>
          <w:p w14:paraId="044B4691" w14:textId="77777777" w:rsidR="00FA595C" w:rsidRPr="00EF1B66" w:rsidRDefault="00FA595C" w:rsidP="007A68D7">
            <w:pPr>
              <w:jc w:val="right"/>
              <w:rPr>
                <w:bCs w:val="0"/>
                <w:sz w:val="16"/>
                <w:szCs w:val="16"/>
              </w:rPr>
            </w:pPr>
            <w:r w:rsidRPr="00EF1B66">
              <w:rPr>
                <w:b w:val="0"/>
                <w:sz w:val="16"/>
                <w:szCs w:val="16"/>
              </w:rPr>
              <w:t>Rate initiate ART if FSW</w:t>
            </w:r>
          </w:p>
          <w:p w14:paraId="56DECE37" w14:textId="77777777" w:rsidR="00FA595C" w:rsidRPr="00EF1B66" w:rsidRDefault="00FA595C" w:rsidP="007A68D7">
            <w:pPr>
              <w:jc w:val="right"/>
              <w:rPr>
                <w:bCs w:val="0"/>
                <w:sz w:val="16"/>
                <w:szCs w:val="16"/>
              </w:rPr>
            </w:pPr>
            <w:r w:rsidRPr="00EF1B66">
              <w:rPr>
                <w:b w:val="0"/>
                <w:sz w:val="16"/>
                <w:szCs w:val="16"/>
              </w:rPr>
              <w:t>Rate initiate ART if PWID</w:t>
            </w:r>
          </w:p>
          <w:p w14:paraId="3C99EDE5" w14:textId="77777777" w:rsidR="00FA595C" w:rsidRPr="00EF1B66" w:rsidRDefault="00FA595C" w:rsidP="007A68D7">
            <w:pPr>
              <w:jc w:val="right"/>
              <w:rPr>
                <w:bCs w:val="0"/>
                <w:sz w:val="16"/>
                <w:szCs w:val="16"/>
              </w:rPr>
            </w:pPr>
            <w:r w:rsidRPr="00EF1B66">
              <w:rPr>
                <w:b w:val="0"/>
                <w:sz w:val="16"/>
                <w:szCs w:val="16"/>
              </w:rPr>
              <w:t>Rate initiate ART if MSM</w:t>
            </w:r>
          </w:p>
          <w:p w14:paraId="784842D4" w14:textId="77777777" w:rsidR="00FA595C" w:rsidRPr="00EF1B66" w:rsidRDefault="00FA595C" w:rsidP="007A68D7">
            <w:pPr>
              <w:jc w:val="right"/>
              <w:rPr>
                <w:b w:val="0"/>
                <w:sz w:val="16"/>
                <w:szCs w:val="16"/>
              </w:rPr>
            </w:pPr>
            <w:r w:rsidRPr="00EF1B66">
              <w:rPr>
                <w:b w:val="0"/>
                <w:sz w:val="16"/>
                <w:szCs w:val="16"/>
              </w:rPr>
              <w:t xml:space="preserve">Rate initiate ART if client </w:t>
            </w:r>
          </w:p>
        </w:tc>
        <w:tc>
          <w:tcPr>
            <w:tcW w:w="2268" w:type="dxa"/>
          </w:tcPr>
          <w:p w14:paraId="0738BAA7"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p>
          <w:p w14:paraId="265D410E"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0 – 0.3</w:t>
            </w:r>
          </w:p>
          <w:p w14:paraId="62958C40"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0 – 0.3</w:t>
            </w:r>
          </w:p>
          <w:p w14:paraId="1E326F1C"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0 – 0.3</w:t>
            </w:r>
          </w:p>
          <w:p w14:paraId="0FDD4251"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0 – 0.3</w:t>
            </w:r>
          </w:p>
        </w:tc>
        <w:tc>
          <w:tcPr>
            <w:tcW w:w="1418" w:type="dxa"/>
          </w:tcPr>
          <w:p w14:paraId="3645D94B"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p>
          <w:p w14:paraId="30ADF11B"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Uniform</w:t>
            </w:r>
          </w:p>
          <w:p w14:paraId="1C077100"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Uniform</w:t>
            </w:r>
          </w:p>
          <w:p w14:paraId="6486DED2"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Uniform</w:t>
            </w:r>
          </w:p>
          <w:p w14:paraId="251F059E"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Uniform</w:t>
            </w:r>
          </w:p>
        </w:tc>
        <w:tc>
          <w:tcPr>
            <w:tcW w:w="2410" w:type="dxa"/>
          </w:tcPr>
          <w:p w14:paraId="35302F45"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Note – to calibrate to:</w:t>
            </w:r>
          </w:p>
          <w:p w14:paraId="14924D46"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2-18% among FSW</w:t>
            </w:r>
          </w:p>
          <w:p w14:paraId="4BAB3CC9"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2-18% among PWID</w:t>
            </w:r>
          </w:p>
          <w:p w14:paraId="0347DA5E"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15-45% among MSM</w:t>
            </w:r>
          </w:p>
          <w:p w14:paraId="7690F879"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15-45% among clients</w:t>
            </w:r>
          </w:p>
        </w:tc>
      </w:tr>
      <w:tr w:rsidR="00FA595C" w:rsidRPr="00EF1B66" w14:paraId="0BF151F3"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3C41F52B" w14:textId="77777777" w:rsidR="00FA595C" w:rsidRPr="00CB66FC" w:rsidRDefault="00FA595C" w:rsidP="007A68D7">
            <w:pPr>
              <w:rPr>
                <w:b w:val="0"/>
                <w:sz w:val="16"/>
                <w:szCs w:val="16"/>
              </w:rPr>
            </w:pPr>
            <w:r>
              <w:rPr>
                <w:b w:val="0"/>
                <w:sz w:val="16"/>
                <w:szCs w:val="16"/>
              </w:rPr>
              <w:t>Date of ART initiation</w:t>
            </w:r>
          </w:p>
        </w:tc>
        <w:tc>
          <w:tcPr>
            <w:tcW w:w="2268" w:type="dxa"/>
          </w:tcPr>
          <w:p w14:paraId="49675560"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2003</w:t>
            </w:r>
          </w:p>
        </w:tc>
        <w:tc>
          <w:tcPr>
            <w:tcW w:w="1418" w:type="dxa"/>
          </w:tcPr>
          <w:p w14:paraId="1C432D27" w14:textId="77777777" w:rsidR="00FA595C" w:rsidRPr="00EB1695"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B1695">
              <w:rPr>
                <w:sz w:val="16"/>
                <w:szCs w:val="16"/>
              </w:rPr>
              <w:t>N/A</w:t>
            </w:r>
          </w:p>
        </w:tc>
        <w:tc>
          <w:tcPr>
            <w:tcW w:w="2410" w:type="dxa"/>
          </w:tcPr>
          <w:p w14:paraId="0EA9320A"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p>
        </w:tc>
      </w:tr>
      <w:tr w:rsidR="00FA595C" w:rsidRPr="00EF1B66" w14:paraId="3CFCB226" w14:textId="77777777" w:rsidTr="007C3C7C">
        <w:tc>
          <w:tcPr>
            <w:cnfStyle w:val="001000000000" w:firstRow="0" w:lastRow="0" w:firstColumn="1" w:lastColumn="0" w:oddVBand="0" w:evenVBand="0" w:oddHBand="0" w:evenHBand="0" w:firstRowFirstColumn="0" w:firstRowLastColumn="0" w:lastRowFirstColumn="0" w:lastRowLastColumn="0"/>
            <w:tcW w:w="8926" w:type="dxa"/>
            <w:gridSpan w:val="4"/>
          </w:tcPr>
          <w:p w14:paraId="43E1801D" w14:textId="17D091F9" w:rsidR="00FA595C" w:rsidRPr="007F6BA8" w:rsidRDefault="003E4C7C" w:rsidP="007A68D7">
            <w:pPr>
              <w:rPr>
                <w:sz w:val="16"/>
                <w:szCs w:val="16"/>
                <w:highlight w:val="yellow"/>
              </w:rPr>
            </w:pPr>
            <w:r>
              <w:rPr>
                <w:sz w:val="16"/>
                <w:szCs w:val="16"/>
                <w:highlight w:val="yellow"/>
              </w:rPr>
              <w:t xml:space="preserve">Additional </w:t>
            </w:r>
            <w:r w:rsidR="00FA595C" w:rsidRPr="007F6BA8">
              <w:rPr>
                <w:sz w:val="16"/>
                <w:szCs w:val="16"/>
                <w:highlight w:val="yellow"/>
              </w:rPr>
              <w:t>Commercial sex parameters</w:t>
            </w:r>
            <w:r>
              <w:rPr>
                <w:sz w:val="16"/>
                <w:szCs w:val="16"/>
                <w:highlight w:val="yellow"/>
              </w:rPr>
              <w:t xml:space="preserve"> – Female sex workers and their clients</w:t>
            </w:r>
          </w:p>
        </w:tc>
      </w:tr>
      <w:tr w:rsidR="00FA595C" w:rsidRPr="00EF1B66" w14:paraId="5C0BB347"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4CD615F1" w14:textId="77777777" w:rsidR="00FA595C" w:rsidRPr="00EF1B66" w:rsidRDefault="00FA595C" w:rsidP="007A68D7">
            <w:pPr>
              <w:rPr>
                <w:b w:val="0"/>
                <w:sz w:val="16"/>
                <w:szCs w:val="16"/>
              </w:rPr>
            </w:pPr>
            <w:r w:rsidRPr="00EF1B66">
              <w:rPr>
                <w:b w:val="0"/>
                <w:sz w:val="16"/>
                <w:szCs w:val="16"/>
              </w:rPr>
              <w:t>Duration of sex work if FSW non-PWID</w:t>
            </w:r>
          </w:p>
        </w:tc>
        <w:tc>
          <w:tcPr>
            <w:tcW w:w="2268" w:type="dxa"/>
          </w:tcPr>
          <w:p w14:paraId="4C149791" w14:textId="77777777" w:rsidR="00FA595C" w:rsidRPr="00965F4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965F46">
              <w:rPr>
                <w:sz w:val="16"/>
                <w:szCs w:val="16"/>
              </w:rPr>
              <w:t>2-24yr</w:t>
            </w:r>
            <w:r>
              <w:rPr>
                <w:sz w:val="16"/>
                <w:szCs w:val="16"/>
              </w:rPr>
              <w:t>s</w:t>
            </w:r>
          </w:p>
        </w:tc>
        <w:tc>
          <w:tcPr>
            <w:tcW w:w="1418" w:type="dxa"/>
          </w:tcPr>
          <w:p w14:paraId="4D07676C" w14:textId="77777777" w:rsidR="00FA595C" w:rsidRPr="00965F4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965F46">
              <w:rPr>
                <w:sz w:val="16"/>
                <w:szCs w:val="16"/>
              </w:rPr>
              <w:t>Uniform</w:t>
            </w:r>
          </w:p>
        </w:tc>
        <w:tc>
          <w:tcPr>
            <w:tcW w:w="2410" w:type="dxa"/>
          </w:tcPr>
          <w:p w14:paraId="0FC6E353"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MAPA – extended IQR</w:t>
            </w:r>
          </w:p>
        </w:tc>
      </w:tr>
      <w:tr w:rsidR="00FA595C" w:rsidRPr="00EF1B66" w14:paraId="65E7E4C8"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47E9999D" w14:textId="77777777" w:rsidR="00FA595C" w:rsidRPr="00C03B8B" w:rsidRDefault="00FA595C" w:rsidP="007A68D7">
            <w:pPr>
              <w:rPr>
                <w:b w:val="0"/>
                <w:sz w:val="16"/>
                <w:szCs w:val="16"/>
              </w:rPr>
            </w:pPr>
            <w:r w:rsidRPr="00C03B8B">
              <w:rPr>
                <w:b w:val="0"/>
                <w:sz w:val="16"/>
                <w:szCs w:val="16"/>
              </w:rPr>
              <w:t>Relative increased in duration of sex work if FSW PWID</w:t>
            </w:r>
          </w:p>
        </w:tc>
        <w:tc>
          <w:tcPr>
            <w:tcW w:w="2268" w:type="dxa"/>
          </w:tcPr>
          <w:p w14:paraId="67B6E84F" w14:textId="05164DFF" w:rsidR="00FA595C" w:rsidRPr="00C03B8B"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C03B8B">
              <w:rPr>
                <w:sz w:val="16"/>
                <w:szCs w:val="16"/>
              </w:rPr>
              <w:t>1.8 (1.5 – 2.</w:t>
            </w:r>
            <w:r w:rsidR="003E4C7C">
              <w:rPr>
                <w:sz w:val="16"/>
                <w:szCs w:val="16"/>
              </w:rPr>
              <w:t>2</w:t>
            </w:r>
            <w:r w:rsidRPr="00C03B8B">
              <w:rPr>
                <w:sz w:val="16"/>
                <w:szCs w:val="16"/>
              </w:rPr>
              <w:t>)</w:t>
            </w:r>
          </w:p>
        </w:tc>
        <w:tc>
          <w:tcPr>
            <w:tcW w:w="1418" w:type="dxa"/>
          </w:tcPr>
          <w:p w14:paraId="6EFB1B74"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Truncated n</w:t>
            </w:r>
            <w:r w:rsidRPr="00EF1B66">
              <w:rPr>
                <w:sz w:val="16"/>
                <w:szCs w:val="16"/>
              </w:rPr>
              <w:t>ormal</w:t>
            </w:r>
          </w:p>
        </w:tc>
        <w:tc>
          <w:tcPr>
            <w:tcW w:w="2410" w:type="dxa"/>
          </w:tcPr>
          <w:p w14:paraId="1F825447"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MAPA</w:t>
            </w:r>
          </w:p>
        </w:tc>
      </w:tr>
      <w:tr w:rsidR="00FA595C" w:rsidRPr="00EF1B66" w14:paraId="77C3D599"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0C40C751" w14:textId="77777777" w:rsidR="00FA595C" w:rsidRPr="00EF1B66" w:rsidRDefault="00FA595C" w:rsidP="007A68D7">
            <w:pPr>
              <w:rPr>
                <w:b w:val="0"/>
                <w:sz w:val="16"/>
                <w:szCs w:val="16"/>
              </w:rPr>
            </w:pPr>
            <w:r w:rsidRPr="00EF1B66">
              <w:rPr>
                <w:b w:val="0"/>
                <w:sz w:val="16"/>
                <w:szCs w:val="16"/>
              </w:rPr>
              <w:t>Duration of being a client if non-PWID</w:t>
            </w:r>
          </w:p>
        </w:tc>
        <w:tc>
          <w:tcPr>
            <w:tcW w:w="2268" w:type="dxa"/>
          </w:tcPr>
          <w:p w14:paraId="2C2B2F2A"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8 – 54yrs</w:t>
            </w:r>
          </w:p>
        </w:tc>
        <w:tc>
          <w:tcPr>
            <w:tcW w:w="1418" w:type="dxa"/>
          </w:tcPr>
          <w:p w14:paraId="0FBD35B4"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Uniform</w:t>
            </w:r>
          </w:p>
        </w:tc>
        <w:tc>
          <w:tcPr>
            <w:tcW w:w="2410" w:type="dxa"/>
          </w:tcPr>
          <w:p w14:paraId="72A9D100"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Hombre Seguro – extended IQR</w:t>
            </w:r>
          </w:p>
        </w:tc>
      </w:tr>
      <w:tr w:rsidR="00FA595C" w:rsidRPr="00EF1B66" w14:paraId="4ECBD90A"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2EE63E4D" w14:textId="77777777" w:rsidR="00FA595C" w:rsidRPr="00EF1B66" w:rsidRDefault="00FA595C" w:rsidP="007A68D7">
            <w:pPr>
              <w:rPr>
                <w:b w:val="0"/>
                <w:sz w:val="16"/>
                <w:szCs w:val="16"/>
              </w:rPr>
            </w:pPr>
            <w:r w:rsidRPr="00EF1B66">
              <w:rPr>
                <w:b w:val="0"/>
                <w:sz w:val="16"/>
                <w:szCs w:val="16"/>
              </w:rPr>
              <w:t>Duration of being a client if PWID</w:t>
            </w:r>
          </w:p>
        </w:tc>
        <w:tc>
          <w:tcPr>
            <w:tcW w:w="2268" w:type="dxa"/>
          </w:tcPr>
          <w:p w14:paraId="51F0E338"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16 – 62yrs</w:t>
            </w:r>
          </w:p>
        </w:tc>
        <w:tc>
          <w:tcPr>
            <w:tcW w:w="1418" w:type="dxa"/>
          </w:tcPr>
          <w:p w14:paraId="2149AD9E"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Uniform</w:t>
            </w:r>
          </w:p>
        </w:tc>
        <w:tc>
          <w:tcPr>
            <w:tcW w:w="2410" w:type="dxa"/>
          </w:tcPr>
          <w:p w14:paraId="7AC0BAD1"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Hombre Seguro – extended IQR</w:t>
            </w:r>
          </w:p>
        </w:tc>
      </w:tr>
      <w:tr w:rsidR="00FA595C" w:rsidRPr="00EF1B66" w14:paraId="31E58505" w14:textId="77777777" w:rsidTr="00B50F35">
        <w:tc>
          <w:tcPr>
            <w:cnfStyle w:val="001000000000" w:firstRow="0" w:lastRow="0" w:firstColumn="1" w:lastColumn="0" w:oddVBand="0" w:evenVBand="0" w:oddHBand="0" w:evenHBand="0" w:firstRowFirstColumn="0" w:firstRowLastColumn="0" w:lastRowFirstColumn="0" w:lastRowLastColumn="0"/>
            <w:tcW w:w="8926" w:type="dxa"/>
            <w:gridSpan w:val="4"/>
          </w:tcPr>
          <w:p w14:paraId="2D585C9C" w14:textId="3228211D" w:rsidR="00FA595C" w:rsidRPr="007F6BA8" w:rsidRDefault="003E4C7C" w:rsidP="007A68D7">
            <w:pPr>
              <w:rPr>
                <w:sz w:val="16"/>
                <w:szCs w:val="16"/>
                <w:highlight w:val="yellow"/>
              </w:rPr>
            </w:pPr>
            <w:r>
              <w:rPr>
                <w:sz w:val="16"/>
                <w:szCs w:val="16"/>
                <w:highlight w:val="yellow"/>
              </w:rPr>
              <w:t xml:space="preserve">Additional </w:t>
            </w:r>
            <w:r w:rsidR="008E7780">
              <w:rPr>
                <w:sz w:val="16"/>
                <w:szCs w:val="16"/>
                <w:highlight w:val="yellow"/>
              </w:rPr>
              <w:t>i</w:t>
            </w:r>
            <w:r w:rsidR="00FA595C" w:rsidRPr="007F6BA8">
              <w:rPr>
                <w:sz w:val="16"/>
                <w:szCs w:val="16"/>
                <w:highlight w:val="yellow"/>
              </w:rPr>
              <w:t xml:space="preserve">njecting </w:t>
            </w:r>
            <w:r>
              <w:rPr>
                <w:sz w:val="16"/>
                <w:szCs w:val="16"/>
                <w:highlight w:val="yellow"/>
              </w:rPr>
              <w:t>drug use parameters</w:t>
            </w:r>
          </w:p>
        </w:tc>
      </w:tr>
      <w:tr w:rsidR="00FA595C" w:rsidRPr="00EF1B66" w14:paraId="1F5E3600"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4D2CDB12" w14:textId="77777777" w:rsidR="00FA595C" w:rsidRPr="00EF1B66" w:rsidRDefault="00FA595C" w:rsidP="007A68D7">
            <w:pPr>
              <w:rPr>
                <w:b w:val="0"/>
                <w:sz w:val="16"/>
                <w:szCs w:val="16"/>
              </w:rPr>
            </w:pPr>
            <w:r w:rsidRPr="00EF1B66">
              <w:rPr>
                <w:b w:val="0"/>
                <w:sz w:val="16"/>
                <w:szCs w:val="16"/>
              </w:rPr>
              <w:t>Duration of injecting among female PWID</w:t>
            </w:r>
          </w:p>
        </w:tc>
        <w:tc>
          <w:tcPr>
            <w:tcW w:w="2268" w:type="dxa"/>
          </w:tcPr>
          <w:p w14:paraId="4CDD1B9A"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5 – 40yrs</w:t>
            </w:r>
          </w:p>
        </w:tc>
        <w:tc>
          <w:tcPr>
            <w:tcW w:w="1418" w:type="dxa"/>
          </w:tcPr>
          <w:p w14:paraId="5978C985"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Uniform</w:t>
            </w:r>
          </w:p>
        </w:tc>
        <w:tc>
          <w:tcPr>
            <w:tcW w:w="2410" w:type="dxa"/>
          </w:tcPr>
          <w:p w14:paraId="3ABA7D1B"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ECIV</w:t>
            </w:r>
          </w:p>
        </w:tc>
      </w:tr>
      <w:tr w:rsidR="00FA595C" w:rsidRPr="00EF1B66" w14:paraId="52886361"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7C4A5285" w14:textId="77777777" w:rsidR="00FA595C" w:rsidRPr="00EF1B66" w:rsidRDefault="00FA595C" w:rsidP="007A68D7">
            <w:pPr>
              <w:rPr>
                <w:b w:val="0"/>
                <w:sz w:val="16"/>
                <w:szCs w:val="16"/>
              </w:rPr>
            </w:pPr>
            <w:r w:rsidRPr="00EF1B66">
              <w:rPr>
                <w:b w:val="0"/>
                <w:sz w:val="16"/>
                <w:szCs w:val="16"/>
              </w:rPr>
              <w:t>Duration of injecting among male PWID</w:t>
            </w:r>
          </w:p>
        </w:tc>
        <w:tc>
          <w:tcPr>
            <w:tcW w:w="2268" w:type="dxa"/>
          </w:tcPr>
          <w:p w14:paraId="4A4CC52E"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12 – 50yrs</w:t>
            </w:r>
          </w:p>
        </w:tc>
        <w:tc>
          <w:tcPr>
            <w:tcW w:w="1418" w:type="dxa"/>
          </w:tcPr>
          <w:p w14:paraId="7E356221"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Uniform</w:t>
            </w:r>
          </w:p>
        </w:tc>
        <w:tc>
          <w:tcPr>
            <w:tcW w:w="2410" w:type="dxa"/>
          </w:tcPr>
          <w:p w14:paraId="38D4B09E" w14:textId="77777777" w:rsidR="00FA595C" w:rsidRPr="00EF1B66"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ECIV</w:t>
            </w:r>
          </w:p>
        </w:tc>
      </w:tr>
      <w:tr w:rsidR="00FA595C" w:rsidRPr="00EF1B66" w14:paraId="70B89C64" w14:textId="77777777" w:rsidTr="00A134C7">
        <w:tc>
          <w:tcPr>
            <w:cnfStyle w:val="001000000000" w:firstRow="0" w:lastRow="0" w:firstColumn="1" w:lastColumn="0" w:oddVBand="0" w:evenVBand="0" w:oddHBand="0" w:evenHBand="0" w:firstRowFirstColumn="0" w:firstRowLastColumn="0" w:lastRowFirstColumn="0" w:lastRowLastColumn="0"/>
            <w:tcW w:w="8926" w:type="dxa"/>
            <w:gridSpan w:val="4"/>
          </w:tcPr>
          <w:p w14:paraId="462E13C1" w14:textId="583B4180" w:rsidR="00FA595C" w:rsidRPr="007F6BA8" w:rsidRDefault="008E7780" w:rsidP="007A68D7">
            <w:pPr>
              <w:rPr>
                <w:sz w:val="16"/>
                <w:szCs w:val="16"/>
                <w:highlight w:val="yellow"/>
              </w:rPr>
            </w:pPr>
            <w:r>
              <w:rPr>
                <w:sz w:val="16"/>
                <w:szCs w:val="16"/>
                <w:highlight w:val="yellow"/>
              </w:rPr>
              <w:t>Additional p</w:t>
            </w:r>
            <w:r w:rsidR="00FA595C" w:rsidRPr="007F6BA8">
              <w:rPr>
                <w:sz w:val="16"/>
                <w:szCs w:val="16"/>
                <w:highlight w:val="yellow"/>
              </w:rPr>
              <w:t xml:space="preserve">arameters relating to </w:t>
            </w:r>
            <w:r>
              <w:rPr>
                <w:sz w:val="16"/>
                <w:szCs w:val="16"/>
                <w:highlight w:val="yellow"/>
              </w:rPr>
              <w:t>heterosexual main partnerships</w:t>
            </w:r>
          </w:p>
        </w:tc>
      </w:tr>
      <w:tr w:rsidR="00FA595C" w:rsidRPr="00EF1B66" w14:paraId="4E297183"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24BC9893" w14:textId="0FC4E39A" w:rsidR="00DF0242" w:rsidRPr="007072A6" w:rsidRDefault="00FA595C" w:rsidP="007A68D7">
            <w:pPr>
              <w:rPr>
                <w:b w:val="0"/>
                <w:sz w:val="16"/>
                <w:szCs w:val="16"/>
              </w:rPr>
            </w:pPr>
            <w:r w:rsidRPr="007072A6">
              <w:rPr>
                <w:b w:val="0"/>
                <w:sz w:val="16"/>
                <w:szCs w:val="16"/>
              </w:rPr>
              <w:t xml:space="preserve">Percentage </w:t>
            </w:r>
            <w:r w:rsidR="00DF0242" w:rsidRPr="007072A6">
              <w:rPr>
                <w:b w:val="0"/>
                <w:sz w:val="16"/>
                <w:szCs w:val="16"/>
              </w:rPr>
              <w:t>of each key population with a main partner</w:t>
            </w:r>
          </w:p>
          <w:p w14:paraId="0F5C41B9" w14:textId="7ACF6FB5" w:rsidR="00DF0242" w:rsidRPr="007072A6" w:rsidRDefault="00DF0242" w:rsidP="00DF0242">
            <w:pPr>
              <w:jc w:val="right"/>
              <w:rPr>
                <w:b w:val="0"/>
                <w:sz w:val="16"/>
                <w:szCs w:val="16"/>
              </w:rPr>
            </w:pPr>
            <w:r w:rsidRPr="007072A6">
              <w:rPr>
                <w:b w:val="0"/>
                <w:sz w:val="16"/>
                <w:szCs w:val="16"/>
              </w:rPr>
              <w:t xml:space="preserve">Female PWID </w:t>
            </w:r>
          </w:p>
          <w:p w14:paraId="01A85326" w14:textId="318A80AB" w:rsidR="009537E1" w:rsidRPr="007072A6" w:rsidRDefault="009537E1" w:rsidP="00DF0242">
            <w:pPr>
              <w:jc w:val="right"/>
              <w:rPr>
                <w:b w:val="0"/>
                <w:sz w:val="16"/>
                <w:szCs w:val="16"/>
              </w:rPr>
            </w:pPr>
          </w:p>
          <w:p w14:paraId="2976F760" w14:textId="53FCE17F" w:rsidR="009537E1" w:rsidRPr="007072A6" w:rsidRDefault="009537E1" w:rsidP="00953F8A">
            <w:pPr>
              <w:jc w:val="center"/>
              <w:rPr>
                <w:b w:val="0"/>
                <w:sz w:val="16"/>
                <w:szCs w:val="16"/>
              </w:rPr>
            </w:pPr>
          </w:p>
          <w:p w14:paraId="3C23ADF8" w14:textId="77777777" w:rsidR="00953F8A" w:rsidRDefault="00953F8A" w:rsidP="00DF0242">
            <w:pPr>
              <w:jc w:val="right"/>
              <w:rPr>
                <w:bCs w:val="0"/>
                <w:sz w:val="16"/>
                <w:szCs w:val="16"/>
              </w:rPr>
            </w:pPr>
          </w:p>
          <w:p w14:paraId="2763AF80" w14:textId="02FD5E35" w:rsidR="009537E1" w:rsidRPr="007072A6" w:rsidRDefault="009537E1" w:rsidP="00DF0242">
            <w:pPr>
              <w:jc w:val="right"/>
              <w:rPr>
                <w:b w:val="0"/>
                <w:sz w:val="16"/>
                <w:szCs w:val="16"/>
              </w:rPr>
            </w:pPr>
            <w:r w:rsidRPr="007072A6">
              <w:rPr>
                <w:b w:val="0"/>
                <w:sz w:val="16"/>
                <w:szCs w:val="16"/>
              </w:rPr>
              <w:t xml:space="preserve">FSW non-PWID </w:t>
            </w:r>
          </w:p>
          <w:p w14:paraId="02147C49" w14:textId="0852DC45" w:rsidR="007072A6" w:rsidRDefault="007072A6" w:rsidP="00DF0242">
            <w:pPr>
              <w:jc w:val="right"/>
              <w:rPr>
                <w:bCs w:val="0"/>
                <w:sz w:val="16"/>
                <w:szCs w:val="16"/>
              </w:rPr>
            </w:pPr>
            <w:r w:rsidRPr="007072A6">
              <w:rPr>
                <w:b w:val="0"/>
                <w:sz w:val="16"/>
                <w:szCs w:val="16"/>
              </w:rPr>
              <w:t>Male PWID</w:t>
            </w:r>
            <w:r w:rsidR="00953F8A">
              <w:rPr>
                <w:b w:val="0"/>
                <w:sz w:val="16"/>
                <w:szCs w:val="16"/>
              </w:rPr>
              <w:t xml:space="preserve">, </w:t>
            </w:r>
            <w:r w:rsidRPr="007072A6">
              <w:rPr>
                <w:b w:val="0"/>
                <w:sz w:val="16"/>
                <w:szCs w:val="16"/>
              </w:rPr>
              <w:t>non-client, non-MSM</w:t>
            </w:r>
            <w:r w:rsidR="00953F8A">
              <w:rPr>
                <w:b w:val="0"/>
                <w:sz w:val="16"/>
                <w:szCs w:val="16"/>
              </w:rPr>
              <w:t>,</w:t>
            </w:r>
          </w:p>
          <w:p w14:paraId="2161B9D8" w14:textId="6DD90500" w:rsidR="001D2518" w:rsidRPr="007072A6" w:rsidRDefault="001D2518" w:rsidP="00DF0242">
            <w:pPr>
              <w:jc w:val="right"/>
              <w:rPr>
                <w:b w:val="0"/>
                <w:sz w:val="16"/>
                <w:szCs w:val="16"/>
              </w:rPr>
            </w:pPr>
            <w:r>
              <w:rPr>
                <w:b w:val="0"/>
                <w:sz w:val="16"/>
                <w:szCs w:val="16"/>
              </w:rPr>
              <w:t xml:space="preserve">Male PWID, non-client, MSM </w:t>
            </w:r>
          </w:p>
          <w:p w14:paraId="394D9917" w14:textId="77777777" w:rsidR="00953F8A" w:rsidRDefault="00953F8A" w:rsidP="00DF0242">
            <w:pPr>
              <w:jc w:val="right"/>
              <w:rPr>
                <w:bCs w:val="0"/>
                <w:sz w:val="16"/>
                <w:szCs w:val="16"/>
              </w:rPr>
            </w:pPr>
          </w:p>
          <w:p w14:paraId="020C5F28" w14:textId="39A1CB35" w:rsidR="007072A6" w:rsidRPr="007072A6" w:rsidRDefault="007072A6" w:rsidP="00DF0242">
            <w:pPr>
              <w:jc w:val="right"/>
              <w:rPr>
                <w:b w:val="0"/>
                <w:sz w:val="16"/>
                <w:szCs w:val="16"/>
              </w:rPr>
            </w:pPr>
            <w:r w:rsidRPr="007072A6">
              <w:rPr>
                <w:b w:val="0"/>
                <w:sz w:val="16"/>
                <w:szCs w:val="16"/>
              </w:rPr>
              <w:t>Clients (</w:t>
            </w:r>
            <w:r w:rsidR="00635512">
              <w:rPr>
                <w:b w:val="0"/>
                <w:sz w:val="16"/>
                <w:szCs w:val="16"/>
              </w:rPr>
              <w:t>all groups</w:t>
            </w:r>
            <w:r w:rsidRPr="007072A6">
              <w:rPr>
                <w:b w:val="0"/>
                <w:sz w:val="16"/>
                <w:szCs w:val="16"/>
              </w:rPr>
              <w:t xml:space="preserve">) </w:t>
            </w:r>
          </w:p>
          <w:p w14:paraId="75549AE4" w14:textId="3122FB52" w:rsidR="00FA595C" w:rsidRPr="007072A6" w:rsidRDefault="007072A6" w:rsidP="000109CB">
            <w:pPr>
              <w:jc w:val="right"/>
              <w:rPr>
                <w:b w:val="0"/>
                <w:sz w:val="16"/>
                <w:szCs w:val="16"/>
              </w:rPr>
            </w:pPr>
            <w:r w:rsidRPr="007072A6">
              <w:rPr>
                <w:b w:val="0"/>
                <w:sz w:val="16"/>
                <w:szCs w:val="16"/>
              </w:rPr>
              <w:t xml:space="preserve">MSM (non-client, </w:t>
            </w:r>
            <w:proofErr w:type="spellStart"/>
            <w:r w:rsidRPr="007072A6">
              <w:rPr>
                <w:b w:val="0"/>
                <w:sz w:val="16"/>
                <w:szCs w:val="16"/>
              </w:rPr>
              <w:t>nonPWID</w:t>
            </w:r>
            <w:proofErr w:type="spellEnd"/>
            <w:r w:rsidR="00C97C21">
              <w:rPr>
                <w:b w:val="0"/>
                <w:sz w:val="16"/>
                <w:szCs w:val="16"/>
              </w:rPr>
              <w:t>)</w:t>
            </w:r>
          </w:p>
        </w:tc>
        <w:tc>
          <w:tcPr>
            <w:tcW w:w="2268" w:type="dxa"/>
          </w:tcPr>
          <w:p w14:paraId="6C3932F2" w14:textId="77777777" w:rsidR="00DF0242" w:rsidRDefault="00DF0242" w:rsidP="007A68D7">
            <w:pPr>
              <w:cnfStyle w:val="000000000000" w:firstRow="0" w:lastRow="0" w:firstColumn="0" w:lastColumn="0" w:oddVBand="0" w:evenVBand="0" w:oddHBand="0" w:evenHBand="0" w:firstRowFirstColumn="0" w:firstRowLastColumn="0" w:lastRowFirstColumn="0" w:lastRowLastColumn="0"/>
              <w:rPr>
                <w:sz w:val="16"/>
                <w:szCs w:val="16"/>
              </w:rPr>
            </w:pPr>
          </w:p>
          <w:p w14:paraId="4AB67FAE" w14:textId="77777777" w:rsidR="00DF0242" w:rsidRDefault="00DF0242" w:rsidP="007A68D7">
            <w:pPr>
              <w:cnfStyle w:val="000000000000" w:firstRow="0" w:lastRow="0" w:firstColumn="0" w:lastColumn="0" w:oddVBand="0" w:evenVBand="0" w:oddHBand="0" w:evenHBand="0" w:firstRowFirstColumn="0" w:firstRowLastColumn="0" w:lastRowFirstColumn="0" w:lastRowLastColumn="0"/>
              <w:rPr>
                <w:sz w:val="16"/>
                <w:szCs w:val="16"/>
              </w:rPr>
            </w:pPr>
          </w:p>
          <w:p w14:paraId="0AB914F4" w14:textId="77777777" w:rsidR="00FA595C"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70.4% (63.6 – 77.1%)</w:t>
            </w:r>
          </w:p>
          <w:p w14:paraId="45BC68BC" w14:textId="77777777" w:rsidR="009537E1" w:rsidRPr="009537E1" w:rsidRDefault="009537E1" w:rsidP="009537E1">
            <w:pPr>
              <w:cnfStyle w:val="000000000000" w:firstRow="0" w:lastRow="0" w:firstColumn="0" w:lastColumn="0" w:oddVBand="0" w:evenVBand="0" w:oddHBand="0" w:evenHBand="0" w:firstRowFirstColumn="0" w:firstRowLastColumn="0" w:lastRowFirstColumn="0" w:lastRowLastColumn="0"/>
              <w:rPr>
                <w:sz w:val="16"/>
                <w:szCs w:val="16"/>
              </w:rPr>
            </w:pPr>
          </w:p>
          <w:p w14:paraId="03FA0AB7" w14:textId="77777777" w:rsidR="009537E1" w:rsidRDefault="009537E1" w:rsidP="009537E1">
            <w:pPr>
              <w:cnfStyle w:val="000000000000" w:firstRow="0" w:lastRow="0" w:firstColumn="0" w:lastColumn="0" w:oddVBand="0" w:evenVBand="0" w:oddHBand="0" w:evenHBand="0" w:firstRowFirstColumn="0" w:firstRowLastColumn="0" w:lastRowFirstColumn="0" w:lastRowLastColumn="0"/>
              <w:rPr>
                <w:sz w:val="16"/>
                <w:szCs w:val="16"/>
              </w:rPr>
            </w:pPr>
          </w:p>
          <w:p w14:paraId="0A61504F" w14:textId="77777777" w:rsidR="00953F8A" w:rsidRDefault="00953F8A" w:rsidP="009537E1">
            <w:pPr>
              <w:cnfStyle w:val="000000000000" w:firstRow="0" w:lastRow="0" w:firstColumn="0" w:lastColumn="0" w:oddVBand="0" w:evenVBand="0" w:oddHBand="0" w:evenHBand="0" w:firstRowFirstColumn="0" w:firstRowLastColumn="0" w:lastRowFirstColumn="0" w:lastRowLastColumn="0"/>
              <w:rPr>
                <w:sz w:val="16"/>
                <w:szCs w:val="16"/>
              </w:rPr>
            </w:pPr>
          </w:p>
          <w:p w14:paraId="093E1F77" w14:textId="3FD5DBE2" w:rsidR="009537E1" w:rsidRDefault="009537E1" w:rsidP="009537E1">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56.1% (50.5 – 61.8%)</w:t>
            </w:r>
          </w:p>
          <w:p w14:paraId="7D0B3242" w14:textId="77777777" w:rsidR="007072A6" w:rsidRDefault="007072A6" w:rsidP="009537E1">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41.3% (35.1 – 47.6%)</w:t>
            </w:r>
          </w:p>
          <w:p w14:paraId="101F9F8D" w14:textId="3AD80D10" w:rsidR="001D2518" w:rsidRDefault="001D2518" w:rsidP="009537E1">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Assume same as male PWID, non-client, non-MSMS</w:t>
            </w:r>
          </w:p>
          <w:p w14:paraId="20422D52" w14:textId="1D4C387C" w:rsidR="007072A6" w:rsidRDefault="007072A6" w:rsidP="009537E1">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51.1% (43.7 – 58.5%)</w:t>
            </w:r>
          </w:p>
          <w:p w14:paraId="49C712B1" w14:textId="25D15930" w:rsidR="007072A6" w:rsidRPr="009537E1" w:rsidRDefault="007072A6" w:rsidP="009537E1">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17.7% (12.1 – 23.3%)</w:t>
            </w:r>
          </w:p>
        </w:tc>
        <w:tc>
          <w:tcPr>
            <w:tcW w:w="1418" w:type="dxa"/>
          </w:tcPr>
          <w:p w14:paraId="65E92ED5" w14:textId="77777777" w:rsidR="00DF0242" w:rsidRDefault="00DF0242" w:rsidP="007A68D7">
            <w:pPr>
              <w:cnfStyle w:val="000000000000" w:firstRow="0" w:lastRow="0" w:firstColumn="0" w:lastColumn="0" w:oddVBand="0" w:evenVBand="0" w:oddHBand="0" w:evenHBand="0" w:firstRowFirstColumn="0" w:firstRowLastColumn="0" w:lastRowFirstColumn="0" w:lastRowLastColumn="0"/>
              <w:rPr>
                <w:sz w:val="16"/>
                <w:szCs w:val="16"/>
              </w:rPr>
            </w:pPr>
          </w:p>
          <w:p w14:paraId="1EC12C93" w14:textId="77777777" w:rsidR="00DF0242" w:rsidRDefault="00DF0242" w:rsidP="007A68D7">
            <w:pPr>
              <w:cnfStyle w:val="000000000000" w:firstRow="0" w:lastRow="0" w:firstColumn="0" w:lastColumn="0" w:oddVBand="0" w:evenVBand="0" w:oddHBand="0" w:evenHBand="0" w:firstRowFirstColumn="0" w:firstRowLastColumn="0" w:lastRowFirstColumn="0" w:lastRowLastColumn="0"/>
              <w:rPr>
                <w:sz w:val="16"/>
                <w:szCs w:val="16"/>
              </w:rPr>
            </w:pPr>
          </w:p>
          <w:p w14:paraId="7BE53AB7" w14:textId="77777777" w:rsidR="00FA595C"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Truncated n</w:t>
            </w:r>
            <w:r w:rsidRPr="00EF1B66">
              <w:rPr>
                <w:sz w:val="16"/>
                <w:szCs w:val="16"/>
              </w:rPr>
              <w:t>ormal</w:t>
            </w:r>
          </w:p>
          <w:p w14:paraId="3F970952" w14:textId="77777777" w:rsidR="009537E1" w:rsidRDefault="009537E1" w:rsidP="007A68D7">
            <w:pPr>
              <w:cnfStyle w:val="000000000000" w:firstRow="0" w:lastRow="0" w:firstColumn="0" w:lastColumn="0" w:oddVBand="0" w:evenVBand="0" w:oddHBand="0" w:evenHBand="0" w:firstRowFirstColumn="0" w:firstRowLastColumn="0" w:lastRowFirstColumn="0" w:lastRowLastColumn="0"/>
              <w:rPr>
                <w:sz w:val="16"/>
                <w:szCs w:val="16"/>
              </w:rPr>
            </w:pPr>
          </w:p>
          <w:p w14:paraId="55FE4B49" w14:textId="77777777" w:rsidR="009537E1" w:rsidRDefault="009537E1" w:rsidP="007A68D7">
            <w:pPr>
              <w:cnfStyle w:val="000000000000" w:firstRow="0" w:lastRow="0" w:firstColumn="0" w:lastColumn="0" w:oddVBand="0" w:evenVBand="0" w:oddHBand="0" w:evenHBand="0" w:firstRowFirstColumn="0" w:firstRowLastColumn="0" w:lastRowFirstColumn="0" w:lastRowLastColumn="0"/>
              <w:rPr>
                <w:sz w:val="16"/>
                <w:szCs w:val="16"/>
              </w:rPr>
            </w:pPr>
          </w:p>
          <w:p w14:paraId="48C5E16E" w14:textId="77777777" w:rsidR="00953F8A" w:rsidRDefault="00953F8A" w:rsidP="007A68D7">
            <w:pPr>
              <w:cnfStyle w:val="000000000000" w:firstRow="0" w:lastRow="0" w:firstColumn="0" w:lastColumn="0" w:oddVBand="0" w:evenVBand="0" w:oddHBand="0" w:evenHBand="0" w:firstRowFirstColumn="0" w:firstRowLastColumn="0" w:lastRowFirstColumn="0" w:lastRowLastColumn="0"/>
              <w:rPr>
                <w:sz w:val="16"/>
                <w:szCs w:val="16"/>
              </w:rPr>
            </w:pPr>
          </w:p>
          <w:p w14:paraId="4ABA63C2" w14:textId="5252AD0E" w:rsidR="009537E1" w:rsidRDefault="009537E1" w:rsidP="007A68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Truncated n</w:t>
            </w:r>
            <w:r w:rsidRPr="00EF1B66">
              <w:rPr>
                <w:sz w:val="16"/>
                <w:szCs w:val="16"/>
              </w:rPr>
              <w:t>ormal</w:t>
            </w:r>
          </w:p>
          <w:p w14:paraId="44E21C79" w14:textId="77777777" w:rsidR="007072A6" w:rsidRDefault="007072A6" w:rsidP="007A68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Truncated n</w:t>
            </w:r>
            <w:r w:rsidRPr="00EF1B66">
              <w:rPr>
                <w:sz w:val="16"/>
                <w:szCs w:val="16"/>
              </w:rPr>
              <w:t>ormal</w:t>
            </w:r>
          </w:p>
          <w:p w14:paraId="7608189B" w14:textId="77777777" w:rsidR="007072A6" w:rsidRDefault="007072A6" w:rsidP="007A68D7">
            <w:pPr>
              <w:cnfStyle w:val="000000000000" w:firstRow="0" w:lastRow="0" w:firstColumn="0" w:lastColumn="0" w:oddVBand="0" w:evenVBand="0" w:oddHBand="0" w:evenHBand="0" w:firstRowFirstColumn="0" w:firstRowLastColumn="0" w:lastRowFirstColumn="0" w:lastRowLastColumn="0"/>
              <w:rPr>
                <w:sz w:val="16"/>
                <w:szCs w:val="16"/>
              </w:rPr>
            </w:pPr>
          </w:p>
          <w:p w14:paraId="4EFA0B44" w14:textId="77777777" w:rsidR="00635512" w:rsidRDefault="00635512" w:rsidP="007A68D7">
            <w:pPr>
              <w:cnfStyle w:val="000000000000" w:firstRow="0" w:lastRow="0" w:firstColumn="0" w:lastColumn="0" w:oddVBand="0" w:evenVBand="0" w:oddHBand="0" w:evenHBand="0" w:firstRowFirstColumn="0" w:firstRowLastColumn="0" w:lastRowFirstColumn="0" w:lastRowLastColumn="0"/>
              <w:rPr>
                <w:sz w:val="16"/>
                <w:szCs w:val="16"/>
              </w:rPr>
            </w:pPr>
          </w:p>
          <w:p w14:paraId="34D8FAE9" w14:textId="3A7C55F2" w:rsidR="007072A6" w:rsidRDefault="007072A6" w:rsidP="007A68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Truncated n</w:t>
            </w:r>
            <w:r w:rsidRPr="00EF1B66">
              <w:rPr>
                <w:sz w:val="16"/>
                <w:szCs w:val="16"/>
              </w:rPr>
              <w:t>ormal</w:t>
            </w:r>
          </w:p>
          <w:p w14:paraId="7524DF7F" w14:textId="3E98D1E5" w:rsidR="007072A6" w:rsidRPr="00EF1B66" w:rsidRDefault="007072A6" w:rsidP="007A68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Truncated normal</w:t>
            </w:r>
          </w:p>
        </w:tc>
        <w:tc>
          <w:tcPr>
            <w:tcW w:w="2410" w:type="dxa"/>
          </w:tcPr>
          <w:p w14:paraId="2A5C61BC" w14:textId="77777777" w:rsidR="00FA595C"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No significant difference between the proportion of PWID non-FSW and PWID FSW that have a main partner – use overall data for female PWID</w:t>
            </w:r>
          </w:p>
          <w:p w14:paraId="5C923F31" w14:textId="77777777" w:rsidR="009537E1" w:rsidRDefault="009537E1"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MAPA</w:t>
            </w:r>
          </w:p>
          <w:p w14:paraId="02C0F5FF" w14:textId="77777777" w:rsidR="007072A6" w:rsidRDefault="007072A6"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ECIV</w:t>
            </w:r>
          </w:p>
          <w:p w14:paraId="754E81F7" w14:textId="77777777" w:rsidR="007072A6" w:rsidRDefault="007072A6" w:rsidP="007A68D7">
            <w:pPr>
              <w:cnfStyle w:val="000000000000" w:firstRow="0" w:lastRow="0" w:firstColumn="0" w:lastColumn="0" w:oddVBand="0" w:evenVBand="0" w:oddHBand="0" w:evenHBand="0" w:firstRowFirstColumn="0" w:firstRowLastColumn="0" w:lastRowFirstColumn="0" w:lastRowLastColumn="0"/>
              <w:rPr>
                <w:sz w:val="16"/>
                <w:szCs w:val="16"/>
              </w:rPr>
            </w:pPr>
          </w:p>
          <w:p w14:paraId="30202327" w14:textId="77777777" w:rsidR="00635512" w:rsidRDefault="00635512" w:rsidP="007A68D7">
            <w:pPr>
              <w:cnfStyle w:val="000000000000" w:firstRow="0" w:lastRow="0" w:firstColumn="0" w:lastColumn="0" w:oddVBand="0" w:evenVBand="0" w:oddHBand="0" w:evenHBand="0" w:firstRowFirstColumn="0" w:firstRowLastColumn="0" w:lastRowFirstColumn="0" w:lastRowLastColumn="0"/>
              <w:rPr>
                <w:sz w:val="16"/>
                <w:szCs w:val="16"/>
              </w:rPr>
            </w:pPr>
          </w:p>
          <w:p w14:paraId="62EFDBAC" w14:textId="5BF14F3B" w:rsidR="007072A6" w:rsidRDefault="007072A6" w:rsidP="007A68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Hombre Seguro</w:t>
            </w:r>
          </w:p>
          <w:p w14:paraId="4A7A3AAA" w14:textId="14B21162" w:rsidR="007072A6" w:rsidRPr="00EF1B66" w:rsidRDefault="007072A6" w:rsidP="007A68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Proyecto H</w:t>
            </w:r>
          </w:p>
        </w:tc>
      </w:tr>
      <w:tr w:rsidR="00FA595C" w:rsidRPr="00EF1B66" w14:paraId="16CA9CC0"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53B7425C" w14:textId="0C2A6173" w:rsidR="000109CB" w:rsidRDefault="000109CB" w:rsidP="007A68D7">
            <w:pPr>
              <w:rPr>
                <w:bCs w:val="0"/>
                <w:sz w:val="16"/>
                <w:szCs w:val="16"/>
              </w:rPr>
            </w:pPr>
            <w:r>
              <w:rPr>
                <w:b w:val="0"/>
                <w:sz w:val="16"/>
                <w:szCs w:val="16"/>
              </w:rPr>
              <w:t xml:space="preserve">Percentage of </w:t>
            </w:r>
            <w:r w:rsidR="00931BE8">
              <w:rPr>
                <w:b w:val="0"/>
                <w:sz w:val="16"/>
                <w:szCs w:val="16"/>
              </w:rPr>
              <w:t xml:space="preserve">female </w:t>
            </w:r>
            <w:r>
              <w:rPr>
                <w:b w:val="0"/>
                <w:sz w:val="16"/>
                <w:szCs w:val="16"/>
              </w:rPr>
              <w:t xml:space="preserve">key population </w:t>
            </w:r>
            <w:r w:rsidR="006503A8">
              <w:rPr>
                <w:b w:val="0"/>
                <w:sz w:val="16"/>
                <w:szCs w:val="16"/>
              </w:rPr>
              <w:t xml:space="preserve">with a main partner </w:t>
            </w:r>
            <w:r>
              <w:rPr>
                <w:b w:val="0"/>
                <w:sz w:val="16"/>
                <w:szCs w:val="16"/>
              </w:rPr>
              <w:t>whose main partner is also an injector</w:t>
            </w:r>
          </w:p>
          <w:p w14:paraId="12F0F6FD" w14:textId="26104B49" w:rsidR="000109CB" w:rsidRDefault="000109CB" w:rsidP="000109CB">
            <w:pPr>
              <w:jc w:val="right"/>
              <w:rPr>
                <w:bCs w:val="0"/>
                <w:sz w:val="16"/>
                <w:szCs w:val="16"/>
              </w:rPr>
            </w:pPr>
            <w:r>
              <w:rPr>
                <w:b w:val="0"/>
                <w:sz w:val="16"/>
                <w:szCs w:val="16"/>
              </w:rPr>
              <w:t xml:space="preserve">Female PWID non-FSW </w:t>
            </w:r>
          </w:p>
          <w:p w14:paraId="57EF4545" w14:textId="5A2508D5" w:rsidR="000109CB" w:rsidRDefault="000109CB" w:rsidP="000109CB">
            <w:pPr>
              <w:jc w:val="right"/>
              <w:rPr>
                <w:bCs w:val="0"/>
                <w:sz w:val="16"/>
                <w:szCs w:val="16"/>
              </w:rPr>
            </w:pPr>
            <w:r>
              <w:rPr>
                <w:b w:val="0"/>
                <w:sz w:val="16"/>
                <w:szCs w:val="16"/>
              </w:rPr>
              <w:t>Female PWID FSW</w:t>
            </w:r>
            <w:r w:rsidR="00931BE8">
              <w:rPr>
                <w:b w:val="0"/>
                <w:sz w:val="16"/>
                <w:szCs w:val="16"/>
              </w:rPr>
              <w:t xml:space="preserve"> </w:t>
            </w:r>
          </w:p>
          <w:p w14:paraId="26F47BB1" w14:textId="59D0C0FF" w:rsidR="00FA595C" w:rsidRPr="00EF1B66" w:rsidRDefault="00931BE8" w:rsidP="00931BE8">
            <w:pPr>
              <w:jc w:val="right"/>
              <w:rPr>
                <w:b w:val="0"/>
                <w:sz w:val="16"/>
                <w:szCs w:val="16"/>
              </w:rPr>
            </w:pPr>
            <w:r>
              <w:rPr>
                <w:b w:val="0"/>
                <w:sz w:val="16"/>
                <w:szCs w:val="16"/>
              </w:rPr>
              <w:t xml:space="preserve">FSW non-PWID </w:t>
            </w:r>
          </w:p>
        </w:tc>
        <w:tc>
          <w:tcPr>
            <w:tcW w:w="2268" w:type="dxa"/>
          </w:tcPr>
          <w:p w14:paraId="0B6B2407" w14:textId="77777777" w:rsidR="000109CB" w:rsidRDefault="000109CB" w:rsidP="007A68D7">
            <w:pPr>
              <w:cnfStyle w:val="000000000000" w:firstRow="0" w:lastRow="0" w:firstColumn="0" w:lastColumn="0" w:oddVBand="0" w:evenVBand="0" w:oddHBand="0" w:evenHBand="0" w:firstRowFirstColumn="0" w:firstRowLastColumn="0" w:lastRowFirstColumn="0" w:lastRowLastColumn="0"/>
              <w:rPr>
                <w:sz w:val="16"/>
                <w:szCs w:val="16"/>
              </w:rPr>
            </w:pPr>
          </w:p>
          <w:p w14:paraId="66F78D36" w14:textId="77777777" w:rsidR="000109CB" w:rsidRDefault="000109CB" w:rsidP="007A68D7">
            <w:pPr>
              <w:cnfStyle w:val="000000000000" w:firstRow="0" w:lastRow="0" w:firstColumn="0" w:lastColumn="0" w:oddVBand="0" w:evenVBand="0" w:oddHBand="0" w:evenHBand="0" w:firstRowFirstColumn="0" w:firstRowLastColumn="0" w:lastRowFirstColumn="0" w:lastRowLastColumn="0"/>
              <w:rPr>
                <w:sz w:val="16"/>
                <w:szCs w:val="16"/>
              </w:rPr>
            </w:pPr>
          </w:p>
          <w:p w14:paraId="1E75B2B7" w14:textId="77777777" w:rsidR="006503A8" w:rsidRDefault="006503A8" w:rsidP="007A68D7">
            <w:pPr>
              <w:cnfStyle w:val="000000000000" w:firstRow="0" w:lastRow="0" w:firstColumn="0" w:lastColumn="0" w:oddVBand="0" w:evenVBand="0" w:oddHBand="0" w:evenHBand="0" w:firstRowFirstColumn="0" w:firstRowLastColumn="0" w:lastRowFirstColumn="0" w:lastRowLastColumn="0"/>
              <w:rPr>
                <w:sz w:val="16"/>
                <w:szCs w:val="16"/>
              </w:rPr>
            </w:pPr>
          </w:p>
          <w:p w14:paraId="4A7ABACD" w14:textId="50E93A7D" w:rsidR="00FA595C"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7.08% (2.3 – 11.9%)</w:t>
            </w:r>
          </w:p>
          <w:p w14:paraId="7DA29030" w14:textId="77777777" w:rsidR="00931BE8" w:rsidRDefault="00931BE8"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64.1% (48.3 – 79.9%)</w:t>
            </w:r>
          </w:p>
          <w:p w14:paraId="0C3A0B9F" w14:textId="60827174" w:rsidR="00931BE8" w:rsidRPr="00EF1B66" w:rsidRDefault="00931BE8"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3.2% (0 – 6.9%)</w:t>
            </w:r>
          </w:p>
        </w:tc>
        <w:tc>
          <w:tcPr>
            <w:tcW w:w="1418" w:type="dxa"/>
          </w:tcPr>
          <w:p w14:paraId="5C9D54AC" w14:textId="77777777" w:rsidR="000109CB" w:rsidRDefault="000109CB" w:rsidP="007A68D7">
            <w:pPr>
              <w:cnfStyle w:val="000000000000" w:firstRow="0" w:lastRow="0" w:firstColumn="0" w:lastColumn="0" w:oddVBand="0" w:evenVBand="0" w:oddHBand="0" w:evenHBand="0" w:firstRowFirstColumn="0" w:firstRowLastColumn="0" w:lastRowFirstColumn="0" w:lastRowLastColumn="0"/>
              <w:rPr>
                <w:sz w:val="16"/>
                <w:szCs w:val="16"/>
              </w:rPr>
            </w:pPr>
          </w:p>
          <w:p w14:paraId="42C7A3A5" w14:textId="77777777" w:rsidR="000109CB" w:rsidRDefault="000109CB" w:rsidP="007A68D7">
            <w:pPr>
              <w:cnfStyle w:val="000000000000" w:firstRow="0" w:lastRow="0" w:firstColumn="0" w:lastColumn="0" w:oddVBand="0" w:evenVBand="0" w:oddHBand="0" w:evenHBand="0" w:firstRowFirstColumn="0" w:firstRowLastColumn="0" w:lastRowFirstColumn="0" w:lastRowLastColumn="0"/>
              <w:rPr>
                <w:sz w:val="16"/>
                <w:szCs w:val="16"/>
              </w:rPr>
            </w:pPr>
          </w:p>
          <w:p w14:paraId="0D846766" w14:textId="77777777" w:rsidR="006503A8" w:rsidRDefault="006503A8" w:rsidP="007A68D7">
            <w:pPr>
              <w:cnfStyle w:val="000000000000" w:firstRow="0" w:lastRow="0" w:firstColumn="0" w:lastColumn="0" w:oddVBand="0" w:evenVBand="0" w:oddHBand="0" w:evenHBand="0" w:firstRowFirstColumn="0" w:firstRowLastColumn="0" w:lastRowFirstColumn="0" w:lastRowLastColumn="0"/>
              <w:rPr>
                <w:sz w:val="16"/>
                <w:szCs w:val="16"/>
              </w:rPr>
            </w:pPr>
          </w:p>
          <w:p w14:paraId="73B1CB04" w14:textId="2455E023" w:rsidR="00FA595C"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Truncated n</w:t>
            </w:r>
            <w:r w:rsidRPr="00EF1B66">
              <w:rPr>
                <w:sz w:val="16"/>
                <w:szCs w:val="16"/>
              </w:rPr>
              <w:t>ormal</w:t>
            </w:r>
          </w:p>
          <w:p w14:paraId="57F7F220" w14:textId="77777777" w:rsidR="00931BE8" w:rsidRDefault="00931BE8" w:rsidP="007A68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Truncated n</w:t>
            </w:r>
            <w:r w:rsidRPr="00EF1B66">
              <w:rPr>
                <w:sz w:val="16"/>
                <w:szCs w:val="16"/>
              </w:rPr>
              <w:t>ormal</w:t>
            </w:r>
          </w:p>
          <w:p w14:paraId="29DC8FD4" w14:textId="02E15945" w:rsidR="00931BE8" w:rsidRPr="009A246D" w:rsidRDefault="00931BE8" w:rsidP="007A68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Truncated normal</w:t>
            </w:r>
          </w:p>
        </w:tc>
        <w:tc>
          <w:tcPr>
            <w:tcW w:w="2410" w:type="dxa"/>
          </w:tcPr>
          <w:p w14:paraId="7C7F57E4" w14:textId="77777777" w:rsidR="000109CB" w:rsidRDefault="000109CB" w:rsidP="007A68D7">
            <w:pPr>
              <w:cnfStyle w:val="000000000000" w:firstRow="0" w:lastRow="0" w:firstColumn="0" w:lastColumn="0" w:oddVBand="0" w:evenVBand="0" w:oddHBand="0" w:evenHBand="0" w:firstRowFirstColumn="0" w:firstRowLastColumn="0" w:lastRowFirstColumn="0" w:lastRowLastColumn="0"/>
              <w:rPr>
                <w:sz w:val="16"/>
                <w:szCs w:val="16"/>
              </w:rPr>
            </w:pPr>
          </w:p>
          <w:p w14:paraId="27DFF19F" w14:textId="77777777" w:rsidR="000109CB" w:rsidRDefault="000109CB" w:rsidP="007A68D7">
            <w:pPr>
              <w:cnfStyle w:val="000000000000" w:firstRow="0" w:lastRow="0" w:firstColumn="0" w:lastColumn="0" w:oddVBand="0" w:evenVBand="0" w:oddHBand="0" w:evenHBand="0" w:firstRowFirstColumn="0" w:firstRowLastColumn="0" w:lastRowFirstColumn="0" w:lastRowLastColumn="0"/>
              <w:rPr>
                <w:sz w:val="16"/>
                <w:szCs w:val="16"/>
              </w:rPr>
            </w:pPr>
          </w:p>
          <w:p w14:paraId="52CD5167" w14:textId="77777777" w:rsidR="006503A8" w:rsidRDefault="006503A8" w:rsidP="007A68D7">
            <w:pPr>
              <w:cnfStyle w:val="000000000000" w:firstRow="0" w:lastRow="0" w:firstColumn="0" w:lastColumn="0" w:oddVBand="0" w:evenVBand="0" w:oddHBand="0" w:evenHBand="0" w:firstRowFirstColumn="0" w:firstRowLastColumn="0" w:lastRowFirstColumn="0" w:lastRowLastColumn="0"/>
              <w:rPr>
                <w:sz w:val="16"/>
                <w:szCs w:val="16"/>
              </w:rPr>
            </w:pPr>
          </w:p>
          <w:p w14:paraId="7F5E5745" w14:textId="2B7F6EE0" w:rsidR="00FA595C" w:rsidRDefault="00FA595C"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ECIV</w:t>
            </w:r>
          </w:p>
          <w:p w14:paraId="673E420E" w14:textId="77777777" w:rsidR="00931BE8" w:rsidRDefault="00931BE8" w:rsidP="007A68D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MAPA</w:t>
            </w:r>
          </w:p>
          <w:p w14:paraId="7ECCEDC5" w14:textId="72B70ADD" w:rsidR="00931BE8" w:rsidRPr="00EF1B66" w:rsidRDefault="00931BE8" w:rsidP="007A68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MAPA</w:t>
            </w:r>
          </w:p>
        </w:tc>
      </w:tr>
      <w:tr w:rsidR="006503A8" w:rsidRPr="00EF1B66" w14:paraId="78A45F9B"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75EC20BA" w14:textId="599125E3" w:rsidR="006503A8" w:rsidRPr="00EF1B66" w:rsidRDefault="006503A8" w:rsidP="006503A8">
            <w:pPr>
              <w:rPr>
                <w:b w:val="0"/>
                <w:sz w:val="16"/>
                <w:szCs w:val="16"/>
              </w:rPr>
            </w:pPr>
            <w:r>
              <w:rPr>
                <w:b w:val="0"/>
                <w:sz w:val="16"/>
                <w:szCs w:val="16"/>
              </w:rPr>
              <w:t>Percentage of FSW non-PWID with a main partner whose main partner is a client</w:t>
            </w:r>
          </w:p>
        </w:tc>
        <w:tc>
          <w:tcPr>
            <w:tcW w:w="2268" w:type="dxa"/>
          </w:tcPr>
          <w:p w14:paraId="7EB07B80" w14:textId="21F61E5E" w:rsidR="006503A8" w:rsidRPr="00EF1B66" w:rsidRDefault="006503A8" w:rsidP="006503A8">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2.8% (0 – 6.0%)</w:t>
            </w:r>
          </w:p>
        </w:tc>
        <w:tc>
          <w:tcPr>
            <w:tcW w:w="1418" w:type="dxa"/>
          </w:tcPr>
          <w:p w14:paraId="537EC81F" w14:textId="41CF15DD" w:rsidR="006503A8" w:rsidRPr="00EF1B66" w:rsidRDefault="006503A8" w:rsidP="006503A8">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Truncated n</w:t>
            </w:r>
            <w:r w:rsidRPr="00EF1B66">
              <w:rPr>
                <w:sz w:val="16"/>
                <w:szCs w:val="16"/>
              </w:rPr>
              <w:t>ormal</w:t>
            </w:r>
          </w:p>
        </w:tc>
        <w:tc>
          <w:tcPr>
            <w:tcW w:w="2410" w:type="dxa"/>
          </w:tcPr>
          <w:p w14:paraId="6C36428F" w14:textId="4086978D" w:rsidR="006503A8" w:rsidRPr="00EF1B66" w:rsidRDefault="006503A8" w:rsidP="006503A8">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Parejas</w:t>
            </w:r>
          </w:p>
        </w:tc>
      </w:tr>
      <w:tr w:rsidR="006503A8" w:rsidRPr="00EF1B66" w14:paraId="12639B6F" w14:textId="77777777" w:rsidTr="00AC6862">
        <w:tc>
          <w:tcPr>
            <w:cnfStyle w:val="001000000000" w:firstRow="0" w:lastRow="0" w:firstColumn="1" w:lastColumn="0" w:oddVBand="0" w:evenVBand="0" w:oddHBand="0" w:evenHBand="0" w:firstRowFirstColumn="0" w:firstRowLastColumn="0" w:lastRowFirstColumn="0" w:lastRowLastColumn="0"/>
            <w:tcW w:w="8926" w:type="dxa"/>
            <w:gridSpan w:val="4"/>
          </w:tcPr>
          <w:p w14:paraId="074F9068" w14:textId="1313D497" w:rsidR="006503A8" w:rsidRPr="007F6BA8" w:rsidRDefault="00C97C21" w:rsidP="006503A8">
            <w:pPr>
              <w:rPr>
                <w:sz w:val="16"/>
                <w:szCs w:val="16"/>
                <w:highlight w:val="yellow"/>
              </w:rPr>
            </w:pPr>
            <w:r>
              <w:rPr>
                <w:sz w:val="16"/>
                <w:szCs w:val="16"/>
                <w:highlight w:val="yellow"/>
              </w:rPr>
              <w:t>Additional parameters relating to heterosexual casual partnerships</w:t>
            </w:r>
          </w:p>
        </w:tc>
      </w:tr>
      <w:tr w:rsidR="00DD494E" w:rsidRPr="00EF1B66" w14:paraId="4A76BC82"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22371CF0" w14:textId="26D5CBE9" w:rsidR="00DD494E" w:rsidRPr="007072A6" w:rsidRDefault="00DD494E" w:rsidP="00DD494E">
            <w:pPr>
              <w:rPr>
                <w:b w:val="0"/>
                <w:sz w:val="16"/>
                <w:szCs w:val="16"/>
              </w:rPr>
            </w:pPr>
            <w:r w:rsidRPr="007072A6">
              <w:rPr>
                <w:b w:val="0"/>
                <w:sz w:val="16"/>
                <w:szCs w:val="16"/>
              </w:rPr>
              <w:t xml:space="preserve">Percentage of each key population with a </w:t>
            </w:r>
            <w:r>
              <w:rPr>
                <w:b w:val="0"/>
                <w:sz w:val="16"/>
                <w:szCs w:val="16"/>
              </w:rPr>
              <w:t>casual</w:t>
            </w:r>
            <w:r w:rsidRPr="007072A6">
              <w:rPr>
                <w:b w:val="0"/>
                <w:sz w:val="16"/>
                <w:szCs w:val="16"/>
              </w:rPr>
              <w:t xml:space="preserve"> partner</w:t>
            </w:r>
          </w:p>
          <w:p w14:paraId="375DE666" w14:textId="27DD40C9" w:rsidR="00DD494E" w:rsidRDefault="00DD494E" w:rsidP="00DD494E">
            <w:pPr>
              <w:jc w:val="right"/>
              <w:rPr>
                <w:bCs w:val="0"/>
                <w:sz w:val="16"/>
                <w:szCs w:val="16"/>
              </w:rPr>
            </w:pPr>
            <w:r w:rsidRPr="007072A6">
              <w:rPr>
                <w:b w:val="0"/>
                <w:sz w:val="16"/>
                <w:szCs w:val="16"/>
              </w:rPr>
              <w:t xml:space="preserve">Female PWID </w:t>
            </w:r>
            <w:r>
              <w:rPr>
                <w:b w:val="0"/>
                <w:sz w:val="16"/>
                <w:szCs w:val="16"/>
              </w:rPr>
              <w:t>non-FSW</w:t>
            </w:r>
          </w:p>
          <w:p w14:paraId="09B93FE3" w14:textId="6E0B363C" w:rsidR="00DD494E" w:rsidRDefault="00DD494E" w:rsidP="00DD494E">
            <w:pPr>
              <w:jc w:val="right"/>
              <w:rPr>
                <w:bCs w:val="0"/>
                <w:sz w:val="16"/>
                <w:szCs w:val="16"/>
              </w:rPr>
            </w:pPr>
            <w:r>
              <w:rPr>
                <w:b w:val="0"/>
                <w:sz w:val="16"/>
                <w:szCs w:val="16"/>
              </w:rPr>
              <w:t xml:space="preserve">Female PWID FSW </w:t>
            </w:r>
          </w:p>
          <w:p w14:paraId="1645E0E8" w14:textId="2A222383" w:rsidR="00AF6B54" w:rsidRDefault="00AF6B54" w:rsidP="00DD494E">
            <w:pPr>
              <w:jc w:val="right"/>
              <w:rPr>
                <w:bCs w:val="0"/>
                <w:sz w:val="16"/>
                <w:szCs w:val="16"/>
              </w:rPr>
            </w:pPr>
            <w:r>
              <w:rPr>
                <w:b w:val="0"/>
                <w:sz w:val="16"/>
                <w:szCs w:val="16"/>
              </w:rPr>
              <w:t>FSW non-PWID</w:t>
            </w:r>
          </w:p>
          <w:p w14:paraId="1F7FA0FA" w14:textId="2B273649" w:rsidR="00DD494E" w:rsidRPr="007072A6" w:rsidRDefault="00DD494E" w:rsidP="00F12FBF">
            <w:pPr>
              <w:jc w:val="right"/>
              <w:rPr>
                <w:b w:val="0"/>
                <w:sz w:val="16"/>
                <w:szCs w:val="16"/>
              </w:rPr>
            </w:pPr>
            <w:r w:rsidRPr="007072A6">
              <w:rPr>
                <w:b w:val="0"/>
                <w:sz w:val="16"/>
                <w:szCs w:val="16"/>
              </w:rPr>
              <w:t>Male PWID</w:t>
            </w:r>
            <w:r w:rsidR="00953F8A">
              <w:rPr>
                <w:b w:val="0"/>
                <w:sz w:val="16"/>
                <w:szCs w:val="16"/>
              </w:rPr>
              <w:t xml:space="preserve">, </w:t>
            </w:r>
            <w:r w:rsidRPr="007072A6">
              <w:rPr>
                <w:b w:val="0"/>
                <w:sz w:val="16"/>
                <w:szCs w:val="16"/>
              </w:rPr>
              <w:t>non-client, non-MSM</w:t>
            </w:r>
          </w:p>
          <w:p w14:paraId="12D15982" w14:textId="1A5A533B" w:rsidR="00D2239E" w:rsidRPr="00D2239E" w:rsidRDefault="00D2239E" w:rsidP="00DD494E">
            <w:pPr>
              <w:jc w:val="right"/>
              <w:rPr>
                <w:b w:val="0"/>
                <w:sz w:val="16"/>
                <w:szCs w:val="16"/>
              </w:rPr>
            </w:pPr>
            <w:r>
              <w:rPr>
                <w:b w:val="0"/>
                <w:sz w:val="16"/>
                <w:szCs w:val="16"/>
              </w:rPr>
              <w:t>Male PWID clients (</w:t>
            </w:r>
            <w:r w:rsidR="00CE0F37">
              <w:rPr>
                <w:b w:val="0"/>
                <w:sz w:val="16"/>
                <w:szCs w:val="16"/>
              </w:rPr>
              <w:t xml:space="preserve">MSM/non-MSM) </w:t>
            </w:r>
          </w:p>
          <w:p w14:paraId="7E4F6ABD" w14:textId="1637C791" w:rsidR="00DD494E" w:rsidRPr="007072A6" w:rsidRDefault="00DD494E" w:rsidP="00DD494E">
            <w:pPr>
              <w:jc w:val="right"/>
              <w:rPr>
                <w:b w:val="0"/>
                <w:sz w:val="16"/>
                <w:szCs w:val="16"/>
              </w:rPr>
            </w:pPr>
            <w:r w:rsidRPr="007072A6">
              <w:rPr>
                <w:b w:val="0"/>
                <w:sz w:val="16"/>
                <w:szCs w:val="16"/>
              </w:rPr>
              <w:t>Clients (</w:t>
            </w:r>
            <w:r w:rsidR="00CE0F37">
              <w:rPr>
                <w:b w:val="0"/>
                <w:sz w:val="16"/>
                <w:szCs w:val="16"/>
              </w:rPr>
              <w:t xml:space="preserve">non PWID, </w:t>
            </w:r>
            <w:r w:rsidRPr="007072A6">
              <w:rPr>
                <w:b w:val="0"/>
                <w:sz w:val="16"/>
                <w:szCs w:val="16"/>
              </w:rPr>
              <w:t xml:space="preserve">non-MSM) </w:t>
            </w:r>
          </w:p>
          <w:p w14:paraId="40CBF069" w14:textId="74EFC3F0" w:rsidR="00DD494E" w:rsidRPr="00EF1B66" w:rsidRDefault="00DD494E" w:rsidP="00C97C21">
            <w:pPr>
              <w:jc w:val="right"/>
              <w:rPr>
                <w:sz w:val="16"/>
                <w:szCs w:val="16"/>
              </w:rPr>
            </w:pPr>
            <w:r w:rsidRPr="007072A6">
              <w:rPr>
                <w:b w:val="0"/>
                <w:sz w:val="16"/>
                <w:szCs w:val="16"/>
              </w:rPr>
              <w:t xml:space="preserve">MSM (non-client, </w:t>
            </w:r>
            <w:proofErr w:type="spellStart"/>
            <w:r w:rsidRPr="007072A6">
              <w:rPr>
                <w:b w:val="0"/>
                <w:sz w:val="16"/>
                <w:szCs w:val="16"/>
              </w:rPr>
              <w:t>nonPWID</w:t>
            </w:r>
            <w:proofErr w:type="spellEnd"/>
            <w:r w:rsidRPr="007072A6">
              <w:rPr>
                <w:b w:val="0"/>
                <w:sz w:val="16"/>
                <w:szCs w:val="16"/>
              </w:rPr>
              <w:t xml:space="preserve">) </w:t>
            </w:r>
          </w:p>
        </w:tc>
        <w:tc>
          <w:tcPr>
            <w:tcW w:w="2268" w:type="dxa"/>
          </w:tcPr>
          <w:p w14:paraId="7BBD1946" w14:textId="77777777" w:rsidR="00DD494E" w:rsidRDefault="00DD494E" w:rsidP="00DD494E">
            <w:pPr>
              <w:cnfStyle w:val="000000000000" w:firstRow="0" w:lastRow="0" w:firstColumn="0" w:lastColumn="0" w:oddVBand="0" w:evenVBand="0" w:oddHBand="0" w:evenHBand="0" w:firstRowFirstColumn="0" w:firstRowLastColumn="0" w:lastRowFirstColumn="0" w:lastRowLastColumn="0"/>
              <w:rPr>
                <w:sz w:val="16"/>
                <w:szCs w:val="16"/>
              </w:rPr>
            </w:pPr>
          </w:p>
          <w:p w14:paraId="207F96C1" w14:textId="77777777" w:rsidR="00DD494E" w:rsidRDefault="00DD494E" w:rsidP="00DD494E">
            <w:pPr>
              <w:cnfStyle w:val="000000000000" w:firstRow="0" w:lastRow="0" w:firstColumn="0" w:lastColumn="0" w:oddVBand="0" w:evenVBand="0" w:oddHBand="0" w:evenHBand="0" w:firstRowFirstColumn="0" w:firstRowLastColumn="0" w:lastRowFirstColumn="0" w:lastRowLastColumn="0"/>
              <w:rPr>
                <w:sz w:val="16"/>
                <w:szCs w:val="16"/>
              </w:rPr>
            </w:pPr>
          </w:p>
          <w:p w14:paraId="674204E4" w14:textId="77777777" w:rsidR="00DD494E" w:rsidRDefault="00DD494E" w:rsidP="00DD494E">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18.1% (6.0 – 26.5%)</w:t>
            </w:r>
          </w:p>
          <w:p w14:paraId="1125F260" w14:textId="38CD3FFD" w:rsidR="00DD494E" w:rsidRDefault="00DD494E" w:rsidP="00DD494E">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 xml:space="preserve">OR: </w:t>
            </w:r>
            <w:r w:rsidRPr="00EF1B66">
              <w:rPr>
                <w:sz w:val="16"/>
                <w:szCs w:val="16"/>
              </w:rPr>
              <w:t>5.8 (2.9 – 11.6)</w:t>
            </w:r>
          </w:p>
          <w:p w14:paraId="07C22D8A" w14:textId="1FC0192F" w:rsidR="00AF6B54" w:rsidRDefault="00AF6B54" w:rsidP="00AF6B54">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Assume same as PWID FSW</w:t>
            </w:r>
          </w:p>
          <w:p w14:paraId="2792DBB8" w14:textId="3706F659" w:rsidR="00F12FBF" w:rsidRDefault="00F12FBF" w:rsidP="00AF6B54">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26.9% (21.2 – 32.5%)</w:t>
            </w:r>
          </w:p>
          <w:p w14:paraId="212572E6" w14:textId="23012F0A" w:rsidR="00261D0E" w:rsidRDefault="00261D0E" w:rsidP="00AF6B54">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55.0% (41.6 – 67.9%)</w:t>
            </w:r>
          </w:p>
          <w:p w14:paraId="10655E75" w14:textId="48F9770B" w:rsidR="00CE0F37" w:rsidRDefault="00CE0F37" w:rsidP="00AF6B54">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33.1% (25.7 – 42.1%)</w:t>
            </w:r>
          </w:p>
          <w:p w14:paraId="6AD2C72E" w14:textId="4BE4BC31" w:rsidR="00AF6B54" w:rsidRPr="00EF1B66" w:rsidRDefault="00CE0F37" w:rsidP="00DD494E">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15.7% (10.5 – 20.9%)</w:t>
            </w:r>
          </w:p>
        </w:tc>
        <w:tc>
          <w:tcPr>
            <w:tcW w:w="1418" w:type="dxa"/>
          </w:tcPr>
          <w:p w14:paraId="5C32169D" w14:textId="77777777" w:rsidR="00DD494E" w:rsidRDefault="00DD494E" w:rsidP="00DD494E">
            <w:pPr>
              <w:cnfStyle w:val="000000000000" w:firstRow="0" w:lastRow="0" w:firstColumn="0" w:lastColumn="0" w:oddVBand="0" w:evenVBand="0" w:oddHBand="0" w:evenHBand="0" w:firstRowFirstColumn="0" w:firstRowLastColumn="0" w:lastRowFirstColumn="0" w:lastRowLastColumn="0"/>
              <w:rPr>
                <w:sz w:val="16"/>
                <w:szCs w:val="16"/>
              </w:rPr>
            </w:pPr>
          </w:p>
          <w:p w14:paraId="24BAEE9C" w14:textId="77777777" w:rsidR="00DD494E" w:rsidRDefault="00DD494E" w:rsidP="00DD494E">
            <w:pPr>
              <w:cnfStyle w:val="000000000000" w:firstRow="0" w:lastRow="0" w:firstColumn="0" w:lastColumn="0" w:oddVBand="0" w:evenVBand="0" w:oddHBand="0" w:evenHBand="0" w:firstRowFirstColumn="0" w:firstRowLastColumn="0" w:lastRowFirstColumn="0" w:lastRowLastColumn="0"/>
              <w:rPr>
                <w:sz w:val="16"/>
                <w:szCs w:val="16"/>
              </w:rPr>
            </w:pPr>
          </w:p>
          <w:p w14:paraId="1CF01C24" w14:textId="77777777" w:rsidR="00DD494E" w:rsidRDefault="00DD494E" w:rsidP="00DD494E">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Truncated n</w:t>
            </w:r>
            <w:r w:rsidRPr="00EF1B66">
              <w:rPr>
                <w:sz w:val="16"/>
                <w:szCs w:val="16"/>
              </w:rPr>
              <w:t>ormal</w:t>
            </w:r>
          </w:p>
          <w:p w14:paraId="70D17EE9" w14:textId="5979D5A9" w:rsidR="00DD494E" w:rsidRDefault="00DD494E" w:rsidP="00DD494E">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Log normal</w:t>
            </w:r>
          </w:p>
          <w:p w14:paraId="63932A76" w14:textId="77777777" w:rsidR="00C97C21" w:rsidRDefault="00C97C21" w:rsidP="00DD494E">
            <w:pPr>
              <w:cnfStyle w:val="000000000000" w:firstRow="0" w:lastRow="0" w:firstColumn="0" w:lastColumn="0" w:oddVBand="0" w:evenVBand="0" w:oddHBand="0" w:evenHBand="0" w:firstRowFirstColumn="0" w:firstRowLastColumn="0" w:lastRowFirstColumn="0" w:lastRowLastColumn="0"/>
              <w:rPr>
                <w:sz w:val="16"/>
                <w:szCs w:val="16"/>
              </w:rPr>
            </w:pPr>
          </w:p>
          <w:p w14:paraId="3E05D758" w14:textId="3D78EFC5" w:rsidR="00F12FBF" w:rsidRDefault="00261D0E" w:rsidP="00DD494E">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Truncated normal</w:t>
            </w:r>
          </w:p>
          <w:p w14:paraId="60BD58A7" w14:textId="496E318C" w:rsidR="00261D0E" w:rsidRDefault="00261D0E" w:rsidP="00DD494E">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Truncated normal</w:t>
            </w:r>
          </w:p>
          <w:p w14:paraId="52404561" w14:textId="69DF4B05" w:rsidR="00CE0F37" w:rsidRDefault="00CE0F37" w:rsidP="00DD494E">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Truncated normal</w:t>
            </w:r>
          </w:p>
          <w:p w14:paraId="33302427" w14:textId="32EE47ED" w:rsidR="00AF6B54" w:rsidRDefault="00CE0F37" w:rsidP="00DD494E">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Truncated n</w:t>
            </w:r>
            <w:r w:rsidRPr="00EF1B66">
              <w:rPr>
                <w:sz w:val="16"/>
                <w:szCs w:val="16"/>
              </w:rPr>
              <w:t>ormal</w:t>
            </w:r>
          </w:p>
        </w:tc>
        <w:tc>
          <w:tcPr>
            <w:tcW w:w="2410" w:type="dxa"/>
          </w:tcPr>
          <w:p w14:paraId="401E9D42" w14:textId="77777777" w:rsidR="00DD494E" w:rsidRDefault="00DD494E" w:rsidP="00DD494E">
            <w:pPr>
              <w:cnfStyle w:val="000000000000" w:firstRow="0" w:lastRow="0" w:firstColumn="0" w:lastColumn="0" w:oddVBand="0" w:evenVBand="0" w:oddHBand="0" w:evenHBand="0" w:firstRowFirstColumn="0" w:firstRowLastColumn="0" w:lastRowFirstColumn="0" w:lastRowLastColumn="0"/>
              <w:rPr>
                <w:sz w:val="16"/>
                <w:szCs w:val="16"/>
              </w:rPr>
            </w:pPr>
          </w:p>
          <w:p w14:paraId="65050D67" w14:textId="77777777" w:rsidR="00DD494E" w:rsidRDefault="00DD494E" w:rsidP="00DD494E">
            <w:pPr>
              <w:cnfStyle w:val="000000000000" w:firstRow="0" w:lastRow="0" w:firstColumn="0" w:lastColumn="0" w:oddVBand="0" w:evenVBand="0" w:oddHBand="0" w:evenHBand="0" w:firstRowFirstColumn="0" w:firstRowLastColumn="0" w:lastRowFirstColumn="0" w:lastRowLastColumn="0"/>
              <w:rPr>
                <w:sz w:val="16"/>
                <w:szCs w:val="16"/>
              </w:rPr>
            </w:pPr>
          </w:p>
          <w:p w14:paraId="0D5C62FB" w14:textId="77777777" w:rsidR="00DD494E" w:rsidRDefault="00DD494E" w:rsidP="00DD494E">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ECIV</w:t>
            </w:r>
          </w:p>
          <w:p w14:paraId="42F68062" w14:textId="7CAC8376" w:rsidR="00DD494E" w:rsidRDefault="00DD494E" w:rsidP="00DD494E">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ECIV</w:t>
            </w:r>
          </w:p>
          <w:p w14:paraId="2B0E101F" w14:textId="77777777" w:rsidR="00C97C21" w:rsidRDefault="00C97C21" w:rsidP="00DD494E">
            <w:pPr>
              <w:cnfStyle w:val="000000000000" w:firstRow="0" w:lastRow="0" w:firstColumn="0" w:lastColumn="0" w:oddVBand="0" w:evenVBand="0" w:oddHBand="0" w:evenHBand="0" w:firstRowFirstColumn="0" w:firstRowLastColumn="0" w:lastRowFirstColumn="0" w:lastRowLastColumn="0"/>
              <w:rPr>
                <w:sz w:val="16"/>
                <w:szCs w:val="16"/>
              </w:rPr>
            </w:pPr>
          </w:p>
          <w:p w14:paraId="1A62775B" w14:textId="1FD0DF2A" w:rsidR="00261D0E" w:rsidRDefault="00261D0E" w:rsidP="00DD494E">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ECIV</w:t>
            </w:r>
          </w:p>
          <w:p w14:paraId="40668CB1" w14:textId="2ACB42F3" w:rsidR="00261D0E" w:rsidRDefault="00261D0E" w:rsidP="00DD494E">
            <w:pPr>
              <w:cnfStyle w:val="000000000000" w:firstRow="0" w:lastRow="0" w:firstColumn="0" w:lastColumn="0" w:oddVBand="0" w:evenVBand="0" w:oddHBand="0" w:evenHBand="0" w:firstRowFirstColumn="0" w:firstRowLastColumn="0" w:lastRowFirstColumn="0" w:lastRowLastColumn="0"/>
              <w:rPr>
                <w:sz w:val="16"/>
                <w:szCs w:val="16"/>
              </w:rPr>
            </w:pPr>
            <w:proofErr w:type="spellStart"/>
            <w:r>
              <w:rPr>
                <w:sz w:val="16"/>
                <w:szCs w:val="16"/>
              </w:rPr>
              <w:t>Sexo</w:t>
            </w:r>
            <w:proofErr w:type="spellEnd"/>
            <w:r>
              <w:rPr>
                <w:sz w:val="16"/>
                <w:szCs w:val="16"/>
              </w:rPr>
              <w:t xml:space="preserve"> Seguro</w:t>
            </w:r>
          </w:p>
          <w:p w14:paraId="1537BF86" w14:textId="0EF38B87" w:rsidR="00CE0F37" w:rsidRDefault="00CE0F37" w:rsidP="00DD494E">
            <w:pPr>
              <w:cnfStyle w:val="000000000000" w:firstRow="0" w:lastRow="0" w:firstColumn="0" w:lastColumn="0" w:oddVBand="0" w:evenVBand="0" w:oddHBand="0" w:evenHBand="0" w:firstRowFirstColumn="0" w:firstRowLastColumn="0" w:lastRowFirstColumn="0" w:lastRowLastColumn="0"/>
              <w:rPr>
                <w:sz w:val="16"/>
                <w:szCs w:val="16"/>
              </w:rPr>
            </w:pPr>
            <w:proofErr w:type="spellStart"/>
            <w:r>
              <w:rPr>
                <w:sz w:val="16"/>
                <w:szCs w:val="16"/>
              </w:rPr>
              <w:t>Sexo</w:t>
            </w:r>
            <w:proofErr w:type="spellEnd"/>
            <w:r>
              <w:rPr>
                <w:sz w:val="16"/>
                <w:szCs w:val="16"/>
              </w:rPr>
              <w:t xml:space="preserve"> Seguro</w:t>
            </w:r>
          </w:p>
          <w:p w14:paraId="58E7AA22" w14:textId="4BFD6080" w:rsidR="00AF6B54" w:rsidRPr="00EF1B66" w:rsidRDefault="00CE0F37" w:rsidP="00DD494E">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Proyecto H</w:t>
            </w:r>
          </w:p>
        </w:tc>
      </w:tr>
      <w:tr w:rsidR="00CE0F37" w:rsidRPr="00EF1B66" w14:paraId="6F70FFF5" w14:textId="77777777" w:rsidTr="00C97C21">
        <w:tc>
          <w:tcPr>
            <w:cnfStyle w:val="001000000000" w:firstRow="0" w:lastRow="0" w:firstColumn="1" w:lastColumn="0" w:oddVBand="0" w:evenVBand="0" w:oddHBand="0" w:evenHBand="0" w:firstRowFirstColumn="0" w:firstRowLastColumn="0" w:lastRowFirstColumn="0" w:lastRowLastColumn="0"/>
            <w:tcW w:w="2830" w:type="dxa"/>
          </w:tcPr>
          <w:p w14:paraId="1F89E1DA" w14:textId="4CEDCBB7" w:rsidR="00CE0F37" w:rsidRDefault="00CE0F37" w:rsidP="00CE0F37">
            <w:pPr>
              <w:rPr>
                <w:bCs w:val="0"/>
                <w:sz w:val="16"/>
                <w:szCs w:val="16"/>
              </w:rPr>
            </w:pPr>
            <w:r>
              <w:rPr>
                <w:b w:val="0"/>
                <w:sz w:val="16"/>
                <w:szCs w:val="16"/>
              </w:rPr>
              <w:t xml:space="preserve">Percentage of female key population with a </w:t>
            </w:r>
            <w:r w:rsidR="008B57C6">
              <w:rPr>
                <w:b w:val="0"/>
                <w:sz w:val="16"/>
                <w:szCs w:val="16"/>
              </w:rPr>
              <w:t>casual</w:t>
            </w:r>
            <w:r>
              <w:rPr>
                <w:b w:val="0"/>
                <w:sz w:val="16"/>
                <w:szCs w:val="16"/>
              </w:rPr>
              <w:t xml:space="preserve"> partner whose </w:t>
            </w:r>
            <w:r w:rsidR="008B57C6">
              <w:rPr>
                <w:b w:val="0"/>
                <w:sz w:val="16"/>
                <w:szCs w:val="16"/>
              </w:rPr>
              <w:t>casual</w:t>
            </w:r>
            <w:r>
              <w:rPr>
                <w:b w:val="0"/>
                <w:sz w:val="16"/>
                <w:szCs w:val="16"/>
              </w:rPr>
              <w:t xml:space="preserve"> partner is also an injector</w:t>
            </w:r>
          </w:p>
          <w:p w14:paraId="07AA25B7" w14:textId="558D4223" w:rsidR="00CE0F37" w:rsidRDefault="00CE0F37" w:rsidP="00CE0F37">
            <w:pPr>
              <w:jc w:val="right"/>
              <w:rPr>
                <w:bCs w:val="0"/>
                <w:sz w:val="16"/>
                <w:szCs w:val="16"/>
              </w:rPr>
            </w:pPr>
            <w:r>
              <w:rPr>
                <w:b w:val="0"/>
                <w:sz w:val="16"/>
                <w:szCs w:val="16"/>
              </w:rPr>
              <w:t xml:space="preserve">Female PWID non-FSW </w:t>
            </w:r>
          </w:p>
          <w:p w14:paraId="257595D4" w14:textId="272F207E" w:rsidR="00CE0F37" w:rsidRDefault="00CE0F37" w:rsidP="00CE0F37">
            <w:pPr>
              <w:jc w:val="right"/>
              <w:rPr>
                <w:bCs w:val="0"/>
                <w:sz w:val="16"/>
                <w:szCs w:val="16"/>
              </w:rPr>
            </w:pPr>
            <w:r>
              <w:rPr>
                <w:b w:val="0"/>
                <w:sz w:val="16"/>
                <w:szCs w:val="16"/>
              </w:rPr>
              <w:t xml:space="preserve">Female PWID FSW </w:t>
            </w:r>
          </w:p>
          <w:p w14:paraId="04269152" w14:textId="55FE4B34" w:rsidR="00CE0F37" w:rsidRPr="00EF1B66" w:rsidRDefault="00CE0F37" w:rsidP="00CE0F37">
            <w:pPr>
              <w:jc w:val="right"/>
              <w:rPr>
                <w:sz w:val="16"/>
                <w:szCs w:val="16"/>
              </w:rPr>
            </w:pPr>
            <w:r>
              <w:rPr>
                <w:b w:val="0"/>
                <w:sz w:val="16"/>
                <w:szCs w:val="16"/>
              </w:rPr>
              <w:t xml:space="preserve">FSW non-PWID </w:t>
            </w:r>
          </w:p>
        </w:tc>
        <w:tc>
          <w:tcPr>
            <w:tcW w:w="2268" w:type="dxa"/>
          </w:tcPr>
          <w:p w14:paraId="4C3A2D70" w14:textId="77777777" w:rsidR="00CE0F37" w:rsidRDefault="00CE0F37" w:rsidP="00CE0F37">
            <w:pPr>
              <w:cnfStyle w:val="000000000000" w:firstRow="0" w:lastRow="0" w:firstColumn="0" w:lastColumn="0" w:oddVBand="0" w:evenVBand="0" w:oddHBand="0" w:evenHBand="0" w:firstRowFirstColumn="0" w:firstRowLastColumn="0" w:lastRowFirstColumn="0" w:lastRowLastColumn="0"/>
              <w:rPr>
                <w:sz w:val="16"/>
                <w:szCs w:val="16"/>
              </w:rPr>
            </w:pPr>
          </w:p>
          <w:p w14:paraId="3B5E55A3" w14:textId="77777777" w:rsidR="00CE0F37" w:rsidRDefault="00CE0F37" w:rsidP="00CE0F37">
            <w:pPr>
              <w:cnfStyle w:val="000000000000" w:firstRow="0" w:lastRow="0" w:firstColumn="0" w:lastColumn="0" w:oddVBand="0" w:evenVBand="0" w:oddHBand="0" w:evenHBand="0" w:firstRowFirstColumn="0" w:firstRowLastColumn="0" w:lastRowFirstColumn="0" w:lastRowLastColumn="0"/>
              <w:rPr>
                <w:sz w:val="16"/>
                <w:szCs w:val="16"/>
              </w:rPr>
            </w:pPr>
          </w:p>
          <w:p w14:paraId="2C9F36A4" w14:textId="77777777" w:rsidR="00CE0F37" w:rsidRDefault="00CE0F37" w:rsidP="00CE0F37">
            <w:pPr>
              <w:cnfStyle w:val="000000000000" w:firstRow="0" w:lastRow="0" w:firstColumn="0" w:lastColumn="0" w:oddVBand="0" w:evenVBand="0" w:oddHBand="0" w:evenHBand="0" w:firstRowFirstColumn="0" w:firstRowLastColumn="0" w:lastRowFirstColumn="0" w:lastRowLastColumn="0"/>
              <w:rPr>
                <w:sz w:val="16"/>
                <w:szCs w:val="16"/>
              </w:rPr>
            </w:pPr>
          </w:p>
          <w:p w14:paraId="2CC91BAC" w14:textId="77777777" w:rsidR="00CE0F37" w:rsidRDefault="00CE0F37" w:rsidP="00CE0F3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18.1% (6.0 – 26.5%)</w:t>
            </w:r>
          </w:p>
          <w:p w14:paraId="69EE23AB" w14:textId="77777777" w:rsidR="00CE0F37" w:rsidRDefault="00CE0F37" w:rsidP="00CE0F37">
            <w:pPr>
              <w:cnfStyle w:val="000000000000" w:firstRow="0" w:lastRow="0" w:firstColumn="0" w:lastColumn="0" w:oddVBand="0" w:evenVBand="0" w:oddHBand="0" w:evenHBand="0" w:firstRowFirstColumn="0" w:firstRowLastColumn="0" w:lastRowFirstColumn="0" w:lastRowLastColumn="0"/>
              <w:rPr>
                <w:sz w:val="16"/>
                <w:szCs w:val="16"/>
              </w:rPr>
            </w:pPr>
            <w:r w:rsidRPr="00EF1B66">
              <w:rPr>
                <w:sz w:val="16"/>
                <w:szCs w:val="16"/>
              </w:rPr>
              <w:t>42.6% (29.9 – 55.4%)</w:t>
            </w:r>
          </w:p>
          <w:p w14:paraId="56A1B08F" w14:textId="5E9FE99A" w:rsidR="00CE0F37" w:rsidRPr="00EF1B66" w:rsidRDefault="00A82746" w:rsidP="00CE0F3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Assume same as PWID non-FSW</w:t>
            </w:r>
          </w:p>
        </w:tc>
        <w:tc>
          <w:tcPr>
            <w:tcW w:w="1418" w:type="dxa"/>
          </w:tcPr>
          <w:p w14:paraId="56E13A83" w14:textId="77777777" w:rsidR="00CE0F37" w:rsidRDefault="00CE0F37" w:rsidP="00CE0F37">
            <w:pPr>
              <w:cnfStyle w:val="000000000000" w:firstRow="0" w:lastRow="0" w:firstColumn="0" w:lastColumn="0" w:oddVBand="0" w:evenVBand="0" w:oddHBand="0" w:evenHBand="0" w:firstRowFirstColumn="0" w:firstRowLastColumn="0" w:lastRowFirstColumn="0" w:lastRowLastColumn="0"/>
              <w:rPr>
                <w:sz w:val="16"/>
                <w:szCs w:val="16"/>
              </w:rPr>
            </w:pPr>
          </w:p>
          <w:p w14:paraId="0FBA2545" w14:textId="77777777" w:rsidR="00CE0F37" w:rsidRDefault="00CE0F37" w:rsidP="00CE0F37">
            <w:pPr>
              <w:cnfStyle w:val="000000000000" w:firstRow="0" w:lastRow="0" w:firstColumn="0" w:lastColumn="0" w:oddVBand="0" w:evenVBand="0" w:oddHBand="0" w:evenHBand="0" w:firstRowFirstColumn="0" w:firstRowLastColumn="0" w:lastRowFirstColumn="0" w:lastRowLastColumn="0"/>
              <w:rPr>
                <w:sz w:val="16"/>
                <w:szCs w:val="16"/>
              </w:rPr>
            </w:pPr>
          </w:p>
          <w:p w14:paraId="4106C310" w14:textId="77777777" w:rsidR="00CE0F37" w:rsidRDefault="00CE0F37" w:rsidP="00CE0F37">
            <w:pPr>
              <w:cnfStyle w:val="000000000000" w:firstRow="0" w:lastRow="0" w:firstColumn="0" w:lastColumn="0" w:oddVBand="0" w:evenVBand="0" w:oddHBand="0" w:evenHBand="0" w:firstRowFirstColumn="0" w:firstRowLastColumn="0" w:lastRowFirstColumn="0" w:lastRowLastColumn="0"/>
              <w:rPr>
                <w:sz w:val="16"/>
                <w:szCs w:val="16"/>
              </w:rPr>
            </w:pPr>
          </w:p>
          <w:p w14:paraId="0300C0C2" w14:textId="77777777" w:rsidR="00CE0F37" w:rsidRDefault="00CE0F37" w:rsidP="00CE0F3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Truncated normal</w:t>
            </w:r>
          </w:p>
          <w:p w14:paraId="13FF3984" w14:textId="18D9189C" w:rsidR="00A82746" w:rsidRDefault="00A82746" w:rsidP="00CE0F3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Truncated normal</w:t>
            </w:r>
          </w:p>
        </w:tc>
        <w:tc>
          <w:tcPr>
            <w:tcW w:w="2410" w:type="dxa"/>
          </w:tcPr>
          <w:p w14:paraId="43C826E4" w14:textId="77777777" w:rsidR="00CE0F37" w:rsidRDefault="00CE0F37" w:rsidP="00CE0F37">
            <w:pPr>
              <w:cnfStyle w:val="000000000000" w:firstRow="0" w:lastRow="0" w:firstColumn="0" w:lastColumn="0" w:oddVBand="0" w:evenVBand="0" w:oddHBand="0" w:evenHBand="0" w:firstRowFirstColumn="0" w:firstRowLastColumn="0" w:lastRowFirstColumn="0" w:lastRowLastColumn="0"/>
              <w:rPr>
                <w:sz w:val="16"/>
                <w:szCs w:val="16"/>
              </w:rPr>
            </w:pPr>
          </w:p>
          <w:p w14:paraId="49DBF4C1" w14:textId="77777777" w:rsidR="00CE0F37" w:rsidRDefault="00CE0F37" w:rsidP="00CE0F37">
            <w:pPr>
              <w:cnfStyle w:val="000000000000" w:firstRow="0" w:lastRow="0" w:firstColumn="0" w:lastColumn="0" w:oddVBand="0" w:evenVBand="0" w:oddHBand="0" w:evenHBand="0" w:firstRowFirstColumn="0" w:firstRowLastColumn="0" w:lastRowFirstColumn="0" w:lastRowLastColumn="0"/>
              <w:rPr>
                <w:sz w:val="16"/>
                <w:szCs w:val="16"/>
              </w:rPr>
            </w:pPr>
          </w:p>
          <w:p w14:paraId="17DA59AE" w14:textId="77777777" w:rsidR="00CE0F37" w:rsidRDefault="00CE0F37" w:rsidP="00CE0F37">
            <w:pPr>
              <w:cnfStyle w:val="000000000000" w:firstRow="0" w:lastRow="0" w:firstColumn="0" w:lastColumn="0" w:oddVBand="0" w:evenVBand="0" w:oddHBand="0" w:evenHBand="0" w:firstRowFirstColumn="0" w:firstRowLastColumn="0" w:lastRowFirstColumn="0" w:lastRowLastColumn="0"/>
              <w:rPr>
                <w:sz w:val="16"/>
                <w:szCs w:val="16"/>
              </w:rPr>
            </w:pPr>
          </w:p>
          <w:p w14:paraId="75166490" w14:textId="77777777" w:rsidR="00CE0F37" w:rsidRDefault="00CE0F37" w:rsidP="00CE0F3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ECIV</w:t>
            </w:r>
          </w:p>
          <w:p w14:paraId="414E2F15" w14:textId="46075523" w:rsidR="00CE0F37" w:rsidRPr="00EF1B66" w:rsidRDefault="00CE0F37" w:rsidP="00CE0F3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ECIV</w:t>
            </w:r>
          </w:p>
        </w:tc>
      </w:tr>
      <w:tr w:rsidR="00AD756D" w:rsidRPr="00EF1B66" w14:paraId="2D907172" w14:textId="77777777" w:rsidTr="00AD756D">
        <w:tc>
          <w:tcPr>
            <w:cnfStyle w:val="001000000000" w:firstRow="0" w:lastRow="0" w:firstColumn="1" w:lastColumn="0" w:oddVBand="0" w:evenVBand="0" w:oddHBand="0" w:evenHBand="0" w:firstRowFirstColumn="0" w:firstRowLastColumn="0" w:lastRowFirstColumn="0" w:lastRowLastColumn="0"/>
            <w:tcW w:w="2830" w:type="dxa"/>
          </w:tcPr>
          <w:p w14:paraId="7152E765" w14:textId="2C3B7EBB" w:rsidR="00AD756D" w:rsidRPr="00EF1B66" w:rsidRDefault="00AD756D" w:rsidP="007A68D7">
            <w:pPr>
              <w:rPr>
                <w:b w:val="0"/>
                <w:sz w:val="16"/>
                <w:szCs w:val="16"/>
              </w:rPr>
            </w:pPr>
            <w:r>
              <w:rPr>
                <w:b w:val="0"/>
                <w:sz w:val="16"/>
                <w:szCs w:val="16"/>
              </w:rPr>
              <w:t xml:space="preserve">Percentage of FSW non-PWID with a </w:t>
            </w:r>
            <w:r w:rsidR="00487DA3">
              <w:rPr>
                <w:b w:val="0"/>
                <w:sz w:val="16"/>
                <w:szCs w:val="16"/>
              </w:rPr>
              <w:t>casual</w:t>
            </w:r>
            <w:r>
              <w:rPr>
                <w:b w:val="0"/>
                <w:sz w:val="16"/>
                <w:szCs w:val="16"/>
              </w:rPr>
              <w:t xml:space="preserve"> partner whose </w:t>
            </w:r>
            <w:r w:rsidR="00487DA3">
              <w:rPr>
                <w:b w:val="0"/>
                <w:sz w:val="16"/>
                <w:szCs w:val="16"/>
              </w:rPr>
              <w:t>casual</w:t>
            </w:r>
            <w:r>
              <w:rPr>
                <w:b w:val="0"/>
                <w:sz w:val="16"/>
                <w:szCs w:val="16"/>
              </w:rPr>
              <w:t xml:space="preserve"> partner is a client</w:t>
            </w:r>
          </w:p>
        </w:tc>
        <w:tc>
          <w:tcPr>
            <w:tcW w:w="2268" w:type="dxa"/>
          </w:tcPr>
          <w:p w14:paraId="1483F7F1" w14:textId="6FFDF0F4" w:rsidR="00AD756D" w:rsidRPr="00EF1B66" w:rsidRDefault="00487DA3" w:rsidP="007A68D7">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Assume same as for main partner</w:t>
            </w:r>
          </w:p>
        </w:tc>
        <w:tc>
          <w:tcPr>
            <w:tcW w:w="1418" w:type="dxa"/>
          </w:tcPr>
          <w:p w14:paraId="25CBA1E8" w14:textId="4B86D523" w:rsidR="00AD756D" w:rsidRPr="00EF1B66" w:rsidRDefault="00AD756D" w:rsidP="007A68D7">
            <w:pPr>
              <w:cnfStyle w:val="000000000000" w:firstRow="0" w:lastRow="0" w:firstColumn="0" w:lastColumn="0" w:oddVBand="0" w:evenVBand="0" w:oddHBand="0" w:evenHBand="0" w:firstRowFirstColumn="0" w:firstRowLastColumn="0" w:lastRowFirstColumn="0" w:lastRowLastColumn="0"/>
              <w:rPr>
                <w:sz w:val="16"/>
                <w:szCs w:val="16"/>
              </w:rPr>
            </w:pPr>
          </w:p>
        </w:tc>
        <w:tc>
          <w:tcPr>
            <w:tcW w:w="2410" w:type="dxa"/>
          </w:tcPr>
          <w:p w14:paraId="100F1474" w14:textId="7C11A228" w:rsidR="00AD756D" w:rsidRPr="00EF1B66" w:rsidRDefault="00AD756D" w:rsidP="007A68D7">
            <w:pPr>
              <w:cnfStyle w:val="000000000000" w:firstRow="0" w:lastRow="0" w:firstColumn="0" w:lastColumn="0" w:oddVBand="0" w:evenVBand="0" w:oddHBand="0" w:evenHBand="0" w:firstRowFirstColumn="0" w:firstRowLastColumn="0" w:lastRowFirstColumn="0" w:lastRowLastColumn="0"/>
              <w:rPr>
                <w:sz w:val="16"/>
                <w:szCs w:val="16"/>
              </w:rPr>
            </w:pPr>
          </w:p>
        </w:tc>
      </w:tr>
    </w:tbl>
    <w:p w14:paraId="2D978169" w14:textId="4F98F6E9" w:rsidR="00C145E1" w:rsidRDefault="00C145E1" w:rsidP="00FA595C">
      <w:pPr>
        <w:spacing w:after="160" w:line="259" w:lineRule="auto"/>
        <w:rPr>
          <w:rFonts w:cs="Arial"/>
        </w:rPr>
        <w:sectPr w:rsidR="00C145E1" w:rsidSect="00AD36D2">
          <w:footerReference w:type="even" r:id="rId12"/>
          <w:footerReference w:type="default" r:id="rId13"/>
          <w:type w:val="continuous"/>
          <w:pgSz w:w="11900" w:h="16820"/>
          <w:pgMar w:top="1440" w:right="1440" w:bottom="1440" w:left="1440" w:header="708" w:footer="708" w:gutter="0"/>
          <w:cols w:space="708"/>
          <w:docGrid w:linePitch="360"/>
        </w:sectPr>
      </w:pPr>
    </w:p>
    <w:p w14:paraId="1B80BB64" w14:textId="225E0ACA" w:rsidR="00F126B4" w:rsidRDefault="00F126B4" w:rsidP="003832EE">
      <w:pPr>
        <w:rPr>
          <w:rFonts w:cs="Arial"/>
        </w:rPr>
      </w:pPr>
      <w:r>
        <w:rPr>
          <w:rFonts w:cs="Arial"/>
        </w:rPr>
        <w:lastRenderedPageBreak/>
        <w:t>Priors for the number of individuals in each overlapping group were estimated.</w:t>
      </w:r>
      <w:r w:rsidR="003F3E80">
        <w:rPr>
          <w:rFonts w:cs="Arial"/>
        </w:rPr>
        <w:t xml:space="preserve"> We firstly assumed a total of 10,000 PWID and used survey data </w:t>
      </w:r>
      <w:r w:rsidR="00582926">
        <w:rPr>
          <w:rFonts w:cs="Arial"/>
        </w:rPr>
        <w:t xml:space="preserve">to estimate each of the different population sizes. The different stages of this are shown in Supplementary Table </w:t>
      </w:r>
      <w:r w:rsidR="002C3357">
        <w:rPr>
          <w:rFonts w:cs="Arial"/>
        </w:rPr>
        <w:t>III</w:t>
      </w:r>
      <w:r w:rsidR="00582926">
        <w:rPr>
          <w:rFonts w:cs="Arial"/>
        </w:rPr>
        <w:t xml:space="preserve">. </w:t>
      </w:r>
      <w:r w:rsidR="00787F92">
        <w:rPr>
          <w:rFonts w:cs="Arial"/>
        </w:rPr>
        <w:t xml:space="preserve">For each sampled parameter set the population size of each of the key populations was estimated. </w:t>
      </w:r>
    </w:p>
    <w:p w14:paraId="7EA36031" w14:textId="77777777" w:rsidR="00787F92" w:rsidRDefault="00787F92" w:rsidP="003832EE">
      <w:pPr>
        <w:rPr>
          <w:rFonts w:cs="Arial"/>
        </w:rPr>
      </w:pPr>
    </w:p>
    <w:p w14:paraId="45E05A51" w14:textId="004B4A18" w:rsidR="0057492A" w:rsidRPr="0023565B" w:rsidRDefault="00787F92" w:rsidP="0023565B">
      <w:pPr>
        <w:pStyle w:val="Caption"/>
        <w:keepNext/>
        <w:rPr>
          <w:sz w:val="20"/>
          <w:szCs w:val="20"/>
        </w:rPr>
      </w:pPr>
      <w:r w:rsidRPr="00A622DF">
        <w:rPr>
          <w:b/>
          <w:bCs/>
          <w:i w:val="0"/>
          <w:iCs w:val="0"/>
          <w:sz w:val="20"/>
          <w:szCs w:val="20"/>
        </w:rPr>
        <w:t xml:space="preserve">Supplementary </w:t>
      </w:r>
      <w:r>
        <w:rPr>
          <w:b/>
          <w:bCs/>
          <w:i w:val="0"/>
          <w:iCs w:val="0"/>
          <w:sz w:val="20"/>
          <w:szCs w:val="20"/>
        </w:rPr>
        <w:t>Table</w:t>
      </w:r>
      <w:r w:rsidRPr="00A622DF">
        <w:rPr>
          <w:b/>
          <w:bCs/>
          <w:i w:val="0"/>
          <w:iCs w:val="0"/>
          <w:sz w:val="20"/>
          <w:szCs w:val="20"/>
        </w:rPr>
        <w:t xml:space="preserve"> </w:t>
      </w:r>
      <w:r w:rsidR="002C3357">
        <w:rPr>
          <w:b/>
          <w:bCs/>
          <w:i w:val="0"/>
          <w:iCs w:val="0"/>
          <w:sz w:val="20"/>
          <w:szCs w:val="20"/>
        </w:rPr>
        <w:t>III</w:t>
      </w:r>
      <w:r w:rsidRPr="00A622DF">
        <w:rPr>
          <w:b/>
          <w:bCs/>
          <w:i w:val="0"/>
          <w:iCs w:val="0"/>
          <w:sz w:val="20"/>
          <w:szCs w:val="20"/>
        </w:rPr>
        <w:t>:</w:t>
      </w:r>
      <w:r>
        <w:rPr>
          <w:b/>
          <w:bCs/>
          <w:i w:val="0"/>
          <w:iCs w:val="0"/>
          <w:sz w:val="20"/>
          <w:szCs w:val="20"/>
        </w:rPr>
        <w:t xml:space="preserve"> </w:t>
      </w:r>
      <w:r w:rsidR="0050724F">
        <w:rPr>
          <w:sz w:val="20"/>
          <w:szCs w:val="20"/>
        </w:rPr>
        <w:t xml:space="preserve">Method for estimating the size of each key population and their overlaps using the different survey data. In the example below the mean or mid-point of the estimate is </w:t>
      </w:r>
      <w:r w:rsidR="0023565B">
        <w:rPr>
          <w:sz w:val="20"/>
          <w:szCs w:val="20"/>
        </w:rPr>
        <w:t xml:space="preserve">used. </w:t>
      </w:r>
    </w:p>
    <w:tbl>
      <w:tblPr>
        <w:tblStyle w:val="GridTable4-Accent3"/>
        <w:tblW w:w="0" w:type="auto"/>
        <w:tblLook w:val="04A0" w:firstRow="1" w:lastRow="0" w:firstColumn="1" w:lastColumn="0" w:noHBand="0" w:noVBand="1"/>
      </w:tblPr>
      <w:tblGrid>
        <w:gridCol w:w="588"/>
        <w:gridCol w:w="5484"/>
        <w:gridCol w:w="2938"/>
      </w:tblGrid>
      <w:tr w:rsidR="00FA595C" w:rsidRPr="0057492A" w14:paraId="78106326" w14:textId="77777777" w:rsidTr="003D23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 w:type="dxa"/>
          </w:tcPr>
          <w:p w14:paraId="55A05C71" w14:textId="2DF34A8F" w:rsidR="0057492A" w:rsidRPr="0057492A" w:rsidRDefault="0057492A" w:rsidP="003832EE">
            <w:pPr>
              <w:rPr>
                <w:rFonts w:cs="Arial"/>
                <w:sz w:val="20"/>
                <w:szCs w:val="20"/>
              </w:rPr>
            </w:pPr>
            <w:r w:rsidRPr="0057492A">
              <w:rPr>
                <w:rFonts w:cs="Arial"/>
                <w:sz w:val="20"/>
                <w:szCs w:val="20"/>
              </w:rPr>
              <w:t xml:space="preserve">Step </w:t>
            </w:r>
          </w:p>
        </w:tc>
        <w:tc>
          <w:tcPr>
            <w:tcW w:w="5731" w:type="dxa"/>
          </w:tcPr>
          <w:p w14:paraId="04074E12" w14:textId="47D4AA64" w:rsidR="0057492A" w:rsidRPr="0057492A" w:rsidRDefault="0057492A" w:rsidP="003832EE">
            <w:pPr>
              <w:cnfStyle w:val="100000000000" w:firstRow="1" w:lastRow="0" w:firstColumn="0" w:lastColumn="0" w:oddVBand="0" w:evenVBand="0" w:oddHBand="0" w:evenHBand="0" w:firstRowFirstColumn="0" w:firstRowLastColumn="0" w:lastRowFirstColumn="0" w:lastRowLastColumn="0"/>
              <w:rPr>
                <w:rFonts w:cs="Arial"/>
                <w:sz w:val="20"/>
                <w:szCs w:val="20"/>
              </w:rPr>
            </w:pPr>
            <w:r w:rsidRPr="0057492A">
              <w:rPr>
                <w:rFonts w:cs="Arial"/>
                <w:sz w:val="20"/>
                <w:szCs w:val="20"/>
              </w:rPr>
              <w:t>Methods</w:t>
            </w:r>
          </w:p>
        </w:tc>
        <w:tc>
          <w:tcPr>
            <w:tcW w:w="3006" w:type="dxa"/>
          </w:tcPr>
          <w:p w14:paraId="274AB50C" w14:textId="0619C00F" w:rsidR="0057492A" w:rsidRPr="0057492A" w:rsidRDefault="0057492A" w:rsidP="003832EE">
            <w:pPr>
              <w:cnfStyle w:val="100000000000" w:firstRow="1" w:lastRow="0" w:firstColumn="0" w:lastColumn="0" w:oddVBand="0" w:evenVBand="0" w:oddHBand="0" w:evenHBand="0" w:firstRowFirstColumn="0" w:firstRowLastColumn="0" w:lastRowFirstColumn="0" w:lastRowLastColumn="0"/>
              <w:rPr>
                <w:rFonts w:cs="Arial"/>
                <w:sz w:val="20"/>
                <w:szCs w:val="20"/>
              </w:rPr>
            </w:pPr>
            <w:r w:rsidRPr="0057492A">
              <w:rPr>
                <w:rFonts w:cs="Arial"/>
                <w:sz w:val="20"/>
                <w:szCs w:val="20"/>
              </w:rPr>
              <w:t>Example</w:t>
            </w:r>
          </w:p>
        </w:tc>
      </w:tr>
      <w:tr w:rsidR="0057492A" w:rsidRPr="0057492A" w14:paraId="38EB8826" w14:textId="77777777" w:rsidTr="003D2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 w:type="dxa"/>
          </w:tcPr>
          <w:p w14:paraId="2130A690" w14:textId="24E9C416" w:rsidR="0057492A" w:rsidRPr="0057492A" w:rsidRDefault="0057492A" w:rsidP="003832EE">
            <w:pPr>
              <w:rPr>
                <w:rFonts w:cs="Arial"/>
                <w:sz w:val="20"/>
                <w:szCs w:val="20"/>
              </w:rPr>
            </w:pPr>
            <w:r w:rsidRPr="0057492A">
              <w:rPr>
                <w:rFonts w:cs="Arial"/>
                <w:sz w:val="20"/>
                <w:szCs w:val="20"/>
              </w:rPr>
              <w:t>1</w:t>
            </w:r>
          </w:p>
        </w:tc>
        <w:tc>
          <w:tcPr>
            <w:tcW w:w="5731" w:type="dxa"/>
          </w:tcPr>
          <w:p w14:paraId="4ECAE518" w14:textId="77777777" w:rsidR="0057492A" w:rsidRPr="0057492A" w:rsidRDefault="0057492A" w:rsidP="0057492A">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cs="Arial"/>
                <w:sz w:val="20"/>
                <w:szCs w:val="20"/>
              </w:rPr>
            </w:pPr>
            <w:r w:rsidRPr="0057492A">
              <w:rPr>
                <w:rFonts w:cs="Arial"/>
                <w:sz w:val="20"/>
                <w:szCs w:val="20"/>
              </w:rPr>
              <w:t>Start with 10,000 PWID</w:t>
            </w:r>
          </w:p>
          <w:p w14:paraId="238129B3" w14:textId="77777777" w:rsidR="0057492A" w:rsidRPr="0057492A" w:rsidRDefault="0057492A" w:rsidP="0057492A">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cs="Arial"/>
                <w:sz w:val="20"/>
                <w:szCs w:val="20"/>
              </w:rPr>
            </w:pPr>
            <w:r w:rsidRPr="0057492A">
              <w:rPr>
                <w:rFonts w:cs="Arial"/>
                <w:sz w:val="20"/>
                <w:szCs w:val="20"/>
              </w:rPr>
              <w:t xml:space="preserve">15.0% (95%CI: 12.8-17.1%) of PWID are female (El </w:t>
            </w:r>
            <w:proofErr w:type="spellStart"/>
            <w:r w:rsidRPr="0057492A">
              <w:rPr>
                <w:rFonts w:cs="Arial"/>
                <w:sz w:val="20"/>
                <w:szCs w:val="20"/>
              </w:rPr>
              <w:t>Cuete</w:t>
            </w:r>
            <w:proofErr w:type="spellEnd"/>
            <w:r w:rsidRPr="0057492A">
              <w:rPr>
                <w:rFonts w:cs="Arial"/>
                <w:sz w:val="20"/>
                <w:szCs w:val="20"/>
              </w:rPr>
              <w:t xml:space="preserve"> II)</w:t>
            </w:r>
          </w:p>
          <w:p w14:paraId="62729603" w14:textId="6B7BDC00" w:rsidR="0057492A" w:rsidRPr="0057492A" w:rsidRDefault="0057492A" w:rsidP="0057492A">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cs="Arial"/>
                <w:sz w:val="20"/>
                <w:szCs w:val="20"/>
              </w:rPr>
            </w:pPr>
            <w:r w:rsidRPr="0057492A">
              <w:rPr>
                <w:rFonts w:cs="Arial"/>
                <w:color w:val="FF0000"/>
                <w:sz w:val="20"/>
                <w:szCs w:val="20"/>
              </w:rPr>
              <w:t xml:space="preserve">Results in the total number of female </w:t>
            </w:r>
            <w:r w:rsidR="00FC4B47">
              <w:rPr>
                <w:rFonts w:cs="Arial"/>
                <w:color w:val="FF0000"/>
                <w:sz w:val="20"/>
                <w:szCs w:val="20"/>
              </w:rPr>
              <w:t xml:space="preserve">and male </w:t>
            </w:r>
            <w:r w:rsidRPr="0057492A">
              <w:rPr>
                <w:rFonts w:cs="Arial"/>
                <w:color w:val="FF0000"/>
                <w:sz w:val="20"/>
                <w:szCs w:val="20"/>
              </w:rPr>
              <w:t>PWID</w:t>
            </w:r>
          </w:p>
        </w:tc>
        <w:tc>
          <w:tcPr>
            <w:tcW w:w="3006" w:type="dxa"/>
          </w:tcPr>
          <w:p w14:paraId="64BC573A" w14:textId="77777777" w:rsidR="000E593E" w:rsidRDefault="000E593E" w:rsidP="003832EE">
            <w:pPr>
              <w:cnfStyle w:val="000000100000" w:firstRow="0" w:lastRow="0" w:firstColumn="0" w:lastColumn="0" w:oddVBand="0" w:evenVBand="0" w:oddHBand="1" w:evenHBand="0" w:firstRowFirstColumn="0" w:firstRowLastColumn="0" w:lastRowFirstColumn="0" w:lastRowLastColumn="0"/>
              <w:rPr>
                <w:rFonts w:cs="Arial"/>
                <w:sz w:val="20"/>
                <w:szCs w:val="20"/>
              </w:rPr>
            </w:pPr>
          </w:p>
          <w:p w14:paraId="142EC94D" w14:textId="0A7620DC" w:rsidR="000E593E" w:rsidRPr="003D23A2" w:rsidRDefault="00C03A1A" w:rsidP="003D23A2">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10,000*0.15</w:t>
            </w:r>
          </w:p>
          <w:p w14:paraId="60F1D7AA" w14:textId="5238532C" w:rsidR="0057492A" w:rsidRPr="0057492A" w:rsidRDefault="0057492A" w:rsidP="003832EE">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57492A">
              <w:rPr>
                <w:rFonts w:cs="Arial"/>
                <w:color w:val="FF0000"/>
                <w:sz w:val="20"/>
                <w:szCs w:val="20"/>
              </w:rPr>
              <w:t>1,500 female PWID</w:t>
            </w:r>
            <w:r w:rsidR="00FC4B47">
              <w:rPr>
                <w:rFonts w:cs="Arial"/>
                <w:color w:val="FF0000"/>
                <w:sz w:val="20"/>
                <w:szCs w:val="20"/>
              </w:rPr>
              <w:t>/8,500 male PWID</w:t>
            </w:r>
          </w:p>
        </w:tc>
      </w:tr>
      <w:tr w:rsidR="0057492A" w:rsidRPr="0057492A" w14:paraId="75C2CDBB" w14:textId="77777777" w:rsidTr="003D23A2">
        <w:tc>
          <w:tcPr>
            <w:cnfStyle w:val="001000000000" w:firstRow="0" w:lastRow="0" w:firstColumn="1" w:lastColumn="0" w:oddVBand="0" w:evenVBand="0" w:oddHBand="0" w:evenHBand="0" w:firstRowFirstColumn="0" w:firstRowLastColumn="0" w:lastRowFirstColumn="0" w:lastRowLastColumn="0"/>
            <w:tcW w:w="279" w:type="dxa"/>
          </w:tcPr>
          <w:p w14:paraId="1DE80970" w14:textId="2458FD5D" w:rsidR="0057492A" w:rsidRPr="0057492A" w:rsidRDefault="00255B41" w:rsidP="003832EE">
            <w:pPr>
              <w:rPr>
                <w:rFonts w:cs="Arial"/>
                <w:sz w:val="20"/>
                <w:szCs w:val="20"/>
              </w:rPr>
            </w:pPr>
            <w:r>
              <w:rPr>
                <w:rFonts w:cs="Arial"/>
                <w:sz w:val="20"/>
                <w:szCs w:val="20"/>
              </w:rPr>
              <w:t>2</w:t>
            </w:r>
          </w:p>
        </w:tc>
        <w:tc>
          <w:tcPr>
            <w:tcW w:w="5731" w:type="dxa"/>
          </w:tcPr>
          <w:p w14:paraId="049ED4D7" w14:textId="77777777" w:rsidR="00255B41" w:rsidRPr="00255B41" w:rsidRDefault="00255B41" w:rsidP="00255B41">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cs="Arial"/>
                <w:sz w:val="20"/>
                <w:szCs w:val="20"/>
              </w:rPr>
            </w:pPr>
            <w:r w:rsidRPr="00255B41">
              <w:rPr>
                <w:rFonts w:cs="Arial"/>
                <w:sz w:val="20"/>
                <w:szCs w:val="20"/>
              </w:rPr>
              <w:t xml:space="preserve">38.6% (30-8.- 46.4%) of female PWID are female sex workers (El </w:t>
            </w:r>
            <w:proofErr w:type="spellStart"/>
            <w:r w:rsidRPr="00255B41">
              <w:rPr>
                <w:rFonts w:cs="Arial"/>
                <w:sz w:val="20"/>
                <w:szCs w:val="20"/>
              </w:rPr>
              <w:t>Cuete</w:t>
            </w:r>
            <w:proofErr w:type="spellEnd"/>
            <w:r w:rsidRPr="00255B41">
              <w:rPr>
                <w:rFonts w:cs="Arial"/>
                <w:sz w:val="20"/>
                <w:szCs w:val="20"/>
              </w:rPr>
              <w:t xml:space="preserve"> III) </w:t>
            </w:r>
          </w:p>
          <w:p w14:paraId="69BED3BE" w14:textId="00C12677" w:rsidR="0057492A" w:rsidRPr="00255B41" w:rsidRDefault="00802951" w:rsidP="00255B41">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cs="Arial"/>
                <w:sz w:val="20"/>
                <w:szCs w:val="20"/>
              </w:rPr>
            </w:pPr>
            <w:r w:rsidRPr="0011276E">
              <w:rPr>
                <w:rFonts w:cs="Arial"/>
                <w:color w:val="FF0000"/>
                <w:sz w:val="20"/>
                <w:szCs w:val="20"/>
              </w:rPr>
              <w:t xml:space="preserve">Results in the overlap of FSW and PWID </w:t>
            </w:r>
          </w:p>
        </w:tc>
        <w:tc>
          <w:tcPr>
            <w:tcW w:w="3006" w:type="dxa"/>
          </w:tcPr>
          <w:p w14:paraId="306E80F3" w14:textId="0417F3D0" w:rsidR="0057492A" w:rsidRDefault="00C03A1A" w:rsidP="003832EE">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1,500*0.386</w:t>
            </w:r>
          </w:p>
          <w:p w14:paraId="6782625F" w14:textId="77777777" w:rsidR="00802951" w:rsidRDefault="00802951" w:rsidP="003832EE">
            <w:pPr>
              <w:cnfStyle w:val="000000000000" w:firstRow="0" w:lastRow="0" w:firstColumn="0" w:lastColumn="0" w:oddVBand="0" w:evenVBand="0" w:oddHBand="0" w:evenHBand="0" w:firstRowFirstColumn="0" w:firstRowLastColumn="0" w:lastRowFirstColumn="0" w:lastRowLastColumn="0"/>
              <w:rPr>
                <w:rFonts w:cs="Arial"/>
                <w:sz w:val="20"/>
                <w:szCs w:val="20"/>
              </w:rPr>
            </w:pPr>
          </w:p>
          <w:p w14:paraId="58CE19DB" w14:textId="428B5342" w:rsidR="00802951" w:rsidRPr="0057492A" w:rsidRDefault="0011276E" w:rsidP="003832EE">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11276E">
              <w:rPr>
                <w:rFonts w:cs="Arial"/>
                <w:color w:val="FF0000"/>
                <w:sz w:val="20"/>
                <w:szCs w:val="20"/>
              </w:rPr>
              <w:t>579 PWID-FSW</w:t>
            </w:r>
          </w:p>
        </w:tc>
      </w:tr>
      <w:tr w:rsidR="0057492A" w:rsidRPr="0057492A" w14:paraId="447615FA" w14:textId="77777777" w:rsidTr="003D2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 w:type="dxa"/>
          </w:tcPr>
          <w:p w14:paraId="0B522BA8" w14:textId="58EBF155" w:rsidR="0057492A" w:rsidRPr="0057492A" w:rsidRDefault="0011276E" w:rsidP="003832EE">
            <w:pPr>
              <w:rPr>
                <w:rFonts w:cs="Arial"/>
                <w:sz w:val="20"/>
                <w:szCs w:val="20"/>
              </w:rPr>
            </w:pPr>
            <w:r>
              <w:rPr>
                <w:rFonts w:cs="Arial"/>
                <w:sz w:val="20"/>
                <w:szCs w:val="20"/>
              </w:rPr>
              <w:t>3</w:t>
            </w:r>
          </w:p>
        </w:tc>
        <w:tc>
          <w:tcPr>
            <w:tcW w:w="5731" w:type="dxa"/>
          </w:tcPr>
          <w:p w14:paraId="055E5B9A" w14:textId="1F65BC5A" w:rsidR="0057492A" w:rsidRDefault="004C18B0" w:rsidP="0011276E">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26.6% (26.1 – 31.6%) of FSW have injected in the past 6</w:t>
            </w:r>
            <w:r w:rsidR="00B148D8">
              <w:rPr>
                <w:rFonts w:cs="Arial"/>
                <w:sz w:val="20"/>
                <w:szCs w:val="20"/>
              </w:rPr>
              <w:t xml:space="preserve"> months</w:t>
            </w:r>
          </w:p>
          <w:p w14:paraId="6A6180DA" w14:textId="056A8BCD" w:rsidR="00C03A1A" w:rsidRPr="0011276E" w:rsidRDefault="00C03A1A" w:rsidP="0011276E">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cs="Arial"/>
                <w:sz w:val="20"/>
                <w:szCs w:val="20"/>
              </w:rPr>
            </w:pPr>
            <w:r w:rsidRPr="00C03A1A">
              <w:rPr>
                <w:rFonts w:cs="Arial"/>
                <w:color w:val="FF0000"/>
                <w:sz w:val="20"/>
                <w:szCs w:val="20"/>
              </w:rPr>
              <w:t>Results in the total number of FSW</w:t>
            </w:r>
          </w:p>
        </w:tc>
        <w:tc>
          <w:tcPr>
            <w:tcW w:w="3006" w:type="dxa"/>
          </w:tcPr>
          <w:p w14:paraId="1D6A9F17" w14:textId="77777777" w:rsidR="0057492A" w:rsidRDefault="00705BF3" w:rsidP="003832EE">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579/0.266</w:t>
            </w:r>
          </w:p>
          <w:p w14:paraId="4B846CCB" w14:textId="77777777" w:rsidR="00705BF3" w:rsidRDefault="00705BF3" w:rsidP="003832EE">
            <w:pPr>
              <w:cnfStyle w:val="000000100000" w:firstRow="0" w:lastRow="0" w:firstColumn="0" w:lastColumn="0" w:oddVBand="0" w:evenVBand="0" w:oddHBand="1" w:evenHBand="0" w:firstRowFirstColumn="0" w:firstRowLastColumn="0" w:lastRowFirstColumn="0" w:lastRowLastColumn="0"/>
              <w:rPr>
                <w:rFonts w:cs="Arial"/>
                <w:sz w:val="20"/>
                <w:szCs w:val="20"/>
              </w:rPr>
            </w:pPr>
          </w:p>
          <w:p w14:paraId="39992D92" w14:textId="2E2A36DF" w:rsidR="00705BF3" w:rsidRPr="0057492A" w:rsidRDefault="00705BF3" w:rsidP="003832EE">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705BF3">
              <w:rPr>
                <w:rFonts w:cs="Arial"/>
                <w:color w:val="FF0000"/>
                <w:sz w:val="20"/>
                <w:szCs w:val="20"/>
              </w:rPr>
              <w:t>2,177 FSW</w:t>
            </w:r>
          </w:p>
        </w:tc>
      </w:tr>
      <w:tr w:rsidR="0057492A" w:rsidRPr="0057492A" w14:paraId="085E73C9" w14:textId="77777777" w:rsidTr="003D23A2">
        <w:tc>
          <w:tcPr>
            <w:cnfStyle w:val="001000000000" w:firstRow="0" w:lastRow="0" w:firstColumn="1" w:lastColumn="0" w:oddVBand="0" w:evenVBand="0" w:oddHBand="0" w:evenHBand="0" w:firstRowFirstColumn="0" w:firstRowLastColumn="0" w:lastRowFirstColumn="0" w:lastRowLastColumn="0"/>
            <w:tcW w:w="279" w:type="dxa"/>
          </w:tcPr>
          <w:p w14:paraId="44F1AA39" w14:textId="1F3D0AE3" w:rsidR="0057492A" w:rsidRPr="0057492A" w:rsidRDefault="000E593E" w:rsidP="003832EE">
            <w:pPr>
              <w:rPr>
                <w:rFonts w:cs="Arial"/>
                <w:sz w:val="20"/>
                <w:szCs w:val="20"/>
              </w:rPr>
            </w:pPr>
            <w:r>
              <w:rPr>
                <w:rFonts w:cs="Arial"/>
                <w:sz w:val="20"/>
                <w:szCs w:val="20"/>
              </w:rPr>
              <w:t>4</w:t>
            </w:r>
          </w:p>
        </w:tc>
        <w:tc>
          <w:tcPr>
            <w:tcW w:w="5731" w:type="dxa"/>
          </w:tcPr>
          <w:p w14:paraId="0476E8A9" w14:textId="77777777" w:rsidR="0057492A" w:rsidRDefault="000E593E" w:rsidP="000E593E">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xml:space="preserve">Calculate the number of FSW who </w:t>
            </w:r>
            <w:proofErr w:type="gramStart"/>
            <w:r>
              <w:rPr>
                <w:rFonts w:cs="Arial"/>
                <w:sz w:val="20"/>
                <w:szCs w:val="20"/>
              </w:rPr>
              <w:t>are not PWID</w:t>
            </w:r>
            <w:proofErr w:type="gramEnd"/>
          </w:p>
          <w:p w14:paraId="061C25E0" w14:textId="65FEB005" w:rsidR="000E593E" w:rsidRPr="000E593E" w:rsidRDefault="000E593E" w:rsidP="000E593E">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cs="Arial"/>
                <w:sz w:val="20"/>
                <w:szCs w:val="20"/>
              </w:rPr>
            </w:pPr>
            <w:r w:rsidRPr="000E593E">
              <w:rPr>
                <w:rFonts w:cs="Arial"/>
                <w:color w:val="FF0000"/>
                <w:sz w:val="20"/>
                <w:szCs w:val="20"/>
              </w:rPr>
              <w:t>Results in the number of FSW non-PWID</w:t>
            </w:r>
          </w:p>
        </w:tc>
        <w:tc>
          <w:tcPr>
            <w:tcW w:w="3006" w:type="dxa"/>
          </w:tcPr>
          <w:p w14:paraId="66BB34F3" w14:textId="7751EE5A" w:rsidR="0057492A" w:rsidRDefault="000E593E" w:rsidP="003832EE">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2,177 – 579</w:t>
            </w:r>
          </w:p>
          <w:p w14:paraId="00E5BBB3" w14:textId="5F96F868" w:rsidR="000E593E" w:rsidRPr="0057492A" w:rsidRDefault="003D2AA4" w:rsidP="003832EE">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3D2AA4">
              <w:rPr>
                <w:rFonts w:cs="Arial"/>
                <w:color w:val="FF0000"/>
                <w:sz w:val="20"/>
                <w:szCs w:val="20"/>
              </w:rPr>
              <w:t>1,598 FSW non-PWID</w:t>
            </w:r>
          </w:p>
        </w:tc>
      </w:tr>
      <w:tr w:rsidR="0057492A" w:rsidRPr="0057492A" w14:paraId="094DAD34" w14:textId="77777777" w:rsidTr="003D2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 w:type="dxa"/>
          </w:tcPr>
          <w:p w14:paraId="061E48DC" w14:textId="1CF78683" w:rsidR="0057492A" w:rsidRPr="0057492A" w:rsidRDefault="00B148D8" w:rsidP="003832EE">
            <w:pPr>
              <w:rPr>
                <w:rFonts w:cs="Arial"/>
                <w:sz w:val="20"/>
                <w:szCs w:val="20"/>
              </w:rPr>
            </w:pPr>
            <w:r>
              <w:rPr>
                <w:rFonts w:cs="Arial"/>
                <w:sz w:val="20"/>
                <w:szCs w:val="20"/>
              </w:rPr>
              <w:t>5</w:t>
            </w:r>
          </w:p>
        </w:tc>
        <w:tc>
          <w:tcPr>
            <w:tcW w:w="5731" w:type="dxa"/>
          </w:tcPr>
          <w:p w14:paraId="007EE732" w14:textId="7E85B08E" w:rsidR="008E5E8F" w:rsidRDefault="00834495" w:rsidP="008E5E8F">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Balance the number of clients seen by FSW and number of FSW seen by clients to get the total number of clients based on the population size of FSW</w:t>
            </w:r>
            <w:r w:rsidR="00ED0724">
              <w:rPr>
                <w:rFonts w:cs="Arial"/>
                <w:sz w:val="20"/>
                <w:szCs w:val="20"/>
              </w:rPr>
              <w:t xml:space="preserve"> i.e.</w:t>
            </w:r>
          </w:p>
          <w:p w14:paraId="69D32B7F" w14:textId="481F933A" w:rsidR="00ED0724" w:rsidRPr="00ED0724" w:rsidRDefault="00ED0724" w:rsidP="00FC4B47">
            <w:pPr>
              <w:pStyle w:val="ListParagraph"/>
              <w:ind w:left="284"/>
              <w:jc w:val="center"/>
              <w:cnfStyle w:val="000000100000" w:firstRow="0" w:lastRow="0" w:firstColumn="0" w:lastColumn="0" w:oddVBand="0" w:evenVBand="0" w:oddHBand="1" w:evenHBand="0" w:firstRowFirstColumn="0" w:firstRowLastColumn="0" w:lastRowFirstColumn="0" w:lastRowLastColumn="0"/>
              <w:rPr>
                <w:rFonts w:cs="Arial"/>
                <w:i/>
                <w:iCs/>
                <w:sz w:val="20"/>
                <w:szCs w:val="20"/>
              </w:rPr>
            </w:pPr>
            <w:r>
              <w:rPr>
                <w:rFonts w:cs="Arial"/>
                <w:i/>
                <w:iCs/>
                <w:sz w:val="20"/>
                <w:szCs w:val="20"/>
              </w:rPr>
              <w:t>Number of FSW*</w:t>
            </w:r>
            <w:r w:rsidR="00FC4B47">
              <w:rPr>
                <w:rFonts w:cs="Arial"/>
                <w:i/>
                <w:iCs/>
                <w:sz w:val="20"/>
                <w:szCs w:val="20"/>
              </w:rPr>
              <w:t>Number of clients seen = Number of clients*Number of FSW seen</w:t>
            </w:r>
          </w:p>
          <w:p w14:paraId="23B39688" w14:textId="24064E10" w:rsidR="00834495" w:rsidRDefault="00936C48" w:rsidP="00B148D8">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 xml:space="preserve">FSW PWID see </w:t>
            </w:r>
            <w:r w:rsidR="00A51C06">
              <w:rPr>
                <w:rFonts w:cs="Arial"/>
                <w:sz w:val="20"/>
                <w:szCs w:val="20"/>
              </w:rPr>
              <w:t>180</w:t>
            </w:r>
            <w:r>
              <w:rPr>
                <w:rFonts w:cs="Arial"/>
                <w:sz w:val="20"/>
                <w:szCs w:val="20"/>
              </w:rPr>
              <w:t xml:space="preserve"> (IQR: </w:t>
            </w:r>
            <w:r w:rsidR="00A51C06">
              <w:rPr>
                <w:rFonts w:cs="Arial"/>
                <w:sz w:val="20"/>
                <w:szCs w:val="20"/>
              </w:rPr>
              <w:t>60</w:t>
            </w:r>
            <w:r>
              <w:rPr>
                <w:rFonts w:cs="Arial"/>
                <w:sz w:val="20"/>
                <w:szCs w:val="20"/>
              </w:rPr>
              <w:t>–</w:t>
            </w:r>
            <w:r w:rsidR="00A51C06">
              <w:rPr>
                <w:rFonts w:cs="Arial"/>
                <w:sz w:val="20"/>
                <w:szCs w:val="20"/>
              </w:rPr>
              <w:t>36</w:t>
            </w:r>
            <w:r>
              <w:rPr>
                <w:rFonts w:cs="Arial"/>
                <w:sz w:val="20"/>
                <w:szCs w:val="20"/>
              </w:rPr>
              <w:t xml:space="preserve">0) clients </w:t>
            </w:r>
            <w:r w:rsidR="009F0DE0">
              <w:rPr>
                <w:rFonts w:cs="Arial"/>
                <w:sz w:val="20"/>
                <w:szCs w:val="20"/>
              </w:rPr>
              <w:t xml:space="preserve">every </w:t>
            </w:r>
            <w:r w:rsidR="00677103">
              <w:rPr>
                <w:rFonts w:cs="Arial"/>
                <w:sz w:val="20"/>
                <w:szCs w:val="20"/>
              </w:rPr>
              <w:t>year</w:t>
            </w:r>
            <w:r w:rsidR="00F31C72">
              <w:rPr>
                <w:rFonts w:cs="Arial"/>
                <w:sz w:val="20"/>
                <w:szCs w:val="20"/>
              </w:rPr>
              <w:t xml:space="preserve"> (MMS)</w:t>
            </w:r>
          </w:p>
          <w:p w14:paraId="0994DC24" w14:textId="680AF7A8" w:rsidR="00936C48" w:rsidRDefault="00936C48" w:rsidP="00B148D8">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 xml:space="preserve">FSW non-PWID see </w:t>
            </w:r>
            <w:r w:rsidR="00A51C06">
              <w:rPr>
                <w:rFonts w:cs="Arial"/>
                <w:sz w:val="20"/>
                <w:szCs w:val="20"/>
              </w:rPr>
              <w:t>120</w:t>
            </w:r>
            <w:r>
              <w:rPr>
                <w:rFonts w:cs="Arial"/>
                <w:sz w:val="20"/>
                <w:szCs w:val="20"/>
              </w:rPr>
              <w:t xml:space="preserve"> (IQR: </w:t>
            </w:r>
            <w:r w:rsidR="00A51C06">
              <w:rPr>
                <w:rFonts w:cs="Arial"/>
                <w:sz w:val="20"/>
                <w:szCs w:val="20"/>
              </w:rPr>
              <w:t>6</w:t>
            </w:r>
            <w:r w:rsidR="009F0DE0">
              <w:rPr>
                <w:rFonts w:cs="Arial"/>
                <w:sz w:val="20"/>
                <w:szCs w:val="20"/>
              </w:rPr>
              <w:t>0</w:t>
            </w:r>
            <w:r>
              <w:rPr>
                <w:rFonts w:cs="Arial"/>
                <w:sz w:val="20"/>
                <w:szCs w:val="20"/>
              </w:rPr>
              <w:t>–</w:t>
            </w:r>
            <w:r w:rsidR="00A51C06">
              <w:rPr>
                <w:rFonts w:cs="Arial"/>
                <w:sz w:val="20"/>
                <w:szCs w:val="20"/>
              </w:rPr>
              <w:t>24</w:t>
            </w:r>
            <w:r>
              <w:rPr>
                <w:rFonts w:cs="Arial"/>
                <w:sz w:val="20"/>
                <w:szCs w:val="20"/>
              </w:rPr>
              <w:t xml:space="preserve">0) </w:t>
            </w:r>
            <w:r w:rsidR="009F0DE0">
              <w:rPr>
                <w:rFonts w:cs="Arial"/>
                <w:sz w:val="20"/>
                <w:szCs w:val="20"/>
              </w:rPr>
              <w:t xml:space="preserve">clients every </w:t>
            </w:r>
            <w:r w:rsidR="00677103">
              <w:rPr>
                <w:rFonts w:cs="Arial"/>
                <w:sz w:val="20"/>
                <w:szCs w:val="20"/>
              </w:rPr>
              <w:t>year</w:t>
            </w:r>
            <w:r w:rsidR="00F31C72">
              <w:rPr>
                <w:rFonts w:cs="Arial"/>
                <w:sz w:val="20"/>
                <w:szCs w:val="20"/>
              </w:rPr>
              <w:t xml:space="preserve"> (MMS)</w:t>
            </w:r>
          </w:p>
          <w:p w14:paraId="69702A83" w14:textId="3B360F12" w:rsidR="00936C48" w:rsidRDefault="00936C48" w:rsidP="00B148D8">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 xml:space="preserve">Clients see </w:t>
            </w:r>
            <w:r w:rsidR="00677103">
              <w:rPr>
                <w:rFonts w:cs="Arial"/>
                <w:sz w:val="20"/>
                <w:szCs w:val="20"/>
              </w:rPr>
              <w:t>12 (IQR: 6 – 24) FSW each year</w:t>
            </w:r>
            <w:r w:rsidR="006B4F8D">
              <w:rPr>
                <w:rFonts w:cs="Arial"/>
                <w:sz w:val="20"/>
                <w:szCs w:val="20"/>
              </w:rPr>
              <w:t xml:space="preserve"> (</w:t>
            </w:r>
            <w:proofErr w:type="spellStart"/>
            <w:r w:rsidR="006B4F8D">
              <w:rPr>
                <w:rFonts w:cs="Arial"/>
                <w:sz w:val="20"/>
                <w:szCs w:val="20"/>
              </w:rPr>
              <w:t>Sexo</w:t>
            </w:r>
            <w:proofErr w:type="spellEnd"/>
            <w:r w:rsidR="006B4F8D">
              <w:rPr>
                <w:rFonts w:cs="Arial"/>
                <w:sz w:val="20"/>
                <w:szCs w:val="20"/>
              </w:rPr>
              <w:t xml:space="preserve"> Seguro)</w:t>
            </w:r>
          </w:p>
          <w:p w14:paraId="52DDDD83" w14:textId="5364A85F" w:rsidR="00677103" w:rsidRPr="00B148D8" w:rsidRDefault="00677103" w:rsidP="00B148D8">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cs="Arial"/>
                <w:sz w:val="20"/>
                <w:szCs w:val="20"/>
              </w:rPr>
            </w:pPr>
            <w:r w:rsidRPr="00677103">
              <w:rPr>
                <w:rFonts w:cs="Arial"/>
                <w:color w:val="FF0000"/>
                <w:sz w:val="20"/>
                <w:szCs w:val="20"/>
              </w:rPr>
              <w:t>Results in the total number of clients</w:t>
            </w:r>
          </w:p>
        </w:tc>
        <w:tc>
          <w:tcPr>
            <w:tcW w:w="3006" w:type="dxa"/>
          </w:tcPr>
          <w:p w14:paraId="7D3E2045" w14:textId="22AA70DF" w:rsidR="00C42500" w:rsidRDefault="00C42500" w:rsidP="003832EE">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Clients seen by FSW-PWID</w:t>
            </w:r>
          </w:p>
          <w:p w14:paraId="1329C8FB" w14:textId="7475040D" w:rsidR="0057492A" w:rsidRDefault="0012341C" w:rsidP="00C42500">
            <w:pPr>
              <w:ind w:left="720"/>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 xml:space="preserve">(579*180) = </w:t>
            </w:r>
            <w:r w:rsidR="001777C7">
              <w:rPr>
                <w:rFonts w:cs="Arial"/>
                <w:sz w:val="20"/>
                <w:szCs w:val="20"/>
              </w:rPr>
              <w:t xml:space="preserve">102,420 </w:t>
            </w:r>
          </w:p>
          <w:p w14:paraId="48296B1F" w14:textId="71A44EDE" w:rsidR="00C42500" w:rsidRDefault="00C42500" w:rsidP="00C42500">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Clients seen by FSW non-PWID</w:t>
            </w:r>
          </w:p>
          <w:p w14:paraId="13BF6288" w14:textId="77777777" w:rsidR="001777C7" w:rsidRDefault="001777C7" w:rsidP="00C42500">
            <w:pPr>
              <w:ind w:left="720"/>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 xml:space="preserve">(1,598*120) = </w:t>
            </w:r>
            <w:r w:rsidR="00C42500">
              <w:rPr>
                <w:rFonts w:cs="Arial"/>
                <w:sz w:val="20"/>
                <w:szCs w:val="20"/>
              </w:rPr>
              <w:t xml:space="preserve">191,760 </w:t>
            </w:r>
          </w:p>
          <w:p w14:paraId="7A428E33" w14:textId="77777777" w:rsidR="00EC6861" w:rsidRDefault="00EC6861" w:rsidP="00C42500">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(102,420 + 191,760)/12</w:t>
            </w:r>
          </w:p>
          <w:p w14:paraId="1454727A" w14:textId="77777777" w:rsidR="006001CE" w:rsidRDefault="006001CE" w:rsidP="00C42500">
            <w:pPr>
              <w:cnfStyle w:val="000000100000" w:firstRow="0" w:lastRow="0" w:firstColumn="0" w:lastColumn="0" w:oddVBand="0" w:evenVBand="0" w:oddHBand="1" w:evenHBand="0" w:firstRowFirstColumn="0" w:firstRowLastColumn="0" w:lastRowFirstColumn="0" w:lastRowLastColumn="0"/>
              <w:rPr>
                <w:rFonts w:cs="Arial"/>
                <w:sz w:val="20"/>
                <w:szCs w:val="20"/>
              </w:rPr>
            </w:pPr>
          </w:p>
          <w:p w14:paraId="5DD4F15A" w14:textId="77777777" w:rsidR="00ED0724" w:rsidRDefault="00ED0724" w:rsidP="00C42500">
            <w:pPr>
              <w:cnfStyle w:val="000000100000" w:firstRow="0" w:lastRow="0" w:firstColumn="0" w:lastColumn="0" w:oddVBand="0" w:evenVBand="0" w:oddHBand="1" w:evenHBand="0" w:firstRowFirstColumn="0" w:firstRowLastColumn="0" w:lastRowFirstColumn="0" w:lastRowLastColumn="0"/>
              <w:rPr>
                <w:rFonts w:cs="Arial"/>
                <w:color w:val="FF0000"/>
                <w:sz w:val="20"/>
                <w:szCs w:val="20"/>
              </w:rPr>
            </w:pPr>
          </w:p>
          <w:p w14:paraId="420406FD" w14:textId="77777777" w:rsidR="00FC4B47" w:rsidRDefault="00FC4B47" w:rsidP="00C42500">
            <w:pPr>
              <w:cnfStyle w:val="000000100000" w:firstRow="0" w:lastRow="0" w:firstColumn="0" w:lastColumn="0" w:oddVBand="0" w:evenVBand="0" w:oddHBand="1" w:evenHBand="0" w:firstRowFirstColumn="0" w:firstRowLastColumn="0" w:lastRowFirstColumn="0" w:lastRowLastColumn="0"/>
              <w:rPr>
                <w:rFonts w:cs="Arial"/>
                <w:color w:val="FF0000"/>
                <w:sz w:val="20"/>
                <w:szCs w:val="20"/>
              </w:rPr>
            </w:pPr>
          </w:p>
          <w:p w14:paraId="4D73A0CD" w14:textId="77777777" w:rsidR="00FC4B47" w:rsidRDefault="00FC4B47" w:rsidP="00C42500">
            <w:pPr>
              <w:cnfStyle w:val="000000100000" w:firstRow="0" w:lastRow="0" w:firstColumn="0" w:lastColumn="0" w:oddVBand="0" w:evenVBand="0" w:oddHBand="1" w:evenHBand="0" w:firstRowFirstColumn="0" w:firstRowLastColumn="0" w:lastRowFirstColumn="0" w:lastRowLastColumn="0"/>
              <w:rPr>
                <w:rFonts w:cs="Arial"/>
                <w:color w:val="FF0000"/>
                <w:sz w:val="20"/>
                <w:szCs w:val="20"/>
              </w:rPr>
            </w:pPr>
          </w:p>
          <w:p w14:paraId="2487D045" w14:textId="2F8CF3D9" w:rsidR="006001CE" w:rsidRPr="0057492A" w:rsidRDefault="006001CE" w:rsidP="00C42500">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6001CE">
              <w:rPr>
                <w:rFonts w:cs="Arial"/>
                <w:color w:val="FF0000"/>
                <w:sz w:val="20"/>
                <w:szCs w:val="20"/>
              </w:rPr>
              <w:t>24,515 clients</w:t>
            </w:r>
          </w:p>
        </w:tc>
      </w:tr>
      <w:tr w:rsidR="0057492A" w:rsidRPr="0057492A" w14:paraId="1ABE08AB" w14:textId="77777777" w:rsidTr="003D23A2">
        <w:tc>
          <w:tcPr>
            <w:cnfStyle w:val="001000000000" w:firstRow="0" w:lastRow="0" w:firstColumn="1" w:lastColumn="0" w:oddVBand="0" w:evenVBand="0" w:oddHBand="0" w:evenHBand="0" w:firstRowFirstColumn="0" w:firstRowLastColumn="0" w:lastRowFirstColumn="0" w:lastRowLastColumn="0"/>
            <w:tcW w:w="279" w:type="dxa"/>
          </w:tcPr>
          <w:p w14:paraId="032EE210" w14:textId="044E9A14" w:rsidR="0057492A" w:rsidRPr="0057492A" w:rsidRDefault="008E5E8F" w:rsidP="003832EE">
            <w:pPr>
              <w:rPr>
                <w:rFonts w:cs="Arial"/>
                <w:sz w:val="20"/>
                <w:szCs w:val="20"/>
              </w:rPr>
            </w:pPr>
            <w:r>
              <w:rPr>
                <w:rFonts w:cs="Arial"/>
                <w:sz w:val="20"/>
                <w:szCs w:val="20"/>
              </w:rPr>
              <w:t>6</w:t>
            </w:r>
          </w:p>
        </w:tc>
        <w:tc>
          <w:tcPr>
            <w:tcW w:w="5731" w:type="dxa"/>
          </w:tcPr>
          <w:p w14:paraId="6D034FA1" w14:textId="77777777" w:rsidR="0057492A" w:rsidRDefault="007B28D9" w:rsidP="00C4047E">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xml:space="preserve">8.3% (5.8 – 10.9%) of male PWID are clients (El </w:t>
            </w:r>
            <w:proofErr w:type="spellStart"/>
            <w:r>
              <w:rPr>
                <w:rFonts w:cs="Arial"/>
                <w:sz w:val="20"/>
                <w:szCs w:val="20"/>
              </w:rPr>
              <w:t>Cuete</w:t>
            </w:r>
            <w:proofErr w:type="spellEnd"/>
            <w:r>
              <w:rPr>
                <w:rFonts w:cs="Arial"/>
                <w:sz w:val="20"/>
                <w:szCs w:val="20"/>
              </w:rPr>
              <w:t xml:space="preserve"> IV)</w:t>
            </w:r>
          </w:p>
          <w:p w14:paraId="38A32F65" w14:textId="33974B28" w:rsidR="007B28D9" w:rsidRPr="00C4047E" w:rsidRDefault="007B28D9" w:rsidP="00C4047E">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cs="Arial"/>
                <w:sz w:val="20"/>
                <w:szCs w:val="20"/>
              </w:rPr>
            </w:pPr>
            <w:r w:rsidRPr="007B28D9">
              <w:rPr>
                <w:rFonts w:cs="Arial"/>
                <w:color w:val="FF0000"/>
                <w:sz w:val="20"/>
                <w:szCs w:val="20"/>
              </w:rPr>
              <w:t>Results in the total number of PWID-clients (both MSM and non-MSM)</w:t>
            </w:r>
          </w:p>
        </w:tc>
        <w:tc>
          <w:tcPr>
            <w:tcW w:w="3006" w:type="dxa"/>
          </w:tcPr>
          <w:p w14:paraId="32F681B3" w14:textId="77777777" w:rsidR="0057492A" w:rsidRDefault="00906B14" w:rsidP="003832EE">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8,500*</w:t>
            </w:r>
            <w:r w:rsidR="00463135">
              <w:rPr>
                <w:rFonts w:cs="Arial"/>
                <w:sz w:val="20"/>
                <w:szCs w:val="20"/>
              </w:rPr>
              <w:t>0.083</w:t>
            </w:r>
          </w:p>
          <w:p w14:paraId="675DF648" w14:textId="1C930A13" w:rsidR="00197212" w:rsidRPr="0057492A" w:rsidRDefault="00197212" w:rsidP="003832EE">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197212">
              <w:rPr>
                <w:rFonts w:cs="Arial"/>
                <w:color w:val="FF0000"/>
                <w:sz w:val="20"/>
                <w:szCs w:val="20"/>
              </w:rPr>
              <w:t>706 PWID-clients</w:t>
            </w:r>
          </w:p>
        </w:tc>
      </w:tr>
      <w:tr w:rsidR="0057492A" w:rsidRPr="0057492A" w14:paraId="206376C3" w14:textId="77777777" w:rsidTr="003D2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 w:type="dxa"/>
          </w:tcPr>
          <w:p w14:paraId="5D8C68CC" w14:textId="7B30DA5F" w:rsidR="0057492A" w:rsidRPr="0057492A" w:rsidRDefault="004A545B" w:rsidP="003832EE">
            <w:pPr>
              <w:rPr>
                <w:rFonts w:cs="Arial"/>
                <w:sz w:val="20"/>
                <w:szCs w:val="20"/>
              </w:rPr>
            </w:pPr>
            <w:r>
              <w:rPr>
                <w:rFonts w:cs="Arial"/>
                <w:sz w:val="20"/>
                <w:szCs w:val="20"/>
              </w:rPr>
              <w:t>7</w:t>
            </w:r>
          </w:p>
        </w:tc>
        <w:tc>
          <w:tcPr>
            <w:tcW w:w="5731" w:type="dxa"/>
          </w:tcPr>
          <w:p w14:paraId="2C85AFDF" w14:textId="77777777" w:rsidR="0057492A" w:rsidRDefault="004A545B" w:rsidP="004A545B">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0 – 47.4% of clients that are PWID are MSM (range over PWID and client studies)</w:t>
            </w:r>
          </w:p>
          <w:p w14:paraId="6E9D349F" w14:textId="3EB3E8CC" w:rsidR="004A545B" w:rsidRPr="004A545B" w:rsidRDefault="004A545B" w:rsidP="004A545B">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cs="Arial"/>
                <w:sz w:val="20"/>
                <w:szCs w:val="20"/>
              </w:rPr>
            </w:pPr>
            <w:r w:rsidRPr="00B237CA">
              <w:rPr>
                <w:rFonts w:cs="Arial"/>
                <w:color w:val="FF0000"/>
                <w:sz w:val="20"/>
                <w:szCs w:val="20"/>
              </w:rPr>
              <w:t>Results in the number of PWID-client-MSM and PWID-client-non-MSM.</w:t>
            </w:r>
          </w:p>
        </w:tc>
        <w:tc>
          <w:tcPr>
            <w:tcW w:w="3006" w:type="dxa"/>
          </w:tcPr>
          <w:p w14:paraId="11ED6CFA" w14:textId="77777777" w:rsidR="0057492A" w:rsidRDefault="004A545B" w:rsidP="003832EE">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706*</w:t>
            </w:r>
            <w:r w:rsidR="00DE1DBB">
              <w:rPr>
                <w:rFonts w:cs="Arial"/>
                <w:sz w:val="20"/>
                <w:szCs w:val="20"/>
              </w:rPr>
              <w:t>0.237 (</w:t>
            </w:r>
            <w:proofErr w:type="spellStart"/>
            <w:r w:rsidR="00DE1DBB">
              <w:rPr>
                <w:rFonts w:cs="Arial"/>
                <w:sz w:val="20"/>
                <w:szCs w:val="20"/>
              </w:rPr>
              <w:t>mid point</w:t>
            </w:r>
            <w:proofErr w:type="spellEnd"/>
            <w:r w:rsidR="00DE1DBB">
              <w:rPr>
                <w:rFonts w:cs="Arial"/>
                <w:sz w:val="20"/>
                <w:szCs w:val="20"/>
              </w:rPr>
              <w:t xml:space="preserve"> of range)</w:t>
            </w:r>
          </w:p>
          <w:p w14:paraId="5AE1671C" w14:textId="77777777" w:rsidR="00B915C2" w:rsidRPr="00B237CA" w:rsidRDefault="00B915C2" w:rsidP="003832EE">
            <w:pPr>
              <w:cnfStyle w:val="000000100000" w:firstRow="0" w:lastRow="0" w:firstColumn="0" w:lastColumn="0" w:oddVBand="0" w:evenVBand="0" w:oddHBand="1" w:evenHBand="0" w:firstRowFirstColumn="0" w:firstRowLastColumn="0" w:lastRowFirstColumn="0" w:lastRowLastColumn="0"/>
              <w:rPr>
                <w:rFonts w:cs="Arial"/>
                <w:color w:val="FF0000"/>
                <w:sz w:val="20"/>
                <w:szCs w:val="20"/>
              </w:rPr>
            </w:pPr>
            <w:r w:rsidRPr="00B237CA">
              <w:rPr>
                <w:rFonts w:cs="Arial"/>
                <w:color w:val="FF0000"/>
                <w:sz w:val="20"/>
                <w:szCs w:val="20"/>
              </w:rPr>
              <w:t>167 PWID-client-MSM</w:t>
            </w:r>
          </w:p>
          <w:p w14:paraId="19109177" w14:textId="77777777" w:rsidR="00B915C2" w:rsidRDefault="00B915C2" w:rsidP="003832EE">
            <w:pPr>
              <w:cnfStyle w:val="000000100000" w:firstRow="0" w:lastRow="0" w:firstColumn="0" w:lastColumn="0" w:oddVBand="0" w:evenVBand="0" w:oddHBand="1" w:evenHBand="0" w:firstRowFirstColumn="0" w:firstRowLastColumn="0" w:lastRowFirstColumn="0" w:lastRowLastColumn="0"/>
              <w:rPr>
                <w:rFonts w:cs="Arial"/>
                <w:sz w:val="20"/>
                <w:szCs w:val="20"/>
              </w:rPr>
            </w:pPr>
          </w:p>
          <w:p w14:paraId="6099B1C2" w14:textId="166ED3A7" w:rsidR="00B915C2" w:rsidRDefault="00B915C2" w:rsidP="003832EE">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706 – 167</w:t>
            </w:r>
          </w:p>
          <w:p w14:paraId="1FF8A1CA" w14:textId="28328012" w:rsidR="00B915C2" w:rsidRPr="0057492A" w:rsidRDefault="00B915C2" w:rsidP="003832EE">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B237CA">
              <w:rPr>
                <w:rFonts w:cs="Arial"/>
                <w:color w:val="FF0000"/>
                <w:sz w:val="20"/>
                <w:szCs w:val="20"/>
              </w:rPr>
              <w:t>539 PWID-client-</w:t>
            </w:r>
            <w:proofErr w:type="spellStart"/>
            <w:r w:rsidRPr="00B237CA">
              <w:rPr>
                <w:rFonts w:cs="Arial"/>
                <w:color w:val="FF0000"/>
                <w:sz w:val="20"/>
                <w:szCs w:val="20"/>
              </w:rPr>
              <w:t>nonMSM</w:t>
            </w:r>
            <w:proofErr w:type="spellEnd"/>
          </w:p>
        </w:tc>
      </w:tr>
      <w:tr w:rsidR="0057492A" w:rsidRPr="0057492A" w14:paraId="6233D787" w14:textId="77777777" w:rsidTr="003D23A2">
        <w:tc>
          <w:tcPr>
            <w:cnfStyle w:val="001000000000" w:firstRow="0" w:lastRow="0" w:firstColumn="1" w:lastColumn="0" w:oddVBand="0" w:evenVBand="0" w:oddHBand="0" w:evenHBand="0" w:firstRowFirstColumn="0" w:firstRowLastColumn="0" w:lastRowFirstColumn="0" w:lastRowLastColumn="0"/>
            <w:tcW w:w="279" w:type="dxa"/>
          </w:tcPr>
          <w:p w14:paraId="2EFD23BD" w14:textId="707FA051" w:rsidR="0057492A" w:rsidRPr="0057492A" w:rsidRDefault="00B237CA" w:rsidP="003832EE">
            <w:pPr>
              <w:rPr>
                <w:rFonts w:cs="Arial"/>
                <w:sz w:val="20"/>
                <w:szCs w:val="20"/>
              </w:rPr>
            </w:pPr>
            <w:r>
              <w:rPr>
                <w:rFonts w:cs="Arial"/>
                <w:sz w:val="20"/>
                <w:szCs w:val="20"/>
              </w:rPr>
              <w:t>8</w:t>
            </w:r>
          </w:p>
        </w:tc>
        <w:tc>
          <w:tcPr>
            <w:tcW w:w="5731" w:type="dxa"/>
          </w:tcPr>
          <w:p w14:paraId="3DFE02B0" w14:textId="77777777" w:rsidR="0057492A" w:rsidRDefault="008D1A99" w:rsidP="002A0772">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xml:space="preserve">7.2% of male PWID have sex with men (El </w:t>
            </w:r>
            <w:proofErr w:type="spellStart"/>
            <w:r>
              <w:rPr>
                <w:rFonts w:cs="Arial"/>
                <w:sz w:val="20"/>
                <w:szCs w:val="20"/>
              </w:rPr>
              <w:t>Cuete</w:t>
            </w:r>
            <w:proofErr w:type="spellEnd"/>
            <w:r>
              <w:rPr>
                <w:rFonts w:cs="Arial"/>
                <w:sz w:val="20"/>
                <w:szCs w:val="20"/>
              </w:rPr>
              <w:t xml:space="preserve"> IV)</w:t>
            </w:r>
          </w:p>
          <w:p w14:paraId="4050C48E" w14:textId="023DF46E" w:rsidR="008D1A99" w:rsidRPr="000371C9" w:rsidRDefault="008D1A99" w:rsidP="000371C9">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cs="Arial"/>
                <w:sz w:val="20"/>
                <w:szCs w:val="20"/>
              </w:rPr>
            </w:pPr>
            <w:r w:rsidRPr="000371C9">
              <w:rPr>
                <w:rFonts w:cs="Arial"/>
                <w:color w:val="FF0000"/>
                <w:sz w:val="20"/>
                <w:szCs w:val="20"/>
              </w:rPr>
              <w:t xml:space="preserve">Results in the total number of PWID-MSM. Can use previous totals to calculate </w:t>
            </w:r>
            <w:r w:rsidR="00E810A6" w:rsidRPr="000371C9">
              <w:rPr>
                <w:rFonts w:cs="Arial"/>
                <w:color w:val="FF0000"/>
                <w:sz w:val="20"/>
                <w:szCs w:val="20"/>
              </w:rPr>
              <w:t>PWID-</w:t>
            </w:r>
            <w:proofErr w:type="spellStart"/>
            <w:r w:rsidR="00E810A6" w:rsidRPr="000371C9">
              <w:rPr>
                <w:rFonts w:cs="Arial"/>
                <w:color w:val="FF0000"/>
                <w:sz w:val="20"/>
                <w:szCs w:val="20"/>
              </w:rPr>
              <w:t>nonClient</w:t>
            </w:r>
            <w:proofErr w:type="spellEnd"/>
            <w:r w:rsidR="00E810A6" w:rsidRPr="000371C9">
              <w:rPr>
                <w:rFonts w:cs="Arial"/>
                <w:color w:val="FF0000"/>
                <w:sz w:val="20"/>
                <w:szCs w:val="20"/>
              </w:rPr>
              <w:t>-MSM</w:t>
            </w:r>
          </w:p>
        </w:tc>
        <w:tc>
          <w:tcPr>
            <w:tcW w:w="3006" w:type="dxa"/>
          </w:tcPr>
          <w:p w14:paraId="2F2D61C5" w14:textId="77777777" w:rsidR="0057492A" w:rsidRDefault="00E810A6" w:rsidP="003832EE">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8,500*0.072</w:t>
            </w:r>
          </w:p>
          <w:p w14:paraId="3E82B68D" w14:textId="77777777" w:rsidR="000371C9" w:rsidRPr="000371C9" w:rsidRDefault="000371C9" w:rsidP="003832EE">
            <w:pPr>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sidRPr="000371C9">
              <w:rPr>
                <w:rFonts w:cs="Arial"/>
                <w:color w:val="FF0000"/>
                <w:sz w:val="20"/>
                <w:szCs w:val="20"/>
              </w:rPr>
              <w:t>612 PWID MSM</w:t>
            </w:r>
          </w:p>
          <w:p w14:paraId="17CE3CF3" w14:textId="77777777" w:rsidR="000371C9" w:rsidRDefault="000371C9" w:rsidP="003832EE">
            <w:pPr>
              <w:cnfStyle w:val="000000000000" w:firstRow="0" w:lastRow="0" w:firstColumn="0" w:lastColumn="0" w:oddVBand="0" w:evenVBand="0" w:oddHBand="0" w:evenHBand="0" w:firstRowFirstColumn="0" w:firstRowLastColumn="0" w:lastRowFirstColumn="0" w:lastRowLastColumn="0"/>
              <w:rPr>
                <w:rFonts w:cs="Arial"/>
                <w:sz w:val="20"/>
                <w:szCs w:val="20"/>
              </w:rPr>
            </w:pPr>
          </w:p>
          <w:p w14:paraId="2456157A" w14:textId="4FC5E445" w:rsidR="000371C9" w:rsidRDefault="000371C9" w:rsidP="003832EE">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612 – 167</w:t>
            </w:r>
          </w:p>
          <w:p w14:paraId="75914C95" w14:textId="20044EF9" w:rsidR="000371C9" w:rsidRPr="00902A27" w:rsidRDefault="00B26892" w:rsidP="00902A27">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color w:val="FF0000"/>
                <w:sz w:val="20"/>
                <w:szCs w:val="20"/>
              </w:rPr>
              <w:t>PWI</w:t>
            </w:r>
            <w:r w:rsidR="000371C9" w:rsidRPr="00902A27">
              <w:rPr>
                <w:rFonts w:cs="Arial"/>
                <w:color w:val="FF0000"/>
                <w:sz w:val="20"/>
                <w:szCs w:val="20"/>
              </w:rPr>
              <w:t>D-</w:t>
            </w:r>
            <w:proofErr w:type="spellStart"/>
            <w:r w:rsidR="000371C9" w:rsidRPr="00902A27">
              <w:rPr>
                <w:rFonts w:cs="Arial"/>
                <w:color w:val="FF0000"/>
                <w:sz w:val="20"/>
                <w:szCs w:val="20"/>
              </w:rPr>
              <w:t>nonClient</w:t>
            </w:r>
            <w:proofErr w:type="spellEnd"/>
            <w:r w:rsidR="000371C9" w:rsidRPr="00902A27">
              <w:rPr>
                <w:rFonts w:cs="Arial"/>
                <w:color w:val="FF0000"/>
                <w:sz w:val="20"/>
                <w:szCs w:val="20"/>
              </w:rPr>
              <w:t>-MSM</w:t>
            </w:r>
          </w:p>
        </w:tc>
      </w:tr>
      <w:tr w:rsidR="0057492A" w:rsidRPr="0057492A" w14:paraId="36DA3892" w14:textId="77777777" w:rsidTr="003D2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 w:type="dxa"/>
          </w:tcPr>
          <w:p w14:paraId="4D9CFFB2" w14:textId="7469D9FE" w:rsidR="0057492A" w:rsidRPr="0057492A" w:rsidRDefault="007B1356" w:rsidP="003832EE">
            <w:pPr>
              <w:rPr>
                <w:rFonts w:cs="Arial"/>
                <w:sz w:val="20"/>
                <w:szCs w:val="20"/>
              </w:rPr>
            </w:pPr>
            <w:r>
              <w:rPr>
                <w:rFonts w:cs="Arial"/>
                <w:sz w:val="20"/>
                <w:szCs w:val="20"/>
              </w:rPr>
              <w:t>9</w:t>
            </w:r>
          </w:p>
        </w:tc>
        <w:tc>
          <w:tcPr>
            <w:tcW w:w="5731" w:type="dxa"/>
          </w:tcPr>
          <w:p w14:paraId="4E7E63E5" w14:textId="77777777" w:rsidR="00902A27" w:rsidRDefault="00982CBA" w:rsidP="00902A27">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5.6% (2.2 – 9.0%) of clients have sex with men (Hombre Seguro)</w:t>
            </w:r>
            <w:r w:rsidR="00902A27">
              <w:rPr>
                <w:rFonts w:cs="Arial"/>
                <w:sz w:val="20"/>
                <w:szCs w:val="20"/>
              </w:rPr>
              <w:t xml:space="preserve">. </w:t>
            </w:r>
            <w:r w:rsidRPr="00902A27">
              <w:rPr>
                <w:rFonts w:cs="Arial"/>
                <w:sz w:val="20"/>
                <w:szCs w:val="20"/>
              </w:rPr>
              <w:t>Use the number of clients to calculate the number of client</w:t>
            </w:r>
            <w:r w:rsidR="0050580E" w:rsidRPr="00902A27">
              <w:rPr>
                <w:rFonts w:cs="Arial"/>
                <w:sz w:val="20"/>
                <w:szCs w:val="20"/>
              </w:rPr>
              <w:t>-</w:t>
            </w:r>
            <w:proofErr w:type="spellStart"/>
            <w:r w:rsidR="0050580E" w:rsidRPr="00902A27">
              <w:rPr>
                <w:rFonts w:cs="Arial"/>
                <w:sz w:val="20"/>
                <w:szCs w:val="20"/>
              </w:rPr>
              <w:t>nonPWID</w:t>
            </w:r>
            <w:proofErr w:type="spellEnd"/>
            <w:r w:rsidR="0050580E" w:rsidRPr="00902A27">
              <w:rPr>
                <w:rFonts w:cs="Arial"/>
                <w:sz w:val="20"/>
                <w:szCs w:val="20"/>
              </w:rPr>
              <w:t xml:space="preserve"> MSM</w:t>
            </w:r>
          </w:p>
          <w:p w14:paraId="1B0A3173" w14:textId="0DA3AFD3" w:rsidR="00902A27" w:rsidRPr="00902A27" w:rsidRDefault="00902A27" w:rsidP="00902A27">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cs="Arial"/>
                <w:sz w:val="20"/>
                <w:szCs w:val="20"/>
              </w:rPr>
            </w:pPr>
            <w:r w:rsidRPr="00902A27">
              <w:rPr>
                <w:rFonts w:cs="Arial"/>
                <w:color w:val="FF0000"/>
                <w:sz w:val="20"/>
                <w:szCs w:val="20"/>
              </w:rPr>
              <w:t>Results in the number of client non-PWID MSM</w:t>
            </w:r>
          </w:p>
        </w:tc>
        <w:tc>
          <w:tcPr>
            <w:tcW w:w="3006" w:type="dxa"/>
          </w:tcPr>
          <w:p w14:paraId="4EE7D4C0" w14:textId="217A435B" w:rsidR="0057492A" w:rsidRPr="00BA2E0C" w:rsidRDefault="00BA2E0C" w:rsidP="003832EE">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BA2E0C">
              <w:rPr>
                <w:rFonts w:cs="Arial"/>
                <w:sz w:val="20"/>
                <w:szCs w:val="20"/>
              </w:rPr>
              <w:t>24,515*0.056</w:t>
            </w:r>
            <w:r w:rsidR="006D4D39">
              <w:rPr>
                <w:rFonts w:cs="Arial"/>
                <w:sz w:val="20"/>
                <w:szCs w:val="20"/>
              </w:rPr>
              <w:t xml:space="preserve"> - 167</w:t>
            </w:r>
          </w:p>
          <w:p w14:paraId="710C0B01" w14:textId="77777777" w:rsidR="00BA2E0C" w:rsidRDefault="00BA2E0C" w:rsidP="003832EE">
            <w:pPr>
              <w:cnfStyle w:val="000000100000" w:firstRow="0" w:lastRow="0" w:firstColumn="0" w:lastColumn="0" w:oddVBand="0" w:evenVBand="0" w:oddHBand="1" w:evenHBand="0" w:firstRowFirstColumn="0" w:firstRowLastColumn="0" w:lastRowFirstColumn="0" w:lastRowLastColumn="0"/>
              <w:rPr>
                <w:rFonts w:cs="Arial"/>
                <w:color w:val="FF0000"/>
                <w:sz w:val="20"/>
                <w:szCs w:val="20"/>
              </w:rPr>
            </w:pPr>
          </w:p>
          <w:p w14:paraId="2E3CC715" w14:textId="77777777" w:rsidR="00902A27" w:rsidRDefault="00902A27" w:rsidP="003832EE">
            <w:pPr>
              <w:cnfStyle w:val="000000100000" w:firstRow="0" w:lastRow="0" w:firstColumn="0" w:lastColumn="0" w:oddVBand="0" w:evenVBand="0" w:oddHBand="1" w:evenHBand="0" w:firstRowFirstColumn="0" w:firstRowLastColumn="0" w:lastRowFirstColumn="0" w:lastRowLastColumn="0"/>
              <w:rPr>
                <w:rFonts w:cs="Arial"/>
                <w:color w:val="FF0000"/>
                <w:sz w:val="20"/>
                <w:szCs w:val="20"/>
              </w:rPr>
            </w:pPr>
          </w:p>
          <w:p w14:paraId="7117BDD3" w14:textId="5B9CECFF" w:rsidR="00BA2E0C" w:rsidRPr="0057492A" w:rsidRDefault="00BA2E0C" w:rsidP="003832EE">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color w:val="FF0000"/>
                <w:sz w:val="20"/>
                <w:szCs w:val="20"/>
              </w:rPr>
              <w:t>1</w:t>
            </w:r>
            <w:r w:rsidR="006D4D39">
              <w:rPr>
                <w:rFonts w:cs="Arial"/>
                <w:color w:val="FF0000"/>
                <w:sz w:val="20"/>
                <w:szCs w:val="20"/>
              </w:rPr>
              <w:t>205</w:t>
            </w:r>
            <w:r>
              <w:rPr>
                <w:rFonts w:cs="Arial"/>
                <w:color w:val="FF0000"/>
                <w:sz w:val="20"/>
                <w:szCs w:val="20"/>
              </w:rPr>
              <w:t xml:space="preserve"> client</w:t>
            </w:r>
            <w:r w:rsidR="006D4D39">
              <w:rPr>
                <w:rFonts w:cs="Arial"/>
                <w:color w:val="FF0000"/>
                <w:sz w:val="20"/>
                <w:szCs w:val="20"/>
              </w:rPr>
              <w:t xml:space="preserve"> </w:t>
            </w:r>
            <w:r w:rsidR="00C9766A">
              <w:rPr>
                <w:rFonts w:cs="Arial"/>
                <w:color w:val="FF0000"/>
                <w:sz w:val="20"/>
                <w:szCs w:val="20"/>
              </w:rPr>
              <w:t>non-PWID MSM</w:t>
            </w:r>
          </w:p>
        </w:tc>
      </w:tr>
      <w:tr w:rsidR="0057492A" w:rsidRPr="0057492A" w14:paraId="6E5D49F3" w14:textId="77777777" w:rsidTr="003D23A2">
        <w:tc>
          <w:tcPr>
            <w:cnfStyle w:val="001000000000" w:firstRow="0" w:lastRow="0" w:firstColumn="1" w:lastColumn="0" w:oddVBand="0" w:evenVBand="0" w:oddHBand="0" w:evenHBand="0" w:firstRowFirstColumn="0" w:firstRowLastColumn="0" w:lastRowFirstColumn="0" w:lastRowLastColumn="0"/>
            <w:tcW w:w="279" w:type="dxa"/>
          </w:tcPr>
          <w:p w14:paraId="67788628" w14:textId="605FB202" w:rsidR="0057492A" w:rsidRPr="0057492A" w:rsidRDefault="00902A27" w:rsidP="003832EE">
            <w:pPr>
              <w:rPr>
                <w:rFonts w:cs="Arial"/>
                <w:sz w:val="20"/>
                <w:szCs w:val="20"/>
              </w:rPr>
            </w:pPr>
            <w:r>
              <w:rPr>
                <w:rFonts w:cs="Arial"/>
                <w:sz w:val="20"/>
                <w:szCs w:val="20"/>
              </w:rPr>
              <w:t>10</w:t>
            </w:r>
          </w:p>
        </w:tc>
        <w:tc>
          <w:tcPr>
            <w:tcW w:w="5731" w:type="dxa"/>
          </w:tcPr>
          <w:p w14:paraId="02C80FE1" w14:textId="4FBCE0DB" w:rsidR="00F13D3A" w:rsidRDefault="00F13D3A" w:rsidP="00F13D3A">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Use the previously calculated population sizes to determine the number of clients in no other risk group</w:t>
            </w:r>
          </w:p>
          <w:p w14:paraId="15BFA8FD" w14:textId="2577E28D" w:rsidR="00902A27" w:rsidRPr="00902A27" w:rsidRDefault="00902A27" w:rsidP="00902A27">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cs="Arial"/>
                <w:sz w:val="20"/>
                <w:szCs w:val="20"/>
              </w:rPr>
            </w:pPr>
            <w:r w:rsidRPr="00902A27">
              <w:rPr>
                <w:rFonts w:cs="Arial"/>
                <w:color w:val="FF0000"/>
                <w:sz w:val="20"/>
                <w:szCs w:val="20"/>
              </w:rPr>
              <w:t xml:space="preserve">Results </w:t>
            </w:r>
            <w:proofErr w:type="gramStart"/>
            <w:r w:rsidRPr="00902A27">
              <w:rPr>
                <w:rFonts w:cs="Arial"/>
                <w:color w:val="FF0000"/>
                <w:sz w:val="20"/>
                <w:szCs w:val="20"/>
              </w:rPr>
              <w:t>in to</w:t>
            </w:r>
            <w:proofErr w:type="gramEnd"/>
            <w:r w:rsidRPr="00902A27">
              <w:rPr>
                <w:rFonts w:cs="Arial"/>
                <w:color w:val="FF0000"/>
                <w:sz w:val="20"/>
                <w:szCs w:val="20"/>
              </w:rPr>
              <w:t xml:space="preserve"> total number of client non-PWID non-MSM</w:t>
            </w:r>
          </w:p>
        </w:tc>
        <w:tc>
          <w:tcPr>
            <w:tcW w:w="3006" w:type="dxa"/>
          </w:tcPr>
          <w:p w14:paraId="7A48B217" w14:textId="31A0A189" w:rsidR="0057492A" w:rsidRDefault="00902A27" w:rsidP="003832EE">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xml:space="preserve">24,515 </w:t>
            </w:r>
            <w:r w:rsidR="00B26892">
              <w:rPr>
                <w:rFonts w:cs="Arial"/>
                <w:sz w:val="20"/>
                <w:szCs w:val="20"/>
              </w:rPr>
              <w:t>–</w:t>
            </w:r>
            <w:r>
              <w:rPr>
                <w:rFonts w:cs="Arial"/>
                <w:sz w:val="20"/>
                <w:szCs w:val="20"/>
              </w:rPr>
              <w:t xml:space="preserve"> </w:t>
            </w:r>
            <w:r w:rsidR="00B26892">
              <w:rPr>
                <w:rFonts w:cs="Arial"/>
                <w:sz w:val="20"/>
                <w:szCs w:val="20"/>
              </w:rPr>
              <w:t>167 – 539 – 1,205</w:t>
            </w:r>
          </w:p>
          <w:p w14:paraId="7A61E32D" w14:textId="18553075" w:rsidR="0080421E" w:rsidRDefault="0080421E" w:rsidP="003832EE">
            <w:pPr>
              <w:cnfStyle w:val="000000000000" w:firstRow="0" w:lastRow="0" w:firstColumn="0" w:lastColumn="0" w:oddVBand="0" w:evenVBand="0" w:oddHBand="0" w:evenHBand="0" w:firstRowFirstColumn="0" w:firstRowLastColumn="0" w:lastRowFirstColumn="0" w:lastRowLastColumn="0"/>
              <w:rPr>
                <w:rFonts w:cs="Arial"/>
                <w:sz w:val="20"/>
                <w:szCs w:val="20"/>
              </w:rPr>
            </w:pPr>
          </w:p>
          <w:p w14:paraId="74C2C06F" w14:textId="5EEA8D4B" w:rsidR="00B26892" w:rsidRPr="0057492A" w:rsidRDefault="0080421E" w:rsidP="003832EE">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80421E">
              <w:rPr>
                <w:rFonts w:cs="Arial"/>
                <w:color w:val="FF0000"/>
                <w:sz w:val="20"/>
                <w:szCs w:val="20"/>
              </w:rPr>
              <w:t xml:space="preserve">22,604 client non-PWID </w:t>
            </w:r>
            <w:proofErr w:type="spellStart"/>
            <w:r w:rsidRPr="0080421E">
              <w:rPr>
                <w:rFonts w:cs="Arial"/>
                <w:color w:val="FF0000"/>
                <w:sz w:val="20"/>
                <w:szCs w:val="20"/>
              </w:rPr>
              <w:t>nonMSM</w:t>
            </w:r>
            <w:proofErr w:type="spellEnd"/>
          </w:p>
        </w:tc>
      </w:tr>
      <w:tr w:rsidR="0057492A" w:rsidRPr="0057492A" w14:paraId="32E65FC4" w14:textId="77777777" w:rsidTr="003D2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 w:type="dxa"/>
          </w:tcPr>
          <w:p w14:paraId="7D14D8F9" w14:textId="6BA134F6" w:rsidR="0057492A" w:rsidRPr="0057492A" w:rsidRDefault="0080421E" w:rsidP="003832EE">
            <w:pPr>
              <w:rPr>
                <w:rFonts w:cs="Arial"/>
                <w:sz w:val="20"/>
                <w:szCs w:val="20"/>
              </w:rPr>
            </w:pPr>
            <w:r>
              <w:rPr>
                <w:rFonts w:cs="Arial"/>
                <w:sz w:val="20"/>
                <w:szCs w:val="20"/>
              </w:rPr>
              <w:t>11</w:t>
            </w:r>
          </w:p>
        </w:tc>
        <w:tc>
          <w:tcPr>
            <w:tcW w:w="5731" w:type="dxa"/>
          </w:tcPr>
          <w:p w14:paraId="1D580B77" w14:textId="77777777" w:rsidR="0057492A" w:rsidRDefault="00B41832" w:rsidP="00B41832">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12.6% (7.8 – 17.2%) of MSM are PWID (Proyecto H)</w:t>
            </w:r>
          </w:p>
          <w:p w14:paraId="23D4BE3F" w14:textId="1318CA0F" w:rsidR="00B41832" w:rsidRPr="00B41832" w:rsidRDefault="00B41832" w:rsidP="00B41832">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cs="Arial"/>
                <w:sz w:val="20"/>
                <w:szCs w:val="20"/>
              </w:rPr>
            </w:pPr>
            <w:r w:rsidRPr="00787F92">
              <w:rPr>
                <w:rFonts w:cs="Arial"/>
                <w:color w:val="FF0000"/>
                <w:sz w:val="20"/>
                <w:szCs w:val="20"/>
              </w:rPr>
              <w:t>Results in the total number of MSM</w:t>
            </w:r>
          </w:p>
        </w:tc>
        <w:tc>
          <w:tcPr>
            <w:tcW w:w="3006" w:type="dxa"/>
          </w:tcPr>
          <w:p w14:paraId="2A529AFD" w14:textId="77777777" w:rsidR="0057492A" w:rsidRDefault="00C56DE4" w:rsidP="003832EE">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(434 + 167)/0.126</w:t>
            </w:r>
          </w:p>
          <w:p w14:paraId="33933F0B" w14:textId="4F314DBE" w:rsidR="00832926" w:rsidRPr="0057492A" w:rsidRDefault="00832926" w:rsidP="003832EE">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832926">
              <w:rPr>
                <w:rFonts w:cs="Arial"/>
                <w:color w:val="FF0000"/>
                <w:sz w:val="20"/>
                <w:szCs w:val="20"/>
              </w:rPr>
              <w:t>4,770 MSM</w:t>
            </w:r>
          </w:p>
        </w:tc>
      </w:tr>
      <w:tr w:rsidR="00832926" w:rsidRPr="0057492A" w14:paraId="62C08FF6" w14:textId="77777777" w:rsidTr="003D23A2">
        <w:tc>
          <w:tcPr>
            <w:cnfStyle w:val="001000000000" w:firstRow="0" w:lastRow="0" w:firstColumn="1" w:lastColumn="0" w:oddVBand="0" w:evenVBand="0" w:oddHBand="0" w:evenHBand="0" w:firstRowFirstColumn="0" w:firstRowLastColumn="0" w:lastRowFirstColumn="0" w:lastRowLastColumn="0"/>
            <w:tcW w:w="279" w:type="dxa"/>
          </w:tcPr>
          <w:p w14:paraId="2F5112CA" w14:textId="4621EA9A" w:rsidR="00832926" w:rsidRDefault="00832926" w:rsidP="003832EE">
            <w:pPr>
              <w:rPr>
                <w:rFonts w:cs="Arial"/>
                <w:sz w:val="20"/>
                <w:szCs w:val="20"/>
              </w:rPr>
            </w:pPr>
            <w:r>
              <w:rPr>
                <w:rFonts w:cs="Arial"/>
                <w:sz w:val="20"/>
                <w:szCs w:val="20"/>
              </w:rPr>
              <w:t>12</w:t>
            </w:r>
          </w:p>
        </w:tc>
        <w:tc>
          <w:tcPr>
            <w:tcW w:w="5731" w:type="dxa"/>
          </w:tcPr>
          <w:p w14:paraId="1A52CCE1" w14:textId="77777777" w:rsidR="00832926" w:rsidRDefault="00832926" w:rsidP="00B41832">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Use the previously calculated population sizes to determine the number of MSM in no other risk group</w:t>
            </w:r>
          </w:p>
          <w:p w14:paraId="544A9B49" w14:textId="7D04DD40" w:rsidR="00832926" w:rsidRDefault="00832926" w:rsidP="00B41832">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cs="Arial"/>
                <w:sz w:val="20"/>
                <w:szCs w:val="20"/>
              </w:rPr>
            </w:pPr>
            <w:r w:rsidRPr="00832926">
              <w:rPr>
                <w:rFonts w:cs="Arial"/>
                <w:color w:val="FF0000"/>
                <w:sz w:val="20"/>
                <w:szCs w:val="20"/>
              </w:rPr>
              <w:lastRenderedPageBreak/>
              <w:t>Results in the total number of non-client non-PWID MSM</w:t>
            </w:r>
          </w:p>
        </w:tc>
        <w:tc>
          <w:tcPr>
            <w:tcW w:w="3006" w:type="dxa"/>
          </w:tcPr>
          <w:p w14:paraId="00D41143" w14:textId="39A4D8ED" w:rsidR="00832926" w:rsidRDefault="00832926" w:rsidP="003832EE">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lastRenderedPageBreak/>
              <w:t xml:space="preserve">4,770 </w:t>
            </w:r>
            <w:r w:rsidR="00F13D3A">
              <w:rPr>
                <w:rFonts w:cs="Arial"/>
                <w:sz w:val="20"/>
                <w:szCs w:val="20"/>
              </w:rPr>
              <w:t>–</w:t>
            </w:r>
            <w:r>
              <w:rPr>
                <w:rFonts w:cs="Arial"/>
                <w:sz w:val="20"/>
                <w:szCs w:val="20"/>
              </w:rPr>
              <w:t xml:space="preserve"> </w:t>
            </w:r>
            <w:r w:rsidR="00F13D3A">
              <w:rPr>
                <w:rFonts w:cs="Arial"/>
                <w:sz w:val="20"/>
                <w:szCs w:val="20"/>
              </w:rPr>
              <w:t>1,205 – 434 – 167</w:t>
            </w:r>
          </w:p>
          <w:p w14:paraId="461499C4" w14:textId="77777777" w:rsidR="00F13D3A" w:rsidRDefault="00F13D3A" w:rsidP="003832EE">
            <w:pPr>
              <w:cnfStyle w:val="000000000000" w:firstRow="0" w:lastRow="0" w:firstColumn="0" w:lastColumn="0" w:oddVBand="0" w:evenVBand="0" w:oddHBand="0" w:evenHBand="0" w:firstRowFirstColumn="0" w:firstRowLastColumn="0" w:lastRowFirstColumn="0" w:lastRowLastColumn="0"/>
              <w:rPr>
                <w:rFonts w:cs="Arial"/>
                <w:sz w:val="20"/>
                <w:szCs w:val="20"/>
              </w:rPr>
            </w:pPr>
          </w:p>
          <w:p w14:paraId="4D34196F" w14:textId="4ACD56EA" w:rsidR="00F13D3A" w:rsidRDefault="00F13D3A" w:rsidP="003832EE">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F13D3A">
              <w:rPr>
                <w:rFonts w:cs="Arial"/>
                <w:color w:val="FF0000"/>
                <w:sz w:val="20"/>
                <w:szCs w:val="20"/>
              </w:rPr>
              <w:lastRenderedPageBreak/>
              <w:t>2,964 non-client non-PWID MSM</w:t>
            </w:r>
          </w:p>
        </w:tc>
      </w:tr>
    </w:tbl>
    <w:p w14:paraId="4DAADCE0" w14:textId="2EE85F9B" w:rsidR="0057492A" w:rsidRDefault="0057492A" w:rsidP="003832EE">
      <w:pPr>
        <w:rPr>
          <w:rFonts w:cs="Arial"/>
        </w:rPr>
      </w:pPr>
    </w:p>
    <w:p w14:paraId="4EF2A786" w14:textId="52499378" w:rsidR="00040204" w:rsidRDefault="00040204" w:rsidP="00040204">
      <w:pPr>
        <w:pStyle w:val="Caption"/>
        <w:keepNext/>
        <w:rPr>
          <w:sz w:val="20"/>
          <w:szCs w:val="20"/>
        </w:rPr>
      </w:pPr>
      <w:r w:rsidRPr="00A45C70">
        <w:rPr>
          <w:b/>
          <w:bCs/>
          <w:sz w:val="20"/>
          <w:szCs w:val="20"/>
        </w:rPr>
        <w:t xml:space="preserve">Figure </w:t>
      </w:r>
      <w:r w:rsidR="008E7D37">
        <w:rPr>
          <w:b/>
          <w:bCs/>
          <w:noProof/>
          <w:sz w:val="20"/>
          <w:szCs w:val="20"/>
        </w:rPr>
        <w:t>S4</w:t>
      </w:r>
      <w:r w:rsidRPr="00A45C70">
        <w:rPr>
          <w:b/>
          <w:bCs/>
          <w:sz w:val="20"/>
          <w:szCs w:val="20"/>
        </w:rPr>
        <w:t>:</w:t>
      </w:r>
      <w:r w:rsidRPr="00CF0E93">
        <w:rPr>
          <w:sz w:val="20"/>
          <w:szCs w:val="20"/>
        </w:rPr>
        <w:t xml:space="preserve"> </w:t>
      </w:r>
      <w:r>
        <w:rPr>
          <w:sz w:val="20"/>
          <w:szCs w:val="20"/>
        </w:rPr>
        <w:t>Model projected overlap of key populations in Tijuana. The median estimated total population sizes and their overlaps in 2020 are shown, with the size of ellipse proportional to the population size of the group (</w:t>
      </w:r>
      <w:proofErr w:type="gramStart"/>
      <w:r>
        <w:rPr>
          <w:sz w:val="20"/>
          <w:szCs w:val="20"/>
        </w:rPr>
        <w:t>i.e.</w:t>
      </w:r>
      <w:proofErr w:type="gramEnd"/>
      <w:r>
        <w:rPr>
          <w:sz w:val="20"/>
          <w:szCs w:val="20"/>
        </w:rPr>
        <w:t xml:space="preserve"> there are in total 1225 female PWID, 1713 FSW, and 476 females who are both PWID and FSW). </w:t>
      </w:r>
      <w:r w:rsidR="00411A2D">
        <w:rPr>
          <w:sz w:val="20"/>
          <w:szCs w:val="20"/>
        </w:rPr>
        <w:t xml:space="preserve">The figure also shows the percentage of the total </w:t>
      </w:r>
      <w:r w:rsidR="0039452C">
        <w:rPr>
          <w:sz w:val="20"/>
          <w:szCs w:val="20"/>
        </w:rPr>
        <w:t xml:space="preserve">key population size in brackets for each of the key population sizes and their overlaps. </w:t>
      </w:r>
    </w:p>
    <w:p w14:paraId="4E118FC7" w14:textId="20144121" w:rsidR="00040204" w:rsidRDefault="000B0629" w:rsidP="00040204">
      <w:r>
        <w:rPr>
          <w:noProof/>
          <w:lang w:val="en-US"/>
        </w:rPr>
        <mc:AlternateContent>
          <mc:Choice Requires="wpg">
            <w:drawing>
              <wp:anchor distT="0" distB="0" distL="114300" distR="114300" simplePos="0" relativeHeight="251678720" behindDoc="0" locked="0" layoutInCell="1" allowOverlap="1" wp14:anchorId="44135D4A" wp14:editId="1FC38A13">
                <wp:simplePos x="0" y="0"/>
                <wp:positionH relativeFrom="column">
                  <wp:posOffset>1354914</wp:posOffset>
                </wp:positionH>
                <wp:positionV relativeFrom="paragraph">
                  <wp:posOffset>669068</wp:posOffset>
                </wp:positionV>
                <wp:extent cx="2309360" cy="2269314"/>
                <wp:effectExtent l="0" t="0" r="0" b="0"/>
                <wp:wrapNone/>
                <wp:docPr id="40" name="Group 40"/>
                <wp:cNvGraphicFramePr/>
                <a:graphic xmlns:a="http://schemas.openxmlformats.org/drawingml/2006/main">
                  <a:graphicData uri="http://schemas.microsoft.com/office/word/2010/wordprocessingGroup">
                    <wpg:wgp>
                      <wpg:cNvGrpSpPr/>
                      <wpg:grpSpPr>
                        <a:xfrm>
                          <a:off x="0" y="0"/>
                          <a:ext cx="2309360" cy="2269314"/>
                          <a:chOff x="0" y="0"/>
                          <a:chExt cx="2309360" cy="2269314"/>
                        </a:xfrm>
                      </wpg:grpSpPr>
                      <wps:wsp>
                        <wps:cNvPr id="17" name="Text Box 17"/>
                        <wps:cNvSpPr txBox="1"/>
                        <wps:spPr>
                          <a:xfrm>
                            <a:off x="547305" y="1648589"/>
                            <a:ext cx="547305" cy="260304"/>
                          </a:xfrm>
                          <a:prstGeom prst="rect">
                            <a:avLst/>
                          </a:prstGeom>
                          <a:noFill/>
                          <a:ln w="6350">
                            <a:noFill/>
                          </a:ln>
                        </wps:spPr>
                        <wps:txbx>
                          <w:txbxContent>
                            <w:p w14:paraId="26A048CC" w14:textId="4D7069DA" w:rsidR="00F80AB2" w:rsidRPr="005F658E" w:rsidRDefault="00A97E20" w:rsidP="00F80AB2">
                              <w:pPr>
                                <w:rPr>
                                  <w:sz w:val="16"/>
                                  <w:szCs w:val="16"/>
                                </w:rPr>
                              </w:pPr>
                              <w:r>
                                <w:rPr>
                                  <w:sz w:val="16"/>
                                  <w:szCs w:val="16"/>
                                </w:rPr>
                                <w:t>(30.2%)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1762055" y="1561821"/>
                            <a:ext cx="547305" cy="260304"/>
                          </a:xfrm>
                          <a:prstGeom prst="rect">
                            <a:avLst/>
                          </a:prstGeom>
                          <a:noFill/>
                          <a:ln w="6350">
                            <a:noFill/>
                          </a:ln>
                        </wps:spPr>
                        <wps:txbx>
                          <w:txbxContent>
                            <w:p w14:paraId="60A3937B" w14:textId="369D10E3" w:rsidR="00A97E20" w:rsidRPr="005F658E" w:rsidRDefault="00A97E20" w:rsidP="00A97E20">
                              <w:pPr>
                                <w:rPr>
                                  <w:sz w:val="16"/>
                                  <w:szCs w:val="16"/>
                                </w:rPr>
                              </w:pPr>
                              <w:r>
                                <w:rPr>
                                  <w:sz w:val="16"/>
                                  <w:szCs w:val="16"/>
                                </w:rPr>
                                <w:t>(3</w:t>
                              </w:r>
                              <w:r w:rsidR="001C1F19">
                                <w:rPr>
                                  <w:sz w:val="16"/>
                                  <w:szCs w:val="16"/>
                                </w:rPr>
                                <w:t>1.7</w:t>
                              </w:r>
                              <w:r>
                                <w:rPr>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Text Box 22"/>
                        <wps:cNvSpPr txBox="1"/>
                        <wps:spPr>
                          <a:xfrm>
                            <a:off x="827632" y="0"/>
                            <a:ext cx="547305" cy="260304"/>
                          </a:xfrm>
                          <a:prstGeom prst="rect">
                            <a:avLst/>
                          </a:prstGeom>
                          <a:noFill/>
                          <a:ln w="6350">
                            <a:noFill/>
                          </a:ln>
                        </wps:spPr>
                        <wps:txbx>
                          <w:txbxContent>
                            <w:p w14:paraId="3E6A40B8" w14:textId="48498983" w:rsidR="001C1F19" w:rsidRPr="005F658E" w:rsidRDefault="001C1F19" w:rsidP="001C1F19">
                              <w:pPr>
                                <w:rPr>
                                  <w:sz w:val="16"/>
                                  <w:szCs w:val="16"/>
                                </w:rPr>
                              </w:pPr>
                              <w:r>
                                <w:rPr>
                                  <w:sz w:val="16"/>
                                  <w:szCs w:val="16"/>
                                </w:rPr>
                                <w:t>(19.3%)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Text Box 25"/>
                        <wps:cNvSpPr txBox="1"/>
                        <wps:spPr>
                          <a:xfrm>
                            <a:off x="146838" y="327048"/>
                            <a:ext cx="547305" cy="260304"/>
                          </a:xfrm>
                          <a:prstGeom prst="rect">
                            <a:avLst/>
                          </a:prstGeom>
                          <a:noFill/>
                          <a:ln w="6350">
                            <a:noFill/>
                          </a:ln>
                        </wps:spPr>
                        <wps:txbx>
                          <w:txbxContent>
                            <w:p w14:paraId="0AF78B8D" w14:textId="7EE4AF50" w:rsidR="001C1F19" w:rsidRPr="005F658E" w:rsidRDefault="000B0629" w:rsidP="001C1F19">
                              <w:pPr>
                                <w:rPr>
                                  <w:sz w:val="16"/>
                                  <w:szCs w:val="16"/>
                                </w:rPr>
                              </w:pPr>
                              <w:r>
                                <w:rPr>
                                  <w:sz w:val="16"/>
                                  <w:szCs w:val="16"/>
                                </w:rPr>
                                <w:t>(1.7%)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1728683" y="206908"/>
                            <a:ext cx="547305" cy="260304"/>
                          </a:xfrm>
                          <a:prstGeom prst="rect">
                            <a:avLst/>
                          </a:prstGeom>
                          <a:noFill/>
                          <a:ln w="6350">
                            <a:noFill/>
                          </a:ln>
                        </wps:spPr>
                        <wps:txbx>
                          <w:txbxContent>
                            <w:p w14:paraId="3EA56E34" w14:textId="6B73C2EB" w:rsidR="000B0629" w:rsidRPr="005F658E" w:rsidRDefault="000B0629" w:rsidP="000B0629">
                              <w:pPr>
                                <w:rPr>
                                  <w:sz w:val="16"/>
                                  <w:szCs w:val="16"/>
                                </w:rPr>
                              </w:pPr>
                              <w:r>
                                <w:rPr>
                                  <w:sz w:val="16"/>
                                  <w:szCs w:val="16"/>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Text Box 27"/>
                        <wps:cNvSpPr txBox="1"/>
                        <wps:spPr>
                          <a:xfrm>
                            <a:off x="1168029" y="2009010"/>
                            <a:ext cx="547305" cy="260304"/>
                          </a:xfrm>
                          <a:prstGeom prst="rect">
                            <a:avLst/>
                          </a:prstGeom>
                          <a:noFill/>
                          <a:ln w="6350">
                            <a:noFill/>
                          </a:ln>
                        </wps:spPr>
                        <wps:txbx>
                          <w:txbxContent>
                            <w:p w14:paraId="0C60EEB6" w14:textId="520A407D" w:rsidR="000B0629" w:rsidRPr="005F658E" w:rsidRDefault="000B0629" w:rsidP="000B0629">
                              <w:pPr>
                                <w:rPr>
                                  <w:sz w:val="16"/>
                                  <w:szCs w:val="16"/>
                                </w:rPr>
                              </w:pPr>
                              <w:r>
                                <w:rPr>
                                  <w:sz w:val="16"/>
                                  <w:szCs w:val="16"/>
                                </w:rP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Text Box 34"/>
                        <wps:cNvSpPr txBox="1"/>
                        <wps:spPr>
                          <a:xfrm>
                            <a:off x="0" y="567328"/>
                            <a:ext cx="547305" cy="260304"/>
                          </a:xfrm>
                          <a:prstGeom prst="rect">
                            <a:avLst/>
                          </a:prstGeom>
                          <a:noFill/>
                          <a:ln w="6350">
                            <a:noFill/>
                          </a:ln>
                        </wps:spPr>
                        <wps:txbx>
                          <w:txbxContent>
                            <w:p w14:paraId="6E58E5E1" w14:textId="0EDF24A6" w:rsidR="000B0629" w:rsidRPr="005F658E" w:rsidRDefault="000B0629" w:rsidP="000B0629">
                              <w:pPr>
                                <w:rPr>
                                  <w:sz w:val="16"/>
                                  <w:szCs w:val="16"/>
                                </w:rPr>
                              </w:pPr>
                              <w:r>
                                <w:rPr>
                                  <w:sz w:val="16"/>
                                  <w:szCs w:val="16"/>
                                </w:rPr>
                                <w:t>(0.3%)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Straight Arrow Connector 35"/>
                        <wps:cNvCnPr/>
                        <wps:spPr>
                          <a:xfrm>
                            <a:off x="547305" y="467211"/>
                            <a:ext cx="454433" cy="1201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6" name="Straight Arrow Connector 36"/>
                        <wps:cNvCnPr/>
                        <wps:spPr>
                          <a:xfrm flipH="1">
                            <a:off x="1560524" y="387118"/>
                            <a:ext cx="327048" cy="14016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7" name="Straight Arrow Connector 37"/>
                        <wps:cNvCnPr/>
                        <wps:spPr>
                          <a:xfrm flipV="1">
                            <a:off x="1371693" y="1246824"/>
                            <a:ext cx="0" cy="76074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9" name="Straight Arrow Connector 39"/>
                        <wps:cNvCnPr/>
                        <wps:spPr>
                          <a:xfrm>
                            <a:off x="367095" y="680794"/>
                            <a:ext cx="901051" cy="734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44135D4A" id="Group 40" o:spid="_x0000_s1026" style="position:absolute;margin-left:106.7pt;margin-top:52.7pt;width:181.85pt;height:178.7pt;z-index:251678720" coordsize="23093,2269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">
                <v:shapetype id="_x0000_t202" coordsize="21600,21600" o:spt="202" path="m,l,21600r21600,l21600,xe">
                  <v:stroke joinstyle="miter"/>
                  <v:path gradientshapeok="t" o:connecttype="rect"/>
                </v:shapetype>
                <v:shape id="Text Box 17" o:spid="_x0000_s1027" type="#_x0000_t202" style="position:absolute;left:5473;top:16485;width:5473;height:26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" filled="f" stroked="f" strokeweight=".5pt">
                  <v:textbox>
                    <w:txbxContent>
                      <w:p w14:paraId="26A048CC" w14:textId="4D7069DA" w:rsidR="00F80AB2" w:rsidRPr="005F658E" w:rsidRDefault="00A97E20" w:rsidP="00F80AB2">
                        <w:pPr>
                          <w:rPr>
                            <w:sz w:val="16"/>
                            <w:szCs w:val="16"/>
                          </w:rPr>
                        </w:pPr>
                        <w:r>
                          <w:rPr>
                            <w:sz w:val="16"/>
                            <w:szCs w:val="16"/>
                          </w:rPr>
                          <w:t>(30.2%)</w:t>
                        </w:r>
                      </w:p>
                    </w:txbxContent>
                  </v:textbox>
                </v:shape>
                <v:shape id="Text Box 18" o:spid="_x0000_s1028" type="#_x0000_t202" style="position:absolute;left:17620;top:15618;width:5473;height:26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" filled="f" stroked="f" strokeweight=".5pt">
                  <v:textbox>
                    <w:txbxContent>
                      <w:p w14:paraId="60A3937B" w14:textId="369D10E3" w:rsidR="00A97E20" w:rsidRPr="005F658E" w:rsidRDefault="00A97E20" w:rsidP="00A97E20">
                        <w:pPr>
                          <w:rPr>
                            <w:sz w:val="16"/>
                            <w:szCs w:val="16"/>
                          </w:rPr>
                        </w:pPr>
                        <w:r>
                          <w:rPr>
                            <w:sz w:val="16"/>
                            <w:szCs w:val="16"/>
                          </w:rPr>
                          <w:t>(3</w:t>
                        </w:r>
                        <w:r w:rsidR="001C1F19">
                          <w:rPr>
                            <w:sz w:val="16"/>
                            <w:szCs w:val="16"/>
                          </w:rPr>
                          <w:t>1.7</w:t>
                        </w:r>
                        <w:r>
                          <w:rPr>
                            <w:sz w:val="16"/>
                            <w:szCs w:val="16"/>
                          </w:rPr>
                          <w:t>%)</w:t>
                        </w:r>
                      </w:p>
                    </w:txbxContent>
                  </v:textbox>
                </v:shape>
                <v:shape id="Text Box 22" o:spid="_x0000_s1029" type="#_x0000_t202" style="position:absolute;left:8276;width:5473;height:26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" filled="f" stroked="f" strokeweight=".5pt">
                  <v:textbox>
                    <w:txbxContent>
                      <w:p w14:paraId="3E6A40B8" w14:textId="48498983" w:rsidR="001C1F19" w:rsidRPr="005F658E" w:rsidRDefault="001C1F19" w:rsidP="001C1F19">
                        <w:pPr>
                          <w:rPr>
                            <w:sz w:val="16"/>
                            <w:szCs w:val="16"/>
                          </w:rPr>
                        </w:pPr>
                        <w:r>
                          <w:rPr>
                            <w:sz w:val="16"/>
                            <w:szCs w:val="16"/>
                          </w:rPr>
                          <w:t>(19.3%)</w:t>
                        </w:r>
                      </w:p>
                    </w:txbxContent>
                  </v:textbox>
                </v:shape>
                <v:shape id="Text Box 25" o:spid="_x0000_s1030" type="#_x0000_t202" style="position:absolute;left:1468;top:3270;width:5473;height:26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" filled="f" stroked="f" strokeweight=".5pt">
                  <v:textbox>
                    <w:txbxContent>
                      <w:p w14:paraId="0AF78B8D" w14:textId="7EE4AF50" w:rsidR="001C1F19" w:rsidRPr="005F658E" w:rsidRDefault="000B0629" w:rsidP="001C1F19">
                        <w:pPr>
                          <w:rPr>
                            <w:sz w:val="16"/>
                            <w:szCs w:val="16"/>
                          </w:rPr>
                        </w:pPr>
                        <w:r>
                          <w:rPr>
                            <w:sz w:val="16"/>
                            <w:szCs w:val="16"/>
                          </w:rPr>
                          <w:t>(1.7%)</w:t>
                        </w:r>
                      </w:p>
                    </w:txbxContent>
                  </v:textbox>
                </v:shape>
                <v:shape id="Text Box 26" o:spid="_x0000_s1031" type="#_x0000_t202" style="position:absolute;left:17286;top:2069;width:5473;height:26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" filled="f" stroked="f" strokeweight=".5pt">
                  <v:textbox>
                    <w:txbxContent>
                      <w:p w14:paraId="3EA56E34" w14:textId="6B73C2EB" w:rsidR="000B0629" w:rsidRPr="005F658E" w:rsidRDefault="000B0629" w:rsidP="000B0629">
                        <w:pPr>
                          <w:rPr>
                            <w:sz w:val="16"/>
                            <w:szCs w:val="16"/>
                          </w:rPr>
                        </w:pPr>
                        <w:r>
                          <w:rPr>
                            <w:sz w:val="16"/>
                            <w:szCs w:val="16"/>
                          </w:rPr>
                          <w:t>(1.4%)</w:t>
                        </w:r>
                      </w:p>
                    </w:txbxContent>
                  </v:textbox>
                </v:shape>
                <v:shape id="Text Box 27" o:spid="_x0000_s1032" type="#_x0000_t202" style="position:absolute;left:11680;top:20090;width:5473;height:26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" filled="f" stroked="f" strokeweight=".5pt">
                  <v:textbox>
                    <w:txbxContent>
                      <w:p w14:paraId="0C60EEB6" w14:textId="520A407D" w:rsidR="000B0629" w:rsidRPr="005F658E" w:rsidRDefault="000B0629" w:rsidP="000B0629">
                        <w:pPr>
                          <w:rPr>
                            <w:sz w:val="16"/>
                            <w:szCs w:val="16"/>
                          </w:rPr>
                        </w:pPr>
                        <w:r>
                          <w:rPr>
                            <w:sz w:val="16"/>
                            <w:szCs w:val="16"/>
                          </w:rPr>
                          <w:t>(3.0%)</w:t>
                        </w:r>
                      </w:p>
                    </w:txbxContent>
                  </v:textbox>
                </v:shape>
                <v:shape id="Text Box 34" o:spid="_x0000_s1033" type="#_x0000_t202" style="position:absolute;top:5673;width:5473;height:26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" filled="f" stroked="f" strokeweight=".5pt">
                  <v:textbox>
                    <w:txbxContent>
                      <w:p w14:paraId="6E58E5E1" w14:textId="0EDF24A6" w:rsidR="000B0629" w:rsidRPr="005F658E" w:rsidRDefault="000B0629" w:rsidP="000B0629">
                        <w:pPr>
                          <w:rPr>
                            <w:sz w:val="16"/>
                            <w:szCs w:val="16"/>
                          </w:rPr>
                        </w:pPr>
                        <w:r>
                          <w:rPr>
                            <w:sz w:val="16"/>
                            <w:szCs w:val="16"/>
                          </w:rPr>
                          <w:t>(0.3%)</w:t>
                        </w:r>
                      </w:p>
                    </w:txbxContent>
                  </v:textbox>
                </v:shape>
                <v:shapetype id="_x0000_t32" coordsize="21600,21600" o:spt="32" o:oned="t" path="m,l21600,21600e" filled="f">
                  <v:path arrowok="t" fillok="f" o:connecttype="none"/>
                  <o:lock v:ext="edit" shapetype="t"/>
                </v:shapetype>
                <v:shape id="Straight Arrow Connector 35" o:spid="_x0000_s1034" type="#_x0000_t32" style="position:absolute;left:5473;top:4672;width:4544;height:1201;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" strokecolor="black [3200]" strokeweight=".5pt">
                  <v:stroke endarrow="block" joinstyle="miter"/>
                </v:shape>
                <v:shape id="Straight Arrow Connector 36" o:spid="_x0000_s1035" type="#_x0000_t32" style="position:absolute;left:15605;top:3871;width:3270;height:1401;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" strokecolor="black [3200]" strokeweight=".5pt">
                  <v:stroke endarrow="block" joinstyle="miter"/>
                </v:shape>
                <v:shape id="Straight Arrow Connector 37" o:spid="_x0000_s1036" type="#_x0000_t32" style="position:absolute;left:13716;top:12468;width:0;height:7607;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" strokecolor="black [3200]" strokeweight=".5pt">
                  <v:stroke endarrow="block" joinstyle="miter"/>
                </v:shape>
                <v:shape id="Straight Arrow Connector 39" o:spid="_x0000_s1037" type="#_x0000_t32" style="position:absolute;left:3670;top:6807;width:9011;height:73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" strokecolor="black [3200]" strokeweight=".5pt">
                  <v:stroke endarrow="block" joinstyle="miter"/>
                </v:shape>
              </v:group>
            </w:pict>
          </mc:Fallback>
        </mc:AlternateContent>
      </w:r>
      <w:r w:rsidR="00F80AB2">
        <w:rPr>
          <w:noProof/>
          <w:lang w:val="en-US"/>
        </w:rPr>
        <mc:AlternateContent>
          <mc:Choice Requires="wpg">
            <w:drawing>
              <wp:anchor distT="0" distB="0" distL="114300" distR="114300" simplePos="0" relativeHeight="251659264" behindDoc="0" locked="0" layoutInCell="1" allowOverlap="1" wp14:anchorId="0BD95BCF" wp14:editId="2B94BEF0">
                <wp:simplePos x="0" y="0"/>
                <wp:positionH relativeFrom="column">
                  <wp:posOffset>387118</wp:posOffset>
                </wp:positionH>
                <wp:positionV relativeFrom="paragraph">
                  <wp:posOffset>2124098</wp:posOffset>
                </wp:positionV>
                <wp:extent cx="1141331" cy="814284"/>
                <wp:effectExtent l="0" t="0" r="0" b="0"/>
                <wp:wrapNone/>
                <wp:docPr id="16" name="Group 16"/>
                <wp:cNvGraphicFramePr/>
                <a:graphic xmlns:a="http://schemas.openxmlformats.org/drawingml/2006/main">
                  <a:graphicData uri="http://schemas.microsoft.com/office/word/2010/wordprocessingGroup">
                    <wpg:wgp>
                      <wpg:cNvGrpSpPr/>
                      <wpg:grpSpPr>
                        <a:xfrm>
                          <a:off x="0" y="0"/>
                          <a:ext cx="1141331" cy="814284"/>
                          <a:chOff x="0" y="0"/>
                          <a:chExt cx="1141331" cy="814284"/>
                        </a:xfrm>
                      </wpg:grpSpPr>
                      <wps:wsp>
                        <wps:cNvPr id="7" name="Text Box 7"/>
                        <wps:cNvSpPr txBox="1"/>
                        <wps:spPr>
                          <a:xfrm>
                            <a:off x="680794" y="527282"/>
                            <a:ext cx="460537" cy="260304"/>
                          </a:xfrm>
                          <a:prstGeom prst="rect">
                            <a:avLst/>
                          </a:prstGeom>
                          <a:noFill/>
                          <a:ln w="6350">
                            <a:noFill/>
                          </a:ln>
                        </wps:spPr>
                        <wps:txbx>
                          <w:txbxContent>
                            <w:p w14:paraId="164F64AF" w14:textId="0867473C" w:rsidR="006F736F" w:rsidRPr="005F658E" w:rsidRDefault="005F658E">
                              <w:pPr>
                                <w:rPr>
                                  <w:sz w:val="16"/>
                                  <w:szCs w:val="16"/>
                                </w:rPr>
                              </w:pPr>
                              <w:r>
                                <w:rPr>
                                  <w:sz w:val="16"/>
                                  <w:szCs w:val="16"/>
                                </w:rPr>
                                <w:t>(6.2%)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0" y="553980"/>
                            <a:ext cx="460537" cy="260304"/>
                          </a:xfrm>
                          <a:prstGeom prst="rect">
                            <a:avLst/>
                          </a:prstGeom>
                          <a:noFill/>
                          <a:ln w="6350">
                            <a:noFill/>
                          </a:ln>
                        </wps:spPr>
                        <wps:txbx>
                          <w:txbxContent>
                            <w:p w14:paraId="38F4455E" w14:textId="3C7D8DE3" w:rsidR="005F658E" w:rsidRPr="005F658E" w:rsidRDefault="005F658E" w:rsidP="005F658E">
                              <w:pPr>
                                <w:rPr>
                                  <w:sz w:val="16"/>
                                  <w:szCs w:val="16"/>
                                </w:rPr>
                              </w:pPr>
                              <w:r>
                                <w:rPr>
                                  <w:sz w:val="16"/>
                                  <w:szCs w:val="16"/>
                                </w:rPr>
                                <w:t>(</w:t>
                              </w:r>
                              <w:r w:rsidR="00F80AB2">
                                <w:rPr>
                                  <w:sz w:val="16"/>
                                  <w:szCs w:val="16"/>
                                </w:rPr>
                                <w:t>4.5</w:t>
                              </w:r>
                              <w:r>
                                <w:rPr>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293676" y="0"/>
                            <a:ext cx="460537" cy="260304"/>
                          </a:xfrm>
                          <a:prstGeom prst="rect">
                            <a:avLst/>
                          </a:prstGeom>
                          <a:noFill/>
                          <a:ln w="6350">
                            <a:noFill/>
                          </a:ln>
                        </wps:spPr>
                        <wps:txbx>
                          <w:txbxContent>
                            <w:p w14:paraId="343568CC" w14:textId="3760CE38" w:rsidR="00F80AB2" w:rsidRPr="005F658E" w:rsidRDefault="00F80AB2" w:rsidP="00F80AB2">
                              <w:pPr>
                                <w:rPr>
                                  <w:sz w:val="16"/>
                                  <w:szCs w:val="16"/>
                                </w:rPr>
                              </w:pPr>
                              <w:r>
                                <w:rPr>
                                  <w:sz w:val="16"/>
                                  <w:szCs w:val="16"/>
                                </w:rPr>
                                <w:t>(1.7%)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Straight Arrow Connector 13"/>
                        <wps:cNvCnPr/>
                        <wps:spPr>
                          <a:xfrm>
                            <a:off x="517363" y="180210"/>
                            <a:ext cx="0" cy="30035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0BD95BCF" id="Group 16" o:spid="_x0000_s1038" style="position:absolute;margin-left:30.5pt;margin-top:167.25pt;width:89.85pt;height:64.1pt;z-index:251659264" coordsize="11413,814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">
                <v:shape id="Text Box 7" o:spid="_x0000_s1039" type="#_x0000_t202" style="position:absolute;left:6807;top:5272;width:4606;height:26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" filled="f" stroked="f" strokeweight=".5pt">
                  <v:textbox>
                    <w:txbxContent>
                      <w:p w14:paraId="164F64AF" w14:textId="0867473C" w:rsidR="006F736F" w:rsidRPr="005F658E" w:rsidRDefault="005F658E">
                        <w:pPr>
                          <w:rPr>
                            <w:sz w:val="16"/>
                            <w:szCs w:val="16"/>
                          </w:rPr>
                        </w:pPr>
                        <w:r>
                          <w:rPr>
                            <w:sz w:val="16"/>
                            <w:szCs w:val="16"/>
                          </w:rPr>
                          <w:t>(6.2%)</w:t>
                        </w:r>
                      </w:p>
                    </w:txbxContent>
                  </v:textbox>
                </v:shape>
                <v:shape id="Text Box 8" o:spid="_x0000_s1040" type="#_x0000_t202" style="position:absolute;top:5539;width:4605;height:26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" filled="f" stroked="f" strokeweight=".5pt">
                  <v:textbox>
                    <w:txbxContent>
                      <w:p w14:paraId="38F4455E" w14:textId="3C7D8DE3" w:rsidR="005F658E" w:rsidRPr="005F658E" w:rsidRDefault="005F658E" w:rsidP="005F658E">
                        <w:pPr>
                          <w:rPr>
                            <w:sz w:val="16"/>
                            <w:szCs w:val="16"/>
                          </w:rPr>
                        </w:pPr>
                        <w:r>
                          <w:rPr>
                            <w:sz w:val="16"/>
                            <w:szCs w:val="16"/>
                          </w:rPr>
                          <w:t>(</w:t>
                        </w:r>
                        <w:r w:rsidR="00F80AB2">
                          <w:rPr>
                            <w:sz w:val="16"/>
                            <w:szCs w:val="16"/>
                          </w:rPr>
                          <w:t>4.5</w:t>
                        </w:r>
                        <w:r>
                          <w:rPr>
                            <w:sz w:val="16"/>
                            <w:szCs w:val="16"/>
                          </w:rPr>
                          <w:t>%)</w:t>
                        </w:r>
                      </w:p>
                    </w:txbxContent>
                  </v:textbox>
                </v:shape>
                <v:shape id="Text Box 9" o:spid="_x0000_s1041" type="#_x0000_t202" style="position:absolute;left:2936;width:4606;height:26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" filled="f" stroked="f" strokeweight=".5pt">
                  <v:textbox>
                    <w:txbxContent>
                      <w:p w14:paraId="343568CC" w14:textId="3760CE38" w:rsidR="00F80AB2" w:rsidRPr="005F658E" w:rsidRDefault="00F80AB2" w:rsidP="00F80AB2">
                        <w:pPr>
                          <w:rPr>
                            <w:sz w:val="16"/>
                            <w:szCs w:val="16"/>
                          </w:rPr>
                        </w:pPr>
                        <w:r>
                          <w:rPr>
                            <w:sz w:val="16"/>
                            <w:szCs w:val="16"/>
                          </w:rPr>
                          <w:t>(1.7%)</w:t>
                        </w:r>
                      </w:p>
                    </w:txbxContent>
                  </v:textbox>
                </v:shape>
                <v:shape id="Straight Arrow Connector 13" o:spid="_x0000_s1042" type="#_x0000_t32" style="position:absolute;left:5173;top:1802;width:0;height:300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" strokecolor="black [3200]" strokeweight=".5pt">
                  <v:stroke endarrow="block" joinstyle="miter"/>
                </v:shape>
              </v:group>
            </w:pict>
          </mc:Fallback>
        </mc:AlternateContent>
      </w:r>
      <w:r w:rsidR="00744081">
        <w:rPr>
          <w:noProof/>
          <w:lang w:val="en-US"/>
        </w:rPr>
        <w:drawing>
          <wp:inline distT="0" distB="0" distL="0" distR="0" wp14:anchorId="03AD8EC8" wp14:editId="046DD455">
            <wp:extent cx="4381500" cy="3073400"/>
            <wp:effectExtent l="0" t="0" r="0" b="0"/>
            <wp:docPr id="4" name="Picture 4" descr="A picture containing device, fr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opSizes_Final.png"/>
                    <pic:cNvPicPr/>
                  </pic:nvPicPr>
                  <pic:blipFill>
                    <a:blip r:embed="rId14"/>
                    <a:stretch>
                      <a:fillRect/>
                    </a:stretch>
                  </pic:blipFill>
                  <pic:spPr>
                    <a:xfrm>
                      <a:off x="0" y="0"/>
                      <a:ext cx="4381500" cy="3073400"/>
                    </a:xfrm>
                    <a:prstGeom prst="rect">
                      <a:avLst/>
                    </a:prstGeom>
                  </pic:spPr>
                </pic:pic>
              </a:graphicData>
            </a:graphic>
          </wp:inline>
        </w:drawing>
      </w:r>
    </w:p>
    <w:p w14:paraId="08012B4E" w14:textId="77777777" w:rsidR="003832EE" w:rsidRDefault="003832EE"/>
    <w:p w14:paraId="4E070153" w14:textId="77777777" w:rsidR="00FA2020" w:rsidRDefault="00FA2020" w:rsidP="00FA2020">
      <w:pPr>
        <w:pStyle w:val="Heading2"/>
      </w:pPr>
      <w:bookmarkStart w:id="7" w:name="_Toc55900449"/>
      <w:r>
        <w:t>Model calibration</w:t>
      </w:r>
      <w:bookmarkEnd w:id="7"/>
      <w:r>
        <w:t xml:space="preserve"> </w:t>
      </w:r>
    </w:p>
    <w:p w14:paraId="07D63577" w14:textId="63CA5188" w:rsidR="00315417" w:rsidRDefault="005B000F" w:rsidP="00FA2020">
      <w:pPr>
        <w:rPr>
          <w:rFonts w:cs="Arial"/>
        </w:rPr>
      </w:pPr>
      <w:r>
        <w:rPr>
          <w:rFonts w:cs="Arial"/>
        </w:rPr>
        <w:t>The model is calibrated to the HIV prevalence among PWID, FSW and MSM</w:t>
      </w:r>
      <w:r w:rsidR="00EC7EF6">
        <w:rPr>
          <w:rFonts w:cs="Arial"/>
        </w:rPr>
        <w:t xml:space="preserve"> (main paper Table </w:t>
      </w:r>
      <w:r w:rsidR="002C3357">
        <w:rPr>
          <w:rFonts w:cs="Arial"/>
        </w:rPr>
        <w:t>I</w:t>
      </w:r>
      <w:r w:rsidR="00EC7EF6">
        <w:rPr>
          <w:rFonts w:cs="Arial"/>
        </w:rPr>
        <w:t>)</w:t>
      </w:r>
      <w:r>
        <w:rPr>
          <w:rFonts w:cs="Arial"/>
        </w:rPr>
        <w:t>, and ART coverage among all key populations</w:t>
      </w:r>
      <w:r w:rsidR="00EC7EF6">
        <w:rPr>
          <w:rFonts w:cs="Arial"/>
        </w:rPr>
        <w:t xml:space="preserve"> (2-18% among PWID and FSW in 2012, and 15-45% among MSM and clients in 2017). </w:t>
      </w:r>
      <w:r w:rsidR="003702B8">
        <w:rPr>
          <w:rFonts w:cs="Arial"/>
        </w:rPr>
        <w:t xml:space="preserve">An Approximate Bayesian computation sequential Monte Carlo (ABC SMC) scheme was used to obtain 5,000 full parameter sets that fit the data. </w:t>
      </w:r>
      <w:r w:rsidR="005D649D">
        <w:rPr>
          <w:rFonts w:cs="Arial"/>
        </w:rPr>
        <w:t>A random sample of 5,000 parameter sets was obtained from their prior distributions</w:t>
      </w:r>
      <w:r w:rsidR="00F74A36">
        <w:rPr>
          <w:rFonts w:cs="Arial"/>
        </w:rPr>
        <w:t xml:space="preserve">. At subsequent iterations, parameter sets from the previous iteration were sampled with replacement and perturbed </w:t>
      </w:r>
      <w:proofErr w:type="gramStart"/>
      <w:r w:rsidR="00F74A36">
        <w:rPr>
          <w:rFonts w:cs="Arial"/>
        </w:rPr>
        <w:t>so as to</w:t>
      </w:r>
      <w:proofErr w:type="gramEnd"/>
      <w:r w:rsidR="00F74A36">
        <w:rPr>
          <w:rFonts w:cs="Arial"/>
        </w:rPr>
        <w:t xml:space="preserve"> be within the prior ranges initially given. </w:t>
      </w:r>
      <w:r w:rsidR="00900C00">
        <w:rPr>
          <w:rFonts w:cs="Arial"/>
        </w:rPr>
        <w:t>This process was repeated until the sum of the log-likelihood of the model was less than our desired criteria, which was determined by finding the log-likelihood of values equivalent to the maximum and minimum of the 95% confidence intervals of the data being calibrated to and taking the smallest of these.</w:t>
      </w:r>
    </w:p>
    <w:p w14:paraId="68022162" w14:textId="34C7A2EB" w:rsidR="00E15699" w:rsidRDefault="00E15699" w:rsidP="00FA2020">
      <w:pPr>
        <w:rPr>
          <w:rFonts w:cs="Arial"/>
        </w:rPr>
      </w:pPr>
    </w:p>
    <w:p w14:paraId="69C1D494" w14:textId="2CFD285A" w:rsidR="00E15699" w:rsidRDefault="00A875F9" w:rsidP="00FA2020">
      <w:pPr>
        <w:rPr>
          <w:rFonts w:cs="Arial"/>
        </w:rPr>
      </w:pPr>
      <w:r>
        <w:rPr>
          <w:rFonts w:cs="Arial"/>
        </w:rPr>
        <w:t>At each iteration of the ABC, uninformed parameters were calculated analytically</w:t>
      </w:r>
      <w:r w:rsidR="002E4238">
        <w:rPr>
          <w:rFonts w:cs="Arial"/>
        </w:rPr>
        <w:t xml:space="preserve"> using the population size estimates and behavioural data. Any parameter set which could not </w:t>
      </w:r>
      <w:r w:rsidR="001503AA">
        <w:rPr>
          <w:rFonts w:cs="Arial"/>
        </w:rPr>
        <w:t>produce biologically realistic rates (</w:t>
      </w:r>
      <w:proofErr w:type="gramStart"/>
      <w:r w:rsidR="001503AA">
        <w:rPr>
          <w:rFonts w:cs="Arial"/>
        </w:rPr>
        <w:t>i.e.</w:t>
      </w:r>
      <w:proofErr w:type="gramEnd"/>
      <w:r w:rsidR="001503AA">
        <w:rPr>
          <w:rFonts w:cs="Arial"/>
        </w:rPr>
        <w:t xml:space="preserve"> had rates of movement less than 0 to obtain the population size estimates) were discarded. </w:t>
      </w:r>
      <w:r>
        <w:rPr>
          <w:rFonts w:cs="Arial"/>
        </w:rPr>
        <w:t xml:space="preserve"> </w:t>
      </w:r>
    </w:p>
    <w:p w14:paraId="572FBA5C" w14:textId="77777777" w:rsidR="00315417" w:rsidRDefault="00315417" w:rsidP="00FA2020">
      <w:pPr>
        <w:rPr>
          <w:rFonts w:cs="Arial"/>
        </w:rPr>
      </w:pPr>
    </w:p>
    <w:p w14:paraId="66C5912C" w14:textId="78577697" w:rsidR="00077BEC" w:rsidRDefault="00077BEC" w:rsidP="00077BEC">
      <w:pPr>
        <w:pStyle w:val="Heading2"/>
      </w:pPr>
      <w:bookmarkStart w:id="8" w:name="_Toc55900450"/>
      <w:r w:rsidRPr="004F4C45">
        <w:t>Log-likelihood calculation</w:t>
      </w:r>
      <w:bookmarkEnd w:id="8"/>
    </w:p>
    <w:p w14:paraId="4E6D662E" w14:textId="52C6A005" w:rsidR="003068D1" w:rsidRDefault="00D10113" w:rsidP="003068D1">
      <w:r>
        <w:t xml:space="preserve">To calculate the log-likelihood </w:t>
      </w:r>
      <w:r w:rsidR="00753ABA">
        <w:t>of the data the following expression is use:</w:t>
      </w:r>
    </w:p>
    <w:p w14:paraId="28F5BC21" w14:textId="65C15918" w:rsidR="00753ABA" w:rsidRPr="003B00B7" w:rsidRDefault="004F4C45" w:rsidP="003068D1">
      <m:oMathPara>
        <m:oMath>
          <m:r>
            <w:rPr>
              <w:rFonts w:ascii="Cambria Math" w:hAnsi="Cambria Math"/>
            </w:rPr>
            <m:t>L</m:t>
          </m:r>
          <m:d>
            <m:dPr>
              <m:ctrlPr>
                <w:rPr>
                  <w:rFonts w:ascii="Cambria Math" w:hAnsi="Cambria Math"/>
                  <w:i/>
                </w:rPr>
              </m:ctrlPr>
            </m:dPr>
            <m:e>
              <m:r>
                <w:rPr>
                  <w:rFonts w:ascii="Cambria Math" w:hAnsi="Cambria Math"/>
                </w:rPr>
                <m:t>x</m:t>
              </m:r>
            </m:e>
            <m:e>
              <m:r>
                <w:rPr>
                  <w:rFonts w:ascii="Cambria Math" w:hAnsi="Cambria Math"/>
                </w:rPr>
                <m:t>a,b</m:t>
              </m:r>
            </m:e>
          </m:d>
          <m:r>
            <w:rPr>
              <w:rFonts w:ascii="Cambria Math" w:hAnsi="Cambria Math"/>
            </w:rPr>
            <m:t>=-</m:t>
          </m:r>
          <m:nary>
            <m:naryPr>
              <m:chr m:val="∑"/>
              <m:limLoc m:val="undOvr"/>
              <m:supHide m:val="1"/>
              <m:ctrlPr>
                <w:rPr>
                  <w:rFonts w:ascii="Cambria Math" w:hAnsi="Cambria Math"/>
                  <w:i/>
                </w:rPr>
              </m:ctrlPr>
            </m:naryPr>
            <m:sub>
              <m:r>
                <w:rPr>
                  <w:rFonts w:ascii="Cambria Math" w:hAnsi="Cambria Math"/>
                </w:rPr>
                <m:t>i</m:t>
              </m:r>
            </m:sub>
            <m:sup/>
            <m:e>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B</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i</m:t>
                                  </m:r>
                                </m:sub>
                              </m:sSub>
                            </m:e>
                          </m:d>
                        </m:den>
                      </m:f>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a-1</m:t>
                          </m:r>
                        </m:sup>
                      </m:sSubSup>
                      <m:sSup>
                        <m:sSupPr>
                          <m:ctrlPr>
                            <w:rPr>
                              <w:rFonts w:ascii="Cambria Math" w:hAnsi="Cambria Math"/>
                              <w:i/>
                            </w:rPr>
                          </m:ctrlPr>
                        </m:sSupPr>
                        <m:e>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b</m:t>
                                  </m:r>
                                </m:e>
                                <m:sub>
                                  <m:r>
                                    <w:rPr>
                                      <w:rFonts w:ascii="Cambria Math" w:hAnsi="Cambria Math"/>
                                    </w:rPr>
                                    <m:t>i</m:t>
                                  </m:r>
                                </m:sub>
                              </m:sSub>
                            </m:e>
                          </m:d>
                        </m:e>
                        <m:sup>
                          <m:sSub>
                            <m:sSubPr>
                              <m:ctrlPr>
                                <w:rPr>
                                  <w:rFonts w:ascii="Cambria Math" w:hAnsi="Cambria Math"/>
                                  <w:i/>
                                </w:rPr>
                              </m:ctrlPr>
                            </m:sSubPr>
                            <m:e>
                              <m:r>
                                <w:rPr>
                                  <w:rFonts w:ascii="Cambria Math" w:hAnsi="Cambria Math"/>
                                </w:rPr>
                                <m:t>b</m:t>
                              </m:r>
                            </m:e>
                            <m:sub>
                              <m:r>
                                <w:rPr>
                                  <w:rFonts w:ascii="Cambria Math" w:hAnsi="Cambria Math"/>
                                </w:rPr>
                                <m:t>i</m:t>
                              </m:r>
                            </m:sub>
                          </m:sSub>
                          <m:r>
                            <w:rPr>
                              <w:rFonts w:ascii="Cambria Math" w:hAnsi="Cambria Math"/>
                            </w:rPr>
                            <m:t>-1</m:t>
                          </m:r>
                        </m:sup>
                      </m:sSup>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 xml:space="preserve">) </m:t>
                      </m:r>
                    </m:e>
                  </m:d>
                </m:e>
              </m:func>
            </m:e>
          </m:nary>
        </m:oMath>
      </m:oMathPara>
    </w:p>
    <w:p w14:paraId="72810919" w14:textId="042CD0AE" w:rsidR="003B00B7" w:rsidRPr="00EA582E" w:rsidRDefault="003B00B7" w:rsidP="003068D1">
      <w:r>
        <w:lastRenderedPageBreak/>
        <w:t xml:space="preserve">where </w:t>
      </w:r>
      <m:oMath>
        <m:r>
          <w:rPr>
            <w:rFonts w:ascii="Cambria Math" w:hAnsi="Cambria Math"/>
          </w:rPr>
          <m:t>B(∙,∙)</m:t>
        </m:r>
      </m:oMath>
      <w:r w:rsidR="00270A8C">
        <w:t xml:space="preserve"> is the beta fun</w:t>
      </w:r>
      <w:proofErr w:type="spellStart"/>
      <w:r w:rsidR="0084095D">
        <w:t>ction</w:t>
      </w:r>
      <w:proofErr w:type="spellEnd"/>
      <w:r w:rsidR="0084095D">
        <w:t xml:space="preserve">, </w:t>
      </w:r>
      <m:oMath>
        <m:r>
          <w:rPr>
            <w:rFonts w:ascii="Cambria Math" w:hAnsi="Cambria Math"/>
          </w:rPr>
          <m:t>a</m:t>
        </m:r>
      </m:oMath>
      <w:r w:rsidR="0084095D">
        <w:t xml:space="preserve"> and </w:t>
      </w:r>
      <m:oMath>
        <m:r>
          <w:rPr>
            <w:rFonts w:ascii="Cambria Math" w:hAnsi="Cambria Math"/>
          </w:rPr>
          <m:t>b</m:t>
        </m:r>
      </m:oMath>
      <w:r w:rsidR="0084095D">
        <w:t xml:space="preserve"> are vectors </w:t>
      </w:r>
      <w:r w:rsidR="002028FA">
        <w:t xml:space="preserve">which are formed of the </w:t>
      </w:r>
      <w:r w:rsidR="00EA582E">
        <w:t xml:space="preserve">data giving the number of HIV </w:t>
      </w:r>
      <w:proofErr w:type="spellStart"/>
      <w:r w:rsidR="00EA582E">
        <w:t>sero</w:t>
      </w:r>
      <w:proofErr w:type="spellEnd"/>
      <w:r w:rsidR="004F4C45">
        <w:t>-</w:t>
      </w:r>
      <w:r w:rsidR="00A24105">
        <w:t>positive</w:t>
      </w:r>
      <w:r w:rsidR="00EA582E">
        <w:t xml:space="preserve"> and </w:t>
      </w:r>
      <w:proofErr w:type="spellStart"/>
      <w:r w:rsidR="00EA582E">
        <w:t>sero</w:t>
      </w:r>
      <w:proofErr w:type="spellEnd"/>
      <w:r w:rsidR="00EA582E">
        <w:t xml:space="preserve">-negative individuals from the studies at different time points and </w:t>
      </w:r>
      <m:oMath>
        <m:r>
          <w:rPr>
            <w:rFonts w:ascii="Cambria Math" w:hAnsi="Cambria Math"/>
          </w:rPr>
          <m:t>x</m:t>
        </m:r>
      </m:oMath>
      <w:r w:rsidR="00EA582E">
        <w:t xml:space="preserve"> is the corresponding vector giving the model estimate for preval</w:t>
      </w:r>
      <w:proofErr w:type="spellStart"/>
      <w:r w:rsidR="00EA582E">
        <w:t>ence</w:t>
      </w:r>
      <w:proofErr w:type="spellEnd"/>
      <w:r w:rsidR="00EA582E">
        <w:t xml:space="preserve"> in the given population at a point in time. </w:t>
      </w:r>
    </w:p>
    <w:p w14:paraId="2CFA91A4" w14:textId="3FB9EE74" w:rsidR="00E35A06" w:rsidRDefault="00E35A06" w:rsidP="00E35A06">
      <w:pPr>
        <w:pStyle w:val="Heading3"/>
      </w:pPr>
      <w:r>
        <w:br/>
      </w:r>
      <w:bookmarkStart w:id="9" w:name="_Toc55900451"/>
      <w:r>
        <w:t>OST and NSP coverage in Tijuana</w:t>
      </w:r>
      <w:bookmarkEnd w:id="9"/>
    </w:p>
    <w:p w14:paraId="7F4B2A78" w14:textId="28B8DFE9" w:rsidR="00E35A06" w:rsidRPr="00211FA9" w:rsidRDefault="00E35A06" w:rsidP="00E35A06">
      <w:pPr>
        <w:rPr>
          <w:rFonts w:cs="Arial"/>
        </w:rPr>
      </w:pPr>
      <w:r>
        <w:rPr>
          <w:rFonts w:cs="Arial"/>
        </w:rPr>
        <w:t>While needle and syringe programmes (NSP) have been in operation in Tijuana since 2004, receipt of high coverage NSP (one or more sterile syringes for each injection) is very low and irregular. Nationally, only an estimated 4 syringes are distributed per PWID per year, apart from a brief period in 2011-2013 when the Global Fund support of NSP increased provision to an estimated 20 syringes per PWID annually</w:t>
      </w:r>
      <w:r>
        <w:rPr>
          <w:rFonts w:cs="Arial"/>
        </w:rPr>
        <w:fldChar w:fldCharType="begin">
          <w:fldData xml:space="preserve">PEVuZE5vdGU+PENpdGU+PEF1dGhvcj5DZXBlZGE8L0F1dGhvcj48WWVhcj4yMDE5PC9ZZWFyPjxS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</w:fldData>
        </w:fldChar>
      </w:r>
      <w:r w:rsidR="00901F99">
        <w:rPr>
          <w:rFonts w:cs="Arial"/>
        </w:rPr>
        <w:instrText xml:space="preserve"> ADDIN EN.CITE </w:instrText>
      </w:r>
      <w:r w:rsidR="00901F99">
        <w:rPr>
          <w:rFonts w:cs="Arial"/>
        </w:rPr>
        <w:fldChar w:fldCharType="begin">
          <w:fldData xml:space="preserve">PEVuZE5vdGU+PENpdGU+PEF1dGhvcj5DZXBlZGE8L0F1dGhvcj48WWVhcj4yMDE5PC9ZZWFyPjxS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</w:fldData>
        </w:fldChar>
      </w:r>
      <w:r w:rsidR="00901F99">
        <w:rPr>
          <w:rFonts w:cs="Arial"/>
        </w:rPr>
        <w:instrText xml:space="preserve"> ADDIN EN.CITE.DATA </w:instrText>
      </w:r>
      <w:r w:rsidR="00901F99">
        <w:rPr>
          <w:rFonts w:cs="Arial"/>
        </w:rPr>
      </w:r>
      <w:r w:rsidR="00901F99">
        <w:rPr>
          <w:rFonts w:cs="Arial"/>
        </w:rPr>
        <w:fldChar w:fldCharType="end"/>
      </w:r>
      <w:r>
        <w:rPr>
          <w:rFonts w:cs="Arial"/>
        </w:rPr>
      </w:r>
      <w:r>
        <w:rPr>
          <w:rFonts w:cs="Arial"/>
        </w:rPr>
        <w:fldChar w:fldCharType="separate"/>
      </w:r>
      <w:r w:rsidR="00901F99" w:rsidRPr="00901F99">
        <w:rPr>
          <w:rFonts w:cs="Arial"/>
          <w:noProof/>
          <w:vertAlign w:val="superscript"/>
        </w:rPr>
        <w:t>23</w:t>
      </w:r>
      <w:r>
        <w:rPr>
          <w:rFonts w:cs="Arial"/>
        </w:rPr>
        <w:fldChar w:fldCharType="end"/>
      </w:r>
      <w:r>
        <w:rPr>
          <w:rFonts w:cs="Arial"/>
        </w:rPr>
        <w:t xml:space="preserve">.  Similarly, opioid agonist therapy (OAT) coverage is very low among </w:t>
      </w:r>
      <w:r w:rsidRPr="008500B6">
        <w:rPr>
          <w:rFonts w:cs="Arial"/>
        </w:rPr>
        <w:t>PWID (</w:t>
      </w:r>
      <w:r w:rsidR="0090460E" w:rsidRPr="008500B6">
        <w:rPr>
          <w:rFonts w:cs="Arial"/>
        </w:rPr>
        <w:t>&lt;</w:t>
      </w:r>
      <w:r w:rsidR="001F279C" w:rsidRPr="008500B6">
        <w:rPr>
          <w:rFonts w:cs="Arial"/>
        </w:rPr>
        <w:t>10</w:t>
      </w:r>
      <w:r w:rsidRPr="008500B6">
        <w:rPr>
          <w:rFonts w:cs="Arial"/>
        </w:rPr>
        <w:t xml:space="preserve">% receiving </w:t>
      </w:r>
      <w:r w:rsidR="008500B6">
        <w:rPr>
          <w:rFonts w:cs="Arial"/>
        </w:rPr>
        <w:t xml:space="preserve">methadone </w:t>
      </w:r>
      <w:r w:rsidRPr="008500B6">
        <w:rPr>
          <w:rFonts w:cs="Arial"/>
        </w:rPr>
        <w:t xml:space="preserve">across </w:t>
      </w:r>
      <w:r w:rsidR="008500B6" w:rsidRPr="008500B6">
        <w:rPr>
          <w:rFonts w:cs="Arial"/>
        </w:rPr>
        <w:t>2006-2010</w:t>
      </w:r>
      <w:r w:rsidRPr="008500B6">
        <w:rPr>
          <w:rFonts w:cs="Arial"/>
        </w:rPr>
        <w:t>).</w:t>
      </w:r>
      <w:r>
        <w:rPr>
          <w:rFonts w:cs="Arial"/>
        </w:rPr>
        <w:t xml:space="preserve"> </w:t>
      </w:r>
    </w:p>
    <w:p w14:paraId="37869E0F" w14:textId="1E674D44" w:rsidR="00D53F63" w:rsidRDefault="00D53F63" w:rsidP="00D53F63">
      <w:pPr>
        <w:pStyle w:val="Heading1"/>
      </w:pPr>
      <w:bookmarkStart w:id="10" w:name="_Toc55900452"/>
      <w:r>
        <w:t>Results</w:t>
      </w:r>
      <w:bookmarkEnd w:id="10"/>
    </w:p>
    <w:p w14:paraId="7C0BE50B" w14:textId="6912AC79" w:rsidR="00D53F63" w:rsidRDefault="0017786A" w:rsidP="00D53F63">
      <w:pPr>
        <w:pStyle w:val="Heading2"/>
      </w:pPr>
      <w:bookmarkStart w:id="11" w:name="_Toc55900453"/>
      <w:r>
        <w:t xml:space="preserve">Model calibration – </w:t>
      </w:r>
      <w:r w:rsidR="00D53F63">
        <w:t>ART coverage</w:t>
      </w:r>
      <w:bookmarkEnd w:id="11"/>
    </w:p>
    <w:p w14:paraId="78113113" w14:textId="070D2C92" w:rsidR="00D53F63" w:rsidRDefault="00D53F63" w:rsidP="00D53F63">
      <w:r>
        <w:t>The model was calibrated to ART coverage amongst PWID, FSW (2-18% coverage for both groups</w:t>
      </w:r>
      <w:r w:rsidR="00035007">
        <w:t xml:space="preserve"> in 2012</w:t>
      </w:r>
      <w:r>
        <w:t>), clients and MSM (15-45% coverage for both groups</w:t>
      </w:r>
      <w:r w:rsidR="00035007">
        <w:t xml:space="preserve"> in 2017</w:t>
      </w:r>
      <w:r>
        <w:t xml:space="preserve">). Supplementary Figure </w:t>
      </w:r>
      <w:r w:rsidR="00A8253B">
        <w:t>S</w:t>
      </w:r>
      <w:r w:rsidR="00983A2C">
        <w:t>5</w:t>
      </w:r>
      <w:r>
        <w:t xml:space="preserve"> shows the </w:t>
      </w:r>
      <w:r w:rsidR="005F422A">
        <w:t xml:space="preserve">model </w:t>
      </w:r>
      <w:r w:rsidR="00707F59">
        <w:t>projections</w:t>
      </w:r>
      <w:r w:rsidR="005F422A">
        <w:t xml:space="preserve"> and data for </w:t>
      </w:r>
      <w:r>
        <w:t xml:space="preserve">ART coverage amongst the four key </w:t>
      </w:r>
      <w:r w:rsidR="005F422A">
        <w:t>populations</w:t>
      </w:r>
      <w:r>
        <w:t xml:space="preserve"> that the model was calibrated to. </w:t>
      </w:r>
    </w:p>
    <w:p w14:paraId="2D2891DC" w14:textId="77777777" w:rsidR="00E529B8" w:rsidRDefault="00E529B8" w:rsidP="00E529B8">
      <w:pPr>
        <w:pStyle w:val="Caption"/>
        <w:keepNext/>
        <w:rPr>
          <w:b/>
          <w:bCs/>
          <w:i w:val="0"/>
          <w:iCs w:val="0"/>
          <w:sz w:val="20"/>
          <w:szCs w:val="20"/>
        </w:rPr>
      </w:pPr>
    </w:p>
    <w:p w14:paraId="64AD8199" w14:textId="4FB047AB" w:rsidR="00E529B8" w:rsidRDefault="00E529B8" w:rsidP="00E529B8">
      <w:pPr>
        <w:pStyle w:val="Caption"/>
        <w:keepNext/>
        <w:rPr>
          <w:sz w:val="20"/>
          <w:szCs w:val="20"/>
        </w:rPr>
      </w:pPr>
      <w:r w:rsidRPr="00A622DF">
        <w:rPr>
          <w:b/>
          <w:bCs/>
          <w:i w:val="0"/>
          <w:iCs w:val="0"/>
          <w:sz w:val="20"/>
          <w:szCs w:val="20"/>
        </w:rPr>
        <w:t xml:space="preserve">Supplementary Figure </w:t>
      </w:r>
      <w:r w:rsidR="00983A2C">
        <w:rPr>
          <w:b/>
          <w:bCs/>
          <w:i w:val="0"/>
          <w:iCs w:val="0"/>
          <w:sz w:val="20"/>
          <w:szCs w:val="20"/>
        </w:rPr>
        <w:t>S5</w:t>
      </w:r>
      <w:r w:rsidRPr="00A622DF">
        <w:rPr>
          <w:b/>
          <w:bCs/>
          <w:i w:val="0"/>
          <w:iCs w:val="0"/>
          <w:sz w:val="20"/>
          <w:szCs w:val="20"/>
        </w:rPr>
        <w:t xml:space="preserve">: </w:t>
      </w:r>
      <w:r>
        <w:rPr>
          <w:sz w:val="20"/>
          <w:szCs w:val="20"/>
        </w:rPr>
        <w:t>ART coverage</w:t>
      </w:r>
      <w:r w:rsidRPr="00A622DF">
        <w:rPr>
          <w:sz w:val="20"/>
          <w:szCs w:val="20"/>
        </w:rPr>
        <w:t xml:space="preserve"> projections and available data estimates for (a) PWID; (b) FSW</w:t>
      </w:r>
      <w:r>
        <w:rPr>
          <w:sz w:val="20"/>
          <w:szCs w:val="20"/>
        </w:rPr>
        <w:t>;</w:t>
      </w:r>
      <w:r w:rsidRPr="00A622DF">
        <w:rPr>
          <w:sz w:val="20"/>
          <w:szCs w:val="20"/>
        </w:rPr>
        <w:t xml:space="preserve"> (c)</w:t>
      </w:r>
      <w:r>
        <w:rPr>
          <w:sz w:val="20"/>
          <w:szCs w:val="20"/>
        </w:rPr>
        <w:t xml:space="preserve"> MSM and (d)</w:t>
      </w:r>
      <w:r w:rsidRPr="00A622DF">
        <w:rPr>
          <w:sz w:val="20"/>
          <w:szCs w:val="20"/>
        </w:rPr>
        <w:t xml:space="preserve"> clients in Tijuana, Mexico. </w:t>
      </w:r>
      <w:r>
        <w:rPr>
          <w:sz w:val="20"/>
          <w:szCs w:val="20"/>
        </w:rPr>
        <w:t>The model was calibrated to HIV prevalence data amongst PWID, FSW and MSM</w:t>
      </w:r>
      <w:r w:rsidR="00F41161">
        <w:rPr>
          <w:sz w:val="20"/>
          <w:szCs w:val="20"/>
        </w:rPr>
        <w:t xml:space="preserve"> and ART coverage data for all four key populations (denoted by vertical lines showing the range). </w:t>
      </w:r>
      <w:r w:rsidR="00D24914">
        <w:rPr>
          <w:sz w:val="20"/>
          <w:szCs w:val="20"/>
        </w:rPr>
        <w:t xml:space="preserve">ART coverage was assumed to start in 2003. </w:t>
      </w:r>
      <w:r w:rsidRPr="00A622DF">
        <w:rPr>
          <w:sz w:val="20"/>
          <w:szCs w:val="20"/>
        </w:rPr>
        <w:t xml:space="preserve">Pale grey lines show the model projections for each of the runs, solid black lines show the median of model run, dashed black lines show the interquartile range of model runs, and dot-dashed lines show the 95% credibility intervals. Note survey acronyms used in figures: ECIII – El </w:t>
      </w:r>
      <w:proofErr w:type="spellStart"/>
      <w:r w:rsidRPr="00A622DF">
        <w:rPr>
          <w:sz w:val="20"/>
          <w:szCs w:val="20"/>
        </w:rPr>
        <w:t>Cuete</w:t>
      </w:r>
      <w:proofErr w:type="spellEnd"/>
      <w:r w:rsidRPr="00A622DF">
        <w:rPr>
          <w:sz w:val="20"/>
          <w:szCs w:val="20"/>
        </w:rPr>
        <w:t xml:space="preserve"> III; EC IV – El </w:t>
      </w:r>
      <w:proofErr w:type="spellStart"/>
      <w:r w:rsidRPr="00A622DF">
        <w:rPr>
          <w:sz w:val="20"/>
          <w:szCs w:val="20"/>
        </w:rPr>
        <w:t>Cuete</w:t>
      </w:r>
      <w:proofErr w:type="spellEnd"/>
      <w:r w:rsidRPr="00A622DF">
        <w:rPr>
          <w:sz w:val="20"/>
          <w:szCs w:val="20"/>
        </w:rPr>
        <w:t xml:space="preserve"> IV; MS – </w:t>
      </w:r>
      <w:proofErr w:type="spellStart"/>
      <w:r w:rsidRPr="00A622DF">
        <w:rPr>
          <w:sz w:val="20"/>
          <w:szCs w:val="20"/>
        </w:rPr>
        <w:t>Mujer</w:t>
      </w:r>
      <w:proofErr w:type="spellEnd"/>
      <w:r w:rsidRPr="00A622DF">
        <w:rPr>
          <w:sz w:val="20"/>
          <w:szCs w:val="20"/>
        </w:rPr>
        <w:t xml:space="preserve"> Segura; MAPA – </w:t>
      </w:r>
      <w:proofErr w:type="spellStart"/>
      <w:r w:rsidRPr="00A622DF">
        <w:rPr>
          <w:sz w:val="20"/>
          <w:szCs w:val="20"/>
        </w:rPr>
        <w:t>Salud</w:t>
      </w:r>
      <w:proofErr w:type="spellEnd"/>
      <w:r w:rsidRPr="00A622DF">
        <w:rPr>
          <w:sz w:val="20"/>
          <w:szCs w:val="20"/>
        </w:rPr>
        <w:t xml:space="preserve"> de MAPA. </w:t>
      </w:r>
      <w:r w:rsidR="00D24914">
        <w:rPr>
          <w:sz w:val="20"/>
          <w:szCs w:val="20"/>
        </w:rPr>
        <w:t xml:space="preserve">Note different y-axis. </w:t>
      </w:r>
    </w:p>
    <w:p w14:paraId="7F7B38CB" w14:textId="3983FFC3" w:rsidR="00D53F63" w:rsidRDefault="008276BD" w:rsidP="00D53F63">
      <w:r>
        <w:t xml:space="preserve">(a) </w:t>
      </w:r>
      <w:r>
        <w:tab/>
      </w:r>
      <w:r>
        <w:tab/>
      </w:r>
      <w:r>
        <w:tab/>
      </w:r>
      <w:r>
        <w:tab/>
      </w:r>
      <w:r>
        <w:tab/>
      </w:r>
      <w:r>
        <w:tab/>
        <w:t>(b)</w:t>
      </w:r>
    </w:p>
    <w:p w14:paraId="6AD08331" w14:textId="34E1200A" w:rsidR="008276BD" w:rsidRDefault="00211FA9" w:rsidP="00D53F63">
      <w:r>
        <w:rPr>
          <w:noProof/>
        </w:rPr>
        <w:drawing>
          <wp:inline distT="0" distB="0" distL="0" distR="0" wp14:anchorId="5AC0EBC7" wp14:editId="04777DE0">
            <wp:extent cx="2831792" cy="2124000"/>
            <wp:effectExtent l="0" t="0" r="635" b="0"/>
            <wp:docPr id="1" name="Picture 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map&#10;&#10;Description automatically generated"/>
                    <pic:cNvPicPr/>
                  </pic:nvPicPr>
                  <pic:blipFill>
                    <a:blip r:embed="rId15"/>
                    <a:stretch>
                      <a:fillRect/>
                    </a:stretch>
                  </pic:blipFill>
                  <pic:spPr>
                    <a:xfrm>
                      <a:off x="0" y="0"/>
                      <a:ext cx="2831792" cy="2124000"/>
                    </a:xfrm>
                    <a:prstGeom prst="rect">
                      <a:avLst/>
                    </a:prstGeom>
                  </pic:spPr>
                </pic:pic>
              </a:graphicData>
            </a:graphic>
          </wp:inline>
        </w:drawing>
      </w:r>
      <w:r>
        <w:rPr>
          <w:noProof/>
        </w:rPr>
        <w:drawing>
          <wp:inline distT="0" distB="0" distL="0" distR="0" wp14:anchorId="3B96E47E" wp14:editId="7724A84E">
            <wp:extent cx="2831792" cy="2124000"/>
            <wp:effectExtent l="0" t="0" r="635" b="0"/>
            <wp:docPr id="2" name="Picture 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map&#10;&#10;Description automatically generated"/>
                    <pic:cNvPicPr/>
                  </pic:nvPicPr>
                  <pic:blipFill>
                    <a:blip r:embed="rId16"/>
                    <a:stretch>
                      <a:fillRect/>
                    </a:stretch>
                  </pic:blipFill>
                  <pic:spPr>
                    <a:xfrm>
                      <a:off x="0" y="0"/>
                      <a:ext cx="2831792" cy="2124000"/>
                    </a:xfrm>
                    <a:prstGeom prst="rect">
                      <a:avLst/>
                    </a:prstGeom>
                  </pic:spPr>
                </pic:pic>
              </a:graphicData>
            </a:graphic>
          </wp:inline>
        </w:drawing>
      </w:r>
    </w:p>
    <w:p w14:paraId="03D43F99" w14:textId="00987500" w:rsidR="008276BD" w:rsidRDefault="008276BD" w:rsidP="00D53F63"/>
    <w:p w14:paraId="73CD3F1D" w14:textId="54C710E4" w:rsidR="008276BD" w:rsidRPr="00D53F63" w:rsidRDefault="008276BD" w:rsidP="00D53F63">
      <w:r>
        <w:t>(c)</w:t>
      </w:r>
      <w:r>
        <w:tab/>
      </w:r>
      <w:r>
        <w:tab/>
      </w:r>
      <w:r>
        <w:tab/>
      </w:r>
      <w:r>
        <w:tab/>
      </w:r>
      <w:r>
        <w:tab/>
      </w:r>
      <w:r>
        <w:tab/>
        <w:t>(d)</w:t>
      </w:r>
    </w:p>
    <w:p w14:paraId="019A1816" w14:textId="268B17B5" w:rsidR="007E2EE5" w:rsidRDefault="00211FA9" w:rsidP="00FA2020">
      <w:pPr>
        <w:rPr>
          <w:rFonts w:cs="Arial"/>
        </w:rPr>
      </w:pPr>
      <w:r>
        <w:rPr>
          <w:rFonts w:cs="Arial"/>
          <w:noProof/>
        </w:rPr>
        <w:lastRenderedPageBreak/>
        <w:drawing>
          <wp:inline distT="0" distB="0" distL="0" distR="0" wp14:anchorId="44AE066D" wp14:editId="54599F70">
            <wp:extent cx="2831791" cy="2124000"/>
            <wp:effectExtent l="0" t="0" r="635" b="0"/>
            <wp:docPr id="3" name="Picture 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map&#10;&#10;Description automatically generated"/>
                    <pic:cNvPicPr/>
                  </pic:nvPicPr>
                  <pic:blipFill>
                    <a:blip r:embed="rId17"/>
                    <a:stretch>
                      <a:fillRect/>
                    </a:stretch>
                  </pic:blipFill>
                  <pic:spPr>
                    <a:xfrm>
                      <a:off x="0" y="0"/>
                      <a:ext cx="2831791" cy="2124000"/>
                    </a:xfrm>
                    <a:prstGeom prst="rect">
                      <a:avLst/>
                    </a:prstGeom>
                  </pic:spPr>
                </pic:pic>
              </a:graphicData>
            </a:graphic>
          </wp:inline>
        </w:drawing>
      </w:r>
      <w:r>
        <w:rPr>
          <w:rFonts w:cs="Arial"/>
          <w:noProof/>
        </w:rPr>
        <w:drawing>
          <wp:inline distT="0" distB="0" distL="0" distR="0" wp14:anchorId="41192F6E" wp14:editId="0D466322">
            <wp:extent cx="2831791" cy="2124000"/>
            <wp:effectExtent l="0" t="0" r="635" b="0"/>
            <wp:docPr id="5" name="Picture 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 up of a map&#10;&#10;Description automatically generated"/>
                    <pic:cNvPicPr/>
                  </pic:nvPicPr>
                  <pic:blipFill>
                    <a:blip r:embed="rId18"/>
                    <a:stretch>
                      <a:fillRect/>
                    </a:stretch>
                  </pic:blipFill>
                  <pic:spPr>
                    <a:xfrm>
                      <a:off x="0" y="0"/>
                      <a:ext cx="2831791" cy="2124000"/>
                    </a:xfrm>
                    <a:prstGeom prst="rect">
                      <a:avLst/>
                    </a:prstGeom>
                  </pic:spPr>
                </pic:pic>
              </a:graphicData>
            </a:graphic>
          </wp:inline>
        </w:drawing>
      </w:r>
    </w:p>
    <w:p w14:paraId="7D37978A" w14:textId="58BD72EE" w:rsidR="008276BD" w:rsidRDefault="008276BD" w:rsidP="00FA2020">
      <w:pPr>
        <w:rPr>
          <w:rFonts w:cs="Arial"/>
        </w:rPr>
      </w:pPr>
    </w:p>
    <w:p w14:paraId="62FEDA36" w14:textId="77777777" w:rsidR="0079028C" w:rsidRDefault="0079028C" w:rsidP="005B345D">
      <w:pPr>
        <w:pStyle w:val="Heading2"/>
      </w:pPr>
    </w:p>
    <w:p w14:paraId="76EF0094" w14:textId="13E159D6" w:rsidR="008276BD" w:rsidRDefault="005B345D" w:rsidP="005B345D">
      <w:pPr>
        <w:pStyle w:val="Heading2"/>
      </w:pPr>
      <w:bookmarkStart w:id="12" w:name="_Toc55900454"/>
      <w:r>
        <w:t>Model validation</w:t>
      </w:r>
      <w:bookmarkEnd w:id="12"/>
    </w:p>
    <w:p w14:paraId="3DF78FED" w14:textId="70DE43AA" w:rsidR="006B1580" w:rsidRPr="00332FAB" w:rsidRDefault="006B1580" w:rsidP="006B1580">
      <w:pPr>
        <w:rPr>
          <w:rFonts w:eastAsia="Times New Roman" w:cstheme="minorHAnsi"/>
          <w:sz w:val="22"/>
          <w:szCs w:val="22"/>
          <w:lang w:eastAsia="en-GB"/>
        </w:rPr>
      </w:pPr>
      <w:r w:rsidRPr="00332FAB">
        <w:rPr>
          <w:rFonts w:eastAsia="Times New Roman" w:cstheme="minorHAnsi"/>
          <w:sz w:val="22"/>
          <w:szCs w:val="22"/>
          <w:lang w:eastAsia="en-GB"/>
        </w:rPr>
        <w:t xml:space="preserve">The data that is currently used for model validation is HIV incidence among PWID, FSW and clients, and HIV prevalence among PWID by gender and FSW by injecting status. </w:t>
      </w:r>
    </w:p>
    <w:p w14:paraId="7F28AF27" w14:textId="0DD58C9B" w:rsidR="00FB6CCF" w:rsidRDefault="00FB6CCF" w:rsidP="00FB6CCF">
      <w:pPr>
        <w:rPr>
          <w:rFonts w:eastAsia="Times New Roman" w:cstheme="minorHAnsi"/>
          <w:sz w:val="22"/>
          <w:szCs w:val="22"/>
          <w:lang w:eastAsia="en-GB"/>
        </w:rPr>
      </w:pPr>
    </w:p>
    <w:p w14:paraId="547FD2ED" w14:textId="189158EF" w:rsidR="00FB6CCF" w:rsidRDefault="00914569" w:rsidP="00FB6CCF">
      <w:pPr>
        <w:rPr>
          <w:rFonts w:eastAsia="Times New Roman" w:cstheme="minorHAnsi"/>
          <w:sz w:val="22"/>
          <w:szCs w:val="22"/>
          <w:lang w:eastAsia="en-GB"/>
        </w:rPr>
      </w:pPr>
      <w:r>
        <w:rPr>
          <w:rFonts w:eastAsia="Times New Roman" w:cstheme="minorHAnsi"/>
          <w:sz w:val="22"/>
          <w:szCs w:val="22"/>
          <w:lang w:eastAsia="en-GB"/>
        </w:rPr>
        <w:t>We</w:t>
      </w:r>
      <w:r w:rsidR="00FB6CCF">
        <w:rPr>
          <w:rFonts w:eastAsia="Times New Roman" w:cstheme="minorHAnsi"/>
          <w:sz w:val="22"/>
          <w:szCs w:val="22"/>
          <w:lang w:eastAsia="en-GB"/>
        </w:rPr>
        <w:t xml:space="preserve"> decided to calibrate the model to overall prevalence in the different key populations rather than incidence as (a) there were more </w:t>
      </w:r>
      <w:r w:rsidR="00BD05DB">
        <w:rPr>
          <w:rFonts w:eastAsia="Times New Roman" w:cstheme="minorHAnsi"/>
          <w:sz w:val="22"/>
          <w:szCs w:val="22"/>
          <w:lang w:eastAsia="en-GB"/>
        </w:rPr>
        <w:t xml:space="preserve">prevalence </w:t>
      </w:r>
      <w:r w:rsidR="00FB6CCF">
        <w:rPr>
          <w:rFonts w:eastAsia="Times New Roman" w:cstheme="minorHAnsi"/>
          <w:sz w:val="22"/>
          <w:szCs w:val="22"/>
          <w:lang w:eastAsia="en-GB"/>
        </w:rPr>
        <w:t xml:space="preserve">data points to calibrate the model to, and (b) </w:t>
      </w:r>
      <w:r w:rsidR="00332FAB">
        <w:rPr>
          <w:rFonts w:eastAsia="Times New Roman" w:cstheme="minorHAnsi"/>
          <w:sz w:val="22"/>
          <w:szCs w:val="22"/>
          <w:lang w:eastAsia="en-GB"/>
        </w:rPr>
        <w:t xml:space="preserve">the prevalence estimates were deemed to be more robust. Therefore, we chose to use incidence </w:t>
      </w:r>
      <w:r w:rsidR="00440BD0">
        <w:rPr>
          <w:rFonts w:eastAsia="Times New Roman" w:cstheme="minorHAnsi"/>
          <w:sz w:val="22"/>
          <w:szCs w:val="22"/>
          <w:lang w:eastAsia="en-GB"/>
        </w:rPr>
        <w:t>data solely for model validation</w:t>
      </w:r>
      <w:r w:rsidR="00332FAB">
        <w:rPr>
          <w:rFonts w:eastAsia="Times New Roman" w:cstheme="minorHAnsi"/>
          <w:sz w:val="22"/>
          <w:szCs w:val="22"/>
          <w:lang w:eastAsia="en-GB"/>
        </w:rPr>
        <w:t xml:space="preserve">. </w:t>
      </w:r>
    </w:p>
    <w:p w14:paraId="0DA8D75B" w14:textId="77777777" w:rsidR="00FB6CCF" w:rsidRPr="00332FAB" w:rsidRDefault="00FB6CCF" w:rsidP="00332FAB">
      <w:pPr>
        <w:rPr>
          <w:rFonts w:eastAsia="Times New Roman" w:cstheme="minorHAnsi"/>
          <w:sz w:val="22"/>
          <w:szCs w:val="22"/>
          <w:lang w:eastAsia="en-GB"/>
        </w:rPr>
      </w:pPr>
    </w:p>
    <w:p w14:paraId="66100316" w14:textId="6D529ECE" w:rsidR="00CB122A" w:rsidRDefault="006B1580" w:rsidP="00CB122A">
      <w:pPr>
        <w:rPr>
          <w:rFonts w:eastAsia="Times New Roman" w:cstheme="minorHAnsi"/>
          <w:sz w:val="22"/>
          <w:szCs w:val="22"/>
          <w:lang w:eastAsia="en-GB"/>
        </w:rPr>
      </w:pPr>
      <w:r w:rsidRPr="00332FAB">
        <w:rPr>
          <w:rFonts w:eastAsia="Times New Roman" w:cstheme="minorHAnsi"/>
          <w:sz w:val="22"/>
          <w:szCs w:val="22"/>
          <w:lang w:eastAsia="en-GB"/>
        </w:rPr>
        <w:t xml:space="preserve">For the prevalence validation data (HIV prevalence among PWID by gender and among FSW by injecting status), there is a similar level of uncertainty in the </w:t>
      </w:r>
      <w:r w:rsidR="00C725C4">
        <w:rPr>
          <w:rFonts w:eastAsia="Times New Roman" w:cstheme="minorHAnsi"/>
          <w:sz w:val="22"/>
          <w:szCs w:val="22"/>
          <w:lang w:eastAsia="en-GB"/>
        </w:rPr>
        <w:t xml:space="preserve">stratified </w:t>
      </w:r>
      <w:r w:rsidRPr="00332FAB">
        <w:rPr>
          <w:rFonts w:eastAsia="Times New Roman" w:cstheme="minorHAnsi"/>
          <w:sz w:val="22"/>
          <w:szCs w:val="22"/>
          <w:lang w:eastAsia="en-GB"/>
        </w:rPr>
        <w:t>data as in the overall data</w:t>
      </w:r>
      <w:r w:rsidR="00B05703">
        <w:rPr>
          <w:rFonts w:eastAsia="Times New Roman" w:cstheme="minorHAnsi"/>
          <w:sz w:val="22"/>
          <w:szCs w:val="22"/>
          <w:lang w:eastAsia="en-GB"/>
        </w:rPr>
        <w:t>, and so using this data is unlikely to reduce the uncertainty in the model projections</w:t>
      </w:r>
      <w:r w:rsidRPr="00332FAB">
        <w:rPr>
          <w:rFonts w:eastAsia="Times New Roman" w:cstheme="minorHAnsi"/>
          <w:sz w:val="22"/>
          <w:szCs w:val="22"/>
          <w:lang w:eastAsia="en-GB"/>
        </w:rPr>
        <w:t xml:space="preserve">. </w:t>
      </w:r>
      <w:r w:rsidR="006F3BDB">
        <w:rPr>
          <w:rFonts w:eastAsia="Times New Roman" w:cstheme="minorHAnsi"/>
          <w:sz w:val="22"/>
          <w:szCs w:val="22"/>
          <w:lang w:eastAsia="en-GB"/>
        </w:rPr>
        <w:t>Indeed, additional analyses have shown that included these stratified prevalence estimates does not unduly affect the HIV prevalence in 2020 that the model projects</w:t>
      </w:r>
      <w:r w:rsidR="00B2319D">
        <w:rPr>
          <w:rFonts w:eastAsia="Times New Roman" w:cstheme="minorHAnsi"/>
          <w:sz w:val="22"/>
          <w:szCs w:val="22"/>
          <w:lang w:eastAsia="en-GB"/>
        </w:rPr>
        <w:t xml:space="preserve"> or the uncertainty around those prevalence projections</w:t>
      </w:r>
      <w:r w:rsidR="006F3BDB">
        <w:rPr>
          <w:rFonts w:eastAsia="Times New Roman" w:cstheme="minorHAnsi"/>
          <w:sz w:val="22"/>
          <w:szCs w:val="22"/>
          <w:lang w:eastAsia="en-GB"/>
        </w:rPr>
        <w:t xml:space="preserve">. </w:t>
      </w:r>
    </w:p>
    <w:p w14:paraId="5BFEF887" w14:textId="77777777" w:rsidR="006B1580" w:rsidRPr="006B1580" w:rsidRDefault="006B1580" w:rsidP="00332FAB"/>
    <w:p w14:paraId="696A260A" w14:textId="0CED8276" w:rsidR="00211FA9" w:rsidRPr="00211FA9" w:rsidRDefault="00211FA9" w:rsidP="00211FA9">
      <w:pPr>
        <w:pStyle w:val="Heading3"/>
      </w:pPr>
      <w:bookmarkStart w:id="13" w:name="_Toc55900455"/>
      <w:r>
        <w:t>HIV incidence</w:t>
      </w:r>
      <w:bookmarkEnd w:id="13"/>
    </w:p>
    <w:p w14:paraId="4024317F" w14:textId="04278B74" w:rsidR="00AA4E73" w:rsidRDefault="00211FA9" w:rsidP="00211FA9">
      <w:r>
        <w:t>Supplementary Figure S</w:t>
      </w:r>
      <w:r w:rsidR="00983A2C">
        <w:t>6</w:t>
      </w:r>
      <w:r>
        <w:t xml:space="preserve"> shows HIV incidence among PWID, FSW and clients. </w:t>
      </w:r>
      <w:r w:rsidR="00AA4E73">
        <w:t xml:space="preserve">Whilst not calibrated to incidence among any key population, the incidence data validates the model fits. Note that there is no incidence estimate among MSM in Tijuana. </w:t>
      </w:r>
    </w:p>
    <w:p w14:paraId="53AACB2A" w14:textId="77777777" w:rsidR="00AA4E73" w:rsidRDefault="00AA4E73" w:rsidP="00211FA9"/>
    <w:p w14:paraId="3064BAE5" w14:textId="15C4DE15" w:rsidR="00A622DF" w:rsidRDefault="00AA4E73" w:rsidP="00A622DF">
      <w:pPr>
        <w:pStyle w:val="Caption"/>
        <w:keepNext/>
        <w:rPr>
          <w:sz w:val="20"/>
          <w:szCs w:val="20"/>
        </w:rPr>
      </w:pPr>
      <w:r w:rsidRPr="00A622DF">
        <w:rPr>
          <w:b/>
          <w:bCs/>
          <w:i w:val="0"/>
          <w:iCs w:val="0"/>
          <w:sz w:val="20"/>
          <w:szCs w:val="20"/>
        </w:rPr>
        <w:t xml:space="preserve">Supplementary Figure </w:t>
      </w:r>
      <w:r w:rsidR="00983A2C">
        <w:rPr>
          <w:b/>
          <w:bCs/>
          <w:i w:val="0"/>
          <w:iCs w:val="0"/>
          <w:sz w:val="20"/>
          <w:szCs w:val="20"/>
        </w:rPr>
        <w:t>S6</w:t>
      </w:r>
      <w:r w:rsidRPr="00A622DF">
        <w:rPr>
          <w:b/>
          <w:bCs/>
          <w:i w:val="0"/>
          <w:iCs w:val="0"/>
          <w:sz w:val="20"/>
          <w:szCs w:val="20"/>
        </w:rPr>
        <w:t xml:space="preserve">: </w:t>
      </w:r>
      <w:r w:rsidR="00576B07" w:rsidRPr="00A622DF">
        <w:rPr>
          <w:sz w:val="20"/>
          <w:szCs w:val="20"/>
        </w:rPr>
        <w:t>HIV incidence projections and available data estimates for (a) PWID; (b) FSW</w:t>
      </w:r>
      <w:r w:rsidR="009242EA">
        <w:rPr>
          <w:sz w:val="20"/>
          <w:szCs w:val="20"/>
        </w:rPr>
        <w:t>;</w:t>
      </w:r>
      <w:r w:rsidR="00576B07" w:rsidRPr="00A622DF">
        <w:rPr>
          <w:sz w:val="20"/>
          <w:szCs w:val="20"/>
        </w:rPr>
        <w:t xml:space="preserve"> (c)</w:t>
      </w:r>
      <w:r w:rsidR="005910E7">
        <w:rPr>
          <w:sz w:val="20"/>
          <w:szCs w:val="20"/>
        </w:rPr>
        <w:t xml:space="preserve"> MSM and (d)</w:t>
      </w:r>
      <w:r w:rsidR="00576B07" w:rsidRPr="00A622DF">
        <w:rPr>
          <w:sz w:val="20"/>
          <w:szCs w:val="20"/>
        </w:rPr>
        <w:t xml:space="preserve"> clients in Tijuana, Mexico. </w:t>
      </w:r>
      <w:r w:rsidR="00EC4072" w:rsidRPr="00A622DF">
        <w:rPr>
          <w:sz w:val="20"/>
          <w:szCs w:val="20"/>
        </w:rPr>
        <w:t xml:space="preserve">The data for each key population is denoted by circles (mean) and vertical lines (95% confidence intervals), although the model was not calibrated to this data. </w:t>
      </w:r>
      <w:r w:rsidR="00A622DF" w:rsidRPr="00A622DF">
        <w:rPr>
          <w:sz w:val="20"/>
          <w:szCs w:val="20"/>
        </w:rPr>
        <w:t xml:space="preserve">Pale grey lines show the model projections for each of the runs, solid black lines show the median of model run, dashed black lines show the interquartile range of model runs, and dot-dashed lines show the 95% credibility intervals. Note survey acronyms used in figures: ECIII – El </w:t>
      </w:r>
      <w:proofErr w:type="spellStart"/>
      <w:r w:rsidR="00A622DF" w:rsidRPr="00A622DF">
        <w:rPr>
          <w:sz w:val="20"/>
          <w:szCs w:val="20"/>
        </w:rPr>
        <w:t>Cuete</w:t>
      </w:r>
      <w:proofErr w:type="spellEnd"/>
      <w:r w:rsidR="00A622DF" w:rsidRPr="00A622DF">
        <w:rPr>
          <w:sz w:val="20"/>
          <w:szCs w:val="20"/>
        </w:rPr>
        <w:t xml:space="preserve"> III; EC IV – El </w:t>
      </w:r>
      <w:proofErr w:type="spellStart"/>
      <w:r w:rsidR="00A622DF" w:rsidRPr="00A622DF">
        <w:rPr>
          <w:sz w:val="20"/>
          <w:szCs w:val="20"/>
        </w:rPr>
        <w:t>Cuete</w:t>
      </w:r>
      <w:proofErr w:type="spellEnd"/>
      <w:r w:rsidR="00A622DF" w:rsidRPr="00A622DF">
        <w:rPr>
          <w:sz w:val="20"/>
          <w:szCs w:val="20"/>
        </w:rPr>
        <w:t xml:space="preserve"> IV; MS – </w:t>
      </w:r>
      <w:proofErr w:type="spellStart"/>
      <w:r w:rsidR="00A622DF" w:rsidRPr="00A622DF">
        <w:rPr>
          <w:sz w:val="20"/>
          <w:szCs w:val="20"/>
        </w:rPr>
        <w:t>Mujer</w:t>
      </w:r>
      <w:proofErr w:type="spellEnd"/>
      <w:r w:rsidR="00A622DF" w:rsidRPr="00A622DF">
        <w:rPr>
          <w:sz w:val="20"/>
          <w:szCs w:val="20"/>
        </w:rPr>
        <w:t xml:space="preserve"> Segura; MAPA – </w:t>
      </w:r>
      <w:proofErr w:type="spellStart"/>
      <w:r w:rsidR="00A622DF" w:rsidRPr="00A622DF">
        <w:rPr>
          <w:sz w:val="20"/>
          <w:szCs w:val="20"/>
        </w:rPr>
        <w:t>Salud</w:t>
      </w:r>
      <w:proofErr w:type="spellEnd"/>
      <w:r w:rsidR="00A622DF" w:rsidRPr="00A622DF">
        <w:rPr>
          <w:sz w:val="20"/>
          <w:szCs w:val="20"/>
        </w:rPr>
        <w:t xml:space="preserve"> de MAPA. </w:t>
      </w:r>
    </w:p>
    <w:p w14:paraId="0643C905" w14:textId="1C93A4A8" w:rsidR="00A622DF" w:rsidRDefault="00A622DF" w:rsidP="00A622DF">
      <w:r>
        <w:t>(a)</w:t>
      </w:r>
      <w:r>
        <w:tab/>
      </w:r>
      <w:r>
        <w:tab/>
      </w:r>
      <w:r>
        <w:tab/>
      </w:r>
      <w:r>
        <w:tab/>
      </w:r>
      <w:r>
        <w:tab/>
      </w:r>
      <w:r>
        <w:tab/>
        <w:t>(b)</w:t>
      </w:r>
    </w:p>
    <w:p w14:paraId="6720867D" w14:textId="6552EA3B" w:rsidR="00A622DF" w:rsidRPr="00A622DF" w:rsidRDefault="00297B7F" w:rsidP="00A622DF">
      <w:r>
        <w:rPr>
          <w:noProof/>
        </w:rPr>
        <w:lastRenderedPageBreak/>
        <w:drawing>
          <wp:inline distT="0" distB="0" distL="0" distR="0" wp14:anchorId="7C858233" wp14:editId="6055C1DA">
            <wp:extent cx="2831791" cy="2124000"/>
            <wp:effectExtent l="0" t="0" r="635" b="0"/>
            <wp:docPr id="10" name="Picture 10"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 up of a map&#10;&#10;Description automatically generated"/>
                    <pic:cNvPicPr/>
                  </pic:nvPicPr>
                  <pic:blipFill>
                    <a:blip r:embed="rId19"/>
                    <a:stretch>
                      <a:fillRect/>
                    </a:stretch>
                  </pic:blipFill>
                  <pic:spPr>
                    <a:xfrm>
                      <a:off x="0" y="0"/>
                      <a:ext cx="2831791" cy="2124000"/>
                    </a:xfrm>
                    <a:prstGeom prst="rect">
                      <a:avLst/>
                    </a:prstGeom>
                  </pic:spPr>
                </pic:pic>
              </a:graphicData>
            </a:graphic>
          </wp:inline>
        </w:drawing>
      </w:r>
      <w:r>
        <w:rPr>
          <w:noProof/>
        </w:rPr>
        <w:drawing>
          <wp:inline distT="0" distB="0" distL="0" distR="0" wp14:anchorId="38F0C63B" wp14:editId="54FAB25E">
            <wp:extent cx="2831791" cy="2124000"/>
            <wp:effectExtent l="0" t="0" r="635" b="0"/>
            <wp:docPr id="11" name="Picture 1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close up of a map&#10;&#10;Description automatically generated"/>
                    <pic:cNvPicPr/>
                  </pic:nvPicPr>
                  <pic:blipFill>
                    <a:blip r:embed="rId20"/>
                    <a:stretch>
                      <a:fillRect/>
                    </a:stretch>
                  </pic:blipFill>
                  <pic:spPr>
                    <a:xfrm>
                      <a:off x="0" y="0"/>
                      <a:ext cx="2831791" cy="2124000"/>
                    </a:xfrm>
                    <a:prstGeom prst="rect">
                      <a:avLst/>
                    </a:prstGeom>
                  </pic:spPr>
                </pic:pic>
              </a:graphicData>
            </a:graphic>
          </wp:inline>
        </w:drawing>
      </w:r>
    </w:p>
    <w:p w14:paraId="3A8FDB5B" w14:textId="23629E16" w:rsidR="00211FA9" w:rsidRDefault="00AA4E73" w:rsidP="00211FA9">
      <w:r>
        <w:t xml:space="preserve"> </w:t>
      </w:r>
    </w:p>
    <w:p w14:paraId="7360102F" w14:textId="49F0C29C" w:rsidR="00211FA9" w:rsidRDefault="00297B7F" w:rsidP="00211FA9">
      <w:r>
        <w:t>(c)</w:t>
      </w:r>
      <w:r w:rsidR="005910E7">
        <w:tab/>
      </w:r>
      <w:r w:rsidR="005910E7">
        <w:tab/>
      </w:r>
      <w:r w:rsidR="005910E7">
        <w:tab/>
      </w:r>
      <w:r w:rsidR="005910E7">
        <w:tab/>
      </w:r>
      <w:r w:rsidR="005910E7">
        <w:tab/>
      </w:r>
      <w:r w:rsidR="005910E7">
        <w:tab/>
        <w:t>(d)</w:t>
      </w:r>
    </w:p>
    <w:p w14:paraId="3C315808" w14:textId="618EABC6" w:rsidR="00297B7F" w:rsidRDefault="00297B7F" w:rsidP="00211FA9">
      <w:r>
        <w:rPr>
          <w:noProof/>
        </w:rPr>
        <w:drawing>
          <wp:inline distT="0" distB="0" distL="0" distR="0" wp14:anchorId="50F101AF" wp14:editId="3099A8C0">
            <wp:extent cx="2831791" cy="2124000"/>
            <wp:effectExtent l="0" t="0" r="635" b="0"/>
            <wp:docPr id="12" name="Picture 1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 up of a map&#10;&#10;Description automatically generated"/>
                    <pic:cNvPicPr/>
                  </pic:nvPicPr>
                  <pic:blipFill>
                    <a:blip r:embed="rId21"/>
                    <a:stretch>
                      <a:fillRect/>
                    </a:stretch>
                  </pic:blipFill>
                  <pic:spPr>
                    <a:xfrm>
                      <a:off x="0" y="0"/>
                      <a:ext cx="2831791" cy="2124000"/>
                    </a:xfrm>
                    <a:prstGeom prst="rect">
                      <a:avLst/>
                    </a:prstGeom>
                  </pic:spPr>
                </pic:pic>
              </a:graphicData>
            </a:graphic>
          </wp:inline>
        </w:drawing>
      </w:r>
      <w:r w:rsidR="005910E7">
        <w:rPr>
          <w:noProof/>
        </w:rPr>
        <w:drawing>
          <wp:inline distT="0" distB="0" distL="0" distR="0" wp14:anchorId="3960B8C6" wp14:editId="11EB971C">
            <wp:extent cx="2831791" cy="2124000"/>
            <wp:effectExtent l="0" t="0" r="635" b="0"/>
            <wp:docPr id="14" name="Picture 1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close up of a map&#10;&#10;Description automatically generated"/>
                    <pic:cNvPicPr/>
                  </pic:nvPicPr>
                  <pic:blipFill>
                    <a:blip r:embed="rId22"/>
                    <a:stretch>
                      <a:fillRect/>
                    </a:stretch>
                  </pic:blipFill>
                  <pic:spPr>
                    <a:xfrm>
                      <a:off x="0" y="0"/>
                      <a:ext cx="2831791" cy="2124000"/>
                    </a:xfrm>
                    <a:prstGeom prst="rect">
                      <a:avLst/>
                    </a:prstGeom>
                  </pic:spPr>
                </pic:pic>
              </a:graphicData>
            </a:graphic>
          </wp:inline>
        </w:drawing>
      </w:r>
    </w:p>
    <w:p w14:paraId="307C1ED8" w14:textId="77777777" w:rsidR="00211FA9" w:rsidRPr="00211FA9" w:rsidRDefault="00211FA9" w:rsidP="00211FA9"/>
    <w:p w14:paraId="6934981D" w14:textId="5A0381DE" w:rsidR="005B345D" w:rsidRDefault="005B345D" w:rsidP="005B345D">
      <w:pPr>
        <w:pStyle w:val="Heading3"/>
      </w:pPr>
      <w:bookmarkStart w:id="14" w:name="_Toc55900456"/>
      <w:r>
        <w:t xml:space="preserve">HIV prevalence </w:t>
      </w:r>
      <w:r w:rsidR="00AC3B80">
        <w:t>by groups</w:t>
      </w:r>
      <w:bookmarkEnd w:id="14"/>
    </w:p>
    <w:p w14:paraId="7B106997" w14:textId="0B2A2D0D" w:rsidR="00AC3B80" w:rsidRDefault="00AC3B80" w:rsidP="00AC3B80">
      <w:r>
        <w:t>Supplementary Figure S</w:t>
      </w:r>
      <w:r w:rsidR="009C374E">
        <w:t>7</w:t>
      </w:r>
      <w:r>
        <w:t xml:space="preserve"> shows HIV prevalence among PWID by gender, and HIV prevalence among FSW by PWID status. Although calibrated to overall prevalence among PWID and FSW, the model </w:t>
      </w:r>
      <w:r w:rsidR="00705A38">
        <w:t>can</w:t>
      </w:r>
      <w:r>
        <w:t xml:space="preserve"> </w:t>
      </w:r>
      <w:r w:rsidR="00E858A3">
        <w:t xml:space="preserve">replicate the HIV epidemic among female PWID, male PWID and FSW </w:t>
      </w:r>
      <w:r w:rsidR="00B013CA">
        <w:t xml:space="preserve">when stratified by </w:t>
      </w:r>
      <w:r w:rsidR="003904CD">
        <w:t>injecting status</w:t>
      </w:r>
      <w:r w:rsidR="00B013CA">
        <w:t xml:space="preserve"> (Supplementary Figure S</w:t>
      </w:r>
      <w:r w:rsidR="009C374E">
        <w:t>5</w:t>
      </w:r>
      <w:r w:rsidR="00B013CA">
        <w:t>).</w:t>
      </w:r>
    </w:p>
    <w:p w14:paraId="2CF3AFDA" w14:textId="2495B720" w:rsidR="00B013CA" w:rsidRDefault="00B013CA" w:rsidP="00AC3B80"/>
    <w:p w14:paraId="55BF342A" w14:textId="2F48EE63" w:rsidR="009242EA" w:rsidRDefault="009242EA" w:rsidP="009242EA">
      <w:pPr>
        <w:pStyle w:val="Caption"/>
        <w:keepNext/>
        <w:rPr>
          <w:sz w:val="20"/>
          <w:szCs w:val="20"/>
        </w:rPr>
      </w:pPr>
      <w:r w:rsidRPr="00A622DF">
        <w:rPr>
          <w:b/>
          <w:bCs/>
          <w:i w:val="0"/>
          <w:iCs w:val="0"/>
          <w:sz w:val="20"/>
          <w:szCs w:val="20"/>
        </w:rPr>
        <w:t xml:space="preserve">Supplementary Figure </w:t>
      </w:r>
      <w:r w:rsidR="009C374E">
        <w:rPr>
          <w:b/>
          <w:bCs/>
          <w:i w:val="0"/>
          <w:iCs w:val="0"/>
          <w:sz w:val="20"/>
          <w:szCs w:val="20"/>
        </w:rPr>
        <w:t>S7</w:t>
      </w:r>
      <w:r w:rsidRPr="00A622DF">
        <w:rPr>
          <w:b/>
          <w:bCs/>
          <w:i w:val="0"/>
          <w:iCs w:val="0"/>
          <w:sz w:val="20"/>
          <w:szCs w:val="20"/>
        </w:rPr>
        <w:t xml:space="preserve">: </w:t>
      </w:r>
      <w:r w:rsidRPr="00A622DF">
        <w:rPr>
          <w:sz w:val="20"/>
          <w:szCs w:val="20"/>
        </w:rPr>
        <w:t xml:space="preserve">HIV </w:t>
      </w:r>
      <w:r>
        <w:rPr>
          <w:sz w:val="20"/>
          <w:szCs w:val="20"/>
        </w:rPr>
        <w:t>prevalence</w:t>
      </w:r>
      <w:r w:rsidRPr="00A622DF">
        <w:rPr>
          <w:sz w:val="20"/>
          <w:szCs w:val="20"/>
        </w:rPr>
        <w:t xml:space="preserve"> projections and available data estimates for (a) </w:t>
      </w:r>
      <w:r>
        <w:rPr>
          <w:sz w:val="20"/>
          <w:szCs w:val="20"/>
        </w:rPr>
        <w:t xml:space="preserve">male </w:t>
      </w:r>
      <w:r w:rsidRPr="00A622DF">
        <w:rPr>
          <w:sz w:val="20"/>
          <w:szCs w:val="20"/>
        </w:rPr>
        <w:t xml:space="preserve">PWID; (b) </w:t>
      </w:r>
      <w:r>
        <w:rPr>
          <w:sz w:val="20"/>
          <w:szCs w:val="20"/>
        </w:rPr>
        <w:t>female PWID;</w:t>
      </w:r>
      <w:r w:rsidRPr="00A622DF">
        <w:rPr>
          <w:sz w:val="20"/>
          <w:szCs w:val="20"/>
        </w:rPr>
        <w:t xml:space="preserve"> (c)</w:t>
      </w:r>
      <w:r>
        <w:rPr>
          <w:sz w:val="20"/>
          <w:szCs w:val="20"/>
        </w:rPr>
        <w:t xml:space="preserve"> FSW PWID and (d)</w:t>
      </w:r>
      <w:r w:rsidRPr="00A622DF">
        <w:rPr>
          <w:sz w:val="20"/>
          <w:szCs w:val="20"/>
        </w:rPr>
        <w:t xml:space="preserve"> </w:t>
      </w:r>
      <w:r>
        <w:rPr>
          <w:sz w:val="20"/>
          <w:szCs w:val="20"/>
        </w:rPr>
        <w:t>FSW non-PWID</w:t>
      </w:r>
      <w:r w:rsidRPr="00A622DF">
        <w:rPr>
          <w:sz w:val="20"/>
          <w:szCs w:val="20"/>
        </w:rPr>
        <w:t xml:space="preserve"> in Tijuana, Mexico. The data for each key population is denoted by circles (mean) and vertical lines (95% confidence intervals), although the model was not calibrated to this data. Pale grey lines show the model projections for each of the runs, solid black lines show the median of model run, dashed black lines show the interquartile range of model runs, and dot-dashed lines show the 95% credibility intervals. Note survey acronyms used in figures: </w:t>
      </w:r>
      <w:r>
        <w:rPr>
          <w:sz w:val="20"/>
          <w:szCs w:val="20"/>
        </w:rPr>
        <w:t xml:space="preserve">ECII – El </w:t>
      </w:r>
      <w:proofErr w:type="spellStart"/>
      <w:r>
        <w:rPr>
          <w:sz w:val="20"/>
          <w:szCs w:val="20"/>
        </w:rPr>
        <w:t>Cuete</w:t>
      </w:r>
      <w:proofErr w:type="spellEnd"/>
      <w:r>
        <w:rPr>
          <w:sz w:val="20"/>
          <w:szCs w:val="20"/>
        </w:rPr>
        <w:t xml:space="preserve"> II; </w:t>
      </w:r>
      <w:r w:rsidRPr="00A622DF">
        <w:rPr>
          <w:sz w:val="20"/>
          <w:szCs w:val="20"/>
        </w:rPr>
        <w:t xml:space="preserve">ECIII – El </w:t>
      </w:r>
      <w:proofErr w:type="spellStart"/>
      <w:r w:rsidRPr="00A622DF">
        <w:rPr>
          <w:sz w:val="20"/>
          <w:szCs w:val="20"/>
        </w:rPr>
        <w:t>Cuete</w:t>
      </w:r>
      <w:proofErr w:type="spellEnd"/>
      <w:r w:rsidRPr="00A622DF">
        <w:rPr>
          <w:sz w:val="20"/>
          <w:szCs w:val="20"/>
        </w:rPr>
        <w:t xml:space="preserve"> III; EC IV – El </w:t>
      </w:r>
      <w:proofErr w:type="spellStart"/>
      <w:r w:rsidRPr="00A622DF">
        <w:rPr>
          <w:sz w:val="20"/>
          <w:szCs w:val="20"/>
        </w:rPr>
        <w:t>Cuete</w:t>
      </w:r>
      <w:proofErr w:type="spellEnd"/>
      <w:r w:rsidRPr="00A622DF">
        <w:rPr>
          <w:sz w:val="20"/>
          <w:szCs w:val="20"/>
        </w:rPr>
        <w:t xml:space="preserve"> IV; MS – </w:t>
      </w:r>
      <w:proofErr w:type="spellStart"/>
      <w:r w:rsidRPr="00A622DF">
        <w:rPr>
          <w:sz w:val="20"/>
          <w:szCs w:val="20"/>
        </w:rPr>
        <w:t>Mujer</w:t>
      </w:r>
      <w:proofErr w:type="spellEnd"/>
      <w:r w:rsidRPr="00A622DF">
        <w:rPr>
          <w:sz w:val="20"/>
          <w:szCs w:val="20"/>
        </w:rPr>
        <w:t xml:space="preserve"> Segura; MAPA – </w:t>
      </w:r>
      <w:proofErr w:type="spellStart"/>
      <w:r w:rsidRPr="00A622DF">
        <w:rPr>
          <w:sz w:val="20"/>
          <w:szCs w:val="20"/>
        </w:rPr>
        <w:t>Salud</w:t>
      </w:r>
      <w:proofErr w:type="spellEnd"/>
      <w:r w:rsidRPr="00A622DF">
        <w:rPr>
          <w:sz w:val="20"/>
          <w:szCs w:val="20"/>
        </w:rPr>
        <w:t xml:space="preserve"> de MAPA</w:t>
      </w:r>
      <w:r>
        <w:rPr>
          <w:sz w:val="20"/>
          <w:szCs w:val="20"/>
        </w:rPr>
        <w:t xml:space="preserve">; MMS – </w:t>
      </w:r>
      <w:proofErr w:type="spellStart"/>
      <w:r>
        <w:rPr>
          <w:sz w:val="20"/>
          <w:szCs w:val="20"/>
        </w:rPr>
        <w:t>Mujer</w:t>
      </w:r>
      <w:proofErr w:type="spellEnd"/>
      <w:r>
        <w:rPr>
          <w:sz w:val="20"/>
          <w:szCs w:val="20"/>
        </w:rPr>
        <w:t xml:space="preserve"> Mas Segura</w:t>
      </w:r>
      <w:r w:rsidRPr="00A622DF">
        <w:rPr>
          <w:sz w:val="20"/>
          <w:szCs w:val="20"/>
        </w:rPr>
        <w:t xml:space="preserve">. </w:t>
      </w:r>
    </w:p>
    <w:p w14:paraId="28392236" w14:textId="77777777" w:rsidR="00B013CA" w:rsidRDefault="00B013CA" w:rsidP="00B013CA">
      <w:r>
        <w:t xml:space="preserve">(a) </w:t>
      </w:r>
      <w:r>
        <w:tab/>
      </w:r>
      <w:r>
        <w:tab/>
      </w:r>
      <w:r>
        <w:tab/>
      </w:r>
      <w:r>
        <w:tab/>
      </w:r>
      <w:r>
        <w:tab/>
      </w:r>
      <w:r>
        <w:tab/>
        <w:t>(b)</w:t>
      </w:r>
    </w:p>
    <w:p w14:paraId="32E24BC2" w14:textId="41D408D7" w:rsidR="00B013CA" w:rsidRDefault="00FC4E6F" w:rsidP="00B013CA">
      <w:r>
        <w:rPr>
          <w:noProof/>
        </w:rPr>
        <w:lastRenderedPageBreak/>
        <w:drawing>
          <wp:inline distT="0" distB="0" distL="0" distR="0" wp14:anchorId="0A613C11" wp14:editId="1610B9FB">
            <wp:extent cx="2831791" cy="2124000"/>
            <wp:effectExtent l="0" t="0" r="635" b="0"/>
            <wp:docPr id="15" name="Picture 1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close up of a map&#10;&#10;Description automatically generated"/>
                    <pic:cNvPicPr/>
                  </pic:nvPicPr>
                  <pic:blipFill>
                    <a:blip r:embed="rId23"/>
                    <a:stretch>
                      <a:fillRect/>
                    </a:stretch>
                  </pic:blipFill>
                  <pic:spPr>
                    <a:xfrm>
                      <a:off x="0" y="0"/>
                      <a:ext cx="2831791" cy="2124000"/>
                    </a:xfrm>
                    <a:prstGeom prst="rect">
                      <a:avLst/>
                    </a:prstGeom>
                  </pic:spPr>
                </pic:pic>
              </a:graphicData>
            </a:graphic>
          </wp:inline>
        </w:drawing>
      </w:r>
      <w:r>
        <w:rPr>
          <w:noProof/>
        </w:rPr>
        <w:drawing>
          <wp:inline distT="0" distB="0" distL="0" distR="0" wp14:anchorId="7E63E629" wp14:editId="1ABB9D7D">
            <wp:extent cx="2831791" cy="2124000"/>
            <wp:effectExtent l="0" t="0" r="635" b="0"/>
            <wp:docPr id="19" name="Picture 1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close up of a map&#10;&#10;Description automatically generated"/>
                    <pic:cNvPicPr/>
                  </pic:nvPicPr>
                  <pic:blipFill>
                    <a:blip r:embed="rId24"/>
                    <a:stretch>
                      <a:fillRect/>
                    </a:stretch>
                  </pic:blipFill>
                  <pic:spPr>
                    <a:xfrm>
                      <a:off x="0" y="0"/>
                      <a:ext cx="2831791" cy="2124000"/>
                    </a:xfrm>
                    <a:prstGeom prst="rect">
                      <a:avLst/>
                    </a:prstGeom>
                  </pic:spPr>
                </pic:pic>
              </a:graphicData>
            </a:graphic>
          </wp:inline>
        </w:drawing>
      </w:r>
    </w:p>
    <w:p w14:paraId="2E8118A9" w14:textId="77777777" w:rsidR="00B013CA" w:rsidRDefault="00B013CA" w:rsidP="00B013CA"/>
    <w:p w14:paraId="299BD44D" w14:textId="77777777" w:rsidR="00B013CA" w:rsidRPr="00D53F63" w:rsidRDefault="00B013CA" w:rsidP="00B013CA">
      <w:r>
        <w:t>(c)</w:t>
      </w:r>
      <w:r>
        <w:tab/>
      </w:r>
      <w:r>
        <w:tab/>
      </w:r>
      <w:r>
        <w:tab/>
      </w:r>
      <w:r>
        <w:tab/>
      </w:r>
      <w:r>
        <w:tab/>
      </w:r>
      <w:r>
        <w:tab/>
        <w:t>(d)</w:t>
      </w:r>
    </w:p>
    <w:p w14:paraId="5A2C5DB2" w14:textId="3A24CF60" w:rsidR="00B013CA" w:rsidRDefault="00FC4E6F" w:rsidP="00B013CA">
      <w:pPr>
        <w:rPr>
          <w:rFonts w:cs="Arial"/>
        </w:rPr>
      </w:pPr>
      <w:r>
        <w:rPr>
          <w:rFonts w:cs="Arial"/>
          <w:noProof/>
        </w:rPr>
        <w:drawing>
          <wp:inline distT="0" distB="0" distL="0" distR="0" wp14:anchorId="1CA6E292" wp14:editId="2A958CF1">
            <wp:extent cx="2831791" cy="2124000"/>
            <wp:effectExtent l="0" t="0" r="635" b="0"/>
            <wp:docPr id="20" name="Picture 20"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close up of a map&#10;&#10;Description automatically generated"/>
                    <pic:cNvPicPr/>
                  </pic:nvPicPr>
                  <pic:blipFill>
                    <a:blip r:embed="rId25"/>
                    <a:stretch>
                      <a:fillRect/>
                    </a:stretch>
                  </pic:blipFill>
                  <pic:spPr>
                    <a:xfrm>
                      <a:off x="0" y="0"/>
                      <a:ext cx="2831791" cy="2124000"/>
                    </a:xfrm>
                    <a:prstGeom prst="rect">
                      <a:avLst/>
                    </a:prstGeom>
                  </pic:spPr>
                </pic:pic>
              </a:graphicData>
            </a:graphic>
          </wp:inline>
        </w:drawing>
      </w:r>
      <w:r>
        <w:rPr>
          <w:rFonts w:cs="Arial"/>
          <w:noProof/>
        </w:rPr>
        <w:drawing>
          <wp:inline distT="0" distB="0" distL="0" distR="0" wp14:anchorId="313465C0" wp14:editId="464CCCCC">
            <wp:extent cx="2833200" cy="2124000"/>
            <wp:effectExtent l="0" t="0" r="0" b="0"/>
            <wp:docPr id="21" name="Picture 2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screenshot of a cell phone&#10;&#10;Description automatically generated"/>
                    <pic:cNvPicPr/>
                  </pic:nvPicPr>
                  <pic:blipFill>
                    <a:blip r:embed="rId26"/>
                    <a:stretch>
                      <a:fillRect/>
                    </a:stretch>
                  </pic:blipFill>
                  <pic:spPr>
                    <a:xfrm>
                      <a:off x="0" y="0"/>
                      <a:ext cx="2833200" cy="2124000"/>
                    </a:xfrm>
                    <a:prstGeom prst="rect">
                      <a:avLst/>
                    </a:prstGeom>
                  </pic:spPr>
                </pic:pic>
              </a:graphicData>
            </a:graphic>
          </wp:inline>
        </w:drawing>
      </w:r>
    </w:p>
    <w:p w14:paraId="7D89BD89" w14:textId="77777777" w:rsidR="00B013CA" w:rsidRDefault="00B013CA" w:rsidP="00AC3B80"/>
    <w:p w14:paraId="1A7A6986" w14:textId="288E5C04" w:rsidR="001D3332" w:rsidRDefault="00CC430D" w:rsidP="00E51BF2">
      <w:pPr>
        <w:pStyle w:val="Heading2"/>
      </w:pPr>
      <w:bookmarkStart w:id="15" w:name="_Toc55900457"/>
      <w:r>
        <w:t>Contribution of different risk behaviours to HIV transmission</w:t>
      </w:r>
      <w:bookmarkEnd w:id="15"/>
    </w:p>
    <w:p w14:paraId="786CCB48" w14:textId="1D985AB2" w:rsidR="00CC430D" w:rsidRDefault="00CC430D" w:rsidP="00CC430D">
      <w:r>
        <w:t xml:space="preserve">Supplementary Figure </w:t>
      </w:r>
      <w:r w:rsidR="009C374E">
        <w:t>S8</w:t>
      </w:r>
      <w:r>
        <w:t xml:space="preserve"> shows the inverse relationship that </w:t>
      </w:r>
      <w:r w:rsidR="0050345C">
        <w:t>exists</w:t>
      </w:r>
      <w:r>
        <w:t xml:space="preserve"> between the contribution of unsafe injecting drug use and the contribution of unprotected sex between</w:t>
      </w:r>
      <w:r w:rsidR="0050345C">
        <w:t xml:space="preserve"> men accounting for new HIV infections. </w:t>
      </w:r>
    </w:p>
    <w:p w14:paraId="478CB914" w14:textId="476453F8" w:rsidR="00A9358C" w:rsidRDefault="00A9358C" w:rsidP="00CC430D"/>
    <w:p w14:paraId="77DC41D5" w14:textId="3B03107D" w:rsidR="00A9358C" w:rsidRDefault="00A9358C" w:rsidP="00A9358C">
      <w:pPr>
        <w:pStyle w:val="Caption"/>
        <w:keepNext/>
        <w:rPr>
          <w:sz w:val="20"/>
          <w:szCs w:val="20"/>
        </w:rPr>
      </w:pPr>
      <w:r w:rsidRPr="00A622DF">
        <w:rPr>
          <w:b/>
          <w:bCs/>
          <w:i w:val="0"/>
          <w:iCs w:val="0"/>
          <w:sz w:val="20"/>
          <w:szCs w:val="20"/>
        </w:rPr>
        <w:t xml:space="preserve">Supplementary Figure </w:t>
      </w:r>
      <w:r w:rsidR="009C374E">
        <w:rPr>
          <w:b/>
          <w:bCs/>
          <w:i w:val="0"/>
          <w:iCs w:val="0"/>
          <w:sz w:val="20"/>
          <w:szCs w:val="20"/>
        </w:rPr>
        <w:t>S8</w:t>
      </w:r>
      <w:r w:rsidRPr="00A622DF">
        <w:rPr>
          <w:b/>
          <w:bCs/>
          <w:i w:val="0"/>
          <w:iCs w:val="0"/>
          <w:sz w:val="20"/>
          <w:szCs w:val="20"/>
        </w:rPr>
        <w:t xml:space="preserve">: </w:t>
      </w:r>
      <w:r w:rsidR="00B95B1E" w:rsidRPr="00B95B1E">
        <w:rPr>
          <w:sz w:val="20"/>
          <w:szCs w:val="20"/>
        </w:rPr>
        <w:t>(a)</w:t>
      </w:r>
      <w:r w:rsidR="00B95B1E">
        <w:rPr>
          <w:i w:val="0"/>
          <w:iCs w:val="0"/>
          <w:sz w:val="20"/>
          <w:szCs w:val="20"/>
        </w:rPr>
        <w:t xml:space="preserve"> </w:t>
      </w:r>
      <w:r>
        <w:rPr>
          <w:sz w:val="20"/>
          <w:szCs w:val="20"/>
        </w:rPr>
        <w:t>The contribution or population attributable fraction of unsafe injecting drug use and unprotected sex between men</w:t>
      </w:r>
      <w:r w:rsidR="00D548BD">
        <w:rPr>
          <w:sz w:val="20"/>
          <w:szCs w:val="20"/>
        </w:rPr>
        <w:t xml:space="preserve"> for the 5,000 different model runs. </w:t>
      </w:r>
      <w:r w:rsidR="00B95B1E">
        <w:rPr>
          <w:sz w:val="20"/>
          <w:szCs w:val="20"/>
        </w:rPr>
        <w:t xml:space="preserve">(b) </w:t>
      </w:r>
      <w:r w:rsidR="004A2435">
        <w:rPr>
          <w:sz w:val="20"/>
          <w:szCs w:val="20"/>
        </w:rPr>
        <w:t>The contribution or population attributable fraction of unsafe injecting drug use, unprotected sex between men and unprotected commercial sex as the HIV transmission probability increases</w:t>
      </w:r>
      <w:r w:rsidR="00146E52">
        <w:rPr>
          <w:sz w:val="20"/>
          <w:szCs w:val="20"/>
        </w:rPr>
        <w:t xml:space="preserve"> for the 5,000 different model runs</w:t>
      </w:r>
      <w:r w:rsidR="004A2435">
        <w:rPr>
          <w:sz w:val="20"/>
          <w:szCs w:val="20"/>
        </w:rPr>
        <w:t xml:space="preserve">. Note: </w:t>
      </w:r>
      <w:r w:rsidR="00D548BD">
        <w:rPr>
          <w:sz w:val="20"/>
          <w:szCs w:val="20"/>
        </w:rPr>
        <w:t xml:space="preserve">The population attributable fraction is estimated as the percentage decrease in new HIV infections among all key populations when HIV transmission risk due to specific risk behaviours is removed over 2020-2030. </w:t>
      </w:r>
    </w:p>
    <w:p w14:paraId="76BDBC3A" w14:textId="42BE44F0" w:rsidR="000944E3" w:rsidRPr="000944E3" w:rsidRDefault="000944E3" w:rsidP="000944E3">
      <w:r>
        <w:t xml:space="preserve">(a) </w:t>
      </w:r>
      <w:r w:rsidR="008E3FF8">
        <w:tab/>
      </w:r>
      <w:r w:rsidR="008E3FF8">
        <w:tab/>
      </w:r>
      <w:r w:rsidR="008E3FF8">
        <w:tab/>
      </w:r>
      <w:r w:rsidR="008E3FF8">
        <w:tab/>
      </w:r>
      <w:r w:rsidR="008E3FF8">
        <w:tab/>
      </w:r>
      <w:r w:rsidR="008E3FF8">
        <w:tab/>
        <w:t>(b)</w:t>
      </w:r>
    </w:p>
    <w:p w14:paraId="29084075" w14:textId="6A37013D" w:rsidR="00D548BD" w:rsidRPr="00D548BD" w:rsidRDefault="00833645" w:rsidP="008E3FF8">
      <w:r>
        <w:rPr>
          <w:noProof/>
        </w:rPr>
        <w:lastRenderedPageBreak/>
        <w:drawing>
          <wp:inline distT="0" distB="0" distL="0" distR="0" wp14:anchorId="18928C02" wp14:editId="0B598062">
            <wp:extent cx="2831791" cy="2124000"/>
            <wp:effectExtent l="0" t="0" r="635" b="0"/>
            <wp:docPr id="23" name="Picture 2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screenshot of a cell phone&#10;&#10;Description automatically generated"/>
                    <pic:cNvPicPr/>
                  </pic:nvPicPr>
                  <pic:blipFill>
                    <a:blip r:embed="rId27"/>
                    <a:stretch>
                      <a:fillRect/>
                    </a:stretch>
                  </pic:blipFill>
                  <pic:spPr>
                    <a:xfrm>
                      <a:off x="0" y="0"/>
                      <a:ext cx="2831791" cy="2124000"/>
                    </a:xfrm>
                    <a:prstGeom prst="rect">
                      <a:avLst/>
                    </a:prstGeom>
                  </pic:spPr>
                </pic:pic>
              </a:graphicData>
            </a:graphic>
          </wp:inline>
        </w:drawing>
      </w:r>
      <w:r w:rsidR="00830A78">
        <w:rPr>
          <w:noProof/>
        </w:rPr>
        <w:drawing>
          <wp:inline distT="0" distB="0" distL="0" distR="0" wp14:anchorId="5B376377" wp14:editId="039EF404">
            <wp:extent cx="2843061" cy="2124000"/>
            <wp:effectExtent l="0" t="0" r="1905" b="0"/>
            <wp:docPr id="24" name="Picture 2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close up of a map&#10;&#10;Description automatically generated"/>
                    <pic:cNvPicPr/>
                  </pic:nvPicPr>
                  <pic:blipFill rotWithShape="1">
                    <a:blip r:embed="rId28"/>
                    <a:srcRect l="4720" r="6860" b="11888"/>
                    <a:stretch/>
                  </pic:blipFill>
                  <pic:spPr bwMode="auto">
                    <a:xfrm>
                      <a:off x="0" y="0"/>
                      <a:ext cx="2843061" cy="2124000"/>
                    </a:xfrm>
                    <a:prstGeom prst="rect">
                      <a:avLst/>
                    </a:prstGeom>
                    <a:ln>
                      <a:noFill/>
                    </a:ln>
                    <a:extLst>
                      <a:ext uri="{53640926-AAD7-44D8-BBD7-CCE9431645EC}">
                        <a14:shadowObscured xmlns:a14="http://schemas.microsoft.com/office/drawing/2010/main"/>
                      </a:ext>
                    </a:extLst>
                  </pic:spPr>
                </pic:pic>
              </a:graphicData>
            </a:graphic>
          </wp:inline>
        </w:drawing>
      </w:r>
    </w:p>
    <w:p w14:paraId="6EF63F03" w14:textId="77777777" w:rsidR="00A9358C" w:rsidRDefault="00A9358C" w:rsidP="00CC430D"/>
    <w:p w14:paraId="656DF8B5" w14:textId="77777777" w:rsidR="00A9358C" w:rsidRPr="00CC430D" w:rsidRDefault="00A9358C" w:rsidP="00CC430D"/>
    <w:p w14:paraId="55A5D9AF" w14:textId="2373F18E" w:rsidR="001D3332" w:rsidRDefault="00FD7ECA" w:rsidP="00FD7ECA">
      <w:pPr>
        <w:pStyle w:val="Heading2"/>
      </w:pPr>
      <w:bookmarkStart w:id="16" w:name="_Toc55900458"/>
      <w:r>
        <w:t>Sensitivity analysis</w:t>
      </w:r>
      <w:bookmarkEnd w:id="16"/>
    </w:p>
    <w:p w14:paraId="3206A4E9" w14:textId="4DCEE43A" w:rsidR="00FD7ECA" w:rsidRDefault="00FD7ECA" w:rsidP="00FD7ECA">
      <w:r>
        <w:t>Supplementary Figure S</w:t>
      </w:r>
      <w:r w:rsidR="009C374E">
        <w:t>9</w:t>
      </w:r>
      <w:r>
        <w:t xml:space="preserve"> shows the population attributable fraction fo</w:t>
      </w:r>
      <w:r w:rsidR="00373800">
        <w:t xml:space="preserve">r the Baseline model runs (shown in the main paper) and two sensitivity analysis; </w:t>
      </w:r>
      <w:proofErr w:type="gramStart"/>
      <w:r w:rsidR="007E3039">
        <w:t>firstly</w:t>
      </w:r>
      <w:proofErr w:type="gramEnd"/>
      <w:r w:rsidR="007E3039">
        <w:t xml:space="preserve"> estimating the population attributable fraction of assuming that MSM-PWID only mix with each other when injecting and </w:t>
      </w:r>
      <w:proofErr w:type="spellStart"/>
      <w:r w:rsidR="007E3039">
        <w:t>not</w:t>
      </w:r>
      <w:proofErr w:type="spellEnd"/>
      <w:r w:rsidR="007E3039">
        <w:t xml:space="preserve"> other PWID, and secondly estimating the population </w:t>
      </w:r>
      <w:r w:rsidR="00553B06">
        <w:t>attributable</w:t>
      </w:r>
      <w:r w:rsidR="007E3039">
        <w:t xml:space="preserve"> fraction </w:t>
      </w:r>
      <w:r w:rsidR="00553B06">
        <w:t xml:space="preserve">if the ART coverage among MSM and clients were at national levels for men (70% coverage). </w:t>
      </w:r>
    </w:p>
    <w:p w14:paraId="4F14ED0A" w14:textId="70D68520" w:rsidR="00FD7ECA" w:rsidRDefault="00FD7ECA" w:rsidP="00FD7ECA"/>
    <w:p w14:paraId="0DD82A66" w14:textId="4056DED4" w:rsidR="00B83397" w:rsidRPr="00553B06" w:rsidRDefault="006E55C0" w:rsidP="00553B06">
      <w:pPr>
        <w:pStyle w:val="Caption"/>
        <w:keepNext/>
        <w:rPr>
          <w:sz w:val="20"/>
          <w:szCs w:val="20"/>
        </w:rPr>
      </w:pPr>
      <w:r w:rsidRPr="00A622DF">
        <w:rPr>
          <w:b/>
          <w:bCs/>
          <w:i w:val="0"/>
          <w:iCs w:val="0"/>
          <w:sz w:val="20"/>
          <w:szCs w:val="20"/>
        </w:rPr>
        <w:t xml:space="preserve">Supplementary Figure </w:t>
      </w:r>
      <w:r w:rsidR="009C374E">
        <w:rPr>
          <w:b/>
          <w:bCs/>
          <w:i w:val="0"/>
          <w:iCs w:val="0"/>
          <w:sz w:val="20"/>
          <w:szCs w:val="20"/>
        </w:rPr>
        <w:t>S9</w:t>
      </w:r>
      <w:r w:rsidRPr="00A622DF">
        <w:rPr>
          <w:b/>
          <w:bCs/>
          <w:i w:val="0"/>
          <w:iCs w:val="0"/>
          <w:sz w:val="20"/>
          <w:szCs w:val="20"/>
        </w:rPr>
        <w:t xml:space="preserve">: </w:t>
      </w:r>
      <w:r w:rsidR="00373800" w:rsidRPr="00A308F5">
        <w:rPr>
          <w:sz w:val="20"/>
          <w:szCs w:val="20"/>
        </w:rPr>
        <w:t xml:space="preserve">The </w:t>
      </w:r>
      <w:r w:rsidR="00373800">
        <w:rPr>
          <w:sz w:val="20"/>
          <w:szCs w:val="20"/>
        </w:rPr>
        <w:t xml:space="preserve">contribution </w:t>
      </w:r>
      <w:r w:rsidR="00373800" w:rsidRPr="00A308F5">
        <w:rPr>
          <w:sz w:val="20"/>
          <w:szCs w:val="20"/>
        </w:rPr>
        <w:t xml:space="preserve">of different </w:t>
      </w:r>
      <w:r w:rsidR="00373800">
        <w:rPr>
          <w:sz w:val="20"/>
          <w:szCs w:val="20"/>
        </w:rPr>
        <w:t xml:space="preserve">risk </w:t>
      </w:r>
      <w:r w:rsidR="00373800" w:rsidRPr="00A308F5">
        <w:rPr>
          <w:sz w:val="20"/>
          <w:szCs w:val="20"/>
        </w:rPr>
        <w:t xml:space="preserve">behaviours </w:t>
      </w:r>
      <w:r w:rsidR="00373800">
        <w:rPr>
          <w:sz w:val="20"/>
          <w:szCs w:val="20"/>
        </w:rPr>
        <w:t>to HIV transmission</w:t>
      </w:r>
      <w:r w:rsidR="00373800" w:rsidRPr="00E03ABF">
        <w:rPr>
          <w:sz w:val="20"/>
          <w:szCs w:val="20"/>
        </w:rPr>
        <w:t xml:space="preserve"> </w:t>
      </w:r>
      <w:r w:rsidR="00373800" w:rsidRPr="00A308F5">
        <w:rPr>
          <w:sz w:val="20"/>
          <w:szCs w:val="20"/>
        </w:rPr>
        <w:t>in Tijuana</w:t>
      </w:r>
      <w:r w:rsidR="00373800">
        <w:rPr>
          <w:sz w:val="20"/>
          <w:szCs w:val="20"/>
        </w:rPr>
        <w:t>.  This is estimated as the percentage decrease in new HIV infections among all key populations when HIV transmission risk due to specific risk behaviours is removed over 2020-2030 in Tijuana</w:t>
      </w:r>
      <w:r w:rsidR="00373800" w:rsidRPr="00A308F5">
        <w:rPr>
          <w:sz w:val="20"/>
          <w:szCs w:val="20"/>
        </w:rPr>
        <w:t xml:space="preserve">. </w:t>
      </w:r>
      <w:r w:rsidR="00373800">
        <w:rPr>
          <w:sz w:val="20"/>
          <w:szCs w:val="20"/>
        </w:rPr>
        <w:t>B</w:t>
      </w:r>
      <w:r w:rsidR="00373800" w:rsidRPr="00CC4589">
        <w:rPr>
          <w:sz w:val="20"/>
          <w:szCs w:val="20"/>
        </w:rPr>
        <w:t>ox</w:t>
      </w:r>
      <w:r w:rsidR="00373800">
        <w:rPr>
          <w:sz w:val="20"/>
          <w:szCs w:val="20"/>
        </w:rPr>
        <w:t>es</w:t>
      </w:r>
      <w:r w:rsidR="00373800" w:rsidRPr="00CC4589">
        <w:rPr>
          <w:sz w:val="20"/>
          <w:szCs w:val="20"/>
        </w:rPr>
        <w:t xml:space="preserve"> show the 25</w:t>
      </w:r>
      <w:r w:rsidR="00373800" w:rsidRPr="00CC4589">
        <w:rPr>
          <w:sz w:val="20"/>
          <w:szCs w:val="20"/>
          <w:vertAlign w:val="superscript"/>
        </w:rPr>
        <w:t>th</w:t>
      </w:r>
      <w:r w:rsidR="00373800" w:rsidRPr="00CC4589">
        <w:rPr>
          <w:sz w:val="20"/>
          <w:szCs w:val="20"/>
        </w:rPr>
        <w:t>, 50</w:t>
      </w:r>
      <w:r w:rsidR="00373800" w:rsidRPr="00CC4589">
        <w:rPr>
          <w:sz w:val="20"/>
          <w:szCs w:val="20"/>
          <w:vertAlign w:val="superscript"/>
        </w:rPr>
        <w:t>th</w:t>
      </w:r>
      <w:r w:rsidR="00373800" w:rsidRPr="00CC4589">
        <w:rPr>
          <w:sz w:val="20"/>
          <w:szCs w:val="20"/>
        </w:rPr>
        <w:t xml:space="preserve"> and 75</w:t>
      </w:r>
      <w:r w:rsidR="00373800" w:rsidRPr="00CC4589">
        <w:rPr>
          <w:sz w:val="20"/>
          <w:szCs w:val="20"/>
          <w:vertAlign w:val="superscript"/>
        </w:rPr>
        <w:t>th</w:t>
      </w:r>
      <w:r w:rsidR="00373800" w:rsidRPr="00CC4589">
        <w:rPr>
          <w:sz w:val="20"/>
          <w:szCs w:val="20"/>
        </w:rPr>
        <w:t xml:space="preserve"> percentiles and the whiskers indicating the 2.5</w:t>
      </w:r>
      <w:r w:rsidR="00373800" w:rsidRPr="00CC4589">
        <w:rPr>
          <w:sz w:val="20"/>
          <w:szCs w:val="20"/>
          <w:vertAlign w:val="superscript"/>
        </w:rPr>
        <w:t>th</w:t>
      </w:r>
      <w:r w:rsidR="00373800" w:rsidRPr="00CC4589">
        <w:rPr>
          <w:sz w:val="20"/>
          <w:szCs w:val="20"/>
        </w:rPr>
        <w:t>-97.5</w:t>
      </w:r>
      <w:r w:rsidR="00373800" w:rsidRPr="00CC4589">
        <w:rPr>
          <w:sz w:val="20"/>
          <w:szCs w:val="20"/>
          <w:vertAlign w:val="superscript"/>
        </w:rPr>
        <w:t>th</w:t>
      </w:r>
      <w:r w:rsidR="00373800" w:rsidRPr="00CC4589">
        <w:rPr>
          <w:sz w:val="20"/>
          <w:szCs w:val="20"/>
        </w:rPr>
        <w:t xml:space="preserve"> percentiles</w:t>
      </w:r>
      <w:r w:rsidR="00373800">
        <w:rPr>
          <w:sz w:val="20"/>
          <w:szCs w:val="20"/>
        </w:rPr>
        <w:t xml:space="preserve"> </w:t>
      </w:r>
      <w:r w:rsidR="00373800" w:rsidRPr="00A308F5">
        <w:rPr>
          <w:sz w:val="20"/>
          <w:szCs w:val="20"/>
        </w:rPr>
        <w:t xml:space="preserve">over the 5,000 </w:t>
      </w:r>
      <w:r w:rsidR="00373800">
        <w:rPr>
          <w:sz w:val="20"/>
          <w:szCs w:val="20"/>
        </w:rPr>
        <w:t xml:space="preserve">baseline </w:t>
      </w:r>
      <w:r w:rsidR="00373800" w:rsidRPr="00A308F5">
        <w:rPr>
          <w:sz w:val="20"/>
          <w:szCs w:val="20"/>
        </w:rPr>
        <w:t>model</w:t>
      </w:r>
      <w:r w:rsidR="00373800">
        <w:rPr>
          <w:sz w:val="20"/>
          <w:szCs w:val="20"/>
        </w:rPr>
        <w:t xml:space="preserve"> fits</w:t>
      </w:r>
      <w:r w:rsidR="00373800" w:rsidRPr="00A308F5">
        <w:rPr>
          <w:sz w:val="20"/>
          <w:szCs w:val="20"/>
        </w:rPr>
        <w:t xml:space="preserve">. The different </w:t>
      </w:r>
      <w:r w:rsidR="00373800">
        <w:rPr>
          <w:sz w:val="20"/>
          <w:szCs w:val="20"/>
        </w:rPr>
        <w:t>risks removed</w:t>
      </w:r>
      <w:r w:rsidR="00373800" w:rsidRPr="00A308F5">
        <w:rPr>
          <w:sz w:val="20"/>
          <w:szCs w:val="20"/>
        </w:rPr>
        <w:t xml:space="preserve"> are</w:t>
      </w:r>
      <w:r w:rsidR="00373800">
        <w:rPr>
          <w:sz w:val="20"/>
          <w:szCs w:val="20"/>
        </w:rPr>
        <w:t xml:space="preserve"> </w:t>
      </w:r>
      <w:r w:rsidR="00373800" w:rsidRPr="00A308F5">
        <w:rPr>
          <w:sz w:val="20"/>
          <w:szCs w:val="20"/>
        </w:rPr>
        <w:t xml:space="preserve">no injecting </w:t>
      </w:r>
      <w:r w:rsidR="00373800">
        <w:rPr>
          <w:sz w:val="20"/>
          <w:szCs w:val="20"/>
        </w:rPr>
        <w:t>HIV transmission risk</w:t>
      </w:r>
      <w:r w:rsidR="00373800" w:rsidRPr="00A308F5">
        <w:rPr>
          <w:sz w:val="20"/>
          <w:szCs w:val="20"/>
        </w:rPr>
        <w:t xml:space="preserve">; no </w:t>
      </w:r>
      <w:r w:rsidR="00373800">
        <w:rPr>
          <w:sz w:val="20"/>
          <w:szCs w:val="20"/>
        </w:rPr>
        <w:t>HIV</w:t>
      </w:r>
      <w:r w:rsidR="00373800" w:rsidRPr="00A308F5">
        <w:rPr>
          <w:sz w:val="20"/>
          <w:szCs w:val="20"/>
        </w:rPr>
        <w:t xml:space="preserve"> transmission </w:t>
      </w:r>
      <w:r w:rsidR="00373800">
        <w:rPr>
          <w:sz w:val="20"/>
          <w:szCs w:val="20"/>
        </w:rPr>
        <w:t>risk due to sex between men</w:t>
      </w:r>
      <w:r w:rsidR="00373800" w:rsidRPr="00A308F5">
        <w:rPr>
          <w:sz w:val="20"/>
          <w:szCs w:val="20"/>
        </w:rPr>
        <w:t xml:space="preserve">; no </w:t>
      </w:r>
      <w:r w:rsidR="00373800">
        <w:rPr>
          <w:sz w:val="20"/>
          <w:szCs w:val="20"/>
        </w:rPr>
        <w:t xml:space="preserve">HIV </w:t>
      </w:r>
      <w:r w:rsidR="00373800" w:rsidRPr="00A308F5">
        <w:rPr>
          <w:sz w:val="20"/>
          <w:szCs w:val="20"/>
        </w:rPr>
        <w:t>transmission</w:t>
      </w:r>
      <w:r w:rsidR="00373800">
        <w:rPr>
          <w:sz w:val="20"/>
          <w:szCs w:val="20"/>
        </w:rPr>
        <w:t xml:space="preserve"> risk due to commercial sex</w:t>
      </w:r>
      <w:r w:rsidR="00373800" w:rsidRPr="00A308F5">
        <w:rPr>
          <w:sz w:val="20"/>
          <w:szCs w:val="20"/>
        </w:rPr>
        <w:t xml:space="preserve">; </w:t>
      </w:r>
      <w:r w:rsidR="00373800">
        <w:rPr>
          <w:sz w:val="20"/>
          <w:szCs w:val="20"/>
        </w:rPr>
        <w:t xml:space="preserve">and </w:t>
      </w:r>
      <w:r w:rsidR="00373800" w:rsidRPr="00A308F5">
        <w:rPr>
          <w:sz w:val="20"/>
          <w:szCs w:val="20"/>
        </w:rPr>
        <w:t xml:space="preserve">no </w:t>
      </w:r>
      <w:r w:rsidR="00373800">
        <w:rPr>
          <w:sz w:val="20"/>
          <w:szCs w:val="20"/>
        </w:rPr>
        <w:t>HIV</w:t>
      </w:r>
      <w:r w:rsidR="00373800" w:rsidRPr="00A308F5">
        <w:rPr>
          <w:sz w:val="20"/>
          <w:szCs w:val="20"/>
        </w:rPr>
        <w:t xml:space="preserve"> transmission </w:t>
      </w:r>
      <w:r w:rsidR="00373800">
        <w:rPr>
          <w:sz w:val="20"/>
          <w:szCs w:val="20"/>
        </w:rPr>
        <w:t xml:space="preserve">risk due to </w:t>
      </w:r>
      <w:r w:rsidR="00373800" w:rsidRPr="00A308F5">
        <w:rPr>
          <w:sz w:val="20"/>
          <w:szCs w:val="20"/>
        </w:rPr>
        <w:t>heterosexual main and casual partnerships.</w:t>
      </w:r>
      <w:r w:rsidR="00373800">
        <w:rPr>
          <w:sz w:val="20"/>
          <w:szCs w:val="20"/>
        </w:rPr>
        <w:t xml:space="preserve"> The scenarios are (1) assortative mixing among PWID, such that MSM who inject only inject with other MSM who inject (</w:t>
      </w:r>
      <w:proofErr w:type="spellStart"/>
      <w:r w:rsidR="00373800">
        <w:rPr>
          <w:sz w:val="20"/>
          <w:szCs w:val="20"/>
        </w:rPr>
        <w:t>not</w:t>
      </w:r>
      <w:proofErr w:type="spellEnd"/>
      <w:r w:rsidR="00373800">
        <w:rPr>
          <w:sz w:val="20"/>
          <w:szCs w:val="20"/>
        </w:rPr>
        <w:t xml:space="preserve"> other PWID) and (2) increased coverage of ART among MSM and clients (national levels; 70% in 2018). </w:t>
      </w:r>
    </w:p>
    <w:p w14:paraId="4AA8AC2F" w14:textId="5567801C" w:rsidR="00B83397" w:rsidRDefault="00F548B8" w:rsidP="00B141FC">
      <w:pPr>
        <w:jc w:val="center"/>
      </w:pPr>
      <w:r>
        <w:rPr>
          <w:noProof/>
          <w:lang w:val="en-US"/>
        </w:rPr>
        <mc:AlternateContent>
          <mc:Choice Requires="wps">
            <w:drawing>
              <wp:anchor distT="0" distB="0" distL="114300" distR="114300" simplePos="0" relativeHeight="251704320" behindDoc="0" locked="0" layoutInCell="1" allowOverlap="1" wp14:anchorId="7EAA8CD5" wp14:editId="0403EAB7">
                <wp:simplePos x="0" y="0"/>
                <wp:positionH relativeFrom="column">
                  <wp:posOffset>-478509</wp:posOffset>
                </wp:positionH>
                <wp:positionV relativeFrom="paragraph">
                  <wp:posOffset>1093773</wp:posOffset>
                </wp:positionV>
                <wp:extent cx="2681585" cy="494758"/>
                <wp:effectExtent l="952" t="0" r="0" b="0"/>
                <wp:wrapNone/>
                <wp:docPr id="38" name="Text Box 38"/>
                <wp:cNvGraphicFramePr/>
                <a:graphic xmlns:a="http://schemas.openxmlformats.org/drawingml/2006/main">
                  <a:graphicData uri="http://schemas.microsoft.com/office/word/2010/wordprocessingShape">
                    <wps:wsp>
                      <wps:cNvSpPr txBox="1"/>
                      <wps:spPr>
                        <a:xfrm rot="16200000">
                          <a:off x="0" y="0"/>
                          <a:ext cx="2681585" cy="494758"/>
                        </a:xfrm>
                        <a:prstGeom prst="rect">
                          <a:avLst/>
                        </a:prstGeom>
                        <a:solidFill>
                          <a:schemeClr val="lt1"/>
                        </a:solidFill>
                        <a:ln w="6350">
                          <a:noFill/>
                        </a:ln>
                      </wps:spPr>
                      <wps:txbx>
                        <w:txbxContent>
                          <w:p w14:paraId="6D560206" w14:textId="77777777" w:rsidR="00F548B8" w:rsidRPr="00F548B8" w:rsidRDefault="00F548B8" w:rsidP="00F548B8">
                            <w:pPr>
                              <w:jc w:val="center"/>
                            </w:pPr>
                            <w:r w:rsidRPr="00F548B8">
                              <w:t>Contribution of different risk behaviours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AA8CD5" id="Text Box 38" o:spid="_x0000_s1043" type="#_x0000_t202" style="position:absolute;left:0;text-align:left;margin-left:-37.7pt;margin-top:86.1pt;width:211.15pt;height:38.95pt;rotation:-9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" fillcolor="white [3201]" stroked="f" strokeweight=".5pt">
                <v:textbox>
                  <w:txbxContent>
                    <w:p w14:paraId="6D560206" w14:textId="77777777" w:rsidR="00F548B8" w:rsidRPr="00F548B8" w:rsidRDefault="00F548B8" w:rsidP="00F548B8">
                      <w:pPr>
                        <w:jc w:val="center"/>
                      </w:pPr>
                      <w:r w:rsidRPr="00F548B8">
                        <w:t>Contribution of different risk behaviours</w:t>
                      </w:r>
                    </w:p>
                  </w:txbxContent>
                </v:textbox>
              </v:shape>
            </w:pict>
          </mc:Fallback>
        </mc:AlternateContent>
      </w:r>
      <w:r w:rsidR="00B141FC">
        <w:rPr>
          <w:noProof/>
          <w:lang w:val="en-US"/>
        </w:rPr>
        <mc:AlternateContent>
          <mc:Choice Requires="wpg">
            <w:drawing>
              <wp:anchor distT="0" distB="0" distL="114300" distR="114300" simplePos="0" relativeHeight="251652096" behindDoc="0" locked="0" layoutInCell="1" allowOverlap="1" wp14:anchorId="246D7A7E" wp14:editId="255016DE">
                <wp:simplePos x="0" y="0"/>
                <wp:positionH relativeFrom="column">
                  <wp:posOffset>872519</wp:posOffset>
                </wp:positionH>
                <wp:positionV relativeFrom="paragraph">
                  <wp:posOffset>2787946</wp:posOffset>
                </wp:positionV>
                <wp:extent cx="3659223" cy="1083964"/>
                <wp:effectExtent l="0" t="279400" r="0" b="554355"/>
                <wp:wrapNone/>
                <wp:docPr id="29" name="Group 29"/>
                <wp:cNvGraphicFramePr/>
                <a:graphic xmlns:a="http://schemas.openxmlformats.org/drawingml/2006/main">
                  <a:graphicData uri="http://schemas.microsoft.com/office/word/2010/wordprocessingGroup">
                    <wpg:wgp>
                      <wpg:cNvGrpSpPr/>
                      <wpg:grpSpPr>
                        <a:xfrm>
                          <a:off x="0" y="0"/>
                          <a:ext cx="3659223" cy="1083964"/>
                          <a:chOff x="233181" y="-195141"/>
                          <a:chExt cx="3659479" cy="1084500"/>
                        </a:xfrm>
                      </wpg:grpSpPr>
                      <wps:wsp>
                        <wps:cNvPr id="30" name="Text Box 30"/>
                        <wps:cNvSpPr txBox="1"/>
                        <wps:spPr>
                          <a:xfrm rot="18900000" flipH="1">
                            <a:off x="727942" y="-98282"/>
                            <a:ext cx="1593850" cy="781050"/>
                          </a:xfrm>
                          <a:prstGeom prst="rect">
                            <a:avLst/>
                          </a:prstGeom>
                          <a:noFill/>
                          <a:ln w="6350">
                            <a:noFill/>
                          </a:ln>
                        </wps:spPr>
                        <wps:txbx>
                          <w:txbxContent>
                            <w:p w14:paraId="4FDA61A4" w14:textId="77777777" w:rsidR="00B141FC" w:rsidRPr="005759D6" w:rsidRDefault="00B141FC" w:rsidP="00B141FC">
                              <w:pPr>
                                <w:jc w:val="right"/>
                              </w:pPr>
                              <w:r w:rsidRPr="005759D6">
                                <w:t>Unprotected sex between men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rot="18900000" flipH="1">
                            <a:off x="233181" y="-195141"/>
                            <a:ext cx="1252027" cy="781050"/>
                          </a:xfrm>
                          <a:prstGeom prst="rect">
                            <a:avLst/>
                          </a:prstGeom>
                          <a:noFill/>
                          <a:ln w="6350">
                            <a:noFill/>
                          </a:ln>
                        </wps:spPr>
                        <wps:txbx>
                          <w:txbxContent>
                            <w:p w14:paraId="52246EF7" w14:textId="77777777" w:rsidR="00B141FC" w:rsidRPr="005759D6" w:rsidRDefault="00B141FC" w:rsidP="00B141FC">
                              <w:pPr>
                                <w:jc w:val="right"/>
                              </w:pPr>
                              <w:r w:rsidRPr="005759D6">
                                <w:t>Unsafe injecting</w:t>
                              </w:r>
                              <w:r>
                                <w:t xml:space="preserve"> drug 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Text Box 32"/>
                        <wps:cNvSpPr txBox="1"/>
                        <wps:spPr>
                          <a:xfrm rot="18900000" flipH="1">
                            <a:off x="1467010" y="-91295"/>
                            <a:ext cx="1593850" cy="781050"/>
                          </a:xfrm>
                          <a:prstGeom prst="rect">
                            <a:avLst/>
                          </a:prstGeom>
                          <a:noFill/>
                          <a:ln w="6350">
                            <a:noFill/>
                          </a:ln>
                        </wps:spPr>
                        <wps:txbx>
                          <w:txbxContent>
                            <w:p w14:paraId="57320CFB" w14:textId="77777777" w:rsidR="00B141FC" w:rsidRPr="005759D6" w:rsidRDefault="00B141FC" w:rsidP="00B141FC">
                              <w:pPr>
                                <w:jc w:val="right"/>
                              </w:pPr>
                              <w:r w:rsidRPr="005759D6">
                                <w:t>Unprotected commercial sex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Text Box 33"/>
                        <wps:cNvSpPr txBox="1"/>
                        <wps:spPr>
                          <a:xfrm rot="18900000" flipH="1">
                            <a:off x="1782541" y="108309"/>
                            <a:ext cx="2110119" cy="781050"/>
                          </a:xfrm>
                          <a:prstGeom prst="rect">
                            <a:avLst/>
                          </a:prstGeom>
                          <a:noFill/>
                          <a:ln w="6350">
                            <a:noFill/>
                          </a:ln>
                        </wps:spPr>
                        <wps:txbx>
                          <w:txbxContent>
                            <w:p w14:paraId="572BBF3D" w14:textId="77777777" w:rsidR="00B141FC" w:rsidRPr="005759D6" w:rsidRDefault="00B141FC" w:rsidP="00B141FC">
                              <w:pPr>
                                <w:jc w:val="right"/>
                              </w:pPr>
                              <w:r w:rsidRPr="005759D6">
                                <w:t xml:space="preserve">Unprotected heterosexual main and casual partnerships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46D7A7E" id="Group 29" o:spid="_x0000_s1044" style="position:absolute;left:0;text-align:left;margin-left:68.7pt;margin-top:219.5pt;width:288.15pt;height:85.35pt;z-index:251652096;mso-width-relative:margin;mso-height-relative:margin" coordorigin="2331,-1951" coordsize="36594,108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">
                <v:shape id="Text Box 30" o:spid="_x0000_s1045" type="#_x0000_t202" style="position:absolute;left:7279;top:-982;width:15937;height:7810;rotation:45;flip:x;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" filled="f" stroked="f" strokeweight=".5pt">
                  <v:textbox>
                    <w:txbxContent>
                      <w:p w14:paraId="4FDA61A4" w14:textId="77777777" w:rsidR="00B141FC" w:rsidRPr="005759D6" w:rsidRDefault="00B141FC" w:rsidP="00B141FC">
                        <w:pPr>
                          <w:jc w:val="right"/>
                        </w:pPr>
                        <w:r w:rsidRPr="005759D6">
                          <w:t>Unprotected sex between men</w:t>
                        </w:r>
                      </w:p>
                    </w:txbxContent>
                  </v:textbox>
                </v:shape>
                <v:shape id="Text Box 31" o:spid="_x0000_s1046" type="#_x0000_t202" style="position:absolute;left:2332;top:-1952;width:12519;height:7811;rotation:45;flip:x;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" filled="f" stroked="f" strokeweight=".5pt">
                  <v:textbox>
                    <w:txbxContent>
                      <w:p w14:paraId="52246EF7" w14:textId="77777777" w:rsidR="00B141FC" w:rsidRPr="005759D6" w:rsidRDefault="00B141FC" w:rsidP="00B141FC">
                        <w:pPr>
                          <w:jc w:val="right"/>
                        </w:pPr>
                        <w:r w:rsidRPr="005759D6">
                          <w:t>Unsafe injecting</w:t>
                        </w:r>
                        <w:r>
                          <w:t xml:space="preserve"> drug use</w:t>
                        </w:r>
                      </w:p>
                    </w:txbxContent>
                  </v:textbox>
                </v:shape>
                <v:shape id="Text Box 32" o:spid="_x0000_s1047" type="#_x0000_t202" style="position:absolute;left:14670;top:-912;width:15937;height:7810;rotation:45;flip:x;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" filled="f" stroked="f" strokeweight=".5pt">
                  <v:textbox>
                    <w:txbxContent>
                      <w:p w14:paraId="57320CFB" w14:textId="77777777" w:rsidR="00B141FC" w:rsidRPr="005759D6" w:rsidRDefault="00B141FC" w:rsidP="00B141FC">
                        <w:pPr>
                          <w:jc w:val="right"/>
                        </w:pPr>
                        <w:r w:rsidRPr="005759D6">
                          <w:t>Unprotected commercial sex</w:t>
                        </w:r>
                      </w:p>
                    </w:txbxContent>
                  </v:textbox>
                </v:shape>
                <v:shape id="Text Box 33" o:spid="_x0000_s1048" type="#_x0000_t202" style="position:absolute;left:17826;top:1082;width:21100;height:7811;rotation:45;flip:x;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" filled="f" stroked="f" strokeweight=".5pt">
                  <v:textbox>
                    <w:txbxContent>
                      <w:p w14:paraId="572BBF3D" w14:textId="77777777" w:rsidR="00B141FC" w:rsidRPr="005759D6" w:rsidRDefault="00B141FC" w:rsidP="00B141FC">
                        <w:pPr>
                          <w:jc w:val="right"/>
                        </w:pPr>
                        <w:r w:rsidRPr="005759D6">
                          <w:t xml:space="preserve">Unprotected heterosexual main and casual partnerships </w:t>
                        </w:r>
                      </w:p>
                    </w:txbxContent>
                  </v:textbox>
                </v:shape>
              </v:group>
            </w:pict>
          </mc:Fallback>
        </mc:AlternateContent>
      </w:r>
      <w:r w:rsidR="0016134E">
        <w:rPr>
          <w:noProof/>
        </w:rPr>
        <w:drawing>
          <wp:inline distT="0" distB="0" distL="0" distR="0" wp14:anchorId="47B3C91B" wp14:editId="0C8A18D2">
            <wp:extent cx="3502354" cy="2879725"/>
            <wp:effectExtent l="0" t="0" r="3175" b="3175"/>
            <wp:docPr id="28" name="Picture 2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screenshot of a cell phone&#10;&#10;Description automatically generated"/>
                    <pic:cNvPicPr/>
                  </pic:nvPicPr>
                  <pic:blipFill rotWithShape="1">
                    <a:blip r:embed="rId29"/>
                    <a:srcRect l="8784"/>
                    <a:stretch/>
                  </pic:blipFill>
                  <pic:spPr bwMode="auto">
                    <a:xfrm>
                      <a:off x="0" y="0"/>
                      <a:ext cx="3502688" cy="2880000"/>
                    </a:xfrm>
                    <a:prstGeom prst="rect">
                      <a:avLst/>
                    </a:prstGeom>
                    <a:ln>
                      <a:noFill/>
                    </a:ln>
                    <a:extLst>
                      <a:ext uri="{53640926-AAD7-44D8-BBD7-CCE9431645EC}">
                        <a14:shadowObscured xmlns:a14="http://schemas.microsoft.com/office/drawing/2010/main"/>
                      </a:ext>
                    </a:extLst>
                  </pic:spPr>
                </pic:pic>
              </a:graphicData>
            </a:graphic>
          </wp:inline>
        </w:drawing>
      </w:r>
    </w:p>
    <w:p w14:paraId="343C98D3" w14:textId="053700F0" w:rsidR="00FD7ECA" w:rsidRDefault="00FD7ECA" w:rsidP="00FD7ECA"/>
    <w:p w14:paraId="78AD6136" w14:textId="20D7109B" w:rsidR="00FD7ECA" w:rsidRDefault="00FD7ECA" w:rsidP="00FD7ECA"/>
    <w:p w14:paraId="6CEB87E2" w14:textId="77777777" w:rsidR="00FD7ECA" w:rsidRPr="00FD7ECA" w:rsidRDefault="00FD7ECA" w:rsidP="00FD7ECA"/>
    <w:p w14:paraId="59540A43" w14:textId="312FECCB" w:rsidR="00BF7B9B" w:rsidRDefault="00BF7B9B" w:rsidP="00BF7B9B">
      <w:r>
        <w:lastRenderedPageBreak/>
        <w:t xml:space="preserve">Supplementary Figure S10 shows the </w:t>
      </w:r>
      <w:r w:rsidR="00BB6682">
        <w:t>contribution of different risk behaviours</w:t>
      </w:r>
      <w:r>
        <w:t xml:space="preserve"> for the Baseline model runs (shown in the main paper) and over 2010-2019 to compare the difference between the time periods.</w:t>
      </w:r>
    </w:p>
    <w:p w14:paraId="51931699" w14:textId="12D6C640" w:rsidR="00BF7B9B" w:rsidRDefault="00BF7B9B" w:rsidP="00BF7B9B"/>
    <w:p w14:paraId="6AE6E8F0" w14:textId="0F6CF14D" w:rsidR="00BF7B9B" w:rsidRDefault="00BF7B9B" w:rsidP="00BF7B9B">
      <w:pPr>
        <w:pStyle w:val="Caption"/>
        <w:keepNext/>
        <w:rPr>
          <w:sz w:val="20"/>
          <w:szCs w:val="20"/>
        </w:rPr>
      </w:pPr>
      <w:r w:rsidRPr="00A622DF">
        <w:rPr>
          <w:b/>
          <w:bCs/>
          <w:i w:val="0"/>
          <w:iCs w:val="0"/>
          <w:sz w:val="20"/>
          <w:szCs w:val="20"/>
        </w:rPr>
        <w:t xml:space="preserve">Supplementary Figure </w:t>
      </w:r>
      <w:r>
        <w:rPr>
          <w:b/>
          <w:bCs/>
          <w:i w:val="0"/>
          <w:iCs w:val="0"/>
          <w:sz w:val="20"/>
          <w:szCs w:val="20"/>
        </w:rPr>
        <w:t>S10</w:t>
      </w:r>
      <w:r w:rsidRPr="00A622DF">
        <w:rPr>
          <w:b/>
          <w:bCs/>
          <w:i w:val="0"/>
          <w:iCs w:val="0"/>
          <w:sz w:val="20"/>
          <w:szCs w:val="20"/>
        </w:rPr>
        <w:t xml:space="preserve">: </w:t>
      </w:r>
      <w:r w:rsidRPr="00A308F5">
        <w:rPr>
          <w:sz w:val="20"/>
          <w:szCs w:val="20"/>
        </w:rPr>
        <w:t xml:space="preserve">The </w:t>
      </w:r>
      <w:r>
        <w:rPr>
          <w:sz w:val="20"/>
          <w:szCs w:val="20"/>
        </w:rPr>
        <w:t xml:space="preserve">contribution </w:t>
      </w:r>
      <w:r w:rsidRPr="00A308F5">
        <w:rPr>
          <w:sz w:val="20"/>
          <w:szCs w:val="20"/>
        </w:rPr>
        <w:t xml:space="preserve">of different </w:t>
      </w:r>
      <w:r>
        <w:rPr>
          <w:sz w:val="20"/>
          <w:szCs w:val="20"/>
        </w:rPr>
        <w:t xml:space="preserve">risk </w:t>
      </w:r>
      <w:r w:rsidRPr="00A308F5">
        <w:rPr>
          <w:sz w:val="20"/>
          <w:szCs w:val="20"/>
        </w:rPr>
        <w:t xml:space="preserve">behaviours </w:t>
      </w:r>
      <w:r>
        <w:rPr>
          <w:sz w:val="20"/>
          <w:szCs w:val="20"/>
        </w:rPr>
        <w:t>to HIV transmission</w:t>
      </w:r>
      <w:r w:rsidRPr="00E03ABF">
        <w:rPr>
          <w:sz w:val="20"/>
          <w:szCs w:val="20"/>
        </w:rPr>
        <w:t xml:space="preserve"> </w:t>
      </w:r>
      <w:r w:rsidRPr="00A308F5">
        <w:rPr>
          <w:sz w:val="20"/>
          <w:szCs w:val="20"/>
        </w:rPr>
        <w:t>in Tijuana</w:t>
      </w:r>
      <w:r>
        <w:rPr>
          <w:sz w:val="20"/>
          <w:szCs w:val="20"/>
        </w:rPr>
        <w:t>.  This is estimated as the percentage decrease in new HIV infections among all key populations when HIV transmission risk due to specific risk behaviours is removed over 2020-2030 in Tijuana</w:t>
      </w:r>
      <w:r w:rsidRPr="00A308F5">
        <w:rPr>
          <w:sz w:val="20"/>
          <w:szCs w:val="20"/>
        </w:rPr>
        <w:t xml:space="preserve">. </w:t>
      </w:r>
      <w:r>
        <w:rPr>
          <w:sz w:val="20"/>
          <w:szCs w:val="20"/>
        </w:rPr>
        <w:t>B</w:t>
      </w:r>
      <w:r w:rsidRPr="00CC4589">
        <w:rPr>
          <w:sz w:val="20"/>
          <w:szCs w:val="20"/>
        </w:rPr>
        <w:t>ox</w:t>
      </w:r>
      <w:r>
        <w:rPr>
          <w:sz w:val="20"/>
          <w:szCs w:val="20"/>
        </w:rPr>
        <w:t>es</w:t>
      </w:r>
      <w:r w:rsidRPr="00CC4589">
        <w:rPr>
          <w:sz w:val="20"/>
          <w:szCs w:val="20"/>
        </w:rPr>
        <w:t xml:space="preserve"> show the 25</w:t>
      </w:r>
      <w:r w:rsidRPr="00CC4589">
        <w:rPr>
          <w:sz w:val="20"/>
          <w:szCs w:val="20"/>
          <w:vertAlign w:val="superscript"/>
        </w:rPr>
        <w:t>th</w:t>
      </w:r>
      <w:r w:rsidRPr="00CC4589">
        <w:rPr>
          <w:sz w:val="20"/>
          <w:szCs w:val="20"/>
        </w:rPr>
        <w:t>, 50</w:t>
      </w:r>
      <w:r w:rsidRPr="00CC4589">
        <w:rPr>
          <w:sz w:val="20"/>
          <w:szCs w:val="20"/>
          <w:vertAlign w:val="superscript"/>
        </w:rPr>
        <w:t>th</w:t>
      </w:r>
      <w:r w:rsidRPr="00CC4589">
        <w:rPr>
          <w:sz w:val="20"/>
          <w:szCs w:val="20"/>
        </w:rPr>
        <w:t xml:space="preserve"> and 75</w:t>
      </w:r>
      <w:r w:rsidRPr="00CC4589">
        <w:rPr>
          <w:sz w:val="20"/>
          <w:szCs w:val="20"/>
          <w:vertAlign w:val="superscript"/>
        </w:rPr>
        <w:t>th</w:t>
      </w:r>
      <w:r w:rsidRPr="00CC4589">
        <w:rPr>
          <w:sz w:val="20"/>
          <w:szCs w:val="20"/>
        </w:rPr>
        <w:t xml:space="preserve"> percentiles and the whiskers indicating the 2.5</w:t>
      </w:r>
      <w:r w:rsidRPr="00CC4589">
        <w:rPr>
          <w:sz w:val="20"/>
          <w:szCs w:val="20"/>
          <w:vertAlign w:val="superscript"/>
        </w:rPr>
        <w:t>th</w:t>
      </w:r>
      <w:r w:rsidRPr="00CC4589">
        <w:rPr>
          <w:sz w:val="20"/>
          <w:szCs w:val="20"/>
        </w:rPr>
        <w:t>-97.5</w:t>
      </w:r>
      <w:r w:rsidRPr="00CC4589">
        <w:rPr>
          <w:sz w:val="20"/>
          <w:szCs w:val="20"/>
          <w:vertAlign w:val="superscript"/>
        </w:rPr>
        <w:t>th</w:t>
      </w:r>
      <w:r w:rsidRPr="00CC4589">
        <w:rPr>
          <w:sz w:val="20"/>
          <w:szCs w:val="20"/>
        </w:rPr>
        <w:t xml:space="preserve"> percentiles</w:t>
      </w:r>
      <w:r>
        <w:rPr>
          <w:sz w:val="20"/>
          <w:szCs w:val="20"/>
        </w:rPr>
        <w:t xml:space="preserve"> </w:t>
      </w:r>
      <w:r w:rsidRPr="00A308F5">
        <w:rPr>
          <w:sz w:val="20"/>
          <w:szCs w:val="20"/>
        </w:rPr>
        <w:t xml:space="preserve">over the 5,000 </w:t>
      </w:r>
      <w:r>
        <w:rPr>
          <w:sz w:val="20"/>
          <w:szCs w:val="20"/>
        </w:rPr>
        <w:t xml:space="preserve">baseline </w:t>
      </w:r>
      <w:r w:rsidRPr="00A308F5">
        <w:rPr>
          <w:sz w:val="20"/>
          <w:szCs w:val="20"/>
        </w:rPr>
        <w:t>model</w:t>
      </w:r>
      <w:r>
        <w:rPr>
          <w:sz w:val="20"/>
          <w:szCs w:val="20"/>
        </w:rPr>
        <w:t xml:space="preserve"> fits</w:t>
      </w:r>
      <w:r w:rsidRPr="00A308F5">
        <w:rPr>
          <w:sz w:val="20"/>
          <w:szCs w:val="20"/>
        </w:rPr>
        <w:t xml:space="preserve">. The different </w:t>
      </w:r>
      <w:r>
        <w:rPr>
          <w:sz w:val="20"/>
          <w:szCs w:val="20"/>
        </w:rPr>
        <w:t>risks removed</w:t>
      </w:r>
      <w:r w:rsidRPr="00A308F5">
        <w:rPr>
          <w:sz w:val="20"/>
          <w:szCs w:val="20"/>
        </w:rPr>
        <w:t xml:space="preserve"> are</w:t>
      </w:r>
      <w:r>
        <w:rPr>
          <w:sz w:val="20"/>
          <w:szCs w:val="20"/>
        </w:rPr>
        <w:t xml:space="preserve"> </w:t>
      </w:r>
      <w:r w:rsidRPr="00A308F5">
        <w:rPr>
          <w:sz w:val="20"/>
          <w:szCs w:val="20"/>
        </w:rPr>
        <w:t xml:space="preserve">no injecting </w:t>
      </w:r>
      <w:r>
        <w:rPr>
          <w:sz w:val="20"/>
          <w:szCs w:val="20"/>
        </w:rPr>
        <w:t>HIV transmission risk</w:t>
      </w:r>
      <w:r w:rsidRPr="00A308F5">
        <w:rPr>
          <w:sz w:val="20"/>
          <w:szCs w:val="20"/>
        </w:rPr>
        <w:t xml:space="preserve">; no </w:t>
      </w:r>
      <w:r>
        <w:rPr>
          <w:sz w:val="20"/>
          <w:szCs w:val="20"/>
        </w:rPr>
        <w:t>HIV</w:t>
      </w:r>
      <w:r w:rsidRPr="00A308F5">
        <w:rPr>
          <w:sz w:val="20"/>
          <w:szCs w:val="20"/>
        </w:rPr>
        <w:t xml:space="preserve"> transmission </w:t>
      </w:r>
      <w:r>
        <w:rPr>
          <w:sz w:val="20"/>
          <w:szCs w:val="20"/>
        </w:rPr>
        <w:t>risk due to sex between men</w:t>
      </w:r>
      <w:r w:rsidRPr="00A308F5">
        <w:rPr>
          <w:sz w:val="20"/>
          <w:szCs w:val="20"/>
        </w:rPr>
        <w:t xml:space="preserve">; no </w:t>
      </w:r>
      <w:r>
        <w:rPr>
          <w:sz w:val="20"/>
          <w:szCs w:val="20"/>
        </w:rPr>
        <w:t xml:space="preserve">HIV </w:t>
      </w:r>
      <w:r w:rsidRPr="00A308F5">
        <w:rPr>
          <w:sz w:val="20"/>
          <w:szCs w:val="20"/>
        </w:rPr>
        <w:t>transmission</w:t>
      </w:r>
      <w:r>
        <w:rPr>
          <w:sz w:val="20"/>
          <w:szCs w:val="20"/>
        </w:rPr>
        <w:t xml:space="preserve"> risk due to commercial sex</w:t>
      </w:r>
      <w:r w:rsidRPr="00A308F5">
        <w:rPr>
          <w:sz w:val="20"/>
          <w:szCs w:val="20"/>
        </w:rPr>
        <w:t xml:space="preserve">; </w:t>
      </w:r>
      <w:r>
        <w:rPr>
          <w:sz w:val="20"/>
          <w:szCs w:val="20"/>
        </w:rPr>
        <w:t xml:space="preserve">and </w:t>
      </w:r>
      <w:r w:rsidRPr="00A308F5">
        <w:rPr>
          <w:sz w:val="20"/>
          <w:szCs w:val="20"/>
        </w:rPr>
        <w:t xml:space="preserve">no </w:t>
      </w:r>
      <w:r>
        <w:rPr>
          <w:sz w:val="20"/>
          <w:szCs w:val="20"/>
        </w:rPr>
        <w:t>HIV</w:t>
      </w:r>
      <w:r w:rsidRPr="00A308F5">
        <w:rPr>
          <w:sz w:val="20"/>
          <w:szCs w:val="20"/>
        </w:rPr>
        <w:t xml:space="preserve"> transmission </w:t>
      </w:r>
      <w:r>
        <w:rPr>
          <w:sz w:val="20"/>
          <w:szCs w:val="20"/>
        </w:rPr>
        <w:t xml:space="preserve">risk due to </w:t>
      </w:r>
      <w:r w:rsidRPr="00A308F5">
        <w:rPr>
          <w:sz w:val="20"/>
          <w:szCs w:val="20"/>
        </w:rPr>
        <w:t>heterosexual main and casual partnerships.</w:t>
      </w:r>
      <w:r>
        <w:rPr>
          <w:sz w:val="20"/>
          <w:szCs w:val="20"/>
        </w:rPr>
        <w:t xml:space="preserve"> The scenarios are (1) </w:t>
      </w:r>
      <w:r w:rsidR="00E933B4">
        <w:rPr>
          <w:sz w:val="20"/>
          <w:szCs w:val="20"/>
        </w:rPr>
        <w:t>over 2010-2019 and (2) over 2020-2029.</w:t>
      </w:r>
      <w:r>
        <w:rPr>
          <w:sz w:val="20"/>
          <w:szCs w:val="20"/>
        </w:rPr>
        <w:t xml:space="preserve"> </w:t>
      </w:r>
    </w:p>
    <w:p w14:paraId="70AE2A2E" w14:textId="6B5398BD" w:rsidR="00863D7E" w:rsidRDefault="00DB3570" w:rsidP="00863D7E">
      <w:r w:rsidRPr="00DB3570">
        <w:drawing>
          <wp:inline distT="0" distB="0" distL="0" distR="0" wp14:anchorId="01177AFB" wp14:editId="07603A30">
            <wp:extent cx="5727700" cy="5497830"/>
            <wp:effectExtent l="0" t="0" r="0" b="127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27700" cy="5497830"/>
                    </a:xfrm>
                    <a:prstGeom prst="rect">
                      <a:avLst/>
                    </a:prstGeom>
                  </pic:spPr>
                </pic:pic>
              </a:graphicData>
            </a:graphic>
          </wp:inline>
        </w:drawing>
      </w:r>
    </w:p>
    <w:p w14:paraId="47FD1C73" w14:textId="2EAA3A96" w:rsidR="00863D7E" w:rsidRDefault="00863D7E" w:rsidP="00863D7E"/>
    <w:p w14:paraId="04B81353" w14:textId="0B4B559C" w:rsidR="001A501E" w:rsidRDefault="001A501E" w:rsidP="001A501E">
      <w:bookmarkStart w:id="17" w:name="_Toc55900459"/>
      <w:r>
        <w:t xml:space="preserve">Supplementary Figure S11 shows the </w:t>
      </w:r>
      <w:r w:rsidR="00BB6682">
        <w:t xml:space="preserve">contribution of different risk behaviours </w:t>
      </w:r>
      <w:r>
        <w:t xml:space="preserve">on for the Baseline model runs (shown in the main paper) and when the model is calibrating to prevalence overall among PWID, among female PWID, overall among FSW, among FSW-PWID and among all MSM. </w:t>
      </w:r>
    </w:p>
    <w:p w14:paraId="24CA108D" w14:textId="77777777" w:rsidR="001A501E" w:rsidRDefault="001A501E" w:rsidP="001A501E"/>
    <w:p w14:paraId="76E9A9F1" w14:textId="64D12DA8" w:rsidR="001A501E" w:rsidRDefault="001A501E" w:rsidP="001A501E">
      <w:pPr>
        <w:pStyle w:val="Caption"/>
        <w:keepNext/>
        <w:rPr>
          <w:sz w:val="20"/>
          <w:szCs w:val="20"/>
        </w:rPr>
      </w:pPr>
      <w:r w:rsidRPr="00A622DF">
        <w:rPr>
          <w:b/>
          <w:bCs/>
          <w:i w:val="0"/>
          <w:iCs w:val="0"/>
          <w:sz w:val="20"/>
          <w:szCs w:val="20"/>
        </w:rPr>
        <w:lastRenderedPageBreak/>
        <w:t xml:space="preserve">Supplementary Figure </w:t>
      </w:r>
      <w:r>
        <w:rPr>
          <w:b/>
          <w:bCs/>
          <w:i w:val="0"/>
          <w:iCs w:val="0"/>
          <w:sz w:val="20"/>
          <w:szCs w:val="20"/>
        </w:rPr>
        <w:t>S1</w:t>
      </w:r>
      <w:r w:rsidR="004B22B0">
        <w:rPr>
          <w:b/>
          <w:bCs/>
          <w:i w:val="0"/>
          <w:iCs w:val="0"/>
          <w:sz w:val="20"/>
          <w:szCs w:val="20"/>
        </w:rPr>
        <w:t>1</w:t>
      </w:r>
      <w:r w:rsidRPr="00A622DF">
        <w:rPr>
          <w:b/>
          <w:bCs/>
          <w:i w:val="0"/>
          <w:iCs w:val="0"/>
          <w:sz w:val="20"/>
          <w:szCs w:val="20"/>
        </w:rPr>
        <w:t xml:space="preserve">: </w:t>
      </w:r>
      <w:r w:rsidRPr="00A308F5">
        <w:rPr>
          <w:sz w:val="20"/>
          <w:szCs w:val="20"/>
        </w:rPr>
        <w:t xml:space="preserve">The </w:t>
      </w:r>
      <w:r>
        <w:rPr>
          <w:sz w:val="20"/>
          <w:szCs w:val="20"/>
        </w:rPr>
        <w:t xml:space="preserve">contribution </w:t>
      </w:r>
      <w:r w:rsidRPr="00A308F5">
        <w:rPr>
          <w:sz w:val="20"/>
          <w:szCs w:val="20"/>
        </w:rPr>
        <w:t xml:space="preserve">of different </w:t>
      </w:r>
      <w:r>
        <w:rPr>
          <w:sz w:val="20"/>
          <w:szCs w:val="20"/>
        </w:rPr>
        <w:t xml:space="preserve">risk </w:t>
      </w:r>
      <w:r w:rsidRPr="00A308F5">
        <w:rPr>
          <w:sz w:val="20"/>
          <w:szCs w:val="20"/>
        </w:rPr>
        <w:t xml:space="preserve">behaviours </w:t>
      </w:r>
      <w:r>
        <w:rPr>
          <w:sz w:val="20"/>
          <w:szCs w:val="20"/>
        </w:rPr>
        <w:t>to HIV transmission</w:t>
      </w:r>
      <w:r w:rsidRPr="00E03ABF">
        <w:rPr>
          <w:sz w:val="20"/>
          <w:szCs w:val="20"/>
        </w:rPr>
        <w:t xml:space="preserve"> </w:t>
      </w:r>
      <w:r w:rsidRPr="00A308F5">
        <w:rPr>
          <w:sz w:val="20"/>
          <w:szCs w:val="20"/>
        </w:rPr>
        <w:t>in Tijuana</w:t>
      </w:r>
      <w:r>
        <w:rPr>
          <w:sz w:val="20"/>
          <w:szCs w:val="20"/>
        </w:rPr>
        <w:t>.  This is estimated as the percentage decrease in new HIV infections among all key populations when HIV transmission risk due to specific risk behaviours is removed over 2020-2030 in Tijuana</w:t>
      </w:r>
      <w:r w:rsidRPr="00A308F5">
        <w:rPr>
          <w:sz w:val="20"/>
          <w:szCs w:val="20"/>
        </w:rPr>
        <w:t xml:space="preserve">. </w:t>
      </w:r>
      <w:r>
        <w:rPr>
          <w:sz w:val="20"/>
          <w:szCs w:val="20"/>
        </w:rPr>
        <w:t>B</w:t>
      </w:r>
      <w:r w:rsidRPr="00CC4589">
        <w:rPr>
          <w:sz w:val="20"/>
          <w:szCs w:val="20"/>
        </w:rPr>
        <w:t>ox</w:t>
      </w:r>
      <w:r>
        <w:rPr>
          <w:sz w:val="20"/>
          <w:szCs w:val="20"/>
        </w:rPr>
        <w:t>es</w:t>
      </w:r>
      <w:r w:rsidRPr="00CC4589">
        <w:rPr>
          <w:sz w:val="20"/>
          <w:szCs w:val="20"/>
        </w:rPr>
        <w:t xml:space="preserve"> show the 25</w:t>
      </w:r>
      <w:r w:rsidRPr="00CC4589">
        <w:rPr>
          <w:sz w:val="20"/>
          <w:szCs w:val="20"/>
          <w:vertAlign w:val="superscript"/>
        </w:rPr>
        <w:t>th</w:t>
      </w:r>
      <w:r w:rsidRPr="00CC4589">
        <w:rPr>
          <w:sz w:val="20"/>
          <w:szCs w:val="20"/>
        </w:rPr>
        <w:t>, 50</w:t>
      </w:r>
      <w:r w:rsidRPr="00CC4589">
        <w:rPr>
          <w:sz w:val="20"/>
          <w:szCs w:val="20"/>
          <w:vertAlign w:val="superscript"/>
        </w:rPr>
        <w:t>th</w:t>
      </w:r>
      <w:r w:rsidRPr="00CC4589">
        <w:rPr>
          <w:sz w:val="20"/>
          <w:szCs w:val="20"/>
        </w:rPr>
        <w:t xml:space="preserve"> and 75</w:t>
      </w:r>
      <w:r w:rsidRPr="00CC4589">
        <w:rPr>
          <w:sz w:val="20"/>
          <w:szCs w:val="20"/>
          <w:vertAlign w:val="superscript"/>
        </w:rPr>
        <w:t>th</w:t>
      </w:r>
      <w:r w:rsidRPr="00CC4589">
        <w:rPr>
          <w:sz w:val="20"/>
          <w:szCs w:val="20"/>
        </w:rPr>
        <w:t xml:space="preserve"> percentiles and the whiskers indicating the 2.5</w:t>
      </w:r>
      <w:r w:rsidRPr="00CC4589">
        <w:rPr>
          <w:sz w:val="20"/>
          <w:szCs w:val="20"/>
          <w:vertAlign w:val="superscript"/>
        </w:rPr>
        <w:t>th</w:t>
      </w:r>
      <w:r w:rsidRPr="00CC4589">
        <w:rPr>
          <w:sz w:val="20"/>
          <w:szCs w:val="20"/>
        </w:rPr>
        <w:t>-97.5</w:t>
      </w:r>
      <w:r w:rsidRPr="00CC4589">
        <w:rPr>
          <w:sz w:val="20"/>
          <w:szCs w:val="20"/>
          <w:vertAlign w:val="superscript"/>
        </w:rPr>
        <w:t>th</w:t>
      </w:r>
      <w:r w:rsidRPr="00CC4589">
        <w:rPr>
          <w:sz w:val="20"/>
          <w:szCs w:val="20"/>
        </w:rPr>
        <w:t xml:space="preserve"> percentiles</w:t>
      </w:r>
      <w:r>
        <w:rPr>
          <w:sz w:val="20"/>
          <w:szCs w:val="20"/>
        </w:rPr>
        <w:t xml:space="preserve"> </w:t>
      </w:r>
      <w:r w:rsidRPr="00A308F5">
        <w:rPr>
          <w:sz w:val="20"/>
          <w:szCs w:val="20"/>
        </w:rPr>
        <w:t xml:space="preserve">over the 5,000 </w:t>
      </w:r>
      <w:r>
        <w:rPr>
          <w:sz w:val="20"/>
          <w:szCs w:val="20"/>
        </w:rPr>
        <w:t xml:space="preserve">baseline </w:t>
      </w:r>
      <w:r w:rsidRPr="00A308F5">
        <w:rPr>
          <w:sz w:val="20"/>
          <w:szCs w:val="20"/>
        </w:rPr>
        <w:t>model</w:t>
      </w:r>
      <w:r>
        <w:rPr>
          <w:sz w:val="20"/>
          <w:szCs w:val="20"/>
        </w:rPr>
        <w:t xml:space="preserve"> fits</w:t>
      </w:r>
      <w:r w:rsidRPr="00A308F5">
        <w:rPr>
          <w:sz w:val="20"/>
          <w:szCs w:val="20"/>
        </w:rPr>
        <w:t xml:space="preserve">. The different </w:t>
      </w:r>
      <w:r>
        <w:rPr>
          <w:sz w:val="20"/>
          <w:szCs w:val="20"/>
        </w:rPr>
        <w:t>risks removed</w:t>
      </w:r>
      <w:r w:rsidRPr="00A308F5">
        <w:rPr>
          <w:sz w:val="20"/>
          <w:szCs w:val="20"/>
        </w:rPr>
        <w:t xml:space="preserve"> are</w:t>
      </w:r>
      <w:r>
        <w:rPr>
          <w:sz w:val="20"/>
          <w:szCs w:val="20"/>
        </w:rPr>
        <w:t xml:space="preserve"> </w:t>
      </w:r>
      <w:r w:rsidRPr="00A308F5">
        <w:rPr>
          <w:sz w:val="20"/>
          <w:szCs w:val="20"/>
        </w:rPr>
        <w:t xml:space="preserve">no injecting </w:t>
      </w:r>
      <w:r>
        <w:rPr>
          <w:sz w:val="20"/>
          <w:szCs w:val="20"/>
        </w:rPr>
        <w:t>HIV transmission risk</w:t>
      </w:r>
      <w:r w:rsidRPr="00A308F5">
        <w:rPr>
          <w:sz w:val="20"/>
          <w:szCs w:val="20"/>
        </w:rPr>
        <w:t xml:space="preserve">; no </w:t>
      </w:r>
      <w:r>
        <w:rPr>
          <w:sz w:val="20"/>
          <w:szCs w:val="20"/>
        </w:rPr>
        <w:t>HIV</w:t>
      </w:r>
      <w:r w:rsidRPr="00A308F5">
        <w:rPr>
          <w:sz w:val="20"/>
          <w:szCs w:val="20"/>
        </w:rPr>
        <w:t xml:space="preserve"> transmission </w:t>
      </w:r>
      <w:r>
        <w:rPr>
          <w:sz w:val="20"/>
          <w:szCs w:val="20"/>
        </w:rPr>
        <w:t>risk due to sex between men</w:t>
      </w:r>
      <w:r w:rsidRPr="00A308F5">
        <w:rPr>
          <w:sz w:val="20"/>
          <w:szCs w:val="20"/>
        </w:rPr>
        <w:t xml:space="preserve">; no </w:t>
      </w:r>
      <w:r>
        <w:rPr>
          <w:sz w:val="20"/>
          <w:szCs w:val="20"/>
        </w:rPr>
        <w:t xml:space="preserve">HIV </w:t>
      </w:r>
      <w:r w:rsidRPr="00A308F5">
        <w:rPr>
          <w:sz w:val="20"/>
          <w:szCs w:val="20"/>
        </w:rPr>
        <w:t>transmission</w:t>
      </w:r>
      <w:r>
        <w:rPr>
          <w:sz w:val="20"/>
          <w:szCs w:val="20"/>
        </w:rPr>
        <w:t xml:space="preserve"> risk due to commercial sex</w:t>
      </w:r>
      <w:r w:rsidRPr="00A308F5">
        <w:rPr>
          <w:sz w:val="20"/>
          <w:szCs w:val="20"/>
        </w:rPr>
        <w:t xml:space="preserve">; </w:t>
      </w:r>
      <w:r>
        <w:rPr>
          <w:sz w:val="20"/>
          <w:szCs w:val="20"/>
        </w:rPr>
        <w:t xml:space="preserve">and </w:t>
      </w:r>
      <w:r w:rsidRPr="00A308F5">
        <w:rPr>
          <w:sz w:val="20"/>
          <w:szCs w:val="20"/>
        </w:rPr>
        <w:t xml:space="preserve">no </w:t>
      </w:r>
      <w:r>
        <w:rPr>
          <w:sz w:val="20"/>
          <w:szCs w:val="20"/>
        </w:rPr>
        <w:t>HIV</w:t>
      </w:r>
      <w:r w:rsidRPr="00A308F5">
        <w:rPr>
          <w:sz w:val="20"/>
          <w:szCs w:val="20"/>
        </w:rPr>
        <w:t xml:space="preserve"> transmission </w:t>
      </w:r>
      <w:r>
        <w:rPr>
          <w:sz w:val="20"/>
          <w:szCs w:val="20"/>
        </w:rPr>
        <w:t xml:space="preserve">risk due to </w:t>
      </w:r>
      <w:r w:rsidRPr="00A308F5">
        <w:rPr>
          <w:sz w:val="20"/>
          <w:szCs w:val="20"/>
        </w:rPr>
        <w:t>heterosexual main and casual partnerships.</w:t>
      </w:r>
      <w:r>
        <w:rPr>
          <w:sz w:val="20"/>
          <w:szCs w:val="20"/>
        </w:rPr>
        <w:t xml:space="preserve"> The scenarios are (1) using the calibration methods described in the main paper and (2) calibrating to additional </w:t>
      </w:r>
      <w:r w:rsidR="004B22B0">
        <w:rPr>
          <w:sz w:val="20"/>
          <w:szCs w:val="20"/>
        </w:rPr>
        <w:t xml:space="preserve">prevalence data as described above. </w:t>
      </w:r>
    </w:p>
    <w:p w14:paraId="67AA4027" w14:textId="022CFBC7" w:rsidR="00E8185A" w:rsidRDefault="00BB6682" w:rsidP="00E8185A">
      <w:r>
        <w:rPr>
          <w:b/>
          <w:bCs/>
          <w:i/>
          <w:iCs/>
          <w:noProof/>
          <w:sz w:val="20"/>
          <w:szCs w:val="20"/>
        </w:rPr>
        <mc:AlternateContent>
          <mc:Choice Requires="wpg">
            <w:drawing>
              <wp:anchor distT="0" distB="0" distL="114300" distR="114300" simplePos="0" relativeHeight="251702272" behindDoc="0" locked="0" layoutInCell="1" allowOverlap="1" wp14:anchorId="04F34B97" wp14:editId="37507189">
                <wp:simplePos x="0" y="0"/>
                <wp:positionH relativeFrom="column">
                  <wp:posOffset>179705</wp:posOffset>
                </wp:positionH>
                <wp:positionV relativeFrom="paragraph">
                  <wp:posOffset>21590</wp:posOffset>
                </wp:positionV>
                <wp:extent cx="5547360" cy="5131435"/>
                <wp:effectExtent l="0" t="0" r="2540" b="558165"/>
                <wp:wrapNone/>
                <wp:docPr id="58" name="Group 58"/>
                <wp:cNvGraphicFramePr/>
                <a:graphic xmlns:a="http://schemas.openxmlformats.org/drawingml/2006/main">
                  <a:graphicData uri="http://schemas.microsoft.com/office/word/2010/wordprocessingGroup">
                    <wpg:wgp>
                      <wpg:cNvGrpSpPr/>
                      <wpg:grpSpPr>
                        <a:xfrm>
                          <a:off x="0" y="0"/>
                          <a:ext cx="5547360" cy="5131435"/>
                          <a:chOff x="179882" y="0"/>
                          <a:chExt cx="5547818" cy="5131726"/>
                        </a:xfrm>
                      </wpg:grpSpPr>
                      <pic:pic xmlns:pic="http://schemas.openxmlformats.org/drawingml/2006/picture">
                        <pic:nvPicPr>
                          <pic:cNvPr id="51" name="Picture 51" descr="Chart, box and whisker chart&#10;&#10;Description automatically generated"/>
                          <pic:cNvPicPr>
                            <a:picLocks noChangeAspect="1"/>
                          </pic:cNvPicPr>
                        </pic:nvPicPr>
                        <pic:blipFill rotWithShape="1">
                          <a:blip r:embed="rId31"/>
                          <a:srcRect l="7982" b="6"/>
                          <a:stretch/>
                        </pic:blipFill>
                        <pic:spPr>
                          <a:xfrm>
                            <a:off x="457200" y="0"/>
                            <a:ext cx="5270500" cy="4295531"/>
                          </a:xfrm>
                          <a:prstGeom prst="rect">
                            <a:avLst/>
                          </a:prstGeom>
                        </pic:spPr>
                      </pic:pic>
                      <wps:wsp>
                        <wps:cNvPr id="56" name="Rectangle 56"/>
                        <wps:cNvSpPr/>
                        <wps:spPr>
                          <a:xfrm>
                            <a:off x="1019331" y="3874957"/>
                            <a:ext cx="3792512" cy="344774"/>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Text Box 55"/>
                        <wps:cNvSpPr txBox="1"/>
                        <wps:spPr>
                          <a:xfrm rot="18900000" flipH="1">
                            <a:off x="3065489" y="4351311"/>
                            <a:ext cx="2108835" cy="780415"/>
                          </a:xfrm>
                          <a:prstGeom prst="rect">
                            <a:avLst/>
                          </a:prstGeom>
                          <a:noFill/>
                          <a:ln w="6350">
                            <a:noFill/>
                          </a:ln>
                        </wps:spPr>
                        <wps:txbx>
                          <w:txbxContent>
                            <w:p w14:paraId="6EB2DADC" w14:textId="77777777" w:rsidR="003157E3" w:rsidRPr="005759D6" w:rsidRDefault="003157E3" w:rsidP="003157E3">
                              <w:pPr>
                                <w:jc w:val="right"/>
                              </w:pPr>
                              <w:r w:rsidRPr="005759D6">
                                <w:t xml:space="preserve">Unprotected heterosexual main and casual partnerships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 name="Text Box 52"/>
                        <wps:cNvSpPr txBox="1"/>
                        <wps:spPr>
                          <a:xfrm rot="18900000" flipH="1">
                            <a:off x="1214203" y="4166016"/>
                            <a:ext cx="1593215" cy="780415"/>
                          </a:xfrm>
                          <a:prstGeom prst="rect">
                            <a:avLst/>
                          </a:prstGeom>
                          <a:noFill/>
                          <a:ln w="6350">
                            <a:noFill/>
                          </a:ln>
                        </wps:spPr>
                        <wps:txbx>
                          <w:txbxContent>
                            <w:p w14:paraId="0E87F89F" w14:textId="77777777" w:rsidR="003157E3" w:rsidRPr="005759D6" w:rsidRDefault="003157E3" w:rsidP="003157E3">
                              <w:pPr>
                                <w:jc w:val="right"/>
                              </w:pPr>
                              <w:r w:rsidRPr="005759D6">
                                <w:t>Unprotected sex between men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 name="Text Box 54"/>
                        <wps:cNvSpPr txBox="1"/>
                        <wps:spPr>
                          <a:xfrm rot="18900000" flipH="1">
                            <a:off x="2368446" y="4181006"/>
                            <a:ext cx="1593215" cy="780415"/>
                          </a:xfrm>
                          <a:prstGeom prst="rect">
                            <a:avLst/>
                          </a:prstGeom>
                          <a:noFill/>
                          <a:ln w="6350">
                            <a:noFill/>
                          </a:ln>
                        </wps:spPr>
                        <wps:txbx>
                          <w:txbxContent>
                            <w:p w14:paraId="127ECBF6" w14:textId="77777777" w:rsidR="003157E3" w:rsidRPr="005759D6" w:rsidRDefault="003157E3" w:rsidP="003157E3">
                              <w:pPr>
                                <w:jc w:val="right"/>
                              </w:pPr>
                              <w:r w:rsidRPr="005759D6">
                                <w:t>Unprotected commercial sex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 name="Text Box 53"/>
                        <wps:cNvSpPr txBox="1"/>
                        <wps:spPr>
                          <a:xfrm rot="18900000" flipH="1">
                            <a:off x="179882" y="4166016"/>
                            <a:ext cx="1593215" cy="780415"/>
                          </a:xfrm>
                          <a:prstGeom prst="rect">
                            <a:avLst/>
                          </a:prstGeom>
                          <a:noFill/>
                          <a:ln w="6350">
                            <a:noFill/>
                          </a:ln>
                        </wps:spPr>
                        <wps:txbx>
                          <w:txbxContent>
                            <w:p w14:paraId="36EB3113" w14:textId="77777777" w:rsidR="003157E3" w:rsidRPr="005759D6" w:rsidRDefault="003157E3" w:rsidP="003157E3">
                              <w:pPr>
                                <w:jc w:val="right"/>
                              </w:pPr>
                              <w:r w:rsidRPr="005759D6">
                                <w:t>Unsafe injecting</w:t>
                              </w:r>
                              <w:r>
                                <w:t xml:space="preserve"> drug 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4F34B97" id="Group 58" o:spid="_x0000_s1049" style="position:absolute;margin-left:14.15pt;margin-top:1.7pt;width:436.8pt;height:404.05pt;z-index:251702272;mso-width-relative:margin" coordorigin="1798" coordsize="55478,5131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 o:spid="_x0000_s1050" type="#_x0000_t75" alt="Chart, box and whisker chart&#10;&#10;Description automatically generated" style="position:absolute;left:4572;width:52705;height:429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">
                  <v:imagedata r:id="rId32" o:title="Chart, box and whisker chart&#10;&#10;Description automatically generated" cropbottom="4f" cropleft="5231f"/>
                </v:shape>
                <v:rect id="Rectangle 56" o:spid="_x0000_s1051" style="position:absolute;left:10193;top:38749;width:37925;height:34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" fillcolor="white [3201]" stroked="f" strokeweight="1pt"/>
                <v:shape id="Text Box 55" o:spid="_x0000_s1052" type="#_x0000_t202" style="position:absolute;left:30655;top:43512;width:21088;height:7805;rotation:45;flip:x;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" filled="f" stroked="f" strokeweight=".5pt">
                  <v:textbox>
                    <w:txbxContent>
                      <w:p w14:paraId="6EB2DADC" w14:textId="77777777" w:rsidR="003157E3" w:rsidRPr="005759D6" w:rsidRDefault="003157E3" w:rsidP="003157E3">
                        <w:pPr>
                          <w:jc w:val="right"/>
                        </w:pPr>
                        <w:r w:rsidRPr="005759D6">
                          <w:t xml:space="preserve">Unprotected heterosexual main and casual partnerships </w:t>
                        </w:r>
                      </w:p>
                    </w:txbxContent>
                  </v:textbox>
                </v:shape>
                <v:shape id="Text Box 52" o:spid="_x0000_s1053" type="#_x0000_t202" style="position:absolute;left:12142;top:41660;width:15932;height:7804;rotation:45;flip:x;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" filled="f" stroked="f" strokeweight=".5pt">
                  <v:textbox>
                    <w:txbxContent>
                      <w:p w14:paraId="0E87F89F" w14:textId="77777777" w:rsidR="003157E3" w:rsidRPr="005759D6" w:rsidRDefault="003157E3" w:rsidP="003157E3">
                        <w:pPr>
                          <w:jc w:val="right"/>
                        </w:pPr>
                        <w:r w:rsidRPr="005759D6">
                          <w:t>Unprotected sex between men</w:t>
                        </w:r>
                      </w:p>
                    </w:txbxContent>
                  </v:textbox>
                </v:shape>
                <v:shape id="Text Box 54" o:spid="_x0000_s1054" type="#_x0000_t202" style="position:absolute;left:23684;top:41810;width:15932;height:7804;rotation:45;flip:x;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" filled="f" stroked="f" strokeweight=".5pt">
                  <v:textbox>
                    <w:txbxContent>
                      <w:p w14:paraId="127ECBF6" w14:textId="77777777" w:rsidR="003157E3" w:rsidRPr="005759D6" w:rsidRDefault="003157E3" w:rsidP="003157E3">
                        <w:pPr>
                          <w:jc w:val="right"/>
                        </w:pPr>
                        <w:r w:rsidRPr="005759D6">
                          <w:t>Unprotected commercial sex</w:t>
                        </w:r>
                      </w:p>
                    </w:txbxContent>
                  </v:textbox>
                </v:shape>
                <v:shape id="Text Box 53" o:spid="_x0000_s1055" type="#_x0000_t202" style="position:absolute;left:1798;top:41660;width:15932;height:7804;rotation:45;flip:x;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" filled="f" stroked="f" strokeweight=".5pt">
                  <v:textbox>
                    <w:txbxContent>
                      <w:p w14:paraId="36EB3113" w14:textId="77777777" w:rsidR="003157E3" w:rsidRPr="005759D6" w:rsidRDefault="003157E3" w:rsidP="003157E3">
                        <w:pPr>
                          <w:jc w:val="right"/>
                        </w:pPr>
                        <w:r w:rsidRPr="005759D6">
                          <w:t>Unsafe injecting</w:t>
                        </w:r>
                        <w:r>
                          <w:t xml:space="preserve"> drug use</w:t>
                        </w:r>
                      </w:p>
                    </w:txbxContent>
                  </v:textbox>
                </v:shape>
              </v:group>
            </w:pict>
          </mc:Fallback>
        </mc:AlternateContent>
      </w:r>
    </w:p>
    <w:p w14:paraId="1290EA74" w14:textId="5C7F2C12" w:rsidR="00E8185A" w:rsidRDefault="00E8185A" w:rsidP="00E8185A"/>
    <w:p w14:paraId="15CA96C4" w14:textId="1806AA15" w:rsidR="00E8185A" w:rsidRDefault="00E8185A" w:rsidP="00E8185A"/>
    <w:p w14:paraId="52B7A90A" w14:textId="6ADCD46C" w:rsidR="00E8185A" w:rsidRDefault="00E8185A" w:rsidP="00E8185A"/>
    <w:p w14:paraId="34CE33BD" w14:textId="65A3A0EA" w:rsidR="00E8185A" w:rsidRDefault="00E8185A" w:rsidP="00E8185A"/>
    <w:p w14:paraId="5161273E" w14:textId="172B677E" w:rsidR="00E8185A" w:rsidRDefault="00E8185A" w:rsidP="00E8185A"/>
    <w:p w14:paraId="772E0AD0" w14:textId="3C61B6B0" w:rsidR="00E8185A" w:rsidRDefault="00E8185A" w:rsidP="00E8185A"/>
    <w:p w14:paraId="0BAA51C9" w14:textId="20104950" w:rsidR="00E8185A" w:rsidRDefault="00E8185A" w:rsidP="00E8185A"/>
    <w:p w14:paraId="2BD94BDE" w14:textId="48E34A84" w:rsidR="00E8185A" w:rsidRDefault="00BB6682" w:rsidP="00E8185A">
      <w:r>
        <w:rPr>
          <w:noProof/>
          <w:lang w:val="en-US"/>
        </w:rPr>
        <mc:AlternateContent>
          <mc:Choice Requires="wps">
            <w:drawing>
              <wp:anchor distT="0" distB="0" distL="114300" distR="114300" simplePos="0" relativeHeight="251708416" behindDoc="0" locked="0" layoutInCell="1" allowOverlap="1" wp14:anchorId="7B12F79C" wp14:editId="686015B0">
                <wp:simplePos x="0" y="0"/>
                <wp:positionH relativeFrom="column">
                  <wp:posOffset>-1131274</wp:posOffset>
                </wp:positionH>
                <wp:positionV relativeFrom="paragraph">
                  <wp:posOffset>288024</wp:posOffset>
                </wp:positionV>
                <wp:extent cx="2681585" cy="494758"/>
                <wp:effectExtent l="952" t="0" r="0" b="0"/>
                <wp:wrapNone/>
                <wp:docPr id="57" name="Text Box 57"/>
                <wp:cNvGraphicFramePr/>
                <a:graphic xmlns:a="http://schemas.openxmlformats.org/drawingml/2006/main">
                  <a:graphicData uri="http://schemas.microsoft.com/office/word/2010/wordprocessingShape">
                    <wps:wsp>
                      <wps:cNvSpPr txBox="1"/>
                      <wps:spPr>
                        <a:xfrm rot="16200000">
                          <a:off x="0" y="0"/>
                          <a:ext cx="2681585" cy="494758"/>
                        </a:xfrm>
                        <a:prstGeom prst="rect">
                          <a:avLst/>
                        </a:prstGeom>
                        <a:solidFill>
                          <a:schemeClr val="lt1"/>
                        </a:solidFill>
                        <a:ln w="6350">
                          <a:noFill/>
                        </a:ln>
                      </wps:spPr>
                      <wps:txbx>
                        <w:txbxContent>
                          <w:p w14:paraId="2420580F" w14:textId="77777777" w:rsidR="00BB6682" w:rsidRPr="00F548B8" w:rsidRDefault="00BB6682" w:rsidP="00BB6682">
                            <w:pPr>
                              <w:jc w:val="center"/>
                            </w:pPr>
                            <w:r w:rsidRPr="00F548B8">
                              <w:t>Contribution of different risk behaviours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12F79C" id="Text Box 57" o:spid="_x0000_s1056" type="#_x0000_t202" style="position:absolute;margin-left:-89.1pt;margin-top:22.7pt;width:211.15pt;height:38.95pt;rotation:-9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" fillcolor="white [3201]" stroked="f" strokeweight=".5pt">
                <v:textbox>
                  <w:txbxContent>
                    <w:p w14:paraId="2420580F" w14:textId="77777777" w:rsidR="00BB6682" w:rsidRPr="00F548B8" w:rsidRDefault="00BB6682" w:rsidP="00BB6682">
                      <w:pPr>
                        <w:jc w:val="center"/>
                      </w:pPr>
                      <w:r w:rsidRPr="00F548B8">
                        <w:t>Contribution of different risk behaviours</w:t>
                      </w:r>
                    </w:p>
                  </w:txbxContent>
                </v:textbox>
              </v:shape>
            </w:pict>
          </mc:Fallback>
        </mc:AlternateContent>
      </w:r>
    </w:p>
    <w:p w14:paraId="21D3BBA5" w14:textId="66F5EE3B" w:rsidR="00E8185A" w:rsidRDefault="00E8185A" w:rsidP="00E8185A"/>
    <w:p w14:paraId="6EAE3E52" w14:textId="6131FC0C" w:rsidR="00E8185A" w:rsidRDefault="00E8185A" w:rsidP="00E8185A"/>
    <w:p w14:paraId="7E6310BF" w14:textId="6423B4FD" w:rsidR="00E8185A" w:rsidRDefault="00E8185A" w:rsidP="00E8185A"/>
    <w:p w14:paraId="75EF601D" w14:textId="7B472E78" w:rsidR="00E8185A" w:rsidRDefault="00E8185A" w:rsidP="00E8185A"/>
    <w:p w14:paraId="74CEAE32" w14:textId="37FDB711" w:rsidR="00E8185A" w:rsidRDefault="00E8185A" w:rsidP="00E8185A"/>
    <w:p w14:paraId="1B64C73E" w14:textId="043C549E" w:rsidR="00E8185A" w:rsidRDefault="00E8185A" w:rsidP="00E8185A"/>
    <w:p w14:paraId="1986E2A1" w14:textId="66B0FAED" w:rsidR="00E8185A" w:rsidRDefault="00E8185A" w:rsidP="00E8185A"/>
    <w:p w14:paraId="2E973808" w14:textId="7A4D4DE4" w:rsidR="00E8185A" w:rsidRDefault="00E8185A" w:rsidP="00E8185A"/>
    <w:p w14:paraId="02B20C82" w14:textId="03968144" w:rsidR="00E8185A" w:rsidRDefault="00E8185A" w:rsidP="00E8185A"/>
    <w:p w14:paraId="3FE9BD5C" w14:textId="051250FA" w:rsidR="00E8185A" w:rsidRDefault="00E8185A" w:rsidP="00E8185A"/>
    <w:p w14:paraId="2AB933DB" w14:textId="1E071268" w:rsidR="00E8185A" w:rsidRDefault="00E8185A" w:rsidP="00E8185A"/>
    <w:p w14:paraId="1059DBF4" w14:textId="6257CDA5" w:rsidR="00E8185A" w:rsidRDefault="00E8185A" w:rsidP="00E8185A"/>
    <w:p w14:paraId="5D792102" w14:textId="0AF4436A" w:rsidR="00E8185A" w:rsidRDefault="00E8185A" w:rsidP="00E8185A"/>
    <w:p w14:paraId="57CAEC62" w14:textId="77777777" w:rsidR="00E8185A" w:rsidRPr="00E8185A" w:rsidRDefault="00E8185A" w:rsidP="00E8185A"/>
    <w:p w14:paraId="1E53CD18" w14:textId="47B06E68" w:rsidR="000B015F" w:rsidRDefault="000B015F" w:rsidP="0049497A">
      <w:pPr>
        <w:pStyle w:val="Heading1"/>
      </w:pPr>
    </w:p>
    <w:p w14:paraId="06144788" w14:textId="4B2DCC25" w:rsidR="003157E3" w:rsidRDefault="003157E3" w:rsidP="0049497A">
      <w:pPr>
        <w:pStyle w:val="Heading1"/>
      </w:pPr>
    </w:p>
    <w:p w14:paraId="16FD4D37" w14:textId="459F91E6" w:rsidR="003157E3" w:rsidRDefault="003157E3" w:rsidP="0049497A">
      <w:pPr>
        <w:pStyle w:val="Heading1"/>
      </w:pPr>
    </w:p>
    <w:p w14:paraId="5D1CB5B6" w14:textId="5308E31A" w:rsidR="001D3332" w:rsidRDefault="0049497A" w:rsidP="0049497A">
      <w:pPr>
        <w:pStyle w:val="Heading1"/>
      </w:pPr>
      <w:r>
        <w:t>References</w:t>
      </w:r>
      <w:bookmarkEnd w:id="17"/>
    </w:p>
    <w:p w14:paraId="517FA55A" w14:textId="77777777" w:rsidR="003E3C9B" w:rsidRPr="003E3C9B" w:rsidRDefault="002C5A86" w:rsidP="003E3C9B">
      <w:pPr>
        <w:pStyle w:val="EndNoteBibliography"/>
      </w:pPr>
      <w:r>
        <w:fldChar w:fldCharType="begin"/>
      </w:r>
      <w:r>
        <w:instrText xml:space="preserve"> ADDIN EN.REFLIST </w:instrText>
      </w:r>
      <w:r>
        <w:fldChar w:fldCharType="separate"/>
      </w:r>
      <w:r w:rsidR="003E3C9B" w:rsidRPr="003E3C9B">
        <w:t>1.</w:t>
      </w:r>
      <w:r w:rsidR="003E3C9B" w:rsidRPr="003E3C9B">
        <w:tab/>
        <w:t xml:space="preserve">Iniguez-Stevens E, Brouwer KC, Hogg RS, et al. [Estimating the 2006 prevalence of HIV by gender and risk groups in Tijuana, Mexico]. </w:t>
      </w:r>
      <w:r w:rsidR="003E3C9B" w:rsidRPr="003E3C9B">
        <w:rPr>
          <w:i/>
        </w:rPr>
        <w:t>Gaceta medica de Mexico</w:t>
      </w:r>
      <w:r w:rsidR="003E3C9B" w:rsidRPr="003E3C9B">
        <w:t xml:space="preserve"> 2009; </w:t>
      </w:r>
      <w:r w:rsidR="003E3C9B" w:rsidRPr="003E3C9B">
        <w:rPr>
          <w:b/>
        </w:rPr>
        <w:t>145</w:t>
      </w:r>
      <w:r w:rsidR="003E3C9B" w:rsidRPr="003E3C9B">
        <w:t>(3): 189-95.</w:t>
      </w:r>
    </w:p>
    <w:p w14:paraId="74073973" w14:textId="77777777" w:rsidR="003E3C9B" w:rsidRPr="003E3C9B" w:rsidRDefault="003E3C9B" w:rsidP="003E3C9B">
      <w:pPr>
        <w:pStyle w:val="EndNoteBibliography"/>
      </w:pPr>
      <w:r w:rsidRPr="003E3C9B">
        <w:t>2.</w:t>
      </w:r>
      <w:r w:rsidRPr="003E3C9B">
        <w:tab/>
        <w:t xml:space="preserve">Baggaley RF, White RG, Boily MC. HIV transmission risk through anal intercourse: systematic review, meta-analysis and implications for HIV prevention. </w:t>
      </w:r>
      <w:r w:rsidRPr="003E3C9B">
        <w:rPr>
          <w:i/>
        </w:rPr>
        <w:t>International journal of epidemiology</w:t>
      </w:r>
      <w:r w:rsidRPr="003E3C9B">
        <w:t xml:space="preserve"> 2010; </w:t>
      </w:r>
      <w:r w:rsidRPr="003E3C9B">
        <w:rPr>
          <w:b/>
        </w:rPr>
        <w:t>39</w:t>
      </w:r>
      <w:r w:rsidRPr="003E3C9B">
        <w:t>(4): 1048-63.</w:t>
      </w:r>
    </w:p>
    <w:p w14:paraId="4AC36CE6" w14:textId="77777777" w:rsidR="003E3C9B" w:rsidRPr="003E3C9B" w:rsidRDefault="003E3C9B" w:rsidP="003E3C9B">
      <w:pPr>
        <w:pStyle w:val="EndNoteBibliography"/>
      </w:pPr>
      <w:r w:rsidRPr="003E3C9B">
        <w:lastRenderedPageBreak/>
        <w:t>3.</w:t>
      </w:r>
      <w:r w:rsidRPr="003E3C9B">
        <w:tab/>
        <w:t xml:space="preserve">Boily MC, Baggaley RF, Wang L, et al. Heterosexual risk of HIV-1 infection per sexual act: systematic review and meta-analysis of observational studies. </w:t>
      </w:r>
      <w:r w:rsidRPr="003E3C9B">
        <w:rPr>
          <w:i/>
        </w:rPr>
        <w:t>The Lancet Infectious diseases</w:t>
      </w:r>
      <w:r w:rsidRPr="003E3C9B">
        <w:t xml:space="preserve"> 2009; </w:t>
      </w:r>
      <w:r w:rsidRPr="003E3C9B">
        <w:rPr>
          <w:b/>
        </w:rPr>
        <w:t>9</w:t>
      </w:r>
      <w:r w:rsidRPr="003E3C9B">
        <w:t>(2): 118-29.</w:t>
      </w:r>
    </w:p>
    <w:p w14:paraId="3FAA98E4" w14:textId="77777777" w:rsidR="003E3C9B" w:rsidRPr="003E3C9B" w:rsidRDefault="003E3C9B" w:rsidP="003E3C9B">
      <w:pPr>
        <w:pStyle w:val="EndNoteBibliography"/>
      </w:pPr>
      <w:r w:rsidRPr="003E3C9B">
        <w:t>4.</w:t>
      </w:r>
      <w:r w:rsidRPr="003E3C9B">
        <w:tab/>
        <w:t xml:space="preserve">Mukandavire C, Walker J, Schwartz S, et al. Estimating the contribution of key populations towards the spread of HIV in Dakar, Senegal. </w:t>
      </w:r>
      <w:r w:rsidRPr="003E3C9B">
        <w:rPr>
          <w:i/>
        </w:rPr>
        <w:t>Journal of the International AIDS Society</w:t>
      </w:r>
      <w:r w:rsidRPr="003E3C9B">
        <w:t xml:space="preserve"> 2018; </w:t>
      </w:r>
      <w:r w:rsidRPr="003E3C9B">
        <w:rPr>
          <w:b/>
        </w:rPr>
        <w:t>21 Suppl 5</w:t>
      </w:r>
      <w:r w:rsidRPr="003E3C9B">
        <w:t>: e25126.</w:t>
      </w:r>
    </w:p>
    <w:p w14:paraId="4B7DEEFE" w14:textId="77777777" w:rsidR="003E3C9B" w:rsidRPr="003E3C9B" w:rsidRDefault="003E3C9B" w:rsidP="003E3C9B">
      <w:pPr>
        <w:pStyle w:val="EndNoteBibliography"/>
      </w:pPr>
      <w:r w:rsidRPr="003E3C9B">
        <w:t>5.</w:t>
      </w:r>
      <w:r w:rsidRPr="003E3C9B">
        <w:tab/>
        <w:t xml:space="preserve">Hollingsworth TD, Anderson RM, Fraser C. HIV-1 transmission, by stage of infection. </w:t>
      </w:r>
      <w:r w:rsidRPr="003E3C9B">
        <w:rPr>
          <w:i/>
        </w:rPr>
        <w:t>The Journal of infectious diseases</w:t>
      </w:r>
      <w:r w:rsidRPr="003E3C9B">
        <w:t xml:space="preserve"> 2008; </w:t>
      </w:r>
      <w:r w:rsidRPr="003E3C9B">
        <w:rPr>
          <w:b/>
        </w:rPr>
        <w:t>198</w:t>
      </w:r>
      <w:r w:rsidRPr="003E3C9B">
        <w:t>(5): 687-93.</w:t>
      </w:r>
    </w:p>
    <w:p w14:paraId="4676BF3A" w14:textId="77777777" w:rsidR="003E3C9B" w:rsidRPr="003E3C9B" w:rsidRDefault="003E3C9B" w:rsidP="003E3C9B">
      <w:pPr>
        <w:pStyle w:val="EndNoteBibliography"/>
      </w:pPr>
      <w:r w:rsidRPr="003E3C9B">
        <w:t>6.</w:t>
      </w:r>
      <w:r w:rsidRPr="003E3C9B">
        <w:tab/>
        <w:t xml:space="preserve">Morgan D, Mahe C, Mayanja B, Whitworth JA. Progression to symptomatic disease in people infected with HIV-1 in rural Uganda: prospective cohort study. </w:t>
      </w:r>
      <w:r w:rsidRPr="003E3C9B">
        <w:rPr>
          <w:i/>
        </w:rPr>
        <w:t>BMJ (Clinical research ed)</w:t>
      </w:r>
      <w:r w:rsidRPr="003E3C9B">
        <w:t xml:space="preserve"> 2002; </w:t>
      </w:r>
      <w:r w:rsidRPr="003E3C9B">
        <w:rPr>
          <w:b/>
        </w:rPr>
        <w:t>324</w:t>
      </w:r>
      <w:r w:rsidRPr="003E3C9B">
        <w:t>(7331): 193-6.</w:t>
      </w:r>
    </w:p>
    <w:p w14:paraId="232115AA" w14:textId="77777777" w:rsidR="003E3C9B" w:rsidRPr="003E3C9B" w:rsidRDefault="003E3C9B" w:rsidP="003E3C9B">
      <w:pPr>
        <w:pStyle w:val="EndNoteBibliography"/>
      </w:pPr>
      <w:r w:rsidRPr="003E3C9B">
        <w:t>7.</w:t>
      </w:r>
      <w:r w:rsidRPr="003E3C9B">
        <w:tab/>
        <w:t xml:space="preserve">Lawn SD, Little F, Bekker LG, et al. Changing mortality risk associated with CD4 cell response to antiretroviral therapy in South Africa. </w:t>
      </w:r>
      <w:r w:rsidRPr="003E3C9B">
        <w:rPr>
          <w:i/>
        </w:rPr>
        <w:t>AIDS (London, England)</w:t>
      </w:r>
      <w:r w:rsidRPr="003E3C9B">
        <w:t xml:space="preserve"> 2009; </w:t>
      </w:r>
      <w:r w:rsidRPr="003E3C9B">
        <w:rPr>
          <w:b/>
        </w:rPr>
        <w:t>23</w:t>
      </w:r>
      <w:r w:rsidRPr="003E3C9B">
        <w:t>(3): 335-42.</w:t>
      </w:r>
    </w:p>
    <w:p w14:paraId="2CA54028" w14:textId="77777777" w:rsidR="003E3C9B" w:rsidRPr="003E3C9B" w:rsidRDefault="003E3C9B" w:rsidP="003E3C9B">
      <w:pPr>
        <w:pStyle w:val="EndNoteBibliography"/>
      </w:pPr>
      <w:r w:rsidRPr="003E3C9B">
        <w:t>8.</w:t>
      </w:r>
      <w:r w:rsidRPr="003E3C9B">
        <w:tab/>
        <w:t xml:space="preserve">Brinkhof MW, Boulle A, Weigel R, et al. Mortality of HIV-infected patients starting antiretroviral therapy in sub-Saharan Africa: comparison with HIV-unrelated mortality. </w:t>
      </w:r>
      <w:r w:rsidRPr="003E3C9B">
        <w:rPr>
          <w:i/>
        </w:rPr>
        <w:t>PLoS medicine</w:t>
      </w:r>
      <w:r w:rsidRPr="003E3C9B">
        <w:t xml:space="preserve"> 2009; </w:t>
      </w:r>
      <w:r w:rsidRPr="003E3C9B">
        <w:rPr>
          <w:b/>
        </w:rPr>
        <w:t>6</w:t>
      </w:r>
      <w:r w:rsidRPr="003E3C9B">
        <w:t>(4): e1000066.</w:t>
      </w:r>
    </w:p>
    <w:p w14:paraId="0B3C439A" w14:textId="77777777" w:rsidR="003E3C9B" w:rsidRPr="003E3C9B" w:rsidRDefault="003E3C9B" w:rsidP="003E3C9B">
      <w:pPr>
        <w:pStyle w:val="EndNoteBibliography"/>
      </w:pPr>
      <w:r w:rsidRPr="003E3C9B">
        <w:t>9.</w:t>
      </w:r>
      <w:r w:rsidRPr="003E3C9B">
        <w:tab/>
        <w:t xml:space="preserve">Mills EJ, Bakanda C, Birungi J, et al. Mortality by baseline CD4 cell count among HIV patients initiating antiretroviral therapy: evidence from a large cohort in Uganda. </w:t>
      </w:r>
      <w:r w:rsidRPr="003E3C9B">
        <w:rPr>
          <w:i/>
        </w:rPr>
        <w:t>AIDS (London, England)</w:t>
      </w:r>
      <w:r w:rsidRPr="003E3C9B">
        <w:t xml:space="preserve"> 2011; </w:t>
      </w:r>
      <w:r w:rsidRPr="003E3C9B">
        <w:rPr>
          <w:b/>
        </w:rPr>
        <w:t>25</w:t>
      </w:r>
      <w:r w:rsidRPr="003E3C9B">
        <w:t>(6): 851-5.</w:t>
      </w:r>
    </w:p>
    <w:p w14:paraId="27B240A3" w14:textId="77777777" w:rsidR="003E3C9B" w:rsidRPr="003E3C9B" w:rsidRDefault="003E3C9B" w:rsidP="003E3C9B">
      <w:pPr>
        <w:pStyle w:val="EndNoteBibliography"/>
      </w:pPr>
      <w:r w:rsidRPr="003E3C9B">
        <w:t>10.</w:t>
      </w:r>
      <w:r w:rsidRPr="003E3C9B">
        <w:tab/>
        <w:t xml:space="preserve">May M, Boulle A, Phiri S, et al. Prognosis of patients with HIV-1 infection starting antiretroviral therapy in sub-Saharan Africa: a collaborative analysis of scale-up programmes. </w:t>
      </w:r>
      <w:r w:rsidRPr="003E3C9B">
        <w:rPr>
          <w:i/>
        </w:rPr>
        <w:t>Lancet (London, England)</w:t>
      </w:r>
      <w:r w:rsidRPr="003E3C9B">
        <w:t xml:space="preserve"> 2010; </w:t>
      </w:r>
      <w:r w:rsidRPr="003E3C9B">
        <w:rPr>
          <w:b/>
        </w:rPr>
        <w:t>376</w:t>
      </w:r>
      <w:r w:rsidRPr="003E3C9B">
        <w:t>(9739): 449-57.</w:t>
      </w:r>
    </w:p>
    <w:p w14:paraId="68E800BC" w14:textId="77777777" w:rsidR="003E3C9B" w:rsidRPr="003E3C9B" w:rsidRDefault="003E3C9B" w:rsidP="003E3C9B">
      <w:pPr>
        <w:pStyle w:val="EndNoteBibliography"/>
      </w:pPr>
      <w:r w:rsidRPr="003E3C9B">
        <w:t>11.</w:t>
      </w:r>
      <w:r w:rsidRPr="003E3C9B">
        <w:tab/>
        <w:t xml:space="preserve">Mocroft A, Kirk O, Aldins P, et al. Loss to follow-up in an international, multicentre observational study. </w:t>
      </w:r>
      <w:r w:rsidRPr="003E3C9B">
        <w:rPr>
          <w:i/>
        </w:rPr>
        <w:t>HIV medicine</w:t>
      </w:r>
      <w:r w:rsidRPr="003E3C9B">
        <w:t xml:space="preserve"> 2008; </w:t>
      </w:r>
      <w:r w:rsidRPr="003E3C9B">
        <w:rPr>
          <w:b/>
        </w:rPr>
        <w:t>9</w:t>
      </w:r>
      <w:r w:rsidRPr="003E3C9B">
        <w:t>(5): 261-9.</w:t>
      </w:r>
    </w:p>
    <w:p w14:paraId="3319BB21" w14:textId="77777777" w:rsidR="003E3C9B" w:rsidRPr="003E3C9B" w:rsidRDefault="003E3C9B" w:rsidP="003E3C9B">
      <w:pPr>
        <w:pStyle w:val="EndNoteBibliography"/>
      </w:pPr>
      <w:r w:rsidRPr="003E3C9B">
        <w:t>12.</w:t>
      </w:r>
      <w:r w:rsidRPr="003E3C9B">
        <w:tab/>
        <w:t xml:space="preserve">Strathdee SA, Lozada R, Martinez G, et al. Social and structural factors associated with HIV infection among female sex workers who inject drugs in the Mexico-US border region. </w:t>
      </w:r>
      <w:r w:rsidRPr="003E3C9B">
        <w:rPr>
          <w:i/>
        </w:rPr>
        <w:t>PloS one</w:t>
      </w:r>
      <w:r w:rsidRPr="003E3C9B">
        <w:t xml:space="preserve"> 2011; </w:t>
      </w:r>
      <w:r w:rsidRPr="003E3C9B">
        <w:rPr>
          <w:b/>
        </w:rPr>
        <w:t>6</w:t>
      </w:r>
      <w:r w:rsidRPr="003E3C9B">
        <w:t>(4): e19048.</w:t>
      </w:r>
    </w:p>
    <w:p w14:paraId="4230B119" w14:textId="77777777" w:rsidR="003E3C9B" w:rsidRPr="003E3C9B" w:rsidRDefault="003E3C9B" w:rsidP="003E3C9B">
      <w:pPr>
        <w:pStyle w:val="EndNoteBibliography"/>
      </w:pPr>
      <w:r w:rsidRPr="003E3C9B">
        <w:t>13.</w:t>
      </w:r>
      <w:r w:rsidRPr="003E3C9B">
        <w:tab/>
        <w:t xml:space="preserve">Patterson TL, Mausbach B, Lozada R, et al. Efficacy of a brief behavioral intervention to promote condom use among female sex workers in Tijuana and Ciudad Juarez, Mexico. </w:t>
      </w:r>
      <w:r w:rsidRPr="003E3C9B">
        <w:rPr>
          <w:i/>
        </w:rPr>
        <w:t>American journal of public health</w:t>
      </w:r>
      <w:r w:rsidRPr="003E3C9B">
        <w:t xml:space="preserve"> 2008; </w:t>
      </w:r>
      <w:r w:rsidRPr="003E3C9B">
        <w:rPr>
          <w:b/>
        </w:rPr>
        <w:t>98</w:t>
      </w:r>
      <w:r w:rsidRPr="003E3C9B">
        <w:t>(11): 2051-7.</w:t>
      </w:r>
    </w:p>
    <w:p w14:paraId="139A390A" w14:textId="77777777" w:rsidR="003E3C9B" w:rsidRPr="003E3C9B" w:rsidRDefault="003E3C9B" w:rsidP="003E3C9B">
      <w:pPr>
        <w:pStyle w:val="EndNoteBibliography"/>
      </w:pPr>
      <w:r w:rsidRPr="003E3C9B">
        <w:t>14.</w:t>
      </w:r>
      <w:r w:rsidRPr="003E3C9B">
        <w:tab/>
        <w:t xml:space="preserve">Vera A, Abramovitz D, Lozada R, et al. Mujer Mas Segura (Safer Women): a combination prevention intervention to reduce sexual and injection risks among female sex workers who inject drugs. </w:t>
      </w:r>
      <w:r w:rsidRPr="003E3C9B">
        <w:rPr>
          <w:i/>
        </w:rPr>
        <w:t>BMC public health</w:t>
      </w:r>
      <w:r w:rsidRPr="003E3C9B">
        <w:t xml:space="preserve"> 2012; </w:t>
      </w:r>
      <w:r w:rsidRPr="003E3C9B">
        <w:rPr>
          <w:b/>
        </w:rPr>
        <w:t>12</w:t>
      </w:r>
      <w:r w:rsidRPr="003E3C9B">
        <w:t>: 653.</w:t>
      </w:r>
    </w:p>
    <w:p w14:paraId="50B55A54" w14:textId="77777777" w:rsidR="003E3C9B" w:rsidRPr="003E3C9B" w:rsidRDefault="003E3C9B" w:rsidP="003E3C9B">
      <w:pPr>
        <w:pStyle w:val="EndNoteBibliography"/>
      </w:pPr>
      <w:r w:rsidRPr="003E3C9B">
        <w:t>15.</w:t>
      </w:r>
      <w:r w:rsidRPr="003E3C9B">
        <w:tab/>
        <w:t xml:space="preserve">Strathdee SA, Abramovitz D, Lozada R, et al. Reductions in HIV/STI incidence and sharing of injection equipment among female sex workers who inject drugs: results from a randomized controlled trial. </w:t>
      </w:r>
      <w:r w:rsidRPr="003E3C9B">
        <w:rPr>
          <w:i/>
        </w:rPr>
        <w:t>PloS one</w:t>
      </w:r>
      <w:r w:rsidRPr="003E3C9B">
        <w:t xml:space="preserve"> 2013; </w:t>
      </w:r>
      <w:r w:rsidRPr="003E3C9B">
        <w:rPr>
          <w:b/>
        </w:rPr>
        <w:t>8</w:t>
      </w:r>
      <w:r w:rsidRPr="003E3C9B">
        <w:t>(6): e65812.</w:t>
      </w:r>
    </w:p>
    <w:p w14:paraId="3E40D83B" w14:textId="77777777" w:rsidR="003E3C9B" w:rsidRPr="003E3C9B" w:rsidRDefault="003E3C9B" w:rsidP="003E3C9B">
      <w:pPr>
        <w:pStyle w:val="EndNoteBibliography"/>
      </w:pPr>
      <w:r w:rsidRPr="003E3C9B">
        <w:t>16.</w:t>
      </w:r>
      <w:r w:rsidRPr="003E3C9B">
        <w:tab/>
        <w:t xml:space="preserve">Syvertsen JL, Robertson AM, Abramovitz D, et al. Study protocol for the recruitment of female sex workers and their non-commercial partners into couple-based HIV research. </w:t>
      </w:r>
      <w:r w:rsidRPr="003E3C9B">
        <w:rPr>
          <w:i/>
        </w:rPr>
        <w:t>BMC public health</w:t>
      </w:r>
      <w:r w:rsidRPr="003E3C9B">
        <w:t xml:space="preserve"> 2012; </w:t>
      </w:r>
      <w:r w:rsidRPr="003E3C9B">
        <w:rPr>
          <w:b/>
        </w:rPr>
        <w:t>12</w:t>
      </w:r>
      <w:r w:rsidRPr="003E3C9B">
        <w:t>: 136.</w:t>
      </w:r>
    </w:p>
    <w:p w14:paraId="6C1A3450" w14:textId="77777777" w:rsidR="003E3C9B" w:rsidRPr="003E3C9B" w:rsidRDefault="003E3C9B" w:rsidP="003E3C9B">
      <w:pPr>
        <w:pStyle w:val="EndNoteBibliography"/>
      </w:pPr>
      <w:r w:rsidRPr="003E3C9B">
        <w:t>17.</w:t>
      </w:r>
      <w:r w:rsidRPr="003E3C9B">
        <w:tab/>
        <w:t xml:space="preserve">Servin AE, Brouwer KC, Gordon L, et al. Vulnerability Factors and Pathways Leading to Underage Entry into Sex Work in two Mexican-US Border Cities. </w:t>
      </w:r>
      <w:r w:rsidRPr="003E3C9B">
        <w:rPr>
          <w:i/>
        </w:rPr>
        <w:t>The journal of applied research on children : informing policy for children at risk</w:t>
      </w:r>
      <w:r w:rsidRPr="003E3C9B">
        <w:t xml:space="preserve"> 2015; </w:t>
      </w:r>
      <w:r w:rsidRPr="003E3C9B">
        <w:rPr>
          <w:b/>
        </w:rPr>
        <w:t>6</w:t>
      </w:r>
      <w:r w:rsidRPr="003E3C9B">
        <w:t>(1).</w:t>
      </w:r>
    </w:p>
    <w:p w14:paraId="6C1B0180" w14:textId="77777777" w:rsidR="003E3C9B" w:rsidRPr="003E3C9B" w:rsidRDefault="003E3C9B" w:rsidP="003E3C9B">
      <w:pPr>
        <w:pStyle w:val="EndNoteBibliography"/>
      </w:pPr>
      <w:r w:rsidRPr="003E3C9B">
        <w:t>18.</w:t>
      </w:r>
      <w:r w:rsidRPr="003E3C9B">
        <w:tab/>
        <w:t xml:space="preserve">Conners EE, West BS, Roth AM, et al. Quantitative, Qualitative and Geospatial Methods to Characterize HIV Risk Environments. </w:t>
      </w:r>
      <w:r w:rsidRPr="003E3C9B">
        <w:rPr>
          <w:i/>
        </w:rPr>
        <w:t>PloS one</w:t>
      </w:r>
      <w:r w:rsidRPr="003E3C9B">
        <w:t xml:space="preserve"> 2016; </w:t>
      </w:r>
      <w:r w:rsidRPr="003E3C9B">
        <w:rPr>
          <w:b/>
        </w:rPr>
        <w:t>11</w:t>
      </w:r>
      <w:r w:rsidRPr="003E3C9B">
        <w:t>(5): e0155693.</w:t>
      </w:r>
    </w:p>
    <w:p w14:paraId="160B3FEB" w14:textId="77777777" w:rsidR="003E3C9B" w:rsidRPr="003E3C9B" w:rsidRDefault="003E3C9B" w:rsidP="003E3C9B">
      <w:pPr>
        <w:pStyle w:val="EndNoteBibliography"/>
      </w:pPr>
      <w:r w:rsidRPr="003E3C9B">
        <w:lastRenderedPageBreak/>
        <w:t>19.</w:t>
      </w:r>
      <w:r w:rsidRPr="003E3C9B">
        <w:tab/>
        <w:t xml:space="preserve">Patterson TL, Goldenberg S, Gallardo M, et al. Correlates of HIV, sexually transmitted infections, and associated high-risk behaviors among male clients of female sex workers in Tijuana, Mexico. </w:t>
      </w:r>
      <w:r w:rsidRPr="003E3C9B">
        <w:rPr>
          <w:i/>
        </w:rPr>
        <w:t>AIDS (London, England)</w:t>
      </w:r>
      <w:r w:rsidRPr="003E3C9B">
        <w:t xml:space="preserve"> 2009; </w:t>
      </w:r>
      <w:r w:rsidRPr="003E3C9B">
        <w:rPr>
          <w:b/>
        </w:rPr>
        <w:t>23</w:t>
      </w:r>
      <w:r w:rsidRPr="003E3C9B">
        <w:t>(13): 1765-71.</w:t>
      </w:r>
    </w:p>
    <w:p w14:paraId="3F7C8672" w14:textId="77777777" w:rsidR="003E3C9B" w:rsidRPr="003E3C9B" w:rsidRDefault="003E3C9B" w:rsidP="003E3C9B">
      <w:pPr>
        <w:pStyle w:val="EndNoteBibliography"/>
      </w:pPr>
      <w:r w:rsidRPr="003E3C9B">
        <w:t>20.</w:t>
      </w:r>
      <w:r w:rsidRPr="003E3C9B">
        <w:tab/>
        <w:t xml:space="preserve">Pitpitan EV, Chavarin CV, Semple SJ, Magis-Rodriguez C, Strathdee SA, Patterson TL. Hombre Seguro (Safe Men): a sexual risk reduction intervention for male clients of female sex workers. </w:t>
      </w:r>
      <w:r w:rsidRPr="003E3C9B">
        <w:rPr>
          <w:i/>
        </w:rPr>
        <w:t>BMC public health</w:t>
      </w:r>
      <w:r w:rsidRPr="003E3C9B">
        <w:t xml:space="preserve"> 2014; </w:t>
      </w:r>
      <w:r w:rsidRPr="003E3C9B">
        <w:rPr>
          <w:b/>
        </w:rPr>
        <w:t>14</w:t>
      </w:r>
      <w:r w:rsidRPr="003E3C9B">
        <w:t>: 475.</w:t>
      </w:r>
    </w:p>
    <w:p w14:paraId="2A4E5F54" w14:textId="77777777" w:rsidR="003E3C9B" w:rsidRPr="003E3C9B" w:rsidRDefault="003E3C9B" w:rsidP="003E3C9B">
      <w:pPr>
        <w:pStyle w:val="EndNoteBibliography"/>
      </w:pPr>
      <w:r w:rsidRPr="003E3C9B">
        <w:t>21.</w:t>
      </w:r>
      <w:r w:rsidRPr="003E3C9B">
        <w:tab/>
        <w:t xml:space="preserve">Pitpitan EV, Goodman-Meza D, Burgos JL, et al. Prevalence and correlates of HIV among men who have sex with men in Tijuana, Mexico. </w:t>
      </w:r>
      <w:r w:rsidRPr="003E3C9B">
        <w:rPr>
          <w:i/>
        </w:rPr>
        <w:t>Journal of the International AIDS Society</w:t>
      </w:r>
      <w:r w:rsidRPr="003E3C9B">
        <w:t xml:space="preserve"> 2015; </w:t>
      </w:r>
      <w:r w:rsidRPr="003E3C9B">
        <w:rPr>
          <w:b/>
        </w:rPr>
        <w:t>18</w:t>
      </w:r>
      <w:r w:rsidRPr="003E3C9B">
        <w:t>: 19304.</w:t>
      </w:r>
    </w:p>
    <w:p w14:paraId="2615B720" w14:textId="77777777" w:rsidR="003E3C9B" w:rsidRPr="003E3C9B" w:rsidRDefault="003E3C9B" w:rsidP="003E3C9B">
      <w:pPr>
        <w:pStyle w:val="EndNoteBibliography"/>
      </w:pPr>
      <w:r w:rsidRPr="003E3C9B">
        <w:t>22.</w:t>
      </w:r>
      <w:r w:rsidRPr="003E3C9B">
        <w:tab/>
        <w:t xml:space="preserve">Robertson AM, Garfein RS, Wagner KD, et al. Evaluating the impact of Mexico's drug policy reforms on people who inject drugs in Tijuana, B.C., Mexico, and San Diego, CA, United States: a binational mixed methods research agenda. </w:t>
      </w:r>
      <w:r w:rsidRPr="003E3C9B">
        <w:rPr>
          <w:i/>
        </w:rPr>
        <w:t>Harm reduction journal</w:t>
      </w:r>
      <w:r w:rsidRPr="003E3C9B">
        <w:t xml:space="preserve"> 2014; </w:t>
      </w:r>
      <w:r w:rsidRPr="003E3C9B">
        <w:rPr>
          <w:b/>
        </w:rPr>
        <w:t>11</w:t>
      </w:r>
      <w:r w:rsidRPr="003E3C9B">
        <w:t>: 4.</w:t>
      </w:r>
    </w:p>
    <w:p w14:paraId="04EB80E7" w14:textId="77777777" w:rsidR="003E3C9B" w:rsidRPr="003E3C9B" w:rsidRDefault="003E3C9B" w:rsidP="003E3C9B">
      <w:pPr>
        <w:pStyle w:val="EndNoteBibliography"/>
      </w:pPr>
      <w:r w:rsidRPr="003E3C9B">
        <w:t>23.</w:t>
      </w:r>
      <w:r w:rsidRPr="003E3C9B">
        <w:tab/>
        <w:t xml:space="preserve">Cepeda JA, Burgos JL, Kahn JG, et al. Evaluating the impact of global fund withdrawal on needle and syringe provision, cost and use among people who inject drugs in Tijuana, Mexico: a costing analysis. </w:t>
      </w:r>
      <w:r w:rsidRPr="003E3C9B">
        <w:rPr>
          <w:i/>
        </w:rPr>
        <w:t>BMJ open</w:t>
      </w:r>
      <w:r w:rsidRPr="003E3C9B">
        <w:t xml:space="preserve"> 2019; </w:t>
      </w:r>
      <w:r w:rsidRPr="003E3C9B">
        <w:rPr>
          <w:b/>
        </w:rPr>
        <w:t>9</w:t>
      </w:r>
      <w:r w:rsidRPr="003E3C9B">
        <w:t>(1): e026298.</w:t>
      </w:r>
    </w:p>
    <w:p w14:paraId="1BB07B83" w14:textId="14644BAC" w:rsidR="0013507B" w:rsidRDefault="002C5A86">
      <w:r>
        <w:fldChar w:fldCharType="end"/>
      </w:r>
    </w:p>
    <w:sectPr w:rsidR="0013507B" w:rsidSect="005A7F4D">
      <w:pgSz w:w="11900" w:h="1682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0AA7D8" w14:textId="77777777" w:rsidR="0024595C" w:rsidRDefault="0024595C" w:rsidP="00A54BA8">
      <w:r>
        <w:separator/>
      </w:r>
    </w:p>
  </w:endnote>
  <w:endnote w:type="continuationSeparator" w:id="0">
    <w:p w14:paraId="5924AC5C" w14:textId="77777777" w:rsidR="0024595C" w:rsidRDefault="0024595C" w:rsidP="00A54BA8">
      <w:r>
        <w:continuationSeparator/>
      </w:r>
    </w:p>
  </w:endnote>
  <w:endnote w:type="continuationNotice" w:id="1">
    <w:p w14:paraId="4DE251D2" w14:textId="77777777" w:rsidR="0024595C" w:rsidRDefault="002459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320072536"/>
      <w:docPartObj>
        <w:docPartGallery w:val="Page Numbers (Bottom of Page)"/>
        <w:docPartUnique/>
      </w:docPartObj>
    </w:sdtPr>
    <w:sdtEndPr>
      <w:rPr>
        <w:rStyle w:val="PageNumber"/>
      </w:rPr>
    </w:sdtEndPr>
    <w:sdtContent>
      <w:p w14:paraId="790999E5" w14:textId="42DCAFF6" w:rsidR="00A32BA3" w:rsidRDefault="00A32BA3" w:rsidP="0095727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07E9B9F" w14:textId="77777777" w:rsidR="00A32BA3" w:rsidRDefault="00A32BA3" w:rsidP="00A32BA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802724425"/>
      <w:docPartObj>
        <w:docPartGallery w:val="Page Numbers (Bottom of Page)"/>
        <w:docPartUnique/>
      </w:docPartObj>
    </w:sdtPr>
    <w:sdtEndPr>
      <w:rPr>
        <w:rStyle w:val="PageNumber"/>
      </w:rPr>
    </w:sdtEndPr>
    <w:sdtContent>
      <w:p w14:paraId="33601FA4" w14:textId="68BE2EB3" w:rsidR="00A32BA3" w:rsidRDefault="00A32BA3" w:rsidP="0095727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1552874A" w14:textId="77777777" w:rsidR="00A32BA3" w:rsidRDefault="00A32BA3" w:rsidP="00A32BA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120B2E" w14:textId="77777777" w:rsidR="0024595C" w:rsidRDefault="0024595C" w:rsidP="00A54BA8">
      <w:r>
        <w:separator/>
      </w:r>
    </w:p>
  </w:footnote>
  <w:footnote w:type="continuationSeparator" w:id="0">
    <w:p w14:paraId="5332EBBA" w14:textId="77777777" w:rsidR="0024595C" w:rsidRDefault="0024595C" w:rsidP="00A54BA8">
      <w:r>
        <w:continuationSeparator/>
      </w:r>
    </w:p>
  </w:footnote>
  <w:footnote w:type="continuationNotice" w:id="1">
    <w:p w14:paraId="471040B3" w14:textId="77777777" w:rsidR="0024595C" w:rsidRDefault="0024595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8673D"/>
    <w:multiLevelType w:val="hybridMultilevel"/>
    <w:tmpl w:val="DE7A6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953CDB"/>
    <w:multiLevelType w:val="hybridMultilevel"/>
    <w:tmpl w:val="D22A3B70"/>
    <w:lvl w:ilvl="0" w:tplc="DECA89EE">
      <w:start w:val="4"/>
      <w:numFmt w:val="bullet"/>
      <w:lvlText w:val=""/>
      <w:lvlJc w:val="left"/>
      <w:pPr>
        <w:ind w:left="284" w:hanging="284"/>
      </w:pPr>
      <w:rPr>
        <w:rFonts w:ascii="Symbol" w:eastAsiaTheme="minorHAnsi"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B3615"/>
    <w:multiLevelType w:val="hybridMultilevel"/>
    <w:tmpl w:val="F064F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7C6254"/>
    <w:multiLevelType w:val="hybridMultilevel"/>
    <w:tmpl w:val="EBEC3ABE"/>
    <w:lvl w:ilvl="0" w:tplc="77AC784A">
      <w:start w:val="4"/>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D535EB"/>
    <w:multiLevelType w:val="hybridMultilevel"/>
    <w:tmpl w:val="4C7CA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596F3F"/>
    <w:multiLevelType w:val="hybridMultilevel"/>
    <w:tmpl w:val="15469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EF48F3"/>
    <w:multiLevelType w:val="hybridMultilevel"/>
    <w:tmpl w:val="B2DAF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563555"/>
    <w:multiLevelType w:val="hybridMultilevel"/>
    <w:tmpl w:val="9E6AC938"/>
    <w:lvl w:ilvl="0" w:tplc="10F27E20">
      <w:start w:val="1"/>
      <w:numFmt w:val="bullet"/>
      <w:lvlText w:val="•"/>
      <w:lvlJc w:val="left"/>
      <w:pPr>
        <w:tabs>
          <w:tab w:val="num" w:pos="720"/>
        </w:tabs>
        <w:ind w:left="720" w:hanging="360"/>
      </w:pPr>
      <w:rPr>
        <w:rFonts w:ascii="Times New Roman" w:hAnsi="Times New Roman" w:hint="default"/>
      </w:rPr>
    </w:lvl>
    <w:lvl w:ilvl="1" w:tplc="224C31FA" w:tentative="1">
      <w:start w:val="1"/>
      <w:numFmt w:val="bullet"/>
      <w:lvlText w:val="•"/>
      <w:lvlJc w:val="left"/>
      <w:pPr>
        <w:tabs>
          <w:tab w:val="num" w:pos="1440"/>
        </w:tabs>
        <w:ind w:left="1440" w:hanging="360"/>
      </w:pPr>
      <w:rPr>
        <w:rFonts w:ascii="Times New Roman" w:hAnsi="Times New Roman" w:hint="default"/>
      </w:rPr>
    </w:lvl>
    <w:lvl w:ilvl="2" w:tplc="A0289D20" w:tentative="1">
      <w:start w:val="1"/>
      <w:numFmt w:val="bullet"/>
      <w:lvlText w:val="•"/>
      <w:lvlJc w:val="left"/>
      <w:pPr>
        <w:tabs>
          <w:tab w:val="num" w:pos="2160"/>
        </w:tabs>
        <w:ind w:left="2160" w:hanging="360"/>
      </w:pPr>
      <w:rPr>
        <w:rFonts w:ascii="Times New Roman" w:hAnsi="Times New Roman" w:hint="default"/>
      </w:rPr>
    </w:lvl>
    <w:lvl w:ilvl="3" w:tplc="7ACE9D18" w:tentative="1">
      <w:start w:val="1"/>
      <w:numFmt w:val="bullet"/>
      <w:lvlText w:val="•"/>
      <w:lvlJc w:val="left"/>
      <w:pPr>
        <w:tabs>
          <w:tab w:val="num" w:pos="2880"/>
        </w:tabs>
        <w:ind w:left="2880" w:hanging="360"/>
      </w:pPr>
      <w:rPr>
        <w:rFonts w:ascii="Times New Roman" w:hAnsi="Times New Roman" w:hint="default"/>
      </w:rPr>
    </w:lvl>
    <w:lvl w:ilvl="4" w:tplc="4C18CC72" w:tentative="1">
      <w:start w:val="1"/>
      <w:numFmt w:val="bullet"/>
      <w:lvlText w:val="•"/>
      <w:lvlJc w:val="left"/>
      <w:pPr>
        <w:tabs>
          <w:tab w:val="num" w:pos="3600"/>
        </w:tabs>
        <w:ind w:left="3600" w:hanging="360"/>
      </w:pPr>
      <w:rPr>
        <w:rFonts w:ascii="Times New Roman" w:hAnsi="Times New Roman" w:hint="default"/>
      </w:rPr>
    </w:lvl>
    <w:lvl w:ilvl="5" w:tplc="D516683A" w:tentative="1">
      <w:start w:val="1"/>
      <w:numFmt w:val="bullet"/>
      <w:lvlText w:val="•"/>
      <w:lvlJc w:val="left"/>
      <w:pPr>
        <w:tabs>
          <w:tab w:val="num" w:pos="4320"/>
        </w:tabs>
        <w:ind w:left="4320" w:hanging="360"/>
      </w:pPr>
      <w:rPr>
        <w:rFonts w:ascii="Times New Roman" w:hAnsi="Times New Roman" w:hint="default"/>
      </w:rPr>
    </w:lvl>
    <w:lvl w:ilvl="6" w:tplc="11A64A08" w:tentative="1">
      <w:start w:val="1"/>
      <w:numFmt w:val="bullet"/>
      <w:lvlText w:val="•"/>
      <w:lvlJc w:val="left"/>
      <w:pPr>
        <w:tabs>
          <w:tab w:val="num" w:pos="5040"/>
        </w:tabs>
        <w:ind w:left="5040" w:hanging="360"/>
      </w:pPr>
      <w:rPr>
        <w:rFonts w:ascii="Times New Roman" w:hAnsi="Times New Roman" w:hint="default"/>
      </w:rPr>
    </w:lvl>
    <w:lvl w:ilvl="7" w:tplc="87D43DC8" w:tentative="1">
      <w:start w:val="1"/>
      <w:numFmt w:val="bullet"/>
      <w:lvlText w:val="•"/>
      <w:lvlJc w:val="left"/>
      <w:pPr>
        <w:tabs>
          <w:tab w:val="num" w:pos="5760"/>
        </w:tabs>
        <w:ind w:left="5760" w:hanging="360"/>
      </w:pPr>
      <w:rPr>
        <w:rFonts w:ascii="Times New Roman" w:hAnsi="Times New Roman" w:hint="default"/>
      </w:rPr>
    </w:lvl>
    <w:lvl w:ilvl="8" w:tplc="904C5CBA"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97305F4"/>
    <w:multiLevelType w:val="hybridMultilevel"/>
    <w:tmpl w:val="3A3EE4DE"/>
    <w:lvl w:ilvl="0" w:tplc="575837A6">
      <w:start w:val="4"/>
      <w:numFmt w:val="bullet"/>
      <w:lvlText w:val="-"/>
      <w:lvlJc w:val="left"/>
      <w:pPr>
        <w:ind w:left="284" w:hanging="284"/>
      </w:pPr>
      <w:rPr>
        <w:rFonts w:ascii="Calibri" w:eastAsiaTheme="minorHAnsi" w:hAnsi="Calibri"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D1F3973"/>
    <w:multiLevelType w:val="hybridMultilevel"/>
    <w:tmpl w:val="52785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146B22"/>
    <w:multiLevelType w:val="hybridMultilevel"/>
    <w:tmpl w:val="7C16E8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5524669"/>
    <w:multiLevelType w:val="hybridMultilevel"/>
    <w:tmpl w:val="EA4CF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3567CC"/>
    <w:multiLevelType w:val="hybridMultilevel"/>
    <w:tmpl w:val="AC188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BB503B"/>
    <w:multiLevelType w:val="hybridMultilevel"/>
    <w:tmpl w:val="5B820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450BE2"/>
    <w:multiLevelType w:val="hybridMultilevel"/>
    <w:tmpl w:val="0FAC8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BE73F5"/>
    <w:multiLevelType w:val="hybridMultilevel"/>
    <w:tmpl w:val="7CFA20E6"/>
    <w:lvl w:ilvl="0" w:tplc="8076ADB6">
      <w:start w:val="1"/>
      <w:numFmt w:val="decimal"/>
      <w:lvlText w:val="%1."/>
      <w:lvlJc w:val="left"/>
      <w:pPr>
        <w:ind w:left="360" w:hanging="360"/>
      </w:pPr>
      <w:rPr>
        <w:rFonts w:ascii="Arial" w:eastAsia="Times New Roman" w:hAnsi="Arial" w:cs="Arial"/>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2BD1973"/>
    <w:multiLevelType w:val="hybridMultilevel"/>
    <w:tmpl w:val="1862C88A"/>
    <w:lvl w:ilvl="0" w:tplc="9F449332">
      <w:start w:val="4"/>
      <w:numFmt w:val="bullet"/>
      <w:lvlText w:val="-"/>
      <w:lvlJc w:val="left"/>
      <w:pPr>
        <w:ind w:left="284" w:hanging="284"/>
      </w:pPr>
      <w:rPr>
        <w:rFonts w:ascii="Calibri" w:eastAsiaTheme="minorHAnsi" w:hAnsi="Calibri"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42D459A"/>
    <w:multiLevelType w:val="hybridMultilevel"/>
    <w:tmpl w:val="BA641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C311D"/>
    <w:multiLevelType w:val="hybridMultilevel"/>
    <w:tmpl w:val="91F60E5C"/>
    <w:lvl w:ilvl="0" w:tplc="0C68634A">
      <w:start w:val="434"/>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A893C2F"/>
    <w:multiLevelType w:val="hybridMultilevel"/>
    <w:tmpl w:val="2434331C"/>
    <w:lvl w:ilvl="0" w:tplc="D180D1E4">
      <w:start w:val="4"/>
      <w:numFmt w:val="bullet"/>
      <w:lvlText w:val="-"/>
      <w:lvlJc w:val="left"/>
      <w:pPr>
        <w:ind w:left="284" w:hanging="284"/>
      </w:pPr>
      <w:rPr>
        <w:rFonts w:ascii="Calibri" w:eastAsiaTheme="minorHAnsi" w:hAnsi="Calibri"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F9C4D27"/>
    <w:multiLevelType w:val="hybridMultilevel"/>
    <w:tmpl w:val="456A6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514A37"/>
    <w:multiLevelType w:val="hybridMultilevel"/>
    <w:tmpl w:val="D340C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781A07"/>
    <w:multiLevelType w:val="hybridMultilevel"/>
    <w:tmpl w:val="1D780940"/>
    <w:lvl w:ilvl="0" w:tplc="77AC784A">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4A3CA2"/>
    <w:multiLevelType w:val="hybridMultilevel"/>
    <w:tmpl w:val="AA866A86"/>
    <w:lvl w:ilvl="0" w:tplc="77AC784A">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5B26A1"/>
    <w:multiLevelType w:val="hybridMultilevel"/>
    <w:tmpl w:val="5AB42796"/>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E9102F9"/>
    <w:multiLevelType w:val="hybridMultilevel"/>
    <w:tmpl w:val="82B49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656F3C"/>
    <w:multiLevelType w:val="hybridMultilevel"/>
    <w:tmpl w:val="62A0202C"/>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2A74FD2"/>
    <w:multiLevelType w:val="hybridMultilevel"/>
    <w:tmpl w:val="F148F4A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8" w15:restartNumberingAfterBreak="0">
    <w:nsid w:val="77A13B28"/>
    <w:multiLevelType w:val="hybridMultilevel"/>
    <w:tmpl w:val="75407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A777D6"/>
    <w:multiLevelType w:val="hybridMultilevel"/>
    <w:tmpl w:val="5778E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4E6FC7"/>
    <w:multiLevelType w:val="hybridMultilevel"/>
    <w:tmpl w:val="0AAA8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AD3F41"/>
    <w:multiLevelType w:val="hybridMultilevel"/>
    <w:tmpl w:val="A9D615E2"/>
    <w:lvl w:ilvl="0" w:tplc="C3CABE16">
      <w:start w:val="1"/>
      <w:numFmt w:val="bullet"/>
      <w:lvlText w:val="•"/>
      <w:lvlJc w:val="left"/>
      <w:pPr>
        <w:tabs>
          <w:tab w:val="num" w:pos="720"/>
        </w:tabs>
        <w:ind w:left="720" w:hanging="360"/>
      </w:pPr>
      <w:rPr>
        <w:rFonts w:ascii="Times New Roman" w:hAnsi="Times New Roman" w:hint="default"/>
      </w:rPr>
    </w:lvl>
    <w:lvl w:ilvl="1" w:tplc="D57EF4A0" w:tentative="1">
      <w:start w:val="1"/>
      <w:numFmt w:val="bullet"/>
      <w:lvlText w:val="•"/>
      <w:lvlJc w:val="left"/>
      <w:pPr>
        <w:tabs>
          <w:tab w:val="num" w:pos="1440"/>
        </w:tabs>
        <w:ind w:left="1440" w:hanging="360"/>
      </w:pPr>
      <w:rPr>
        <w:rFonts w:ascii="Times New Roman" w:hAnsi="Times New Roman" w:hint="default"/>
      </w:rPr>
    </w:lvl>
    <w:lvl w:ilvl="2" w:tplc="3F1EE9E2" w:tentative="1">
      <w:start w:val="1"/>
      <w:numFmt w:val="bullet"/>
      <w:lvlText w:val="•"/>
      <w:lvlJc w:val="left"/>
      <w:pPr>
        <w:tabs>
          <w:tab w:val="num" w:pos="2160"/>
        </w:tabs>
        <w:ind w:left="2160" w:hanging="360"/>
      </w:pPr>
      <w:rPr>
        <w:rFonts w:ascii="Times New Roman" w:hAnsi="Times New Roman" w:hint="default"/>
      </w:rPr>
    </w:lvl>
    <w:lvl w:ilvl="3" w:tplc="28B02D3C" w:tentative="1">
      <w:start w:val="1"/>
      <w:numFmt w:val="bullet"/>
      <w:lvlText w:val="•"/>
      <w:lvlJc w:val="left"/>
      <w:pPr>
        <w:tabs>
          <w:tab w:val="num" w:pos="2880"/>
        </w:tabs>
        <w:ind w:left="2880" w:hanging="360"/>
      </w:pPr>
      <w:rPr>
        <w:rFonts w:ascii="Times New Roman" w:hAnsi="Times New Roman" w:hint="default"/>
      </w:rPr>
    </w:lvl>
    <w:lvl w:ilvl="4" w:tplc="9BB04292" w:tentative="1">
      <w:start w:val="1"/>
      <w:numFmt w:val="bullet"/>
      <w:lvlText w:val="•"/>
      <w:lvlJc w:val="left"/>
      <w:pPr>
        <w:tabs>
          <w:tab w:val="num" w:pos="3600"/>
        </w:tabs>
        <w:ind w:left="3600" w:hanging="360"/>
      </w:pPr>
      <w:rPr>
        <w:rFonts w:ascii="Times New Roman" w:hAnsi="Times New Roman" w:hint="default"/>
      </w:rPr>
    </w:lvl>
    <w:lvl w:ilvl="5" w:tplc="5068F4B6" w:tentative="1">
      <w:start w:val="1"/>
      <w:numFmt w:val="bullet"/>
      <w:lvlText w:val="•"/>
      <w:lvlJc w:val="left"/>
      <w:pPr>
        <w:tabs>
          <w:tab w:val="num" w:pos="4320"/>
        </w:tabs>
        <w:ind w:left="4320" w:hanging="360"/>
      </w:pPr>
      <w:rPr>
        <w:rFonts w:ascii="Times New Roman" w:hAnsi="Times New Roman" w:hint="default"/>
      </w:rPr>
    </w:lvl>
    <w:lvl w:ilvl="6" w:tplc="856CE622" w:tentative="1">
      <w:start w:val="1"/>
      <w:numFmt w:val="bullet"/>
      <w:lvlText w:val="•"/>
      <w:lvlJc w:val="left"/>
      <w:pPr>
        <w:tabs>
          <w:tab w:val="num" w:pos="5040"/>
        </w:tabs>
        <w:ind w:left="5040" w:hanging="360"/>
      </w:pPr>
      <w:rPr>
        <w:rFonts w:ascii="Times New Roman" w:hAnsi="Times New Roman" w:hint="default"/>
      </w:rPr>
    </w:lvl>
    <w:lvl w:ilvl="7" w:tplc="325C7960" w:tentative="1">
      <w:start w:val="1"/>
      <w:numFmt w:val="bullet"/>
      <w:lvlText w:val="•"/>
      <w:lvlJc w:val="left"/>
      <w:pPr>
        <w:tabs>
          <w:tab w:val="num" w:pos="5760"/>
        </w:tabs>
        <w:ind w:left="5760" w:hanging="360"/>
      </w:pPr>
      <w:rPr>
        <w:rFonts w:ascii="Times New Roman" w:hAnsi="Times New Roman" w:hint="default"/>
      </w:rPr>
    </w:lvl>
    <w:lvl w:ilvl="8" w:tplc="F930407E" w:tentative="1">
      <w:start w:val="1"/>
      <w:numFmt w:val="bullet"/>
      <w:lvlText w:val="•"/>
      <w:lvlJc w:val="left"/>
      <w:pPr>
        <w:tabs>
          <w:tab w:val="num" w:pos="6480"/>
        </w:tabs>
        <w:ind w:left="6480" w:hanging="360"/>
      </w:pPr>
      <w:rPr>
        <w:rFonts w:ascii="Times New Roman" w:hAnsi="Times New Roman" w:hint="default"/>
      </w:rPr>
    </w:lvl>
  </w:abstractNum>
  <w:num w:numId="1">
    <w:abstractNumId w:val="22"/>
  </w:num>
  <w:num w:numId="2">
    <w:abstractNumId w:val="23"/>
  </w:num>
  <w:num w:numId="3">
    <w:abstractNumId w:val="11"/>
  </w:num>
  <w:num w:numId="4">
    <w:abstractNumId w:val="30"/>
  </w:num>
  <w:num w:numId="5">
    <w:abstractNumId w:val="29"/>
  </w:num>
  <w:num w:numId="6">
    <w:abstractNumId w:val="5"/>
  </w:num>
  <w:num w:numId="7">
    <w:abstractNumId w:val="4"/>
  </w:num>
  <w:num w:numId="8">
    <w:abstractNumId w:val="2"/>
  </w:num>
  <w:num w:numId="9">
    <w:abstractNumId w:val="13"/>
  </w:num>
  <w:num w:numId="10">
    <w:abstractNumId w:val="14"/>
  </w:num>
  <w:num w:numId="11">
    <w:abstractNumId w:val="21"/>
  </w:num>
  <w:num w:numId="12">
    <w:abstractNumId w:val="25"/>
  </w:num>
  <w:num w:numId="13">
    <w:abstractNumId w:val="12"/>
  </w:num>
  <w:num w:numId="14">
    <w:abstractNumId w:val="17"/>
  </w:num>
  <w:num w:numId="15">
    <w:abstractNumId w:val="0"/>
  </w:num>
  <w:num w:numId="16">
    <w:abstractNumId w:val="9"/>
  </w:num>
  <w:num w:numId="17">
    <w:abstractNumId w:val="20"/>
  </w:num>
  <w:num w:numId="18">
    <w:abstractNumId w:val="28"/>
  </w:num>
  <w:num w:numId="19">
    <w:abstractNumId w:val="27"/>
  </w:num>
  <w:num w:numId="20">
    <w:abstractNumId w:val="6"/>
  </w:num>
  <w:num w:numId="21">
    <w:abstractNumId w:val="10"/>
  </w:num>
  <w:num w:numId="22">
    <w:abstractNumId w:val="7"/>
  </w:num>
  <w:num w:numId="23">
    <w:abstractNumId w:val="3"/>
  </w:num>
  <w:num w:numId="24">
    <w:abstractNumId w:val="1"/>
  </w:num>
  <w:num w:numId="25">
    <w:abstractNumId w:val="8"/>
  </w:num>
  <w:num w:numId="26">
    <w:abstractNumId w:val="16"/>
  </w:num>
  <w:num w:numId="27">
    <w:abstractNumId w:val="19"/>
  </w:num>
  <w:num w:numId="28">
    <w:abstractNumId w:val="31"/>
  </w:num>
  <w:num w:numId="29">
    <w:abstractNumId w:val="18"/>
  </w:num>
  <w:num w:numId="30">
    <w:abstractNumId w:val="15"/>
  </w:num>
  <w:num w:numId="31">
    <w:abstractNumId w:val="24"/>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dr2vdpznfrpz6ed2w9x5edaxdrxezwpfvwr&quot;&gt;tijuana_papers&lt;record-ids&gt;&lt;item&gt;3&lt;/item&gt;&lt;item&gt;5&lt;/item&gt;&lt;item&gt;6&lt;/item&gt;&lt;item&gt;7&lt;/item&gt;&lt;item&gt;8&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39&lt;/item&gt;&lt;item&gt;40&lt;/item&gt;&lt;/record-ids&gt;&lt;/item&gt;&lt;/Libraries&gt;"/>
  </w:docVars>
  <w:rsids>
    <w:rsidRoot w:val="0013507B"/>
    <w:rsid w:val="00001370"/>
    <w:rsid w:val="00002105"/>
    <w:rsid w:val="000038B1"/>
    <w:rsid w:val="000109CB"/>
    <w:rsid w:val="00014056"/>
    <w:rsid w:val="000140FD"/>
    <w:rsid w:val="000176FF"/>
    <w:rsid w:val="000207A6"/>
    <w:rsid w:val="00022356"/>
    <w:rsid w:val="00022FD1"/>
    <w:rsid w:val="0002661D"/>
    <w:rsid w:val="000273C3"/>
    <w:rsid w:val="00031EE8"/>
    <w:rsid w:val="000320D3"/>
    <w:rsid w:val="00034D37"/>
    <w:rsid w:val="00035007"/>
    <w:rsid w:val="000371C9"/>
    <w:rsid w:val="00040204"/>
    <w:rsid w:val="00041B2E"/>
    <w:rsid w:val="0004525F"/>
    <w:rsid w:val="00047F34"/>
    <w:rsid w:val="00050E78"/>
    <w:rsid w:val="0005137E"/>
    <w:rsid w:val="00052BF3"/>
    <w:rsid w:val="00055D04"/>
    <w:rsid w:val="00056296"/>
    <w:rsid w:val="00063AAB"/>
    <w:rsid w:val="00066884"/>
    <w:rsid w:val="0006769A"/>
    <w:rsid w:val="00074996"/>
    <w:rsid w:val="00077BEC"/>
    <w:rsid w:val="000809F3"/>
    <w:rsid w:val="0008296E"/>
    <w:rsid w:val="00083789"/>
    <w:rsid w:val="00084B22"/>
    <w:rsid w:val="000853B9"/>
    <w:rsid w:val="00086D22"/>
    <w:rsid w:val="00087624"/>
    <w:rsid w:val="0008769C"/>
    <w:rsid w:val="00092400"/>
    <w:rsid w:val="0009284C"/>
    <w:rsid w:val="000944E3"/>
    <w:rsid w:val="000B015F"/>
    <w:rsid w:val="000B0629"/>
    <w:rsid w:val="000B1FA4"/>
    <w:rsid w:val="000B2845"/>
    <w:rsid w:val="000B6A40"/>
    <w:rsid w:val="000B6D05"/>
    <w:rsid w:val="000C1F17"/>
    <w:rsid w:val="000C6542"/>
    <w:rsid w:val="000C6D9E"/>
    <w:rsid w:val="000C79CA"/>
    <w:rsid w:val="000D1EA4"/>
    <w:rsid w:val="000E07DA"/>
    <w:rsid w:val="000E0DB2"/>
    <w:rsid w:val="000E26ED"/>
    <w:rsid w:val="000E3B4C"/>
    <w:rsid w:val="000E593E"/>
    <w:rsid w:val="000F5D9A"/>
    <w:rsid w:val="00104D37"/>
    <w:rsid w:val="00107D1D"/>
    <w:rsid w:val="00111D0C"/>
    <w:rsid w:val="0011276E"/>
    <w:rsid w:val="0011425E"/>
    <w:rsid w:val="00116C14"/>
    <w:rsid w:val="00121AC7"/>
    <w:rsid w:val="00122438"/>
    <w:rsid w:val="0012341C"/>
    <w:rsid w:val="00126A04"/>
    <w:rsid w:val="0013507B"/>
    <w:rsid w:val="001371BD"/>
    <w:rsid w:val="00143B6A"/>
    <w:rsid w:val="00146E52"/>
    <w:rsid w:val="001474E7"/>
    <w:rsid w:val="001503AA"/>
    <w:rsid w:val="0015280F"/>
    <w:rsid w:val="00154D74"/>
    <w:rsid w:val="0016134E"/>
    <w:rsid w:val="00170FF5"/>
    <w:rsid w:val="0017434F"/>
    <w:rsid w:val="0017590B"/>
    <w:rsid w:val="00176FEE"/>
    <w:rsid w:val="001777C7"/>
    <w:rsid w:val="0017786A"/>
    <w:rsid w:val="00183C4A"/>
    <w:rsid w:val="001913EB"/>
    <w:rsid w:val="00197212"/>
    <w:rsid w:val="001A19A8"/>
    <w:rsid w:val="001A501E"/>
    <w:rsid w:val="001A535E"/>
    <w:rsid w:val="001A70DA"/>
    <w:rsid w:val="001B43D8"/>
    <w:rsid w:val="001C1CB7"/>
    <w:rsid w:val="001C1F19"/>
    <w:rsid w:val="001C62D2"/>
    <w:rsid w:val="001C70F7"/>
    <w:rsid w:val="001D0D30"/>
    <w:rsid w:val="001D2518"/>
    <w:rsid w:val="001D2ACD"/>
    <w:rsid w:val="001D3332"/>
    <w:rsid w:val="001E516A"/>
    <w:rsid w:val="001E539B"/>
    <w:rsid w:val="001F087E"/>
    <w:rsid w:val="001F0954"/>
    <w:rsid w:val="001F1A0C"/>
    <w:rsid w:val="001F279C"/>
    <w:rsid w:val="001F27AA"/>
    <w:rsid w:val="001F3F21"/>
    <w:rsid w:val="001F510D"/>
    <w:rsid w:val="001F7266"/>
    <w:rsid w:val="002028FA"/>
    <w:rsid w:val="0020565B"/>
    <w:rsid w:val="002103B0"/>
    <w:rsid w:val="00211FA9"/>
    <w:rsid w:val="00213D47"/>
    <w:rsid w:val="0021682E"/>
    <w:rsid w:val="002203A7"/>
    <w:rsid w:val="002253AD"/>
    <w:rsid w:val="00232F39"/>
    <w:rsid w:val="002341AE"/>
    <w:rsid w:val="00235123"/>
    <w:rsid w:val="0023565B"/>
    <w:rsid w:val="002372C3"/>
    <w:rsid w:val="0024090F"/>
    <w:rsid w:val="0024595C"/>
    <w:rsid w:val="00251B8F"/>
    <w:rsid w:val="002559A5"/>
    <w:rsid w:val="00255B41"/>
    <w:rsid w:val="00260656"/>
    <w:rsid w:val="00261D0E"/>
    <w:rsid w:val="002630CE"/>
    <w:rsid w:val="00264184"/>
    <w:rsid w:val="00265F4B"/>
    <w:rsid w:val="00270A8C"/>
    <w:rsid w:val="00270C29"/>
    <w:rsid w:val="00271587"/>
    <w:rsid w:val="0027411C"/>
    <w:rsid w:val="0027613D"/>
    <w:rsid w:val="0027781C"/>
    <w:rsid w:val="0028003C"/>
    <w:rsid w:val="00280E37"/>
    <w:rsid w:val="00283D25"/>
    <w:rsid w:val="00290CD3"/>
    <w:rsid w:val="00291004"/>
    <w:rsid w:val="002935BF"/>
    <w:rsid w:val="00295038"/>
    <w:rsid w:val="00296239"/>
    <w:rsid w:val="00297B7F"/>
    <w:rsid w:val="002A0772"/>
    <w:rsid w:val="002A1DB7"/>
    <w:rsid w:val="002A7A8A"/>
    <w:rsid w:val="002B329F"/>
    <w:rsid w:val="002B5C40"/>
    <w:rsid w:val="002C0486"/>
    <w:rsid w:val="002C1F50"/>
    <w:rsid w:val="002C3357"/>
    <w:rsid w:val="002C4E16"/>
    <w:rsid w:val="002C5A86"/>
    <w:rsid w:val="002C6476"/>
    <w:rsid w:val="002C77B7"/>
    <w:rsid w:val="002C7A67"/>
    <w:rsid w:val="002D0551"/>
    <w:rsid w:val="002D0E90"/>
    <w:rsid w:val="002D1373"/>
    <w:rsid w:val="002D23A3"/>
    <w:rsid w:val="002D5766"/>
    <w:rsid w:val="002D747A"/>
    <w:rsid w:val="002E2FF4"/>
    <w:rsid w:val="002E4238"/>
    <w:rsid w:val="002F5B7A"/>
    <w:rsid w:val="002F639D"/>
    <w:rsid w:val="003068D1"/>
    <w:rsid w:val="00313A3E"/>
    <w:rsid w:val="00315417"/>
    <w:rsid w:val="003157E3"/>
    <w:rsid w:val="003162FE"/>
    <w:rsid w:val="00316947"/>
    <w:rsid w:val="0032564C"/>
    <w:rsid w:val="003267F7"/>
    <w:rsid w:val="003269A4"/>
    <w:rsid w:val="00327C24"/>
    <w:rsid w:val="003310B3"/>
    <w:rsid w:val="00332FAB"/>
    <w:rsid w:val="00340EE8"/>
    <w:rsid w:val="00341887"/>
    <w:rsid w:val="00341D67"/>
    <w:rsid w:val="00341FFC"/>
    <w:rsid w:val="0034747E"/>
    <w:rsid w:val="003528A3"/>
    <w:rsid w:val="0035689C"/>
    <w:rsid w:val="0035723C"/>
    <w:rsid w:val="00366E6C"/>
    <w:rsid w:val="003702B8"/>
    <w:rsid w:val="003710C4"/>
    <w:rsid w:val="00373800"/>
    <w:rsid w:val="00373A93"/>
    <w:rsid w:val="00375731"/>
    <w:rsid w:val="00375B29"/>
    <w:rsid w:val="00376805"/>
    <w:rsid w:val="003800D1"/>
    <w:rsid w:val="003832EE"/>
    <w:rsid w:val="0038795A"/>
    <w:rsid w:val="0039024B"/>
    <w:rsid w:val="003904CD"/>
    <w:rsid w:val="0039452C"/>
    <w:rsid w:val="00395FED"/>
    <w:rsid w:val="003A27C5"/>
    <w:rsid w:val="003A2DB2"/>
    <w:rsid w:val="003A322A"/>
    <w:rsid w:val="003A41CC"/>
    <w:rsid w:val="003B00B7"/>
    <w:rsid w:val="003B11E2"/>
    <w:rsid w:val="003B2E66"/>
    <w:rsid w:val="003C0F5A"/>
    <w:rsid w:val="003C1D73"/>
    <w:rsid w:val="003C33D2"/>
    <w:rsid w:val="003C3944"/>
    <w:rsid w:val="003C4BDE"/>
    <w:rsid w:val="003C5973"/>
    <w:rsid w:val="003C7D89"/>
    <w:rsid w:val="003D08E9"/>
    <w:rsid w:val="003D18F6"/>
    <w:rsid w:val="003D1DC8"/>
    <w:rsid w:val="003D23A2"/>
    <w:rsid w:val="003D2AA4"/>
    <w:rsid w:val="003D53C5"/>
    <w:rsid w:val="003D7DED"/>
    <w:rsid w:val="003E0522"/>
    <w:rsid w:val="003E3C9B"/>
    <w:rsid w:val="003E4181"/>
    <w:rsid w:val="003E47D1"/>
    <w:rsid w:val="003E4C7C"/>
    <w:rsid w:val="003F0F22"/>
    <w:rsid w:val="003F2BBE"/>
    <w:rsid w:val="003F327F"/>
    <w:rsid w:val="003F3E80"/>
    <w:rsid w:val="003F6745"/>
    <w:rsid w:val="003F6EDF"/>
    <w:rsid w:val="00402DA3"/>
    <w:rsid w:val="00403E88"/>
    <w:rsid w:val="004079B2"/>
    <w:rsid w:val="00411A2D"/>
    <w:rsid w:val="00411E91"/>
    <w:rsid w:val="00416289"/>
    <w:rsid w:val="004204DA"/>
    <w:rsid w:val="00421B62"/>
    <w:rsid w:val="00421CD0"/>
    <w:rsid w:val="0042268B"/>
    <w:rsid w:val="004252F0"/>
    <w:rsid w:val="00426672"/>
    <w:rsid w:val="00427A0E"/>
    <w:rsid w:val="00430D68"/>
    <w:rsid w:val="004312C0"/>
    <w:rsid w:val="00431CC8"/>
    <w:rsid w:val="00440BD0"/>
    <w:rsid w:val="00441469"/>
    <w:rsid w:val="004470E5"/>
    <w:rsid w:val="00452EC2"/>
    <w:rsid w:val="00453B82"/>
    <w:rsid w:val="00454A40"/>
    <w:rsid w:val="00456527"/>
    <w:rsid w:val="00463135"/>
    <w:rsid w:val="00465296"/>
    <w:rsid w:val="00465B7E"/>
    <w:rsid w:val="004672D1"/>
    <w:rsid w:val="0047166D"/>
    <w:rsid w:val="0047210E"/>
    <w:rsid w:val="00475830"/>
    <w:rsid w:val="004807B6"/>
    <w:rsid w:val="00480EB1"/>
    <w:rsid w:val="004835D4"/>
    <w:rsid w:val="00486485"/>
    <w:rsid w:val="00487229"/>
    <w:rsid w:val="00487DA3"/>
    <w:rsid w:val="0049497A"/>
    <w:rsid w:val="004951E3"/>
    <w:rsid w:val="00497BF4"/>
    <w:rsid w:val="004A2435"/>
    <w:rsid w:val="004A545B"/>
    <w:rsid w:val="004A6315"/>
    <w:rsid w:val="004B22B0"/>
    <w:rsid w:val="004B3A1F"/>
    <w:rsid w:val="004C16BD"/>
    <w:rsid w:val="004C18B0"/>
    <w:rsid w:val="004C3DCC"/>
    <w:rsid w:val="004C47BD"/>
    <w:rsid w:val="004C771A"/>
    <w:rsid w:val="004D0979"/>
    <w:rsid w:val="004D0A10"/>
    <w:rsid w:val="004D254C"/>
    <w:rsid w:val="004D5630"/>
    <w:rsid w:val="004E1414"/>
    <w:rsid w:val="004E27A8"/>
    <w:rsid w:val="004F3EF9"/>
    <w:rsid w:val="004F4619"/>
    <w:rsid w:val="004F4C45"/>
    <w:rsid w:val="00502488"/>
    <w:rsid w:val="0050345C"/>
    <w:rsid w:val="0050580E"/>
    <w:rsid w:val="0050724F"/>
    <w:rsid w:val="00510B55"/>
    <w:rsid w:val="005166C1"/>
    <w:rsid w:val="0052355C"/>
    <w:rsid w:val="00531E5C"/>
    <w:rsid w:val="005326F0"/>
    <w:rsid w:val="00536B04"/>
    <w:rsid w:val="00537869"/>
    <w:rsid w:val="00542E1B"/>
    <w:rsid w:val="005439A7"/>
    <w:rsid w:val="005446B3"/>
    <w:rsid w:val="00547525"/>
    <w:rsid w:val="00550A8E"/>
    <w:rsid w:val="00552F30"/>
    <w:rsid w:val="00553B06"/>
    <w:rsid w:val="005626B9"/>
    <w:rsid w:val="005711CF"/>
    <w:rsid w:val="0057492A"/>
    <w:rsid w:val="00576959"/>
    <w:rsid w:val="00576B07"/>
    <w:rsid w:val="00580221"/>
    <w:rsid w:val="005806ED"/>
    <w:rsid w:val="00582926"/>
    <w:rsid w:val="0058326F"/>
    <w:rsid w:val="0058381F"/>
    <w:rsid w:val="00583A38"/>
    <w:rsid w:val="00583CE1"/>
    <w:rsid w:val="00584505"/>
    <w:rsid w:val="0058757F"/>
    <w:rsid w:val="00590D29"/>
    <w:rsid w:val="005910E7"/>
    <w:rsid w:val="005913C0"/>
    <w:rsid w:val="0059358B"/>
    <w:rsid w:val="005948E7"/>
    <w:rsid w:val="005A18FC"/>
    <w:rsid w:val="005A3ED2"/>
    <w:rsid w:val="005A6800"/>
    <w:rsid w:val="005A7759"/>
    <w:rsid w:val="005A7F4D"/>
    <w:rsid w:val="005B000F"/>
    <w:rsid w:val="005B3378"/>
    <w:rsid w:val="005B345D"/>
    <w:rsid w:val="005C00FF"/>
    <w:rsid w:val="005C53F8"/>
    <w:rsid w:val="005D4368"/>
    <w:rsid w:val="005D51EC"/>
    <w:rsid w:val="005D649D"/>
    <w:rsid w:val="005D6D9D"/>
    <w:rsid w:val="005E07C3"/>
    <w:rsid w:val="005E2DA3"/>
    <w:rsid w:val="005E5D2B"/>
    <w:rsid w:val="005E7170"/>
    <w:rsid w:val="005F01AA"/>
    <w:rsid w:val="005F422A"/>
    <w:rsid w:val="005F658E"/>
    <w:rsid w:val="005F6DE6"/>
    <w:rsid w:val="006001CE"/>
    <w:rsid w:val="0060133B"/>
    <w:rsid w:val="006071F7"/>
    <w:rsid w:val="0061123F"/>
    <w:rsid w:val="006133E3"/>
    <w:rsid w:val="0061481D"/>
    <w:rsid w:val="00621A09"/>
    <w:rsid w:val="00622082"/>
    <w:rsid w:val="006222C6"/>
    <w:rsid w:val="00624152"/>
    <w:rsid w:val="006258B5"/>
    <w:rsid w:val="00626102"/>
    <w:rsid w:val="00630937"/>
    <w:rsid w:val="00630B21"/>
    <w:rsid w:val="00631D8C"/>
    <w:rsid w:val="00634293"/>
    <w:rsid w:val="00634EDF"/>
    <w:rsid w:val="00635512"/>
    <w:rsid w:val="0064326B"/>
    <w:rsid w:val="006476A6"/>
    <w:rsid w:val="006503A8"/>
    <w:rsid w:val="00652683"/>
    <w:rsid w:val="00652D41"/>
    <w:rsid w:val="006550FE"/>
    <w:rsid w:val="00662AC3"/>
    <w:rsid w:val="00662C2F"/>
    <w:rsid w:val="00665DB0"/>
    <w:rsid w:val="006663C7"/>
    <w:rsid w:val="00670116"/>
    <w:rsid w:val="00670E68"/>
    <w:rsid w:val="0067406C"/>
    <w:rsid w:val="00674B26"/>
    <w:rsid w:val="00677103"/>
    <w:rsid w:val="006812E0"/>
    <w:rsid w:val="00683B4A"/>
    <w:rsid w:val="00683CF7"/>
    <w:rsid w:val="006901CF"/>
    <w:rsid w:val="006912D3"/>
    <w:rsid w:val="00691EF6"/>
    <w:rsid w:val="00693B52"/>
    <w:rsid w:val="00694330"/>
    <w:rsid w:val="006946C5"/>
    <w:rsid w:val="00696688"/>
    <w:rsid w:val="006A0699"/>
    <w:rsid w:val="006A1A0F"/>
    <w:rsid w:val="006A660B"/>
    <w:rsid w:val="006A68FE"/>
    <w:rsid w:val="006A7ECD"/>
    <w:rsid w:val="006B1362"/>
    <w:rsid w:val="006B1580"/>
    <w:rsid w:val="006B2EC0"/>
    <w:rsid w:val="006B38AE"/>
    <w:rsid w:val="006B4F8D"/>
    <w:rsid w:val="006B5B78"/>
    <w:rsid w:val="006D05F5"/>
    <w:rsid w:val="006D10D0"/>
    <w:rsid w:val="006D12CE"/>
    <w:rsid w:val="006D1407"/>
    <w:rsid w:val="006D4D39"/>
    <w:rsid w:val="006E0689"/>
    <w:rsid w:val="006E3F5C"/>
    <w:rsid w:val="006E55C0"/>
    <w:rsid w:val="006E7649"/>
    <w:rsid w:val="006F0AF6"/>
    <w:rsid w:val="006F0D9A"/>
    <w:rsid w:val="006F1B06"/>
    <w:rsid w:val="006F25F7"/>
    <w:rsid w:val="006F36EE"/>
    <w:rsid w:val="006F3BDB"/>
    <w:rsid w:val="006F620A"/>
    <w:rsid w:val="006F6212"/>
    <w:rsid w:val="006F6780"/>
    <w:rsid w:val="006F6EEC"/>
    <w:rsid w:val="006F736F"/>
    <w:rsid w:val="00700749"/>
    <w:rsid w:val="007030B0"/>
    <w:rsid w:val="00705A38"/>
    <w:rsid w:val="00705BF3"/>
    <w:rsid w:val="007072A6"/>
    <w:rsid w:val="00707F59"/>
    <w:rsid w:val="00715288"/>
    <w:rsid w:val="0071678E"/>
    <w:rsid w:val="0072327E"/>
    <w:rsid w:val="00731642"/>
    <w:rsid w:val="007317EF"/>
    <w:rsid w:val="00731FB0"/>
    <w:rsid w:val="0073214A"/>
    <w:rsid w:val="0073295F"/>
    <w:rsid w:val="00733F6A"/>
    <w:rsid w:val="007346AD"/>
    <w:rsid w:val="00734E86"/>
    <w:rsid w:val="00737746"/>
    <w:rsid w:val="00737A2D"/>
    <w:rsid w:val="007405E4"/>
    <w:rsid w:val="00744081"/>
    <w:rsid w:val="00747ED1"/>
    <w:rsid w:val="007507AF"/>
    <w:rsid w:val="00751643"/>
    <w:rsid w:val="00753ABA"/>
    <w:rsid w:val="0075421E"/>
    <w:rsid w:val="007571FA"/>
    <w:rsid w:val="00764161"/>
    <w:rsid w:val="00765148"/>
    <w:rsid w:val="0077311D"/>
    <w:rsid w:val="00776221"/>
    <w:rsid w:val="00776E91"/>
    <w:rsid w:val="007802C7"/>
    <w:rsid w:val="0078062F"/>
    <w:rsid w:val="00780B4E"/>
    <w:rsid w:val="00781060"/>
    <w:rsid w:val="00785230"/>
    <w:rsid w:val="00785FA3"/>
    <w:rsid w:val="00787F92"/>
    <w:rsid w:val="0079028C"/>
    <w:rsid w:val="00792D63"/>
    <w:rsid w:val="00794886"/>
    <w:rsid w:val="00794FE0"/>
    <w:rsid w:val="0079549E"/>
    <w:rsid w:val="00796E72"/>
    <w:rsid w:val="0079720E"/>
    <w:rsid w:val="0079758B"/>
    <w:rsid w:val="007A7D43"/>
    <w:rsid w:val="007B1356"/>
    <w:rsid w:val="007B1D59"/>
    <w:rsid w:val="007B28D9"/>
    <w:rsid w:val="007C1705"/>
    <w:rsid w:val="007C6373"/>
    <w:rsid w:val="007D0413"/>
    <w:rsid w:val="007D1BAC"/>
    <w:rsid w:val="007D349F"/>
    <w:rsid w:val="007D7B5F"/>
    <w:rsid w:val="007E257B"/>
    <w:rsid w:val="007E2EE5"/>
    <w:rsid w:val="007E3039"/>
    <w:rsid w:val="007E3331"/>
    <w:rsid w:val="007E4360"/>
    <w:rsid w:val="007E4CDC"/>
    <w:rsid w:val="007E581C"/>
    <w:rsid w:val="007E700D"/>
    <w:rsid w:val="007F3973"/>
    <w:rsid w:val="007F4430"/>
    <w:rsid w:val="008004B8"/>
    <w:rsid w:val="008013DB"/>
    <w:rsid w:val="00801E95"/>
    <w:rsid w:val="00802951"/>
    <w:rsid w:val="00803B4D"/>
    <w:rsid w:val="0080421E"/>
    <w:rsid w:val="00804BB1"/>
    <w:rsid w:val="00807715"/>
    <w:rsid w:val="008124CC"/>
    <w:rsid w:val="00816C70"/>
    <w:rsid w:val="00824689"/>
    <w:rsid w:val="008260F6"/>
    <w:rsid w:val="0082665C"/>
    <w:rsid w:val="008276BD"/>
    <w:rsid w:val="008277B1"/>
    <w:rsid w:val="00830A78"/>
    <w:rsid w:val="00832926"/>
    <w:rsid w:val="00833076"/>
    <w:rsid w:val="00833645"/>
    <w:rsid w:val="00833FCA"/>
    <w:rsid w:val="00834495"/>
    <w:rsid w:val="00835A75"/>
    <w:rsid w:val="0084095D"/>
    <w:rsid w:val="00846573"/>
    <w:rsid w:val="008500B6"/>
    <w:rsid w:val="00850873"/>
    <w:rsid w:val="0085182B"/>
    <w:rsid w:val="008523A2"/>
    <w:rsid w:val="008537AF"/>
    <w:rsid w:val="008545F8"/>
    <w:rsid w:val="0085463D"/>
    <w:rsid w:val="00854B7B"/>
    <w:rsid w:val="00860ECE"/>
    <w:rsid w:val="00863893"/>
    <w:rsid w:val="00863AAF"/>
    <w:rsid w:val="00863D7E"/>
    <w:rsid w:val="008644DC"/>
    <w:rsid w:val="00867961"/>
    <w:rsid w:val="008765BE"/>
    <w:rsid w:val="00876CF4"/>
    <w:rsid w:val="00876FDD"/>
    <w:rsid w:val="00876FE1"/>
    <w:rsid w:val="008770FD"/>
    <w:rsid w:val="00882181"/>
    <w:rsid w:val="00882339"/>
    <w:rsid w:val="00890916"/>
    <w:rsid w:val="00894353"/>
    <w:rsid w:val="008946E1"/>
    <w:rsid w:val="00895931"/>
    <w:rsid w:val="008A1179"/>
    <w:rsid w:val="008A5DE5"/>
    <w:rsid w:val="008A7BFF"/>
    <w:rsid w:val="008B1F82"/>
    <w:rsid w:val="008B57C6"/>
    <w:rsid w:val="008C07C5"/>
    <w:rsid w:val="008C082E"/>
    <w:rsid w:val="008C13A7"/>
    <w:rsid w:val="008D1A99"/>
    <w:rsid w:val="008D4404"/>
    <w:rsid w:val="008D7972"/>
    <w:rsid w:val="008E1435"/>
    <w:rsid w:val="008E23A2"/>
    <w:rsid w:val="008E327E"/>
    <w:rsid w:val="008E3FF8"/>
    <w:rsid w:val="008E5E8F"/>
    <w:rsid w:val="008E63B8"/>
    <w:rsid w:val="008E7780"/>
    <w:rsid w:val="008E7D37"/>
    <w:rsid w:val="008F4AE7"/>
    <w:rsid w:val="008F5ECE"/>
    <w:rsid w:val="008F6215"/>
    <w:rsid w:val="00900BCD"/>
    <w:rsid w:val="00900C00"/>
    <w:rsid w:val="00901F99"/>
    <w:rsid w:val="00902A27"/>
    <w:rsid w:val="00902B2C"/>
    <w:rsid w:val="009031DD"/>
    <w:rsid w:val="009037C6"/>
    <w:rsid w:val="009039D0"/>
    <w:rsid w:val="0090460E"/>
    <w:rsid w:val="009066B9"/>
    <w:rsid w:val="00906B14"/>
    <w:rsid w:val="00911844"/>
    <w:rsid w:val="009137EE"/>
    <w:rsid w:val="00914569"/>
    <w:rsid w:val="009205A4"/>
    <w:rsid w:val="00921BA6"/>
    <w:rsid w:val="00923C35"/>
    <w:rsid w:val="009242EA"/>
    <w:rsid w:val="00931897"/>
    <w:rsid w:val="00931BE8"/>
    <w:rsid w:val="009329AC"/>
    <w:rsid w:val="00934041"/>
    <w:rsid w:val="00936C48"/>
    <w:rsid w:val="009418FC"/>
    <w:rsid w:val="00944D13"/>
    <w:rsid w:val="0095147D"/>
    <w:rsid w:val="009517C8"/>
    <w:rsid w:val="009537E1"/>
    <w:rsid w:val="00953F8A"/>
    <w:rsid w:val="00955B94"/>
    <w:rsid w:val="00963941"/>
    <w:rsid w:val="00963ED0"/>
    <w:rsid w:val="009648E9"/>
    <w:rsid w:val="00973960"/>
    <w:rsid w:val="0097640C"/>
    <w:rsid w:val="00982A5C"/>
    <w:rsid w:val="00982CBA"/>
    <w:rsid w:val="00983684"/>
    <w:rsid w:val="00983A2C"/>
    <w:rsid w:val="009919B8"/>
    <w:rsid w:val="009936CF"/>
    <w:rsid w:val="00996C35"/>
    <w:rsid w:val="009975B3"/>
    <w:rsid w:val="009B2EE2"/>
    <w:rsid w:val="009B4487"/>
    <w:rsid w:val="009C0D10"/>
    <w:rsid w:val="009C13B4"/>
    <w:rsid w:val="009C374E"/>
    <w:rsid w:val="009C64D6"/>
    <w:rsid w:val="009D1B29"/>
    <w:rsid w:val="009D3B89"/>
    <w:rsid w:val="009D42A8"/>
    <w:rsid w:val="009D4CF3"/>
    <w:rsid w:val="009E05C0"/>
    <w:rsid w:val="009E1590"/>
    <w:rsid w:val="009E3736"/>
    <w:rsid w:val="009E69DD"/>
    <w:rsid w:val="009E6E4B"/>
    <w:rsid w:val="009F0DE0"/>
    <w:rsid w:val="009F1568"/>
    <w:rsid w:val="009F390D"/>
    <w:rsid w:val="009F6F6F"/>
    <w:rsid w:val="00A01C48"/>
    <w:rsid w:val="00A04EB6"/>
    <w:rsid w:val="00A156DB"/>
    <w:rsid w:val="00A15730"/>
    <w:rsid w:val="00A15959"/>
    <w:rsid w:val="00A20432"/>
    <w:rsid w:val="00A24105"/>
    <w:rsid w:val="00A2500D"/>
    <w:rsid w:val="00A26766"/>
    <w:rsid w:val="00A26C2A"/>
    <w:rsid w:val="00A32BA3"/>
    <w:rsid w:val="00A33958"/>
    <w:rsid w:val="00A339FC"/>
    <w:rsid w:val="00A51C06"/>
    <w:rsid w:val="00A53779"/>
    <w:rsid w:val="00A54BA8"/>
    <w:rsid w:val="00A56B14"/>
    <w:rsid w:val="00A622DF"/>
    <w:rsid w:val="00A632D0"/>
    <w:rsid w:val="00A6488C"/>
    <w:rsid w:val="00A700AF"/>
    <w:rsid w:val="00A705C5"/>
    <w:rsid w:val="00A74A74"/>
    <w:rsid w:val="00A8253B"/>
    <w:rsid w:val="00A82746"/>
    <w:rsid w:val="00A82863"/>
    <w:rsid w:val="00A84877"/>
    <w:rsid w:val="00A875F9"/>
    <w:rsid w:val="00A90D7F"/>
    <w:rsid w:val="00A90FF7"/>
    <w:rsid w:val="00A9203C"/>
    <w:rsid w:val="00A9358C"/>
    <w:rsid w:val="00A96264"/>
    <w:rsid w:val="00A97E20"/>
    <w:rsid w:val="00AA3283"/>
    <w:rsid w:val="00AA4E73"/>
    <w:rsid w:val="00AA50EB"/>
    <w:rsid w:val="00AA5A28"/>
    <w:rsid w:val="00AB0DCF"/>
    <w:rsid w:val="00AB3EC8"/>
    <w:rsid w:val="00AB7FF3"/>
    <w:rsid w:val="00AC3B80"/>
    <w:rsid w:val="00AC4878"/>
    <w:rsid w:val="00AC491D"/>
    <w:rsid w:val="00AD26EA"/>
    <w:rsid w:val="00AD36D2"/>
    <w:rsid w:val="00AD5917"/>
    <w:rsid w:val="00AD756D"/>
    <w:rsid w:val="00AE0F99"/>
    <w:rsid w:val="00AE7136"/>
    <w:rsid w:val="00AF0B22"/>
    <w:rsid w:val="00AF6B54"/>
    <w:rsid w:val="00B013CA"/>
    <w:rsid w:val="00B02B2F"/>
    <w:rsid w:val="00B03420"/>
    <w:rsid w:val="00B05703"/>
    <w:rsid w:val="00B05CDD"/>
    <w:rsid w:val="00B0753B"/>
    <w:rsid w:val="00B1110E"/>
    <w:rsid w:val="00B141FC"/>
    <w:rsid w:val="00B148D8"/>
    <w:rsid w:val="00B1594F"/>
    <w:rsid w:val="00B15987"/>
    <w:rsid w:val="00B22B8A"/>
    <w:rsid w:val="00B23174"/>
    <w:rsid w:val="00B2319D"/>
    <w:rsid w:val="00B237CA"/>
    <w:rsid w:val="00B23D5C"/>
    <w:rsid w:val="00B26892"/>
    <w:rsid w:val="00B26919"/>
    <w:rsid w:val="00B316EE"/>
    <w:rsid w:val="00B3197E"/>
    <w:rsid w:val="00B33AA9"/>
    <w:rsid w:val="00B33C2D"/>
    <w:rsid w:val="00B3460A"/>
    <w:rsid w:val="00B36855"/>
    <w:rsid w:val="00B40F43"/>
    <w:rsid w:val="00B41832"/>
    <w:rsid w:val="00B57F52"/>
    <w:rsid w:val="00B61488"/>
    <w:rsid w:val="00B619C4"/>
    <w:rsid w:val="00B62C06"/>
    <w:rsid w:val="00B67F68"/>
    <w:rsid w:val="00B755B5"/>
    <w:rsid w:val="00B771A6"/>
    <w:rsid w:val="00B77E47"/>
    <w:rsid w:val="00B83397"/>
    <w:rsid w:val="00B83F02"/>
    <w:rsid w:val="00B85043"/>
    <w:rsid w:val="00B915C2"/>
    <w:rsid w:val="00B93C7C"/>
    <w:rsid w:val="00B93E92"/>
    <w:rsid w:val="00B95B1E"/>
    <w:rsid w:val="00B96580"/>
    <w:rsid w:val="00BA1E2D"/>
    <w:rsid w:val="00BA2E0C"/>
    <w:rsid w:val="00BA3D00"/>
    <w:rsid w:val="00BA4516"/>
    <w:rsid w:val="00BA60DA"/>
    <w:rsid w:val="00BB2DB6"/>
    <w:rsid w:val="00BB6682"/>
    <w:rsid w:val="00BB792F"/>
    <w:rsid w:val="00BC1EA6"/>
    <w:rsid w:val="00BC2D64"/>
    <w:rsid w:val="00BC49E6"/>
    <w:rsid w:val="00BC5297"/>
    <w:rsid w:val="00BD05DB"/>
    <w:rsid w:val="00BD070C"/>
    <w:rsid w:val="00BD1141"/>
    <w:rsid w:val="00BD18BF"/>
    <w:rsid w:val="00BD1946"/>
    <w:rsid w:val="00BD63F7"/>
    <w:rsid w:val="00BE0FBD"/>
    <w:rsid w:val="00BE7AF9"/>
    <w:rsid w:val="00BF2922"/>
    <w:rsid w:val="00BF2F47"/>
    <w:rsid w:val="00BF330B"/>
    <w:rsid w:val="00BF7B9B"/>
    <w:rsid w:val="00C00983"/>
    <w:rsid w:val="00C03A1A"/>
    <w:rsid w:val="00C047A4"/>
    <w:rsid w:val="00C0486D"/>
    <w:rsid w:val="00C060BC"/>
    <w:rsid w:val="00C145E1"/>
    <w:rsid w:val="00C23A44"/>
    <w:rsid w:val="00C4047E"/>
    <w:rsid w:val="00C407D2"/>
    <w:rsid w:val="00C42500"/>
    <w:rsid w:val="00C42E9F"/>
    <w:rsid w:val="00C5479D"/>
    <w:rsid w:val="00C56DE4"/>
    <w:rsid w:val="00C62406"/>
    <w:rsid w:val="00C66595"/>
    <w:rsid w:val="00C66913"/>
    <w:rsid w:val="00C71618"/>
    <w:rsid w:val="00C725C4"/>
    <w:rsid w:val="00C74064"/>
    <w:rsid w:val="00C74BA8"/>
    <w:rsid w:val="00C779F1"/>
    <w:rsid w:val="00C815BA"/>
    <w:rsid w:val="00C82486"/>
    <w:rsid w:val="00C82F2E"/>
    <w:rsid w:val="00C86346"/>
    <w:rsid w:val="00C87A70"/>
    <w:rsid w:val="00C90D81"/>
    <w:rsid w:val="00C95D54"/>
    <w:rsid w:val="00C9766A"/>
    <w:rsid w:val="00C97C21"/>
    <w:rsid w:val="00CA06F6"/>
    <w:rsid w:val="00CA3B3B"/>
    <w:rsid w:val="00CA3F69"/>
    <w:rsid w:val="00CA4527"/>
    <w:rsid w:val="00CB0BC9"/>
    <w:rsid w:val="00CB121D"/>
    <w:rsid w:val="00CB122A"/>
    <w:rsid w:val="00CB68C4"/>
    <w:rsid w:val="00CC07FE"/>
    <w:rsid w:val="00CC0FA2"/>
    <w:rsid w:val="00CC101C"/>
    <w:rsid w:val="00CC430D"/>
    <w:rsid w:val="00CC51B3"/>
    <w:rsid w:val="00CD3E08"/>
    <w:rsid w:val="00CE0F37"/>
    <w:rsid w:val="00CE2291"/>
    <w:rsid w:val="00CE39AF"/>
    <w:rsid w:val="00CE6B1E"/>
    <w:rsid w:val="00CE7CF7"/>
    <w:rsid w:val="00CF0EDE"/>
    <w:rsid w:val="00CF28AF"/>
    <w:rsid w:val="00CF31CE"/>
    <w:rsid w:val="00D048C4"/>
    <w:rsid w:val="00D0576F"/>
    <w:rsid w:val="00D10113"/>
    <w:rsid w:val="00D14EDA"/>
    <w:rsid w:val="00D2239E"/>
    <w:rsid w:val="00D235AE"/>
    <w:rsid w:val="00D24914"/>
    <w:rsid w:val="00D2522C"/>
    <w:rsid w:val="00D26658"/>
    <w:rsid w:val="00D354AC"/>
    <w:rsid w:val="00D3724B"/>
    <w:rsid w:val="00D37BD6"/>
    <w:rsid w:val="00D4262E"/>
    <w:rsid w:val="00D46550"/>
    <w:rsid w:val="00D50565"/>
    <w:rsid w:val="00D527A0"/>
    <w:rsid w:val="00D53F63"/>
    <w:rsid w:val="00D548BD"/>
    <w:rsid w:val="00D54DD6"/>
    <w:rsid w:val="00D62777"/>
    <w:rsid w:val="00D62A49"/>
    <w:rsid w:val="00D71D01"/>
    <w:rsid w:val="00D77412"/>
    <w:rsid w:val="00D823D9"/>
    <w:rsid w:val="00D82FA5"/>
    <w:rsid w:val="00D84932"/>
    <w:rsid w:val="00D90BD1"/>
    <w:rsid w:val="00D91D8E"/>
    <w:rsid w:val="00D92507"/>
    <w:rsid w:val="00D94173"/>
    <w:rsid w:val="00D94290"/>
    <w:rsid w:val="00D97262"/>
    <w:rsid w:val="00DA2B59"/>
    <w:rsid w:val="00DA3078"/>
    <w:rsid w:val="00DA3309"/>
    <w:rsid w:val="00DA3CE1"/>
    <w:rsid w:val="00DB3570"/>
    <w:rsid w:val="00DB3A3E"/>
    <w:rsid w:val="00DB694C"/>
    <w:rsid w:val="00DB7292"/>
    <w:rsid w:val="00DC12E0"/>
    <w:rsid w:val="00DC1CB4"/>
    <w:rsid w:val="00DC759E"/>
    <w:rsid w:val="00DD2535"/>
    <w:rsid w:val="00DD494E"/>
    <w:rsid w:val="00DD62C3"/>
    <w:rsid w:val="00DE03E6"/>
    <w:rsid w:val="00DE0B19"/>
    <w:rsid w:val="00DE18B5"/>
    <w:rsid w:val="00DE1DBB"/>
    <w:rsid w:val="00DE2320"/>
    <w:rsid w:val="00DE3767"/>
    <w:rsid w:val="00DE4FB9"/>
    <w:rsid w:val="00DE561D"/>
    <w:rsid w:val="00DE66A2"/>
    <w:rsid w:val="00DF0242"/>
    <w:rsid w:val="00DF407F"/>
    <w:rsid w:val="00DF4D3E"/>
    <w:rsid w:val="00E001A7"/>
    <w:rsid w:val="00E02EDD"/>
    <w:rsid w:val="00E042EB"/>
    <w:rsid w:val="00E0547C"/>
    <w:rsid w:val="00E13B09"/>
    <w:rsid w:val="00E15699"/>
    <w:rsid w:val="00E15C17"/>
    <w:rsid w:val="00E210D0"/>
    <w:rsid w:val="00E21FE5"/>
    <w:rsid w:val="00E270BD"/>
    <w:rsid w:val="00E35A06"/>
    <w:rsid w:val="00E361F1"/>
    <w:rsid w:val="00E36362"/>
    <w:rsid w:val="00E43F42"/>
    <w:rsid w:val="00E4551B"/>
    <w:rsid w:val="00E461B1"/>
    <w:rsid w:val="00E477E8"/>
    <w:rsid w:val="00E4784E"/>
    <w:rsid w:val="00E51BF2"/>
    <w:rsid w:val="00E51DC9"/>
    <w:rsid w:val="00E528F6"/>
    <w:rsid w:val="00E529B8"/>
    <w:rsid w:val="00E54763"/>
    <w:rsid w:val="00E62ACB"/>
    <w:rsid w:val="00E64E25"/>
    <w:rsid w:val="00E6748C"/>
    <w:rsid w:val="00E70BFD"/>
    <w:rsid w:val="00E737DE"/>
    <w:rsid w:val="00E77F80"/>
    <w:rsid w:val="00E810A6"/>
    <w:rsid w:val="00E8185A"/>
    <w:rsid w:val="00E82889"/>
    <w:rsid w:val="00E852F3"/>
    <w:rsid w:val="00E858A3"/>
    <w:rsid w:val="00E902CA"/>
    <w:rsid w:val="00E9148F"/>
    <w:rsid w:val="00E933B4"/>
    <w:rsid w:val="00E94BA2"/>
    <w:rsid w:val="00EA0014"/>
    <w:rsid w:val="00EA14AB"/>
    <w:rsid w:val="00EA1796"/>
    <w:rsid w:val="00EA2537"/>
    <w:rsid w:val="00EA582E"/>
    <w:rsid w:val="00EA5AD8"/>
    <w:rsid w:val="00EB2AAC"/>
    <w:rsid w:val="00EB2EF6"/>
    <w:rsid w:val="00EB52F2"/>
    <w:rsid w:val="00EB5E4A"/>
    <w:rsid w:val="00EB6C14"/>
    <w:rsid w:val="00EC4072"/>
    <w:rsid w:val="00EC6861"/>
    <w:rsid w:val="00EC7EF6"/>
    <w:rsid w:val="00ED0724"/>
    <w:rsid w:val="00ED48E0"/>
    <w:rsid w:val="00EE0D67"/>
    <w:rsid w:val="00EE1FDF"/>
    <w:rsid w:val="00EE460C"/>
    <w:rsid w:val="00EE4D3D"/>
    <w:rsid w:val="00EE59D8"/>
    <w:rsid w:val="00EE6FF6"/>
    <w:rsid w:val="00EE7A88"/>
    <w:rsid w:val="00EE7F22"/>
    <w:rsid w:val="00EF00DA"/>
    <w:rsid w:val="00EF281C"/>
    <w:rsid w:val="00EF5C7C"/>
    <w:rsid w:val="00EF6A92"/>
    <w:rsid w:val="00F042C3"/>
    <w:rsid w:val="00F126B4"/>
    <w:rsid w:val="00F12FBF"/>
    <w:rsid w:val="00F13D3A"/>
    <w:rsid w:val="00F14565"/>
    <w:rsid w:val="00F1563D"/>
    <w:rsid w:val="00F15EDE"/>
    <w:rsid w:val="00F16B4F"/>
    <w:rsid w:val="00F16E04"/>
    <w:rsid w:val="00F17136"/>
    <w:rsid w:val="00F2041B"/>
    <w:rsid w:val="00F23959"/>
    <w:rsid w:val="00F25C47"/>
    <w:rsid w:val="00F270B2"/>
    <w:rsid w:val="00F31C72"/>
    <w:rsid w:val="00F41161"/>
    <w:rsid w:val="00F4345A"/>
    <w:rsid w:val="00F5204A"/>
    <w:rsid w:val="00F548B8"/>
    <w:rsid w:val="00F557B8"/>
    <w:rsid w:val="00F565CD"/>
    <w:rsid w:val="00F56F7E"/>
    <w:rsid w:val="00F62AD2"/>
    <w:rsid w:val="00F6529D"/>
    <w:rsid w:val="00F67CD6"/>
    <w:rsid w:val="00F71688"/>
    <w:rsid w:val="00F738E1"/>
    <w:rsid w:val="00F74A36"/>
    <w:rsid w:val="00F80810"/>
    <w:rsid w:val="00F80AB2"/>
    <w:rsid w:val="00F816DA"/>
    <w:rsid w:val="00F81CCA"/>
    <w:rsid w:val="00F829CD"/>
    <w:rsid w:val="00F845DA"/>
    <w:rsid w:val="00F8486B"/>
    <w:rsid w:val="00F858F8"/>
    <w:rsid w:val="00F905CA"/>
    <w:rsid w:val="00F948EF"/>
    <w:rsid w:val="00F970BF"/>
    <w:rsid w:val="00F9756F"/>
    <w:rsid w:val="00F976F1"/>
    <w:rsid w:val="00FA0BF4"/>
    <w:rsid w:val="00FA2020"/>
    <w:rsid w:val="00FA31CB"/>
    <w:rsid w:val="00FA429A"/>
    <w:rsid w:val="00FA4465"/>
    <w:rsid w:val="00FA595C"/>
    <w:rsid w:val="00FA6183"/>
    <w:rsid w:val="00FB1227"/>
    <w:rsid w:val="00FB6CCF"/>
    <w:rsid w:val="00FC2616"/>
    <w:rsid w:val="00FC4B47"/>
    <w:rsid w:val="00FC4E6F"/>
    <w:rsid w:val="00FC5619"/>
    <w:rsid w:val="00FD35F8"/>
    <w:rsid w:val="00FD63E1"/>
    <w:rsid w:val="00FD7C74"/>
    <w:rsid w:val="00FD7ECA"/>
    <w:rsid w:val="00FE292B"/>
    <w:rsid w:val="00FE725A"/>
    <w:rsid w:val="00FF13B8"/>
    <w:rsid w:val="00FF1BF9"/>
    <w:rsid w:val="00FF40AB"/>
    <w:rsid w:val="00FF4E70"/>
    <w:rsid w:val="00FF6E48"/>
    <w:rsid w:val="00FF700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B6EB61"/>
  <w15:docId w15:val="{08B52A32-6647-47E7-9356-249F76581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07B"/>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E461B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3295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B345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C95D5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3507B"/>
    <w:rPr>
      <w:sz w:val="16"/>
      <w:szCs w:val="16"/>
    </w:rPr>
  </w:style>
  <w:style w:type="paragraph" w:styleId="CommentText">
    <w:name w:val="annotation text"/>
    <w:basedOn w:val="Normal"/>
    <w:link w:val="CommentTextChar"/>
    <w:uiPriority w:val="99"/>
    <w:unhideWhenUsed/>
    <w:rsid w:val="0013507B"/>
    <w:rPr>
      <w:sz w:val="20"/>
      <w:szCs w:val="20"/>
    </w:rPr>
  </w:style>
  <w:style w:type="character" w:customStyle="1" w:styleId="CommentTextChar">
    <w:name w:val="Comment Text Char"/>
    <w:basedOn w:val="DefaultParagraphFont"/>
    <w:link w:val="CommentText"/>
    <w:uiPriority w:val="99"/>
    <w:rsid w:val="0013507B"/>
    <w:rPr>
      <w:sz w:val="20"/>
      <w:szCs w:val="20"/>
    </w:rPr>
  </w:style>
  <w:style w:type="paragraph" w:styleId="BalloonText">
    <w:name w:val="Balloon Text"/>
    <w:basedOn w:val="Normal"/>
    <w:link w:val="BalloonTextChar"/>
    <w:uiPriority w:val="99"/>
    <w:semiHidden/>
    <w:unhideWhenUsed/>
    <w:rsid w:val="001350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507B"/>
    <w:rPr>
      <w:rFonts w:ascii="Segoe UI" w:hAnsi="Segoe UI" w:cs="Segoe UI"/>
      <w:sz w:val="18"/>
      <w:szCs w:val="18"/>
    </w:rPr>
  </w:style>
  <w:style w:type="paragraph" w:customStyle="1" w:styleId="EndNoteBibliographyTitle">
    <w:name w:val="EndNote Bibliography Title"/>
    <w:basedOn w:val="Normal"/>
    <w:link w:val="EndNoteBibliographyTitleChar"/>
    <w:rsid w:val="002C5A86"/>
    <w:pPr>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2C5A86"/>
    <w:rPr>
      <w:rFonts w:ascii="Calibri" w:eastAsiaTheme="minorEastAsia" w:hAnsi="Calibri" w:cs="Calibri"/>
      <w:noProof/>
      <w:sz w:val="24"/>
      <w:szCs w:val="24"/>
      <w:lang w:val="en-US"/>
    </w:rPr>
  </w:style>
  <w:style w:type="paragraph" w:customStyle="1" w:styleId="EndNoteBibliography">
    <w:name w:val="EndNote Bibliography"/>
    <w:basedOn w:val="Normal"/>
    <w:link w:val="EndNoteBibliographyChar"/>
    <w:rsid w:val="002C5A86"/>
    <w:rPr>
      <w:rFonts w:ascii="Calibri" w:hAnsi="Calibri" w:cs="Calibri"/>
      <w:noProof/>
      <w:lang w:val="en-US"/>
    </w:rPr>
  </w:style>
  <w:style w:type="character" w:customStyle="1" w:styleId="EndNoteBibliographyChar">
    <w:name w:val="EndNote Bibliography Char"/>
    <w:basedOn w:val="DefaultParagraphFont"/>
    <w:link w:val="EndNoteBibliography"/>
    <w:rsid w:val="002C5A86"/>
    <w:rPr>
      <w:rFonts w:ascii="Calibri" w:eastAsiaTheme="minorEastAsia" w:hAnsi="Calibri" w:cs="Calibri"/>
      <w:noProof/>
      <w:sz w:val="24"/>
      <w:szCs w:val="24"/>
      <w:lang w:val="en-US"/>
    </w:rPr>
  </w:style>
  <w:style w:type="character" w:customStyle="1" w:styleId="Heading1Char">
    <w:name w:val="Heading 1 Char"/>
    <w:basedOn w:val="DefaultParagraphFont"/>
    <w:link w:val="Heading1"/>
    <w:uiPriority w:val="9"/>
    <w:rsid w:val="00E461B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3295F"/>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7E2EE5"/>
    <w:pPr>
      <w:ind w:left="720"/>
      <w:contextualSpacing/>
    </w:pPr>
  </w:style>
  <w:style w:type="paragraph" w:styleId="TOCHeading">
    <w:name w:val="TOC Heading"/>
    <w:basedOn w:val="Heading1"/>
    <w:next w:val="Normal"/>
    <w:uiPriority w:val="39"/>
    <w:unhideWhenUsed/>
    <w:qFormat/>
    <w:rsid w:val="00816C70"/>
    <w:pPr>
      <w:spacing w:line="259" w:lineRule="auto"/>
      <w:outlineLvl w:val="9"/>
    </w:pPr>
    <w:rPr>
      <w:lang w:val="en-US"/>
    </w:rPr>
  </w:style>
  <w:style w:type="paragraph" w:styleId="TOC1">
    <w:name w:val="toc 1"/>
    <w:basedOn w:val="Normal"/>
    <w:next w:val="Normal"/>
    <w:autoRedefine/>
    <w:uiPriority w:val="39"/>
    <w:unhideWhenUsed/>
    <w:rsid w:val="00816C70"/>
    <w:pPr>
      <w:spacing w:after="100"/>
    </w:pPr>
  </w:style>
  <w:style w:type="paragraph" w:styleId="TOC2">
    <w:name w:val="toc 2"/>
    <w:basedOn w:val="Normal"/>
    <w:next w:val="Normal"/>
    <w:autoRedefine/>
    <w:uiPriority w:val="39"/>
    <w:unhideWhenUsed/>
    <w:rsid w:val="00816C70"/>
    <w:pPr>
      <w:spacing w:after="100"/>
      <w:ind w:left="240"/>
    </w:pPr>
  </w:style>
  <w:style w:type="character" w:styleId="Hyperlink">
    <w:name w:val="Hyperlink"/>
    <w:basedOn w:val="DefaultParagraphFont"/>
    <w:uiPriority w:val="99"/>
    <w:unhideWhenUsed/>
    <w:rsid w:val="00816C70"/>
    <w:rPr>
      <w:color w:val="0563C1" w:themeColor="hyperlink"/>
      <w:u w:val="single"/>
    </w:rPr>
  </w:style>
  <w:style w:type="character" w:styleId="PlaceholderText">
    <w:name w:val="Placeholder Text"/>
    <w:basedOn w:val="DefaultParagraphFont"/>
    <w:uiPriority w:val="99"/>
    <w:semiHidden/>
    <w:rsid w:val="005806ED"/>
    <w:rPr>
      <w:color w:val="808080"/>
    </w:rPr>
  </w:style>
  <w:style w:type="paragraph" w:styleId="Header">
    <w:name w:val="header"/>
    <w:basedOn w:val="Normal"/>
    <w:link w:val="HeaderChar"/>
    <w:uiPriority w:val="99"/>
    <w:unhideWhenUsed/>
    <w:rsid w:val="009B4487"/>
    <w:pPr>
      <w:tabs>
        <w:tab w:val="center" w:pos="4680"/>
        <w:tab w:val="right" w:pos="9360"/>
      </w:tabs>
    </w:pPr>
  </w:style>
  <w:style w:type="character" w:customStyle="1" w:styleId="HeaderChar">
    <w:name w:val="Header Char"/>
    <w:basedOn w:val="DefaultParagraphFont"/>
    <w:link w:val="Header"/>
    <w:uiPriority w:val="99"/>
    <w:rsid w:val="009B4487"/>
    <w:rPr>
      <w:sz w:val="24"/>
      <w:szCs w:val="24"/>
    </w:rPr>
  </w:style>
  <w:style w:type="paragraph" w:styleId="Footer">
    <w:name w:val="footer"/>
    <w:basedOn w:val="Normal"/>
    <w:link w:val="FooterChar"/>
    <w:uiPriority w:val="99"/>
    <w:unhideWhenUsed/>
    <w:rsid w:val="009B4487"/>
    <w:pPr>
      <w:tabs>
        <w:tab w:val="center" w:pos="4680"/>
        <w:tab w:val="right" w:pos="9360"/>
      </w:tabs>
    </w:pPr>
  </w:style>
  <w:style w:type="character" w:customStyle="1" w:styleId="FooterChar">
    <w:name w:val="Footer Char"/>
    <w:basedOn w:val="DefaultParagraphFont"/>
    <w:link w:val="Footer"/>
    <w:uiPriority w:val="99"/>
    <w:rsid w:val="009B4487"/>
    <w:rPr>
      <w:sz w:val="24"/>
      <w:szCs w:val="24"/>
    </w:rPr>
  </w:style>
  <w:style w:type="table" w:styleId="TableGrid">
    <w:name w:val="Table Grid"/>
    <w:basedOn w:val="TableNormal"/>
    <w:uiPriority w:val="39"/>
    <w:rsid w:val="00860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5B345D"/>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183C4A"/>
    <w:pPr>
      <w:spacing w:after="100"/>
      <w:ind w:left="480"/>
    </w:pPr>
  </w:style>
  <w:style w:type="paragraph" w:styleId="CommentSubject">
    <w:name w:val="annotation subject"/>
    <w:basedOn w:val="CommentText"/>
    <w:next w:val="CommentText"/>
    <w:link w:val="CommentSubjectChar"/>
    <w:uiPriority w:val="99"/>
    <w:semiHidden/>
    <w:unhideWhenUsed/>
    <w:rsid w:val="003D1DC8"/>
    <w:rPr>
      <w:b/>
      <w:bCs/>
    </w:rPr>
  </w:style>
  <w:style w:type="character" w:customStyle="1" w:styleId="CommentSubjectChar">
    <w:name w:val="Comment Subject Char"/>
    <w:basedOn w:val="CommentTextChar"/>
    <w:link w:val="CommentSubject"/>
    <w:uiPriority w:val="99"/>
    <w:semiHidden/>
    <w:rsid w:val="003D1DC8"/>
    <w:rPr>
      <w:b/>
      <w:bCs/>
      <w:sz w:val="20"/>
      <w:szCs w:val="20"/>
    </w:rPr>
  </w:style>
  <w:style w:type="paragraph" w:styleId="Caption">
    <w:name w:val="caption"/>
    <w:basedOn w:val="Normal"/>
    <w:next w:val="Normal"/>
    <w:uiPriority w:val="35"/>
    <w:unhideWhenUsed/>
    <w:qFormat/>
    <w:rsid w:val="00A622DF"/>
    <w:pPr>
      <w:spacing w:after="200"/>
    </w:pPr>
    <w:rPr>
      <w:i/>
      <w:iCs/>
      <w:color w:val="44546A" w:themeColor="text2"/>
      <w:sz w:val="18"/>
      <w:szCs w:val="18"/>
    </w:rPr>
  </w:style>
  <w:style w:type="table" w:styleId="GridTable5Dark-Accent1">
    <w:name w:val="Grid Table 5 Dark Accent 1"/>
    <w:basedOn w:val="TableNormal"/>
    <w:uiPriority w:val="50"/>
    <w:rsid w:val="0057492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
    <w:name w:val="Grid Table 5 Dark"/>
    <w:basedOn w:val="TableNormal"/>
    <w:uiPriority w:val="50"/>
    <w:rsid w:val="0057492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4-Accent3">
    <w:name w:val="Grid Table 4 Accent 3"/>
    <w:basedOn w:val="TableNormal"/>
    <w:uiPriority w:val="49"/>
    <w:rsid w:val="0057492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PageNumber">
    <w:name w:val="page number"/>
    <w:basedOn w:val="DefaultParagraphFont"/>
    <w:uiPriority w:val="99"/>
    <w:semiHidden/>
    <w:unhideWhenUsed/>
    <w:rsid w:val="00A32BA3"/>
  </w:style>
  <w:style w:type="character" w:customStyle="1" w:styleId="Heading4Char">
    <w:name w:val="Heading 4 Char"/>
    <w:basedOn w:val="DefaultParagraphFont"/>
    <w:link w:val="Heading4"/>
    <w:uiPriority w:val="9"/>
    <w:semiHidden/>
    <w:rsid w:val="00C95D54"/>
    <w:rPr>
      <w:rFonts w:asciiTheme="majorHAnsi" w:eastAsiaTheme="majorEastAsia" w:hAnsiTheme="majorHAnsi" w:cstheme="majorBidi"/>
      <w:i/>
      <w:iCs/>
      <w:color w:val="2F5496" w:themeColor="accent1" w:themeShade="BF"/>
      <w:sz w:val="24"/>
      <w:szCs w:val="24"/>
    </w:rPr>
  </w:style>
  <w:style w:type="character" w:customStyle="1" w:styleId="UnresolvedMention1">
    <w:name w:val="Unresolved Mention1"/>
    <w:basedOn w:val="DefaultParagraphFont"/>
    <w:uiPriority w:val="99"/>
    <w:unhideWhenUsed/>
    <w:rsid w:val="00C95D54"/>
    <w:rPr>
      <w:color w:val="605E5C"/>
      <w:shd w:val="clear" w:color="auto" w:fill="E1DFDD"/>
    </w:rPr>
  </w:style>
  <w:style w:type="character" w:styleId="Strong">
    <w:name w:val="Strong"/>
    <w:basedOn w:val="DefaultParagraphFont"/>
    <w:uiPriority w:val="22"/>
    <w:qFormat/>
    <w:rsid w:val="00C95D54"/>
    <w:rPr>
      <w:b/>
      <w:bCs/>
    </w:rPr>
  </w:style>
  <w:style w:type="table" w:customStyle="1" w:styleId="GridTable1Light1">
    <w:name w:val="Grid Table 1 Light1"/>
    <w:basedOn w:val="TableNormal"/>
    <w:uiPriority w:val="46"/>
    <w:rsid w:val="00C95D5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C95D54"/>
    <w:pPr>
      <w:spacing w:after="0" w:line="240" w:lineRule="auto"/>
    </w:pPr>
    <w:rPr>
      <w:sz w:val="24"/>
      <w:szCs w:val="24"/>
    </w:rPr>
  </w:style>
  <w:style w:type="character" w:customStyle="1" w:styleId="UnresolvedMention2">
    <w:name w:val="Unresolved Mention2"/>
    <w:basedOn w:val="DefaultParagraphFont"/>
    <w:uiPriority w:val="99"/>
    <w:semiHidden/>
    <w:unhideWhenUsed/>
    <w:rsid w:val="00C95D54"/>
    <w:rPr>
      <w:color w:val="605E5C"/>
      <w:shd w:val="clear" w:color="auto" w:fill="E1DFDD"/>
    </w:rPr>
  </w:style>
  <w:style w:type="paragraph" w:customStyle="1" w:styleId="p">
    <w:name w:val="p"/>
    <w:basedOn w:val="Normal"/>
    <w:rsid w:val="00C95D54"/>
    <w:pPr>
      <w:spacing w:before="100" w:beforeAutospacing="1" w:after="100" w:afterAutospacing="1"/>
    </w:pPr>
    <w:rPr>
      <w:rFonts w:ascii="Times New Roman" w:eastAsia="Times New Roman" w:hAnsi="Times New Roman" w:cs="Times New Roman"/>
    </w:rPr>
  </w:style>
  <w:style w:type="table" w:customStyle="1" w:styleId="TableGridLight1">
    <w:name w:val="Table Grid Light1"/>
    <w:basedOn w:val="TableNormal"/>
    <w:uiPriority w:val="99"/>
    <w:rsid w:val="00C95D54"/>
    <w:pPr>
      <w:spacing w:after="0" w:line="240" w:lineRule="auto"/>
    </w:pPr>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unhideWhenUsed/>
    <w:rsid w:val="00C95D54"/>
    <w:pPr>
      <w:spacing w:before="100" w:beforeAutospacing="1" w:after="100" w:afterAutospacing="1"/>
    </w:pPr>
    <w:rPr>
      <w:rFonts w:ascii="Times New Roman" w:eastAsia="Times New Roman" w:hAnsi="Times New Roman" w:cs="Times New Roman"/>
    </w:rPr>
  </w:style>
  <w:style w:type="table" w:customStyle="1" w:styleId="GridTable1Light2">
    <w:name w:val="Grid Table 1 Light2"/>
    <w:basedOn w:val="TableNormal"/>
    <w:uiPriority w:val="46"/>
    <w:rsid w:val="00C95D5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3">
    <w:name w:val="Unresolved Mention3"/>
    <w:basedOn w:val="DefaultParagraphFont"/>
    <w:uiPriority w:val="99"/>
    <w:semiHidden/>
    <w:unhideWhenUsed/>
    <w:rsid w:val="00C95D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3694424">
      <w:bodyDiv w:val="1"/>
      <w:marLeft w:val="0"/>
      <w:marRight w:val="0"/>
      <w:marTop w:val="0"/>
      <w:marBottom w:val="0"/>
      <w:divBdr>
        <w:top w:val="none" w:sz="0" w:space="0" w:color="auto"/>
        <w:left w:val="none" w:sz="0" w:space="0" w:color="auto"/>
        <w:bottom w:val="none" w:sz="0" w:space="0" w:color="auto"/>
        <w:right w:val="none" w:sz="0" w:space="0" w:color="auto"/>
      </w:divBdr>
      <w:divsChild>
        <w:div w:id="75395655">
          <w:marLeft w:val="547"/>
          <w:marRight w:val="0"/>
          <w:marTop w:val="0"/>
          <w:marBottom w:val="0"/>
          <w:divBdr>
            <w:top w:val="none" w:sz="0" w:space="0" w:color="auto"/>
            <w:left w:val="none" w:sz="0" w:space="0" w:color="auto"/>
            <w:bottom w:val="none" w:sz="0" w:space="0" w:color="auto"/>
            <w:right w:val="none" w:sz="0" w:space="0" w:color="auto"/>
          </w:divBdr>
        </w:div>
        <w:div w:id="1743793379">
          <w:marLeft w:val="547"/>
          <w:marRight w:val="0"/>
          <w:marTop w:val="0"/>
          <w:marBottom w:val="0"/>
          <w:divBdr>
            <w:top w:val="none" w:sz="0" w:space="0" w:color="auto"/>
            <w:left w:val="none" w:sz="0" w:space="0" w:color="auto"/>
            <w:bottom w:val="none" w:sz="0" w:space="0" w:color="auto"/>
            <w:right w:val="none" w:sz="0" w:space="0" w:color="auto"/>
          </w:divBdr>
        </w:div>
      </w:divsChild>
    </w:div>
    <w:div w:id="533423285">
      <w:bodyDiv w:val="1"/>
      <w:marLeft w:val="0"/>
      <w:marRight w:val="0"/>
      <w:marTop w:val="0"/>
      <w:marBottom w:val="0"/>
      <w:divBdr>
        <w:top w:val="none" w:sz="0" w:space="0" w:color="auto"/>
        <w:left w:val="none" w:sz="0" w:space="0" w:color="auto"/>
        <w:bottom w:val="none" w:sz="0" w:space="0" w:color="auto"/>
        <w:right w:val="none" w:sz="0" w:space="0" w:color="auto"/>
      </w:divBdr>
      <w:divsChild>
        <w:div w:id="1460103943">
          <w:marLeft w:val="547"/>
          <w:marRight w:val="0"/>
          <w:marTop w:val="0"/>
          <w:marBottom w:val="0"/>
          <w:divBdr>
            <w:top w:val="none" w:sz="0" w:space="0" w:color="auto"/>
            <w:left w:val="none" w:sz="0" w:space="0" w:color="auto"/>
            <w:bottom w:val="none" w:sz="0" w:space="0" w:color="auto"/>
            <w:right w:val="none" w:sz="0" w:space="0" w:color="auto"/>
          </w:divBdr>
        </w:div>
      </w:divsChild>
    </w:div>
    <w:div w:id="684484366">
      <w:bodyDiv w:val="1"/>
      <w:marLeft w:val="0"/>
      <w:marRight w:val="0"/>
      <w:marTop w:val="0"/>
      <w:marBottom w:val="0"/>
      <w:divBdr>
        <w:top w:val="none" w:sz="0" w:space="0" w:color="auto"/>
        <w:left w:val="none" w:sz="0" w:space="0" w:color="auto"/>
        <w:bottom w:val="none" w:sz="0" w:space="0" w:color="auto"/>
        <w:right w:val="none" w:sz="0" w:space="0" w:color="auto"/>
      </w:divBdr>
      <w:divsChild>
        <w:div w:id="240992191">
          <w:marLeft w:val="0"/>
          <w:marRight w:val="0"/>
          <w:marTop w:val="0"/>
          <w:marBottom w:val="0"/>
          <w:divBdr>
            <w:top w:val="none" w:sz="0" w:space="0" w:color="auto"/>
            <w:left w:val="none" w:sz="0" w:space="0" w:color="auto"/>
            <w:bottom w:val="none" w:sz="0" w:space="0" w:color="auto"/>
            <w:right w:val="none" w:sz="0" w:space="0" w:color="auto"/>
          </w:divBdr>
          <w:divsChild>
            <w:div w:id="974287510">
              <w:marLeft w:val="0"/>
              <w:marRight w:val="0"/>
              <w:marTop w:val="0"/>
              <w:marBottom w:val="0"/>
              <w:divBdr>
                <w:top w:val="none" w:sz="0" w:space="0" w:color="auto"/>
                <w:left w:val="none" w:sz="0" w:space="0" w:color="auto"/>
                <w:bottom w:val="none" w:sz="0" w:space="0" w:color="auto"/>
                <w:right w:val="none" w:sz="0" w:space="0" w:color="auto"/>
              </w:divBdr>
              <w:divsChild>
                <w:div w:id="1089347152">
                  <w:marLeft w:val="0"/>
                  <w:marRight w:val="0"/>
                  <w:marTop w:val="0"/>
                  <w:marBottom w:val="0"/>
                  <w:divBdr>
                    <w:top w:val="none" w:sz="0" w:space="0" w:color="auto"/>
                    <w:left w:val="none" w:sz="0" w:space="0" w:color="auto"/>
                    <w:bottom w:val="none" w:sz="0" w:space="0" w:color="auto"/>
                    <w:right w:val="none" w:sz="0" w:space="0" w:color="auto"/>
                  </w:divBdr>
                  <w:divsChild>
                    <w:div w:id="1200820283">
                      <w:marLeft w:val="0"/>
                      <w:marRight w:val="0"/>
                      <w:marTop w:val="0"/>
                      <w:marBottom w:val="0"/>
                      <w:divBdr>
                        <w:top w:val="none" w:sz="0" w:space="0" w:color="auto"/>
                        <w:left w:val="none" w:sz="0" w:space="0" w:color="auto"/>
                        <w:bottom w:val="none" w:sz="0" w:space="0" w:color="auto"/>
                        <w:right w:val="none" w:sz="0" w:space="0" w:color="auto"/>
                      </w:divBdr>
                    </w:div>
                  </w:divsChild>
                </w:div>
                <w:div w:id="605235334">
                  <w:marLeft w:val="0"/>
                  <w:marRight w:val="0"/>
                  <w:marTop w:val="0"/>
                  <w:marBottom w:val="0"/>
                  <w:divBdr>
                    <w:top w:val="none" w:sz="0" w:space="0" w:color="auto"/>
                    <w:left w:val="none" w:sz="0" w:space="0" w:color="auto"/>
                    <w:bottom w:val="none" w:sz="0" w:space="0" w:color="auto"/>
                    <w:right w:val="none" w:sz="0" w:space="0" w:color="auto"/>
                  </w:divBdr>
                  <w:divsChild>
                    <w:div w:id="1837916004">
                      <w:marLeft w:val="0"/>
                      <w:marRight w:val="0"/>
                      <w:marTop w:val="0"/>
                      <w:marBottom w:val="0"/>
                      <w:divBdr>
                        <w:top w:val="none" w:sz="0" w:space="0" w:color="auto"/>
                        <w:left w:val="none" w:sz="0" w:space="0" w:color="auto"/>
                        <w:bottom w:val="none" w:sz="0" w:space="0" w:color="auto"/>
                        <w:right w:val="none" w:sz="0" w:space="0" w:color="auto"/>
                      </w:divBdr>
                    </w:div>
                  </w:divsChild>
                </w:div>
                <w:div w:id="1119031913">
                  <w:marLeft w:val="0"/>
                  <w:marRight w:val="0"/>
                  <w:marTop w:val="0"/>
                  <w:marBottom w:val="0"/>
                  <w:divBdr>
                    <w:top w:val="none" w:sz="0" w:space="0" w:color="auto"/>
                    <w:left w:val="none" w:sz="0" w:space="0" w:color="auto"/>
                    <w:bottom w:val="none" w:sz="0" w:space="0" w:color="auto"/>
                    <w:right w:val="none" w:sz="0" w:space="0" w:color="auto"/>
                  </w:divBdr>
                  <w:divsChild>
                    <w:div w:id="759373664">
                      <w:marLeft w:val="0"/>
                      <w:marRight w:val="0"/>
                      <w:marTop w:val="0"/>
                      <w:marBottom w:val="0"/>
                      <w:divBdr>
                        <w:top w:val="none" w:sz="0" w:space="0" w:color="auto"/>
                        <w:left w:val="none" w:sz="0" w:space="0" w:color="auto"/>
                        <w:bottom w:val="none" w:sz="0" w:space="0" w:color="auto"/>
                        <w:right w:val="none" w:sz="0" w:space="0" w:color="auto"/>
                      </w:divBdr>
                    </w:div>
                  </w:divsChild>
                </w:div>
                <w:div w:id="708533182">
                  <w:marLeft w:val="0"/>
                  <w:marRight w:val="0"/>
                  <w:marTop w:val="0"/>
                  <w:marBottom w:val="0"/>
                  <w:divBdr>
                    <w:top w:val="none" w:sz="0" w:space="0" w:color="auto"/>
                    <w:left w:val="none" w:sz="0" w:space="0" w:color="auto"/>
                    <w:bottom w:val="none" w:sz="0" w:space="0" w:color="auto"/>
                    <w:right w:val="none" w:sz="0" w:space="0" w:color="auto"/>
                  </w:divBdr>
                  <w:divsChild>
                    <w:div w:id="16990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318595">
      <w:bodyDiv w:val="1"/>
      <w:marLeft w:val="0"/>
      <w:marRight w:val="0"/>
      <w:marTop w:val="0"/>
      <w:marBottom w:val="0"/>
      <w:divBdr>
        <w:top w:val="none" w:sz="0" w:space="0" w:color="auto"/>
        <w:left w:val="none" w:sz="0" w:space="0" w:color="auto"/>
        <w:bottom w:val="none" w:sz="0" w:space="0" w:color="auto"/>
        <w:right w:val="none" w:sz="0" w:space="0" w:color="auto"/>
      </w:divBdr>
    </w:div>
    <w:div w:id="1797136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5.png"/><Relationship Id="rId32"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3.emf"/><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tiff"/><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D5BF5B-212D-514F-8985-E147C53E9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TotalTime>
  <Pages>26</Pages>
  <Words>10272</Words>
  <Characters>58556</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68691</CharactersWithSpaces>
  <SharedDoc>false</SharedDoc>
  <HLinks>
    <vt:vector size="48" baseType="variant">
      <vt:variant>
        <vt:i4>1835069</vt:i4>
      </vt:variant>
      <vt:variant>
        <vt:i4>44</vt:i4>
      </vt:variant>
      <vt:variant>
        <vt:i4>0</vt:i4>
      </vt:variant>
      <vt:variant>
        <vt:i4>5</vt:i4>
      </vt:variant>
      <vt:variant>
        <vt:lpwstr/>
      </vt:variant>
      <vt:variant>
        <vt:lpwstr>_Toc12622388</vt:lpwstr>
      </vt:variant>
      <vt:variant>
        <vt:i4>1245245</vt:i4>
      </vt:variant>
      <vt:variant>
        <vt:i4>38</vt:i4>
      </vt:variant>
      <vt:variant>
        <vt:i4>0</vt:i4>
      </vt:variant>
      <vt:variant>
        <vt:i4>5</vt:i4>
      </vt:variant>
      <vt:variant>
        <vt:lpwstr/>
      </vt:variant>
      <vt:variant>
        <vt:lpwstr>_Toc12622387</vt:lpwstr>
      </vt:variant>
      <vt:variant>
        <vt:i4>1179709</vt:i4>
      </vt:variant>
      <vt:variant>
        <vt:i4>32</vt:i4>
      </vt:variant>
      <vt:variant>
        <vt:i4>0</vt:i4>
      </vt:variant>
      <vt:variant>
        <vt:i4>5</vt:i4>
      </vt:variant>
      <vt:variant>
        <vt:lpwstr/>
      </vt:variant>
      <vt:variant>
        <vt:lpwstr>_Toc12622386</vt:lpwstr>
      </vt:variant>
      <vt:variant>
        <vt:i4>1114173</vt:i4>
      </vt:variant>
      <vt:variant>
        <vt:i4>26</vt:i4>
      </vt:variant>
      <vt:variant>
        <vt:i4>0</vt:i4>
      </vt:variant>
      <vt:variant>
        <vt:i4>5</vt:i4>
      </vt:variant>
      <vt:variant>
        <vt:lpwstr/>
      </vt:variant>
      <vt:variant>
        <vt:lpwstr>_Toc12622385</vt:lpwstr>
      </vt:variant>
      <vt:variant>
        <vt:i4>1048637</vt:i4>
      </vt:variant>
      <vt:variant>
        <vt:i4>20</vt:i4>
      </vt:variant>
      <vt:variant>
        <vt:i4>0</vt:i4>
      </vt:variant>
      <vt:variant>
        <vt:i4>5</vt:i4>
      </vt:variant>
      <vt:variant>
        <vt:lpwstr/>
      </vt:variant>
      <vt:variant>
        <vt:lpwstr>_Toc12622384</vt:lpwstr>
      </vt:variant>
      <vt:variant>
        <vt:i4>1507389</vt:i4>
      </vt:variant>
      <vt:variant>
        <vt:i4>14</vt:i4>
      </vt:variant>
      <vt:variant>
        <vt:i4>0</vt:i4>
      </vt:variant>
      <vt:variant>
        <vt:i4>5</vt:i4>
      </vt:variant>
      <vt:variant>
        <vt:lpwstr/>
      </vt:variant>
      <vt:variant>
        <vt:lpwstr>_Toc12622383</vt:lpwstr>
      </vt:variant>
      <vt:variant>
        <vt:i4>1441853</vt:i4>
      </vt:variant>
      <vt:variant>
        <vt:i4>8</vt:i4>
      </vt:variant>
      <vt:variant>
        <vt:i4>0</vt:i4>
      </vt:variant>
      <vt:variant>
        <vt:i4>5</vt:i4>
      </vt:variant>
      <vt:variant>
        <vt:lpwstr/>
      </vt:variant>
      <vt:variant>
        <vt:lpwstr>_Toc12622382</vt:lpwstr>
      </vt:variant>
      <vt:variant>
        <vt:i4>1376317</vt:i4>
      </vt:variant>
      <vt:variant>
        <vt:i4>2</vt:i4>
      </vt:variant>
      <vt:variant>
        <vt:i4>0</vt:i4>
      </vt:variant>
      <vt:variant>
        <vt:i4>5</vt:i4>
      </vt:variant>
      <vt:variant>
        <vt:lpwstr/>
      </vt:variant>
      <vt:variant>
        <vt:lpwstr>_Toc12622381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Fraser</dc:creator>
  <cp:keywords/>
  <dc:description/>
  <cp:lastModifiedBy>Peter Vickerman</cp:lastModifiedBy>
  <cp:revision>296</cp:revision>
  <cp:lastPrinted>2020-01-03T15:08:00Z</cp:lastPrinted>
  <dcterms:created xsi:type="dcterms:W3CDTF">2020-07-15T14:49:00Z</dcterms:created>
  <dcterms:modified xsi:type="dcterms:W3CDTF">2021-06-18T15:14:00Z</dcterms:modified>
</cp:coreProperties>
</file>