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3DD2" w:rsidRPr="00B32FD7" w:rsidRDefault="00733DD2" w:rsidP="00733DD2">
      <w:pPr>
        <w:rPr>
          <w:b/>
          <w:color w:val="202124"/>
          <w:highlight w:val="white"/>
        </w:rPr>
      </w:pPr>
      <w:bookmarkStart w:id="0" w:name="_GoBack"/>
      <w:bookmarkEnd w:id="0"/>
    </w:p>
    <w:tbl>
      <w:tblPr>
        <w:tblW w:w="13502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2"/>
        <w:gridCol w:w="3870"/>
        <w:gridCol w:w="7290"/>
      </w:tblGrid>
      <w:tr w:rsidR="00733DD2" w:rsidRPr="00B32FD7" w:rsidTr="00B615D4">
        <w:trPr>
          <w:trHeight w:val="440"/>
        </w:trPr>
        <w:tc>
          <w:tcPr>
            <w:tcW w:w="13502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DD2" w:rsidRPr="00B32FD7" w:rsidRDefault="00733DD2" w:rsidP="00B615D4">
            <w:pPr>
              <w:widowControl w:val="0"/>
              <w:rPr>
                <w:color w:val="202124"/>
                <w:highlight w:val="white"/>
              </w:rPr>
            </w:pPr>
            <w:r w:rsidRPr="00B32FD7">
              <w:rPr>
                <w:color w:val="202124"/>
                <w:highlight w:val="white"/>
              </w:rPr>
              <w:t>Table S1. ICD-9-CM/ICD-10-CM codes used to identify types of hospitalizations and psychiatric factors</w:t>
            </w:r>
          </w:p>
        </w:tc>
      </w:tr>
      <w:tr w:rsidR="00733DD2" w:rsidRPr="00B32FD7" w:rsidTr="00B615D4">
        <w:trPr>
          <w:trHeight w:val="440"/>
        </w:trPr>
        <w:tc>
          <w:tcPr>
            <w:tcW w:w="23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DD2" w:rsidRPr="00B32FD7" w:rsidRDefault="00733DD2" w:rsidP="00B615D4">
            <w:pPr>
              <w:widowControl w:val="0"/>
              <w:rPr>
                <w:b/>
                <w:color w:val="202124"/>
                <w:highlight w:val="white"/>
              </w:rPr>
            </w:pPr>
            <w:r w:rsidRPr="00B32FD7">
              <w:rPr>
                <w:b/>
                <w:color w:val="202124"/>
                <w:highlight w:val="white"/>
              </w:rPr>
              <w:t>Description</w:t>
            </w: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DD2" w:rsidRPr="00B32FD7" w:rsidRDefault="00733DD2" w:rsidP="00B615D4">
            <w:pPr>
              <w:widowControl w:val="0"/>
              <w:rPr>
                <w:b/>
                <w:color w:val="202124"/>
                <w:highlight w:val="white"/>
              </w:rPr>
            </w:pPr>
            <w:r w:rsidRPr="00B32FD7">
              <w:rPr>
                <w:b/>
                <w:color w:val="202124"/>
                <w:highlight w:val="white"/>
              </w:rPr>
              <w:t>ICD-9-CM code</w:t>
            </w:r>
          </w:p>
          <w:p w:rsidR="00733DD2" w:rsidRPr="00B32FD7" w:rsidRDefault="00733DD2" w:rsidP="00B615D4">
            <w:pPr>
              <w:widowControl w:val="0"/>
              <w:rPr>
                <w:b/>
                <w:color w:val="202124"/>
                <w:highlight w:val="white"/>
              </w:rPr>
            </w:pPr>
            <w:r w:rsidRPr="00B32FD7">
              <w:rPr>
                <w:b/>
                <w:color w:val="202124"/>
                <w:highlight w:val="white"/>
              </w:rPr>
              <w:t>(through 2015)</w:t>
            </w:r>
          </w:p>
        </w:tc>
        <w:tc>
          <w:tcPr>
            <w:tcW w:w="7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DD2" w:rsidRPr="00B32FD7" w:rsidRDefault="00733DD2" w:rsidP="00B615D4">
            <w:pPr>
              <w:widowControl w:val="0"/>
              <w:rPr>
                <w:b/>
                <w:color w:val="202124"/>
                <w:highlight w:val="white"/>
              </w:rPr>
            </w:pPr>
            <w:r w:rsidRPr="00B32FD7">
              <w:rPr>
                <w:b/>
                <w:color w:val="202124"/>
                <w:highlight w:val="white"/>
              </w:rPr>
              <w:t>ICD-10-CM code</w:t>
            </w:r>
          </w:p>
          <w:p w:rsidR="00733DD2" w:rsidRPr="00B32FD7" w:rsidRDefault="00733DD2" w:rsidP="00B615D4">
            <w:pPr>
              <w:widowControl w:val="0"/>
              <w:rPr>
                <w:b/>
                <w:color w:val="202124"/>
                <w:highlight w:val="white"/>
              </w:rPr>
            </w:pPr>
            <w:r w:rsidRPr="00B32FD7">
              <w:rPr>
                <w:b/>
                <w:color w:val="202124"/>
                <w:highlight w:val="white"/>
              </w:rPr>
              <w:t>(2015 and later)</w:t>
            </w:r>
          </w:p>
        </w:tc>
      </w:tr>
      <w:tr w:rsidR="00733DD2" w:rsidRPr="00B32FD7" w:rsidTr="00B615D4">
        <w:trPr>
          <w:trHeight w:val="440"/>
        </w:trPr>
        <w:tc>
          <w:tcPr>
            <w:tcW w:w="23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DD2" w:rsidRPr="00B32FD7" w:rsidRDefault="00733DD2" w:rsidP="00B615D4">
            <w:pPr>
              <w:widowControl w:val="0"/>
              <w:rPr>
                <w:color w:val="202124"/>
                <w:highlight w:val="white"/>
              </w:rPr>
            </w:pPr>
            <w:r w:rsidRPr="00B32FD7">
              <w:rPr>
                <w:color w:val="202124"/>
                <w:highlight w:val="white"/>
              </w:rPr>
              <w:t>HIV-related hospitalization (discharge diagnosis)</w:t>
            </w: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DD2" w:rsidRPr="00B32FD7" w:rsidRDefault="00733DD2" w:rsidP="00B615D4">
            <w:pPr>
              <w:rPr>
                <w:color w:val="202124"/>
                <w:highlight w:val="white"/>
              </w:rPr>
            </w:pPr>
            <w:r w:rsidRPr="00B32FD7">
              <w:rPr>
                <w:color w:val="202124"/>
                <w:highlight w:val="white"/>
              </w:rPr>
              <w:t>042, 042.0, 042.1, 042.2, 042.9, 043, 043.1, 043.2, 043.3, 043.9, 044, 044.0, 044.9, 079.53, V08</w:t>
            </w:r>
          </w:p>
        </w:tc>
        <w:tc>
          <w:tcPr>
            <w:tcW w:w="7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DD2" w:rsidRPr="00B32FD7" w:rsidRDefault="00733DD2" w:rsidP="00B615D4">
            <w:pPr>
              <w:rPr>
                <w:color w:val="202124"/>
                <w:highlight w:val="white"/>
              </w:rPr>
            </w:pPr>
            <w:r w:rsidRPr="00B32FD7">
              <w:rPr>
                <w:color w:val="202124"/>
                <w:highlight w:val="white"/>
              </w:rPr>
              <w:t>B20, B97.35, Z21</w:t>
            </w:r>
          </w:p>
        </w:tc>
      </w:tr>
      <w:tr w:rsidR="00733DD2" w:rsidRPr="00B32FD7" w:rsidTr="00B615D4">
        <w:trPr>
          <w:trHeight w:val="440"/>
        </w:trPr>
        <w:tc>
          <w:tcPr>
            <w:tcW w:w="2342" w:type="dxa"/>
            <w:tcBorders>
              <w:top w:val="single" w:sz="6" w:space="0" w:color="CCCCCC"/>
              <w:left w:val="single" w:sz="6" w:space="0" w:color="CCCCCC"/>
              <w:bottom w:val="single" w:sz="6" w:space="0" w:color="D9D9D9"/>
              <w:right w:val="single" w:sz="6" w:space="0" w:color="CCCCCC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DD2" w:rsidRPr="00B32FD7" w:rsidRDefault="00733DD2" w:rsidP="00B615D4">
            <w:pPr>
              <w:widowControl w:val="0"/>
              <w:rPr>
                <w:color w:val="202124"/>
                <w:highlight w:val="white"/>
              </w:rPr>
            </w:pPr>
            <w:r w:rsidRPr="00B32FD7">
              <w:rPr>
                <w:color w:val="202124"/>
                <w:highlight w:val="white"/>
              </w:rPr>
              <w:t>Alcohol-related disorders</w:t>
            </w:r>
          </w:p>
        </w:tc>
        <w:tc>
          <w:tcPr>
            <w:tcW w:w="3870" w:type="dxa"/>
            <w:tcBorders>
              <w:top w:val="single" w:sz="6" w:space="0" w:color="CCCCCC"/>
              <w:left w:val="single" w:sz="6" w:space="0" w:color="CCCCCC"/>
              <w:bottom w:val="single" w:sz="6" w:space="0" w:color="D9D9D9"/>
              <w:right w:val="single" w:sz="6" w:space="0" w:color="CCCCCC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DD2" w:rsidRPr="00B32FD7" w:rsidRDefault="00733DD2" w:rsidP="00B615D4">
            <w:pPr>
              <w:rPr>
                <w:color w:val="202124"/>
                <w:highlight w:val="white"/>
              </w:rPr>
            </w:pPr>
            <w:r w:rsidRPr="00B32FD7">
              <w:rPr>
                <w:color w:val="202124"/>
                <w:highlight w:val="white"/>
              </w:rPr>
              <w:t>291.0, 291.1, 291.2, 291.3,</w:t>
            </w:r>
          </w:p>
          <w:p w:rsidR="00733DD2" w:rsidRPr="00B32FD7" w:rsidRDefault="00733DD2" w:rsidP="00B615D4">
            <w:pPr>
              <w:rPr>
                <w:color w:val="202124"/>
                <w:highlight w:val="white"/>
              </w:rPr>
            </w:pPr>
            <w:r w:rsidRPr="00B32FD7">
              <w:rPr>
                <w:color w:val="202124"/>
                <w:highlight w:val="white"/>
              </w:rPr>
              <w:t>291.4, 291.5, 291.8, 291.81, 291.82, 291.89, 291.9, 303.00, 303.01, 303.02, 303.90, 303.91, 303.92, 305.00, 305.01, 305.02, 357.5, 425.5, 535.30, 535.31, 571.0, 571.1, 571.2, 571.3, 760.71, 980.0, V65.42, V79.1, E860.0</w:t>
            </w:r>
          </w:p>
        </w:tc>
        <w:tc>
          <w:tcPr>
            <w:tcW w:w="7290" w:type="dxa"/>
            <w:tcBorders>
              <w:top w:val="single" w:sz="6" w:space="0" w:color="CCCCCC"/>
              <w:left w:val="single" w:sz="6" w:space="0" w:color="CCCCCC"/>
              <w:bottom w:val="single" w:sz="6" w:space="0" w:color="D9D9D9"/>
              <w:right w:val="single" w:sz="6" w:space="0" w:color="CCCCCC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DD2" w:rsidRPr="00B32FD7" w:rsidRDefault="00733DD2" w:rsidP="00B615D4">
            <w:pPr>
              <w:rPr>
                <w:color w:val="202124"/>
                <w:highlight w:val="white"/>
              </w:rPr>
            </w:pPr>
            <w:r w:rsidRPr="00B32FD7">
              <w:rPr>
                <w:color w:val="202124"/>
                <w:highlight w:val="white"/>
              </w:rPr>
              <w:t>F10.10, F10.120, F10.121, F10.129, F10.14, F10.150, F10.151, F10.159, F10.180, F10.181, F10.182, F10.188, F10.19, F10.20, F10.220, F10.221, F10.229, F10.230, F10.231, F10.232, F10.239, F10.24, F10.250, F10.251, F10.259, F10.26, F10.27, F10.280, F10.281, F10.282, F10.288, F10.29, F10.920, F10.921, F10.929, F10.94, F10.950, F10.951, F10.959, F10.96, F10.97, F10.980, F10.981, F10.982, F10.988, F10.99, G62.1, I42.6, K29.20, K29.21, K70.0, K70.10, K70.11, K70.2, K70.30, K70.31, K70.40, K70.41, K70.9, P04.3, Q86.0, T51.0X1A, T51.0X2A, T51.0X3A, T51.0X4A, Z13.89, Z71.41, Z71.42, Z71.51, Z71.52, Z71.6</w:t>
            </w:r>
          </w:p>
        </w:tc>
      </w:tr>
      <w:tr w:rsidR="00733DD2" w:rsidRPr="00B32FD7" w:rsidTr="00B615D4">
        <w:trPr>
          <w:trHeight w:val="440"/>
        </w:trPr>
        <w:tc>
          <w:tcPr>
            <w:tcW w:w="2342" w:type="dxa"/>
            <w:tcBorders>
              <w:top w:val="single" w:sz="6" w:space="0" w:color="D9D9D9"/>
              <w:left w:val="single" w:sz="6" w:space="0" w:color="CCCCCC"/>
              <w:right w:val="single" w:sz="6" w:space="0" w:color="CCCCCC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DD2" w:rsidRPr="00B32FD7" w:rsidRDefault="00733DD2" w:rsidP="00B615D4">
            <w:pPr>
              <w:widowControl w:val="0"/>
              <w:rPr>
                <w:color w:val="202124"/>
                <w:highlight w:val="white"/>
              </w:rPr>
            </w:pPr>
            <w:r w:rsidRPr="00B32FD7">
              <w:rPr>
                <w:color w:val="202124"/>
                <w:highlight w:val="white"/>
              </w:rPr>
              <w:t>Substance-related disorder</w:t>
            </w:r>
          </w:p>
        </w:tc>
        <w:tc>
          <w:tcPr>
            <w:tcW w:w="3870" w:type="dxa"/>
            <w:tcBorders>
              <w:top w:val="single" w:sz="6" w:space="0" w:color="D9D9D9"/>
              <w:left w:val="single" w:sz="6" w:space="0" w:color="CCCCCC"/>
              <w:right w:val="single" w:sz="6" w:space="0" w:color="CCCCCC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DD2" w:rsidRPr="00B32FD7" w:rsidRDefault="00733DD2" w:rsidP="00B615D4">
            <w:pPr>
              <w:rPr>
                <w:color w:val="202124"/>
                <w:highlight w:val="white"/>
              </w:rPr>
            </w:pPr>
            <w:r w:rsidRPr="00B32FD7">
              <w:rPr>
                <w:color w:val="202124"/>
                <w:highlight w:val="white"/>
              </w:rPr>
              <w:t xml:space="preserve">292.0, 292.11, 292.12, 292.2, 292.81, 292.82, 292.83, 292.84, 292.85, 292.89, 292.9, 304.00, 304.01, 304.02, 304.10, 304.11, 304.12, 304.2, 304.20, 304.21, 304.22, 304.3, 304.30, 304.31, </w:t>
            </w:r>
          </w:p>
          <w:p w:rsidR="00733DD2" w:rsidRPr="00B32FD7" w:rsidRDefault="00733DD2" w:rsidP="00B615D4">
            <w:pPr>
              <w:rPr>
                <w:color w:val="202124"/>
                <w:highlight w:val="white"/>
              </w:rPr>
            </w:pPr>
            <w:r w:rsidRPr="00B32FD7">
              <w:rPr>
                <w:color w:val="202124"/>
                <w:highlight w:val="white"/>
              </w:rPr>
              <w:t xml:space="preserve">304.32, 304.4, 304.40, 304.41, 304.42, 304.5, 304.50, 304.51, 304.52, 304.6, 304.60, 304.61, 304.62, 304.7, 304.70, </w:t>
            </w:r>
            <w:r w:rsidRPr="00B32FD7">
              <w:rPr>
                <w:color w:val="202124"/>
                <w:highlight w:val="white"/>
              </w:rPr>
              <w:lastRenderedPageBreak/>
              <w:t xml:space="preserve">304.71, 304.72, 304.8, 304.80, 304.81, 304.82, 304.9, 304.90, 304.91, </w:t>
            </w:r>
          </w:p>
          <w:p w:rsidR="00733DD2" w:rsidRPr="00B32FD7" w:rsidRDefault="00733DD2" w:rsidP="00B615D4">
            <w:pPr>
              <w:rPr>
                <w:color w:val="202124"/>
                <w:highlight w:val="white"/>
              </w:rPr>
            </w:pPr>
            <w:r w:rsidRPr="00B32FD7">
              <w:rPr>
                <w:color w:val="202124"/>
                <w:highlight w:val="white"/>
              </w:rPr>
              <w:t>304.92, 305.2, 305.20, 305.21, 305.22, 305.3, 305.30, 305.31, 305.32, 305.4, 305.40, 305.41, 305.42, 305.5, 305.50, 305.51, 305.52, 305.6, 305.60, 305.61, 305.62, 305.7, 305.70, 305.71, 305.72, 305.8, 305.80, 305.81, 305.82, 305.9, 305.90, 305.91, 305.92, 648.3, 648.30, 648.31, 648.32, 648.33, 648.34, 655.5, 655.50, 655.51, 655.53, 760.72, 760.73, 760.75, 779.5, 965.0, 965.00, 965.01, 965.02, 965.09, V65.42, E850.0, E850.1, E850.2, E854.1, E935.0, E935.1</w:t>
            </w:r>
          </w:p>
        </w:tc>
        <w:tc>
          <w:tcPr>
            <w:tcW w:w="7290" w:type="dxa"/>
            <w:tcBorders>
              <w:top w:val="single" w:sz="6" w:space="0" w:color="D9D9D9"/>
              <w:left w:val="single" w:sz="6" w:space="0" w:color="CCCCCC"/>
              <w:right w:val="single" w:sz="6" w:space="0" w:color="CCCCCC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DD2" w:rsidRPr="00B32FD7" w:rsidRDefault="00733DD2" w:rsidP="00B615D4">
            <w:pPr>
              <w:rPr>
                <w:color w:val="202124"/>
                <w:highlight w:val="white"/>
              </w:rPr>
            </w:pPr>
            <w:r w:rsidRPr="00B32FD7">
              <w:rPr>
                <w:color w:val="202124"/>
                <w:highlight w:val="white"/>
              </w:rPr>
              <w:lastRenderedPageBreak/>
              <w:t xml:space="preserve">F11.10, F11.120, F11.121, F11.122, F11.129, F11.14, F11.150, F11.151, F11.159, F11.181, F11.182, F11.188, F11.19, F11.20, F11.220, F11.221, F11.222, F11.229, F11.23, F11.24, F11.250, F11.251, F11.259, F11.281, F11.282, F11.288, F11.29, F11.90, F11.920, F11.921, F11.922, F11.929, F11.93, F11.94, F11.950, F11.951, F11.959, F11.981, F11.982, F11.988, F11.99, F12.10, F12.120, F12.121, F12.122, F12.129, F12.150, F12.151, F12.159, F12.180, F12.188, F12.19, F12.20, F12.220, F12.221, F12.222, F12.229, F12.250, F12.251, F12.259, F12.280, F12.288, F12.29, F12.90, F12.920, F12.921, F12.922, F12.929, F12.950, F12.951, F12.959, F12.980, F12.988, F12.99, F13.10, F13.120, F13.121, F13.129, F13.14, F13.150, F13.151, F13.159, </w:t>
            </w:r>
            <w:r w:rsidRPr="00B32FD7">
              <w:rPr>
                <w:color w:val="202124"/>
                <w:highlight w:val="white"/>
              </w:rPr>
              <w:lastRenderedPageBreak/>
              <w:t xml:space="preserve">F13.180, F13.181, F13.182, F13.188, F13.19, F13.20, F13.220, F13.221, F13.229, F13.230, F13.231, F13.232, F13.239, F13.24, F13.250, F13.251, F13.259, F13.26, F13.27, F13.280, F13.281, F13.282, F13.288, F13.29, F13.90, F13.920, F13.921, F13.929, F13.930, F13.931, F13.932, F13.939, F13.94, F13.950, F13.951, F13.959, F13.96, F13.97, F13.980, F13.981, F13.982, F13.988, F13.99, F14.10, F14.120, F14.121, F14.122, F14.129, F14.14, F14.150, F14.151, F14.159, F14.180, F14.181, F14.182, F14.188, F14.19, F14.20, F14.220, F14.221, F14.222, F14.229, F14.23, F14.24, F14.250, F14.251, F14.259, F14.280, F14.281, F14.282, F14.288, F14.29, F14.90, F14.920, F14.921, F14.922, F14.929, F14.94, F14.950, F14.951, F14.959, F14.980, F14.981, F14.982, F14.988, F14.99, F15.10, F15.120, F15.121, F15.122, F15.129, F15.14, F15.150, F15.151, F15.159, F15.180, F15.181, F15.182, F15.188, F15.19, F15.20, F15.220, F15.221, F15.222, F15.229, F15.23, F15.24, F15.250, F15.251, F15.259, F15.280, F15.281, F15.282, F15.288, F15.29, F15.90, F15.920, F15.921, F15.922, F15.929, F15.93, F15.94, F15.950, F15.951, F15.959, F15.980, F15.981, F15.982, F15.988, F15.99, F16.10, F16.120, F16.121, F16.122, F16.129, F16.14, F16.150, F16.151, F16.159, F16.180, F16.183, F16.188, F16.19, F16.20, F16.220, F16.221, F16.229, F16.24, F16.250, F16.251, F16.259, F16.280, F16.283, F16.288, F16.29, F16.90, F16.920, F16.921, F16.929, F16.94, F16.950, F16.951, F16.959, F16.980, F16.983, F16.988, F16.99, F17.203, F17.208, F17.209, F17.213, F17.218, F17.219, F17.223, F17.228, F17.229, F17.293, F17.298, F17.299, F18.10, F18.120, F18.121, F18.129, F18.14, F18.150, F18.151, F18.159, F18.17, F18.180, F18.188, F18.19, F18.20, F18.220, F18.221, F18.229, F18.24, F18.250, F18.251, F18.259, F18.27, F18.280, F18.288, F18.29, F18.90, F18.920, F18.921, F18.929, F18.94, F18.950, F18.951, F18.959, F18.97, F18.980, F18.988, F18.99, F19.10, F19.120, F19.121, F19.122, F19.129, F19.14, F19.150, F19.151, F19.159, F19.16, F19.17, F19.180, F19.181, F19.182, F19.188, F19.19, F19.20, F19.21, F19.220, F19.221, F19.222, F19.229, F19.230, F19.231, F19.232, F19.239, F19.24, F19.250, F19.251, F19.259, F19.26, F19.27, F19.280, F19.281, F19.282, F19.288, F19.29, F19.90, F19.920, F19.921, F19.922, F19.929, F19.930, </w:t>
            </w:r>
            <w:r w:rsidRPr="00B32FD7">
              <w:rPr>
                <w:color w:val="202124"/>
                <w:highlight w:val="white"/>
              </w:rPr>
              <w:lastRenderedPageBreak/>
              <w:t>F19.931, F19.932, F19.939, F19.94, F19.950, F19.951, F19.959, F19.96, F19.97, F19.980, F19.981, F19.982, F19.988, F19.99, F55.0, F55.1, F55.2, F55.3, F55.4, F55.8, O35.5XX0, O35.5XX1, O35.5XX2, O35.5XX3, O35.5XX4, O35.5XX5, O35.5XX9, T40.691A, T40.692A, T40.693A, T40.694A, O99.320, O99.321, O99.322, O99.323, O99.324, O99.325, P04.41, P04.49, P96.1, P96.2, T40.0X1A, T40.0X2A, T40.0X3A, T40.0X4A, T40.0X5A, T40.0X5S, T40.1X1A, T40.1X2A, T40.1X3A, T40.1X4A, T40.2X1A, T40.2X2A, T40.2X3A, T40.2X4A, T40.3X1A, T40.3X2A, T40.3X3A, T40.3X4A, T40.3X5A, T40.3X5S, T40.4X1A, T40.4X2A, T40.4X3A, T40.4X4A, T40.7X1A, T40.8X1A, T40.601A, T40.602A, T40.603A, T40.604A, T40.691A, T40.692A, T40.693A, T40.694A, T40.901A, T40.991A, Z71.41, Z71.42, Z71.51, Z71.52, Z71.6</w:t>
            </w:r>
          </w:p>
        </w:tc>
      </w:tr>
      <w:tr w:rsidR="00733DD2" w:rsidRPr="00B32FD7" w:rsidTr="00B615D4">
        <w:trPr>
          <w:trHeight w:val="440"/>
        </w:trPr>
        <w:tc>
          <w:tcPr>
            <w:tcW w:w="234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DD2" w:rsidRPr="00B32FD7" w:rsidRDefault="00733DD2" w:rsidP="00B615D4">
            <w:pPr>
              <w:widowControl w:val="0"/>
              <w:rPr>
                <w:color w:val="202124"/>
                <w:highlight w:val="white"/>
              </w:rPr>
            </w:pPr>
            <w:r w:rsidRPr="00B32FD7">
              <w:rPr>
                <w:color w:val="202124"/>
                <w:highlight w:val="white"/>
              </w:rPr>
              <w:lastRenderedPageBreak/>
              <w:t>Anxiety disorder</w:t>
            </w:r>
          </w:p>
        </w:tc>
        <w:tc>
          <w:tcPr>
            <w:tcW w:w="38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CCCCCC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DD2" w:rsidRPr="00B32FD7" w:rsidRDefault="00733DD2" w:rsidP="00B615D4">
            <w:pPr>
              <w:rPr>
                <w:color w:val="202124"/>
                <w:highlight w:val="white"/>
              </w:rPr>
            </w:pPr>
            <w:r w:rsidRPr="00B32FD7">
              <w:rPr>
                <w:color w:val="202124"/>
                <w:highlight w:val="white"/>
              </w:rPr>
              <w:t>293.84, 300.00, 300.01, 300.02, 300.09, 300.10, 300.20, 300.21, 300.22, 300.23, 300.29, 300.3, 300.5, 300.89, 300.9, 308.0, 308.1, 308.2, 308.3, 308.4, 308.9, 309.81, 313.0, 313.1, 313.21, 313.22, 313.3, 313.82, 313.83</w:t>
            </w:r>
          </w:p>
        </w:tc>
        <w:tc>
          <w:tcPr>
            <w:tcW w:w="7290" w:type="dxa"/>
            <w:tcBorders>
              <w:top w:val="single" w:sz="6" w:space="0" w:color="D9D9D9"/>
              <w:left w:val="single" w:sz="6" w:space="0" w:color="CCCCCC"/>
              <w:bottom w:val="single" w:sz="6" w:space="0" w:color="D9D9D9"/>
              <w:right w:val="single" w:sz="6" w:space="0" w:color="CCCCCC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DD2" w:rsidRPr="00B32FD7" w:rsidRDefault="00733DD2" w:rsidP="00B615D4">
            <w:pPr>
              <w:rPr>
                <w:color w:val="202124"/>
                <w:highlight w:val="white"/>
              </w:rPr>
            </w:pPr>
            <w:r w:rsidRPr="00B32FD7">
              <w:rPr>
                <w:color w:val="202124"/>
                <w:highlight w:val="white"/>
              </w:rPr>
              <w:t xml:space="preserve">F06.4, F40.00, F40.01, F40.02, F40.10, F40.11, F40.210, F40.218, F40.220, F40.228, F40.230, F40.231, F40.232, F40.233, F40.240, F40.241, F40.242, F40.243, F40.248, F40.290, F40.291, F40.298, F40.8, F40.9, F41.0, F41.1, F41.3, F41.8, F41.9, F42, F43.0, F43.10, F43.11, F43.12, F44.9, F45.8, F48.8, F48.9, F93.8, F99, R45.2, R45.5, R45.6, R45.7 </w:t>
            </w:r>
          </w:p>
        </w:tc>
      </w:tr>
      <w:tr w:rsidR="00733DD2" w:rsidRPr="00B32FD7" w:rsidTr="00B615D4">
        <w:trPr>
          <w:trHeight w:val="440"/>
        </w:trPr>
        <w:tc>
          <w:tcPr>
            <w:tcW w:w="2342" w:type="dxa"/>
            <w:tcBorders>
              <w:top w:val="single" w:sz="6" w:space="0" w:color="D9D9D9"/>
              <w:left w:val="single" w:sz="6" w:space="0" w:color="CCCCCC"/>
              <w:bottom w:val="single" w:sz="6" w:space="0" w:color="CCCCCC"/>
              <w:right w:val="single" w:sz="6" w:space="0" w:color="D9D9D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DD2" w:rsidRPr="00B32FD7" w:rsidRDefault="00733DD2" w:rsidP="00B615D4">
            <w:pPr>
              <w:widowControl w:val="0"/>
              <w:rPr>
                <w:color w:val="202124"/>
                <w:highlight w:val="white"/>
              </w:rPr>
            </w:pPr>
            <w:r w:rsidRPr="00B32FD7">
              <w:rPr>
                <w:color w:val="202124"/>
                <w:highlight w:val="white"/>
              </w:rPr>
              <w:t>Depression disorder</w:t>
            </w:r>
          </w:p>
        </w:tc>
        <w:tc>
          <w:tcPr>
            <w:tcW w:w="3870" w:type="dxa"/>
            <w:tcBorders>
              <w:top w:val="single" w:sz="6" w:space="0" w:color="D9D9D9"/>
              <w:left w:val="single" w:sz="6" w:space="0" w:color="D9D9D9"/>
              <w:bottom w:val="single" w:sz="6" w:space="0" w:color="CCCCCC"/>
              <w:right w:val="single" w:sz="6" w:space="0" w:color="D9D9D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DD2" w:rsidRPr="00B32FD7" w:rsidRDefault="00733DD2" w:rsidP="00B615D4">
            <w:pPr>
              <w:rPr>
                <w:color w:val="202124"/>
                <w:highlight w:val="white"/>
              </w:rPr>
            </w:pPr>
            <w:r w:rsidRPr="00B32FD7">
              <w:rPr>
                <w:color w:val="202124"/>
                <w:highlight w:val="white"/>
              </w:rPr>
              <w:t>296.20, 296.21, 296.22, 296.23, 296.24, 296.25, 296.26, 296.30, 296.31, 296.32, 296.33, 296.34, 296.35, 296.36, 296.51, 296.52, 296.53, 296.54, 296.55, 296.56, 296.60, 296.61, 296.62, 296.63, 296.64, 296.65, 296.66, 296.89, 298.0, 300.4, 309.1, 311</w:t>
            </w:r>
          </w:p>
        </w:tc>
        <w:tc>
          <w:tcPr>
            <w:tcW w:w="7290" w:type="dxa"/>
            <w:tcBorders>
              <w:top w:val="single" w:sz="6" w:space="0" w:color="D9D9D9"/>
              <w:left w:val="single" w:sz="6" w:space="0" w:color="D9D9D9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DD2" w:rsidRPr="00B32FD7" w:rsidRDefault="00733DD2" w:rsidP="00B615D4">
            <w:pPr>
              <w:rPr>
                <w:color w:val="202124"/>
                <w:highlight w:val="white"/>
              </w:rPr>
            </w:pPr>
            <w:r w:rsidRPr="00B32FD7">
              <w:rPr>
                <w:color w:val="202124"/>
                <w:highlight w:val="white"/>
              </w:rPr>
              <w:t>F31.30, F31.31, F31.32, F31.4, F31.5, F31.60, F31.61, F31.62, F31.63, F31.64, F31.75, F31.76, F31.77, F31.78, F31.81, F32.0, F32.1, F32.2, F32.3, F32.4, F32.5, F32.9, F33.0, F33.1, F33.2, F33.3, F33.40, F33.41, F33.42, F33.9, F34.1, F43.21</w:t>
            </w:r>
          </w:p>
        </w:tc>
      </w:tr>
    </w:tbl>
    <w:p w:rsidR="00733DD2" w:rsidRPr="00B32FD7" w:rsidRDefault="00733DD2" w:rsidP="00733DD2">
      <w:pPr>
        <w:spacing w:line="480" w:lineRule="auto"/>
        <w:rPr>
          <w:b/>
          <w:color w:val="202124"/>
          <w:highlight w:val="white"/>
        </w:rPr>
      </w:pPr>
    </w:p>
    <w:p w:rsidR="00733DD2" w:rsidRPr="00B32FD7" w:rsidRDefault="00733DD2" w:rsidP="00733DD2">
      <w:pPr>
        <w:spacing w:line="480" w:lineRule="auto"/>
        <w:rPr>
          <w:color w:val="202124"/>
          <w:highlight w:val="white"/>
        </w:rPr>
      </w:pPr>
    </w:p>
    <w:sectPr w:rsidR="00733DD2" w:rsidRPr="00B32FD7">
      <w:pgSz w:w="15840" w:h="12240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DD2"/>
    <w:rsid w:val="000032E0"/>
    <w:rsid w:val="00011869"/>
    <w:rsid w:val="00034E24"/>
    <w:rsid w:val="00042A3B"/>
    <w:rsid w:val="0004547F"/>
    <w:rsid w:val="00057921"/>
    <w:rsid w:val="00060916"/>
    <w:rsid w:val="000725CF"/>
    <w:rsid w:val="00077E45"/>
    <w:rsid w:val="000920AE"/>
    <w:rsid w:val="000952A2"/>
    <w:rsid w:val="000A3947"/>
    <w:rsid w:val="000A463A"/>
    <w:rsid w:val="000B272D"/>
    <w:rsid w:val="000B6201"/>
    <w:rsid w:val="000C39EA"/>
    <w:rsid w:val="000C4E80"/>
    <w:rsid w:val="000C6191"/>
    <w:rsid w:val="00105C10"/>
    <w:rsid w:val="0013123B"/>
    <w:rsid w:val="0014121B"/>
    <w:rsid w:val="0015534F"/>
    <w:rsid w:val="00181D95"/>
    <w:rsid w:val="001A5420"/>
    <w:rsid w:val="001C198A"/>
    <w:rsid w:val="001C451F"/>
    <w:rsid w:val="001D5960"/>
    <w:rsid w:val="001E7C4F"/>
    <w:rsid w:val="001F66C7"/>
    <w:rsid w:val="00203E84"/>
    <w:rsid w:val="0021529A"/>
    <w:rsid w:val="00226CCB"/>
    <w:rsid w:val="0024790E"/>
    <w:rsid w:val="00247B4E"/>
    <w:rsid w:val="00251101"/>
    <w:rsid w:val="00261749"/>
    <w:rsid w:val="00264665"/>
    <w:rsid w:val="00276BB2"/>
    <w:rsid w:val="002773BC"/>
    <w:rsid w:val="00281335"/>
    <w:rsid w:val="002868DE"/>
    <w:rsid w:val="002E7E49"/>
    <w:rsid w:val="00312567"/>
    <w:rsid w:val="0033507C"/>
    <w:rsid w:val="003464C0"/>
    <w:rsid w:val="00350B80"/>
    <w:rsid w:val="003679AE"/>
    <w:rsid w:val="00375688"/>
    <w:rsid w:val="003F31AB"/>
    <w:rsid w:val="00412A55"/>
    <w:rsid w:val="00413C2A"/>
    <w:rsid w:val="00420F48"/>
    <w:rsid w:val="00422AEC"/>
    <w:rsid w:val="00445D97"/>
    <w:rsid w:val="0046259F"/>
    <w:rsid w:val="00486E3C"/>
    <w:rsid w:val="00495908"/>
    <w:rsid w:val="004F2366"/>
    <w:rsid w:val="004F5854"/>
    <w:rsid w:val="004F7B6E"/>
    <w:rsid w:val="00503737"/>
    <w:rsid w:val="005073CE"/>
    <w:rsid w:val="00521004"/>
    <w:rsid w:val="00524711"/>
    <w:rsid w:val="00583CF6"/>
    <w:rsid w:val="00587686"/>
    <w:rsid w:val="005D4BE4"/>
    <w:rsid w:val="005E227C"/>
    <w:rsid w:val="005E463F"/>
    <w:rsid w:val="005F61A3"/>
    <w:rsid w:val="006079DC"/>
    <w:rsid w:val="00614262"/>
    <w:rsid w:val="00615723"/>
    <w:rsid w:val="0061775C"/>
    <w:rsid w:val="006269E5"/>
    <w:rsid w:val="00631D49"/>
    <w:rsid w:val="0064503C"/>
    <w:rsid w:val="00662A8B"/>
    <w:rsid w:val="0067388B"/>
    <w:rsid w:val="006C048C"/>
    <w:rsid w:val="006D7333"/>
    <w:rsid w:val="006F6C36"/>
    <w:rsid w:val="00733DD2"/>
    <w:rsid w:val="00740F5E"/>
    <w:rsid w:val="007473C4"/>
    <w:rsid w:val="00763F2A"/>
    <w:rsid w:val="00780ACD"/>
    <w:rsid w:val="007858F7"/>
    <w:rsid w:val="007937A0"/>
    <w:rsid w:val="00794CB4"/>
    <w:rsid w:val="007A0818"/>
    <w:rsid w:val="007A51B7"/>
    <w:rsid w:val="007B2647"/>
    <w:rsid w:val="007D674F"/>
    <w:rsid w:val="007E255A"/>
    <w:rsid w:val="007F04F8"/>
    <w:rsid w:val="00801A0C"/>
    <w:rsid w:val="00812DE0"/>
    <w:rsid w:val="00814D64"/>
    <w:rsid w:val="00836C3E"/>
    <w:rsid w:val="00837015"/>
    <w:rsid w:val="00843AB6"/>
    <w:rsid w:val="00846CD7"/>
    <w:rsid w:val="00847F4B"/>
    <w:rsid w:val="008562A0"/>
    <w:rsid w:val="00863706"/>
    <w:rsid w:val="00864B00"/>
    <w:rsid w:val="00875F34"/>
    <w:rsid w:val="00877D91"/>
    <w:rsid w:val="008A7B02"/>
    <w:rsid w:val="008B56C7"/>
    <w:rsid w:val="008F1852"/>
    <w:rsid w:val="009221ED"/>
    <w:rsid w:val="009254AC"/>
    <w:rsid w:val="0092614B"/>
    <w:rsid w:val="00926BCB"/>
    <w:rsid w:val="0094098E"/>
    <w:rsid w:val="00947DF8"/>
    <w:rsid w:val="00951E19"/>
    <w:rsid w:val="00965369"/>
    <w:rsid w:val="00973ED0"/>
    <w:rsid w:val="00985419"/>
    <w:rsid w:val="0098607E"/>
    <w:rsid w:val="009A4C11"/>
    <w:rsid w:val="009C3772"/>
    <w:rsid w:val="009D2988"/>
    <w:rsid w:val="009E551A"/>
    <w:rsid w:val="009F3FAF"/>
    <w:rsid w:val="00A04A27"/>
    <w:rsid w:val="00A11736"/>
    <w:rsid w:val="00A2734D"/>
    <w:rsid w:val="00A27A4E"/>
    <w:rsid w:val="00A52920"/>
    <w:rsid w:val="00A67D80"/>
    <w:rsid w:val="00A804DC"/>
    <w:rsid w:val="00A951AA"/>
    <w:rsid w:val="00AA593C"/>
    <w:rsid w:val="00AB232E"/>
    <w:rsid w:val="00AB4B39"/>
    <w:rsid w:val="00AD2502"/>
    <w:rsid w:val="00AF0681"/>
    <w:rsid w:val="00AF0B05"/>
    <w:rsid w:val="00B0472B"/>
    <w:rsid w:val="00B062DF"/>
    <w:rsid w:val="00B3635F"/>
    <w:rsid w:val="00B45D03"/>
    <w:rsid w:val="00B54589"/>
    <w:rsid w:val="00B5559E"/>
    <w:rsid w:val="00B70F1B"/>
    <w:rsid w:val="00B732D3"/>
    <w:rsid w:val="00B9452E"/>
    <w:rsid w:val="00B94ECB"/>
    <w:rsid w:val="00BC1182"/>
    <w:rsid w:val="00BF7F8F"/>
    <w:rsid w:val="00C07B46"/>
    <w:rsid w:val="00C33A11"/>
    <w:rsid w:val="00C52355"/>
    <w:rsid w:val="00C64402"/>
    <w:rsid w:val="00C917EE"/>
    <w:rsid w:val="00CA1F2E"/>
    <w:rsid w:val="00CA4CDF"/>
    <w:rsid w:val="00CB6BC6"/>
    <w:rsid w:val="00CC4E81"/>
    <w:rsid w:val="00CE13C0"/>
    <w:rsid w:val="00CF3B27"/>
    <w:rsid w:val="00D03F9E"/>
    <w:rsid w:val="00D142E1"/>
    <w:rsid w:val="00D275D7"/>
    <w:rsid w:val="00D33AA7"/>
    <w:rsid w:val="00D502BD"/>
    <w:rsid w:val="00D744D2"/>
    <w:rsid w:val="00D90BD1"/>
    <w:rsid w:val="00DA60AE"/>
    <w:rsid w:val="00DB629E"/>
    <w:rsid w:val="00E00AFE"/>
    <w:rsid w:val="00E028CE"/>
    <w:rsid w:val="00E05438"/>
    <w:rsid w:val="00E55E01"/>
    <w:rsid w:val="00E71DD8"/>
    <w:rsid w:val="00E82BEB"/>
    <w:rsid w:val="00ED55D4"/>
    <w:rsid w:val="00EE664A"/>
    <w:rsid w:val="00F06723"/>
    <w:rsid w:val="00F17541"/>
    <w:rsid w:val="00F21E93"/>
    <w:rsid w:val="00F30955"/>
    <w:rsid w:val="00F51DF3"/>
    <w:rsid w:val="00F53C0A"/>
    <w:rsid w:val="00F92EB3"/>
    <w:rsid w:val="00FA1054"/>
    <w:rsid w:val="00FA173F"/>
    <w:rsid w:val="00FA461A"/>
    <w:rsid w:val="00FB0CA6"/>
    <w:rsid w:val="00FB0F0D"/>
    <w:rsid w:val="00FB258B"/>
    <w:rsid w:val="00FB5E29"/>
    <w:rsid w:val="00FB6A07"/>
    <w:rsid w:val="00FD6FE0"/>
    <w:rsid w:val="00FF2E03"/>
    <w:rsid w:val="00FF5F36"/>
    <w:rsid w:val="00FF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B95705-55A3-4EDF-ACD8-E1186EB63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1030</Words>
  <Characters>5875</Characters>
  <Application>Microsoft Office Word</Application>
  <DocSecurity>0</DocSecurity>
  <Lines>48</Lines>
  <Paragraphs>13</Paragraphs>
  <ScaleCrop>false</ScaleCrop>
  <Company/>
  <LinksUpToDate>false</LinksUpToDate>
  <CharactersWithSpaces>6892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Madoomitha P.</dc:creator>
  <cp:keywords/>
  <dc:description/>
  <cp:lastModifiedBy>Madoomitha P.</cp:lastModifiedBy>
  <cp:revision>1</cp:revision>
  <dcterms:created xsi:type="dcterms:W3CDTF">2023-04-09T13:12:00Z</dcterms:created>
  <dcterms:modified xsi:type="dcterms:W3CDTF">2023-04-09T13:13:00Z</dcterms:modified>
</cp:coreProperties>
</file>