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8E1A26" w14:textId="1C46A0CC" w:rsidR="00C66D24" w:rsidRPr="00E15D12" w:rsidRDefault="00C66D24" w:rsidP="00C66D24">
      <w:pPr>
        <w:spacing w:line="480" w:lineRule="auto"/>
        <w:contextualSpacing/>
        <w:jc w:val="center"/>
        <w:rPr>
          <w:rFonts w:ascii="Times New Roman" w:hAnsi="Times New Roman" w:cs="Times New Roman"/>
          <w:b/>
          <w:bCs/>
          <w:sz w:val="24"/>
          <w:szCs w:val="24"/>
        </w:rPr>
      </w:pPr>
      <w:r w:rsidRPr="00E15D12">
        <w:rPr>
          <w:rFonts w:ascii="Times New Roman" w:hAnsi="Times New Roman" w:cs="Times New Roman"/>
          <w:b/>
          <w:bCs/>
          <w:sz w:val="24"/>
          <w:szCs w:val="24"/>
        </w:rPr>
        <w:t>Supplementary Information</w:t>
      </w:r>
    </w:p>
    <w:p w14:paraId="20D1D8F4" w14:textId="77777777" w:rsidR="00C66D24" w:rsidRPr="00E15D12" w:rsidRDefault="00C66D24" w:rsidP="00C66D24">
      <w:pPr>
        <w:spacing w:line="240" w:lineRule="auto"/>
        <w:contextualSpacing/>
        <w:rPr>
          <w:rFonts w:ascii="Times New Roman" w:hAnsi="Times New Roman" w:cs="Times New Roman"/>
          <w:b/>
          <w:bCs/>
          <w:sz w:val="24"/>
          <w:szCs w:val="24"/>
        </w:rPr>
      </w:pPr>
    </w:p>
    <w:p w14:paraId="678E1851" w14:textId="5C937A90" w:rsidR="00C66D24" w:rsidRPr="00E15D12" w:rsidRDefault="00C66D24" w:rsidP="00C66D24">
      <w:pPr>
        <w:spacing w:line="240" w:lineRule="auto"/>
        <w:contextualSpacing/>
        <w:rPr>
          <w:rFonts w:ascii="Times New Roman" w:hAnsi="Times New Roman" w:cs="Times New Roman"/>
          <w:b/>
          <w:bCs/>
          <w:sz w:val="24"/>
          <w:szCs w:val="24"/>
        </w:rPr>
      </w:pPr>
      <w:r w:rsidRPr="00E15D12">
        <w:rPr>
          <w:rFonts w:ascii="Times New Roman" w:hAnsi="Times New Roman" w:cs="Times New Roman"/>
          <w:b/>
          <w:bCs/>
          <w:noProof/>
          <w:sz w:val="24"/>
          <w:szCs w:val="24"/>
          <w:lang w:val="en-IN" w:eastAsia="en-IN"/>
        </w:rPr>
        <w:drawing>
          <wp:anchor distT="0" distB="0" distL="114300" distR="114300" simplePos="0" relativeHeight="251659264" behindDoc="1" locked="0" layoutInCell="1" allowOverlap="1" wp14:anchorId="799316CA" wp14:editId="1ADE3341">
            <wp:simplePos x="0" y="0"/>
            <wp:positionH relativeFrom="column">
              <wp:posOffset>-404247</wp:posOffset>
            </wp:positionH>
            <wp:positionV relativeFrom="paragraph">
              <wp:posOffset>1206169</wp:posOffset>
            </wp:positionV>
            <wp:extent cx="6507480" cy="5438140"/>
            <wp:effectExtent l="0" t="0" r="7620" b="0"/>
            <wp:wrapSquare wrapText="bothSides"/>
            <wp:docPr id="33" name="Picture 3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07480" cy="5438140"/>
                    </a:xfrm>
                    <a:prstGeom prst="rect">
                      <a:avLst/>
                    </a:prstGeom>
                  </pic:spPr>
                </pic:pic>
              </a:graphicData>
            </a:graphic>
          </wp:anchor>
        </w:drawing>
      </w:r>
      <w:r w:rsidRPr="00E15D12">
        <w:rPr>
          <w:rFonts w:ascii="Times New Roman" w:hAnsi="Times New Roman" w:cs="Times New Roman"/>
          <w:b/>
          <w:bCs/>
          <w:sz w:val="24"/>
          <w:szCs w:val="24"/>
        </w:rPr>
        <w:t>Figure S1. An overview of the CFIR framework used in the current study. Coloured boxes represent the constructs used to group the inductively derived barriers and facilitators to Father-Inclusive Practice.</w:t>
      </w:r>
    </w:p>
    <w:p w14:paraId="5147C6A6" w14:textId="77777777" w:rsidR="00C66D24" w:rsidRPr="00E15D12" w:rsidRDefault="00C66D24" w:rsidP="00C66D24">
      <w:pPr>
        <w:spacing w:line="480" w:lineRule="auto"/>
        <w:contextualSpacing/>
        <w:rPr>
          <w:rFonts w:ascii="Times New Roman" w:hAnsi="Times New Roman" w:cs="Times New Roman"/>
          <w:b/>
          <w:bCs/>
          <w:sz w:val="24"/>
          <w:szCs w:val="24"/>
        </w:rPr>
      </w:pPr>
    </w:p>
    <w:p w14:paraId="499CA55F" w14:textId="77777777" w:rsidR="00C66D24" w:rsidRPr="00E15D12" w:rsidRDefault="00C66D24" w:rsidP="00C66D24">
      <w:pPr>
        <w:spacing w:line="480" w:lineRule="auto"/>
        <w:contextualSpacing/>
        <w:rPr>
          <w:rFonts w:ascii="Times New Roman" w:hAnsi="Times New Roman" w:cs="Times New Roman"/>
          <w:b/>
          <w:bCs/>
          <w:sz w:val="24"/>
          <w:szCs w:val="24"/>
        </w:rPr>
      </w:pPr>
    </w:p>
    <w:p w14:paraId="198109E7" w14:textId="77777777" w:rsidR="00C66D24" w:rsidRPr="00E15D12" w:rsidRDefault="00C66D24" w:rsidP="00C66D24">
      <w:pPr>
        <w:spacing w:line="480" w:lineRule="auto"/>
        <w:contextualSpacing/>
        <w:rPr>
          <w:rFonts w:ascii="Times New Roman" w:hAnsi="Times New Roman" w:cs="Times New Roman"/>
          <w:b/>
          <w:bCs/>
          <w:sz w:val="24"/>
          <w:szCs w:val="24"/>
        </w:rPr>
      </w:pPr>
    </w:p>
    <w:p w14:paraId="066594F9" w14:textId="77777777" w:rsidR="00C66D24" w:rsidRPr="00E15D12" w:rsidRDefault="00C66D24" w:rsidP="00C66D24">
      <w:pPr>
        <w:spacing w:line="480" w:lineRule="auto"/>
        <w:contextualSpacing/>
        <w:rPr>
          <w:rFonts w:ascii="Times New Roman" w:hAnsi="Times New Roman" w:cs="Times New Roman"/>
          <w:b/>
          <w:bCs/>
          <w:sz w:val="24"/>
          <w:szCs w:val="24"/>
        </w:rPr>
      </w:pPr>
    </w:p>
    <w:p w14:paraId="463D1FB9" w14:textId="3DAE9A82" w:rsidR="00C66D24" w:rsidRPr="00E15D12" w:rsidRDefault="00C66D24" w:rsidP="00C66D24">
      <w:pPr>
        <w:spacing w:line="480" w:lineRule="auto"/>
        <w:contextualSpacing/>
        <w:rPr>
          <w:rFonts w:ascii="Times New Roman" w:hAnsi="Times New Roman" w:cs="Times New Roman"/>
          <w:b/>
          <w:bCs/>
          <w:sz w:val="24"/>
          <w:szCs w:val="24"/>
        </w:rPr>
      </w:pPr>
    </w:p>
    <w:p w14:paraId="54B6DE08" w14:textId="77777777" w:rsidR="009E2BDC" w:rsidRPr="00E15D12" w:rsidRDefault="009E2BDC" w:rsidP="000D4509">
      <w:pPr>
        <w:spacing w:line="480" w:lineRule="auto"/>
        <w:contextualSpacing/>
        <w:rPr>
          <w:rFonts w:ascii="Times New Roman" w:hAnsi="Times New Roman" w:cs="Times New Roman"/>
          <w:b/>
          <w:bCs/>
          <w:sz w:val="24"/>
          <w:szCs w:val="24"/>
        </w:rPr>
      </w:pPr>
    </w:p>
    <w:p w14:paraId="761F960F" w14:textId="05ACE416" w:rsidR="00C66D24" w:rsidRPr="00E15D12" w:rsidRDefault="000F1A30" w:rsidP="000D4509">
      <w:pPr>
        <w:spacing w:line="480" w:lineRule="auto"/>
        <w:contextualSpacing/>
        <w:rPr>
          <w:rFonts w:ascii="Times New Roman" w:hAnsi="Times New Roman" w:cs="Times New Roman"/>
          <w:b/>
          <w:bCs/>
          <w:sz w:val="24"/>
          <w:szCs w:val="24"/>
        </w:rPr>
      </w:pPr>
      <w:r w:rsidRPr="00E15D12">
        <w:rPr>
          <w:rFonts w:ascii="Times New Roman" w:hAnsi="Times New Roman" w:cs="Times New Roman"/>
          <w:b/>
          <w:bCs/>
          <w:sz w:val="24"/>
          <w:szCs w:val="24"/>
        </w:rPr>
        <w:lastRenderedPageBreak/>
        <w:t>Appendix</w:t>
      </w:r>
      <w:r w:rsidR="00C66D24" w:rsidRPr="00E15D12">
        <w:rPr>
          <w:rFonts w:ascii="Times New Roman" w:hAnsi="Times New Roman" w:cs="Times New Roman"/>
          <w:b/>
          <w:bCs/>
          <w:sz w:val="24"/>
          <w:szCs w:val="24"/>
        </w:rPr>
        <w:t xml:space="preserve"> S1. </w:t>
      </w:r>
      <w:r w:rsidR="00C66D24" w:rsidRPr="00E15D12">
        <w:rPr>
          <w:rFonts w:ascii="Times New Roman" w:hAnsi="Times New Roman" w:cs="Times New Roman"/>
          <w:sz w:val="24"/>
          <w:szCs w:val="24"/>
        </w:rPr>
        <w:t>Round 1 survey</w:t>
      </w:r>
      <w:r w:rsidR="00C527A6" w:rsidRPr="00E15D12">
        <w:rPr>
          <w:rFonts w:ascii="Times New Roman" w:hAnsi="Times New Roman" w:cs="Times New Roman"/>
          <w:sz w:val="24"/>
          <w:szCs w:val="24"/>
        </w:rPr>
        <w:t xml:space="preserve"> questions</w:t>
      </w:r>
    </w:p>
    <w:p w14:paraId="71A8E955" w14:textId="6AAEACBE" w:rsidR="000D4509" w:rsidRPr="00E15D12" w:rsidRDefault="000D4509" w:rsidP="000D4509">
      <w:pPr>
        <w:pStyle w:val="ListParagraph"/>
        <w:numPr>
          <w:ilvl w:val="0"/>
          <w:numId w:val="6"/>
        </w:numPr>
        <w:spacing w:line="480" w:lineRule="auto"/>
        <w:contextualSpacing/>
        <w:rPr>
          <w:rFonts w:ascii="Arial" w:eastAsia="MS Mincho" w:hAnsi="Arial" w:cs="Times New Roman"/>
        </w:rPr>
      </w:pPr>
      <w:r w:rsidRPr="00E15D12">
        <w:rPr>
          <w:rFonts w:ascii="Arial" w:eastAsia="MS Mincho" w:hAnsi="Arial" w:cs="Times New Roman"/>
          <w:b/>
          <w:bCs/>
        </w:rPr>
        <w:t>In your view, how much is father-inclusive practice considered by the services in organizational policies, recruitment, and support of staff and clients?</w:t>
      </w:r>
      <w:r w:rsidRPr="00E15D12">
        <w:rPr>
          <w:rFonts w:ascii="Arial" w:eastAsia="MS Mincho" w:hAnsi="Arial" w:cs="Times New Roman"/>
        </w:rPr>
        <w:t xml:space="preserve"> (We are looking for your expert opinion on what helps or hinders services from adequately considering fathers in their policies, recruitment and support)</w:t>
      </w:r>
    </w:p>
    <w:p w14:paraId="0EF6078D" w14:textId="57BDE950" w:rsidR="000D4509" w:rsidRPr="00E15D12" w:rsidRDefault="000D4509" w:rsidP="000D4509">
      <w:pPr>
        <w:pStyle w:val="ListParagraph"/>
        <w:numPr>
          <w:ilvl w:val="0"/>
          <w:numId w:val="6"/>
        </w:numPr>
        <w:spacing w:line="480" w:lineRule="auto"/>
        <w:contextualSpacing/>
        <w:rPr>
          <w:rFonts w:ascii="Arial" w:eastAsia="MS Mincho" w:hAnsi="Arial" w:cs="Times New Roman"/>
        </w:rPr>
      </w:pPr>
      <w:r w:rsidRPr="00E15D12">
        <w:rPr>
          <w:rFonts w:ascii="Arial" w:eastAsia="MS Mincho" w:hAnsi="Arial" w:cs="Times New Roman"/>
          <w:b/>
          <w:bCs/>
        </w:rPr>
        <w:t xml:space="preserve">In your opinion, how much consideration is given by services to the timing, the place, and the format (e.g. online, face to face, </w:t>
      </w:r>
      <w:proofErr w:type="gramStart"/>
      <w:r w:rsidRPr="00E15D12">
        <w:rPr>
          <w:rFonts w:ascii="Arial" w:eastAsia="MS Mincho" w:hAnsi="Arial" w:cs="Times New Roman"/>
          <w:b/>
          <w:bCs/>
        </w:rPr>
        <w:t>group</w:t>
      </w:r>
      <w:proofErr w:type="gramEnd"/>
      <w:r w:rsidRPr="00E15D12">
        <w:rPr>
          <w:rFonts w:ascii="Arial" w:eastAsia="MS Mincho" w:hAnsi="Arial" w:cs="Times New Roman"/>
          <w:b/>
          <w:bCs/>
        </w:rPr>
        <w:t xml:space="preserve">) of </w:t>
      </w:r>
      <w:proofErr w:type="spellStart"/>
      <w:r w:rsidRPr="00E15D12">
        <w:rPr>
          <w:rFonts w:ascii="Arial" w:eastAsia="MS Mincho" w:hAnsi="Arial" w:cs="Times New Roman"/>
          <w:b/>
          <w:bCs/>
        </w:rPr>
        <w:t>programmes</w:t>
      </w:r>
      <w:proofErr w:type="spellEnd"/>
      <w:r w:rsidRPr="00E15D12">
        <w:rPr>
          <w:rFonts w:ascii="Arial" w:eastAsia="MS Mincho" w:hAnsi="Arial" w:cs="Times New Roman"/>
          <w:b/>
          <w:bCs/>
        </w:rPr>
        <w:t xml:space="preserve"> and interventions to include fathers as well as mothers?</w:t>
      </w:r>
      <w:r w:rsidRPr="00E15D12">
        <w:rPr>
          <w:rFonts w:ascii="Arial" w:eastAsia="MS Mincho" w:hAnsi="Arial" w:cs="Times New Roman"/>
        </w:rPr>
        <w:t xml:space="preserve"> (Can you please elaborate on what you think the barriers and facilitators are for organizations to tailor their service delivery to fathers' needs?)</w:t>
      </w:r>
    </w:p>
    <w:p w14:paraId="4C597EFB" w14:textId="43344579" w:rsidR="000D4509" w:rsidRPr="00E15D12" w:rsidRDefault="000D4509" w:rsidP="000D4509">
      <w:pPr>
        <w:pStyle w:val="ListParagraph"/>
        <w:numPr>
          <w:ilvl w:val="0"/>
          <w:numId w:val="6"/>
        </w:numPr>
        <w:spacing w:line="480" w:lineRule="auto"/>
        <w:contextualSpacing/>
        <w:rPr>
          <w:rFonts w:ascii="Arial" w:eastAsia="MS Mincho" w:hAnsi="Arial" w:cs="Times New Roman"/>
        </w:rPr>
      </w:pPr>
      <w:r w:rsidRPr="00E15D12">
        <w:rPr>
          <w:rFonts w:ascii="Arial" w:eastAsia="MS Mincho" w:hAnsi="Arial" w:cs="Times New Roman"/>
          <w:b/>
          <w:bCs/>
        </w:rPr>
        <w:t>What is your view on whether organizations provide sufficient resources to ensure reaching both fathers and mothers as part of service delivery?</w:t>
      </w:r>
      <w:r w:rsidRPr="00E15D12">
        <w:rPr>
          <w:rFonts w:ascii="Arial" w:eastAsia="MS Mincho" w:hAnsi="Arial" w:cs="Times New Roman"/>
        </w:rPr>
        <w:t xml:space="preserve"> (Please include your thoughts on what you think could stop services from reaching fathers? What do you think would help services to better reach fathers?)</w:t>
      </w:r>
    </w:p>
    <w:p w14:paraId="33D0EF05" w14:textId="77777777" w:rsidR="000D4509" w:rsidRPr="00E15D12" w:rsidRDefault="000D4509" w:rsidP="000D4509">
      <w:pPr>
        <w:pStyle w:val="ListParagraph"/>
        <w:numPr>
          <w:ilvl w:val="0"/>
          <w:numId w:val="6"/>
        </w:numPr>
        <w:spacing w:line="480" w:lineRule="auto"/>
        <w:contextualSpacing/>
        <w:rPr>
          <w:rFonts w:ascii="Arial" w:eastAsia="MS Mincho" w:hAnsi="Arial" w:cs="Times New Roman"/>
        </w:rPr>
      </w:pPr>
      <w:r w:rsidRPr="00E15D12">
        <w:rPr>
          <w:rFonts w:ascii="Arial" w:eastAsia="MS Mincho" w:hAnsi="Arial" w:cs="Times New Roman"/>
          <w:b/>
          <w:bCs/>
        </w:rPr>
        <w:t>What is your opinion on whether services take sufficient steps to ensure that both mothers and fathers are informed about the importance of participation in family interventions, and benefits to children?</w:t>
      </w:r>
      <w:r w:rsidRPr="00E15D12">
        <w:rPr>
          <w:rFonts w:ascii="Arial" w:eastAsia="MS Mincho" w:hAnsi="Arial" w:cs="Times New Roman"/>
        </w:rPr>
        <w:t xml:space="preserve"> (Can you please elaborate on what you think the barriers and facilitators are for services to share this information with fathers as well as mothers?)</w:t>
      </w:r>
    </w:p>
    <w:p w14:paraId="6BEAD289" w14:textId="77777777" w:rsidR="000D4509" w:rsidRPr="00E15D12" w:rsidRDefault="000D4509" w:rsidP="000D4509">
      <w:pPr>
        <w:pStyle w:val="ListParagraph"/>
        <w:numPr>
          <w:ilvl w:val="0"/>
          <w:numId w:val="6"/>
        </w:numPr>
        <w:spacing w:line="480" w:lineRule="auto"/>
        <w:contextualSpacing/>
        <w:rPr>
          <w:rFonts w:ascii="Arial" w:eastAsia="MS Mincho" w:hAnsi="Arial" w:cs="Times New Roman"/>
        </w:rPr>
      </w:pPr>
      <w:r w:rsidRPr="00E15D12">
        <w:rPr>
          <w:rFonts w:ascii="Arial" w:eastAsia="MS Mincho" w:hAnsi="Arial" w:cs="Times New Roman"/>
          <w:b/>
          <w:bCs/>
        </w:rPr>
        <w:t>To your knowledge, to what extent is data collection on parents who use services (e.g. monitoring of attendance, participation, and referrals) disaggregated by sex?</w:t>
      </w:r>
      <w:r w:rsidRPr="00E15D12">
        <w:rPr>
          <w:rFonts w:ascii="Arial" w:eastAsia="MS Mincho" w:hAnsi="Arial" w:cs="Times New Roman"/>
        </w:rPr>
        <w:t xml:space="preserve"> (Please elaborate on what you think stops organizations from recording the gender of the parents who use their services, and what could help with improving this practice?)</w:t>
      </w:r>
    </w:p>
    <w:p w14:paraId="5BF1B1DF" w14:textId="58470604" w:rsidR="000D4509" w:rsidRPr="00E15D12" w:rsidRDefault="000D4509" w:rsidP="000D4509">
      <w:pPr>
        <w:pStyle w:val="ListParagraph"/>
        <w:numPr>
          <w:ilvl w:val="0"/>
          <w:numId w:val="6"/>
        </w:numPr>
        <w:spacing w:line="480" w:lineRule="auto"/>
        <w:contextualSpacing/>
        <w:rPr>
          <w:rFonts w:ascii="Arial" w:eastAsia="MS Mincho" w:hAnsi="Arial" w:cs="Times New Roman"/>
          <w:b/>
          <w:bCs/>
        </w:rPr>
      </w:pPr>
      <w:r w:rsidRPr="00E15D12">
        <w:rPr>
          <w:rFonts w:ascii="Arial" w:eastAsia="MS Mincho" w:hAnsi="Arial" w:cs="Times New Roman"/>
          <w:b/>
          <w:bCs/>
        </w:rPr>
        <w:t>In your opinion, how much emphasis do services put on training their practitioners to build skills to positively engage fathers?</w:t>
      </w:r>
      <w:r w:rsidR="00C527A6" w:rsidRPr="00E15D12">
        <w:rPr>
          <w:rFonts w:ascii="Arial" w:eastAsia="MS Mincho" w:hAnsi="Arial" w:cs="Times New Roman"/>
        </w:rPr>
        <w:t xml:space="preserve"> </w:t>
      </w:r>
      <w:r w:rsidRPr="00E15D12">
        <w:rPr>
          <w:rFonts w:ascii="Arial" w:eastAsia="MS Mincho" w:hAnsi="Arial" w:cs="Times New Roman"/>
        </w:rPr>
        <w:t xml:space="preserve">(Can you please </w:t>
      </w:r>
      <w:r w:rsidRPr="00E15D12">
        <w:rPr>
          <w:rFonts w:ascii="Arial" w:eastAsia="MS Mincho" w:hAnsi="Arial" w:cs="Times New Roman"/>
        </w:rPr>
        <w:lastRenderedPageBreak/>
        <w:t xml:space="preserve">elaborate on what you think the barriers and facilitators are for organizations to </w:t>
      </w:r>
      <w:r w:rsidRPr="00E15D12">
        <w:rPr>
          <w:rFonts w:ascii="Arial" w:eastAsia="MS Mincho" w:hAnsi="Arial" w:cs="Times New Roman"/>
          <w:b/>
          <w:bCs/>
        </w:rPr>
        <w:t>provide training for their practitioners to better engage fathers</w:t>
      </w:r>
    </w:p>
    <w:p w14:paraId="5468C7BF" w14:textId="576FF3B6" w:rsidR="000D4509" w:rsidRPr="00E15D12" w:rsidRDefault="000D4509" w:rsidP="000D4509">
      <w:pPr>
        <w:pStyle w:val="ListParagraph"/>
        <w:numPr>
          <w:ilvl w:val="0"/>
          <w:numId w:val="6"/>
        </w:numPr>
        <w:spacing w:line="480" w:lineRule="auto"/>
        <w:contextualSpacing/>
        <w:rPr>
          <w:rFonts w:ascii="Arial" w:eastAsia="MS Mincho" w:hAnsi="Arial" w:cs="Times New Roman"/>
        </w:rPr>
      </w:pPr>
      <w:r w:rsidRPr="00E15D12">
        <w:rPr>
          <w:rFonts w:ascii="Arial" w:eastAsia="MS Mincho" w:hAnsi="Arial" w:cs="Times New Roman"/>
          <w:b/>
          <w:bCs/>
        </w:rPr>
        <w:t>What is your view on whether services provide sufficient resources to audit their father-inclusive practice and implement change toward greater father-inclusivity?</w:t>
      </w:r>
      <w:r w:rsidR="00C527A6" w:rsidRPr="00E15D12">
        <w:rPr>
          <w:rFonts w:ascii="Arial" w:eastAsia="MS Mincho" w:hAnsi="Arial" w:cs="Times New Roman"/>
          <w:b/>
          <w:bCs/>
        </w:rPr>
        <w:t xml:space="preserve"> </w:t>
      </w:r>
      <w:r w:rsidRPr="00E15D12">
        <w:rPr>
          <w:rFonts w:ascii="Arial" w:eastAsia="MS Mincho" w:hAnsi="Arial" w:cs="Times New Roman"/>
        </w:rPr>
        <w:t>(Can you please elaborate on what you think the facilitators and barriers are for services to audit their father-inclusive practice and implement changes?)</w:t>
      </w:r>
    </w:p>
    <w:p w14:paraId="3E417224" w14:textId="75F85F31" w:rsidR="000D4509" w:rsidRPr="00E15D12" w:rsidRDefault="000D4509" w:rsidP="000D4509">
      <w:pPr>
        <w:pStyle w:val="ListParagraph"/>
        <w:numPr>
          <w:ilvl w:val="0"/>
          <w:numId w:val="6"/>
        </w:numPr>
        <w:spacing w:line="480" w:lineRule="auto"/>
        <w:contextualSpacing/>
        <w:rPr>
          <w:rFonts w:ascii="Arial" w:eastAsia="MS Mincho" w:hAnsi="Arial" w:cs="Times New Roman"/>
        </w:rPr>
      </w:pPr>
      <w:r w:rsidRPr="00E15D12">
        <w:rPr>
          <w:rFonts w:ascii="Arial" w:eastAsia="MS Mincho" w:hAnsi="Arial" w:cs="Times New Roman"/>
        </w:rPr>
        <w:t>In addition to your previous answers, do you have any other comments about what may help or hinder services from implementing organizational practices to better include fathers? Please share below.</w:t>
      </w:r>
    </w:p>
    <w:p w14:paraId="655BDD95" w14:textId="3B123D5E" w:rsidR="00C66D24" w:rsidRPr="00E15D12" w:rsidRDefault="00C66D24" w:rsidP="00C66D24">
      <w:pPr>
        <w:spacing w:line="480" w:lineRule="auto"/>
        <w:contextualSpacing/>
        <w:rPr>
          <w:rFonts w:ascii="Arial" w:eastAsia="MS Mincho" w:hAnsi="Arial" w:cs="Times New Roman"/>
          <w:lang w:val="en-US" w:eastAsia="en-US"/>
        </w:rPr>
      </w:pPr>
    </w:p>
    <w:p w14:paraId="45C91278" w14:textId="4DD65ED5" w:rsidR="000D4509" w:rsidRPr="00E15D12" w:rsidRDefault="000D4509" w:rsidP="00C66D24">
      <w:pPr>
        <w:spacing w:line="480" w:lineRule="auto"/>
        <w:contextualSpacing/>
        <w:rPr>
          <w:rFonts w:ascii="Arial" w:eastAsia="MS Mincho" w:hAnsi="Arial" w:cs="Times New Roman"/>
          <w:lang w:val="en-US" w:eastAsia="en-US"/>
        </w:rPr>
      </w:pPr>
    </w:p>
    <w:p w14:paraId="3400F808" w14:textId="7CE582FA" w:rsidR="000D4509" w:rsidRPr="00E15D12" w:rsidRDefault="000D4509" w:rsidP="00C66D24">
      <w:pPr>
        <w:spacing w:line="480" w:lineRule="auto"/>
        <w:contextualSpacing/>
        <w:rPr>
          <w:rFonts w:ascii="Arial" w:eastAsia="MS Mincho" w:hAnsi="Arial" w:cs="Times New Roman"/>
          <w:lang w:val="en-US" w:eastAsia="en-US"/>
        </w:rPr>
      </w:pPr>
    </w:p>
    <w:p w14:paraId="0BDEA650" w14:textId="779EF758" w:rsidR="00C527A6" w:rsidRPr="00E15D12" w:rsidRDefault="00C527A6" w:rsidP="00C66D24">
      <w:pPr>
        <w:spacing w:line="480" w:lineRule="auto"/>
        <w:contextualSpacing/>
        <w:rPr>
          <w:rFonts w:ascii="Arial" w:eastAsia="MS Mincho" w:hAnsi="Arial" w:cs="Times New Roman"/>
          <w:lang w:val="en-US" w:eastAsia="en-US"/>
        </w:rPr>
      </w:pPr>
    </w:p>
    <w:p w14:paraId="2883D239" w14:textId="642493DF" w:rsidR="00C527A6" w:rsidRPr="00E15D12" w:rsidRDefault="00C527A6" w:rsidP="00C66D24">
      <w:pPr>
        <w:spacing w:line="480" w:lineRule="auto"/>
        <w:contextualSpacing/>
        <w:rPr>
          <w:rFonts w:ascii="Arial" w:eastAsia="MS Mincho" w:hAnsi="Arial" w:cs="Times New Roman"/>
          <w:lang w:val="en-US" w:eastAsia="en-US"/>
        </w:rPr>
      </w:pPr>
    </w:p>
    <w:p w14:paraId="6A49B092" w14:textId="2807B3B9" w:rsidR="00C527A6" w:rsidRPr="00E15D12" w:rsidRDefault="00C527A6" w:rsidP="00C66D24">
      <w:pPr>
        <w:spacing w:line="480" w:lineRule="auto"/>
        <w:contextualSpacing/>
        <w:rPr>
          <w:rFonts w:ascii="Arial" w:eastAsia="MS Mincho" w:hAnsi="Arial" w:cs="Times New Roman"/>
          <w:lang w:val="en-US" w:eastAsia="en-US"/>
        </w:rPr>
      </w:pPr>
    </w:p>
    <w:p w14:paraId="4A867C26" w14:textId="2455A3A2" w:rsidR="00C527A6" w:rsidRPr="00E15D12" w:rsidRDefault="00C527A6" w:rsidP="00C66D24">
      <w:pPr>
        <w:spacing w:line="480" w:lineRule="auto"/>
        <w:contextualSpacing/>
        <w:rPr>
          <w:rFonts w:ascii="Arial" w:eastAsia="MS Mincho" w:hAnsi="Arial" w:cs="Times New Roman"/>
          <w:lang w:val="en-US" w:eastAsia="en-US"/>
        </w:rPr>
      </w:pPr>
    </w:p>
    <w:p w14:paraId="047351ED" w14:textId="571A9CEE" w:rsidR="00C527A6" w:rsidRPr="00E15D12" w:rsidRDefault="00C527A6" w:rsidP="00C66D24">
      <w:pPr>
        <w:spacing w:line="480" w:lineRule="auto"/>
        <w:contextualSpacing/>
        <w:rPr>
          <w:rFonts w:ascii="Arial" w:eastAsia="MS Mincho" w:hAnsi="Arial" w:cs="Times New Roman"/>
          <w:lang w:val="en-US" w:eastAsia="en-US"/>
        </w:rPr>
      </w:pPr>
    </w:p>
    <w:p w14:paraId="33033A44" w14:textId="1DDF1A72" w:rsidR="00C527A6" w:rsidRPr="00E15D12" w:rsidRDefault="00C527A6" w:rsidP="00C66D24">
      <w:pPr>
        <w:spacing w:line="480" w:lineRule="auto"/>
        <w:contextualSpacing/>
        <w:rPr>
          <w:rFonts w:ascii="Arial" w:eastAsia="MS Mincho" w:hAnsi="Arial" w:cs="Times New Roman"/>
          <w:lang w:val="en-US" w:eastAsia="en-US"/>
        </w:rPr>
      </w:pPr>
    </w:p>
    <w:p w14:paraId="130655CB" w14:textId="75160012" w:rsidR="00C527A6" w:rsidRPr="00E15D12" w:rsidRDefault="00C527A6" w:rsidP="00C66D24">
      <w:pPr>
        <w:spacing w:line="480" w:lineRule="auto"/>
        <w:contextualSpacing/>
        <w:rPr>
          <w:rFonts w:ascii="Arial" w:eastAsia="MS Mincho" w:hAnsi="Arial" w:cs="Times New Roman"/>
          <w:lang w:val="en-US" w:eastAsia="en-US"/>
        </w:rPr>
      </w:pPr>
    </w:p>
    <w:p w14:paraId="680D9CA3" w14:textId="6D3EFAD8" w:rsidR="00C527A6" w:rsidRPr="00E15D12" w:rsidRDefault="00C527A6" w:rsidP="00C66D24">
      <w:pPr>
        <w:spacing w:line="480" w:lineRule="auto"/>
        <w:contextualSpacing/>
        <w:rPr>
          <w:rFonts w:ascii="Arial" w:eastAsia="MS Mincho" w:hAnsi="Arial" w:cs="Times New Roman"/>
          <w:lang w:val="en-US" w:eastAsia="en-US"/>
        </w:rPr>
      </w:pPr>
    </w:p>
    <w:p w14:paraId="242A244F" w14:textId="7FBFBDA4" w:rsidR="00C527A6" w:rsidRPr="00E15D12" w:rsidRDefault="00C527A6" w:rsidP="00C66D24">
      <w:pPr>
        <w:spacing w:line="480" w:lineRule="auto"/>
        <w:contextualSpacing/>
        <w:rPr>
          <w:rFonts w:ascii="Arial" w:eastAsia="MS Mincho" w:hAnsi="Arial" w:cs="Times New Roman"/>
          <w:lang w:val="en-US" w:eastAsia="en-US"/>
        </w:rPr>
      </w:pPr>
    </w:p>
    <w:p w14:paraId="79DB3FB3" w14:textId="6B27B16F" w:rsidR="00C527A6" w:rsidRPr="00E15D12" w:rsidRDefault="00C527A6" w:rsidP="00C66D24">
      <w:pPr>
        <w:spacing w:line="480" w:lineRule="auto"/>
        <w:contextualSpacing/>
        <w:rPr>
          <w:rFonts w:ascii="Arial" w:eastAsia="MS Mincho" w:hAnsi="Arial" w:cs="Times New Roman"/>
          <w:lang w:val="en-US" w:eastAsia="en-US"/>
        </w:rPr>
      </w:pPr>
    </w:p>
    <w:p w14:paraId="6CCECF74" w14:textId="54F99724" w:rsidR="00C527A6" w:rsidRPr="00E15D12" w:rsidRDefault="00C527A6" w:rsidP="00C66D24">
      <w:pPr>
        <w:spacing w:line="480" w:lineRule="auto"/>
        <w:contextualSpacing/>
        <w:rPr>
          <w:rFonts w:ascii="Arial" w:eastAsia="MS Mincho" w:hAnsi="Arial" w:cs="Times New Roman"/>
          <w:lang w:val="en-US" w:eastAsia="en-US"/>
        </w:rPr>
      </w:pPr>
    </w:p>
    <w:p w14:paraId="06281F9E" w14:textId="0670C209" w:rsidR="00C527A6" w:rsidRPr="00E15D12" w:rsidRDefault="00C527A6" w:rsidP="00C66D24">
      <w:pPr>
        <w:spacing w:line="480" w:lineRule="auto"/>
        <w:contextualSpacing/>
        <w:rPr>
          <w:rFonts w:ascii="Arial" w:eastAsia="MS Mincho" w:hAnsi="Arial" w:cs="Times New Roman"/>
          <w:lang w:val="en-US" w:eastAsia="en-US"/>
        </w:rPr>
      </w:pPr>
    </w:p>
    <w:p w14:paraId="2ED080AD" w14:textId="0FE5498A" w:rsidR="009E2BDC" w:rsidRPr="00E15D12" w:rsidRDefault="009E2BDC" w:rsidP="00C66D24">
      <w:pPr>
        <w:spacing w:line="480" w:lineRule="auto"/>
        <w:contextualSpacing/>
        <w:rPr>
          <w:rFonts w:ascii="Arial" w:eastAsia="MS Mincho" w:hAnsi="Arial" w:cs="Times New Roman"/>
          <w:lang w:val="en-US" w:eastAsia="en-US"/>
        </w:rPr>
      </w:pPr>
    </w:p>
    <w:p w14:paraId="6A42DAB1" w14:textId="77777777" w:rsidR="009E2BDC" w:rsidRPr="00E15D12" w:rsidRDefault="009E2BDC" w:rsidP="00C66D24">
      <w:pPr>
        <w:spacing w:line="480" w:lineRule="auto"/>
        <w:contextualSpacing/>
        <w:rPr>
          <w:rFonts w:ascii="Arial" w:eastAsia="MS Mincho" w:hAnsi="Arial" w:cs="Times New Roman"/>
          <w:lang w:val="en-US" w:eastAsia="en-US"/>
        </w:rPr>
      </w:pPr>
    </w:p>
    <w:p w14:paraId="0CFB199D" w14:textId="77777777" w:rsidR="00444371" w:rsidRPr="00E15D12" w:rsidRDefault="00444371" w:rsidP="00C527A6">
      <w:pPr>
        <w:spacing w:line="480" w:lineRule="auto"/>
        <w:contextualSpacing/>
        <w:rPr>
          <w:rFonts w:ascii="Times New Roman" w:hAnsi="Times New Roman" w:cs="Times New Roman"/>
          <w:b/>
          <w:bCs/>
          <w:color w:val="FF0000"/>
          <w:sz w:val="24"/>
          <w:szCs w:val="24"/>
        </w:rPr>
      </w:pPr>
    </w:p>
    <w:p w14:paraId="28974F66" w14:textId="53EFBF2A" w:rsidR="00444371" w:rsidRPr="00E15D12" w:rsidRDefault="000F1A30" w:rsidP="00C527A6">
      <w:pPr>
        <w:spacing w:line="480" w:lineRule="auto"/>
        <w:contextualSpacing/>
        <w:rPr>
          <w:rFonts w:ascii="Times New Roman" w:hAnsi="Times New Roman" w:cs="Times New Roman"/>
          <w:b/>
          <w:bCs/>
          <w:sz w:val="24"/>
          <w:szCs w:val="24"/>
        </w:rPr>
      </w:pPr>
      <w:r w:rsidRPr="00E15D12">
        <w:rPr>
          <w:rFonts w:ascii="Times New Roman" w:hAnsi="Times New Roman" w:cs="Times New Roman"/>
          <w:b/>
          <w:bCs/>
          <w:sz w:val="24"/>
          <w:szCs w:val="24"/>
        </w:rPr>
        <w:lastRenderedPageBreak/>
        <w:t xml:space="preserve">Appendix </w:t>
      </w:r>
      <w:r w:rsidR="00C66D24" w:rsidRPr="00E15D12">
        <w:rPr>
          <w:rFonts w:ascii="Times New Roman" w:hAnsi="Times New Roman" w:cs="Times New Roman"/>
          <w:b/>
          <w:bCs/>
          <w:sz w:val="24"/>
          <w:szCs w:val="24"/>
        </w:rPr>
        <w:t xml:space="preserve">S2. </w:t>
      </w:r>
      <w:r w:rsidR="00C66D24" w:rsidRPr="00E15D12">
        <w:rPr>
          <w:rFonts w:ascii="Times New Roman" w:hAnsi="Times New Roman" w:cs="Times New Roman"/>
          <w:sz w:val="24"/>
          <w:szCs w:val="24"/>
        </w:rPr>
        <w:t>Round 2 survey questions</w:t>
      </w:r>
    </w:p>
    <w:p w14:paraId="027675A4" w14:textId="25749CB7" w:rsidR="00C527A6" w:rsidRPr="00E15D12" w:rsidRDefault="00444371" w:rsidP="00C527A6">
      <w:pPr>
        <w:spacing w:line="480" w:lineRule="auto"/>
        <w:contextualSpacing/>
        <w:rPr>
          <w:rFonts w:ascii="Times New Roman" w:hAnsi="Times New Roman" w:cs="Times New Roman"/>
          <w:b/>
          <w:bCs/>
          <w:sz w:val="24"/>
          <w:szCs w:val="24"/>
        </w:rPr>
      </w:pPr>
      <w:r w:rsidRPr="00E15D12">
        <w:rPr>
          <w:rFonts w:ascii="Times New Roman" w:hAnsi="Times New Roman" w:cs="Times New Roman"/>
          <w:b/>
          <w:bCs/>
          <w:sz w:val="24"/>
          <w:szCs w:val="24"/>
        </w:rPr>
        <w:t xml:space="preserve">Part 1: </w:t>
      </w:r>
      <w:r w:rsidR="00C527A6" w:rsidRPr="00E15D12">
        <w:rPr>
          <w:rFonts w:ascii="Times New Roman" w:hAnsi="Times New Roman" w:cs="Times New Roman"/>
          <w:b/>
          <w:bCs/>
          <w:sz w:val="24"/>
          <w:szCs w:val="24"/>
        </w:rPr>
        <w:t>Please rate your agreement whether you think the following factors hinder child and family services from being more inclusive to fathers</w:t>
      </w:r>
      <w:r w:rsidRPr="00E15D12">
        <w:rPr>
          <w:rFonts w:ascii="Times New Roman" w:hAnsi="Times New Roman" w:cs="Times New Roman"/>
          <w:b/>
          <w:bCs/>
          <w:sz w:val="24"/>
          <w:szCs w:val="24"/>
        </w:rPr>
        <w:t xml:space="preserve">. </w:t>
      </w:r>
      <w:r w:rsidR="00C527A6" w:rsidRPr="00E15D12">
        <w:rPr>
          <w:rFonts w:ascii="Times New Roman" w:hAnsi="Times New Roman" w:cs="Times New Roman"/>
          <w:sz w:val="24"/>
          <w:szCs w:val="24"/>
        </w:rPr>
        <w:t>(</w:t>
      </w:r>
      <w:r w:rsidRPr="00E15D12">
        <w:rPr>
          <w:rFonts w:ascii="Times New Roman" w:hAnsi="Times New Roman" w:cs="Times New Roman"/>
          <w:sz w:val="24"/>
          <w:szCs w:val="24"/>
        </w:rPr>
        <w:t>R</w:t>
      </w:r>
      <w:r w:rsidR="00C527A6" w:rsidRPr="00E15D12">
        <w:rPr>
          <w:rFonts w:ascii="Times New Roman" w:hAnsi="Times New Roman" w:cs="Times New Roman"/>
          <w:sz w:val="24"/>
          <w:szCs w:val="24"/>
        </w:rPr>
        <w:t>ated on a 7-point Likert Scale: Strongly Disagree (1) Disagree (2) Somewhat Disagree (3) Neither agree nor disagree (4) Somewhat Agree (5) Agree (6) Strongly Agree (7))</w:t>
      </w:r>
      <w:r w:rsidR="009E2BDC" w:rsidRPr="00E15D12">
        <w:rPr>
          <w:rFonts w:ascii="Times New Roman" w:hAnsi="Times New Roman" w:cs="Times New Roman"/>
          <w:sz w:val="24"/>
          <w:szCs w:val="24"/>
        </w:rPr>
        <w:t>.</w:t>
      </w:r>
    </w:p>
    <w:p w14:paraId="307D9C21" w14:textId="77777777" w:rsidR="00C527A6" w:rsidRPr="00E15D12" w:rsidRDefault="00C527A6" w:rsidP="00C527A6">
      <w:pPr>
        <w:spacing w:line="480" w:lineRule="auto"/>
        <w:contextualSpacing/>
        <w:rPr>
          <w:rFonts w:ascii="Times New Roman" w:hAnsi="Times New Roman" w:cs="Times New Roman"/>
          <w:b/>
          <w:bCs/>
          <w:sz w:val="24"/>
          <w:szCs w:val="24"/>
        </w:rPr>
      </w:pPr>
    </w:p>
    <w:p w14:paraId="465A5FA8" w14:textId="5872D1D5"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 Lack of training and education for the workforce on how to improve father inclusion</w:t>
      </w:r>
    </w:p>
    <w:p w14:paraId="709E5CD7" w14:textId="47E8B8A9"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2. Organizations lacking sufficient financial resources to adequately fund father-inclusive practices</w:t>
      </w:r>
    </w:p>
    <w:p w14:paraId="287D5A74" w14:textId="460114E5"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3. Lack of clear protocols that would help staff to adequately engage fathers</w:t>
      </w:r>
    </w:p>
    <w:p w14:paraId="6894E3FD" w14:textId="328B6571"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4. No rewards offered from service leadership for staff to be more inclusive of fathers in their practice</w:t>
      </w:r>
    </w:p>
    <w:p w14:paraId="70732B16" w14:textId="28BF6822"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5. Services having limited awareness of fathers’ needs and how to address them</w:t>
      </w:r>
    </w:p>
    <w:p w14:paraId="3CEA6329" w14:textId="520AB026"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6. Limited staff availability due to inflexible working hours</w:t>
      </w:r>
    </w:p>
    <w:p w14:paraId="7C66BB8C" w14:textId="7F148CCC"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7. Father-inclusive practices not being incentivized by the authorities and/or commissioners</w:t>
      </w:r>
    </w:p>
    <w:p w14:paraId="09D1AB77" w14:textId="526A7CFF"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8. Father-inclusive practices being viewed as creating additional work, resulting in excessive burden for staff</w:t>
      </w:r>
    </w:p>
    <w:p w14:paraId="12D7C1BB" w14:textId="130E8820"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 xml:space="preserve">9. Lack of leadership’s commitment, </w:t>
      </w:r>
      <w:r w:rsidR="00444371" w:rsidRPr="00E15D12">
        <w:rPr>
          <w:rFonts w:ascii="Times New Roman" w:hAnsi="Times New Roman" w:cs="Times New Roman"/>
          <w:sz w:val="24"/>
          <w:szCs w:val="24"/>
        </w:rPr>
        <w:t>engagement,</w:t>
      </w:r>
      <w:r w:rsidRPr="00E15D12">
        <w:rPr>
          <w:rFonts w:ascii="Times New Roman" w:hAnsi="Times New Roman" w:cs="Times New Roman"/>
          <w:sz w:val="24"/>
          <w:szCs w:val="24"/>
        </w:rPr>
        <w:t xml:space="preserve"> and support for father-inclusive practice</w:t>
      </w:r>
    </w:p>
    <w:p w14:paraId="1A8311D3" w14:textId="6A722C20"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10. Staff’s assumptions and stereotypes about fathers’ role, availability or interest in child and family interventions</w:t>
      </w:r>
    </w:p>
    <w:p w14:paraId="54174C47" w14:textId="028F1D9B"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11. Lack of confidence among child and family professionals in engaging dads</w:t>
      </w:r>
    </w:p>
    <w:p w14:paraId="68EFC582" w14:textId="77777777" w:rsidR="00444371"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12. General organizational culture of resistance to change and reluctance to introduce new initiatives</w:t>
      </w:r>
    </w:p>
    <w:p w14:paraId="603C3378" w14:textId="6C7BEAE8"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lastRenderedPageBreak/>
        <w:t xml:space="preserve">13. No centralized guidance, </w:t>
      </w:r>
      <w:r w:rsidR="00444371" w:rsidRPr="00E15D12">
        <w:rPr>
          <w:rFonts w:ascii="Times New Roman" w:hAnsi="Times New Roman" w:cs="Times New Roman"/>
          <w:sz w:val="24"/>
          <w:szCs w:val="24"/>
        </w:rPr>
        <w:t>i.e.,</w:t>
      </w:r>
      <w:r w:rsidRPr="00E15D12">
        <w:rPr>
          <w:rFonts w:ascii="Times New Roman" w:hAnsi="Times New Roman" w:cs="Times New Roman"/>
          <w:sz w:val="24"/>
          <w:szCs w:val="24"/>
        </w:rPr>
        <w:t xml:space="preserve"> father-inclusive practice being left at individual professional’s discretion</w:t>
      </w:r>
    </w:p>
    <w:p w14:paraId="17AE966E" w14:textId="0B58C62F"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 xml:space="preserve">14. Lack of gender diversity in the staff teams, </w:t>
      </w:r>
      <w:r w:rsidR="00444371" w:rsidRPr="00E15D12">
        <w:rPr>
          <w:rFonts w:ascii="Times New Roman" w:hAnsi="Times New Roman" w:cs="Times New Roman"/>
          <w:sz w:val="24"/>
          <w:szCs w:val="24"/>
        </w:rPr>
        <w:t>e.g.,</w:t>
      </w:r>
      <w:r w:rsidRPr="00E15D12">
        <w:rPr>
          <w:rFonts w:ascii="Times New Roman" w:hAnsi="Times New Roman" w:cs="Times New Roman"/>
          <w:sz w:val="24"/>
          <w:szCs w:val="24"/>
        </w:rPr>
        <w:t xml:space="preserve"> disproportionate percentage of female practitioners</w:t>
      </w:r>
    </w:p>
    <w:p w14:paraId="30BCFC47" w14:textId="45B22F3D"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15. Inadequate data recording systems, which don’t allow for storing and collating information that could enhance father inclusion</w:t>
      </w:r>
    </w:p>
    <w:p w14:paraId="392FE10F" w14:textId="5FCB0F0D"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16. Reluctance to focus attention on fathers' needs because of the drive for child and family services to be gender-neutral</w:t>
      </w:r>
    </w:p>
    <w:p w14:paraId="4DB0B307" w14:textId="0C0D420A"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17. Father inclusive practices not being linked to service targets or key performance indicators</w:t>
      </w:r>
    </w:p>
    <w:p w14:paraId="7EDC6988" w14:textId="73AB24B7"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18. Lack of awareness of father-inclusive practice guidelines and recommendations</w:t>
      </w:r>
    </w:p>
    <w:p w14:paraId="144F76AA" w14:textId="07AC6B55"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19. Father inclusion not being recognized as a strategic priority by services</w:t>
      </w:r>
    </w:p>
    <w:p w14:paraId="4CDB43A9" w14:textId="7C9E5040"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20. Staff not having enough time for activities related to father-inclusive practice due to other competing demands</w:t>
      </w:r>
    </w:p>
    <w:p w14:paraId="5ABC06E3" w14:textId="6079A62D" w:rsidR="00C527A6" w:rsidRPr="00E15D12" w:rsidRDefault="00C527A6" w:rsidP="00C527A6">
      <w:pPr>
        <w:spacing w:line="480" w:lineRule="auto"/>
        <w:contextualSpacing/>
        <w:rPr>
          <w:rFonts w:ascii="Times New Roman" w:hAnsi="Times New Roman" w:cs="Times New Roman"/>
          <w:b/>
          <w:bCs/>
          <w:sz w:val="24"/>
          <w:szCs w:val="24"/>
        </w:rPr>
      </w:pPr>
      <w:r w:rsidRPr="00E15D12">
        <w:rPr>
          <w:rFonts w:ascii="Times New Roman" w:hAnsi="Times New Roman" w:cs="Times New Roman"/>
          <w:sz w:val="24"/>
          <w:szCs w:val="24"/>
        </w:rPr>
        <w:t>21. Staff’s assumptions that implementing father-inclusive practices will not lead to improved outcomes or increased father engagement</w:t>
      </w:r>
    </w:p>
    <w:p w14:paraId="30589D8A" w14:textId="778E3E10" w:rsidR="009E2BDC" w:rsidRPr="00E15D12" w:rsidRDefault="009E2BDC" w:rsidP="00C527A6">
      <w:pPr>
        <w:spacing w:line="480" w:lineRule="auto"/>
        <w:contextualSpacing/>
        <w:rPr>
          <w:rFonts w:ascii="Times New Roman" w:hAnsi="Times New Roman" w:cs="Times New Roman"/>
          <w:b/>
          <w:bCs/>
          <w:sz w:val="24"/>
          <w:szCs w:val="24"/>
        </w:rPr>
      </w:pPr>
    </w:p>
    <w:p w14:paraId="26EFD5EA" w14:textId="59EE2D46" w:rsidR="000A6800" w:rsidRPr="00E15D12" w:rsidRDefault="000A6800" w:rsidP="00C527A6">
      <w:pPr>
        <w:spacing w:line="480" w:lineRule="auto"/>
        <w:contextualSpacing/>
        <w:rPr>
          <w:rFonts w:ascii="Times New Roman" w:hAnsi="Times New Roman" w:cs="Times New Roman"/>
          <w:b/>
          <w:bCs/>
          <w:sz w:val="24"/>
          <w:szCs w:val="24"/>
        </w:rPr>
      </w:pPr>
    </w:p>
    <w:p w14:paraId="214BCA45" w14:textId="77777777" w:rsidR="000A6800" w:rsidRPr="00E15D12" w:rsidRDefault="000A6800" w:rsidP="00C527A6">
      <w:pPr>
        <w:spacing w:line="480" w:lineRule="auto"/>
        <w:contextualSpacing/>
        <w:rPr>
          <w:rFonts w:ascii="Times New Roman" w:hAnsi="Times New Roman" w:cs="Times New Roman"/>
          <w:b/>
          <w:bCs/>
          <w:sz w:val="24"/>
          <w:szCs w:val="24"/>
        </w:rPr>
      </w:pPr>
    </w:p>
    <w:p w14:paraId="6A72C96C" w14:textId="4F23A4C3" w:rsidR="00444371" w:rsidRPr="00E15D12" w:rsidRDefault="00444371" w:rsidP="00C527A6">
      <w:pPr>
        <w:spacing w:line="480" w:lineRule="auto"/>
        <w:contextualSpacing/>
        <w:rPr>
          <w:rFonts w:ascii="Times New Roman" w:hAnsi="Times New Roman" w:cs="Times New Roman"/>
          <w:sz w:val="24"/>
          <w:szCs w:val="24"/>
        </w:rPr>
      </w:pPr>
      <w:r w:rsidRPr="00E15D12">
        <w:rPr>
          <w:rFonts w:ascii="Times New Roman" w:hAnsi="Times New Roman" w:cs="Times New Roman"/>
          <w:b/>
          <w:bCs/>
          <w:sz w:val="24"/>
          <w:szCs w:val="24"/>
        </w:rPr>
        <w:t xml:space="preserve">Part 2: </w:t>
      </w:r>
      <w:r w:rsidR="00C527A6" w:rsidRPr="00E15D12">
        <w:rPr>
          <w:rFonts w:ascii="Times New Roman" w:hAnsi="Times New Roman" w:cs="Times New Roman"/>
          <w:b/>
          <w:bCs/>
          <w:sz w:val="24"/>
          <w:szCs w:val="24"/>
        </w:rPr>
        <w:t>Please rate your agreement whether you think the following factors enable child and family services to be more inclusive to fathers.</w:t>
      </w:r>
      <w:r w:rsidRPr="00E15D12">
        <w:rPr>
          <w:rFonts w:ascii="Times New Roman" w:hAnsi="Times New Roman" w:cs="Times New Roman"/>
          <w:b/>
          <w:bCs/>
          <w:sz w:val="24"/>
          <w:szCs w:val="24"/>
        </w:rPr>
        <w:t xml:space="preserve"> </w:t>
      </w:r>
      <w:r w:rsidRPr="00E15D12">
        <w:rPr>
          <w:rFonts w:ascii="Times New Roman" w:hAnsi="Times New Roman" w:cs="Times New Roman"/>
          <w:sz w:val="24"/>
          <w:szCs w:val="24"/>
        </w:rPr>
        <w:t>(Rated on a 7-point Likert Scale: Strongly Disagree (1) Disagree (2) Somewhat Disagree (3) Neither agree nor disagree (4) Somewhat Agree (5) Agree (6) Strongly Agree (7))</w:t>
      </w:r>
      <w:r w:rsidR="009E2BDC" w:rsidRPr="00E15D12">
        <w:rPr>
          <w:rFonts w:ascii="Times New Roman" w:hAnsi="Times New Roman" w:cs="Times New Roman"/>
          <w:sz w:val="24"/>
          <w:szCs w:val="24"/>
        </w:rPr>
        <w:t>.</w:t>
      </w:r>
    </w:p>
    <w:p w14:paraId="187B5975" w14:textId="77777777" w:rsidR="009E2BDC" w:rsidRPr="00E15D12" w:rsidRDefault="009E2BDC" w:rsidP="00C527A6">
      <w:pPr>
        <w:spacing w:line="480" w:lineRule="auto"/>
        <w:contextualSpacing/>
        <w:rPr>
          <w:rFonts w:ascii="Times New Roman" w:hAnsi="Times New Roman" w:cs="Times New Roman"/>
          <w:sz w:val="24"/>
          <w:szCs w:val="24"/>
        </w:rPr>
      </w:pPr>
    </w:p>
    <w:p w14:paraId="0D5460D1" w14:textId="3F84EE08"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lastRenderedPageBreak/>
        <w:t>1. Services nominating champions committed to improving father inclusion</w:t>
      </w:r>
    </w:p>
    <w:p w14:paraId="6BC83B80" w14:textId="77777777" w:rsidR="00444371"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2. Services introducing targets and key performance indicators related to father-inclusive practice</w:t>
      </w:r>
    </w:p>
    <w:p w14:paraId="0DDF9EA5" w14:textId="63771E09"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3. Services providing more emphasis on remote treatment provision in efforts to better engage dads</w:t>
      </w:r>
    </w:p>
    <w:p w14:paraId="65B78F0C" w14:textId="77777777"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4. Greater recognition of the importance of father-inclusive practice by the authorities and service commissioners</w:t>
      </w:r>
    </w:p>
    <w:p w14:paraId="3257C1B0" w14:textId="77777777"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5. Services actively encouraging team discussion and reflection about implementing father-inclusive practice</w:t>
      </w:r>
    </w:p>
    <w:p w14:paraId="176CA2B0" w14:textId="77777777"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6. Services introducing clear measures to monitor their provision of father-inclusive practice</w:t>
      </w:r>
    </w:p>
    <w:p w14:paraId="3BFD020F" w14:textId="77777777"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7. Services providing opportunities for staff education and training on father-inclusive practice</w:t>
      </w:r>
    </w:p>
    <w:p w14:paraId="06007415" w14:textId="77777777" w:rsidR="00444371" w:rsidRPr="00E15D12" w:rsidRDefault="00444371" w:rsidP="00C527A6">
      <w:pPr>
        <w:spacing w:line="480" w:lineRule="auto"/>
        <w:contextualSpacing/>
        <w:rPr>
          <w:rFonts w:ascii="Times New Roman" w:hAnsi="Times New Roman" w:cs="Times New Roman"/>
          <w:sz w:val="24"/>
          <w:szCs w:val="24"/>
        </w:rPr>
      </w:pPr>
    </w:p>
    <w:p w14:paraId="62DD221E" w14:textId="5A71EA72" w:rsidR="00C527A6" w:rsidRPr="00E15D12" w:rsidRDefault="00C527A6" w:rsidP="00C527A6">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Please use the space below if you would like to add further comments in relation to any of the questionnaire items.</w:t>
      </w:r>
    </w:p>
    <w:p w14:paraId="5E8635DE" w14:textId="77777777" w:rsidR="0071383B" w:rsidRDefault="0071383B" w:rsidP="00444371">
      <w:pPr>
        <w:spacing w:line="480" w:lineRule="auto"/>
        <w:contextualSpacing/>
        <w:rPr>
          <w:rFonts w:ascii="Times New Roman" w:hAnsi="Times New Roman" w:cs="Times New Roman"/>
          <w:b/>
          <w:bCs/>
          <w:sz w:val="24"/>
          <w:szCs w:val="24"/>
        </w:rPr>
      </w:pPr>
    </w:p>
    <w:p w14:paraId="5DCD64CE" w14:textId="77777777" w:rsidR="0071383B" w:rsidRDefault="0071383B" w:rsidP="00444371">
      <w:pPr>
        <w:spacing w:line="480" w:lineRule="auto"/>
        <w:contextualSpacing/>
        <w:rPr>
          <w:rFonts w:ascii="Times New Roman" w:hAnsi="Times New Roman" w:cs="Times New Roman"/>
          <w:b/>
          <w:bCs/>
          <w:sz w:val="24"/>
          <w:szCs w:val="24"/>
        </w:rPr>
      </w:pPr>
    </w:p>
    <w:p w14:paraId="2BA126E7" w14:textId="77777777" w:rsidR="0071383B" w:rsidRDefault="0071383B" w:rsidP="00444371">
      <w:pPr>
        <w:spacing w:line="480" w:lineRule="auto"/>
        <w:contextualSpacing/>
        <w:rPr>
          <w:rFonts w:ascii="Times New Roman" w:hAnsi="Times New Roman" w:cs="Times New Roman"/>
          <w:b/>
          <w:bCs/>
          <w:sz w:val="24"/>
          <w:szCs w:val="24"/>
        </w:rPr>
      </w:pPr>
    </w:p>
    <w:p w14:paraId="605E2D41" w14:textId="77777777" w:rsidR="0071383B" w:rsidRDefault="0071383B" w:rsidP="00444371">
      <w:pPr>
        <w:spacing w:line="480" w:lineRule="auto"/>
        <w:contextualSpacing/>
        <w:rPr>
          <w:rFonts w:ascii="Times New Roman" w:hAnsi="Times New Roman" w:cs="Times New Roman"/>
          <w:b/>
          <w:bCs/>
          <w:sz w:val="24"/>
          <w:szCs w:val="24"/>
        </w:rPr>
      </w:pPr>
    </w:p>
    <w:p w14:paraId="17FAFF71" w14:textId="77777777" w:rsidR="0071383B" w:rsidRDefault="0071383B" w:rsidP="00444371">
      <w:pPr>
        <w:spacing w:line="480" w:lineRule="auto"/>
        <w:contextualSpacing/>
        <w:rPr>
          <w:rFonts w:ascii="Times New Roman" w:hAnsi="Times New Roman" w:cs="Times New Roman"/>
          <w:b/>
          <w:bCs/>
          <w:sz w:val="24"/>
          <w:szCs w:val="24"/>
        </w:rPr>
      </w:pPr>
    </w:p>
    <w:p w14:paraId="132649F3" w14:textId="77777777" w:rsidR="0071383B" w:rsidRDefault="0071383B" w:rsidP="00444371">
      <w:pPr>
        <w:spacing w:line="480" w:lineRule="auto"/>
        <w:contextualSpacing/>
        <w:rPr>
          <w:rFonts w:ascii="Times New Roman" w:hAnsi="Times New Roman" w:cs="Times New Roman"/>
          <w:b/>
          <w:bCs/>
          <w:sz w:val="24"/>
          <w:szCs w:val="24"/>
        </w:rPr>
      </w:pPr>
    </w:p>
    <w:p w14:paraId="3EEFB616" w14:textId="77777777" w:rsidR="0071383B" w:rsidRDefault="0071383B" w:rsidP="00444371">
      <w:pPr>
        <w:spacing w:line="480" w:lineRule="auto"/>
        <w:contextualSpacing/>
        <w:rPr>
          <w:rFonts w:ascii="Times New Roman" w:hAnsi="Times New Roman" w:cs="Times New Roman"/>
          <w:b/>
          <w:bCs/>
          <w:sz w:val="24"/>
          <w:szCs w:val="24"/>
        </w:rPr>
      </w:pPr>
    </w:p>
    <w:p w14:paraId="0D29366C" w14:textId="77777777" w:rsidR="0071383B" w:rsidRDefault="0071383B" w:rsidP="00444371">
      <w:pPr>
        <w:spacing w:line="480" w:lineRule="auto"/>
        <w:contextualSpacing/>
        <w:rPr>
          <w:rFonts w:ascii="Times New Roman" w:hAnsi="Times New Roman" w:cs="Times New Roman"/>
          <w:b/>
          <w:bCs/>
          <w:sz w:val="24"/>
          <w:szCs w:val="24"/>
        </w:rPr>
      </w:pPr>
    </w:p>
    <w:p w14:paraId="01198B34" w14:textId="77777777" w:rsidR="0071383B" w:rsidRDefault="0071383B" w:rsidP="00444371">
      <w:pPr>
        <w:spacing w:line="480" w:lineRule="auto"/>
        <w:contextualSpacing/>
        <w:rPr>
          <w:rFonts w:ascii="Times New Roman" w:hAnsi="Times New Roman" w:cs="Times New Roman"/>
          <w:b/>
          <w:bCs/>
          <w:sz w:val="24"/>
          <w:szCs w:val="24"/>
        </w:rPr>
      </w:pPr>
    </w:p>
    <w:p w14:paraId="1EE29EE8" w14:textId="21CCB4E9" w:rsidR="00444371" w:rsidRPr="00E15D12" w:rsidRDefault="000F1A30" w:rsidP="00444371">
      <w:pPr>
        <w:spacing w:line="480" w:lineRule="auto"/>
        <w:contextualSpacing/>
        <w:rPr>
          <w:rFonts w:ascii="Times New Roman" w:hAnsi="Times New Roman" w:cs="Times New Roman"/>
          <w:b/>
          <w:bCs/>
          <w:sz w:val="24"/>
          <w:szCs w:val="24"/>
        </w:rPr>
      </w:pPr>
      <w:r w:rsidRPr="00E15D12">
        <w:rPr>
          <w:rFonts w:ascii="Times New Roman" w:hAnsi="Times New Roman" w:cs="Times New Roman"/>
          <w:b/>
          <w:bCs/>
          <w:sz w:val="24"/>
          <w:szCs w:val="24"/>
        </w:rPr>
        <w:lastRenderedPageBreak/>
        <w:t>Appendix</w:t>
      </w:r>
      <w:r w:rsidR="00C66D24" w:rsidRPr="00E15D12">
        <w:rPr>
          <w:rFonts w:ascii="Times New Roman" w:hAnsi="Times New Roman" w:cs="Times New Roman"/>
          <w:b/>
          <w:bCs/>
          <w:sz w:val="24"/>
          <w:szCs w:val="24"/>
        </w:rPr>
        <w:t xml:space="preserve"> S3. </w:t>
      </w:r>
      <w:r w:rsidR="00C66D24" w:rsidRPr="00E15D12">
        <w:rPr>
          <w:rFonts w:ascii="Times New Roman" w:hAnsi="Times New Roman" w:cs="Times New Roman"/>
          <w:sz w:val="24"/>
          <w:szCs w:val="24"/>
        </w:rPr>
        <w:t>Round 3 survey questions</w:t>
      </w:r>
    </w:p>
    <w:p w14:paraId="50FB856C" w14:textId="77777777" w:rsidR="000A6800" w:rsidRPr="00E15D12" w:rsidRDefault="000A6800" w:rsidP="000A6800">
      <w:pPr>
        <w:spacing w:line="480" w:lineRule="auto"/>
        <w:contextualSpacing/>
        <w:rPr>
          <w:rFonts w:ascii="Times New Roman" w:hAnsi="Times New Roman" w:cs="Times New Roman"/>
          <w:b/>
          <w:bCs/>
          <w:sz w:val="24"/>
          <w:szCs w:val="24"/>
        </w:rPr>
      </w:pPr>
    </w:p>
    <w:p w14:paraId="020D0580" w14:textId="73414C92" w:rsidR="000A6800" w:rsidRPr="00E15D12" w:rsidRDefault="000A6800" w:rsidP="000A6800">
      <w:pPr>
        <w:spacing w:line="480" w:lineRule="auto"/>
        <w:contextualSpacing/>
        <w:rPr>
          <w:rFonts w:ascii="Times New Roman" w:hAnsi="Times New Roman" w:cs="Times New Roman"/>
          <w:b/>
          <w:bCs/>
          <w:sz w:val="24"/>
          <w:szCs w:val="24"/>
        </w:rPr>
      </w:pPr>
      <w:r w:rsidRPr="00E15D12">
        <w:rPr>
          <w:rFonts w:ascii="Times New Roman" w:hAnsi="Times New Roman" w:cs="Times New Roman"/>
          <w:b/>
          <w:bCs/>
          <w:sz w:val="24"/>
          <w:szCs w:val="24"/>
        </w:rPr>
        <w:t>Instructions included the following paragraph (including the table):</w:t>
      </w:r>
    </w:p>
    <w:p w14:paraId="4898C21C" w14:textId="77777777" w:rsidR="000A6800" w:rsidRPr="00E15D12" w:rsidRDefault="000A6800" w:rsidP="000A6800">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“Below each question you will see feedback on how all participants responded, and you will be given a reminder of your own response from the previous round. This will take the format of a table - please see the example below: “</w:t>
      </w:r>
    </w:p>
    <w:tbl>
      <w:tblPr>
        <w:tblpPr w:leftFromText="180" w:rightFromText="180" w:vertAnchor="text" w:horzAnchor="margin" w:tblpY="221"/>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68"/>
        <w:gridCol w:w="1132"/>
        <w:gridCol w:w="1136"/>
        <w:gridCol w:w="1126"/>
        <w:gridCol w:w="1096"/>
        <w:gridCol w:w="1128"/>
        <w:gridCol w:w="996"/>
        <w:gridCol w:w="1528"/>
      </w:tblGrid>
      <w:tr w:rsidR="000A6800" w:rsidRPr="00E15D12" w14:paraId="66B3CBBD" w14:textId="77777777" w:rsidTr="00C141D6">
        <w:tc>
          <w:tcPr>
            <w:tcW w:w="49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75B985F"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color w:val="8E44AD"/>
                <w:sz w:val="18"/>
                <w:szCs w:val="18"/>
              </w:rPr>
              <w:t>Your previous</w:t>
            </w:r>
            <w:r w:rsidRPr="00E15D12">
              <w:rPr>
                <w:rFonts w:ascii="Helvetica" w:eastAsia="Times New Roman" w:hAnsi="Helvetica" w:cs="Helvetica"/>
                <w:color w:val="8E44AD"/>
                <w:sz w:val="18"/>
                <w:szCs w:val="18"/>
              </w:rPr>
              <w:br/>
              <w:t>rating was:</w:t>
            </w:r>
          </w:p>
        </w:tc>
        <w:tc>
          <w:tcPr>
            <w:tcW w:w="4504" w:type="pct"/>
            <w:gridSpan w:val="7"/>
            <w:tcBorders>
              <w:top w:val="outset" w:sz="6" w:space="0" w:color="auto"/>
              <w:left w:val="outset" w:sz="6" w:space="0" w:color="auto"/>
              <w:bottom w:val="outset" w:sz="6" w:space="0" w:color="auto"/>
              <w:right w:val="outset" w:sz="6" w:space="0" w:color="auto"/>
            </w:tcBorders>
            <w:shd w:val="clear" w:color="auto" w:fill="FFFFFF"/>
            <w:vAlign w:val="center"/>
            <w:hideMark/>
          </w:tcPr>
          <w:p w14:paraId="7FF14A14"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b/>
                <w:bCs/>
                <w:color w:val="2980B9"/>
                <w:sz w:val="18"/>
                <w:szCs w:val="18"/>
              </w:rPr>
              <w:t>Overall percentages from Round 2</w:t>
            </w:r>
          </w:p>
        </w:tc>
      </w:tr>
      <w:tr w:rsidR="000A6800" w:rsidRPr="00E15D12" w14:paraId="65C0331A" w14:textId="77777777" w:rsidTr="00C141D6">
        <w:tc>
          <w:tcPr>
            <w:tcW w:w="496" w:type="pct"/>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9BEFD9" w14:textId="77777777" w:rsidR="000A6800" w:rsidRPr="00E15D12" w:rsidRDefault="000A6800" w:rsidP="00C141D6">
            <w:pPr>
              <w:spacing w:after="0" w:line="240" w:lineRule="auto"/>
              <w:rPr>
                <w:rFonts w:ascii="Helvetica" w:eastAsia="Times New Roman" w:hAnsi="Helvetica" w:cs="Helvetica"/>
                <w:color w:val="32363A"/>
                <w:sz w:val="18"/>
                <w:szCs w:val="18"/>
              </w:rPr>
            </w:pPr>
          </w:p>
        </w:tc>
        <w:tc>
          <w:tcPr>
            <w:tcW w:w="64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4D17AB"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color w:val="2980B9"/>
                <w:sz w:val="18"/>
                <w:szCs w:val="18"/>
              </w:rPr>
              <w:t>Strongly disagree</w:t>
            </w:r>
          </w:p>
        </w:tc>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91F209"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color w:val="2980B9"/>
                <w:sz w:val="18"/>
                <w:szCs w:val="18"/>
              </w:rPr>
              <w:t>    Disagree    </w:t>
            </w:r>
          </w:p>
        </w:tc>
        <w:tc>
          <w:tcPr>
            <w:tcW w:w="63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FF00F0"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color w:val="2980B9"/>
                <w:sz w:val="18"/>
                <w:szCs w:val="18"/>
              </w:rPr>
              <w:t>Somewhat disagree</w:t>
            </w:r>
          </w:p>
        </w:tc>
        <w:tc>
          <w:tcPr>
            <w:tcW w:w="58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D3BD78"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color w:val="2980B9"/>
                <w:sz w:val="18"/>
                <w:szCs w:val="18"/>
              </w:rPr>
              <w:t>    Neither      </w:t>
            </w:r>
          </w:p>
        </w:tc>
        <w:tc>
          <w:tcPr>
            <w:tcW w:w="64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7188CF8"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color w:val="2980B9"/>
                <w:sz w:val="18"/>
                <w:szCs w:val="18"/>
              </w:rPr>
              <w:t>Somewhat agree</w:t>
            </w:r>
          </w:p>
        </w:tc>
        <w:tc>
          <w:tcPr>
            <w:tcW w:w="5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E4E0E8"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color w:val="2980B9"/>
                <w:sz w:val="18"/>
                <w:szCs w:val="18"/>
              </w:rPr>
              <w:t>     Agree     </w:t>
            </w:r>
          </w:p>
        </w:tc>
        <w:tc>
          <w:tcPr>
            <w:tcW w:w="86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E9503D0"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color w:val="2980B9"/>
                <w:sz w:val="18"/>
                <w:szCs w:val="18"/>
              </w:rPr>
              <w:t>Strongly agree</w:t>
            </w:r>
          </w:p>
        </w:tc>
      </w:tr>
      <w:tr w:rsidR="000A6800" w:rsidRPr="00E15D12" w14:paraId="04572A9E" w14:textId="77777777" w:rsidTr="00C141D6">
        <w:tc>
          <w:tcPr>
            <w:tcW w:w="49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75660E"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b/>
                <w:bCs/>
                <w:color w:val="8E44AD"/>
                <w:sz w:val="18"/>
                <w:szCs w:val="18"/>
              </w:rPr>
              <w:t>Agree</w:t>
            </w:r>
          </w:p>
        </w:tc>
        <w:tc>
          <w:tcPr>
            <w:tcW w:w="64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7D8F95B"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b/>
                <w:bCs/>
                <w:color w:val="2980B9"/>
                <w:sz w:val="18"/>
                <w:szCs w:val="18"/>
              </w:rPr>
              <w:t>0%</w:t>
            </w:r>
          </w:p>
        </w:tc>
        <w:tc>
          <w:tcPr>
            <w:tcW w:w="60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9E302D4"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b/>
                <w:bCs/>
                <w:color w:val="2980B9"/>
                <w:sz w:val="18"/>
                <w:szCs w:val="18"/>
              </w:rPr>
              <w:t>0%</w:t>
            </w:r>
          </w:p>
        </w:tc>
        <w:tc>
          <w:tcPr>
            <w:tcW w:w="63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F07900"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b/>
                <w:bCs/>
                <w:color w:val="2980B9"/>
                <w:sz w:val="18"/>
                <w:szCs w:val="18"/>
              </w:rPr>
              <w:t>4%</w:t>
            </w:r>
          </w:p>
        </w:tc>
        <w:tc>
          <w:tcPr>
            <w:tcW w:w="584"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85EC3C0"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b/>
                <w:bCs/>
                <w:color w:val="2980B9"/>
                <w:sz w:val="18"/>
                <w:szCs w:val="18"/>
              </w:rPr>
              <w:t>2%</w:t>
            </w:r>
          </w:p>
        </w:tc>
        <w:tc>
          <w:tcPr>
            <w:tcW w:w="64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68872EB"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b/>
                <w:bCs/>
                <w:color w:val="2980B9"/>
                <w:sz w:val="18"/>
                <w:szCs w:val="18"/>
              </w:rPr>
              <w:t>22%</w:t>
            </w:r>
          </w:p>
        </w:tc>
        <w:tc>
          <w:tcPr>
            <w:tcW w:w="5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AD76DC"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b/>
                <w:bCs/>
                <w:color w:val="2980B9"/>
                <w:sz w:val="18"/>
                <w:szCs w:val="18"/>
              </w:rPr>
              <w:t>35%</w:t>
            </w:r>
          </w:p>
        </w:tc>
        <w:tc>
          <w:tcPr>
            <w:tcW w:w="862"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8B5DFCA" w14:textId="77777777" w:rsidR="000A6800" w:rsidRPr="00E15D12" w:rsidRDefault="000A6800" w:rsidP="00C141D6">
            <w:pPr>
              <w:spacing w:after="0" w:line="240" w:lineRule="auto"/>
              <w:jc w:val="center"/>
              <w:rPr>
                <w:rFonts w:ascii="Helvetica" w:eastAsia="Times New Roman" w:hAnsi="Helvetica" w:cs="Helvetica"/>
                <w:color w:val="32363A"/>
                <w:sz w:val="18"/>
                <w:szCs w:val="18"/>
              </w:rPr>
            </w:pPr>
            <w:r w:rsidRPr="00E15D12">
              <w:rPr>
                <w:rFonts w:ascii="Helvetica" w:eastAsia="Times New Roman" w:hAnsi="Helvetica" w:cs="Helvetica"/>
                <w:b/>
                <w:bCs/>
                <w:color w:val="2980B9"/>
                <w:sz w:val="18"/>
                <w:szCs w:val="18"/>
              </w:rPr>
              <w:t>37%</w:t>
            </w:r>
          </w:p>
        </w:tc>
      </w:tr>
    </w:tbl>
    <w:p w14:paraId="1F0AA7E6" w14:textId="77777777" w:rsidR="000A6800" w:rsidRPr="00E15D12" w:rsidRDefault="000A6800" w:rsidP="000A6800">
      <w:pPr>
        <w:spacing w:line="480" w:lineRule="auto"/>
        <w:contextualSpacing/>
        <w:rPr>
          <w:rFonts w:ascii="Times New Roman" w:hAnsi="Times New Roman" w:cs="Times New Roman"/>
          <w:b/>
          <w:bCs/>
          <w:sz w:val="24"/>
          <w:szCs w:val="24"/>
        </w:rPr>
      </w:pPr>
    </w:p>
    <w:p w14:paraId="7BA8A7E7" w14:textId="77777777" w:rsidR="000A6800" w:rsidRPr="00E15D12" w:rsidRDefault="000A6800" w:rsidP="00444371">
      <w:pPr>
        <w:spacing w:line="480" w:lineRule="auto"/>
        <w:contextualSpacing/>
        <w:rPr>
          <w:rFonts w:ascii="Times New Roman" w:hAnsi="Times New Roman" w:cs="Times New Roman"/>
          <w:b/>
          <w:bCs/>
          <w:sz w:val="24"/>
          <w:szCs w:val="24"/>
        </w:rPr>
      </w:pPr>
    </w:p>
    <w:p w14:paraId="684B4827" w14:textId="39909B75"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b/>
          <w:bCs/>
          <w:sz w:val="24"/>
          <w:szCs w:val="24"/>
        </w:rPr>
        <w:t xml:space="preserve">Part 1: Please rate your agreement whether you think the following factors hinder child and family services from being more inclusive to fathers. </w:t>
      </w:r>
      <w:r w:rsidRPr="00E15D12">
        <w:rPr>
          <w:rFonts w:ascii="Times New Roman" w:hAnsi="Times New Roman" w:cs="Times New Roman"/>
          <w:sz w:val="24"/>
          <w:szCs w:val="24"/>
        </w:rPr>
        <w:t>(Rated on a 7-point Likert Scale: Strongly Disagree (1) Disagree (2) Somewhat Disagree (3) Neither agree nor disagree (4) Somewhat Agree (5) Agree (6) Strongly Agree (7))</w:t>
      </w:r>
    </w:p>
    <w:p w14:paraId="2FCDA77D" w14:textId="77777777" w:rsidR="00444371" w:rsidRPr="00E15D12" w:rsidRDefault="00444371" w:rsidP="00444371">
      <w:pPr>
        <w:spacing w:line="480" w:lineRule="auto"/>
        <w:contextualSpacing/>
        <w:rPr>
          <w:rFonts w:ascii="Times New Roman" w:hAnsi="Times New Roman" w:cs="Times New Roman"/>
          <w:b/>
          <w:bCs/>
          <w:sz w:val="24"/>
          <w:szCs w:val="24"/>
        </w:rPr>
      </w:pPr>
    </w:p>
    <w:p w14:paraId="694790B6"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 Lack of training and education for the workforce on how to improve father inclusion</w:t>
      </w:r>
    </w:p>
    <w:p w14:paraId="798789A7"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2. Organizations lacking sufficient financial resources to adequately fund father-inclusive practices</w:t>
      </w:r>
    </w:p>
    <w:p w14:paraId="5FB8CF51"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3. Lack of clear protocols that would help staff to adequately engage fathers</w:t>
      </w:r>
    </w:p>
    <w:p w14:paraId="4FF635CF"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4. No rewards offered from service leadership for staff to be more inclusive of fathers in their practice</w:t>
      </w:r>
    </w:p>
    <w:p w14:paraId="337B28CE"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5. Services having limited awareness of fathers’ needs and how to address them</w:t>
      </w:r>
    </w:p>
    <w:p w14:paraId="16D9422D"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6. Limited staff availability due to inflexible working hours</w:t>
      </w:r>
    </w:p>
    <w:p w14:paraId="27CC7BEF"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7. Father-inclusive practices not being incentivized by the authorities and/or commissioners</w:t>
      </w:r>
    </w:p>
    <w:p w14:paraId="6ABB5384"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lastRenderedPageBreak/>
        <w:t>8. Father-inclusive practices being viewed as creating additional work, resulting in excessive burden for staff</w:t>
      </w:r>
    </w:p>
    <w:p w14:paraId="2F7FEB09"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9. Lack of leadership’s commitment, engagement, and support for father-inclusive practice</w:t>
      </w:r>
    </w:p>
    <w:p w14:paraId="59688A51"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10. Staff’s assumptions and stereotypes about fathers’ role, availability or interest in child and family interventions</w:t>
      </w:r>
    </w:p>
    <w:p w14:paraId="1A8F1B4C"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11. Lack of confidence among child and family professionals in engaging dads</w:t>
      </w:r>
    </w:p>
    <w:p w14:paraId="7F16EC3A"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12. General organizational culture of resistance to change and reluctance to introduce new initiatives</w:t>
      </w:r>
    </w:p>
    <w:p w14:paraId="2D716110"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13. No centralized guidance, i.e., father-inclusive practice being left at individual professional’s discretion</w:t>
      </w:r>
    </w:p>
    <w:p w14:paraId="71A55D2E"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14. Lack of gender diversity in the staff teams, e.g., disproportionate percentage of female practitioners</w:t>
      </w:r>
    </w:p>
    <w:p w14:paraId="6FF49AA7"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15. Inadequate data recording systems, which don’t allow for storing and collating information that could enhance father inclusion</w:t>
      </w:r>
    </w:p>
    <w:p w14:paraId="15DDFD12"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16. Reluctance to focus attention on fathers' needs because of the drive for child and family services to be gender-neutral</w:t>
      </w:r>
    </w:p>
    <w:p w14:paraId="00424D85"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17. Father inclusive practices not being linked to service targets or key performance indicators</w:t>
      </w:r>
    </w:p>
    <w:p w14:paraId="0AA4A0B7"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18. Lack of awareness of father-inclusive practice guidelines and recommendations</w:t>
      </w:r>
    </w:p>
    <w:p w14:paraId="68B64533"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19. Father inclusion not being recognized as a strategic priority by services</w:t>
      </w:r>
    </w:p>
    <w:p w14:paraId="3389B100"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20. Staff not having enough time for activities related to father-inclusive practice due to other competing demands</w:t>
      </w:r>
    </w:p>
    <w:p w14:paraId="445824BE" w14:textId="77777777" w:rsidR="00444371" w:rsidRPr="00E15D12" w:rsidRDefault="00444371" w:rsidP="00444371">
      <w:pPr>
        <w:spacing w:line="480" w:lineRule="auto"/>
        <w:contextualSpacing/>
        <w:rPr>
          <w:rFonts w:ascii="Times New Roman" w:hAnsi="Times New Roman" w:cs="Times New Roman"/>
          <w:b/>
          <w:bCs/>
          <w:sz w:val="24"/>
          <w:szCs w:val="24"/>
        </w:rPr>
      </w:pPr>
      <w:r w:rsidRPr="00E15D12">
        <w:rPr>
          <w:rFonts w:ascii="Times New Roman" w:hAnsi="Times New Roman" w:cs="Times New Roman"/>
          <w:sz w:val="24"/>
          <w:szCs w:val="24"/>
        </w:rPr>
        <w:t>21. Staff’s assumptions that implementing father-inclusive practices will not lead to improved outcomes or increased father engagement</w:t>
      </w:r>
    </w:p>
    <w:p w14:paraId="17183AF9" w14:textId="77777777" w:rsidR="00444371" w:rsidRPr="00E15D12" w:rsidRDefault="00444371" w:rsidP="00444371">
      <w:pPr>
        <w:spacing w:line="480" w:lineRule="auto"/>
        <w:contextualSpacing/>
        <w:rPr>
          <w:rFonts w:ascii="Times New Roman" w:hAnsi="Times New Roman" w:cs="Times New Roman"/>
          <w:b/>
          <w:bCs/>
          <w:sz w:val="24"/>
          <w:szCs w:val="24"/>
        </w:rPr>
      </w:pPr>
    </w:p>
    <w:p w14:paraId="316D31BF" w14:textId="7F9F2340"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b/>
          <w:bCs/>
          <w:sz w:val="24"/>
          <w:szCs w:val="24"/>
        </w:rPr>
        <w:t xml:space="preserve">Part 2: Please rate your agreement whether you think the following factors enable child and family services to be more inclusive to fathers. </w:t>
      </w:r>
      <w:r w:rsidRPr="00E15D12">
        <w:rPr>
          <w:rFonts w:ascii="Times New Roman" w:hAnsi="Times New Roman" w:cs="Times New Roman"/>
          <w:sz w:val="24"/>
          <w:szCs w:val="24"/>
        </w:rPr>
        <w:t>(Rated on a 7-point Likert Scale: Strongly Disagree (1) Disagree (2) Somewhat Disagree (3) Neither agree nor disagree (4) Somewhat Agree (5) Agree (6) Strongly Agree (7))</w:t>
      </w:r>
    </w:p>
    <w:p w14:paraId="451A301F" w14:textId="77777777" w:rsidR="00444371" w:rsidRPr="00E15D12" w:rsidRDefault="00444371" w:rsidP="00444371">
      <w:pPr>
        <w:spacing w:line="480" w:lineRule="auto"/>
        <w:contextualSpacing/>
        <w:rPr>
          <w:rFonts w:ascii="Times New Roman" w:hAnsi="Times New Roman" w:cs="Times New Roman"/>
          <w:b/>
          <w:bCs/>
          <w:sz w:val="24"/>
          <w:szCs w:val="24"/>
        </w:rPr>
      </w:pPr>
    </w:p>
    <w:p w14:paraId="18B4F6E5"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1. Services nominating champions committed to improving father inclusion</w:t>
      </w:r>
    </w:p>
    <w:p w14:paraId="71707CAA"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2. Services introducing targets and key performance indicators related to father-inclusive practice</w:t>
      </w:r>
    </w:p>
    <w:p w14:paraId="036B7EEC"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3. Services providing more emphasis on remote treatment provision in efforts to better engage dads</w:t>
      </w:r>
    </w:p>
    <w:p w14:paraId="4DF0CC45"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4. Greater recognition of the importance of father-inclusive practice by the authorities and service commissioners</w:t>
      </w:r>
    </w:p>
    <w:p w14:paraId="29D9572C"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5. Services actively encouraging team discussion and reflection about implementing father-inclusive practice</w:t>
      </w:r>
    </w:p>
    <w:p w14:paraId="11F2003D"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6. Services introducing clear measures to monitor their provision of father-inclusive practice</w:t>
      </w:r>
    </w:p>
    <w:p w14:paraId="0BFFE20E"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7. Services providing opportunities for staff education and training on father-inclusive practice</w:t>
      </w:r>
    </w:p>
    <w:p w14:paraId="728FE7E8" w14:textId="77777777" w:rsidR="00444371" w:rsidRPr="00E15D12" w:rsidRDefault="00444371" w:rsidP="00444371">
      <w:pPr>
        <w:spacing w:line="480" w:lineRule="auto"/>
        <w:contextualSpacing/>
        <w:rPr>
          <w:rFonts w:ascii="Times New Roman" w:hAnsi="Times New Roman" w:cs="Times New Roman"/>
          <w:sz w:val="24"/>
          <w:szCs w:val="24"/>
        </w:rPr>
      </w:pPr>
    </w:p>
    <w:p w14:paraId="15C0B1A9" w14:textId="77777777" w:rsidR="00444371" w:rsidRPr="00E15D12" w:rsidRDefault="00444371" w:rsidP="00444371">
      <w:pPr>
        <w:spacing w:line="480" w:lineRule="auto"/>
        <w:contextualSpacing/>
        <w:rPr>
          <w:rFonts w:ascii="Times New Roman" w:hAnsi="Times New Roman" w:cs="Times New Roman"/>
          <w:sz w:val="24"/>
          <w:szCs w:val="24"/>
        </w:rPr>
      </w:pPr>
      <w:r w:rsidRPr="00E15D12">
        <w:rPr>
          <w:rFonts w:ascii="Times New Roman" w:hAnsi="Times New Roman" w:cs="Times New Roman"/>
          <w:sz w:val="24"/>
          <w:szCs w:val="24"/>
        </w:rPr>
        <w:t>Please use the space below if you would like to add further comments in relation to any of the questionnaire items.</w:t>
      </w:r>
    </w:p>
    <w:p w14:paraId="6E0956AB" w14:textId="14BE4A9B" w:rsidR="00C66D24" w:rsidRPr="00E15D12" w:rsidRDefault="00C66D24" w:rsidP="00C66D24">
      <w:pPr>
        <w:spacing w:line="480" w:lineRule="auto"/>
        <w:contextualSpacing/>
        <w:rPr>
          <w:rFonts w:ascii="Times New Roman" w:hAnsi="Times New Roman" w:cs="Times New Roman"/>
          <w:b/>
          <w:bCs/>
          <w:sz w:val="24"/>
          <w:szCs w:val="24"/>
        </w:rPr>
      </w:pPr>
    </w:p>
    <w:p w14:paraId="36BE0834" w14:textId="2B237AB2" w:rsidR="00C66D24" w:rsidRPr="00E15D12" w:rsidRDefault="00C66D24" w:rsidP="00C66D24">
      <w:pPr>
        <w:spacing w:line="480" w:lineRule="auto"/>
        <w:contextualSpacing/>
        <w:rPr>
          <w:rFonts w:ascii="Times New Roman" w:hAnsi="Times New Roman" w:cs="Times New Roman"/>
          <w:b/>
          <w:bCs/>
          <w:sz w:val="24"/>
          <w:szCs w:val="24"/>
        </w:rPr>
      </w:pPr>
    </w:p>
    <w:p w14:paraId="0B26C9AC" w14:textId="77777777" w:rsidR="000A6800" w:rsidRPr="00E15D12" w:rsidRDefault="000A6800" w:rsidP="00C66D24">
      <w:pPr>
        <w:spacing w:line="480" w:lineRule="auto"/>
        <w:contextualSpacing/>
        <w:rPr>
          <w:rFonts w:ascii="Times New Roman" w:hAnsi="Times New Roman" w:cs="Times New Roman"/>
          <w:b/>
          <w:bCs/>
          <w:sz w:val="24"/>
          <w:szCs w:val="24"/>
        </w:rPr>
      </w:pPr>
    </w:p>
    <w:tbl>
      <w:tblPr>
        <w:tblStyle w:val="TableGrid"/>
        <w:tblW w:w="5654" w:type="pct"/>
        <w:tblInd w:w="-567" w:type="dxa"/>
        <w:tblBorders>
          <w:left w:val="none" w:sz="0" w:space="0" w:color="auto"/>
          <w:right w:val="none" w:sz="0" w:space="0" w:color="auto"/>
        </w:tblBorders>
        <w:tblLayout w:type="fixed"/>
        <w:tblLook w:val="04A0" w:firstRow="1" w:lastRow="0" w:firstColumn="1" w:lastColumn="0" w:noHBand="0" w:noVBand="1"/>
      </w:tblPr>
      <w:tblGrid>
        <w:gridCol w:w="851"/>
        <w:gridCol w:w="1560"/>
        <w:gridCol w:w="1700"/>
        <w:gridCol w:w="3401"/>
        <w:gridCol w:w="2695"/>
      </w:tblGrid>
      <w:tr w:rsidR="00C66D24" w:rsidRPr="00E15D12" w14:paraId="07A5904D" w14:textId="77777777" w:rsidTr="00744782">
        <w:tc>
          <w:tcPr>
            <w:tcW w:w="5000" w:type="pct"/>
            <w:gridSpan w:val="5"/>
            <w:tcBorders>
              <w:top w:val="nil"/>
              <w:bottom w:val="single" w:sz="4" w:space="0" w:color="auto"/>
            </w:tcBorders>
          </w:tcPr>
          <w:p w14:paraId="334D7714" w14:textId="328C2A06" w:rsidR="00C66D24" w:rsidRPr="00E15D12" w:rsidRDefault="00C66D24" w:rsidP="00744782">
            <w:pPr>
              <w:contextualSpacing/>
              <w:rPr>
                <w:rFonts w:ascii="Times New Roman" w:hAnsi="Times New Roman" w:cs="Times New Roman"/>
                <w:b/>
                <w:bCs/>
                <w:sz w:val="24"/>
                <w:szCs w:val="24"/>
              </w:rPr>
            </w:pPr>
            <w:r w:rsidRPr="00E15D12">
              <w:rPr>
                <w:rFonts w:ascii="Times New Roman" w:hAnsi="Times New Roman" w:cs="Times New Roman"/>
                <w:b/>
                <w:bCs/>
                <w:sz w:val="24"/>
                <w:szCs w:val="24"/>
              </w:rPr>
              <w:lastRenderedPageBreak/>
              <w:t>Table S</w:t>
            </w:r>
            <w:r w:rsidR="000F1A30" w:rsidRPr="00E15D12">
              <w:rPr>
                <w:rFonts w:ascii="Times New Roman" w:hAnsi="Times New Roman" w:cs="Times New Roman"/>
                <w:b/>
                <w:bCs/>
                <w:sz w:val="24"/>
                <w:szCs w:val="24"/>
              </w:rPr>
              <w:t>1</w:t>
            </w:r>
            <w:r w:rsidRPr="00E15D12">
              <w:rPr>
                <w:rFonts w:ascii="Times New Roman" w:hAnsi="Times New Roman" w:cs="Times New Roman"/>
                <w:b/>
                <w:bCs/>
                <w:sz w:val="24"/>
                <w:szCs w:val="24"/>
              </w:rPr>
              <w:t>. A summary of proposed barriers and facilitators to the implementation of father-inclusive practice identified in Round 1 survey</w:t>
            </w:r>
            <w:r w:rsidR="000A6800" w:rsidRPr="00E15D12">
              <w:rPr>
                <w:rFonts w:ascii="Times New Roman" w:hAnsi="Times New Roman" w:cs="Times New Roman"/>
                <w:b/>
                <w:bCs/>
                <w:sz w:val="24"/>
                <w:szCs w:val="24"/>
              </w:rPr>
              <w:t>,</w:t>
            </w:r>
            <w:r w:rsidRPr="00E15D12">
              <w:rPr>
                <w:rFonts w:ascii="Times New Roman" w:hAnsi="Times New Roman" w:cs="Times New Roman"/>
                <w:b/>
                <w:bCs/>
                <w:sz w:val="24"/>
                <w:szCs w:val="24"/>
              </w:rPr>
              <w:t xml:space="preserve"> grouped by </w:t>
            </w:r>
            <w:r w:rsidR="000A6800" w:rsidRPr="00E15D12">
              <w:rPr>
                <w:rFonts w:ascii="Times New Roman" w:hAnsi="Times New Roman" w:cs="Times New Roman"/>
                <w:b/>
                <w:bCs/>
                <w:sz w:val="24"/>
                <w:szCs w:val="24"/>
              </w:rPr>
              <w:t xml:space="preserve">themes and mapped onto </w:t>
            </w:r>
            <w:r w:rsidRPr="00E15D12">
              <w:rPr>
                <w:rFonts w:ascii="Times New Roman" w:hAnsi="Times New Roman" w:cs="Times New Roman"/>
                <w:b/>
                <w:bCs/>
                <w:sz w:val="24"/>
                <w:szCs w:val="24"/>
              </w:rPr>
              <w:t>the corresponding CFIR domains and constructs</w:t>
            </w:r>
          </w:p>
          <w:p w14:paraId="3DDDF8FB" w14:textId="77777777" w:rsidR="00C66D24" w:rsidRPr="00E15D12" w:rsidRDefault="00C66D24" w:rsidP="00744782">
            <w:pPr>
              <w:contextualSpacing/>
              <w:rPr>
                <w:rFonts w:ascii="Times New Roman" w:hAnsi="Times New Roman" w:cs="Times New Roman"/>
                <w:b/>
                <w:bCs/>
                <w:sz w:val="24"/>
                <w:szCs w:val="24"/>
              </w:rPr>
            </w:pPr>
          </w:p>
        </w:tc>
      </w:tr>
      <w:tr w:rsidR="00C66D24" w:rsidRPr="00E15D12" w14:paraId="4E64CEFF" w14:textId="77777777" w:rsidTr="00744782">
        <w:tc>
          <w:tcPr>
            <w:tcW w:w="417" w:type="pct"/>
            <w:tcBorders>
              <w:bottom w:val="single" w:sz="4" w:space="0" w:color="auto"/>
              <w:right w:val="nil"/>
            </w:tcBorders>
          </w:tcPr>
          <w:p w14:paraId="759D88A6" w14:textId="77777777" w:rsidR="00C66D24" w:rsidRPr="00E15D12" w:rsidRDefault="00C66D24" w:rsidP="00744782">
            <w:pPr>
              <w:contextualSpacing/>
              <w:rPr>
                <w:rFonts w:cstheme="minorHAnsi"/>
                <w:b/>
                <w:bCs/>
                <w:sz w:val="18"/>
                <w:szCs w:val="18"/>
              </w:rPr>
            </w:pPr>
            <w:bookmarkStart w:id="0" w:name="_Hlk89101593"/>
            <w:r w:rsidRPr="00E15D12">
              <w:rPr>
                <w:rFonts w:cstheme="minorHAnsi"/>
                <w:b/>
                <w:bCs/>
                <w:sz w:val="18"/>
                <w:szCs w:val="18"/>
              </w:rPr>
              <w:t>CFIR Domain</w:t>
            </w:r>
          </w:p>
        </w:tc>
        <w:tc>
          <w:tcPr>
            <w:tcW w:w="764" w:type="pct"/>
            <w:tcBorders>
              <w:left w:val="nil"/>
              <w:right w:val="nil"/>
            </w:tcBorders>
          </w:tcPr>
          <w:p w14:paraId="37904EBA" w14:textId="77777777" w:rsidR="00C66D24" w:rsidRPr="00E15D12" w:rsidRDefault="00C66D24" w:rsidP="00744782">
            <w:pPr>
              <w:contextualSpacing/>
              <w:rPr>
                <w:rFonts w:cstheme="minorHAnsi"/>
                <w:b/>
                <w:bCs/>
                <w:sz w:val="18"/>
                <w:szCs w:val="18"/>
              </w:rPr>
            </w:pPr>
            <w:r w:rsidRPr="00E15D12">
              <w:rPr>
                <w:rFonts w:cstheme="minorHAnsi"/>
                <w:b/>
                <w:bCs/>
                <w:sz w:val="18"/>
                <w:szCs w:val="18"/>
              </w:rPr>
              <w:t>CFIR Construct</w:t>
            </w:r>
          </w:p>
          <w:p w14:paraId="36290A51" w14:textId="77777777" w:rsidR="00C66D24" w:rsidRPr="00E15D12" w:rsidRDefault="00C66D24" w:rsidP="00744782">
            <w:pPr>
              <w:contextualSpacing/>
              <w:rPr>
                <w:rFonts w:cstheme="minorHAnsi"/>
                <w:b/>
                <w:bCs/>
                <w:sz w:val="18"/>
                <w:szCs w:val="18"/>
              </w:rPr>
            </w:pPr>
          </w:p>
        </w:tc>
        <w:tc>
          <w:tcPr>
            <w:tcW w:w="833" w:type="pct"/>
            <w:tcBorders>
              <w:left w:val="nil"/>
              <w:right w:val="nil"/>
            </w:tcBorders>
          </w:tcPr>
          <w:p w14:paraId="5F7D899C" w14:textId="77777777" w:rsidR="00C66D24" w:rsidRPr="00E15D12" w:rsidRDefault="00C66D24" w:rsidP="00744782">
            <w:pPr>
              <w:contextualSpacing/>
              <w:rPr>
                <w:rFonts w:cstheme="minorHAnsi"/>
                <w:b/>
                <w:bCs/>
                <w:sz w:val="18"/>
                <w:szCs w:val="18"/>
              </w:rPr>
            </w:pPr>
            <w:r w:rsidRPr="00E15D12">
              <w:rPr>
                <w:rFonts w:cstheme="minorHAnsi"/>
                <w:b/>
                <w:bCs/>
                <w:sz w:val="18"/>
                <w:szCs w:val="18"/>
              </w:rPr>
              <w:t>Descriptive inductive themes</w:t>
            </w:r>
          </w:p>
        </w:tc>
        <w:tc>
          <w:tcPr>
            <w:tcW w:w="1666" w:type="pct"/>
            <w:tcBorders>
              <w:left w:val="nil"/>
              <w:right w:val="nil"/>
            </w:tcBorders>
          </w:tcPr>
          <w:p w14:paraId="6E150ABF" w14:textId="77777777" w:rsidR="00C66D24" w:rsidRPr="00E15D12" w:rsidRDefault="00C66D24" w:rsidP="00744782">
            <w:pPr>
              <w:contextualSpacing/>
              <w:rPr>
                <w:rFonts w:cstheme="minorHAnsi"/>
                <w:b/>
                <w:bCs/>
                <w:sz w:val="18"/>
                <w:szCs w:val="18"/>
              </w:rPr>
            </w:pPr>
            <w:r w:rsidRPr="00E15D12">
              <w:rPr>
                <w:rFonts w:cstheme="minorHAnsi"/>
                <w:b/>
                <w:bCs/>
                <w:sz w:val="18"/>
                <w:szCs w:val="18"/>
              </w:rPr>
              <w:t>Barrier</w:t>
            </w:r>
          </w:p>
          <w:p w14:paraId="384A42DD" w14:textId="77777777" w:rsidR="00C66D24" w:rsidRPr="00E15D12" w:rsidRDefault="00C66D24" w:rsidP="00744782">
            <w:pPr>
              <w:contextualSpacing/>
              <w:rPr>
                <w:rFonts w:cstheme="minorHAnsi"/>
                <w:b/>
                <w:bCs/>
                <w:sz w:val="18"/>
                <w:szCs w:val="18"/>
              </w:rPr>
            </w:pPr>
          </w:p>
        </w:tc>
        <w:tc>
          <w:tcPr>
            <w:tcW w:w="1320" w:type="pct"/>
            <w:tcBorders>
              <w:left w:val="nil"/>
            </w:tcBorders>
          </w:tcPr>
          <w:p w14:paraId="13F3ED55" w14:textId="77777777" w:rsidR="00C66D24" w:rsidRPr="00E15D12" w:rsidRDefault="00C66D24" w:rsidP="00744782">
            <w:pPr>
              <w:contextualSpacing/>
              <w:rPr>
                <w:rFonts w:cstheme="minorHAnsi"/>
                <w:b/>
                <w:bCs/>
                <w:sz w:val="18"/>
                <w:szCs w:val="18"/>
              </w:rPr>
            </w:pPr>
            <w:r w:rsidRPr="00E15D12">
              <w:rPr>
                <w:rFonts w:cstheme="minorHAnsi"/>
                <w:b/>
                <w:bCs/>
                <w:sz w:val="18"/>
                <w:szCs w:val="18"/>
              </w:rPr>
              <w:t>Facilitator</w:t>
            </w:r>
          </w:p>
          <w:p w14:paraId="0FE48F94" w14:textId="77777777" w:rsidR="00C66D24" w:rsidRPr="00E15D12" w:rsidRDefault="00C66D24" w:rsidP="00744782">
            <w:pPr>
              <w:contextualSpacing/>
              <w:rPr>
                <w:rFonts w:cstheme="minorHAnsi"/>
                <w:b/>
                <w:bCs/>
                <w:sz w:val="18"/>
                <w:szCs w:val="18"/>
              </w:rPr>
            </w:pPr>
          </w:p>
        </w:tc>
      </w:tr>
      <w:tr w:rsidR="00C66D24" w:rsidRPr="00E15D12" w14:paraId="5359C7DD" w14:textId="77777777" w:rsidTr="00744782">
        <w:trPr>
          <w:cantSplit/>
          <w:trHeight w:val="1134"/>
        </w:trPr>
        <w:tc>
          <w:tcPr>
            <w:tcW w:w="417" w:type="pct"/>
            <w:tcBorders>
              <w:bottom w:val="single" w:sz="4" w:space="0" w:color="auto"/>
              <w:right w:val="nil"/>
            </w:tcBorders>
            <w:textDirection w:val="btLr"/>
          </w:tcPr>
          <w:p w14:paraId="0C65E940" w14:textId="77777777" w:rsidR="00C66D24" w:rsidRPr="00E15D12" w:rsidRDefault="00C66D24" w:rsidP="00744782">
            <w:pPr>
              <w:ind w:left="113" w:right="113"/>
              <w:contextualSpacing/>
              <w:jc w:val="right"/>
              <w:rPr>
                <w:rFonts w:cstheme="minorHAnsi"/>
                <w:sz w:val="18"/>
                <w:szCs w:val="18"/>
              </w:rPr>
            </w:pPr>
            <w:r w:rsidRPr="00E15D12">
              <w:rPr>
                <w:rFonts w:cstheme="minorHAnsi"/>
                <w:sz w:val="18"/>
                <w:szCs w:val="18"/>
              </w:rPr>
              <w:t>Intervention characteristics</w:t>
            </w:r>
          </w:p>
          <w:p w14:paraId="3CB20335" w14:textId="77777777" w:rsidR="00C66D24" w:rsidRPr="00E15D12" w:rsidRDefault="00C66D24" w:rsidP="00744782">
            <w:pPr>
              <w:ind w:left="113" w:right="113"/>
              <w:contextualSpacing/>
              <w:rPr>
                <w:rFonts w:cstheme="minorHAnsi"/>
                <w:b/>
                <w:bCs/>
                <w:sz w:val="18"/>
                <w:szCs w:val="18"/>
              </w:rPr>
            </w:pPr>
          </w:p>
        </w:tc>
        <w:tc>
          <w:tcPr>
            <w:tcW w:w="764" w:type="pct"/>
            <w:tcBorders>
              <w:left w:val="nil"/>
              <w:right w:val="nil"/>
            </w:tcBorders>
          </w:tcPr>
          <w:p w14:paraId="1431E29F" w14:textId="77777777" w:rsidR="00C66D24" w:rsidRPr="00E15D12" w:rsidRDefault="00C66D24" w:rsidP="00744782">
            <w:pPr>
              <w:contextualSpacing/>
              <w:rPr>
                <w:rFonts w:cstheme="minorHAnsi"/>
                <w:sz w:val="18"/>
                <w:szCs w:val="18"/>
              </w:rPr>
            </w:pPr>
            <w:r w:rsidRPr="00E15D12">
              <w:rPr>
                <w:rFonts w:cstheme="minorHAnsi"/>
                <w:sz w:val="18"/>
                <w:szCs w:val="18"/>
              </w:rPr>
              <w:t>Intervention modality</w:t>
            </w:r>
          </w:p>
          <w:p w14:paraId="58CFA37C" w14:textId="77777777" w:rsidR="00C66D24" w:rsidRPr="00E15D12" w:rsidRDefault="00C66D24" w:rsidP="00744782">
            <w:pPr>
              <w:contextualSpacing/>
              <w:rPr>
                <w:rFonts w:cstheme="minorHAnsi"/>
                <w:b/>
                <w:bCs/>
                <w:sz w:val="18"/>
                <w:szCs w:val="18"/>
              </w:rPr>
            </w:pPr>
          </w:p>
          <w:p w14:paraId="30BFAEF4" w14:textId="77777777" w:rsidR="00C66D24" w:rsidRPr="00E15D12" w:rsidRDefault="00C66D24" w:rsidP="00744782">
            <w:pPr>
              <w:contextualSpacing/>
              <w:rPr>
                <w:rFonts w:cstheme="minorHAnsi"/>
                <w:b/>
                <w:bCs/>
                <w:sz w:val="18"/>
                <w:szCs w:val="18"/>
              </w:rPr>
            </w:pPr>
          </w:p>
          <w:p w14:paraId="44A7977D" w14:textId="77777777" w:rsidR="00C66D24" w:rsidRPr="00E15D12" w:rsidRDefault="00C66D24" w:rsidP="00744782">
            <w:pPr>
              <w:contextualSpacing/>
              <w:rPr>
                <w:rFonts w:cstheme="minorHAnsi"/>
                <w:b/>
                <w:bCs/>
                <w:sz w:val="18"/>
                <w:szCs w:val="18"/>
              </w:rPr>
            </w:pPr>
          </w:p>
          <w:p w14:paraId="6C6B6FDF" w14:textId="77777777" w:rsidR="00C66D24" w:rsidRPr="00E15D12" w:rsidRDefault="00C66D24" w:rsidP="00744782">
            <w:pPr>
              <w:contextualSpacing/>
              <w:rPr>
                <w:rFonts w:cstheme="minorHAnsi"/>
                <w:b/>
                <w:bCs/>
                <w:sz w:val="18"/>
                <w:szCs w:val="18"/>
              </w:rPr>
            </w:pPr>
          </w:p>
        </w:tc>
        <w:tc>
          <w:tcPr>
            <w:tcW w:w="833" w:type="pct"/>
            <w:tcBorders>
              <w:left w:val="nil"/>
              <w:right w:val="nil"/>
            </w:tcBorders>
          </w:tcPr>
          <w:p w14:paraId="70AFB991" w14:textId="77777777" w:rsidR="00C66D24" w:rsidRPr="00E15D12" w:rsidRDefault="00C66D24" w:rsidP="00744782">
            <w:pPr>
              <w:contextualSpacing/>
              <w:rPr>
                <w:rFonts w:cstheme="minorHAnsi"/>
                <w:sz w:val="18"/>
                <w:szCs w:val="18"/>
              </w:rPr>
            </w:pPr>
            <w:r w:rsidRPr="00E15D12">
              <w:rPr>
                <w:rFonts w:cstheme="minorHAnsi"/>
                <w:sz w:val="18"/>
                <w:szCs w:val="18"/>
              </w:rPr>
              <w:t>Remote service provision</w:t>
            </w:r>
          </w:p>
        </w:tc>
        <w:tc>
          <w:tcPr>
            <w:tcW w:w="1666" w:type="pct"/>
            <w:tcBorders>
              <w:left w:val="nil"/>
              <w:right w:val="nil"/>
            </w:tcBorders>
          </w:tcPr>
          <w:p w14:paraId="206EDDBF" w14:textId="77777777" w:rsidR="00C66D24" w:rsidRPr="00E15D12" w:rsidRDefault="00C66D24" w:rsidP="00744782">
            <w:pPr>
              <w:contextualSpacing/>
              <w:rPr>
                <w:rFonts w:cstheme="minorHAnsi"/>
                <w:b/>
                <w:bCs/>
                <w:sz w:val="18"/>
                <w:szCs w:val="18"/>
              </w:rPr>
            </w:pPr>
            <w:r w:rsidRPr="00E15D12">
              <w:rPr>
                <w:rFonts w:cstheme="minorHAnsi"/>
                <w:b/>
                <w:bCs/>
                <w:sz w:val="18"/>
                <w:szCs w:val="18"/>
              </w:rPr>
              <w:t>-</w:t>
            </w:r>
          </w:p>
        </w:tc>
        <w:tc>
          <w:tcPr>
            <w:tcW w:w="1320" w:type="pct"/>
            <w:tcBorders>
              <w:left w:val="nil"/>
            </w:tcBorders>
          </w:tcPr>
          <w:p w14:paraId="583DBBC8" w14:textId="77777777" w:rsidR="00C66D24" w:rsidRPr="00E15D12" w:rsidRDefault="00C66D24" w:rsidP="00744782">
            <w:pPr>
              <w:contextualSpacing/>
              <w:rPr>
                <w:rFonts w:cstheme="minorHAnsi"/>
                <w:b/>
                <w:bCs/>
                <w:sz w:val="18"/>
                <w:szCs w:val="18"/>
              </w:rPr>
            </w:pPr>
            <w:r w:rsidRPr="00E15D12">
              <w:rPr>
                <w:rFonts w:cstheme="minorHAnsi"/>
                <w:sz w:val="18"/>
                <w:szCs w:val="18"/>
              </w:rPr>
              <w:t>Services providing more emphasis on remote treatment provision in efforts to better engage dads</w:t>
            </w:r>
          </w:p>
        </w:tc>
      </w:tr>
      <w:tr w:rsidR="00C66D24" w:rsidRPr="00E15D12" w14:paraId="5170D211" w14:textId="77777777" w:rsidTr="00744782">
        <w:trPr>
          <w:cantSplit/>
          <w:trHeight w:val="1134"/>
        </w:trPr>
        <w:tc>
          <w:tcPr>
            <w:tcW w:w="417" w:type="pct"/>
            <w:tcBorders>
              <w:top w:val="single" w:sz="4" w:space="0" w:color="auto"/>
              <w:bottom w:val="nil"/>
              <w:right w:val="nil"/>
            </w:tcBorders>
            <w:textDirection w:val="btLr"/>
          </w:tcPr>
          <w:p w14:paraId="36554BD1" w14:textId="77777777" w:rsidR="00C66D24" w:rsidRPr="00E15D12" w:rsidRDefault="00C66D24" w:rsidP="00744782">
            <w:pPr>
              <w:ind w:left="113" w:right="113"/>
              <w:contextualSpacing/>
              <w:jc w:val="right"/>
              <w:rPr>
                <w:rFonts w:cstheme="minorHAnsi"/>
                <w:sz w:val="18"/>
                <w:szCs w:val="18"/>
              </w:rPr>
            </w:pPr>
            <w:r w:rsidRPr="00E15D12">
              <w:rPr>
                <w:rFonts w:cstheme="minorHAnsi"/>
                <w:sz w:val="18"/>
                <w:szCs w:val="18"/>
              </w:rPr>
              <w:t>Outer setting</w:t>
            </w:r>
          </w:p>
          <w:p w14:paraId="014A654D" w14:textId="77777777" w:rsidR="00C66D24" w:rsidRPr="00E15D12" w:rsidRDefault="00C66D24" w:rsidP="00744782">
            <w:pPr>
              <w:ind w:left="113" w:right="113"/>
              <w:contextualSpacing/>
              <w:rPr>
                <w:rFonts w:cstheme="minorHAnsi"/>
                <w:sz w:val="18"/>
                <w:szCs w:val="18"/>
              </w:rPr>
            </w:pPr>
          </w:p>
        </w:tc>
        <w:tc>
          <w:tcPr>
            <w:tcW w:w="764" w:type="pct"/>
            <w:tcBorders>
              <w:left w:val="nil"/>
              <w:right w:val="nil"/>
            </w:tcBorders>
          </w:tcPr>
          <w:p w14:paraId="1E1CDC51" w14:textId="77777777" w:rsidR="00C66D24" w:rsidRPr="00E15D12" w:rsidRDefault="00C66D24" w:rsidP="00744782">
            <w:pPr>
              <w:contextualSpacing/>
              <w:rPr>
                <w:rFonts w:cstheme="minorHAnsi"/>
                <w:sz w:val="18"/>
                <w:szCs w:val="18"/>
              </w:rPr>
            </w:pPr>
            <w:r w:rsidRPr="00E15D12">
              <w:rPr>
                <w:rFonts w:cstheme="minorHAnsi"/>
                <w:sz w:val="18"/>
                <w:szCs w:val="18"/>
              </w:rPr>
              <w:t>External policy and incentives</w:t>
            </w:r>
          </w:p>
          <w:p w14:paraId="543CE2BF" w14:textId="77777777" w:rsidR="00C66D24" w:rsidRPr="00E15D12" w:rsidRDefault="00C66D24" w:rsidP="00744782">
            <w:pPr>
              <w:contextualSpacing/>
              <w:rPr>
                <w:rFonts w:cstheme="minorHAnsi"/>
                <w:sz w:val="18"/>
                <w:szCs w:val="18"/>
              </w:rPr>
            </w:pPr>
          </w:p>
        </w:tc>
        <w:tc>
          <w:tcPr>
            <w:tcW w:w="833" w:type="pct"/>
            <w:tcBorders>
              <w:left w:val="nil"/>
              <w:right w:val="nil"/>
            </w:tcBorders>
          </w:tcPr>
          <w:p w14:paraId="3ED39E21" w14:textId="77777777" w:rsidR="00C66D24" w:rsidRPr="00E15D12" w:rsidRDefault="00C66D24" w:rsidP="00744782">
            <w:pPr>
              <w:rPr>
                <w:rFonts w:cstheme="minorHAnsi"/>
                <w:sz w:val="18"/>
                <w:szCs w:val="18"/>
              </w:rPr>
            </w:pPr>
            <w:r w:rsidRPr="00E15D12">
              <w:rPr>
                <w:rFonts w:cstheme="minorHAnsi"/>
                <w:sz w:val="18"/>
                <w:szCs w:val="18"/>
              </w:rPr>
              <w:t>External incentives from authorities and commissioners</w:t>
            </w:r>
          </w:p>
          <w:p w14:paraId="576626F6" w14:textId="77777777" w:rsidR="00C66D24" w:rsidRPr="00E15D12" w:rsidRDefault="00C66D24" w:rsidP="00744782">
            <w:pPr>
              <w:rPr>
                <w:rFonts w:cstheme="minorHAnsi"/>
                <w:sz w:val="18"/>
                <w:szCs w:val="18"/>
              </w:rPr>
            </w:pPr>
          </w:p>
          <w:p w14:paraId="04F19672" w14:textId="77777777" w:rsidR="00C66D24" w:rsidRPr="00E15D12" w:rsidRDefault="00C66D24" w:rsidP="00744782">
            <w:pPr>
              <w:rPr>
                <w:rFonts w:cstheme="minorHAnsi"/>
                <w:sz w:val="18"/>
                <w:szCs w:val="18"/>
              </w:rPr>
            </w:pPr>
            <w:r w:rsidRPr="00E15D12">
              <w:rPr>
                <w:rFonts w:cstheme="minorHAnsi"/>
                <w:sz w:val="18"/>
                <w:szCs w:val="18"/>
              </w:rPr>
              <w:t>Drive for a gender-neutral approach to parent engagement</w:t>
            </w:r>
          </w:p>
        </w:tc>
        <w:tc>
          <w:tcPr>
            <w:tcW w:w="1666" w:type="pct"/>
            <w:tcBorders>
              <w:left w:val="nil"/>
              <w:right w:val="nil"/>
            </w:tcBorders>
          </w:tcPr>
          <w:p w14:paraId="4325362E" w14:textId="77777777" w:rsidR="00C66D24" w:rsidRPr="00E15D12" w:rsidRDefault="00C66D24" w:rsidP="00744782">
            <w:pPr>
              <w:contextualSpacing/>
              <w:rPr>
                <w:rFonts w:cstheme="minorHAnsi"/>
                <w:sz w:val="18"/>
                <w:szCs w:val="18"/>
              </w:rPr>
            </w:pPr>
            <w:r w:rsidRPr="00E15D12">
              <w:rPr>
                <w:rFonts w:cstheme="minorHAnsi"/>
                <w:sz w:val="18"/>
                <w:szCs w:val="18"/>
              </w:rPr>
              <w:t>Father-inclusive practices not being encouraged or incentivized by the authorities and/or commissioners</w:t>
            </w:r>
          </w:p>
          <w:p w14:paraId="059C6758" w14:textId="77777777" w:rsidR="00C66D24" w:rsidRPr="00E15D12" w:rsidRDefault="00C66D24" w:rsidP="00744782">
            <w:pPr>
              <w:contextualSpacing/>
              <w:rPr>
                <w:rFonts w:cstheme="minorHAnsi"/>
                <w:sz w:val="18"/>
                <w:szCs w:val="18"/>
              </w:rPr>
            </w:pPr>
          </w:p>
          <w:p w14:paraId="5C354C45" w14:textId="77777777" w:rsidR="00C66D24" w:rsidRPr="00E15D12" w:rsidRDefault="00C66D24" w:rsidP="00744782">
            <w:pPr>
              <w:contextualSpacing/>
              <w:rPr>
                <w:rFonts w:cstheme="minorHAnsi"/>
                <w:sz w:val="18"/>
                <w:szCs w:val="18"/>
              </w:rPr>
            </w:pPr>
            <w:r w:rsidRPr="00E15D12">
              <w:rPr>
                <w:rFonts w:cstheme="minorHAnsi"/>
                <w:sz w:val="18"/>
                <w:szCs w:val="18"/>
              </w:rPr>
              <w:t>Reluctance to focus attention on fathers' needs because of the drive for child and family services to be gender-neutral</w:t>
            </w:r>
          </w:p>
          <w:p w14:paraId="03BBE0D7" w14:textId="77777777" w:rsidR="00C66D24" w:rsidRPr="00E15D12" w:rsidRDefault="00C66D24" w:rsidP="00744782">
            <w:pPr>
              <w:contextualSpacing/>
              <w:rPr>
                <w:rFonts w:cstheme="minorHAnsi"/>
                <w:b/>
                <w:bCs/>
                <w:sz w:val="18"/>
                <w:szCs w:val="18"/>
              </w:rPr>
            </w:pPr>
          </w:p>
        </w:tc>
        <w:tc>
          <w:tcPr>
            <w:tcW w:w="1320" w:type="pct"/>
            <w:tcBorders>
              <w:left w:val="nil"/>
            </w:tcBorders>
          </w:tcPr>
          <w:p w14:paraId="59AD4F8D" w14:textId="77777777" w:rsidR="00C66D24" w:rsidRPr="00E15D12" w:rsidRDefault="00C66D24" w:rsidP="00744782">
            <w:pPr>
              <w:contextualSpacing/>
              <w:rPr>
                <w:rFonts w:cstheme="minorHAnsi"/>
                <w:sz w:val="18"/>
                <w:szCs w:val="18"/>
              </w:rPr>
            </w:pPr>
            <w:r w:rsidRPr="00E15D12">
              <w:rPr>
                <w:rFonts w:cstheme="minorHAnsi"/>
                <w:sz w:val="18"/>
                <w:szCs w:val="18"/>
              </w:rPr>
              <w:t>Greater recognition of the importance of father-inclusive practice by the authorities and service commissioners</w:t>
            </w:r>
          </w:p>
          <w:p w14:paraId="68D1BDF2" w14:textId="77777777" w:rsidR="00C66D24" w:rsidRPr="00E15D12" w:rsidRDefault="00C66D24" w:rsidP="00744782">
            <w:pPr>
              <w:contextualSpacing/>
              <w:rPr>
                <w:rFonts w:cstheme="minorHAnsi"/>
                <w:color w:val="FF0000"/>
                <w:sz w:val="18"/>
                <w:szCs w:val="18"/>
              </w:rPr>
            </w:pPr>
            <w:r w:rsidRPr="00E15D12">
              <w:rPr>
                <w:rFonts w:cstheme="minorHAnsi"/>
                <w:sz w:val="18"/>
                <w:szCs w:val="18"/>
              </w:rPr>
              <w:t>-</w:t>
            </w:r>
          </w:p>
        </w:tc>
      </w:tr>
      <w:tr w:rsidR="00C66D24" w:rsidRPr="00E15D12" w14:paraId="248F2747" w14:textId="77777777" w:rsidTr="00744782">
        <w:tc>
          <w:tcPr>
            <w:tcW w:w="417" w:type="pct"/>
            <w:tcBorders>
              <w:top w:val="nil"/>
              <w:bottom w:val="single" w:sz="4" w:space="0" w:color="auto"/>
              <w:right w:val="nil"/>
            </w:tcBorders>
          </w:tcPr>
          <w:p w14:paraId="7037B841" w14:textId="77777777" w:rsidR="00C66D24" w:rsidRPr="00E15D12" w:rsidRDefault="00C66D24" w:rsidP="00744782">
            <w:pPr>
              <w:contextualSpacing/>
              <w:rPr>
                <w:rFonts w:cstheme="minorHAnsi"/>
                <w:sz w:val="18"/>
                <w:szCs w:val="18"/>
              </w:rPr>
            </w:pPr>
          </w:p>
        </w:tc>
        <w:tc>
          <w:tcPr>
            <w:tcW w:w="764" w:type="pct"/>
            <w:tcBorders>
              <w:left w:val="nil"/>
              <w:right w:val="nil"/>
            </w:tcBorders>
          </w:tcPr>
          <w:p w14:paraId="24A48CE7" w14:textId="77777777" w:rsidR="00C66D24" w:rsidRPr="00E15D12" w:rsidRDefault="00C66D24" w:rsidP="00744782">
            <w:pPr>
              <w:contextualSpacing/>
              <w:rPr>
                <w:rFonts w:cstheme="minorHAnsi"/>
                <w:sz w:val="18"/>
                <w:szCs w:val="18"/>
              </w:rPr>
            </w:pPr>
            <w:r w:rsidRPr="00E15D12">
              <w:rPr>
                <w:rFonts w:cstheme="minorHAnsi"/>
                <w:sz w:val="18"/>
                <w:szCs w:val="18"/>
              </w:rPr>
              <w:t>Patient/client needs and resources</w:t>
            </w:r>
          </w:p>
          <w:p w14:paraId="57BE33FC" w14:textId="77777777" w:rsidR="00C66D24" w:rsidRPr="00E15D12" w:rsidRDefault="00C66D24" w:rsidP="00744782">
            <w:pPr>
              <w:contextualSpacing/>
              <w:rPr>
                <w:rFonts w:cstheme="minorHAnsi"/>
                <w:sz w:val="18"/>
                <w:szCs w:val="18"/>
              </w:rPr>
            </w:pPr>
          </w:p>
        </w:tc>
        <w:tc>
          <w:tcPr>
            <w:tcW w:w="833" w:type="pct"/>
            <w:tcBorders>
              <w:left w:val="nil"/>
              <w:right w:val="nil"/>
            </w:tcBorders>
          </w:tcPr>
          <w:p w14:paraId="36DD41FC" w14:textId="77777777" w:rsidR="00C66D24" w:rsidRPr="00E15D12" w:rsidRDefault="00C66D24" w:rsidP="00744782">
            <w:pPr>
              <w:contextualSpacing/>
              <w:rPr>
                <w:rFonts w:cstheme="minorHAnsi"/>
                <w:sz w:val="18"/>
                <w:szCs w:val="18"/>
              </w:rPr>
            </w:pPr>
            <w:r w:rsidRPr="00E15D12">
              <w:rPr>
                <w:rFonts w:cstheme="minorHAnsi"/>
                <w:sz w:val="18"/>
                <w:szCs w:val="18"/>
              </w:rPr>
              <w:t>Lack of awareness of fathers’ needs</w:t>
            </w:r>
          </w:p>
        </w:tc>
        <w:tc>
          <w:tcPr>
            <w:tcW w:w="1666" w:type="pct"/>
            <w:tcBorders>
              <w:left w:val="nil"/>
              <w:right w:val="nil"/>
            </w:tcBorders>
          </w:tcPr>
          <w:p w14:paraId="6139288D" w14:textId="77777777" w:rsidR="00C66D24" w:rsidRPr="00E15D12" w:rsidRDefault="00C66D24" w:rsidP="00744782">
            <w:pPr>
              <w:contextualSpacing/>
              <w:rPr>
                <w:rFonts w:cstheme="minorHAnsi"/>
                <w:sz w:val="18"/>
                <w:szCs w:val="18"/>
              </w:rPr>
            </w:pPr>
            <w:r w:rsidRPr="00E15D12">
              <w:rPr>
                <w:rFonts w:cstheme="minorHAnsi"/>
                <w:sz w:val="18"/>
                <w:szCs w:val="18"/>
              </w:rPr>
              <w:t>Services having limited awareness of fathers’ needs and how to address them</w:t>
            </w:r>
          </w:p>
          <w:p w14:paraId="68D5986A" w14:textId="77777777" w:rsidR="00C66D24" w:rsidRPr="00E15D12" w:rsidRDefault="00C66D24" w:rsidP="00744782">
            <w:pPr>
              <w:contextualSpacing/>
              <w:rPr>
                <w:rFonts w:cstheme="minorHAnsi"/>
                <w:sz w:val="18"/>
                <w:szCs w:val="18"/>
              </w:rPr>
            </w:pPr>
          </w:p>
        </w:tc>
        <w:tc>
          <w:tcPr>
            <w:tcW w:w="1320" w:type="pct"/>
            <w:tcBorders>
              <w:left w:val="nil"/>
            </w:tcBorders>
          </w:tcPr>
          <w:p w14:paraId="654509A0" w14:textId="77777777" w:rsidR="00C66D24" w:rsidRPr="00E15D12" w:rsidRDefault="00C66D24" w:rsidP="00744782">
            <w:pPr>
              <w:contextualSpacing/>
              <w:rPr>
                <w:rFonts w:cstheme="minorHAnsi"/>
                <w:sz w:val="18"/>
                <w:szCs w:val="18"/>
              </w:rPr>
            </w:pPr>
            <w:r w:rsidRPr="00E15D12">
              <w:rPr>
                <w:rFonts w:cstheme="minorHAnsi"/>
                <w:sz w:val="18"/>
                <w:szCs w:val="18"/>
              </w:rPr>
              <w:t>-</w:t>
            </w:r>
          </w:p>
        </w:tc>
      </w:tr>
      <w:tr w:rsidR="00C66D24" w:rsidRPr="00E15D12" w14:paraId="22E9459D" w14:textId="77777777" w:rsidTr="00744782">
        <w:trPr>
          <w:cantSplit/>
          <w:trHeight w:val="1134"/>
        </w:trPr>
        <w:tc>
          <w:tcPr>
            <w:tcW w:w="417" w:type="pct"/>
            <w:tcBorders>
              <w:top w:val="single" w:sz="4" w:space="0" w:color="auto"/>
              <w:bottom w:val="nil"/>
              <w:right w:val="nil"/>
            </w:tcBorders>
            <w:textDirection w:val="btLr"/>
          </w:tcPr>
          <w:p w14:paraId="22E294B4" w14:textId="77777777" w:rsidR="00C66D24" w:rsidRPr="00E15D12" w:rsidRDefault="00C66D24" w:rsidP="00744782">
            <w:pPr>
              <w:ind w:left="113" w:right="113"/>
              <w:contextualSpacing/>
              <w:jc w:val="right"/>
              <w:rPr>
                <w:rFonts w:cstheme="minorHAnsi"/>
                <w:sz w:val="18"/>
                <w:szCs w:val="18"/>
              </w:rPr>
            </w:pPr>
            <w:r w:rsidRPr="00E15D12">
              <w:rPr>
                <w:rFonts w:cstheme="minorHAnsi"/>
                <w:sz w:val="18"/>
                <w:szCs w:val="18"/>
              </w:rPr>
              <w:t>Inner setting</w:t>
            </w:r>
          </w:p>
        </w:tc>
        <w:tc>
          <w:tcPr>
            <w:tcW w:w="764" w:type="pct"/>
            <w:tcBorders>
              <w:left w:val="nil"/>
              <w:right w:val="nil"/>
            </w:tcBorders>
          </w:tcPr>
          <w:p w14:paraId="696F82EC" w14:textId="77777777" w:rsidR="00C66D24" w:rsidRPr="00E15D12" w:rsidRDefault="00C66D24" w:rsidP="00744782">
            <w:pPr>
              <w:contextualSpacing/>
              <w:rPr>
                <w:rFonts w:cstheme="minorHAnsi"/>
                <w:sz w:val="18"/>
                <w:szCs w:val="18"/>
              </w:rPr>
            </w:pPr>
            <w:r w:rsidRPr="00E15D12">
              <w:rPr>
                <w:rFonts w:cstheme="minorHAnsi"/>
                <w:sz w:val="18"/>
                <w:szCs w:val="18"/>
              </w:rPr>
              <w:t>Structural characteristics</w:t>
            </w:r>
          </w:p>
        </w:tc>
        <w:tc>
          <w:tcPr>
            <w:tcW w:w="833" w:type="pct"/>
            <w:tcBorders>
              <w:left w:val="nil"/>
              <w:right w:val="nil"/>
            </w:tcBorders>
          </w:tcPr>
          <w:p w14:paraId="75FE8726" w14:textId="77777777" w:rsidR="00C66D24" w:rsidRPr="00E15D12" w:rsidRDefault="00C66D24" w:rsidP="00744782">
            <w:pPr>
              <w:contextualSpacing/>
              <w:rPr>
                <w:rFonts w:cstheme="minorHAnsi"/>
                <w:sz w:val="18"/>
                <w:szCs w:val="18"/>
              </w:rPr>
            </w:pPr>
            <w:r w:rsidRPr="00E15D12">
              <w:rPr>
                <w:rFonts w:cstheme="minorHAnsi"/>
                <w:sz w:val="18"/>
                <w:szCs w:val="18"/>
              </w:rPr>
              <w:t>High level of staff autonomy / lack of centralization.</w:t>
            </w:r>
          </w:p>
        </w:tc>
        <w:tc>
          <w:tcPr>
            <w:tcW w:w="1666" w:type="pct"/>
            <w:tcBorders>
              <w:left w:val="nil"/>
              <w:right w:val="nil"/>
            </w:tcBorders>
          </w:tcPr>
          <w:p w14:paraId="4093C0D4" w14:textId="1A24BE81" w:rsidR="00C66D24" w:rsidRPr="00E15D12" w:rsidRDefault="00C66D24" w:rsidP="00744782">
            <w:pPr>
              <w:contextualSpacing/>
              <w:rPr>
                <w:rFonts w:cstheme="minorHAnsi"/>
                <w:sz w:val="18"/>
                <w:szCs w:val="18"/>
              </w:rPr>
            </w:pPr>
            <w:r w:rsidRPr="00E15D12">
              <w:rPr>
                <w:rFonts w:cstheme="minorHAnsi" w:hint="eastAsia"/>
                <w:sz w:val="18"/>
                <w:szCs w:val="18"/>
              </w:rPr>
              <w:t xml:space="preserve">No centralized guidance, </w:t>
            </w:r>
            <w:r w:rsidR="00425177" w:rsidRPr="00E15D12">
              <w:rPr>
                <w:rFonts w:cstheme="minorHAnsi"/>
                <w:sz w:val="18"/>
                <w:szCs w:val="18"/>
              </w:rPr>
              <w:t>i.e.,</w:t>
            </w:r>
            <w:r w:rsidRPr="00E15D12">
              <w:rPr>
                <w:rFonts w:cstheme="minorHAnsi" w:hint="eastAsia"/>
                <w:sz w:val="18"/>
                <w:szCs w:val="18"/>
              </w:rPr>
              <w:t xml:space="preserve"> father-inclusive practice being left at individual professionals</w:t>
            </w:r>
            <w:r w:rsidRPr="00E15D12">
              <w:rPr>
                <w:rFonts w:cstheme="minorHAnsi"/>
                <w:sz w:val="18"/>
                <w:szCs w:val="18"/>
              </w:rPr>
              <w:t>’</w:t>
            </w:r>
            <w:r w:rsidRPr="00E15D12">
              <w:rPr>
                <w:rFonts w:cstheme="minorHAnsi" w:hint="eastAsia"/>
                <w:sz w:val="18"/>
                <w:szCs w:val="18"/>
              </w:rPr>
              <w:t xml:space="preserve"> discretion</w:t>
            </w:r>
          </w:p>
        </w:tc>
        <w:tc>
          <w:tcPr>
            <w:tcW w:w="1320" w:type="pct"/>
            <w:tcBorders>
              <w:left w:val="nil"/>
            </w:tcBorders>
          </w:tcPr>
          <w:p w14:paraId="7F5960F3" w14:textId="77777777" w:rsidR="00C66D24" w:rsidRPr="00E15D12" w:rsidRDefault="00C66D24" w:rsidP="00744782">
            <w:pPr>
              <w:contextualSpacing/>
              <w:rPr>
                <w:rFonts w:cstheme="minorHAnsi"/>
                <w:sz w:val="18"/>
                <w:szCs w:val="18"/>
              </w:rPr>
            </w:pPr>
            <w:r w:rsidRPr="00E15D12">
              <w:rPr>
                <w:rFonts w:cstheme="minorHAnsi"/>
                <w:sz w:val="18"/>
                <w:szCs w:val="18"/>
              </w:rPr>
              <w:t>-</w:t>
            </w:r>
          </w:p>
        </w:tc>
      </w:tr>
      <w:tr w:rsidR="00C66D24" w:rsidRPr="00E15D12" w14:paraId="7E5090E5" w14:textId="77777777" w:rsidTr="00744782">
        <w:tc>
          <w:tcPr>
            <w:tcW w:w="417" w:type="pct"/>
            <w:tcBorders>
              <w:top w:val="nil"/>
              <w:bottom w:val="nil"/>
              <w:right w:val="nil"/>
            </w:tcBorders>
          </w:tcPr>
          <w:p w14:paraId="6A204AE9" w14:textId="77777777" w:rsidR="00C66D24" w:rsidRPr="00E15D12" w:rsidRDefault="00C66D24" w:rsidP="00744782">
            <w:pPr>
              <w:contextualSpacing/>
              <w:rPr>
                <w:rFonts w:cstheme="minorHAnsi"/>
                <w:sz w:val="18"/>
                <w:szCs w:val="18"/>
              </w:rPr>
            </w:pPr>
          </w:p>
        </w:tc>
        <w:tc>
          <w:tcPr>
            <w:tcW w:w="764" w:type="pct"/>
            <w:tcBorders>
              <w:left w:val="nil"/>
              <w:right w:val="nil"/>
            </w:tcBorders>
          </w:tcPr>
          <w:p w14:paraId="73E6B34B" w14:textId="77777777" w:rsidR="00C66D24" w:rsidRPr="00E15D12" w:rsidRDefault="00C66D24" w:rsidP="00744782">
            <w:pPr>
              <w:contextualSpacing/>
              <w:rPr>
                <w:rFonts w:cstheme="minorHAnsi"/>
                <w:sz w:val="18"/>
                <w:szCs w:val="18"/>
              </w:rPr>
            </w:pPr>
            <w:r w:rsidRPr="00E15D12">
              <w:rPr>
                <w:rFonts w:cstheme="minorHAnsi"/>
                <w:sz w:val="18"/>
                <w:szCs w:val="18"/>
              </w:rPr>
              <w:t>Networks and communication</w:t>
            </w:r>
          </w:p>
          <w:p w14:paraId="74793E9A" w14:textId="77777777" w:rsidR="00C66D24" w:rsidRPr="00E15D12" w:rsidRDefault="00C66D24" w:rsidP="00744782">
            <w:pPr>
              <w:contextualSpacing/>
              <w:rPr>
                <w:rFonts w:cstheme="minorHAnsi"/>
                <w:sz w:val="18"/>
                <w:szCs w:val="18"/>
              </w:rPr>
            </w:pPr>
          </w:p>
        </w:tc>
        <w:tc>
          <w:tcPr>
            <w:tcW w:w="833" w:type="pct"/>
            <w:tcBorders>
              <w:left w:val="nil"/>
              <w:right w:val="nil"/>
            </w:tcBorders>
          </w:tcPr>
          <w:p w14:paraId="6A638B9C" w14:textId="77777777" w:rsidR="00C66D24" w:rsidRPr="00E15D12" w:rsidRDefault="00C66D24" w:rsidP="00744782">
            <w:pPr>
              <w:contextualSpacing/>
              <w:rPr>
                <w:rFonts w:cstheme="minorHAnsi"/>
                <w:sz w:val="18"/>
                <w:szCs w:val="18"/>
              </w:rPr>
            </w:pPr>
            <w:r w:rsidRPr="00E15D12">
              <w:rPr>
                <w:rFonts w:cstheme="minorHAnsi"/>
                <w:sz w:val="18"/>
                <w:szCs w:val="18"/>
              </w:rPr>
              <w:t>Promoting dialogue within services</w:t>
            </w:r>
          </w:p>
        </w:tc>
        <w:tc>
          <w:tcPr>
            <w:tcW w:w="1666" w:type="pct"/>
            <w:tcBorders>
              <w:left w:val="nil"/>
              <w:right w:val="nil"/>
            </w:tcBorders>
          </w:tcPr>
          <w:p w14:paraId="07EFCEA5" w14:textId="77777777" w:rsidR="00C66D24" w:rsidRPr="00E15D12" w:rsidRDefault="00C66D24" w:rsidP="00744782">
            <w:pPr>
              <w:contextualSpacing/>
              <w:rPr>
                <w:rFonts w:cstheme="minorHAnsi"/>
                <w:sz w:val="18"/>
                <w:szCs w:val="18"/>
              </w:rPr>
            </w:pPr>
            <w:r w:rsidRPr="00E15D12">
              <w:rPr>
                <w:rFonts w:cstheme="minorHAnsi"/>
                <w:sz w:val="18"/>
                <w:szCs w:val="18"/>
              </w:rPr>
              <w:t>-</w:t>
            </w:r>
          </w:p>
        </w:tc>
        <w:tc>
          <w:tcPr>
            <w:tcW w:w="1320" w:type="pct"/>
            <w:tcBorders>
              <w:left w:val="nil"/>
            </w:tcBorders>
          </w:tcPr>
          <w:p w14:paraId="15D743CB" w14:textId="77777777" w:rsidR="00C66D24" w:rsidRPr="00E15D12" w:rsidRDefault="00C66D24" w:rsidP="00744782">
            <w:pPr>
              <w:contextualSpacing/>
              <w:rPr>
                <w:rFonts w:cstheme="minorHAnsi"/>
                <w:sz w:val="18"/>
                <w:szCs w:val="18"/>
              </w:rPr>
            </w:pPr>
            <w:r w:rsidRPr="00E15D12">
              <w:rPr>
                <w:rFonts w:cstheme="minorHAnsi"/>
                <w:sz w:val="18"/>
                <w:szCs w:val="18"/>
              </w:rPr>
              <w:t>Services actively encouraging team discussion and reflection about implementing father-inclusive practice</w:t>
            </w:r>
          </w:p>
        </w:tc>
      </w:tr>
      <w:tr w:rsidR="00C66D24" w:rsidRPr="00E15D12" w14:paraId="513BF367" w14:textId="77777777" w:rsidTr="00744782">
        <w:tc>
          <w:tcPr>
            <w:tcW w:w="417" w:type="pct"/>
            <w:tcBorders>
              <w:top w:val="nil"/>
              <w:bottom w:val="nil"/>
              <w:right w:val="nil"/>
            </w:tcBorders>
          </w:tcPr>
          <w:p w14:paraId="73D38C56" w14:textId="77777777" w:rsidR="00C66D24" w:rsidRPr="00E15D12" w:rsidRDefault="00C66D24" w:rsidP="00744782">
            <w:pPr>
              <w:contextualSpacing/>
              <w:rPr>
                <w:rFonts w:cstheme="minorHAnsi"/>
                <w:sz w:val="18"/>
                <w:szCs w:val="18"/>
              </w:rPr>
            </w:pPr>
          </w:p>
        </w:tc>
        <w:tc>
          <w:tcPr>
            <w:tcW w:w="764" w:type="pct"/>
            <w:tcBorders>
              <w:left w:val="nil"/>
              <w:right w:val="nil"/>
            </w:tcBorders>
          </w:tcPr>
          <w:p w14:paraId="15BBB5DB" w14:textId="77777777" w:rsidR="00C66D24" w:rsidRPr="00E15D12" w:rsidRDefault="00C66D24" w:rsidP="00744782">
            <w:pPr>
              <w:contextualSpacing/>
              <w:rPr>
                <w:rFonts w:cstheme="minorHAnsi"/>
                <w:sz w:val="18"/>
                <w:szCs w:val="18"/>
              </w:rPr>
            </w:pPr>
            <w:r w:rsidRPr="00E15D12">
              <w:rPr>
                <w:rFonts w:cstheme="minorHAnsi"/>
                <w:sz w:val="18"/>
                <w:szCs w:val="18"/>
              </w:rPr>
              <w:t>Organizational culture</w:t>
            </w:r>
          </w:p>
          <w:p w14:paraId="5D3C5AB7" w14:textId="77777777" w:rsidR="00C66D24" w:rsidRPr="00E15D12" w:rsidRDefault="00C66D24" w:rsidP="00744782">
            <w:pPr>
              <w:contextualSpacing/>
              <w:rPr>
                <w:rFonts w:cstheme="minorHAnsi"/>
                <w:sz w:val="18"/>
                <w:szCs w:val="18"/>
              </w:rPr>
            </w:pPr>
          </w:p>
        </w:tc>
        <w:tc>
          <w:tcPr>
            <w:tcW w:w="833" w:type="pct"/>
            <w:tcBorders>
              <w:left w:val="nil"/>
              <w:right w:val="nil"/>
            </w:tcBorders>
          </w:tcPr>
          <w:p w14:paraId="6F70F53F" w14:textId="77777777" w:rsidR="00C66D24" w:rsidRPr="00E15D12" w:rsidRDefault="00C66D24" w:rsidP="00744782">
            <w:pPr>
              <w:contextualSpacing/>
              <w:rPr>
                <w:rFonts w:cstheme="minorHAnsi"/>
                <w:sz w:val="18"/>
                <w:szCs w:val="18"/>
              </w:rPr>
            </w:pPr>
            <w:r w:rsidRPr="00E15D12">
              <w:rPr>
                <w:rFonts w:cstheme="minorHAnsi"/>
                <w:sz w:val="18"/>
                <w:szCs w:val="18"/>
              </w:rPr>
              <w:t>Workplace culture resistant to change</w:t>
            </w:r>
          </w:p>
        </w:tc>
        <w:tc>
          <w:tcPr>
            <w:tcW w:w="1666" w:type="pct"/>
            <w:tcBorders>
              <w:left w:val="nil"/>
              <w:right w:val="nil"/>
            </w:tcBorders>
          </w:tcPr>
          <w:p w14:paraId="5B7D58C3" w14:textId="77777777" w:rsidR="00C66D24" w:rsidRPr="00E15D12" w:rsidRDefault="00C66D24" w:rsidP="00744782">
            <w:pPr>
              <w:contextualSpacing/>
              <w:rPr>
                <w:rFonts w:cstheme="minorHAnsi"/>
                <w:sz w:val="18"/>
                <w:szCs w:val="18"/>
              </w:rPr>
            </w:pPr>
            <w:r w:rsidRPr="00E15D12">
              <w:rPr>
                <w:rFonts w:cstheme="minorHAnsi"/>
                <w:sz w:val="18"/>
                <w:szCs w:val="18"/>
              </w:rPr>
              <w:t>General organizational culture of resistance to change and reluctance to introduce new initiatives</w:t>
            </w:r>
          </w:p>
          <w:p w14:paraId="72C319D0" w14:textId="77777777" w:rsidR="00C66D24" w:rsidRPr="00E15D12" w:rsidRDefault="00C66D24" w:rsidP="00744782">
            <w:pPr>
              <w:contextualSpacing/>
              <w:rPr>
                <w:rFonts w:cstheme="minorHAnsi"/>
                <w:sz w:val="18"/>
                <w:szCs w:val="18"/>
              </w:rPr>
            </w:pPr>
          </w:p>
        </w:tc>
        <w:tc>
          <w:tcPr>
            <w:tcW w:w="1320" w:type="pct"/>
            <w:tcBorders>
              <w:left w:val="nil"/>
            </w:tcBorders>
          </w:tcPr>
          <w:p w14:paraId="41C22CC2" w14:textId="77777777" w:rsidR="00C66D24" w:rsidRPr="00E15D12" w:rsidRDefault="00C66D24" w:rsidP="00744782">
            <w:pPr>
              <w:contextualSpacing/>
              <w:rPr>
                <w:rFonts w:cstheme="minorHAnsi"/>
                <w:sz w:val="18"/>
                <w:szCs w:val="18"/>
              </w:rPr>
            </w:pPr>
            <w:r w:rsidRPr="00E15D12">
              <w:rPr>
                <w:rFonts w:cstheme="minorHAnsi"/>
                <w:sz w:val="18"/>
                <w:szCs w:val="18"/>
              </w:rPr>
              <w:t>-</w:t>
            </w:r>
          </w:p>
        </w:tc>
      </w:tr>
      <w:tr w:rsidR="00C66D24" w:rsidRPr="00E15D12" w14:paraId="7EED636C" w14:textId="77777777" w:rsidTr="00744782">
        <w:tc>
          <w:tcPr>
            <w:tcW w:w="417" w:type="pct"/>
            <w:tcBorders>
              <w:top w:val="nil"/>
              <w:bottom w:val="nil"/>
              <w:right w:val="nil"/>
            </w:tcBorders>
          </w:tcPr>
          <w:p w14:paraId="03F5A9F6" w14:textId="77777777" w:rsidR="00C66D24" w:rsidRPr="00E15D12" w:rsidRDefault="00C66D24" w:rsidP="00744782">
            <w:pPr>
              <w:contextualSpacing/>
              <w:rPr>
                <w:rFonts w:cstheme="minorHAnsi"/>
                <w:sz w:val="18"/>
                <w:szCs w:val="18"/>
              </w:rPr>
            </w:pPr>
          </w:p>
        </w:tc>
        <w:tc>
          <w:tcPr>
            <w:tcW w:w="764" w:type="pct"/>
            <w:tcBorders>
              <w:left w:val="nil"/>
              <w:right w:val="nil"/>
            </w:tcBorders>
          </w:tcPr>
          <w:p w14:paraId="0285F94B" w14:textId="77777777" w:rsidR="00C66D24" w:rsidRPr="00E15D12" w:rsidRDefault="00C66D24" w:rsidP="00744782">
            <w:pPr>
              <w:contextualSpacing/>
              <w:rPr>
                <w:rFonts w:cstheme="minorHAnsi"/>
                <w:sz w:val="18"/>
                <w:szCs w:val="18"/>
              </w:rPr>
            </w:pPr>
            <w:r w:rsidRPr="00E15D12">
              <w:rPr>
                <w:rFonts w:cstheme="minorHAnsi"/>
                <w:sz w:val="18"/>
                <w:szCs w:val="18"/>
              </w:rPr>
              <w:t>Implementation climate: compatibility</w:t>
            </w:r>
          </w:p>
          <w:p w14:paraId="68B96B30" w14:textId="77777777" w:rsidR="00C66D24" w:rsidRPr="00E15D12" w:rsidRDefault="00C66D24" w:rsidP="00744782">
            <w:pPr>
              <w:contextualSpacing/>
              <w:rPr>
                <w:rFonts w:cstheme="minorHAnsi"/>
                <w:sz w:val="18"/>
                <w:szCs w:val="18"/>
              </w:rPr>
            </w:pPr>
          </w:p>
        </w:tc>
        <w:tc>
          <w:tcPr>
            <w:tcW w:w="833" w:type="pct"/>
            <w:tcBorders>
              <w:left w:val="nil"/>
              <w:right w:val="nil"/>
            </w:tcBorders>
          </w:tcPr>
          <w:p w14:paraId="2C521271" w14:textId="77777777" w:rsidR="00C66D24" w:rsidRPr="00E15D12" w:rsidRDefault="00C66D24" w:rsidP="00744782">
            <w:pPr>
              <w:contextualSpacing/>
              <w:rPr>
                <w:rFonts w:cstheme="minorHAnsi"/>
                <w:sz w:val="18"/>
                <w:szCs w:val="18"/>
              </w:rPr>
            </w:pPr>
            <w:r w:rsidRPr="00E15D12">
              <w:rPr>
                <w:rFonts w:cstheme="minorHAnsi"/>
                <w:sz w:val="18"/>
                <w:szCs w:val="18"/>
              </w:rPr>
              <w:t>Burden associated with FIP implementation</w:t>
            </w:r>
          </w:p>
          <w:p w14:paraId="639A4926" w14:textId="77777777" w:rsidR="00C66D24" w:rsidRPr="00E15D12" w:rsidRDefault="00C66D24" w:rsidP="00744782">
            <w:pPr>
              <w:contextualSpacing/>
              <w:rPr>
                <w:rFonts w:cstheme="minorHAnsi"/>
                <w:sz w:val="18"/>
                <w:szCs w:val="18"/>
              </w:rPr>
            </w:pPr>
          </w:p>
          <w:p w14:paraId="30F51750" w14:textId="77777777" w:rsidR="00C66D24" w:rsidRPr="00E15D12" w:rsidRDefault="00C66D24" w:rsidP="00744782">
            <w:pPr>
              <w:contextualSpacing/>
              <w:rPr>
                <w:rFonts w:cstheme="minorHAnsi"/>
                <w:sz w:val="18"/>
                <w:szCs w:val="18"/>
              </w:rPr>
            </w:pPr>
            <w:r w:rsidRPr="00E15D12">
              <w:rPr>
                <w:rFonts w:cstheme="minorHAnsi"/>
                <w:sz w:val="18"/>
                <w:szCs w:val="18"/>
              </w:rPr>
              <w:t>Inadequate health data systems</w:t>
            </w:r>
          </w:p>
        </w:tc>
        <w:tc>
          <w:tcPr>
            <w:tcW w:w="1666" w:type="pct"/>
            <w:tcBorders>
              <w:left w:val="nil"/>
              <w:right w:val="nil"/>
            </w:tcBorders>
          </w:tcPr>
          <w:p w14:paraId="458C301A" w14:textId="77777777" w:rsidR="00C66D24" w:rsidRPr="00E15D12" w:rsidRDefault="00C66D24" w:rsidP="00744782">
            <w:pPr>
              <w:contextualSpacing/>
              <w:rPr>
                <w:rFonts w:cstheme="minorHAnsi"/>
                <w:sz w:val="18"/>
                <w:szCs w:val="18"/>
              </w:rPr>
            </w:pPr>
            <w:r w:rsidRPr="00E15D12">
              <w:rPr>
                <w:rFonts w:cstheme="minorHAnsi"/>
                <w:sz w:val="18"/>
                <w:szCs w:val="18"/>
              </w:rPr>
              <w:t>Father-inclusive practices being viewed as creating additional work, resulting in excessive burden for staff</w:t>
            </w:r>
          </w:p>
          <w:p w14:paraId="2E1E3FB2" w14:textId="77777777" w:rsidR="00C66D24" w:rsidRPr="00E15D12" w:rsidRDefault="00C66D24" w:rsidP="00744782">
            <w:pPr>
              <w:contextualSpacing/>
              <w:rPr>
                <w:rFonts w:cstheme="minorHAnsi"/>
                <w:sz w:val="18"/>
                <w:szCs w:val="18"/>
              </w:rPr>
            </w:pPr>
          </w:p>
          <w:p w14:paraId="597E58DE" w14:textId="77777777" w:rsidR="00C66D24" w:rsidRPr="00E15D12" w:rsidRDefault="00C66D24" w:rsidP="00744782">
            <w:pPr>
              <w:contextualSpacing/>
              <w:rPr>
                <w:rFonts w:cstheme="minorHAnsi"/>
                <w:sz w:val="18"/>
                <w:szCs w:val="18"/>
              </w:rPr>
            </w:pPr>
            <w:r w:rsidRPr="00E15D12">
              <w:rPr>
                <w:rFonts w:cstheme="minorHAnsi"/>
                <w:sz w:val="18"/>
                <w:szCs w:val="18"/>
              </w:rPr>
              <w:t>Inadequate data recording systems, which don’t allow for storing and collating information that could enhance father inclusion</w:t>
            </w:r>
          </w:p>
        </w:tc>
        <w:tc>
          <w:tcPr>
            <w:tcW w:w="1320" w:type="pct"/>
            <w:tcBorders>
              <w:left w:val="nil"/>
            </w:tcBorders>
          </w:tcPr>
          <w:p w14:paraId="5F24283E" w14:textId="77777777" w:rsidR="00C66D24" w:rsidRPr="00E15D12" w:rsidRDefault="00C66D24" w:rsidP="00744782">
            <w:pPr>
              <w:contextualSpacing/>
              <w:rPr>
                <w:rFonts w:cstheme="minorHAnsi"/>
                <w:sz w:val="18"/>
                <w:szCs w:val="18"/>
              </w:rPr>
            </w:pPr>
            <w:r w:rsidRPr="00E15D12">
              <w:rPr>
                <w:rFonts w:cstheme="minorHAnsi"/>
                <w:sz w:val="18"/>
                <w:szCs w:val="18"/>
              </w:rPr>
              <w:t>-</w:t>
            </w:r>
          </w:p>
          <w:p w14:paraId="0928CC6F" w14:textId="77777777" w:rsidR="00C66D24" w:rsidRPr="00E15D12" w:rsidRDefault="00C66D24" w:rsidP="00744782">
            <w:pPr>
              <w:contextualSpacing/>
              <w:rPr>
                <w:rFonts w:cstheme="minorHAnsi"/>
                <w:sz w:val="18"/>
                <w:szCs w:val="18"/>
              </w:rPr>
            </w:pPr>
          </w:p>
          <w:p w14:paraId="7D37861A" w14:textId="77777777" w:rsidR="00C66D24" w:rsidRPr="00E15D12" w:rsidRDefault="00C66D24" w:rsidP="00744782">
            <w:pPr>
              <w:contextualSpacing/>
              <w:rPr>
                <w:rFonts w:cstheme="minorHAnsi"/>
                <w:sz w:val="18"/>
                <w:szCs w:val="18"/>
              </w:rPr>
            </w:pPr>
          </w:p>
          <w:p w14:paraId="56209419" w14:textId="77777777" w:rsidR="00C66D24" w:rsidRPr="00E15D12" w:rsidRDefault="00C66D24" w:rsidP="00744782">
            <w:pPr>
              <w:contextualSpacing/>
              <w:rPr>
                <w:rFonts w:cstheme="minorHAnsi"/>
                <w:sz w:val="18"/>
                <w:szCs w:val="18"/>
              </w:rPr>
            </w:pPr>
          </w:p>
          <w:p w14:paraId="3ADE5847" w14:textId="77777777" w:rsidR="00C66D24" w:rsidRPr="00E15D12" w:rsidRDefault="00C66D24" w:rsidP="00744782">
            <w:pPr>
              <w:contextualSpacing/>
              <w:rPr>
                <w:rFonts w:cstheme="minorHAnsi"/>
                <w:sz w:val="18"/>
                <w:szCs w:val="18"/>
              </w:rPr>
            </w:pPr>
            <w:r w:rsidRPr="00E15D12">
              <w:rPr>
                <w:rFonts w:cstheme="minorHAnsi"/>
                <w:sz w:val="18"/>
                <w:szCs w:val="18"/>
              </w:rPr>
              <w:t>-</w:t>
            </w:r>
          </w:p>
        </w:tc>
      </w:tr>
      <w:tr w:rsidR="00C66D24" w:rsidRPr="00E15D12" w14:paraId="14D6D067" w14:textId="77777777" w:rsidTr="00744782">
        <w:tc>
          <w:tcPr>
            <w:tcW w:w="417" w:type="pct"/>
            <w:tcBorders>
              <w:top w:val="nil"/>
              <w:bottom w:val="nil"/>
              <w:right w:val="nil"/>
            </w:tcBorders>
          </w:tcPr>
          <w:p w14:paraId="740C18F2" w14:textId="77777777" w:rsidR="00C66D24" w:rsidRPr="00E15D12" w:rsidRDefault="00C66D24" w:rsidP="00744782">
            <w:pPr>
              <w:contextualSpacing/>
              <w:rPr>
                <w:rFonts w:cstheme="minorHAnsi"/>
                <w:sz w:val="18"/>
                <w:szCs w:val="18"/>
              </w:rPr>
            </w:pPr>
          </w:p>
        </w:tc>
        <w:tc>
          <w:tcPr>
            <w:tcW w:w="764" w:type="pct"/>
            <w:tcBorders>
              <w:left w:val="nil"/>
              <w:right w:val="nil"/>
            </w:tcBorders>
          </w:tcPr>
          <w:p w14:paraId="0F25FFB7" w14:textId="77777777" w:rsidR="00C66D24" w:rsidRPr="00E15D12" w:rsidRDefault="00C66D24" w:rsidP="00744782">
            <w:pPr>
              <w:contextualSpacing/>
              <w:rPr>
                <w:rFonts w:cstheme="minorHAnsi"/>
                <w:sz w:val="18"/>
                <w:szCs w:val="18"/>
              </w:rPr>
            </w:pPr>
            <w:bookmarkStart w:id="1" w:name="_Hlk88856400"/>
            <w:r w:rsidRPr="00E15D12">
              <w:rPr>
                <w:rFonts w:cstheme="minorHAnsi"/>
                <w:sz w:val="18"/>
                <w:szCs w:val="18"/>
              </w:rPr>
              <w:t>Implementation climate: relative priority</w:t>
            </w:r>
          </w:p>
          <w:bookmarkEnd w:id="1"/>
          <w:p w14:paraId="3FCFD670" w14:textId="77777777" w:rsidR="00C66D24" w:rsidRPr="00E15D12" w:rsidRDefault="00C66D24" w:rsidP="00744782">
            <w:pPr>
              <w:contextualSpacing/>
              <w:rPr>
                <w:rFonts w:cstheme="minorHAnsi"/>
                <w:sz w:val="18"/>
                <w:szCs w:val="18"/>
              </w:rPr>
            </w:pPr>
          </w:p>
        </w:tc>
        <w:tc>
          <w:tcPr>
            <w:tcW w:w="833" w:type="pct"/>
            <w:tcBorders>
              <w:left w:val="nil"/>
              <w:right w:val="nil"/>
            </w:tcBorders>
          </w:tcPr>
          <w:p w14:paraId="2362610E" w14:textId="77777777" w:rsidR="00C66D24" w:rsidRPr="00E15D12" w:rsidRDefault="00C66D24" w:rsidP="00744782">
            <w:pPr>
              <w:contextualSpacing/>
              <w:rPr>
                <w:rFonts w:cstheme="minorHAnsi"/>
                <w:sz w:val="18"/>
                <w:szCs w:val="18"/>
              </w:rPr>
            </w:pPr>
            <w:r w:rsidRPr="00E15D12">
              <w:rPr>
                <w:rFonts w:cstheme="minorHAnsi"/>
                <w:sz w:val="18"/>
                <w:szCs w:val="18"/>
              </w:rPr>
              <w:t>Strategic prioritization of FIP</w:t>
            </w:r>
          </w:p>
          <w:p w14:paraId="10320BD0" w14:textId="77777777" w:rsidR="00C66D24" w:rsidRPr="00E15D12" w:rsidRDefault="00C66D24" w:rsidP="00744782">
            <w:pPr>
              <w:contextualSpacing/>
              <w:rPr>
                <w:rFonts w:cstheme="minorHAnsi"/>
                <w:sz w:val="18"/>
                <w:szCs w:val="18"/>
              </w:rPr>
            </w:pPr>
          </w:p>
          <w:p w14:paraId="6AFBE71A" w14:textId="77777777" w:rsidR="00C66D24" w:rsidRPr="00E15D12" w:rsidRDefault="00C66D24" w:rsidP="00744782">
            <w:pPr>
              <w:contextualSpacing/>
              <w:rPr>
                <w:rFonts w:cstheme="minorHAnsi"/>
                <w:sz w:val="18"/>
                <w:szCs w:val="18"/>
              </w:rPr>
            </w:pPr>
          </w:p>
        </w:tc>
        <w:tc>
          <w:tcPr>
            <w:tcW w:w="1666" w:type="pct"/>
            <w:tcBorders>
              <w:left w:val="nil"/>
              <w:right w:val="nil"/>
            </w:tcBorders>
          </w:tcPr>
          <w:p w14:paraId="5CDDC7A8" w14:textId="77777777" w:rsidR="00C66D24" w:rsidRPr="00E15D12" w:rsidRDefault="00C66D24" w:rsidP="00744782">
            <w:pPr>
              <w:contextualSpacing/>
              <w:rPr>
                <w:rFonts w:cstheme="minorHAnsi"/>
                <w:sz w:val="18"/>
                <w:szCs w:val="18"/>
              </w:rPr>
            </w:pPr>
            <w:r w:rsidRPr="00E15D12">
              <w:rPr>
                <w:rFonts w:cstheme="minorHAnsi"/>
                <w:sz w:val="18"/>
                <w:szCs w:val="18"/>
              </w:rPr>
              <w:t>Father inclusion not being recognized as a strategic priority by services</w:t>
            </w:r>
          </w:p>
          <w:p w14:paraId="43415192" w14:textId="77777777" w:rsidR="00C66D24" w:rsidRPr="00E15D12" w:rsidRDefault="00C66D24" w:rsidP="00744782">
            <w:pPr>
              <w:contextualSpacing/>
              <w:rPr>
                <w:rFonts w:cstheme="minorHAnsi"/>
                <w:sz w:val="18"/>
                <w:szCs w:val="18"/>
              </w:rPr>
            </w:pPr>
          </w:p>
        </w:tc>
        <w:tc>
          <w:tcPr>
            <w:tcW w:w="1320" w:type="pct"/>
            <w:tcBorders>
              <w:left w:val="nil"/>
            </w:tcBorders>
          </w:tcPr>
          <w:p w14:paraId="3BE32A34" w14:textId="77777777" w:rsidR="00C66D24" w:rsidRPr="00E15D12" w:rsidRDefault="00C66D24" w:rsidP="00744782">
            <w:pPr>
              <w:contextualSpacing/>
              <w:rPr>
                <w:rFonts w:cstheme="minorHAnsi"/>
                <w:sz w:val="18"/>
                <w:szCs w:val="18"/>
              </w:rPr>
            </w:pPr>
            <w:r w:rsidRPr="00E15D12">
              <w:rPr>
                <w:rFonts w:cstheme="minorHAnsi"/>
                <w:sz w:val="18"/>
                <w:szCs w:val="18"/>
              </w:rPr>
              <w:t>-</w:t>
            </w:r>
          </w:p>
        </w:tc>
      </w:tr>
      <w:tr w:rsidR="00C66D24" w:rsidRPr="00E15D12" w14:paraId="5BBF33D0" w14:textId="77777777" w:rsidTr="00744782">
        <w:tc>
          <w:tcPr>
            <w:tcW w:w="417" w:type="pct"/>
            <w:tcBorders>
              <w:top w:val="nil"/>
              <w:bottom w:val="nil"/>
              <w:right w:val="nil"/>
            </w:tcBorders>
          </w:tcPr>
          <w:p w14:paraId="1005CC26" w14:textId="77777777" w:rsidR="00C66D24" w:rsidRPr="00E15D12" w:rsidRDefault="00C66D24" w:rsidP="00744782">
            <w:pPr>
              <w:contextualSpacing/>
              <w:rPr>
                <w:rFonts w:cstheme="minorHAnsi"/>
                <w:sz w:val="18"/>
                <w:szCs w:val="18"/>
              </w:rPr>
            </w:pPr>
          </w:p>
        </w:tc>
        <w:tc>
          <w:tcPr>
            <w:tcW w:w="764" w:type="pct"/>
            <w:tcBorders>
              <w:left w:val="nil"/>
              <w:right w:val="nil"/>
            </w:tcBorders>
          </w:tcPr>
          <w:p w14:paraId="49758148" w14:textId="77777777" w:rsidR="00C66D24" w:rsidRPr="00E15D12" w:rsidRDefault="00C66D24" w:rsidP="00744782">
            <w:pPr>
              <w:contextualSpacing/>
              <w:rPr>
                <w:rFonts w:cstheme="minorHAnsi"/>
                <w:sz w:val="18"/>
                <w:szCs w:val="18"/>
              </w:rPr>
            </w:pPr>
            <w:r w:rsidRPr="00E15D12">
              <w:rPr>
                <w:rFonts w:cstheme="minorHAnsi"/>
                <w:sz w:val="18"/>
                <w:szCs w:val="18"/>
              </w:rPr>
              <w:t>Implementation climate: org. incentives and rewards</w:t>
            </w:r>
          </w:p>
          <w:p w14:paraId="3BED78D4" w14:textId="77777777" w:rsidR="00C66D24" w:rsidRPr="00E15D12" w:rsidRDefault="00C66D24" w:rsidP="00744782">
            <w:pPr>
              <w:contextualSpacing/>
              <w:rPr>
                <w:rFonts w:cstheme="minorHAnsi"/>
                <w:sz w:val="18"/>
                <w:szCs w:val="18"/>
              </w:rPr>
            </w:pPr>
          </w:p>
        </w:tc>
        <w:tc>
          <w:tcPr>
            <w:tcW w:w="833" w:type="pct"/>
            <w:tcBorders>
              <w:left w:val="nil"/>
              <w:right w:val="nil"/>
            </w:tcBorders>
          </w:tcPr>
          <w:p w14:paraId="20413668" w14:textId="77777777" w:rsidR="00C66D24" w:rsidRPr="00E15D12" w:rsidRDefault="00C66D24" w:rsidP="00744782">
            <w:pPr>
              <w:contextualSpacing/>
              <w:rPr>
                <w:rFonts w:cstheme="minorHAnsi"/>
                <w:sz w:val="18"/>
                <w:szCs w:val="18"/>
              </w:rPr>
            </w:pPr>
            <w:r w:rsidRPr="00E15D12">
              <w:rPr>
                <w:rFonts w:cstheme="minorHAnsi"/>
                <w:sz w:val="18"/>
                <w:szCs w:val="18"/>
              </w:rPr>
              <w:t>Internal incentives from leadership</w:t>
            </w:r>
          </w:p>
        </w:tc>
        <w:tc>
          <w:tcPr>
            <w:tcW w:w="1666" w:type="pct"/>
            <w:tcBorders>
              <w:left w:val="nil"/>
              <w:right w:val="nil"/>
            </w:tcBorders>
          </w:tcPr>
          <w:p w14:paraId="00D10203" w14:textId="77777777" w:rsidR="00C66D24" w:rsidRPr="00E15D12" w:rsidRDefault="00C66D24" w:rsidP="00744782">
            <w:pPr>
              <w:contextualSpacing/>
              <w:rPr>
                <w:rFonts w:cstheme="minorHAnsi"/>
                <w:sz w:val="18"/>
                <w:szCs w:val="18"/>
              </w:rPr>
            </w:pPr>
            <w:r w:rsidRPr="00E15D12">
              <w:rPr>
                <w:rFonts w:cstheme="minorHAnsi"/>
                <w:sz w:val="18"/>
                <w:szCs w:val="18"/>
              </w:rPr>
              <w:t>No rewards offered from service leadership for staff to be more inclusive of fathers in their practice</w:t>
            </w:r>
          </w:p>
          <w:p w14:paraId="6D46D27A" w14:textId="77777777" w:rsidR="00C66D24" w:rsidRPr="00E15D12" w:rsidRDefault="00C66D24" w:rsidP="00744782">
            <w:pPr>
              <w:contextualSpacing/>
              <w:rPr>
                <w:rFonts w:cstheme="minorHAnsi"/>
                <w:sz w:val="18"/>
                <w:szCs w:val="18"/>
              </w:rPr>
            </w:pPr>
          </w:p>
        </w:tc>
        <w:tc>
          <w:tcPr>
            <w:tcW w:w="1320" w:type="pct"/>
            <w:tcBorders>
              <w:left w:val="nil"/>
            </w:tcBorders>
          </w:tcPr>
          <w:p w14:paraId="510584A9" w14:textId="77777777" w:rsidR="00C66D24" w:rsidRPr="00E15D12" w:rsidRDefault="00C66D24" w:rsidP="00744782">
            <w:pPr>
              <w:contextualSpacing/>
              <w:rPr>
                <w:rFonts w:cstheme="minorHAnsi"/>
                <w:sz w:val="18"/>
                <w:szCs w:val="18"/>
              </w:rPr>
            </w:pPr>
            <w:r w:rsidRPr="00E15D12">
              <w:rPr>
                <w:rFonts w:cstheme="minorHAnsi"/>
                <w:sz w:val="18"/>
                <w:szCs w:val="18"/>
              </w:rPr>
              <w:t>-</w:t>
            </w:r>
          </w:p>
        </w:tc>
      </w:tr>
      <w:tr w:rsidR="00C66D24" w:rsidRPr="00E15D12" w14:paraId="4D0EF042" w14:textId="77777777" w:rsidTr="00744782">
        <w:tc>
          <w:tcPr>
            <w:tcW w:w="417" w:type="pct"/>
            <w:tcBorders>
              <w:top w:val="nil"/>
              <w:bottom w:val="nil"/>
              <w:right w:val="nil"/>
            </w:tcBorders>
          </w:tcPr>
          <w:p w14:paraId="5133AC65" w14:textId="77777777" w:rsidR="00C66D24" w:rsidRPr="00E15D12" w:rsidRDefault="00C66D24" w:rsidP="00744782">
            <w:pPr>
              <w:contextualSpacing/>
              <w:rPr>
                <w:rFonts w:cstheme="minorHAnsi"/>
                <w:sz w:val="18"/>
                <w:szCs w:val="18"/>
              </w:rPr>
            </w:pPr>
          </w:p>
        </w:tc>
        <w:tc>
          <w:tcPr>
            <w:tcW w:w="764" w:type="pct"/>
            <w:tcBorders>
              <w:left w:val="nil"/>
              <w:right w:val="nil"/>
            </w:tcBorders>
          </w:tcPr>
          <w:p w14:paraId="466985DE" w14:textId="77777777" w:rsidR="00C66D24" w:rsidRPr="00E15D12" w:rsidRDefault="00C66D24" w:rsidP="00744782">
            <w:pPr>
              <w:contextualSpacing/>
              <w:rPr>
                <w:rFonts w:cstheme="minorHAnsi"/>
                <w:sz w:val="18"/>
                <w:szCs w:val="18"/>
              </w:rPr>
            </w:pPr>
            <w:r w:rsidRPr="00E15D12">
              <w:rPr>
                <w:rFonts w:cstheme="minorHAnsi"/>
                <w:sz w:val="18"/>
                <w:szCs w:val="18"/>
              </w:rPr>
              <w:t>Implementation climate: goals and feedback</w:t>
            </w:r>
          </w:p>
          <w:p w14:paraId="5941740F" w14:textId="77777777" w:rsidR="00C66D24" w:rsidRPr="00E15D12" w:rsidRDefault="00C66D24" w:rsidP="00744782">
            <w:pPr>
              <w:contextualSpacing/>
              <w:rPr>
                <w:rFonts w:cstheme="minorHAnsi"/>
                <w:sz w:val="18"/>
                <w:szCs w:val="18"/>
              </w:rPr>
            </w:pPr>
          </w:p>
        </w:tc>
        <w:tc>
          <w:tcPr>
            <w:tcW w:w="833" w:type="pct"/>
            <w:tcBorders>
              <w:left w:val="nil"/>
              <w:right w:val="nil"/>
            </w:tcBorders>
          </w:tcPr>
          <w:p w14:paraId="3F0E3832" w14:textId="77777777" w:rsidR="00C66D24" w:rsidRPr="00E15D12" w:rsidRDefault="00C66D24" w:rsidP="00744782">
            <w:pPr>
              <w:contextualSpacing/>
              <w:rPr>
                <w:rFonts w:cstheme="minorHAnsi"/>
                <w:sz w:val="18"/>
                <w:szCs w:val="18"/>
              </w:rPr>
            </w:pPr>
            <w:r w:rsidRPr="00E15D12">
              <w:rPr>
                <w:rFonts w:cstheme="minorHAnsi"/>
                <w:sz w:val="18"/>
                <w:szCs w:val="18"/>
              </w:rPr>
              <w:t>Targets and key performance indicators</w:t>
            </w:r>
          </w:p>
        </w:tc>
        <w:tc>
          <w:tcPr>
            <w:tcW w:w="1666" w:type="pct"/>
            <w:tcBorders>
              <w:left w:val="nil"/>
              <w:right w:val="nil"/>
            </w:tcBorders>
          </w:tcPr>
          <w:p w14:paraId="1F8E9A5A" w14:textId="77777777" w:rsidR="00C66D24" w:rsidRPr="00E15D12" w:rsidRDefault="00C66D24" w:rsidP="00744782">
            <w:pPr>
              <w:contextualSpacing/>
              <w:rPr>
                <w:rFonts w:cstheme="minorHAnsi"/>
                <w:sz w:val="18"/>
                <w:szCs w:val="18"/>
              </w:rPr>
            </w:pPr>
            <w:r w:rsidRPr="00E15D12">
              <w:rPr>
                <w:rFonts w:cstheme="minorHAnsi"/>
                <w:sz w:val="18"/>
                <w:szCs w:val="18"/>
              </w:rPr>
              <w:t>Father-inclusive practices not being linked to service targets or key performance indicators</w:t>
            </w:r>
          </w:p>
        </w:tc>
        <w:tc>
          <w:tcPr>
            <w:tcW w:w="1320" w:type="pct"/>
            <w:tcBorders>
              <w:left w:val="nil"/>
            </w:tcBorders>
          </w:tcPr>
          <w:p w14:paraId="3CC42D69" w14:textId="77777777" w:rsidR="00C66D24" w:rsidRPr="00E15D12" w:rsidRDefault="00C66D24" w:rsidP="00744782">
            <w:pPr>
              <w:contextualSpacing/>
              <w:rPr>
                <w:rFonts w:cstheme="minorHAnsi"/>
                <w:sz w:val="18"/>
                <w:szCs w:val="18"/>
              </w:rPr>
            </w:pPr>
            <w:r w:rsidRPr="00E15D12">
              <w:rPr>
                <w:rFonts w:cstheme="minorHAnsi"/>
                <w:sz w:val="18"/>
                <w:szCs w:val="18"/>
              </w:rPr>
              <w:t>Services introducing targets and key performance indicators related to father-inclusive practice</w:t>
            </w:r>
          </w:p>
        </w:tc>
      </w:tr>
      <w:tr w:rsidR="00C66D24" w:rsidRPr="00E15D12" w14:paraId="24215D84" w14:textId="77777777" w:rsidTr="00744782">
        <w:tc>
          <w:tcPr>
            <w:tcW w:w="417" w:type="pct"/>
            <w:tcBorders>
              <w:top w:val="nil"/>
              <w:bottom w:val="nil"/>
              <w:right w:val="nil"/>
            </w:tcBorders>
          </w:tcPr>
          <w:p w14:paraId="5123E905" w14:textId="77777777" w:rsidR="00C66D24" w:rsidRPr="00E15D12" w:rsidRDefault="00C66D24" w:rsidP="00744782">
            <w:pPr>
              <w:contextualSpacing/>
              <w:rPr>
                <w:rFonts w:cstheme="minorHAnsi"/>
                <w:sz w:val="18"/>
                <w:szCs w:val="18"/>
              </w:rPr>
            </w:pPr>
          </w:p>
        </w:tc>
        <w:tc>
          <w:tcPr>
            <w:tcW w:w="764" w:type="pct"/>
            <w:tcBorders>
              <w:left w:val="nil"/>
              <w:right w:val="nil"/>
            </w:tcBorders>
          </w:tcPr>
          <w:p w14:paraId="69AF44DF" w14:textId="77777777" w:rsidR="00C66D24" w:rsidRPr="00E15D12" w:rsidRDefault="00C66D24" w:rsidP="00744782">
            <w:pPr>
              <w:contextualSpacing/>
              <w:rPr>
                <w:rFonts w:cstheme="minorHAnsi"/>
                <w:sz w:val="18"/>
                <w:szCs w:val="18"/>
              </w:rPr>
            </w:pPr>
            <w:r w:rsidRPr="00E15D12">
              <w:rPr>
                <w:rFonts w:cstheme="minorHAnsi"/>
                <w:sz w:val="18"/>
                <w:szCs w:val="18"/>
              </w:rPr>
              <w:t>Readiness for implementation: leadership engagement</w:t>
            </w:r>
          </w:p>
          <w:p w14:paraId="03F219F9" w14:textId="77777777" w:rsidR="00C66D24" w:rsidRPr="00E15D12" w:rsidRDefault="00C66D24" w:rsidP="00744782">
            <w:pPr>
              <w:contextualSpacing/>
              <w:rPr>
                <w:rFonts w:cstheme="minorHAnsi"/>
                <w:sz w:val="18"/>
                <w:szCs w:val="18"/>
              </w:rPr>
            </w:pPr>
          </w:p>
        </w:tc>
        <w:tc>
          <w:tcPr>
            <w:tcW w:w="833" w:type="pct"/>
            <w:tcBorders>
              <w:left w:val="nil"/>
              <w:right w:val="nil"/>
            </w:tcBorders>
          </w:tcPr>
          <w:p w14:paraId="79DB1BB4" w14:textId="77777777" w:rsidR="00C66D24" w:rsidRPr="00E15D12" w:rsidRDefault="00C66D24" w:rsidP="00744782">
            <w:pPr>
              <w:contextualSpacing/>
              <w:rPr>
                <w:rFonts w:cstheme="minorHAnsi"/>
                <w:sz w:val="18"/>
                <w:szCs w:val="18"/>
              </w:rPr>
            </w:pPr>
            <w:r w:rsidRPr="00E15D12">
              <w:rPr>
                <w:rFonts w:cstheme="minorHAnsi"/>
                <w:sz w:val="18"/>
                <w:szCs w:val="18"/>
              </w:rPr>
              <w:t>Leadership commitment to FIP</w:t>
            </w:r>
          </w:p>
        </w:tc>
        <w:tc>
          <w:tcPr>
            <w:tcW w:w="1666" w:type="pct"/>
            <w:tcBorders>
              <w:left w:val="nil"/>
              <w:right w:val="nil"/>
            </w:tcBorders>
          </w:tcPr>
          <w:p w14:paraId="65C2B5B6" w14:textId="77777777" w:rsidR="00C66D24" w:rsidRPr="00E15D12" w:rsidRDefault="00C66D24" w:rsidP="00744782">
            <w:pPr>
              <w:contextualSpacing/>
              <w:rPr>
                <w:rFonts w:cstheme="minorHAnsi"/>
                <w:sz w:val="18"/>
                <w:szCs w:val="18"/>
              </w:rPr>
            </w:pPr>
            <w:r w:rsidRPr="00E15D12">
              <w:rPr>
                <w:rFonts w:cstheme="minorHAnsi"/>
                <w:sz w:val="18"/>
                <w:szCs w:val="18"/>
              </w:rPr>
              <w:t>Lack of leadership’s commitment, engagement, and support for father-inclusive practice</w:t>
            </w:r>
          </w:p>
          <w:p w14:paraId="79C1E18D" w14:textId="77777777" w:rsidR="00C66D24" w:rsidRPr="00E15D12" w:rsidRDefault="00C66D24" w:rsidP="00744782">
            <w:pPr>
              <w:contextualSpacing/>
              <w:rPr>
                <w:rFonts w:cstheme="minorHAnsi"/>
                <w:sz w:val="18"/>
                <w:szCs w:val="18"/>
              </w:rPr>
            </w:pPr>
          </w:p>
        </w:tc>
        <w:tc>
          <w:tcPr>
            <w:tcW w:w="1320" w:type="pct"/>
            <w:tcBorders>
              <w:left w:val="nil"/>
            </w:tcBorders>
          </w:tcPr>
          <w:p w14:paraId="1DF6E7A5" w14:textId="77777777" w:rsidR="00C66D24" w:rsidRPr="00E15D12" w:rsidRDefault="00C66D24" w:rsidP="00744782">
            <w:pPr>
              <w:contextualSpacing/>
              <w:rPr>
                <w:rFonts w:cstheme="minorHAnsi"/>
                <w:sz w:val="18"/>
                <w:szCs w:val="18"/>
              </w:rPr>
            </w:pPr>
            <w:r w:rsidRPr="00E15D12">
              <w:rPr>
                <w:rFonts w:cstheme="minorHAnsi"/>
                <w:sz w:val="18"/>
                <w:szCs w:val="18"/>
              </w:rPr>
              <w:t>-</w:t>
            </w:r>
          </w:p>
        </w:tc>
      </w:tr>
      <w:tr w:rsidR="00C66D24" w:rsidRPr="00E15D12" w14:paraId="3A4016F1" w14:textId="77777777" w:rsidTr="00744782">
        <w:tc>
          <w:tcPr>
            <w:tcW w:w="417" w:type="pct"/>
            <w:tcBorders>
              <w:top w:val="nil"/>
              <w:bottom w:val="nil"/>
              <w:right w:val="nil"/>
            </w:tcBorders>
          </w:tcPr>
          <w:p w14:paraId="2F0D49C0" w14:textId="77777777" w:rsidR="00C66D24" w:rsidRPr="00E15D12" w:rsidRDefault="00C66D24" w:rsidP="00744782">
            <w:pPr>
              <w:contextualSpacing/>
              <w:rPr>
                <w:rFonts w:cstheme="minorHAnsi"/>
                <w:sz w:val="18"/>
                <w:szCs w:val="18"/>
              </w:rPr>
            </w:pPr>
          </w:p>
        </w:tc>
        <w:tc>
          <w:tcPr>
            <w:tcW w:w="764" w:type="pct"/>
            <w:tcBorders>
              <w:left w:val="nil"/>
              <w:right w:val="nil"/>
            </w:tcBorders>
          </w:tcPr>
          <w:p w14:paraId="2BD31874" w14:textId="77777777" w:rsidR="00C66D24" w:rsidRPr="00E15D12" w:rsidRDefault="00C66D24" w:rsidP="00744782">
            <w:pPr>
              <w:contextualSpacing/>
              <w:rPr>
                <w:rFonts w:cstheme="minorHAnsi"/>
                <w:sz w:val="18"/>
                <w:szCs w:val="18"/>
              </w:rPr>
            </w:pPr>
            <w:r w:rsidRPr="00E15D12">
              <w:rPr>
                <w:rFonts w:cstheme="minorHAnsi"/>
                <w:sz w:val="18"/>
                <w:szCs w:val="18"/>
              </w:rPr>
              <w:t>Readiness for implementation: available resources</w:t>
            </w:r>
          </w:p>
          <w:p w14:paraId="5C5DDB7A" w14:textId="77777777" w:rsidR="00C66D24" w:rsidRPr="00E15D12" w:rsidRDefault="00C66D24" w:rsidP="00744782">
            <w:pPr>
              <w:contextualSpacing/>
              <w:rPr>
                <w:rFonts w:cstheme="minorHAnsi"/>
                <w:sz w:val="18"/>
                <w:szCs w:val="18"/>
              </w:rPr>
            </w:pPr>
          </w:p>
        </w:tc>
        <w:tc>
          <w:tcPr>
            <w:tcW w:w="833" w:type="pct"/>
            <w:tcBorders>
              <w:left w:val="nil"/>
              <w:right w:val="nil"/>
            </w:tcBorders>
          </w:tcPr>
          <w:p w14:paraId="17B9C026" w14:textId="77777777" w:rsidR="00C66D24" w:rsidRPr="00E15D12" w:rsidRDefault="00C66D24" w:rsidP="00744782">
            <w:pPr>
              <w:contextualSpacing/>
              <w:rPr>
                <w:rFonts w:cstheme="minorHAnsi"/>
                <w:sz w:val="18"/>
                <w:szCs w:val="18"/>
              </w:rPr>
            </w:pPr>
            <w:r w:rsidRPr="00E15D12">
              <w:rPr>
                <w:rFonts w:cstheme="minorHAnsi"/>
                <w:sz w:val="18"/>
                <w:szCs w:val="18"/>
              </w:rPr>
              <w:t>Time constraints</w:t>
            </w:r>
          </w:p>
          <w:p w14:paraId="4C0D29B3" w14:textId="77777777" w:rsidR="00C66D24" w:rsidRPr="00E15D12" w:rsidRDefault="00C66D24" w:rsidP="00744782">
            <w:pPr>
              <w:contextualSpacing/>
              <w:rPr>
                <w:rFonts w:cstheme="minorHAnsi"/>
                <w:sz w:val="18"/>
                <w:szCs w:val="18"/>
              </w:rPr>
            </w:pPr>
          </w:p>
          <w:p w14:paraId="3005A533" w14:textId="77777777" w:rsidR="00C66D24" w:rsidRPr="00E15D12" w:rsidRDefault="00C66D24" w:rsidP="00744782">
            <w:pPr>
              <w:contextualSpacing/>
              <w:rPr>
                <w:rFonts w:cstheme="minorHAnsi"/>
                <w:sz w:val="18"/>
                <w:szCs w:val="18"/>
              </w:rPr>
            </w:pPr>
          </w:p>
          <w:p w14:paraId="639F61F4" w14:textId="77777777" w:rsidR="00C66D24" w:rsidRPr="00E15D12" w:rsidRDefault="00C66D24" w:rsidP="00744782">
            <w:pPr>
              <w:contextualSpacing/>
              <w:rPr>
                <w:rFonts w:cstheme="minorHAnsi"/>
                <w:sz w:val="18"/>
                <w:szCs w:val="18"/>
              </w:rPr>
            </w:pPr>
          </w:p>
          <w:p w14:paraId="747DB1F7" w14:textId="77777777" w:rsidR="00C66D24" w:rsidRPr="00E15D12" w:rsidRDefault="00C66D24" w:rsidP="00744782">
            <w:pPr>
              <w:contextualSpacing/>
              <w:rPr>
                <w:rFonts w:cstheme="minorHAnsi"/>
                <w:sz w:val="18"/>
                <w:szCs w:val="18"/>
              </w:rPr>
            </w:pPr>
            <w:r w:rsidRPr="00E15D12">
              <w:rPr>
                <w:rFonts w:cstheme="minorHAnsi"/>
                <w:sz w:val="18"/>
                <w:szCs w:val="18"/>
              </w:rPr>
              <w:t>Availability of funding</w:t>
            </w:r>
          </w:p>
          <w:p w14:paraId="15215941" w14:textId="77777777" w:rsidR="00C66D24" w:rsidRPr="00E15D12" w:rsidRDefault="00C66D24" w:rsidP="00744782">
            <w:pPr>
              <w:contextualSpacing/>
              <w:rPr>
                <w:rFonts w:cstheme="minorHAnsi"/>
                <w:sz w:val="18"/>
                <w:szCs w:val="18"/>
              </w:rPr>
            </w:pPr>
          </w:p>
          <w:p w14:paraId="3B69C44B" w14:textId="77777777" w:rsidR="00C66D24" w:rsidRPr="00E15D12" w:rsidRDefault="00C66D24" w:rsidP="00744782">
            <w:pPr>
              <w:contextualSpacing/>
              <w:rPr>
                <w:rFonts w:cstheme="minorHAnsi"/>
                <w:sz w:val="18"/>
                <w:szCs w:val="18"/>
              </w:rPr>
            </w:pPr>
          </w:p>
          <w:p w14:paraId="639C3521" w14:textId="77777777" w:rsidR="00C66D24" w:rsidRPr="00E15D12" w:rsidRDefault="00C66D24" w:rsidP="00744782">
            <w:pPr>
              <w:contextualSpacing/>
              <w:rPr>
                <w:rFonts w:cstheme="minorHAnsi"/>
                <w:sz w:val="18"/>
                <w:szCs w:val="18"/>
              </w:rPr>
            </w:pPr>
            <w:r w:rsidRPr="00E15D12">
              <w:rPr>
                <w:rFonts w:cstheme="minorHAnsi"/>
                <w:sz w:val="18"/>
                <w:szCs w:val="18"/>
              </w:rPr>
              <w:t>Workforce diversity</w:t>
            </w:r>
          </w:p>
          <w:p w14:paraId="7AAF228E" w14:textId="77777777" w:rsidR="00C66D24" w:rsidRPr="00E15D12" w:rsidRDefault="00C66D24" w:rsidP="00744782">
            <w:pPr>
              <w:contextualSpacing/>
              <w:rPr>
                <w:rFonts w:cstheme="minorHAnsi"/>
                <w:sz w:val="18"/>
                <w:szCs w:val="18"/>
              </w:rPr>
            </w:pPr>
          </w:p>
          <w:p w14:paraId="2BCD8D2F" w14:textId="77777777" w:rsidR="00C66D24" w:rsidRPr="00E15D12" w:rsidRDefault="00C66D24" w:rsidP="00744782">
            <w:pPr>
              <w:contextualSpacing/>
              <w:rPr>
                <w:rFonts w:cstheme="minorHAnsi"/>
                <w:sz w:val="18"/>
                <w:szCs w:val="18"/>
              </w:rPr>
            </w:pPr>
          </w:p>
          <w:p w14:paraId="07AE179F" w14:textId="77777777" w:rsidR="00C66D24" w:rsidRPr="00E15D12" w:rsidRDefault="00C66D24" w:rsidP="00744782">
            <w:pPr>
              <w:contextualSpacing/>
              <w:rPr>
                <w:rFonts w:cstheme="minorHAnsi"/>
                <w:sz w:val="18"/>
                <w:szCs w:val="18"/>
              </w:rPr>
            </w:pPr>
          </w:p>
          <w:p w14:paraId="3CCCF68B" w14:textId="77777777" w:rsidR="00C66D24" w:rsidRPr="00E15D12" w:rsidRDefault="00C66D24" w:rsidP="00744782">
            <w:pPr>
              <w:contextualSpacing/>
              <w:rPr>
                <w:rFonts w:cstheme="minorHAnsi"/>
                <w:sz w:val="18"/>
                <w:szCs w:val="18"/>
              </w:rPr>
            </w:pPr>
            <w:r w:rsidRPr="00E15D12">
              <w:rPr>
                <w:rFonts w:cstheme="minorHAnsi"/>
                <w:sz w:val="18"/>
                <w:szCs w:val="18"/>
              </w:rPr>
              <w:t>Staff availability</w:t>
            </w:r>
          </w:p>
          <w:p w14:paraId="1E1B0CC9" w14:textId="77777777" w:rsidR="00C66D24" w:rsidRPr="00E15D12" w:rsidRDefault="00C66D24" w:rsidP="00744782">
            <w:pPr>
              <w:contextualSpacing/>
              <w:rPr>
                <w:rFonts w:cstheme="minorHAnsi"/>
                <w:sz w:val="18"/>
                <w:szCs w:val="18"/>
              </w:rPr>
            </w:pPr>
          </w:p>
          <w:p w14:paraId="0EC65024" w14:textId="77777777" w:rsidR="00C66D24" w:rsidRPr="00E15D12" w:rsidRDefault="00C66D24" w:rsidP="00744782">
            <w:pPr>
              <w:contextualSpacing/>
              <w:rPr>
                <w:rFonts w:cstheme="minorHAnsi"/>
                <w:sz w:val="18"/>
                <w:szCs w:val="18"/>
              </w:rPr>
            </w:pPr>
          </w:p>
        </w:tc>
        <w:tc>
          <w:tcPr>
            <w:tcW w:w="1666" w:type="pct"/>
            <w:tcBorders>
              <w:left w:val="nil"/>
              <w:right w:val="nil"/>
            </w:tcBorders>
          </w:tcPr>
          <w:p w14:paraId="68FD35BD" w14:textId="77777777" w:rsidR="00C66D24" w:rsidRPr="00E15D12" w:rsidRDefault="00C66D24" w:rsidP="00744782">
            <w:pPr>
              <w:contextualSpacing/>
              <w:rPr>
                <w:rFonts w:cstheme="minorHAnsi"/>
                <w:sz w:val="18"/>
                <w:szCs w:val="18"/>
              </w:rPr>
            </w:pPr>
            <w:r w:rsidRPr="00E15D12">
              <w:rPr>
                <w:rFonts w:cstheme="minorHAnsi"/>
                <w:sz w:val="18"/>
                <w:szCs w:val="18"/>
              </w:rPr>
              <w:t>Staff not having enough time for activities related to father-inclusive practice due to other competing demands</w:t>
            </w:r>
          </w:p>
          <w:p w14:paraId="55038A7F" w14:textId="77777777" w:rsidR="00C66D24" w:rsidRPr="00E15D12" w:rsidRDefault="00C66D24" w:rsidP="00744782">
            <w:pPr>
              <w:contextualSpacing/>
              <w:rPr>
                <w:rFonts w:cstheme="minorHAnsi"/>
                <w:sz w:val="18"/>
                <w:szCs w:val="18"/>
              </w:rPr>
            </w:pPr>
          </w:p>
          <w:p w14:paraId="03E50720" w14:textId="77777777" w:rsidR="00C66D24" w:rsidRPr="00E15D12" w:rsidRDefault="00C66D24" w:rsidP="00744782">
            <w:pPr>
              <w:contextualSpacing/>
              <w:rPr>
                <w:rFonts w:cstheme="minorHAnsi"/>
                <w:sz w:val="18"/>
                <w:szCs w:val="18"/>
              </w:rPr>
            </w:pPr>
            <w:r w:rsidRPr="00E15D12">
              <w:rPr>
                <w:rFonts w:cstheme="minorHAnsi"/>
                <w:sz w:val="18"/>
                <w:szCs w:val="18"/>
              </w:rPr>
              <w:t>Organizations lacking sufficient financial resources to adequately fund father-inclusive practices</w:t>
            </w:r>
          </w:p>
          <w:p w14:paraId="044F1A10" w14:textId="77777777" w:rsidR="00C66D24" w:rsidRPr="00E15D12" w:rsidRDefault="00C66D24" w:rsidP="00744782">
            <w:pPr>
              <w:contextualSpacing/>
              <w:rPr>
                <w:rFonts w:cstheme="minorHAnsi"/>
                <w:sz w:val="18"/>
                <w:szCs w:val="18"/>
              </w:rPr>
            </w:pPr>
          </w:p>
          <w:p w14:paraId="69A79D92" w14:textId="1B1ECDC6" w:rsidR="00C66D24" w:rsidRPr="00E15D12" w:rsidRDefault="00C66D24" w:rsidP="00744782">
            <w:pPr>
              <w:contextualSpacing/>
              <w:rPr>
                <w:rFonts w:cstheme="minorHAnsi"/>
                <w:sz w:val="18"/>
                <w:szCs w:val="18"/>
              </w:rPr>
            </w:pPr>
            <w:r w:rsidRPr="00E15D12">
              <w:rPr>
                <w:rFonts w:cstheme="minorHAnsi"/>
                <w:sz w:val="18"/>
                <w:szCs w:val="18"/>
              </w:rPr>
              <w:t xml:space="preserve">Lack of gender diversity in the staff teams, </w:t>
            </w:r>
            <w:r w:rsidR="00425177" w:rsidRPr="00E15D12">
              <w:rPr>
                <w:rFonts w:cstheme="minorHAnsi"/>
                <w:sz w:val="18"/>
                <w:szCs w:val="18"/>
              </w:rPr>
              <w:t>e.g.,</w:t>
            </w:r>
            <w:r w:rsidRPr="00E15D12">
              <w:rPr>
                <w:rFonts w:cstheme="minorHAnsi"/>
                <w:sz w:val="18"/>
                <w:szCs w:val="18"/>
              </w:rPr>
              <w:t xml:space="preserve"> disproportionate percentage of female practitioners</w:t>
            </w:r>
          </w:p>
          <w:p w14:paraId="5E54C7FF" w14:textId="77777777" w:rsidR="00C66D24" w:rsidRPr="00E15D12" w:rsidRDefault="00C66D24" w:rsidP="00744782">
            <w:pPr>
              <w:contextualSpacing/>
              <w:rPr>
                <w:rFonts w:cstheme="minorHAnsi"/>
                <w:sz w:val="18"/>
                <w:szCs w:val="18"/>
              </w:rPr>
            </w:pPr>
          </w:p>
          <w:p w14:paraId="7589794B" w14:textId="77777777" w:rsidR="00C66D24" w:rsidRPr="00E15D12" w:rsidRDefault="00C66D24" w:rsidP="00744782">
            <w:pPr>
              <w:contextualSpacing/>
              <w:rPr>
                <w:rFonts w:cstheme="minorHAnsi"/>
                <w:sz w:val="18"/>
                <w:szCs w:val="18"/>
              </w:rPr>
            </w:pPr>
            <w:r w:rsidRPr="00E15D12">
              <w:rPr>
                <w:rFonts w:cstheme="minorHAnsi"/>
                <w:sz w:val="18"/>
                <w:szCs w:val="18"/>
              </w:rPr>
              <w:t>Limited staff availability due to inflexible working hours</w:t>
            </w:r>
          </w:p>
          <w:p w14:paraId="35FF3585" w14:textId="77777777" w:rsidR="00C66D24" w:rsidRPr="00E15D12" w:rsidRDefault="00C66D24" w:rsidP="00744782">
            <w:pPr>
              <w:contextualSpacing/>
              <w:rPr>
                <w:rFonts w:cstheme="minorHAnsi"/>
                <w:sz w:val="18"/>
                <w:szCs w:val="18"/>
              </w:rPr>
            </w:pPr>
          </w:p>
        </w:tc>
        <w:tc>
          <w:tcPr>
            <w:tcW w:w="1320" w:type="pct"/>
            <w:tcBorders>
              <w:left w:val="nil"/>
            </w:tcBorders>
          </w:tcPr>
          <w:p w14:paraId="1AB51226" w14:textId="77777777" w:rsidR="00C66D24" w:rsidRPr="00E15D12" w:rsidRDefault="00C66D24" w:rsidP="00744782">
            <w:pPr>
              <w:contextualSpacing/>
              <w:rPr>
                <w:rFonts w:cstheme="minorHAnsi"/>
                <w:sz w:val="18"/>
                <w:szCs w:val="18"/>
              </w:rPr>
            </w:pPr>
            <w:r w:rsidRPr="00E15D12">
              <w:rPr>
                <w:rFonts w:cstheme="minorHAnsi"/>
                <w:sz w:val="18"/>
                <w:szCs w:val="18"/>
              </w:rPr>
              <w:t>-</w:t>
            </w:r>
          </w:p>
          <w:p w14:paraId="2F8605AF" w14:textId="77777777" w:rsidR="00C66D24" w:rsidRPr="00E15D12" w:rsidRDefault="00C66D24" w:rsidP="00744782">
            <w:pPr>
              <w:contextualSpacing/>
              <w:rPr>
                <w:rFonts w:cstheme="minorHAnsi"/>
                <w:sz w:val="18"/>
                <w:szCs w:val="18"/>
              </w:rPr>
            </w:pPr>
          </w:p>
          <w:p w14:paraId="4394E829" w14:textId="77777777" w:rsidR="00C66D24" w:rsidRPr="00E15D12" w:rsidRDefault="00C66D24" w:rsidP="00744782">
            <w:pPr>
              <w:contextualSpacing/>
              <w:rPr>
                <w:rFonts w:cstheme="minorHAnsi"/>
                <w:sz w:val="18"/>
                <w:szCs w:val="18"/>
              </w:rPr>
            </w:pPr>
          </w:p>
          <w:p w14:paraId="429B41B7" w14:textId="77777777" w:rsidR="00C66D24" w:rsidRPr="00E15D12" w:rsidRDefault="00C66D24" w:rsidP="00744782">
            <w:pPr>
              <w:contextualSpacing/>
              <w:rPr>
                <w:rFonts w:cstheme="minorHAnsi"/>
                <w:sz w:val="18"/>
                <w:szCs w:val="18"/>
              </w:rPr>
            </w:pPr>
          </w:p>
          <w:p w14:paraId="5934D4A2" w14:textId="77777777" w:rsidR="00C66D24" w:rsidRPr="00E15D12" w:rsidRDefault="00C66D24" w:rsidP="00744782">
            <w:pPr>
              <w:contextualSpacing/>
              <w:rPr>
                <w:rFonts w:cstheme="minorHAnsi"/>
                <w:sz w:val="18"/>
                <w:szCs w:val="18"/>
              </w:rPr>
            </w:pPr>
            <w:r w:rsidRPr="00E15D12">
              <w:rPr>
                <w:rFonts w:cstheme="minorHAnsi"/>
                <w:sz w:val="18"/>
                <w:szCs w:val="18"/>
              </w:rPr>
              <w:t>-</w:t>
            </w:r>
          </w:p>
          <w:p w14:paraId="5ACE2BCF" w14:textId="77777777" w:rsidR="00C66D24" w:rsidRPr="00E15D12" w:rsidRDefault="00C66D24" w:rsidP="00744782">
            <w:pPr>
              <w:contextualSpacing/>
              <w:rPr>
                <w:rFonts w:cstheme="minorHAnsi"/>
                <w:sz w:val="18"/>
                <w:szCs w:val="18"/>
              </w:rPr>
            </w:pPr>
          </w:p>
          <w:p w14:paraId="32737FB0" w14:textId="77777777" w:rsidR="00C66D24" w:rsidRPr="00E15D12" w:rsidRDefault="00C66D24" w:rsidP="00744782">
            <w:pPr>
              <w:contextualSpacing/>
              <w:rPr>
                <w:rFonts w:cstheme="minorHAnsi"/>
                <w:sz w:val="18"/>
                <w:szCs w:val="18"/>
              </w:rPr>
            </w:pPr>
          </w:p>
          <w:p w14:paraId="13F65476" w14:textId="77777777" w:rsidR="00C66D24" w:rsidRPr="00E15D12" w:rsidRDefault="00C66D24" w:rsidP="00744782">
            <w:pPr>
              <w:contextualSpacing/>
              <w:rPr>
                <w:rFonts w:cstheme="minorHAnsi"/>
                <w:sz w:val="18"/>
                <w:szCs w:val="18"/>
              </w:rPr>
            </w:pPr>
          </w:p>
          <w:p w14:paraId="6C12FE51" w14:textId="77777777" w:rsidR="00C66D24" w:rsidRPr="00E15D12" w:rsidRDefault="00C66D24" w:rsidP="00744782">
            <w:pPr>
              <w:contextualSpacing/>
              <w:rPr>
                <w:rFonts w:cstheme="minorHAnsi"/>
                <w:sz w:val="18"/>
                <w:szCs w:val="18"/>
              </w:rPr>
            </w:pPr>
            <w:r w:rsidRPr="00E15D12">
              <w:rPr>
                <w:rFonts w:cstheme="minorHAnsi"/>
                <w:sz w:val="18"/>
                <w:szCs w:val="18"/>
              </w:rPr>
              <w:t>-</w:t>
            </w:r>
          </w:p>
          <w:p w14:paraId="2FB36642" w14:textId="77777777" w:rsidR="00C66D24" w:rsidRPr="00E15D12" w:rsidRDefault="00C66D24" w:rsidP="00744782">
            <w:pPr>
              <w:contextualSpacing/>
              <w:rPr>
                <w:rFonts w:cstheme="minorHAnsi"/>
                <w:sz w:val="18"/>
                <w:szCs w:val="18"/>
              </w:rPr>
            </w:pPr>
          </w:p>
          <w:p w14:paraId="1066BD22" w14:textId="77777777" w:rsidR="00C66D24" w:rsidRPr="00E15D12" w:rsidRDefault="00C66D24" w:rsidP="00744782">
            <w:pPr>
              <w:contextualSpacing/>
              <w:rPr>
                <w:rFonts w:cstheme="minorHAnsi"/>
                <w:sz w:val="18"/>
                <w:szCs w:val="18"/>
              </w:rPr>
            </w:pPr>
          </w:p>
          <w:p w14:paraId="50727BF2" w14:textId="77777777" w:rsidR="00C66D24" w:rsidRPr="00E15D12" w:rsidRDefault="00C66D24" w:rsidP="00744782">
            <w:pPr>
              <w:contextualSpacing/>
              <w:rPr>
                <w:rFonts w:cstheme="minorHAnsi"/>
                <w:sz w:val="18"/>
                <w:szCs w:val="18"/>
              </w:rPr>
            </w:pPr>
          </w:p>
          <w:p w14:paraId="5309CE67" w14:textId="77777777" w:rsidR="00C66D24" w:rsidRPr="00E15D12" w:rsidRDefault="00C66D24" w:rsidP="00744782">
            <w:pPr>
              <w:contextualSpacing/>
              <w:rPr>
                <w:rFonts w:cstheme="minorHAnsi"/>
                <w:sz w:val="18"/>
                <w:szCs w:val="18"/>
              </w:rPr>
            </w:pPr>
            <w:r w:rsidRPr="00E15D12">
              <w:rPr>
                <w:rFonts w:cstheme="minorHAnsi"/>
                <w:sz w:val="18"/>
                <w:szCs w:val="18"/>
              </w:rPr>
              <w:t>-</w:t>
            </w:r>
          </w:p>
        </w:tc>
      </w:tr>
      <w:tr w:rsidR="00C66D24" w:rsidRPr="00E15D12" w14:paraId="784CD591" w14:textId="77777777" w:rsidTr="00744782">
        <w:tc>
          <w:tcPr>
            <w:tcW w:w="417" w:type="pct"/>
            <w:tcBorders>
              <w:top w:val="nil"/>
              <w:bottom w:val="single" w:sz="4" w:space="0" w:color="auto"/>
              <w:right w:val="nil"/>
            </w:tcBorders>
          </w:tcPr>
          <w:p w14:paraId="47BCE701" w14:textId="77777777" w:rsidR="00C66D24" w:rsidRPr="00E15D12" w:rsidRDefault="00C66D24" w:rsidP="00744782">
            <w:pPr>
              <w:contextualSpacing/>
              <w:rPr>
                <w:rFonts w:cstheme="minorHAnsi"/>
                <w:sz w:val="18"/>
                <w:szCs w:val="18"/>
              </w:rPr>
            </w:pPr>
          </w:p>
        </w:tc>
        <w:tc>
          <w:tcPr>
            <w:tcW w:w="764" w:type="pct"/>
            <w:tcBorders>
              <w:left w:val="nil"/>
              <w:right w:val="nil"/>
            </w:tcBorders>
          </w:tcPr>
          <w:p w14:paraId="34F6E7D5" w14:textId="77777777" w:rsidR="00C66D24" w:rsidRPr="00E15D12" w:rsidRDefault="00C66D24" w:rsidP="00744782">
            <w:pPr>
              <w:contextualSpacing/>
              <w:rPr>
                <w:rFonts w:cstheme="minorHAnsi"/>
                <w:sz w:val="18"/>
                <w:szCs w:val="18"/>
              </w:rPr>
            </w:pPr>
            <w:r w:rsidRPr="00E15D12">
              <w:rPr>
                <w:rFonts w:cstheme="minorHAnsi"/>
                <w:sz w:val="18"/>
                <w:szCs w:val="18"/>
              </w:rPr>
              <w:t>Readiness for implementation: access to information and knowledge</w:t>
            </w:r>
          </w:p>
          <w:p w14:paraId="7F28A161" w14:textId="77777777" w:rsidR="00C66D24" w:rsidRPr="00E15D12" w:rsidRDefault="00C66D24" w:rsidP="00744782">
            <w:pPr>
              <w:contextualSpacing/>
              <w:rPr>
                <w:rFonts w:cstheme="minorHAnsi"/>
                <w:sz w:val="18"/>
                <w:szCs w:val="18"/>
              </w:rPr>
            </w:pPr>
          </w:p>
          <w:p w14:paraId="54C3FF9F" w14:textId="77777777" w:rsidR="00C66D24" w:rsidRPr="00E15D12" w:rsidRDefault="00C66D24" w:rsidP="00744782">
            <w:pPr>
              <w:contextualSpacing/>
              <w:rPr>
                <w:rFonts w:cstheme="minorHAnsi"/>
                <w:sz w:val="18"/>
                <w:szCs w:val="18"/>
              </w:rPr>
            </w:pPr>
          </w:p>
        </w:tc>
        <w:tc>
          <w:tcPr>
            <w:tcW w:w="833" w:type="pct"/>
            <w:tcBorders>
              <w:left w:val="nil"/>
              <w:right w:val="nil"/>
            </w:tcBorders>
          </w:tcPr>
          <w:p w14:paraId="7E325A7D" w14:textId="77777777" w:rsidR="00C66D24" w:rsidRPr="00E15D12" w:rsidRDefault="00C66D24" w:rsidP="00744782">
            <w:pPr>
              <w:contextualSpacing/>
              <w:rPr>
                <w:rFonts w:cstheme="minorHAnsi"/>
                <w:sz w:val="18"/>
                <w:szCs w:val="18"/>
              </w:rPr>
            </w:pPr>
            <w:r w:rsidRPr="00E15D12">
              <w:rPr>
                <w:rFonts w:cstheme="minorHAnsi"/>
                <w:sz w:val="18"/>
                <w:szCs w:val="18"/>
              </w:rPr>
              <w:t>Education and training</w:t>
            </w:r>
          </w:p>
          <w:p w14:paraId="6CC6648B" w14:textId="77777777" w:rsidR="00C66D24" w:rsidRPr="00E15D12" w:rsidRDefault="00C66D24" w:rsidP="00744782">
            <w:pPr>
              <w:contextualSpacing/>
              <w:rPr>
                <w:rFonts w:cstheme="minorHAnsi"/>
                <w:sz w:val="18"/>
                <w:szCs w:val="18"/>
              </w:rPr>
            </w:pPr>
          </w:p>
          <w:p w14:paraId="120C2182" w14:textId="77777777" w:rsidR="00C66D24" w:rsidRPr="00E15D12" w:rsidRDefault="00C66D24" w:rsidP="00744782">
            <w:pPr>
              <w:contextualSpacing/>
              <w:rPr>
                <w:rFonts w:cstheme="minorHAnsi"/>
                <w:sz w:val="18"/>
                <w:szCs w:val="18"/>
              </w:rPr>
            </w:pPr>
          </w:p>
          <w:p w14:paraId="766E3930" w14:textId="77777777" w:rsidR="00C66D24" w:rsidRPr="00E15D12" w:rsidRDefault="00C66D24" w:rsidP="00744782">
            <w:pPr>
              <w:contextualSpacing/>
              <w:rPr>
                <w:rFonts w:cstheme="minorHAnsi"/>
                <w:sz w:val="18"/>
                <w:szCs w:val="18"/>
              </w:rPr>
            </w:pPr>
            <w:r w:rsidRPr="00E15D12">
              <w:rPr>
                <w:rFonts w:cstheme="minorHAnsi"/>
                <w:sz w:val="18"/>
                <w:szCs w:val="18"/>
              </w:rPr>
              <w:t>Awareness of FIP guidelines and recommendations</w:t>
            </w:r>
          </w:p>
          <w:p w14:paraId="7D94D2C8" w14:textId="77777777" w:rsidR="00C66D24" w:rsidRPr="00E15D12" w:rsidRDefault="00C66D24" w:rsidP="00744782">
            <w:pPr>
              <w:contextualSpacing/>
              <w:rPr>
                <w:rFonts w:cstheme="minorHAnsi"/>
                <w:sz w:val="18"/>
                <w:szCs w:val="18"/>
              </w:rPr>
            </w:pPr>
          </w:p>
          <w:p w14:paraId="516735AC" w14:textId="77777777" w:rsidR="00C66D24" w:rsidRPr="00E15D12" w:rsidRDefault="00C66D24" w:rsidP="00744782">
            <w:pPr>
              <w:contextualSpacing/>
              <w:rPr>
                <w:rFonts w:cstheme="minorHAnsi"/>
                <w:sz w:val="18"/>
                <w:szCs w:val="18"/>
              </w:rPr>
            </w:pPr>
            <w:r w:rsidRPr="00E15D12">
              <w:rPr>
                <w:rFonts w:cstheme="minorHAnsi"/>
                <w:sz w:val="18"/>
                <w:szCs w:val="18"/>
              </w:rPr>
              <w:t>Clear protocols for FIP</w:t>
            </w:r>
          </w:p>
        </w:tc>
        <w:tc>
          <w:tcPr>
            <w:tcW w:w="1666" w:type="pct"/>
            <w:tcBorders>
              <w:left w:val="nil"/>
              <w:right w:val="nil"/>
            </w:tcBorders>
          </w:tcPr>
          <w:p w14:paraId="7F82DA6D" w14:textId="77777777" w:rsidR="00C66D24" w:rsidRPr="00E15D12" w:rsidRDefault="00C66D24" w:rsidP="00744782">
            <w:pPr>
              <w:contextualSpacing/>
              <w:rPr>
                <w:rFonts w:cstheme="minorHAnsi"/>
                <w:sz w:val="18"/>
                <w:szCs w:val="18"/>
              </w:rPr>
            </w:pPr>
            <w:r w:rsidRPr="00E15D12">
              <w:rPr>
                <w:rFonts w:cstheme="minorHAnsi"/>
                <w:sz w:val="18"/>
                <w:szCs w:val="18"/>
              </w:rPr>
              <w:t>Lack of training and education for the workforce on how to improve father inclusion</w:t>
            </w:r>
          </w:p>
          <w:p w14:paraId="5A028AB9" w14:textId="77777777" w:rsidR="00C66D24" w:rsidRPr="00E15D12" w:rsidRDefault="00C66D24" w:rsidP="00744782">
            <w:pPr>
              <w:contextualSpacing/>
              <w:rPr>
                <w:rFonts w:cstheme="minorHAnsi"/>
                <w:sz w:val="18"/>
                <w:szCs w:val="18"/>
              </w:rPr>
            </w:pPr>
          </w:p>
          <w:p w14:paraId="2E90B041" w14:textId="77777777" w:rsidR="00C66D24" w:rsidRPr="00E15D12" w:rsidRDefault="00C66D24" w:rsidP="00744782">
            <w:pPr>
              <w:contextualSpacing/>
              <w:rPr>
                <w:rFonts w:cstheme="minorHAnsi"/>
                <w:sz w:val="18"/>
                <w:szCs w:val="18"/>
              </w:rPr>
            </w:pPr>
            <w:r w:rsidRPr="00E15D12">
              <w:rPr>
                <w:rFonts w:cstheme="minorHAnsi"/>
                <w:sz w:val="18"/>
                <w:szCs w:val="18"/>
              </w:rPr>
              <w:t>Lack of awareness of father-inclusive practice guidelines and recommendations</w:t>
            </w:r>
          </w:p>
          <w:p w14:paraId="7FC6674E" w14:textId="77777777" w:rsidR="00C66D24" w:rsidRPr="00E15D12" w:rsidRDefault="00C66D24" w:rsidP="00744782">
            <w:pPr>
              <w:contextualSpacing/>
              <w:rPr>
                <w:rFonts w:cstheme="minorHAnsi"/>
                <w:sz w:val="18"/>
                <w:szCs w:val="18"/>
              </w:rPr>
            </w:pPr>
          </w:p>
          <w:p w14:paraId="7976164A" w14:textId="77777777" w:rsidR="00C66D24" w:rsidRPr="00E15D12" w:rsidRDefault="00C66D24" w:rsidP="00744782">
            <w:pPr>
              <w:contextualSpacing/>
              <w:rPr>
                <w:rFonts w:cstheme="minorHAnsi"/>
                <w:sz w:val="18"/>
                <w:szCs w:val="18"/>
              </w:rPr>
            </w:pPr>
          </w:p>
          <w:p w14:paraId="7C9CF9D2" w14:textId="346450D7" w:rsidR="00C66D24" w:rsidRPr="00E15D12" w:rsidRDefault="00C66D24" w:rsidP="00806650">
            <w:pPr>
              <w:contextualSpacing/>
              <w:rPr>
                <w:rFonts w:cstheme="minorHAnsi"/>
                <w:sz w:val="18"/>
                <w:szCs w:val="18"/>
              </w:rPr>
            </w:pPr>
            <w:r w:rsidRPr="00E15D12">
              <w:rPr>
                <w:rFonts w:cstheme="minorHAnsi"/>
                <w:sz w:val="18"/>
                <w:szCs w:val="18"/>
              </w:rPr>
              <w:t>Lack of clear protocols that would help staff to adequately engage fathers</w:t>
            </w:r>
            <w:bookmarkStart w:id="2" w:name="_GoBack"/>
            <w:bookmarkEnd w:id="2"/>
          </w:p>
        </w:tc>
        <w:tc>
          <w:tcPr>
            <w:tcW w:w="1320" w:type="pct"/>
            <w:tcBorders>
              <w:left w:val="nil"/>
            </w:tcBorders>
          </w:tcPr>
          <w:p w14:paraId="2D28F0DD" w14:textId="77777777" w:rsidR="00C66D24" w:rsidRPr="00E15D12" w:rsidRDefault="00C66D24" w:rsidP="00744782">
            <w:pPr>
              <w:contextualSpacing/>
              <w:rPr>
                <w:rFonts w:cstheme="minorHAnsi"/>
                <w:sz w:val="18"/>
                <w:szCs w:val="18"/>
              </w:rPr>
            </w:pPr>
            <w:r w:rsidRPr="00E15D12">
              <w:rPr>
                <w:rFonts w:cstheme="minorHAnsi"/>
                <w:sz w:val="18"/>
                <w:szCs w:val="18"/>
              </w:rPr>
              <w:t>Services providing opportunities for staff education and training on father-inclusive practice</w:t>
            </w:r>
          </w:p>
          <w:p w14:paraId="16AD26A1" w14:textId="77777777" w:rsidR="00C66D24" w:rsidRPr="00E15D12" w:rsidRDefault="00C66D24" w:rsidP="00744782">
            <w:pPr>
              <w:contextualSpacing/>
              <w:rPr>
                <w:rFonts w:cstheme="minorHAnsi"/>
                <w:sz w:val="18"/>
                <w:szCs w:val="18"/>
              </w:rPr>
            </w:pPr>
          </w:p>
          <w:p w14:paraId="0BAFA7E3" w14:textId="77777777" w:rsidR="00C66D24" w:rsidRPr="00E15D12" w:rsidRDefault="00C66D24" w:rsidP="00744782">
            <w:pPr>
              <w:contextualSpacing/>
              <w:rPr>
                <w:rFonts w:cstheme="minorHAnsi"/>
                <w:sz w:val="18"/>
                <w:szCs w:val="18"/>
              </w:rPr>
            </w:pPr>
            <w:r w:rsidRPr="00E15D12">
              <w:rPr>
                <w:rFonts w:cstheme="minorHAnsi"/>
                <w:sz w:val="18"/>
                <w:szCs w:val="18"/>
              </w:rPr>
              <w:t>-</w:t>
            </w:r>
          </w:p>
          <w:p w14:paraId="6CC8682F" w14:textId="77777777" w:rsidR="00C66D24" w:rsidRPr="00E15D12" w:rsidRDefault="00C66D24" w:rsidP="00744782">
            <w:pPr>
              <w:contextualSpacing/>
              <w:rPr>
                <w:rFonts w:cstheme="minorHAnsi"/>
                <w:sz w:val="18"/>
                <w:szCs w:val="18"/>
              </w:rPr>
            </w:pPr>
          </w:p>
          <w:p w14:paraId="5F51C02B" w14:textId="77777777" w:rsidR="00C66D24" w:rsidRPr="00E15D12" w:rsidRDefault="00C66D24" w:rsidP="00744782">
            <w:pPr>
              <w:contextualSpacing/>
              <w:rPr>
                <w:rFonts w:cstheme="minorHAnsi"/>
                <w:sz w:val="18"/>
                <w:szCs w:val="18"/>
              </w:rPr>
            </w:pPr>
          </w:p>
          <w:p w14:paraId="5E461D71" w14:textId="77777777" w:rsidR="00C66D24" w:rsidRPr="00E15D12" w:rsidRDefault="00C66D24" w:rsidP="00744782">
            <w:pPr>
              <w:contextualSpacing/>
              <w:rPr>
                <w:rFonts w:cstheme="minorHAnsi"/>
                <w:sz w:val="18"/>
                <w:szCs w:val="18"/>
              </w:rPr>
            </w:pPr>
          </w:p>
          <w:p w14:paraId="42E46080" w14:textId="77777777" w:rsidR="00C66D24" w:rsidRPr="00E15D12" w:rsidRDefault="00C66D24" w:rsidP="00744782">
            <w:pPr>
              <w:contextualSpacing/>
              <w:rPr>
                <w:rFonts w:cstheme="minorHAnsi"/>
                <w:sz w:val="18"/>
                <w:szCs w:val="18"/>
              </w:rPr>
            </w:pPr>
            <w:r w:rsidRPr="00E15D12">
              <w:rPr>
                <w:rFonts w:cstheme="minorHAnsi"/>
                <w:sz w:val="18"/>
                <w:szCs w:val="18"/>
              </w:rPr>
              <w:t>-</w:t>
            </w:r>
          </w:p>
          <w:p w14:paraId="4E56F048" w14:textId="77777777" w:rsidR="00C66D24" w:rsidRPr="00E15D12" w:rsidRDefault="00C66D24" w:rsidP="00744782">
            <w:pPr>
              <w:contextualSpacing/>
              <w:rPr>
                <w:rFonts w:cstheme="minorHAnsi"/>
                <w:sz w:val="18"/>
                <w:szCs w:val="18"/>
              </w:rPr>
            </w:pPr>
          </w:p>
        </w:tc>
      </w:tr>
      <w:tr w:rsidR="00C66D24" w:rsidRPr="00E15D12" w14:paraId="64D933DF" w14:textId="77777777" w:rsidTr="00744782">
        <w:trPr>
          <w:cantSplit/>
          <w:trHeight w:val="1134"/>
        </w:trPr>
        <w:tc>
          <w:tcPr>
            <w:tcW w:w="417" w:type="pct"/>
            <w:tcBorders>
              <w:top w:val="single" w:sz="4" w:space="0" w:color="auto"/>
              <w:bottom w:val="nil"/>
              <w:right w:val="nil"/>
            </w:tcBorders>
            <w:textDirection w:val="btLr"/>
          </w:tcPr>
          <w:p w14:paraId="36AA0C98" w14:textId="77777777" w:rsidR="00C66D24" w:rsidRPr="00E15D12" w:rsidRDefault="00C66D24" w:rsidP="00744782">
            <w:pPr>
              <w:ind w:left="113" w:right="113"/>
              <w:contextualSpacing/>
              <w:jc w:val="right"/>
              <w:rPr>
                <w:rFonts w:cstheme="minorHAnsi"/>
                <w:sz w:val="18"/>
                <w:szCs w:val="18"/>
              </w:rPr>
            </w:pPr>
            <w:r w:rsidRPr="00E15D12">
              <w:rPr>
                <w:rFonts w:cstheme="minorHAnsi"/>
                <w:sz w:val="18"/>
                <w:szCs w:val="18"/>
              </w:rPr>
              <w:t>Characteristics of individuals</w:t>
            </w:r>
          </w:p>
        </w:tc>
        <w:tc>
          <w:tcPr>
            <w:tcW w:w="764" w:type="pct"/>
            <w:tcBorders>
              <w:left w:val="nil"/>
              <w:right w:val="nil"/>
            </w:tcBorders>
          </w:tcPr>
          <w:p w14:paraId="34B1F2DE" w14:textId="77777777" w:rsidR="00C66D24" w:rsidRPr="00E15D12" w:rsidRDefault="00C66D24" w:rsidP="00744782">
            <w:pPr>
              <w:contextualSpacing/>
              <w:rPr>
                <w:rFonts w:cstheme="minorHAnsi"/>
                <w:sz w:val="18"/>
                <w:szCs w:val="18"/>
              </w:rPr>
            </w:pPr>
            <w:r w:rsidRPr="00E15D12">
              <w:rPr>
                <w:rFonts w:cstheme="minorHAnsi"/>
                <w:sz w:val="18"/>
                <w:szCs w:val="18"/>
              </w:rPr>
              <w:t>Knowledge and beliefs about intervention</w:t>
            </w:r>
          </w:p>
          <w:p w14:paraId="29BF0BB6" w14:textId="77777777" w:rsidR="00C66D24" w:rsidRPr="00E15D12" w:rsidRDefault="00C66D24" w:rsidP="00744782">
            <w:pPr>
              <w:contextualSpacing/>
              <w:rPr>
                <w:rFonts w:cstheme="minorHAnsi"/>
                <w:sz w:val="18"/>
                <w:szCs w:val="18"/>
              </w:rPr>
            </w:pPr>
          </w:p>
          <w:p w14:paraId="21310F86" w14:textId="77777777" w:rsidR="00C66D24" w:rsidRPr="00E15D12" w:rsidRDefault="00C66D24" w:rsidP="00744782">
            <w:pPr>
              <w:contextualSpacing/>
              <w:rPr>
                <w:rFonts w:cstheme="minorHAnsi"/>
                <w:sz w:val="18"/>
                <w:szCs w:val="18"/>
              </w:rPr>
            </w:pPr>
          </w:p>
          <w:p w14:paraId="722D4950" w14:textId="77777777" w:rsidR="00C66D24" w:rsidRPr="00E15D12" w:rsidRDefault="00C66D24" w:rsidP="00744782">
            <w:pPr>
              <w:contextualSpacing/>
              <w:rPr>
                <w:rFonts w:cstheme="minorHAnsi"/>
                <w:sz w:val="18"/>
                <w:szCs w:val="18"/>
              </w:rPr>
            </w:pPr>
          </w:p>
        </w:tc>
        <w:tc>
          <w:tcPr>
            <w:tcW w:w="833" w:type="pct"/>
            <w:tcBorders>
              <w:left w:val="nil"/>
              <w:right w:val="nil"/>
            </w:tcBorders>
          </w:tcPr>
          <w:p w14:paraId="4E6286C3" w14:textId="77777777" w:rsidR="00C66D24" w:rsidRPr="00E15D12" w:rsidRDefault="00C66D24" w:rsidP="00744782">
            <w:pPr>
              <w:contextualSpacing/>
              <w:rPr>
                <w:rFonts w:cstheme="minorHAnsi"/>
                <w:sz w:val="18"/>
                <w:szCs w:val="18"/>
              </w:rPr>
            </w:pPr>
            <w:r w:rsidRPr="00E15D12">
              <w:rPr>
                <w:rFonts w:cstheme="minorHAnsi"/>
                <w:sz w:val="18"/>
                <w:szCs w:val="18"/>
              </w:rPr>
              <w:t>Staff’s assumptions and stereotypes</w:t>
            </w:r>
          </w:p>
          <w:p w14:paraId="34D8B4B1" w14:textId="77777777" w:rsidR="00C66D24" w:rsidRPr="00E15D12" w:rsidRDefault="00C66D24" w:rsidP="00744782">
            <w:pPr>
              <w:contextualSpacing/>
              <w:rPr>
                <w:rFonts w:cstheme="minorHAnsi"/>
                <w:sz w:val="18"/>
                <w:szCs w:val="18"/>
              </w:rPr>
            </w:pPr>
          </w:p>
          <w:p w14:paraId="7898B992" w14:textId="77777777" w:rsidR="00C66D24" w:rsidRPr="00E15D12" w:rsidRDefault="00C66D24" w:rsidP="00744782">
            <w:pPr>
              <w:contextualSpacing/>
              <w:rPr>
                <w:rFonts w:cstheme="minorHAnsi"/>
                <w:sz w:val="18"/>
                <w:szCs w:val="18"/>
              </w:rPr>
            </w:pPr>
          </w:p>
          <w:p w14:paraId="16141CFD" w14:textId="77777777" w:rsidR="00C66D24" w:rsidRPr="00E15D12" w:rsidRDefault="00C66D24" w:rsidP="00744782">
            <w:pPr>
              <w:contextualSpacing/>
              <w:rPr>
                <w:rFonts w:cstheme="minorHAnsi"/>
                <w:sz w:val="18"/>
                <w:szCs w:val="18"/>
              </w:rPr>
            </w:pPr>
            <w:r w:rsidRPr="00E15D12">
              <w:rPr>
                <w:rFonts w:cstheme="minorHAnsi"/>
                <w:sz w:val="18"/>
                <w:szCs w:val="18"/>
              </w:rPr>
              <w:t>Lack of outcome expectancy</w:t>
            </w:r>
          </w:p>
        </w:tc>
        <w:tc>
          <w:tcPr>
            <w:tcW w:w="1666" w:type="pct"/>
            <w:tcBorders>
              <w:left w:val="nil"/>
              <w:right w:val="nil"/>
            </w:tcBorders>
          </w:tcPr>
          <w:p w14:paraId="1CA8CEA2" w14:textId="77777777" w:rsidR="00C66D24" w:rsidRPr="00E15D12" w:rsidRDefault="00C66D24" w:rsidP="00744782">
            <w:pPr>
              <w:contextualSpacing/>
              <w:rPr>
                <w:rFonts w:cstheme="minorHAnsi"/>
                <w:sz w:val="18"/>
                <w:szCs w:val="18"/>
              </w:rPr>
            </w:pPr>
            <w:r w:rsidRPr="00E15D12">
              <w:rPr>
                <w:rFonts w:cstheme="minorHAnsi"/>
                <w:sz w:val="18"/>
                <w:szCs w:val="18"/>
              </w:rPr>
              <w:t>Staff’s assumptions and stereotypes about fathers’ role, availability or interest in child and family interventions</w:t>
            </w:r>
          </w:p>
          <w:p w14:paraId="130BE396" w14:textId="77777777" w:rsidR="00C66D24" w:rsidRPr="00E15D12" w:rsidRDefault="00C66D24" w:rsidP="00744782">
            <w:pPr>
              <w:contextualSpacing/>
              <w:rPr>
                <w:rFonts w:cstheme="minorHAnsi"/>
                <w:sz w:val="18"/>
                <w:szCs w:val="18"/>
              </w:rPr>
            </w:pPr>
          </w:p>
          <w:p w14:paraId="4A26B6F3" w14:textId="77777777" w:rsidR="00C66D24" w:rsidRPr="00E15D12" w:rsidRDefault="00C66D24" w:rsidP="00744782">
            <w:pPr>
              <w:contextualSpacing/>
              <w:rPr>
                <w:rFonts w:cstheme="minorHAnsi"/>
                <w:sz w:val="18"/>
                <w:szCs w:val="18"/>
              </w:rPr>
            </w:pPr>
            <w:r w:rsidRPr="00E15D12">
              <w:rPr>
                <w:rFonts w:cstheme="minorHAnsi"/>
                <w:sz w:val="18"/>
                <w:szCs w:val="18"/>
              </w:rPr>
              <w:t>Staff’s assumptions that</w:t>
            </w:r>
          </w:p>
          <w:p w14:paraId="4A4570BA" w14:textId="77777777" w:rsidR="00C66D24" w:rsidRPr="00E15D12" w:rsidRDefault="00C66D24" w:rsidP="00744782">
            <w:pPr>
              <w:contextualSpacing/>
              <w:rPr>
                <w:rFonts w:cstheme="minorHAnsi"/>
                <w:sz w:val="18"/>
                <w:szCs w:val="18"/>
              </w:rPr>
            </w:pPr>
            <w:r w:rsidRPr="00E15D12">
              <w:rPr>
                <w:rFonts w:cstheme="minorHAnsi"/>
                <w:sz w:val="18"/>
                <w:szCs w:val="18"/>
              </w:rPr>
              <w:t>implementing father-inclusive practices will not lead to improved outcomes or increased father engagement</w:t>
            </w:r>
          </w:p>
          <w:p w14:paraId="6502715A" w14:textId="77777777" w:rsidR="00C66D24" w:rsidRPr="00E15D12" w:rsidRDefault="00C66D24" w:rsidP="00744782">
            <w:pPr>
              <w:contextualSpacing/>
              <w:rPr>
                <w:rFonts w:cstheme="minorHAnsi"/>
                <w:sz w:val="18"/>
                <w:szCs w:val="18"/>
              </w:rPr>
            </w:pPr>
          </w:p>
        </w:tc>
        <w:tc>
          <w:tcPr>
            <w:tcW w:w="1320" w:type="pct"/>
            <w:tcBorders>
              <w:left w:val="nil"/>
            </w:tcBorders>
          </w:tcPr>
          <w:p w14:paraId="29C3651C" w14:textId="77777777" w:rsidR="00C66D24" w:rsidRPr="00E15D12" w:rsidRDefault="00C66D24" w:rsidP="00744782">
            <w:pPr>
              <w:contextualSpacing/>
              <w:rPr>
                <w:rFonts w:cstheme="minorHAnsi"/>
                <w:sz w:val="18"/>
                <w:szCs w:val="18"/>
              </w:rPr>
            </w:pPr>
            <w:r w:rsidRPr="00E15D12">
              <w:rPr>
                <w:rFonts w:cstheme="minorHAnsi"/>
                <w:sz w:val="18"/>
                <w:szCs w:val="18"/>
              </w:rPr>
              <w:t>-</w:t>
            </w:r>
          </w:p>
          <w:p w14:paraId="480AADBA" w14:textId="77777777" w:rsidR="00C66D24" w:rsidRPr="00E15D12" w:rsidRDefault="00C66D24" w:rsidP="00744782">
            <w:pPr>
              <w:contextualSpacing/>
              <w:rPr>
                <w:rFonts w:cstheme="minorHAnsi"/>
                <w:sz w:val="18"/>
                <w:szCs w:val="18"/>
              </w:rPr>
            </w:pPr>
          </w:p>
          <w:p w14:paraId="5CB78825" w14:textId="77777777" w:rsidR="00C66D24" w:rsidRPr="00E15D12" w:rsidRDefault="00C66D24" w:rsidP="00744782">
            <w:pPr>
              <w:contextualSpacing/>
              <w:rPr>
                <w:rFonts w:cstheme="minorHAnsi"/>
                <w:sz w:val="18"/>
                <w:szCs w:val="18"/>
              </w:rPr>
            </w:pPr>
          </w:p>
          <w:p w14:paraId="07EEC98A" w14:textId="77777777" w:rsidR="00C66D24" w:rsidRPr="00E15D12" w:rsidRDefault="00C66D24" w:rsidP="00744782">
            <w:pPr>
              <w:contextualSpacing/>
              <w:rPr>
                <w:rFonts w:cstheme="minorHAnsi"/>
                <w:sz w:val="18"/>
                <w:szCs w:val="18"/>
              </w:rPr>
            </w:pPr>
          </w:p>
          <w:p w14:paraId="6EB65B4B" w14:textId="77777777" w:rsidR="00C66D24" w:rsidRPr="00E15D12" w:rsidRDefault="00C66D24" w:rsidP="00744782">
            <w:pPr>
              <w:contextualSpacing/>
              <w:rPr>
                <w:rFonts w:cstheme="minorHAnsi"/>
                <w:sz w:val="18"/>
                <w:szCs w:val="18"/>
              </w:rPr>
            </w:pPr>
            <w:r w:rsidRPr="00E15D12">
              <w:rPr>
                <w:rFonts w:cstheme="minorHAnsi"/>
                <w:sz w:val="18"/>
                <w:szCs w:val="18"/>
              </w:rPr>
              <w:t>-</w:t>
            </w:r>
          </w:p>
        </w:tc>
      </w:tr>
      <w:tr w:rsidR="00C66D24" w:rsidRPr="00E15D12" w14:paraId="3C335119" w14:textId="77777777" w:rsidTr="00744782">
        <w:tc>
          <w:tcPr>
            <w:tcW w:w="417" w:type="pct"/>
            <w:tcBorders>
              <w:top w:val="nil"/>
              <w:bottom w:val="single" w:sz="4" w:space="0" w:color="auto"/>
              <w:right w:val="nil"/>
            </w:tcBorders>
          </w:tcPr>
          <w:p w14:paraId="7BA7D3F1" w14:textId="77777777" w:rsidR="00C66D24" w:rsidRPr="00E15D12" w:rsidRDefault="00C66D24" w:rsidP="00744782">
            <w:pPr>
              <w:contextualSpacing/>
              <w:rPr>
                <w:rFonts w:cstheme="minorHAnsi"/>
                <w:sz w:val="18"/>
                <w:szCs w:val="18"/>
              </w:rPr>
            </w:pPr>
          </w:p>
        </w:tc>
        <w:tc>
          <w:tcPr>
            <w:tcW w:w="764" w:type="pct"/>
            <w:tcBorders>
              <w:left w:val="nil"/>
              <w:bottom w:val="single" w:sz="4" w:space="0" w:color="auto"/>
              <w:right w:val="nil"/>
            </w:tcBorders>
          </w:tcPr>
          <w:p w14:paraId="2D6E3961" w14:textId="1AF90C11" w:rsidR="00C66D24" w:rsidRPr="00E15D12" w:rsidRDefault="00C66D24" w:rsidP="00806650">
            <w:pPr>
              <w:contextualSpacing/>
              <w:rPr>
                <w:rFonts w:cstheme="minorHAnsi"/>
                <w:sz w:val="18"/>
                <w:szCs w:val="18"/>
              </w:rPr>
            </w:pPr>
            <w:r w:rsidRPr="00E15D12">
              <w:rPr>
                <w:rFonts w:cstheme="minorHAnsi"/>
                <w:sz w:val="18"/>
                <w:szCs w:val="18"/>
              </w:rPr>
              <w:t>Self-efficacy</w:t>
            </w:r>
          </w:p>
        </w:tc>
        <w:tc>
          <w:tcPr>
            <w:tcW w:w="833" w:type="pct"/>
            <w:tcBorders>
              <w:left w:val="nil"/>
              <w:right w:val="nil"/>
            </w:tcBorders>
          </w:tcPr>
          <w:p w14:paraId="789C1C92" w14:textId="77777777" w:rsidR="00C66D24" w:rsidRPr="00E15D12" w:rsidRDefault="00C66D24" w:rsidP="00744782">
            <w:pPr>
              <w:contextualSpacing/>
              <w:rPr>
                <w:rFonts w:cstheme="minorHAnsi"/>
                <w:sz w:val="18"/>
                <w:szCs w:val="18"/>
              </w:rPr>
            </w:pPr>
            <w:r w:rsidRPr="00E15D12">
              <w:rPr>
                <w:rFonts w:cstheme="minorHAnsi"/>
                <w:sz w:val="18"/>
                <w:szCs w:val="18"/>
              </w:rPr>
              <w:t>Lack of confidence in engaging fathers</w:t>
            </w:r>
          </w:p>
        </w:tc>
        <w:tc>
          <w:tcPr>
            <w:tcW w:w="1666" w:type="pct"/>
            <w:tcBorders>
              <w:left w:val="nil"/>
              <w:right w:val="nil"/>
            </w:tcBorders>
          </w:tcPr>
          <w:p w14:paraId="79970A2A" w14:textId="52DD9DBC" w:rsidR="00C66D24" w:rsidRPr="00E15D12" w:rsidRDefault="00C66D24" w:rsidP="00806650">
            <w:pPr>
              <w:contextualSpacing/>
              <w:rPr>
                <w:rFonts w:cstheme="minorHAnsi"/>
                <w:sz w:val="18"/>
                <w:szCs w:val="18"/>
              </w:rPr>
            </w:pPr>
            <w:r w:rsidRPr="00E15D12">
              <w:rPr>
                <w:rFonts w:cstheme="minorHAnsi" w:hint="eastAsia"/>
                <w:sz w:val="18"/>
                <w:szCs w:val="18"/>
              </w:rPr>
              <w:t>Lack of confidence among child and family professionals in engaging dads</w:t>
            </w:r>
          </w:p>
        </w:tc>
        <w:tc>
          <w:tcPr>
            <w:tcW w:w="1320" w:type="pct"/>
            <w:tcBorders>
              <w:left w:val="nil"/>
            </w:tcBorders>
          </w:tcPr>
          <w:p w14:paraId="326DDFE6" w14:textId="77777777" w:rsidR="00C66D24" w:rsidRPr="00E15D12" w:rsidRDefault="00C66D24" w:rsidP="00744782">
            <w:pPr>
              <w:contextualSpacing/>
              <w:rPr>
                <w:rFonts w:cstheme="minorHAnsi"/>
                <w:sz w:val="18"/>
                <w:szCs w:val="18"/>
              </w:rPr>
            </w:pPr>
            <w:r w:rsidRPr="00E15D12">
              <w:rPr>
                <w:rFonts w:cstheme="minorHAnsi"/>
                <w:sz w:val="18"/>
                <w:szCs w:val="18"/>
              </w:rPr>
              <w:t>-</w:t>
            </w:r>
          </w:p>
        </w:tc>
      </w:tr>
      <w:tr w:rsidR="00C66D24" w:rsidRPr="00E15D12" w14:paraId="19FF978B" w14:textId="77777777" w:rsidTr="00744782">
        <w:trPr>
          <w:cantSplit/>
          <w:trHeight w:val="1134"/>
        </w:trPr>
        <w:tc>
          <w:tcPr>
            <w:tcW w:w="417" w:type="pct"/>
            <w:vMerge w:val="restart"/>
            <w:tcBorders>
              <w:top w:val="single" w:sz="4" w:space="0" w:color="auto"/>
              <w:right w:val="nil"/>
            </w:tcBorders>
            <w:textDirection w:val="btLr"/>
          </w:tcPr>
          <w:p w14:paraId="17BAFE0E" w14:textId="77777777" w:rsidR="00C66D24" w:rsidRPr="00E15D12" w:rsidRDefault="00C66D24" w:rsidP="00744782">
            <w:pPr>
              <w:ind w:left="113" w:right="113"/>
              <w:contextualSpacing/>
              <w:jc w:val="right"/>
              <w:rPr>
                <w:rFonts w:cstheme="minorHAnsi"/>
                <w:sz w:val="18"/>
                <w:szCs w:val="18"/>
              </w:rPr>
            </w:pPr>
            <w:r w:rsidRPr="00E15D12">
              <w:rPr>
                <w:rFonts w:cstheme="minorHAnsi"/>
                <w:sz w:val="18"/>
                <w:szCs w:val="18"/>
              </w:rPr>
              <w:t>Process</w:t>
            </w:r>
          </w:p>
        </w:tc>
        <w:tc>
          <w:tcPr>
            <w:tcW w:w="764" w:type="pct"/>
            <w:tcBorders>
              <w:top w:val="single" w:sz="4" w:space="0" w:color="auto"/>
              <w:left w:val="nil"/>
              <w:bottom w:val="single" w:sz="4" w:space="0" w:color="auto"/>
              <w:right w:val="nil"/>
            </w:tcBorders>
          </w:tcPr>
          <w:p w14:paraId="573E00A6" w14:textId="5F50A8B0" w:rsidR="00C66D24" w:rsidRPr="00E15D12" w:rsidRDefault="00C66D24" w:rsidP="00806650">
            <w:pPr>
              <w:contextualSpacing/>
              <w:rPr>
                <w:rFonts w:cstheme="minorHAnsi"/>
                <w:sz w:val="18"/>
                <w:szCs w:val="18"/>
              </w:rPr>
            </w:pPr>
            <w:r w:rsidRPr="00E15D12">
              <w:rPr>
                <w:rFonts w:cstheme="minorHAnsi"/>
                <w:sz w:val="18"/>
                <w:szCs w:val="18"/>
              </w:rPr>
              <w:t>Engaging: champions</w:t>
            </w:r>
          </w:p>
        </w:tc>
        <w:tc>
          <w:tcPr>
            <w:tcW w:w="833" w:type="pct"/>
            <w:tcBorders>
              <w:left w:val="nil"/>
              <w:bottom w:val="single" w:sz="4" w:space="0" w:color="auto"/>
              <w:right w:val="nil"/>
            </w:tcBorders>
          </w:tcPr>
          <w:p w14:paraId="00ABD3EC" w14:textId="77777777" w:rsidR="00C66D24" w:rsidRPr="00E15D12" w:rsidRDefault="00C66D24" w:rsidP="00744782">
            <w:pPr>
              <w:contextualSpacing/>
              <w:rPr>
                <w:rFonts w:cstheme="minorHAnsi"/>
                <w:sz w:val="18"/>
                <w:szCs w:val="18"/>
              </w:rPr>
            </w:pPr>
            <w:r w:rsidRPr="00E15D12">
              <w:rPr>
                <w:rFonts w:cstheme="minorHAnsi"/>
                <w:sz w:val="18"/>
                <w:szCs w:val="18"/>
              </w:rPr>
              <w:t>Establishing FIP champions in services</w:t>
            </w:r>
          </w:p>
        </w:tc>
        <w:tc>
          <w:tcPr>
            <w:tcW w:w="1666" w:type="pct"/>
            <w:tcBorders>
              <w:left w:val="nil"/>
              <w:bottom w:val="single" w:sz="4" w:space="0" w:color="auto"/>
              <w:right w:val="nil"/>
            </w:tcBorders>
          </w:tcPr>
          <w:p w14:paraId="5AEDC2A0" w14:textId="77777777" w:rsidR="00C66D24" w:rsidRPr="00E15D12" w:rsidRDefault="00C66D24" w:rsidP="00744782">
            <w:pPr>
              <w:contextualSpacing/>
              <w:rPr>
                <w:rFonts w:cstheme="minorHAnsi"/>
                <w:sz w:val="18"/>
                <w:szCs w:val="18"/>
              </w:rPr>
            </w:pPr>
            <w:r w:rsidRPr="00E15D12">
              <w:rPr>
                <w:rFonts w:cstheme="minorHAnsi"/>
                <w:sz w:val="18"/>
                <w:szCs w:val="18"/>
              </w:rPr>
              <w:t>-</w:t>
            </w:r>
          </w:p>
        </w:tc>
        <w:tc>
          <w:tcPr>
            <w:tcW w:w="1320" w:type="pct"/>
            <w:tcBorders>
              <w:left w:val="nil"/>
              <w:bottom w:val="single" w:sz="4" w:space="0" w:color="auto"/>
            </w:tcBorders>
          </w:tcPr>
          <w:p w14:paraId="6E504F50" w14:textId="77777777" w:rsidR="00C66D24" w:rsidRPr="00E15D12" w:rsidRDefault="00C66D24" w:rsidP="00744782">
            <w:pPr>
              <w:contextualSpacing/>
              <w:rPr>
                <w:rFonts w:cstheme="minorHAnsi"/>
                <w:sz w:val="18"/>
                <w:szCs w:val="18"/>
              </w:rPr>
            </w:pPr>
            <w:r w:rsidRPr="00E15D12">
              <w:rPr>
                <w:rFonts w:cstheme="minorHAnsi"/>
                <w:sz w:val="18"/>
                <w:szCs w:val="18"/>
              </w:rPr>
              <w:t>Services nominating champions committed to improving father inclusion</w:t>
            </w:r>
          </w:p>
        </w:tc>
      </w:tr>
      <w:tr w:rsidR="00C66D24" w:rsidRPr="006B438E" w14:paraId="222E7684" w14:textId="77777777" w:rsidTr="00744782">
        <w:tc>
          <w:tcPr>
            <w:tcW w:w="417" w:type="pct"/>
            <w:vMerge/>
            <w:tcBorders>
              <w:right w:val="nil"/>
            </w:tcBorders>
          </w:tcPr>
          <w:p w14:paraId="7D655D20" w14:textId="77777777" w:rsidR="00C66D24" w:rsidRPr="00E15D12" w:rsidRDefault="00C66D24" w:rsidP="00744782">
            <w:pPr>
              <w:contextualSpacing/>
              <w:rPr>
                <w:rFonts w:cstheme="minorHAnsi"/>
                <w:sz w:val="18"/>
                <w:szCs w:val="18"/>
              </w:rPr>
            </w:pPr>
          </w:p>
        </w:tc>
        <w:tc>
          <w:tcPr>
            <w:tcW w:w="764" w:type="pct"/>
            <w:tcBorders>
              <w:left w:val="nil"/>
              <w:right w:val="nil"/>
            </w:tcBorders>
          </w:tcPr>
          <w:p w14:paraId="34B28638" w14:textId="77777777" w:rsidR="00C66D24" w:rsidRPr="00E15D12" w:rsidRDefault="00C66D24" w:rsidP="00744782">
            <w:pPr>
              <w:contextualSpacing/>
              <w:rPr>
                <w:rFonts w:cstheme="minorHAnsi"/>
                <w:sz w:val="18"/>
                <w:szCs w:val="18"/>
              </w:rPr>
            </w:pPr>
            <w:r w:rsidRPr="00E15D12">
              <w:rPr>
                <w:rFonts w:cstheme="minorHAnsi"/>
                <w:sz w:val="18"/>
                <w:szCs w:val="18"/>
              </w:rPr>
              <w:t>Reflecting and evaluating</w:t>
            </w:r>
          </w:p>
        </w:tc>
        <w:tc>
          <w:tcPr>
            <w:tcW w:w="833" w:type="pct"/>
            <w:tcBorders>
              <w:left w:val="nil"/>
              <w:right w:val="nil"/>
            </w:tcBorders>
          </w:tcPr>
          <w:p w14:paraId="3FD3D3E8" w14:textId="77777777" w:rsidR="00C66D24" w:rsidRPr="00E15D12" w:rsidRDefault="00C66D24" w:rsidP="00744782">
            <w:pPr>
              <w:contextualSpacing/>
              <w:rPr>
                <w:rFonts w:cstheme="minorHAnsi"/>
                <w:sz w:val="18"/>
                <w:szCs w:val="18"/>
              </w:rPr>
            </w:pPr>
            <w:r w:rsidRPr="00E15D12">
              <w:rPr>
                <w:rFonts w:cstheme="minorHAnsi"/>
                <w:sz w:val="18"/>
                <w:szCs w:val="18"/>
              </w:rPr>
              <w:t>Measures to monitor the provision of FIP</w:t>
            </w:r>
          </w:p>
        </w:tc>
        <w:tc>
          <w:tcPr>
            <w:tcW w:w="1666" w:type="pct"/>
            <w:tcBorders>
              <w:left w:val="nil"/>
              <w:right w:val="nil"/>
            </w:tcBorders>
          </w:tcPr>
          <w:p w14:paraId="3C7542A6" w14:textId="77777777" w:rsidR="00C66D24" w:rsidRPr="00E15D12" w:rsidRDefault="00C66D24" w:rsidP="00744782">
            <w:pPr>
              <w:contextualSpacing/>
              <w:rPr>
                <w:rFonts w:cstheme="minorHAnsi"/>
                <w:sz w:val="18"/>
                <w:szCs w:val="18"/>
              </w:rPr>
            </w:pPr>
            <w:r w:rsidRPr="00E15D12">
              <w:rPr>
                <w:rFonts w:cstheme="minorHAnsi"/>
                <w:sz w:val="18"/>
                <w:szCs w:val="18"/>
              </w:rPr>
              <w:t>-</w:t>
            </w:r>
          </w:p>
        </w:tc>
        <w:tc>
          <w:tcPr>
            <w:tcW w:w="1320" w:type="pct"/>
            <w:tcBorders>
              <w:left w:val="nil"/>
            </w:tcBorders>
          </w:tcPr>
          <w:p w14:paraId="57FD0ED2" w14:textId="4E36858A" w:rsidR="00C66D24" w:rsidRPr="00C3416B" w:rsidRDefault="00C66D24" w:rsidP="00F86C5C">
            <w:pPr>
              <w:contextualSpacing/>
              <w:rPr>
                <w:rFonts w:cstheme="minorHAnsi"/>
                <w:sz w:val="18"/>
                <w:szCs w:val="18"/>
              </w:rPr>
            </w:pPr>
            <w:r w:rsidRPr="00E15D12">
              <w:rPr>
                <w:rFonts w:cstheme="minorHAnsi"/>
                <w:sz w:val="18"/>
                <w:szCs w:val="18"/>
              </w:rPr>
              <w:t>Services introducing clear measures to monitor their provision of father-inclusive practice (could also be – goals and feedback / reflecting and evaluating)</w:t>
            </w:r>
          </w:p>
        </w:tc>
      </w:tr>
      <w:bookmarkEnd w:id="0"/>
    </w:tbl>
    <w:p w14:paraId="6B8572D4" w14:textId="77777777" w:rsidR="00C66D24" w:rsidRPr="006E560E" w:rsidRDefault="00C66D24" w:rsidP="00C66D24">
      <w:pPr>
        <w:spacing w:line="480" w:lineRule="auto"/>
        <w:contextualSpacing/>
        <w:rPr>
          <w:rFonts w:ascii="Times New Roman" w:hAnsi="Times New Roman" w:cs="Times New Roman"/>
          <w:sz w:val="24"/>
          <w:szCs w:val="24"/>
        </w:rPr>
      </w:pPr>
    </w:p>
    <w:sectPr w:rsidR="00C66D24" w:rsidRPr="006E560E" w:rsidSect="00E15D12">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F5C49" w14:textId="77777777" w:rsidR="00430000" w:rsidRDefault="00430000" w:rsidP="00C66D24">
      <w:pPr>
        <w:spacing w:after="0" w:line="240" w:lineRule="auto"/>
      </w:pPr>
      <w:r>
        <w:separator/>
      </w:r>
    </w:p>
  </w:endnote>
  <w:endnote w:type="continuationSeparator" w:id="0">
    <w:p w14:paraId="69947D7D" w14:textId="77777777" w:rsidR="00430000" w:rsidRDefault="00430000" w:rsidP="00C66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MS Mincho"/>
    <w:charset w:val="80"/>
    <w:family w:val="roman"/>
    <w:pitch w:val="variable"/>
    <w:sig w:usb0="00000000"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00B0500000000000000"/>
    <w:charset w:val="00"/>
    <w:family w:val="auto"/>
    <w:pitch w:val="variable"/>
    <w:sig w:usb0="20000287" w:usb1="00000000"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58147" w14:textId="16F18608" w:rsidR="00C66D24" w:rsidRDefault="00C66D24"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3AED56E3" w14:textId="77777777" w:rsidR="00C66D24" w:rsidRDefault="00C66D24" w:rsidP="00EB001B">
    <w:pPr>
      <w:pStyle w:val="Footer"/>
      <w:ind w:right="360"/>
    </w:pPr>
  </w:p>
  <w:p w14:paraId="66A463DD" w14:textId="77777777" w:rsidR="00683092" w:rsidRDefault="0068309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7A18A" w14:textId="1F3CF558" w:rsidR="00C66D24" w:rsidRDefault="00C66D24"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806650">
      <w:rPr>
        <w:rStyle w:val="PageNumber"/>
        <w:noProof/>
      </w:rPr>
      <w:t>11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sidR="00806650">
      <w:rPr>
        <w:rStyle w:val="PageNumber"/>
        <w:noProof/>
      </w:rPr>
      <w:t>11</w:t>
    </w:r>
    <w:r>
      <w:rPr>
        <w:rStyle w:val="PageNumber"/>
      </w:rPr>
      <w:fldChar w:fldCharType="end"/>
    </w:r>
  </w:p>
  <w:p w14:paraId="123CE6A1" w14:textId="77777777" w:rsidR="00C66D24" w:rsidRDefault="00C66D24">
    <w:pPr>
      <w:pStyle w:val="Footer"/>
    </w:pPr>
  </w:p>
  <w:p w14:paraId="44C675E5" w14:textId="77777777" w:rsidR="00683092" w:rsidRDefault="0068309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35E64" w14:textId="77777777" w:rsidR="00430000" w:rsidRDefault="00430000" w:rsidP="00C66D24">
      <w:pPr>
        <w:spacing w:after="0" w:line="240" w:lineRule="auto"/>
      </w:pPr>
      <w:r>
        <w:separator/>
      </w:r>
    </w:p>
  </w:footnote>
  <w:footnote w:type="continuationSeparator" w:id="0">
    <w:p w14:paraId="17F8B184" w14:textId="77777777" w:rsidR="00430000" w:rsidRDefault="00430000" w:rsidP="00C66D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E7543" w14:textId="640901ED" w:rsidR="00C66D24" w:rsidRDefault="00C66D24">
    <w:r>
      <w:cr/>
    </w:r>
  </w:p>
  <w:p w14:paraId="19EFD33E" w14:textId="77777777" w:rsidR="00683092" w:rsidRDefault="0068309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6853A32"/>
    <w:multiLevelType w:val="hybridMultilevel"/>
    <w:tmpl w:val="462A086A"/>
    <w:lvl w:ilvl="0" w:tplc="B8D098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272CB7"/>
    <w:multiLevelType w:val="hybridMultilevel"/>
    <w:tmpl w:val="088420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734"/>
    <w:rsid w:val="000A6800"/>
    <w:rsid w:val="000D4509"/>
    <w:rsid w:val="000F1A30"/>
    <w:rsid w:val="00252F01"/>
    <w:rsid w:val="00425177"/>
    <w:rsid w:val="00430000"/>
    <w:rsid w:val="00444371"/>
    <w:rsid w:val="005D41D4"/>
    <w:rsid w:val="00683092"/>
    <w:rsid w:val="0071383B"/>
    <w:rsid w:val="00743734"/>
    <w:rsid w:val="00806650"/>
    <w:rsid w:val="009D7338"/>
    <w:rsid w:val="009E2BDC"/>
    <w:rsid w:val="00AA7EAE"/>
    <w:rsid w:val="00B4320B"/>
    <w:rsid w:val="00C527A6"/>
    <w:rsid w:val="00C56108"/>
    <w:rsid w:val="00C66D24"/>
    <w:rsid w:val="00D61612"/>
    <w:rsid w:val="00D6314A"/>
    <w:rsid w:val="00E15D12"/>
    <w:rsid w:val="00F86C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F6DFC"/>
  <w15:chartTrackingRefBased/>
  <w15:docId w15:val="{7B4478E1-B0C0-45E2-89D2-6DDE929B5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3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6D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6D24"/>
  </w:style>
  <w:style w:type="paragraph" w:styleId="Footer">
    <w:name w:val="footer"/>
    <w:basedOn w:val="Normal"/>
    <w:link w:val="FooterChar"/>
    <w:uiPriority w:val="99"/>
    <w:unhideWhenUsed/>
    <w:rsid w:val="00C66D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6D24"/>
  </w:style>
  <w:style w:type="table" w:styleId="TableGrid">
    <w:name w:val="Table Grid"/>
    <w:basedOn w:val="TableNormal"/>
    <w:uiPriority w:val="39"/>
    <w:rsid w:val="00C66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66D24"/>
  </w:style>
  <w:style w:type="table" w:customStyle="1" w:styleId="QQuestionIconTable">
    <w:name w:val="QQuestionIconTable"/>
    <w:uiPriority w:val="99"/>
    <w:qFormat/>
    <w:rsid w:val="00C56108"/>
    <w:pPr>
      <w:spacing w:after="0" w:line="240" w:lineRule="auto"/>
      <w:jc w:val="center"/>
    </w:pPr>
    <w:rPr>
      <w:lang w:val="en-US" w:eastAsia="en-US"/>
    </w:rPr>
    <w:tblPr>
      <w:tblInd w:w="0" w:type="dxa"/>
      <w:tblCellMar>
        <w:top w:w="0" w:type="dxa"/>
        <w:left w:w="10" w:type="dxa"/>
        <w:bottom w:w="0" w:type="dxa"/>
        <w:right w:w="10" w:type="dxa"/>
      </w:tblCellMar>
    </w:tblPr>
    <w:tcPr>
      <w:shd w:val="clear" w:color="auto" w:fill="auto"/>
      <w:vAlign w:val="center"/>
    </w:tcPr>
  </w:style>
  <w:style w:type="character" w:styleId="Strong">
    <w:name w:val="Strong"/>
    <w:basedOn w:val="DefaultParagraphFont"/>
    <w:uiPriority w:val="22"/>
    <w:qFormat/>
    <w:rsid w:val="009D7338"/>
    <w:rPr>
      <w:b/>
      <w:bCs/>
    </w:rPr>
  </w:style>
  <w:style w:type="character" w:styleId="Emphasis">
    <w:name w:val="Emphasis"/>
    <w:basedOn w:val="DefaultParagraphFont"/>
    <w:uiPriority w:val="20"/>
    <w:qFormat/>
    <w:rsid w:val="009D7338"/>
    <w:rPr>
      <w:i/>
      <w:iCs/>
    </w:rPr>
  </w:style>
  <w:style w:type="table" w:customStyle="1" w:styleId="QTable">
    <w:name w:val="QTable"/>
    <w:uiPriority w:val="99"/>
    <w:qFormat/>
    <w:rsid w:val="000F1A30"/>
    <w:pPr>
      <w:spacing w:after="0" w:line="240" w:lineRule="auto"/>
    </w:pPr>
    <w:rPr>
      <w:lang w:val="en-US" w:eastAsia="en-US"/>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0F1A30"/>
    <w:pPr>
      <w:spacing w:after="0" w:line="240" w:lineRule="auto"/>
      <w:jc w:val="center"/>
    </w:pPr>
    <w:rPr>
      <w:sz w:val="20"/>
      <w:szCs w:val="20"/>
      <w:lang w:val="en-US" w:eastAsia="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0F1A30"/>
    <w:pPr>
      <w:spacing w:after="0" w:line="240" w:lineRule="auto"/>
      <w:jc w:val="center"/>
    </w:pPr>
    <w:rPr>
      <w:sz w:val="20"/>
      <w:szCs w:val="20"/>
      <w:lang w:val="en-US" w:eastAsia="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0F1A30"/>
    <w:pPr>
      <w:spacing w:after="0" w:line="240" w:lineRule="auto"/>
      <w:jc w:val="center"/>
    </w:pPr>
    <w:rPr>
      <w:sz w:val="20"/>
      <w:szCs w:val="20"/>
      <w:lang w:val="en-US" w:eastAsia="en-US"/>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0F1A30"/>
    <w:pPr>
      <w:spacing w:after="0" w:line="240" w:lineRule="auto"/>
    </w:pPr>
    <w:rPr>
      <w:sz w:val="20"/>
      <w:szCs w:val="20"/>
      <w:lang w:val="en-US" w:eastAsia="en-US"/>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0F1A30"/>
    <w:pPr>
      <w:spacing w:after="120" w:line="240" w:lineRule="auto"/>
      <w:jc w:val="center"/>
    </w:pPr>
    <w:rPr>
      <w:lang w:val="en-US" w:eastAsia="en-US"/>
    </w:rPr>
    <w:tblPr>
      <w:tblCellMar>
        <w:top w:w="40" w:type="dxa"/>
        <w:left w:w="40" w:type="dxa"/>
        <w:bottom w:w="40" w:type="dxa"/>
        <w:right w:w="40" w:type="dxa"/>
      </w:tblCellMar>
    </w:tblPr>
  </w:style>
  <w:style w:type="table" w:customStyle="1" w:styleId="QStarSliderTable">
    <w:name w:val="QStarSliderTable"/>
    <w:uiPriority w:val="99"/>
    <w:qFormat/>
    <w:rsid w:val="000F1A30"/>
    <w:pPr>
      <w:spacing w:after="120" w:line="240" w:lineRule="auto"/>
      <w:jc w:val="center"/>
    </w:pPr>
    <w:rPr>
      <w:lang w:val="en-US" w:eastAsia="en-US"/>
    </w:rPr>
    <w:tblPr>
      <w:tblCellMar>
        <w:top w:w="0" w:type="dxa"/>
        <w:left w:w="20" w:type="dxa"/>
        <w:bottom w:w="0" w:type="dxa"/>
        <w:right w:w="20" w:type="dxa"/>
      </w:tblCellMar>
    </w:tblPr>
  </w:style>
  <w:style w:type="table" w:customStyle="1" w:styleId="QStandardSliderTable">
    <w:name w:val="QStandardSliderTable"/>
    <w:uiPriority w:val="99"/>
    <w:qFormat/>
    <w:rsid w:val="000F1A30"/>
    <w:pPr>
      <w:spacing w:after="0" w:line="240" w:lineRule="auto"/>
      <w:jc w:val="center"/>
    </w:pPr>
    <w:rPr>
      <w:sz w:val="20"/>
      <w:szCs w:val="20"/>
      <w:lang w:val="en-US" w:eastAsia="en-US"/>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0F1A30"/>
    <w:pPr>
      <w:spacing w:after="0" w:line="240" w:lineRule="auto"/>
      <w:jc w:val="center"/>
    </w:pPr>
    <w:rPr>
      <w:lang w:val="en-US" w:eastAsia="en-US"/>
    </w:rPr>
    <w:tblPr>
      <w:tblCellMar>
        <w:top w:w="0" w:type="dxa"/>
        <w:left w:w="0" w:type="dxa"/>
        <w:bottom w:w="0" w:type="dxa"/>
        <w:right w:w="0" w:type="dxa"/>
      </w:tblCellMar>
    </w:tblPr>
  </w:style>
  <w:style w:type="paragraph" w:customStyle="1" w:styleId="BarSlider">
    <w:name w:val="BarSlider"/>
    <w:basedOn w:val="Normal"/>
    <w:qFormat/>
    <w:rsid w:val="000F1A30"/>
    <w:pPr>
      <w:pBdr>
        <w:top w:val="single" w:sz="160" w:space="0" w:color="499FD1"/>
      </w:pBdr>
      <w:spacing w:before="80" w:after="0" w:line="240" w:lineRule="auto"/>
    </w:pPr>
    <w:rPr>
      <w:lang w:val="en-US" w:eastAsia="en-US"/>
    </w:rPr>
  </w:style>
  <w:style w:type="paragraph" w:customStyle="1" w:styleId="QSummary">
    <w:name w:val="QSummary"/>
    <w:basedOn w:val="Normal"/>
    <w:qFormat/>
    <w:rsid w:val="000F1A30"/>
    <w:pPr>
      <w:spacing w:after="0" w:line="276" w:lineRule="auto"/>
    </w:pPr>
    <w:rPr>
      <w:b/>
      <w:lang w:val="en-US" w:eastAsia="en-US"/>
    </w:rPr>
  </w:style>
  <w:style w:type="paragraph" w:customStyle="1" w:styleId="QLabel">
    <w:name w:val="QLabel"/>
    <w:basedOn w:val="Normal"/>
    <w:qFormat/>
    <w:rsid w:val="000F1A30"/>
    <w:pPr>
      <w:pBdr>
        <w:left w:val="single" w:sz="4" w:space="4" w:color="D9D9D9" w:themeColor="background1" w:themeShade="D9"/>
        <w:right w:val="single" w:sz="4" w:space="4" w:color="D9D9D9" w:themeColor="background1" w:themeShade="D9"/>
      </w:pBdr>
      <w:shd w:val="clear" w:color="auto" w:fill="D9D9D9" w:themeFill="background1" w:themeFillShade="D9"/>
      <w:spacing w:after="0" w:line="276" w:lineRule="auto"/>
    </w:pPr>
    <w:rPr>
      <w:b/>
      <w:sz w:val="32"/>
      <w:lang w:val="en-US" w:eastAsia="en-US"/>
    </w:rPr>
  </w:style>
  <w:style w:type="table" w:customStyle="1" w:styleId="QBar">
    <w:name w:val="QBar"/>
    <w:uiPriority w:val="99"/>
    <w:qFormat/>
    <w:rsid w:val="000F1A30"/>
    <w:pPr>
      <w:spacing w:after="0" w:line="240" w:lineRule="auto"/>
    </w:pPr>
    <w:rPr>
      <w:sz w:val="18"/>
      <w:szCs w:val="20"/>
      <w:lang w:val="en-IN" w:eastAsia="en-I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0F1A30"/>
    <w:pPr>
      <w:spacing w:after="0" w:line="240" w:lineRule="auto"/>
    </w:pPr>
    <w:rPr>
      <w:b/>
      <w:color w:val="FFFFFF" w:themeColor="background1"/>
      <w:sz w:val="20"/>
      <w:szCs w:val="20"/>
      <w:lang w:val="en-IN" w:eastAsia="en-IN"/>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0F1A30"/>
    <w:pPr>
      <w:spacing w:after="0" w:line="240" w:lineRule="auto"/>
    </w:pPr>
    <w:rPr>
      <w:color w:val="FFFFFF" w:themeColor="background1"/>
      <w:lang w:val="en-US" w:eastAsia="en-US"/>
    </w:rPr>
  </w:style>
  <w:style w:type="paragraph" w:customStyle="1" w:styleId="WhiteCompositeLabel">
    <w:name w:val="WhiteCompositeLabel"/>
    <w:next w:val="Normal"/>
    <w:rsid w:val="000F1A30"/>
    <w:pPr>
      <w:spacing w:before="43" w:after="43" w:line="240" w:lineRule="auto"/>
      <w:jc w:val="center"/>
    </w:pPr>
    <w:rPr>
      <w:rFonts w:ascii="Calibri" w:eastAsia="Times New Roman" w:hAnsi="Calibri" w:cs="Times New Roman"/>
      <w:b/>
      <w:color w:val="FFFFFF"/>
      <w:lang w:val="en-US" w:eastAsia="en-US"/>
    </w:rPr>
  </w:style>
  <w:style w:type="paragraph" w:customStyle="1" w:styleId="CompositeLabel">
    <w:name w:val="CompositeLabel"/>
    <w:next w:val="Normal"/>
    <w:rsid w:val="000F1A30"/>
    <w:pPr>
      <w:spacing w:before="43" w:after="43" w:line="240" w:lineRule="auto"/>
      <w:jc w:val="center"/>
    </w:pPr>
    <w:rPr>
      <w:rFonts w:ascii="Calibri" w:eastAsia="Times New Roman" w:hAnsi="Calibri" w:cs="Times New Roman"/>
      <w:b/>
      <w:lang w:val="en-US" w:eastAsia="en-US"/>
    </w:rPr>
  </w:style>
  <w:style w:type="numbering" w:customStyle="1" w:styleId="Multipunch">
    <w:name w:val="Multi punch"/>
    <w:rsid w:val="000F1A30"/>
    <w:pPr>
      <w:numPr>
        <w:numId w:val="1"/>
      </w:numPr>
    </w:pPr>
  </w:style>
  <w:style w:type="paragraph" w:styleId="ListParagraph">
    <w:name w:val="List Paragraph"/>
    <w:basedOn w:val="Normal"/>
    <w:uiPriority w:val="34"/>
    <w:qFormat/>
    <w:rsid w:val="000F1A30"/>
    <w:pPr>
      <w:spacing w:after="0" w:line="276" w:lineRule="auto"/>
      <w:ind w:left="720"/>
    </w:pPr>
    <w:rPr>
      <w:lang w:val="en-US" w:eastAsia="en-US"/>
    </w:rPr>
  </w:style>
  <w:style w:type="numbering" w:customStyle="1" w:styleId="Singlepunch">
    <w:name w:val="Single punch"/>
    <w:rsid w:val="000F1A30"/>
    <w:pPr>
      <w:numPr>
        <w:numId w:val="3"/>
      </w:numPr>
    </w:pPr>
  </w:style>
  <w:style w:type="paragraph" w:customStyle="1" w:styleId="QDisplayLogic">
    <w:name w:val="QDisplayLogic"/>
    <w:basedOn w:val="Normal"/>
    <w:qFormat/>
    <w:rsid w:val="000F1A30"/>
    <w:pPr>
      <w:shd w:val="clear" w:color="auto" w:fill="6898BB"/>
      <w:spacing w:before="120" w:after="120" w:line="240" w:lineRule="auto"/>
    </w:pPr>
    <w:rPr>
      <w:i/>
      <w:color w:val="FFFFFF"/>
      <w:sz w:val="20"/>
      <w:lang w:val="en-US" w:eastAsia="en-US"/>
    </w:rPr>
  </w:style>
  <w:style w:type="paragraph" w:customStyle="1" w:styleId="QSkipLogic">
    <w:name w:val="QSkipLogic"/>
    <w:basedOn w:val="Normal"/>
    <w:qFormat/>
    <w:rsid w:val="000F1A30"/>
    <w:pPr>
      <w:shd w:val="clear" w:color="auto" w:fill="8D8D8D"/>
      <w:spacing w:before="120" w:after="120" w:line="240" w:lineRule="auto"/>
    </w:pPr>
    <w:rPr>
      <w:i/>
      <w:color w:val="FFFFFF"/>
      <w:sz w:val="20"/>
      <w:lang w:val="en-US" w:eastAsia="en-US"/>
    </w:rPr>
  </w:style>
  <w:style w:type="paragraph" w:customStyle="1" w:styleId="SingleLineText">
    <w:name w:val="SingleLineText"/>
    <w:next w:val="Normal"/>
    <w:rsid w:val="000F1A30"/>
    <w:pPr>
      <w:spacing w:after="0" w:line="240" w:lineRule="auto"/>
    </w:pPr>
    <w:rPr>
      <w:lang w:val="en-US" w:eastAsia="en-US"/>
    </w:rPr>
  </w:style>
  <w:style w:type="paragraph" w:customStyle="1" w:styleId="QDynamicChoices">
    <w:name w:val="QDynamicChoices"/>
    <w:basedOn w:val="Normal"/>
    <w:qFormat/>
    <w:rsid w:val="000F1A30"/>
    <w:pPr>
      <w:shd w:val="clear" w:color="auto" w:fill="6FAC3D"/>
      <w:spacing w:before="120" w:after="120" w:line="240" w:lineRule="auto"/>
    </w:pPr>
    <w:rPr>
      <w:i/>
      <w:color w:val="FFFFFF"/>
      <w:sz w:val="20"/>
      <w:lang w:val="en-US" w:eastAsia="en-US"/>
    </w:rPr>
  </w:style>
  <w:style w:type="paragraph" w:customStyle="1" w:styleId="QReusableChoices">
    <w:name w:val="QReusableChoices"/>
    <w:basedOn w:val="Normal"/>
    <w:qFormat/>
    <w:rsid w:val="000F1A30"/>
    <w:pPr>
      <w:shd w:val="clear" w:color="auto" w:fill="3EA18E"/>
      <w:spacing w:before="120" w:after="120" w:line="240" w:lineRule="auto"/>
    </w:pPr>
    <w:rPr>
      <w:i/>
      <w:color w:val="FFFFFF"/>
      <w:sz w:val="20"/>
      <w:lang w:val="en-US" w:eastAsia="en-US"/>
    </w:rPr>
  </w:style>
  <w:style w:type="paragraph" w:customStyle="1" w:styleId="H1">
    <w:name w:val="H1"/>
    <w:next w:val="Normal"/>
    <w:rsid w:val="000F1A30"/>
    <w:pPr>
      <w:spacing w:after="240" w:line="240" w:lineRule="auto"/>
    </w:pPr>
    <w:rPr>
      <w:b/>
      <w:color w:val="000000"/>
      <w:sz w:val="64"/>
      <w:szCs w:val="64"/>
      <w:lang w:val="en-US" w:eastAsia="en-US"/>
    </w:rPr>
  </w:style>
  <w:style w:type="paragraph" w:customStyle="1" w:styleId="H2">
    <w:name w:val="H2"/>
    <w:next w:val="Normal"/>
    <w:rsid w:val="000F1A30"/>
    <w:pPr>
      <w:spacing w:after="240" w:line="240" w:lineRule="auto"/>
    </w:pPr>
    <w:rPr>
      <w:b/>
      <w:color w:val="000000"/>
      <w:sz w:val="48"/>
      <w:szCs w:val="48"/>
      <w:lang w:val="en-US" w:eastAsia="en-US"/>
    </w:rPr>
  </w:style>
  <w:style w:type="paragraph" w:customStyle="1" w:styleId="H3">
    <w:name w:val="H3"/>
    <w:next w:val="Normal"/>
    <w:rsid w:val="000F1A30"/>
    <w:pPr>
      <w:spacing w:after="120" w:line="240" w:lineRule="auto"/>
    </w:pPr>
    <w:rPr>
      <w:b/>
      <w:color w:val="000000"/>
      <w:sz w:val="36"/>
      <w:szCs w:val="36"/>
      <w:lang w:val="en-US" w:eastAsia="en-US"/>
    </w:rPr>
  </w:style>
  <w:style w:type="paragraph" w:customStyle="1" w:styleId="BlockStartLabel">
    <w:name w:val="BlockStartLabel"/>
    <w:basedOn w:val="Normal"/>
    <w:qFormat/>
    <w:rsid w:val="000F1A30"/>
    <w:pPr>
      <w:spacing w:before="120" w:after="120" w:line="240" w:lineRule="auto"/>
    </w:pPr>
    <w:rPr>
      <w:b/>
      <w:color w:val="CCCCCC"/>
      <w:lang w:val="en-US" w:eastAsia="en-US"/>
    </w:rPr>
  </w:style>
  <w:style w:type="paragraph" w:customStyle="1" w:styleId="BlockEndLabel">
    <w:name w:val="BlockEndLabel"/>
    <w:basedOn w:val="Normal"/>
    <w:qFormat/>
    <w:rsid w:val="000F1A30"/>
    <w:pPr>
      <w:spacing w:before="120" w:after="0" w:line="240" w:lineRule="auto"/>
    </w:pPr>
    <w:rPr>
      <w:b/>
      <w:color w:val="CCCCCC"/>
      <w:lang w:val="en-US" w:eastAsia="en-US"/>
    </w:rPr>
  </w:style>
  <w:style w:type="paragraph" w:customStyle="1" w:styleId="BlockSeparator">
    <w:name w:val="BlockSeparator"/>
    <w:basedOn w:val="Normal"/>
    <w:qFormat/>
    <w:rsid w:val="000F1A30"/>
    <w:pPr>
      <w:pBdr>
        <w:bottom w:val="single" w:sz="8" w:space="0" w:color="CCCCCC"/>
      </w:pBdr>
      <w:spacing w:after="0" w:line="120" w:lineRule="auto"/>
      <w:jc w:val="center"/>
    </w:pPr>
    <w:rPr>
      <w:b/>
      <w:color w:val="CCCCCC"/>
      <w:lang w:val="en-US" w:eastAsia="en-US"/>
    </w:rPr>
  </w:style>
  <w:style w:type="paragraph" w:customStyle="1" w:styleId="QuestionSeparator">
    <w:name w:val="QuestionSeparator"/>
    <w:basedOn w:val="Normal"/>
    <w:qFormat/>
    <w:rsid w:val="000F1A30"/>
    <w:pPr>
      <w:pBdr>
        <w:top w:val="dashed" w:sz="8" w:space="0" w:color="CCCCCC"/>
      </w:pBdr>
      <w:spacing w:before="120" w:after="120" w:line="120" w:lineRule="auto"/>
    </w:pPr>
    <w:rPr>
      <w:lang w:val="en-US" w:eastAsia="en-US"/>
    </w:rPr>
  </w:style>
  <w:style w:type="paragraph" w:customStyle="1" w:styleId="Dropdown">
    <w:name w:val="Dropdown"/>
    <w:basedOn w:val="Normal"/>
    <w:qFormat/>
    <w:rsid w:val="000F1A30"/>
    <w:pPr>
      <w:pBdr>
        <w:top w:val="single" w:sz="4" w:space="4" w:color="CCCCCC"/>
        <w:left w:val="single" w:sz="4" w:space="4" w:color="CCCCCC"/>
        <w:bottom w:val="single" w:sz="4" w:space="4" w:color="CCCCCC"/>
        <w:right w:val="single" w:sz="4" w:space="4" w:color="CCCCCC"/>
      </w:pBdr>
      <w:spacing w:before="120" w:after="120" w:line="240" w:lineRule="auto"/>
    </w:pPr>
    <w:rPr>
      <w:lang w:val="en-US" w:eastAsia="en-US"/>
    </w:rPr>
  </w:style>
  <w:style w:type="paragraph" w:customStyle="1" w:styleId="TextEntryLine">
    <w:name w:val="TextEntryLine"/>
    <w:basedOn w:val="Normal"/>
    <w:qFormat/>
    <w:rsid w:val="000F1A30"/>
    <w:pPr>
      <w:spacing w:before="240" w:after="0" w:line="240" w:lineRule="auto"/>
    </w:pPr>
    <w:rPr>
      <w:lang w:val="en-US" w:eastAsia="en-US"/>
    </w:rPr>
  </w:style>
  <w:style w:type="paragraph" w:customStyle="1" w:styleId="SFGreen">
    <w:name w:val="SFGreen"/>
    <w:basedOn w:val="Normal"/>
    <w:qFormat/>
    <w:rsid w:val="000F1A30"/>
    <w:pPr>
      <w:pBdr>
        <w:top w:val="single" w:sz="4" w:space="4" w:color="D1D9BD"/>
        <w:left w:val="single" w:sz="4" w:space="4" w:color="D1D9BD"/>
        <w:bottom w:val="single" w:sz="4" w:space="4" w:color="D1D9BD"/>
        <w:right w:val="single" w:sz="4" w:space="4" w:color="D1D9BD"/>
      </w:pBdr>
      <w:shd w:val="clear" w:color="auto" w:fill="EDF2E3"/>
      <w:spacing w:after="0" w:line="276" w:lineRule="auto"/>
    </w:pPr>
    <w:rPr>
      <w:b/>
      <w:color w:val="809163"/>
      <w:lang w:val="en-US" w:eastAsia="en-US"/>
    </w:rPr>
  </w:style>
  <w:style w:type="paragraph" w:customStyle="1" w:styleId="SFBlue">
    <w:name w:val="SFBlue"/>
    <w:basedOn w:val="Normal"/>
    <w:qFormat/>
    <w:rsid w:val="000F1A30"/>
    <w:pPr>
      <w:pBdr>
        <w:top w:val="single" w:sz="4" w:space="4" w:color="C3CDDB"/>
        <w:left w:val="single" w:sz="4" w:space="4" w:color="C3CDDB"/>
        <w:bottom w:val="single" w:sz="4" w:space="4" w:color="C3CDDB"/>
        <w:right w:val="single" w:sz="4" w:space="4" w:color="C3CDDB"/>
      </w:pBdr>
      <w:shd w:val="clear" w:color="auto" w:fill="E6ECF5"/>
      <w:spacing w:after="0" w:line="276" w:lineRule="auto"/>
    </w:pPr>
    <w:rPr>
      <w:b/>
      <w:color w:val="426092"/>
      <w:lang w:val="en-US" w:eastAsia="en-US"/>
    </w:rPr>
  </w:style>
  <w:style w:type="paragraph" w:customStyle="1" w:styleId="SFPurple">
    <w:name w:val="SFPurple"/>
    <w:basedOn w:val="Normal"/>
    <w:qFormat/>
    <w:rsid w:val="000F1A30"/>
    <w:pPr>
      <w:pBdr>
        <w:top w:val="single" w:sz="4" w:space="4" w:color="D1C0D1"/>
        <w:left w:val="single" w:sz="4" w:space="4" w:color="D1C0D1"/>
        <w:bottom w:val="single" w:sz="4" w:space="4" w:color="D1C0D1"/>
        <w:right w:val="single" w:sz="4" w:space="4" w:color="D1C0D1"/>
      </w:pBdr>
      <w:shd w:val="clear" w:color="auto" w:fill="F2E3F2"/>
      <w:spacing w:after="0" w:line="276" w:lineRule="auto"/>
    </w:pPr>
    <w:rPr>
      <w:b/>
      <w:color w:val="916391"/>
      <w:lang w:val="en-US" w:eastAsia="en-US"/>
    </w:rPr>
  </w:style>
  <w:style w:type="paragraph" w:customStyle="1" w:styleId="SFGray">
    <w:name w:val="SFGray"/>
    <w:basedOn w:val="Normal"/>
    <w:qFormat/>
    <w:rsid w:val="000F1A30"/>
    <w:pPr>
      <w:pBdr>
        <w:top w:val="single" w:sz="4" w:space="4" w:color="CFCFCF"/>
        <w:left w:val="single" w:sz="4" w:space="4" w:color="CFCFCF"/>
        <w:bottom w:val="single" w:sz="4" w:space="4" w:color="CFCFCF"/>
        <w:right w:val="single" w:sz="4" w:space="4" w:color="CFCFCF"/>
      </w:pBdr>
      <w:shd w:val="clear" w:color="auto" w:fill="F2F2F2"/>
      <w:spacing w:after="0" w:line="276" w:lineRule="auto"/>
    </w:pPr>
    <w:rPr>
      <w:b/>
      <w:color w:val="555555"/>
      <w:lang w:val="en-US" w:eastAsia="en-US"/>
    </w:rPr>
  </w:style>
  <w:style w:type="paragraph" w:customStyle="1" w:styleId="SFRed">
    <w:name w:val="SFRed"/>
    <w:basedOn w:val="Normal"/>
    <w:qFormat/>
    <w:rsid w:val="000F1A30"/>
    <w:pPr>
      <w:pBdr>
        <w:top w:val="single" w:sz="4" w:space="4" w:color="700606"/>
        <w:left w:val="single" w:sz="4" w:space="4" w:color="700606"/>
        <w:bottom w:val="single" w:sz="4" w:space="4" w:color="700606"/>
        <w:right w:val="single" w:sz="4" w:space="4" w:color="700606"/>
      </w:pBdr>
      <w:shd w:val="clear" w:color="auto" w:fill="8C0707"/>
      <w:spacing w:after="0" w:line="276" w:lineRule="auto"/>
    </w:pPr>
    <w:rPr>
      <w:b/>
      <w:color w:val="FFFFFF"/>
      <w:lang w:val="en-US" w:eastAsia="en-US"/>
    </w:rPr>
  </w:style>
  <w:style w:type="paragraph" w:customStyle="1" w:styleId="QPlaceholderAlert">
    <w:name w:val="QPlaceholderAlert"/>
    <w:basedOn w:val="Normal"/>
    <w:qFormat/>
    <w:rsid w:val="000F1A30"/>
    <w:pPr>
      <w:spacing w:after="0" w:line="276" w:lineRule="auto"/>
    </w:pPr>
    <w:rPr>
      <w:color w:val="FF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67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2270</Words>
  <Characters>12943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 Marek</dc:creator>
  <cp:keywords/>
  <dc:description/>
  <cp:lastModifiedBy>Radha S</cp:lastModifiedBy>
  <cp:revision>6</cp:revision>
  <dcterms:created xsi:type="dcterms:W3CDTF">2022-09-10T15:41:00Z</dcterms:created>
  <dcterms:modified xsi:type="dcterms:W3CDTF">2022-09-10T15:42:00Z</dcterms:modified>
</cp:coreProperties>
</file>