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03A17A" w14:textId="127A6C9F" w:rsidR="00C72E7A" w:rsidRPr="00E80E8D" w:rsidRDefault="004512BE" w:rsidP="00690170">
      <w:pPr>
        <w:jc w:val="center"/>
        <w:rPr>
          <w:b/>
          <w:bCs/>
          <w:color w:val="000000" w:themeColor="text1"/>
        </w:rPr>
      </w:pPr>
      <w:bookmarkStart w:id="0" w:name="_GoBack"/>
      <w:bookmarkEnd w:id="0"/>
      <w:r w:rsidRPr="00E80E8D">
        <w:rPr>
          <w:b/>
          <w:bCs/>
          <w:color w:val="000000" w:themeColor="text1"/>
        </w:rPr>
        <w:t>Supplementa</w:t>
      </w:r>
      <w:r w:rsidR="00690170" w:rsidRPr="00E80E8D">
        <w:rPr>
          <w:b/>
          <w:bCs/>
          <w:color w:val="000000" w:themeColor="text1"/>
        </w:rPr>
        <w:t>l</w:t>
      </w:r>
      <w:r w:rsidRPr="00E80E8D">
        <w:rPr>
          <w:b/>
          <w:bCs/>
          <w:color w:val="000000" w:themeColor="text1"/>
        </w:rPr>
        <w:t xml:space="preserve"> Materials</w:t>
      </w:r>
    </w:p>
    <w:p w14:paraId="67FA6701" w14:textId="77777777" w:rsidR="004008BD" w:rsidRPr="00E80E8D" w:rsidRDefault="004008BD" w:rsidP="004008BD">
      <w:pPr>
        <w:spacing w:after="0"/>
        <w:jc w:val="center"/>
        <w:rPr>
          <w:rFonts w:eastAsia="MS Mincho"/>
          <w:b/>
          <w:bCs/>
          <w:color w:val="000000" w:themeColor="text1"/>
          <w:shd w:val="clear" w:color="auto" w:fill="FFFFFF"/>
          <w:lang w:val="en-GB" w:eastAsia="ja-JP"/>
        </w:rPr>
      </w:pPr>
      <w:r w:rsidRPr="00E80E8D">
        <w:rPr>
          <w:b/>
          <w:bCs/>
          <w:color w:val="000000" w:themeColor="text1"/>
          <w:lang w:val="en-US"/>
        </w:rPr>
        <w:t>Method</w:t>
      </w:r>
    </w:p>
    <w:p w14:paraId="0C4E8595" w14:textId="77777777" w:rsidR="004008BD" w:rsidRPr="00E80E8D" w:rsidRDefault="004008BD" w:rsidP="004008BD">
      <w:pPr>
        <w:spacing w:after="0"/>
        <w:rPr>
          <w:rFonts w:eastAsia="MS Mincho"/>
          <w:b/>
          <w:bCs/>
          <w:color w:val="000000" w:themeColor="text1"/>
          <w:shd w:val="clear" w:color="auto" w:fill="FFFFFF"/>
          <w:lang w:val="en-GB" w:eastAsia="ja-JP"/>
        </w:rPr>
      </w:pPr>
      <w:r w:rsidRPr="00E80E8D">
        <w:rPr>
          <w:rFonts w:eastAsia="MS Mincho"/>
          <w:b/>
          <w:bCs/>
          <w:color w:val="000000" w:themeColor="text1"/>
          <w:shd w:val="clear" w:color="auto" w:fill="FFFFFF"/>
          <w:lang w:val="en-GB" w:eastAsia="ja-JP"/>
        </w:rPr>
        <w:t>Main Study Demographics Measurement</w:t>
      </w:r>
    </w:p>
    <w:p w14:paraId="3B674E0A" w14:textId="77777777" w:rsidR="004008BD" w:rsidRPr="00E80E8D" w:rsidRDefault="004008BD" w:rsidP="004008BD">
      <w:pPr>
        <w:spacing w:after="0"/>
        <w:ind w:firstLine="720"/>
        <w:rPr>
          <w:color w:val="000000" w:themeColor="text1"/>
        </w:rPr>
      </w:pPr>
      <w:r w:rsidRPr="00E80E8D">
        <w:rPr>
          <w:rFonts w:eastAsia="MS Mincho"/>
          <w:color w:val="000000" w:themeColor="text1"/>
          <w:shd w:val="clear" w:color="auto" w:fill="FFFFFF"/>
          <w:lang w:val="en-GB" w:eastAsia="ja-JP"/>
        </w:rPr>
        <w:t>We measured the choice to be single with a “voluntarily single (I choose to be single)” or “involuntarily single” (I don’t choose to be single)” binary forced choice question. We measured the remaining main study variables using open-ended questions. Gender—“What is your gender?”, with response options available as “female”, “male” or “other” (text box provided). Sexual orientation—What is your sexual orientation?”, with response options including “</w:t>
      </w:r>
      <w:r w:rsidRPr="00E80E8D">
        <w:rPr>
          <w:color w:val="000000" w:themeColor="text1"/>
        </w:rPr>
        <w:t xml:space="preserve">heterosexual”, “homosexual”, “bisexual”, or “other” (text box provided). Last, relationship status—“What is your relationship status?”, with response options including “single”, “in a relationship”, “married”, or “other” (text box provided). Any participant responses that did not include male or female, heterosexual, and single, were excluded due to the focus of our study. </w:t>
      </w:r>
    </w:p>
    <w:p w14:paraId="0529B638" w14:textId="77777777" w:rsidR="004008BD" w:rsidRPr="00E80E8D" w:rsidRDefault="004008BD" w:rsidP="004008BD">
      <w:pPr>
        <w:spacing w:after="0"/>
        <w:rPr>
          <w:b/>
          <w:bCs/>
          <w:color w:val="000000" w:themeColor="text1"/>
        </w:rPr>
      </w:pPr>
      <w:r w:rsidRPr="00E80E8D">
        <w:rPr>
          <w:b/>
          <w:bCs/>
          <w:color w:val="000000" w:themeColor="text1"/>
        </w:rPr>
        <w:t>Choosiness Measurement</w:t>
      </w:r>
    </w:p>
    <w:p w14:paraId="2C403AFE" w14:textId="77777777" w:rsidR="004008BD" w:rsidRPr="00E80E8D" w:rsidRDefault="004008BD" w:rsidP="004008BD">
      <w:pPr>
        <w:spacing w:after="0"/>
        <w:ind w:firstLine="720"/>
        <w:rPr>
          <w:color w:val="000000" w:themeColor="text1"/>
        </w:rPr>
      </w:pPr>
      <w:r w:rsidRPr="00E80E8D">
        <w:rPr>
          <w:color w:val="000000" w:themeColor="text1"/>
        </w:rPr>
        <w:t xml:space="preserve">For stated choosiness, 12 traits with three descriptors were included (Schwarz &amp; </w:t>
      </w:r>
      <w:proofErr w:type="spellStart"/>
      <w:r w:rsidRPr="00E80E8D">
        <w:rPr>
          <w:color w:val="000000" w:themeColor="text1"/>
        </w:rPr>
        <w:t>Hassebrauck</w:t>
      </w:r>
      <w:proofErr w:type="spellEnd"/>
      <w:r w:rsidRPr="00E80E8D">
        <w:rPr>
          <w:color w:val="000000" w:themeColor="text1"/>
        </w:rPr>
        <w:t xml:space="preserve">, 2012): “Kind and Understanding (e.g., , affectionate, emotional, loving)”, “Dominant (e.g.,  self-confident, assertive, has a mind of their own)”, “Pleasant (e.g.,  pleasant, straightforward, friendly)”, “Intellectual (e.g.,  high level of education, educated, intelligent)”, “Wealthy and Generous (e.g.,  wealthy, rich, generous)”, “Physically attractive (e.g.,  good looks, sexy looks, attractive)”, “Cultivated (e.g.,  neat, has good manners, polite)”, “Humorous (e.g.,  witty, funny, humorous)”, “Sociable (e.g.,  adventurous, spontaneous, outgoing)”, “Creative (e.g.,  creative and musical) and Domestic (e.g.,  good cook and domestic)”, “Reliable (e.g.,  honest, faithful, reliable)”, “Similar (e.g.,  similar interests, similar opinions, similar ideas of a relationship)”. </w:t>
      </w:r>
    </w:p>
    <w:p w14:paraId="3723E20A" w14:textId="77777777" w:rsidR="004008BD" w:rsidRPr="00E80E8D" w:rsidRDefault="004008BD" w:rsidP="004008BD">
      <w:pPr>
        <w:spacing w:after="0"/>
        <w:ind w:firstLine="720"/>
        <w:rPr>
          <w:color w:val="000000" w:themeColor="text1"/>
        </w:rPr>
      </w:pPr>
      <w:r w:rsidRPr="00E80E8D">
        <w:rPr>
          <w:color w:val="000000" w:themeColor="text1"/>
        </w:rPr>
        <w:lastRenderedPageBreak/>
        <w:t>We asked three questions, including, “Is this trait essential?”, referred to in our main paper. We also asked, “How important is this trait?” (1</w:t>
      </w:r>
      <w:r w:rsidRPr="00E80E8D">
        <w:rPr>
          <w:i/>
          <w:color w:val="000000" w:themeColor="text1"/>
        </w:rPr>
        <w:t xml:space="preserve"> </w:t>
      </w:r>
      <w:r w:rsidRPr="00E80E8D">
        <w:rPr>
          <w:color w:val="000000" w:themeColor="text1"/>
        </w:rPr>
        <w:t xml:space="preserve">= </w:t>
      </w:r>
      <w:r w:rsidRPr="00E80E8D">
        <w:rPr>
          <w:i/>
          <w:color w:val="000000" w:themeColor="text1"/>
        </w:rPr>
        <w:t xml:space="preserve">unimportant </w:t>
      </w:r>
      <w:r w:rsidRPr="00E80E8D">
        <w:rPr>
          <w:color w:val="000000" w:themeColor="text1"/>
        </w:rPr>
        <w:t>to 5</w:t>
      </w:r>
      <w:r w:rsidRPr="00E80E8D">
        <w:rPr>
          <w:i/>
          <w:color w:val="000000" w:themeColor="text1"/>
        </w:rPr>
        <w:t xml:space="preserve"> </w:t>
      </w:r>
      <w:r w:rsidRPr="00E80E8D">
        <w:rPr>
          <w:color w:val="000000" w:themeColor="text1"/>
        </w:rPr>
        <w:t xml:space="preserve">= </w:t>
      </w:r>
      <w:r w:rsidRPr="00E80E8D">
        <w:rPr>
          <w:i/>
          <w:color w:val="000000" w:themeColor="text1"/>
        </w:rPr>
        <w:t>very important</w:t>
      </w:r>
      <w:r w:rsidRPr="00E80E8D">
        <w:rPr>
          <w:color w:val="000000" w:themeColor="text1"/>
        </w:rPr>
        <w:t xml:space="preserve">) and looked at this second mate preference choosiness scale (i.e., trait importance, α = .70). This showed similar results but as we wanted to investigate what was essential for personality traits, we solely retained the essential trait question (i.e., yes or no). </w:t>
      </w:r>
    </w:p>
    <w:p w14:paraId="7521F6B1" w14:textId="77777777" w:rsidR="004008BD" w:rsidRPr="00E80E8D" w:rsidRDefault="004008BD" w:rsidP="004008BD">
      <w:pPr>
        <w:spacing w:after="0"/>
        <w:rPr>
          <w:rFonts w:eastAsia="MS Mincho"/>
          <w:color w:val="000000" w:themeColor="text1"/>
          <w:shd w:val="clear" w:color="auto" w:fill="FFFFFF"/>
          <w:lang w:val="en-GB" w:eastAsia="ja-JP"/>
        </w:rPr>
      </w:pPr>
      <w:r w:rsidRPr="00E80E8D">
        <w:rPr>
          <w:rFonts w:eastAsia="MS Mincho"/>
          <w:b/>
          <w:bCs/>
          <w:color w:val="000000" w:themeColor="text1"/>
          <w:shd w:val="clear" w:color="auto" w:fill="FFFFFF"/>
          <w:lang w:val="en-GB" w:eastAsia="ja-JP"/>
        </w:rPr>
        <w:t>Self-rated Attractiveness Measurement</w:t>
      </w:r>
      <w:r w:rsidRPr="00E80E8D">
        <w:rPr>
          <w:rFonts w:eastAsia="MS Mincho"/>
          <w:color w:val="000000" w:themeColor="text1"/>
          <w:shd w:val="clear" w:color="auto" w:fill="FFFFFF"/>
          <w:lang w:val="en-GB" w:eastAsia="ja-JP"/>
        </w:rPr>
        <w:t xml:space="preserve"> </w:t>
      </w:r>
    </w:p>
    <w:p w14:paraId="3301C9AE" w14:textId="77777777" w:rsidR="004008BD" w:rsidRPr="00E80E8D" w:rsidRDefault="004008BD" w:rsidP="004008BD">
      <w:pPr>
        <w:spacing w:after="0"/>
        <w:ind w:firstLine="720"/>
        <w:rPr>
          <w:rFonts w:eastAsia="MS Mincho"/>
          <w:color w:val="000000" w:themeColor="text1"/>
          <w:shd w:val="clear" w:color="auto" w:fill="FFFFFF"/>
          <w:lang w:val="en-GB" w:eastAsia="ja-JP"/>
        </w:rPr>
      </w:pPr>
      <w:r w:rsidRPr="00E80E8D">
        <w:rPr>
          <w:rFonts w:eastAsia="MS Mincho"/>
          <w:color w:val="000000" w:themeColor="text1"/>
          <w:shd w:val="clear" w:color="auto" w:fill="FFFFFF"/>
          <w:lang w:val="en-GB" w:eastAsia="ja-JP"/>
        </w:rPr>
        <w:t xml:space="preserve">We asked participants the following questions, “How attractive is your face?”, “How attractive is your body?”, “How attractive is your personality?”, “How attractive are you overall?” (Lee et al., 2020; Perilloux et al., 2012). </w:t>
      </w:r>
    </w:p>
    <w:p w14:paraId="66A2E8E8" w14:textId="77777777" w:rsidR="004008BD" w:rsidRPr="00E80E8D" w:rsidRDefault="004008BD" w:rsidP="004008BD">
      <w:pPr>
        <w:spacing w:after="0"/>
        <w:rPr>
          <w:rFonts w:eastAsia="MS Mincho"/>
          <w:b/>
          <w:bCs/>
          <w:color w:val="000000" w:themeColor="text1"/>
          <w:shd w:val="clear" w:color="auto" w:fill="FFFFFF"/>
          <w:lang w:val="en-GB" w:eastAsia="ja-JP"/>
        </w:rPr>
      </w:pPr>
      <w:r w:rsidRPr="00E80E8D">
        <w:rPr>
          <w:rFonts w:eastAsia="MS Mincho"/>
          <w:b/>
          <w:bCs/>
          <w:color w:val="000000" w:themeColor="text1"/>
          <w:shd w:val="clear" w:color="auto" w:fill="FFFFFF"/>
          <w:lang w:val="en-GB" w:eastAsia="ja-JP"/>
        </w:rPr>
        <w:t>Adolescent Experiences Measurement</w:t>
      </w:r>
    </w:p>
    <w:p w14:paraId="12CDFE2D" w14:textId="77777777" w:rsidR="004008BD" w:rsidRPr="00E80E8D" w:rsidRDefault="004008BD" w:rsidP="004008BD">
      <w:pPr>
        <w:spacing w:after="0"/>
        <w:ind w:firstLine="720"/>
        <w:rPr>
          <w:rFonts w:eastAsia="MS Mincho"/>
          <w:color w:val="000000" w:themeColor="text1"/>
          <w:shd w:val="clear" w:color="auto" w:fill="FFFFFF"/>
          <w:lang w:val="en-GB" w:eastAsia="ja-JP"/>
        </w:rPr>
      </w:pPr>
      <w:r w:rsidRPr="00E80E8D">
        <w:rPr>
          <w:rFonts w:eastAsia="MS Mincho"/>
          <w:color w:val="000000" w:themeColor="text1"/>
          <w:shd w:val="clear" w:color="auto" w:fill="FFFFFF"/>
          <w:lang w:val="en-GB" w:eastAsia="ja-JP"/>
        </w:rPr>
        <w:t xml:space="preserve">A novel 6-item measure included the following statements related to adolescent experiences (aged 13-17) with the opposite gender (i.e., male participants received statements about experiences with females; female participants received statements about experiences with males): “I kissed a boy/girl”, “I went on dates with boys/girls”, “I had a boyfriend/girlfriend”, “I talked with boys/girls frequently”, “I had penetrative sex”, “I had sexual contact and/or activity that was not penetrative sex (e.g., oral sex, fondling)”. </w:t>
      </w:r>
    </w:p>
    <w:p w14:paraId="039CBB6D" w14:textId="79169417" w:rsidR="004008BD" w:rsidRPr="00E80E8D" w:rsidRDefault="00574812" w:rsidP="00442D85">
      <w:pPr>
        <w:rPr>
          <w:rFonts w:eastAsia="MS Mincho"/>
          <w:b/>
          <w:bCs/>
          <w:color w:val="000000" w:themeColor="text1"/>
          <w:shd w:val="clear" w:color="auto" w:fill="FFFFFF"/>
          <w:lang w:val="en-GB" w:eastAsia="ja-JP"/>
        </w:rPr>
      </w:pPr>
      <w:r w:rsidRPr="00E80E8D">
        <w:rPr>
          <w:rFonts w:eastAsia="MS Mincho"/>
          <w:b/>
          <w:bCs/>
          <w:color w:val="000000" w:themeColor="text1"/>
          <w:shd w:val="clear" w:color="auto" w:fill="FFFFFF"/>
          <w:lang w:val="en-GB" w:eastAsia="ja-JP"/>
        </w:rPr>
        <w:br w:type="page"/>
      </w:r>
      <w:r w:rsidR="004008BD" w:rsidRPr="00E80E8D">
        <w:rPr>
          <w:rFonts w:eastAsia="MS Mincho"/>
          <w:b/>
          <w:bCs/>
          <w:color w:val="000000" w:themeColor="text1"/>
          <w:shd w:val="clear" w:color="auto" w:fill="FFFFFF"/>
          <w:lang w:val="en-GB" w:eastAsia="ja-JP"/>
        </w:rPr>
        <w:lastRenderedPageBreak/>
        <w:t xml:space="preserve">Larger Survey Variables </w:t>
      </w:r>
    </w:p>
    <w:p w14:paraId="2ECEE51E" w14:textId="48D7DB96" w:rsidR="004008BD" w:rsidRPr="00E80E8D" w:rsidRDefault="00266E30" w:rsidP="00266E30">
      <w:pPr>
        <w:contextualSpacing/>
        <w:rPr>
          <w:b/>
          <w:bCs/>
          <w:color w:val="000000" w:themeColor="text1"/>
        </w:rPr>
      </w:pPr>
      <w:r w:rsidRPr="00E80E8D">
        <w:rPr>
          <w:color w:val="000000" w:themeColor="text1"/>
        </w:rPr>
        <w:t xml:space="preserve">Note that we pre-registered the method of our data collection as well as exclusions. This pre-registration was part of a larger pre-registration for a fourth-year undergraduate student project (https://osf.io/mgy6n). </w:t>
      </w:r>
      <w:r w:rsidR="004008BD" w:rsidRPr="00E80E8D">
        <w:rPr>
          <w:rFonts w:eastAsia="MS Mincho"/>
          <w:color w:val="000000" w:themeColor="text1"/>
          <w:shd w:val="clear" w:color="auto" w:fill="FFFFFF"/>
          <w:lang w:val="en-GB" w:eastAsia="ja-JP"/>
        </w:rPr>
        <w:t>The measures used in this study were taken from a larger survey that also included measures of:</w:t>
      </w:r>
    </w:p>
    <w:p w14:paraId="5238834B" w14:textId="77777777" w:rsidR="004008BD" w:rsidRPr="00E80E8D" w:rsidRDefault="004008BD" w:rsidP="00574812">
      <w:pPr>
        <w:pStyle w:val="ListParagraph"/>
        <w:numPr>
          <w:ilvl w:val="0"/>
          <w:numId w:val="2"/>
        </w:numPr>
        <w:spacing w:after="0" w:line="240" w:lineRule="auto"/>
        <w:rPr>
          <w:rFonts w:eastAsia="MS Mincho"/>
          <w:color w:val="000000" w:themeColor="text1"/>
          <w:szCs w:val="24"/>
          <w:shd w:val="clear" w:color="auto" w:fill="FFFFFF"/>
          <w:lang w:val="en-GB" w:eastAsia="ja-JP"/>
        </w:rPr>
      </w:pPr>
      <w:r w:rsidRPr="00E80E8D">
        <w:rPr>
          <w:rFonts w:eastAsia="MS Mincho"/>
          <w:color w:val="000000" w:themeColor="text1"/>
          <w:szCs w:val="24"/>
          <w:shd w:val="clear" w:color="auto" w:fill="FFFFFF"/>
          <w:lang w:val="en-GB" w:eastAsia="ja-JP"/>
        </w:rPr>
        <w:t>Height</w:t>
      </w:r>
    </w:p>
    <w:p w14:paraId="5D11B474" w14:textId="77777777" w:rsidR="004008BD" w:rsidRPr="00E80E8D" w:rsidRDefault="004008BD" w:rsidP="00574812">
      <w:pPr>
        <w:pStyle w:val="ListParagraph"/>
        <w:numPr>
          <w:ilvl w:val="0"/>
          <w:numId w:val="2"/>
        </w:numPr>
        <w:spacing w:after="0" w:line="240" w:lineRule="auto"/>
        <w:rPr>
          <w:rFonts w:eastAsia="MS Mincho"/>
          <w:color w:val="000000" w:themeColor="text1"/>
          <w:szCs w:val="24"/>
          <w:shd w:val="clear" w:color="auto" w:fill="FFFFFF"/>
          <w:lang w:val="en-GB" w:eastAsia="ja-JP"/>
        </w:rPr>
      </w:pPr>
      <w:r w:rsidRPr="00E80E8D">
        <w:rPr>
          <w:rFonts w:eastAsia="MS Mincho"/>
          <w:color w:val="000000" w:themeColor="text1"/>
          <w:szCs w:val="24"/>
          <w:shd w:val="clear" w:color="auto" w:fill="FFFFFF"/>
          <w:lang w:val="en-GB" w:eastAsia="ja-JP"/>
        </w:rPr>
        <w:t>Weight</w:t>
      </w:r>
    </w:p>
    <w:p w14:paraId="0B44A8AD" w14:textId="77777777" w:rsidR="004008BD" w:rsidRPr="00E80E8D" w:rsidRDefault="004008BD" w:rsidP="00574812">
      <w:pPr>
        <w:pStyle w:val="ListParagraph"/>
        <w:numPr>
          <w:ilvl w:val="0"/>
          <w:numId w:val="2"/>
        </w:numPr>
        <w:spacing w:after="0" w:line="240" w:lineRule="auto"/>
        <w:rPr>
          <w:rFonts w:eastAsia="MS Mincho"/>
          <w:color w:val="000000" w:themeColor="text1"/>
          <w:szCs w:val="24"/>
          <w:shd w:val="clear" w:color="auto" w:fill="FFFFFF"/>
          <w:lang w:val="en-GB" w:eastAsia="ja-JP"/>
        </w:rPr>
      </w:pPr>
      <w:r w:rsidRPr="00E80E8D">
        <w:rPr>
          <w:rFonts w:eastAsia="MS Mincho"/>
          <w:color w:val="000000" w:themeColor="text1"/>
          <w:szCs w:val="24"/>
          <w:shd w:val="clear" w:color="auto" w:fill="FFFFFF"/>
          <w:lang w:val="en-GB" w:eastAsia="ja-JP"/>
        </w:rPr>
        <w:t>Ethnicity</w:t>
      </w:r>
    </w:p>
    <w:p w14:paraId="6407A2DA" w14:textId="77777777" w:rsidR="004008BD" w:rsidRPr="00E80E8D" w:rsidRDefault="004008BD" w:rsidP="00574812">
      <w:pPr>
        <w:pStyle w:val="ListParagraph"/>
        <w:numPr>
          <w:ilvl w:val="0"/>
          <w:numId w:val="2"/>
        </w:numPr>
        <w:spacing w:after="0" w:line="240" w:lineRule="auto"/>
        <w:rPr>
          <w:rFonts w:eastAsia="MS Mincho"/>
          <w:color w:val="000000" w:themeColor="text1"/>
          <w:szCs w:val="24"/>
          <w:shd w:val="clear" w:color="auto" w:fill="FFFFFF"/>
          <w:lang w:val="en-GB" w:eastAsia="ja-JP"/>
        </w:rPr>
      </w:pPr>
      <w:r w:rsidRPr="00E80E8D">
        <w:rPr>
          <w:rFonts w:eastAsia="MS Mincho"/>
          <w:color w:val="000000" w:themeColor="text1"/>
          <w:szCs w:val="24"/>
          <w:shd w:val="clear" w:color="auto" w:fill="FFFFFF"/>
          <w:lang w:val="en-GB" w:eastAsia="ja-JP"/>
        </w:rPr>
        <w:t>Place of residence</w:t>
      </w:r>
    </w:p>
    <w:p w14:paraId="13FF7345" w14:textId="77777777" w:rsidR="004008BD" w:rsidRPr="00E80E8D" w:rsidRDefault="004008BD" w:rsidP="00574812">
      <w:pPr>
        <w:pStyle w:val="ListParagraph"/>
        <w:numPr>
          <w:ilvl w:val="0"/>
          <w:numId w:val="2"/>
        </w:numPr>
        <w:spacing w:after="0" w:line="240" w:lineRule="auto"/>
        <w:rPr>
          <w:rFonts w:eastAsia="MS Mincho"/>
          <w:color w:val="000000" w:themeColor="text1"/>
          <w:szCs w:val="24"/>
          <w:shd w:val="clear" w:color="auto" w:fill="FFFFFF"/>
          <w:lang w:val="en-GB" w:eastAsia="ja-JP"/>
        </w:rPr>
      </w:pPr>
      <w:r w:rsidRPr="00E80E8D">
        <w:rPr>
          <w:rFonts w:eastAsia="MS Mincho"/>
          <w:color w:val="000000" w:themeColor="text1"/>
          <w:szCs w:val="24"/>
          <w:shd w:val="clear" w:color="auto" w:fill="FFFFFF"/>
          <w:lang w:val="en-GB" w:eastAsia="ja-JP"/>
        </w:rPr>
        <w:t>Native Language</w:t>
      </w:r>
    </w:p>
    <w:p w14:paraId="49F5CB06" w14:textId="77777777" w:rsidR="004008BD" w:rsidRPr="00E80E8D" w:rsidRDefault="004008BD" w:rsidP="00574812">
      <w:pPr>
        <w:pStyle w:val="ListParagraph"/>
        <w:numPr>
          <w:ilvl w:val="0"/>
          <w:numId w:val="2"/>
        </w:numPr>
        <w:spacing w:after="0" w:line="240" w:lineRule="auto"/>
        <w:rPr>
          <w:rFonts w:eastAsia="MS Mincho"/>
          <w:color w:val="000000" w:themeColor="text1"/>
          <w:szCs w:val="24"/>
          <w:shd w:val="clear" w:color="auto" w:fill="FFFFFF"/>
          <w:lang w:val="en-GB" w:eastAsia="ja-JP"/>
        </w:rPr>
      </w:pPr>
      <w:r w:rsidRPr="00E80E8D">
        <w:rPr>
          <w:rFonts w:eastAsia="MS Mincho"/>
          <w:color w:val="000000" w:themeColor="text1"/>
          <w:szCs w:val="24"/>
          <w:shd w:val="clear" w:color="auto" w:fill="FFFFFF"/>
          <w:lang w:val="en-GB" w:eastAsia="ja-JP"/>
        </w:rPr>
        <w:t xml:space="preserve">Highest level of education </w:t>
      </w:r>
    </w:p>
    <w:p w14:paraId="757A7E6B" w14:textId="77777777" w:rsidR="004008BD" w:rsidRPr="00E80E8D" w:rsidRDefault="004008BD" w:rsidP="00574812">
      <w:pPr>
        <w:pStyle w:val="ListParagraph"/>
        <w:numPr>
          <w:ilvl w:val="0"/>
          <w:numId w:val="2"/>
        </w:numPr>
        <w:spacing w:after="0" w:line="240" w:lineRule="auto"/>
        <w:rPr>
          <w:rFonts w:eastAsia="MS Mincho"/>
          <w:color w:val="000000" w:themeColor="text1"/>
          <w:szCs w:val="24"/>
          <w:shd w:val="clear" w:color="auto" w:fill="FFFFFF"/>
          <w:lang w:val="en-GB" w:eastAsia="ja-JP"/>
        </w:rPr>
      </w:pPr>
      <w:r w:rsidRPr="00E80E8D">
        <w:rPr>
          <w:rFonts w:eastAsia="MS Mincho"/>
          <w:color w:val="000000" w:themeColor="text1"/>
          <w:szCs w:val="24"/>
          <w:shd w:val="clear" w:color="auto" w:fill="FFFFFF"/>
          <w:lang w:val="en-GB" w:eastAsia="ja-JP"/>
        </w:rPr>
        <w:t>Study</w:t>
      </w:r>
    </w:p>
    <w:p w14:paraId="7750B585" w14:textId="77777777" w:rsidR="004008BD" w:rsidRPr="00E80E8D" w:rsidRDefault="004008BD" w:rsidP="00574812">
      <w:pPr>
        <w:pStyle w:val="ListParagraph"/>
        <w:numPr>
          <w:ilvl w:val="0"/>
          <w:numId w:val="2"/>
        </w:numPr>
        <w:spacing w:after="0" w:line="240" w:lineRule="auto"/>
        <w:rPr>
          <w:rFonts w:eastAsia="MS Mincho"/>
          <w:color w:val="000000" w:themeColor="text1"/>
          <w:szCs w:val="24"/>
          <w:shd w:val="clear" w:color="auto" w:fill="FFFFFF"/>
          <w:lang w:val="en-GB" w:eastAsia="ja-JP"/>
        </w:rPr>
      </w:pPr>
      <w:r w:rsidRPr="00E80E8D">
        <w:rPr>
          <w:rFonts w:eastAsia="MS Mincho"/>
          <w:color w:val="000000" w:themeColor="text1"/>
          <w:szCs w:val="24"/>
          <w:shd w:val="clear" w:color="auto" w:fill="FFFFFF"/>
          <w:lang w:val="en-GB" w:eastAsia="ja-JP"/>
        </w:rPr>
        <w:t>Employment</w:t>
      </w:r>
    </w:p>
    <w:p w14:paraId="6E50A9D2" w14:textId="77777777" w:rsidR="004008BD" w:rsidRPr="00E80E8D" w:rsidRDefault="004008BD" w:rsidP="00574812">
      <w:pPr>
        <w:pStyle w:val="ListParagraph"/>
        <w:numPr>
          <w:ilvl w:val="0"/>
          <w:numId w:val="2"/>
        </w:numPr>
        <w:spacing w:after="0" w:line="240" w:lineRule="auto"/>
        <w:rPr>
          <w:rFonts w:eastAsia="MS Mincho"/>
          <w:color w:val="000000" w:themeColor="text1"/>
          <w:szCs w:val="24"/>
          <w:shd w:val="clear" w:color="auto" w:fill="FFFFFF"/>
          <w:lang w:val="en-GB" w:eastAsia="ja-JP"/>
        </w:rPr>
      </w:pPr>
      <w:r w:rsidRPr="00E80E8D">
        <w:rPr>
          <w:rFonts w:eastAsia="MS Mincho"/>
          <w:color w:val="000000" w:themeColor="text1"/>
          <w:szCs w:val="24"/>
          <w:shd w:val="clear" w:color="auto" w:fill="FFFFFF"/>
          <w:lang w:val="en-GB" w:eastAsia="ja-JP"/>
        </w:rPr>
        <w:t>Autism diagnosis</w:t>
      </w:r>
    </w:p>
    <w:p w14:paraId="278FDCE5" w14:textId="77777777" w:rsidR="004008BD" w:rsidRPr="00E80E8D" w:rsidRDefault="004008BD" w:rsidP="00574812">
      <w:pPr>
        <w:pStyle w:val="ListParagraph"/>
        <w:numPr>
          <w:ilvl w:val="0"/>
          <w:numId w:val="2"/>
        </w:numPr>
        <w:spacing w:after="0" w:line="240" w:lineRule="auto"/>
        <w:rPr>
          <w:rFonts w:eastAsia="MS Mincho"/>
          <w:color w:val="000000" w:themeColor="text1"/>
          <w:szCs w:val="24"/>
          <w:shd w:val="clear" w:color="auto" w:fill="FFFFFF"/>
          <w:lang w:val="en-GB" w:eastAsia="ja-JP"/>
        </w:rPr>
      </w:pPr>
      <w:r w:rsidRPr="00E80E8D">
        <w:rPr>
          <w:rFonts w:eastAsia="MS Mincho"/>
          <w:color w:val="000000" w:themeColor="text1"/>
          <w:szCs w:val="24"/>
          <w:shd w:val="clear" w:color="auto" w:fill="FFFFFF"/>
          <w:lang w:val="en-GB" w:eastAsia="ja-JP"/>
        </w:rPr>
        <w:t>Income</w:t>
      </w:r>
    </w:p>
    <w:p w14:paraId="5519FD8E" w14:textId="77777777" w:rsidR="004008BD" w:rsidRPr="00E80E8D" w:rsidRDefault="004008BD" w:rsidP="00574812">
      <w:pPr>
        <w:pStyle w:val="ListParagraph"/>
        <w:numPr>
          <w:ilvl w:val="0"/>
          <w:numId w:val="2"/>
        </w:numPr>
        <w:spacing w:after="0" w:line="240" w:lineRule="auto"/>
        <w:rPr>
          <w:rFonts w:eastAsia="MS Mincho"/>
          <w:color w:val="000000" w:themeColor="text1"/>
          <w:szCs w:val="24"/>
          <w:shd w:val="clear" w:color="auto" w:fill="FFFFFF"/>
          <w:lang w:val="en-GB" w:eastAsia="ja-JP"/>
        </w:rPr>
      </w:pPr>
      <w:r w:rsidRPr="00E80E8D">
        <w:rPr>
          <w:rFonts w:eastAsia="MS Mincho"/>
          <w:color w:val="000000" w:themeColor="text1"/>
          <w:szCs w:val="24"/>
          <w:shd w:val="clear" w:color="auto" w:fill="FFFFFF"/>
          <w:lang w:val="en-GB" w:eastAsia="ja-JP"/>
        </w:rPr>
        <w:t>Living with Parents</w:t>
      </w:r>
    </w:p>
    <w:p w14:paraId="61210B8C" w14:textId="77777777" w:rsidR="004008BD" w:rsidRPr="00E80E8D" w:rsidRDefault="004008BD" w:rsidP="00574812">
      <w:pPr>
        <w:pStyle w:val="ListParagraph"/>
        <w:numPr>
          <w:ilvl w:val="0"/>
          <w:numId w:val="2"/>
        </w:numPr>
        <w:spacing w:after="0" w:line="240" w:lineRule="auto"/>
        <w:rPr>
          <w:rFonts w:eastAsia="MS Mincho"/>
          <w:color w:val="000000" w:themeColor="text1"/>
          <w:szCs w:val="24"/>
          <w:shd w:val="clear" w:color="auto" w:fill="FFFFFF"/>
          <w:lang w:val="en-GB" w:eastAsia="ja-JP"/>
        </w:rPr>
      </w:pPr>
      <w:r w:rsidRPr="00E80E8D">
        <w:rPr>
          <w:rFonts w:eastAsia="MS Mincho"/>
          <w:color w:val="000000" w:themeColor="text1"/>
          <w:szCs w:val="24"/>
          <w:shd w:val="clear" w:color="auto" w:fill="FFFFFF"/>
          <w:lang w:val="en-GB" w:eastAsia="ja-JP"/>
        </w:rPr>
        <w:t>Religion</w:t>
      </w:r>
    </w:p>
    <w:p w14:paraId="4BC4E754" w14:textId="77777777" w:rsidR="004008BD" w:rsidRPr="00E80E8D" w:rsidRDefault="004008BD" w:rsidP="00574812">
      <w:pPr>
        <w:pStyle w:val="ListParagraph"/>
        <w:numPr>
          <w:ilvl w:val="0"/>
          <w:numId w:val="2"/>
        </w:numPr>
        <w:spacing w:after="0" w:line="240" w:lineRule="auto"/>
        <w:rPr>
          <w:rFonts w:eastAsia="MS Mincho"/>
          <w:color w:val="000000" w:themeColor="text1"/>
          <w:szCs w:val="24"/>
          <w:shd w:val="clear" w:color="auto" w:fill="FFFFFF"/>
          <w:lang w:val="en-GB" w:eastAsia="ja-JP"/>
        </w:rPr>
      </w:pPr>
      <w:r w:rsidRPr="00E80E8D">
        <w:rPr>
          <w:rFonts w:eastAsia="MS Mincho"/>
          <w:color w:val="000000" w:themeColor="text1"/>
          <w:szCs w:val="24"/>
          <w:shd w:val="clear" w:color="auto" w:fill="FFFFFF"/>
          <w:lang w:val="en-GB" w:eastAsia="ja-JP"/>
        </w:rPr>
        <w:t>Social Class</w:t>
      </w:r>
    </w:p>
    <w:p w14:paraId="5BEB69D0" w14:textId="77777777" w:rsidR="004008BD" w:rsidRPr="00E80E8D" w:rsidRDefault="004008BD" w:rsidP="00574812">
      <w:pPr>
        <w:pStyle w:val="ListParagraph"/>
        <w:numPr>
          <w:ilvl w:val="0"/>
          <w:numId w:val="2"/>
        </w:numPr>
        <w:spacing w:after="0" w:line="240" w:lineRule="auto"/>
        <w:rPr>
          <w:rFonts w:eastAsia="MS Mincho"/>
          <w:color w:val="000000" w:themeColor="text1"/>
          <w:szCs w:val="24"/>
          <w:shd w:val="clear" w:color="auto" w:fill="FFFFFF"/>
          <w:lang w:val="en-GB" w:eastAsia="ja-JP"/>
        </w:rPr>
      </w:pPr>
      <w:r w:rsidRPr="00E80E8D">
        <w:rPr>
          <w:rFonts w:eastAsia="MS Mincho"/>
          <w:color w:val="000000" w:themeColor="text1"/>
          <w:szCs w:val="24"/>
          <w:shd w:val="clear" w:color="auto" w:fill="FFFFFF"/>
          <w:lang w:val="en-GB" w:eastAsia="ja-JP"/>
        </w:rPr>
        <w:t>COVID-19 anxiety</w:t>
      </w:r>
    </w:p>
    <w:p w14:paraId="71474AC5" w14:textId="77777777" w:rsidR="004008BD" w:rsidRPr="00E80E8D" w:rsidRDefault="004008BD" w:rsidP="00574812">
      <w:pPr>
        <w:pStyle w:val="ListParagraph"/>
        <w:numPr>
          <w:ilvl w:val="0"/>
          <w:numId w:val="2"/>
        </w:numPr>
        <w:spacing w:after="0" w:line="240" w:lineRule="auto"/>
        <w:rPr>
          <w:rFonts w:eastAsia="MS Mincho"/>
          <w:color w:val="000000" w:themeColor="text1"/>
          <w:szCs w:val="24"/>
          <w:shd w:val="clear" w:color="auto" w:fill="FFFFFF"/>
          <w:lang w:val="en-GB" w:eastAsia="ja-JP"/>
        </w:rPr>
      </w:pPr>
      <w:r w:rsidRPr="00E80E8D">
        <w:rPr>
          <w:rFonts w:eastAsia="MS Mincho"/>
          <w:color w:val="000000" w:themeColor="text1"/>
          <w:szCs w:val="24"/>
          <w:shd w:val="clear" w:color="auto" w:fill="FFFFFF"/>
          <w:lang w:val="en-GB" w:eastAsia="ja-JP"/>
        </w:rPr>
        <w:t>Self-Esteem (Robins et al., 2001)</w:t>
      </w:r>
    </w:p>
    <w:p w14:paraId="570C4B38" w14:textId="77777777" w:rsidR="004008BD" w:rsidRPr="00E80E8D" w:rsidRDefault="004008BD" w:rsidP="00574812">
      <w:pPr>
        <w:pStyle w:val="ListParagraph"/>
        <w:numPr>
          <w:ilvl w:val="0"/>
          <w:numId w:val="2"/>
        </w:numPr>
        <w:spacing w:after="0" w:line="240" w:lineRule="auto"/>
        <w:rPr>
          <w:rFonts w:eastAsia="MS Mincho"/>
          <w:color w:val="000000" w:themeColor="text1"/>
          <w:szCs w:val="24"/>
          <w:shd w:val="clear" w:color="auto" w:fill="FFFFFF"/>
          <w:lang w:val="en-GB" w:eastAsia="ja-JP"/>
        </w:rPr>
      </w:pPr>
      <w:r w:rsidRPr="00E80E8D">
        <w:rPr>
          <w:rFonts w:eastAsia="MS Mincho"/>
          <w:color w:val="000000" w:themeColor="text1"/>
          <w:szCs w:val="24"/>
          <w:shd w:val="clear" w:color="auto" w:fill="FFFFFF"/>
          <w:lang w:val="en-GB" w:eastAsia="ja-JP"/>
        </w:rPr>
        <w:t>Social isolation (Hughes et al., 2004)</w:t>
      </w:r>
    </w:p>
    <w:p w14:paraId="0DAE93AA" w14:textId="77777777" w:rsidR="004008BD" w:rsidRPr="00E80E8D" w:rsidRDefault="004008BD" w:rsidP="00574812">
      <w:pPr>
        <w:pStyle w:val="ListParagraph"/>
        <w:numPr>
          <w:ilvl w:val="0"/>
          <w:numId w:val="2"/>
        </w:numPr>
        <w:spacing w:after="0" w:line="240" w:lineRule="auto"/>
        <w:rPr>
          <w:rFonts w:eastAsia="MS Mincho"/>
          <w:color w:val="000000" w:themeColor="text1"/>
          <w:szCs w:val="24"/>
          <w:shd w:val="clear" w:color="auto" w:fill="FFFFFF"/>
          <w:lang w:val="en-GB" w:eastAsia="ja-JP"/>
        </w:rPr>
      </w:pPr>
      <w:r w:rsidRPr="00E80E8D">
        <w:rPr>
          <w:rFonts w:eastAsia="MS Mincho"/>
          <w:color w:val="000000" w:themeColor="text1"/>
          <w:szCs w:val="24"/>
          <w:shd w:val="clear" w:color="auto" w:fill="FFFFFF"/>
          <w:lang w:val="en-GB" w:eastAsia="ja-JP"/>
        </w:rPr>
        <w:t>Mental health (K6; Kessler et al., 2002)</w:t>
      </w:r>
    </w:p>
    <w:p w14:paraId="7D639EF2" w14:textId="77777777" w:rsidR="004008BD" w:rsidRPr="00E80E8D" w:rsidRDefault="004008BD" w:rsidP="00574812">
      <w:pPr>
        <w:pStyle w:val="ListParagraph"/>
        <w:numPr>
          <w:ilvl w:val="0"/>
          <w:numId w:val="2"/>
        </w:numPr>
        <w:spacing w:after="0" w:line="240" w:lineRule="auto"/>
        <w:rPr>
          <w:rFonts w:eastAsia="MS Mincho"/>
          <w:color w:val="000000" w:themeColor="text1"/>
          <w:szCs w:val="24"/>
          <w:shd w:val="clear" w:color="auto" w:fill="FFFFFF"/>
          <w:lang w:val="en-GB" w:eastAsia="ja-JP"/>
        </w:rPr>
      </w:pPr>
      <w:r w:rsidRPr="00E80E8D">
        <w:rPr>
          <w:rFonts w:eastAsia="MS Mincho"/>
          <w:color w:val="000000" w:themeColor="text1"/>
          <w:szCs w:val="24"/>
          <w:shd w:val="clear" w:color="auto" w:fill="FFFFFF"/>
          <w:lang w:val="en-GB" w:eastAsia="ja-JP"/>
        </w:rPr>
        <w:t xml:space="preserve">Rejection Sensitivity </w:t>
      </w:r>
      <w:r w:rsidRPr="00E80E8D">
        <w:rPr>
          <w:rFonts w:cs="Times New Roman"/>
          <w:color w:val="000000" w:themeColor="text1"/>
          <w:szCs w:val="24"/>
        </w:rPr>
        <w:fldChar w:fldCharType="begin"/>
      </w:r>
      <w:r w:rsidRPr="00E80E8D">
        <w:rPr>
          <w:rFonts w:cs="Times New Roman"/>
          <w:color w:val="000000" w:themeColor="text1"/>
          <w:szCs w:val="24"/>
        </w:rPr>
        <w:instrText xml:space="preserve"> ADDIN EN.CITE &lt;EndNote&gt;&lt;Cite&gt;&lt;Author&gt;Downey&lt;/Author&gt;&lt;Year&gt;1996&lt;/Year&gt;&lt;IDText&gt;Implications of rejection sensitivity for intimate relationships&lt;/IDText&gt;&lt;DisplayText&gt;(Downey &amp;amp; Feldman, 1996)&lt;/DisplayText&gt;&lt;record&gt;&lt;isbn&gt;1939-1315&lt;/isbn&gt;&lt;titles&gt;&lt;title&gt;Implications of rejection sensitivity for intimate relationships&lt;/title&gt;&lt;secondary-title&gt;Journal of personality and social psychology&lt;/secondary-title&gt;&lt;/titles&gt;&lt;pages&gt;1327&lt;/pages&gt;&lt;number&gt;6&lt;/number&gt;&lt;contributors&gt;&lt;authors&gt;&lt;author&gt;Downey, Geraldine&lt;/author&gt;&lt;author&gt;Feldman, Scott I&lt;/author&gt;&lt;/authors&gt;&lt;/contributors&gt;&lt;added-date format="utc"&gt;1585299724&lt;/added-date&gt;&lt;ref-type name="Journal Article"&gt;17&lt;/ref-type&gt;&lt;dates&gt;&lt;year&gt;1996&lt;/year&gt;&lt;/dates&gt;&lt;rec-number&gt;36&lt;/rec-number&gt;&lt;last-updated-date format="utc"&gt;1585299724&lt;/last-updated-date&gt;&lt;volume&gt;70&lt;/volume&gt;&lt;/record&gt;&lt;/Cite&gt;&lt;Cite&gt;&lt;Author&gt;Downey&lt;/Author&gt;&lt;Year&gt;1996&lt;/Year&gt;&lt;IDText&gt;Implications of rejection sensitivity for intimate relationships&lt;/IDText&gt;&lt;record&gt;&lt;isbn&gt;1939-1315&lt;/isbn&gt;&lt;titles&gt;&lt;title&gt;Implications of rejection sensitivity for intimate relationships&lt;/title&gt;&lt;secondary-title&gt;Journal of personality and social psychology&lt;/secondary-title&gt;&lt;/titles&gt;&lt;pages&gt;1327&lt;/pages&gt;&lt;number&gt;6&lt;/number&gt;&lt;contributors&gt;&lt;authors&gt;&lt;author&gt;Downey, Geraldine&lt;/author&gt;&lt;author&gt;Feldman, Scott I&lt;/author&gt;&lt;/authors&gt;&lt;/contributors&gt;&lt;added-date format="utc"&gt;1585299724&lt;/added-date&gt;&lt;ref-type name="Journal Article"&gt;17&lt;/ref-type&gt;&lt;dates&gt;&lt;year&gt;1996&lt;/year&gt;&lt;/dates&gt;&lt;rec-number&gt;36&lt;/rec-number&gt;&lt;last-updated-date format="utc"&gt;1585299724&lt;/last-updated-date&gt;&lt;volume&gt;70&lt;/volume&gt;&lt;/record&gt;&lt;/Cite&gt;&lt;/EndNote&gt;</w:instrText>
      </w:r>
      <w:r w:rsidRPr="00E80E8D">
        <w:rPr>
          <w:rFonts w:cs="Times New Roman"/>
          <w:color w:val="000000" w:themeColor="text1"/>
          <w:szCs w:val="24"/>
        </w:rPr>
        <w:fldChar w:fldCharType="separate"/>
      </w:r>
      <w:r w:rsidRPr="00E80E8D">
        <w:rPr>
          <w:rFonts w:cs="Times New Roman"/>
          <w:noProof/>
          <w:color w:val="000000" w:themeColor="text1"/>
          <w:szCs w:val="24"/>
        </w:rPr>
        <w:t>(Downey &amp; Feldman, 1996)</w:t>
      </w:r>
      <w:r w:rsidRPr="00E80E8D">
        <w:rPr>
          <w:rFonts w:cs="Times New Roman"/>
          <w:color w:val="000000" w:themeColor="text1"/>
          <w:szCs w:val="24"/>
        </w:rPr>
        <w:fldChar w:fldCharType="end"/>
      </w:r>
    </w:p>
    <w:p w14:paraId="71D5A0F9" w14:textId="77777777" w:rsidR="004008BD" w:rsidRPr="00E80E8D" w:rsidRDefault="004008BD" w:rsidP="00574812">
      <w:pPr>
        <w:pStyle w:val="ListParagraph"/>
        <w:numPr>
          <w:ilvl w:val="0"/>
          <w:numId w:val="2"/>
        </w:numPr>
        <w:spacing w:after="0" w:line="240" w:lineRule="auto"/>
        <w:rPr>
          <w:rFonts w:eastAsia="MS Mincho"/>
          <w:color w:val="000000" w:themeColor="text1"/>
          <w:szCs w:val="24"/>
          <w:shd w:val="clear" w:color="auto" w:fill="FFFFFF"/>
          <w:lang w:val="en-GB" w:eastAsia="ja-JP"/>
        </w:rPr>
      </w:pPr>
      <w:r w:rsidRPr="00E80E8D">
        <w:rPr>
          <w:rFonts w:cs="Times New Roman"/>
          <w:color w:val="000000" w:themeColor="text1"/>
          <w:szCs w:val="24"/>
        </w:rPr>
        <w:t>Contact quality (Barlow et al., 2012)</w:t>
      </w:r>
    </w:p>
    <w:p w14:paraId="2B8D626D" w14:textId="77777777" w:rsidR="004008BD" w:rsidRPr="00E80E8D" w:rsidRDefault="004008BD" w:rsidP="00574812">
      <w:pPr>
        <w:pStyle w:val="ListParagraph"/>
        <w:numPr>
          <w:ilvl w:val="0"/>
          <w:numId w:val="2"/>
        </w:numPr>
        <w:spacing w:after="0" w:line="240" w:lineRule="auto"/>
        <w:rPr>
          <w:rFonts w:eastAsia="MS Mincho"/>
          <w:color w:val="000000" w:themeColor="text1"/>
          <w:szCs w:val="24"/>
          <w:shd w:val="clear" w:color="auto" w:fill="FFFFFF"/>
          <w:lang w:val="en-GB" w:eastAsia="ja-JP"/>
        </w:rPr>
      </w:pPr>
      <w:r w:rsidRPr="00E80E8D">
        <w:rPr>
          <w:rFonts w:cs="Times New Roman"/>
          <w:color w:val="000000" w:themeColor="text1"/>
          <w:szCs w:val="24"/>
        </w:rPr>
        <w:t>Dating and relationship experiences (e.g., dating frequency, use of dating applications, longest relationship)</w:t>
      </w:r>
    </w:p>
    <w:p w14:paraId="6A05ADB6" w14:textId="77777777" w:rsidR="004008BD" w:rsidRPr="00E80E8D" w:rsidRDefault="004008BD" w:rsidP="00574812">
      <w:pPr>
        <w:pStyle w:val="ListParagraph"/>
        <w:numPr>
          <w:ilvl w:val="0"/>
          <w:numId w:val="2"/>
        </w:numPr>
        <w:spacing w:after="0" w:line="240" w:lineRule="auto"/>
        <w:rPr>
          <w:rFonts w:eastAsia="MS Mincho"/>
          <w:color w:val="000000" w:themeColor="text1"/>
          <w:szCs w:val="24"/>
          <w:shd w:val="clear" w:color="auto" w:fill="FFFFFF"/>
          <w:lang w:val="en-GB" w:eastAsia="ja-JP"/>
        </w:rPr>
      </w:pPr>
      <w:r w:rsidRPr="00E80E8D">
        <w:rPr>
          <w:rFonts w:cs="Times New Roman"/>
          <w:color w:val="000000" w:themeColor="text1"/>
          <w:szCs w:val="24"/>
        </w:rPr>
        <w:t>Incel identity</w:t>
      </w:r>
    </w:p>
    <w:p w14:paraId="76E60F35" w14:textId="77777777" w:rsidR="004008BD" w:rsidRPr="00E80E8D" w:rsidRDefault="004008BD" w:rsidP="00574812">
      <w:pPr>
        <w:pStyle w:val="ListParagraph"/>
        <w:numPr>
          <w:ilvl w:val="0"/>
          <w:numId w:val="2"/>
        </w:numPr>
        <w:spacing w:after="0" w:line="240" w:lineRule="auto"/>
        <w:rPr>
          <w:rFonts w:eastAsia="MS Mincho"/>
          <w:color w:val="000000" w:themeColor="text1"/>
          <w:szCs w:val="24"/>
          <w:shd w:val="clear" w:color="auto" w:fill="FFFFFF"/>
          <w:lang w:val="en-GB" w:eastAsia="ja-JP"/>
        </w:rPr>
      </w:pPr>
      <w:r w:rsidRPr="00E80E8D">
        <w:rPr>
          <w:rFonts w:cs="Times New Roman"/>
          <w:color w:val="000000" w:themeColor="text1"/>
          <w:szCs w:val="24"/>
        </w:rPr>
        <w:t xml:space="preserve">Sexual identity (i.e., asexual, aromantic) </w:t>
      </w:r>
    </w:p>
    <w:p w14:paraId="3CC897FE" w14:textId="77777777" w:rsidR="00574812" w:rsidRPr="00E80E8D" w:rsidRDefault="00574812">
      <w:pPr>
        <w:rPr>
          <w:b/>
          <w:bCs/>
          <w:i/>
          <w:iCs/>
          <w:color w:val="000000" w:themeColor="text1"/>
        </w:rPr>
      </w:pPr>
      <w:r w:rsidRPr="00E80E8D">
        <w:rPr>
          <w:b/>
          <w:bCs/>
          <w:i/>
          <w:iCs/>
          <w:color w:val="000000" w:themeColor="text1"/>
        </w:rPr>
        <w:br w:type="page"/>
      </w:r>
    </w:p>
    <w:p w14:paraId="72E25A43" w14:textId="785700DA" w:rsidR="004008BD" w:rsidRPr="00E80E8D" w:rsidRDefault="004008BD" w:rsidP="004008BD">
      <w:pPr>
        <w:rPr>
          <w:rFonts w:eastAsia="MS Mincho"/>
          <w:b/>
          <w:bCs/>
          <w:color w:val="000000" w:themeColor="text1"/>
          <w:shd w:val="clear" w:color="auto" w:fill="FFFFFF"/>
          <w:lang w:val="en-GB" w:eastAsia="ja-JP"/>
        </w:rPr>
      </w:pPr>
      <w:r w:rsidRPr="00E80E8D">
        <w:rPr>
          <w:b/>
          <w:bCs/>
          <w:i/>
          <w:iCs/>
          <w:color w:val="000000" w:themeColor="text1"/>
        </w:rPr>
        <w:lastRenderedPageBreak/>
        <w:t>Reasons for being single (Apostolou, 2017)</w:t>
      </w:r>
    </w:p>
    <w:p w14:paraId="70ADBFD6" w14:textId="77777777" w:rsidR="004008BD" w:rsidRPr="00E80E8D" w:rsidRDefault="004008BD" w:rsidP="004008BD">
      <w:pPr>
        <w:keepNext/>
        <w:rPr>
          <w:color w:val="000000" w:themeColor="text1"/>
        </w:rPr>
      </w:pPr>
      <w:r w:rsidRPr="00E80E8D">
        <w:rPr>
          <w:color w:val="000000" w:themeColor="text1"/>
        </w:rPr>
        <w:t xml:space="preserve">In addition to asking participants whether they chose to be single or not, we also asked whether they found the choice to be single a “satisfying personal choice” (on a scale of 1 = </w:t>
      </w:r>
      <w:r w:rsidRPr="00E80E8D">
        <w:rPr>
          <w:i/>
          <w:iCs/>
          <w:color w:val="000000" w:themeColor="text1"/>
        </w:rPr>
        <w:t>not at all</w:t>
      </w:r>
      <w:r w:rsidRPr="00E80E8D">
        <w:rPr>
          <w:color w:val="000000" w:themeColor="text1"/>
        </w:rPr>
        <w:t xml:space="preserve"> to 7 = </w:t>
      </w:r>
      <w:r w:rsidRPr="00E80E8D">
        <w:rPr>
          <w:i/>
          <w:iCs/>
          <w:color w:val="000000" w:themeColor="text1"/>
        </w:rPr>
        <w:t>completely</w:t>
      </w:r>
      <w:r w:rsidRPr="00E80E8D">
        <w:rPr>
          <w:color w:val="000000" w:themeColor="text1"/>
        </w:rPr>
        <w:t>). Then, we asked the reasons for being single/not having sex/not having a romantic partner, including the following:</w:t>
      </w:r>
    </w:p>
    <w:p w14:paraId="54A56C8D" w14:textId="77777777" w:rsidR="004008BD" w:rsidRPr="00E80E8D" w:rsidRDefault="004008BD" w:rsidP="00574812">
      <w:pPr>
        <w:pStyle w:val="ListParagraph"/>
        <w:keepNext/>
        <w:numPr>
          <w:ilvl w:val="0"/>
          <w:numId w:val="3"/>
        </w:numPr>
        <w:spacing w:after="0" w:line="240" w:lineRule="auto"/>
        <w:contextualSpacing w:val="0"/>
        <w:rPr>
          <w:color w:val="000000" w:themeColor="text1"/>
        </w:rPr>
      </w:pPr>
      <w:r w:rsidRPr="00E80E8D">
        <w:rPr>
          <w:color w:val="000000" w:themeColor="text1"/>
        </w:rPr>
        <w:t xml:space="preserve">I haven't found someone I like  </w:t>
      </w:r>
    </w:p>
    <w:p w14:paraId="69424825" w14:textId="77777777" w:rsidR="004008BD" w:rsidRPr="00E80E8D" w:rsidRDefault="004008BD" w:rsidP="00574812">
      <w:pPr>
        <w:pStyle w:val="ListParagraph"/>
        <w:keepNext/>
        <w:numPr>
          <w:ilvl w:val="0"/>
          <w:numId w:val="3"/>
        </w:numPr>
        <w:spacing w:after="0" w:line="240" w:lineRule="auto"/>
        <w:contextualSpacing w:val="0"/>
        <w:rPr>
          <w:color w:val="000000" w:themeColor="text1"/>
        </w:rPr>
      </w:pPr>
      <w:r w:rsidRPr="00E80E8D">
        <w:rPr>
          <w:color w:val="000000" w:themeColor="text1"/>
        </w:rPr>
        <w:t xml:space="preserve">I haven’t found someone that likes me  </w:t>
      </w:r>
    </w:p>
    <w:p w14:paraId="2ED69500" w14:textId="77777777" w:rsidR="004008BD" w:rsidRPr="00E80E8D" w:rsidRDefault="004008BD" w:rsidP="00574812">
      <w:pPr>
        <w:pStyle w:val="ListParagraph"/>
        <w:keepNext/>
        <w:numPr>
          <w:ilvl w:val="0"/>
          <w:numId w:val="3"/>
        </w:numPr>
        <w:spacing w:after="0" w:line="240" w:lineRule="auto"/>
        <w:contextualSpacing w:val="0"/>
        <w:rPr>
          <w:color w:val="000000" w:themeColor="text1"/>
        </w:rPr>
      </w:pPr>
      <w:r w:rsidRPr="00E80E8D">
        <w:rPr>
          <w:color w:val="000000" w:themeColor="text1"/>
        </w:rPr>
        <w:t xml:space="preserve">I want to be free to do what I want </w:t>
      </w:r>
    </w:p>
    <w:p w14:paraId="791EE781" w14:textId="77777777" w:rsidR="004008BD" w:rsidRPr="00E80E8D" w:rsidRDefault="004008BD" w:rsidP="00574812">
      <w:pPr>
        <w:pStyle w:val="ListParagraph"/>
        <w:keepNext/>
        <w:numPr>
          <w:ilvl w:val="0"/>
          <w:numId w:val="3"/>
        </w:numPr>
        <w:spacing w:after="0" w:line="240" w:lineRule="auto"/>
        <w:contextualSpacing w:val="0"/>
        <w:rPr>
          <w:color w:val="000000" w:themeColor="text1"/>
        </w:rPr>
      </w:pPr>
      <w:r w:rsidRPr="00E80E8D">
        <w:rPr>
          <w:color w:val="000000" w:themeColor="text1"/>
        </w:rPr>
        <w:t xml:space="preserve">I’m too busy  </w:t>
      </w:r>
    </w:p>
    <w:p w14:paraId="31A43D25" w14:textId="77777777" w:rsidR="004008BD" w:rsidRPr="00E80E8D" w:rsidRDefault="004008BD" w:rsidP="00574812">
      <w:pPr>
        <w:pStyle w:val="ListParagraph"/>
        <w:keepNext/>
        <w:numPr>
          <w:ilvl w:val="0"/>
          <w:numId w:val="3"/>
        </w:numPr>
        <w:spacing w:after="0" w:line="240" w:lineRule="auto"/>
        <w:contextualSpacing w:val="0"/>
        <w:rPr>
          <w:color w:val="000000" w:themeColor="text1"/>
        </w:rPr>
      </w:pPr>
      <w:r w:rsidRPr="00E80E8D">
        <w:rPr>
          <w:color w:val="000000" w:themeColor="text1"/>
        </w:rPr>
        <w:t xml:space="preserve">I have a low sex drive  </w:t>
      </w:r>
    </w:p>
    <w:p w14:paraId="04CA82E5" w14:textId="77777777" w:rsidR="004008BD" w:rsidRPr="00E80E8D" w:rsidRDefault="004008BD" w:rsidP="00574812">
      <w:pPr>
        <w:pStyle w:val="ListParagraph"/>
        <w:keepNext/>
        <w:numPr>
          <w:ilvl w:val="0"/>
          <w:numId w:val="3"/>
        </w:numPr>
        <w:spacing w:after="0" w:line="240" w:lineRule="auto"/>
        <w:contextualSpacing w:val="0"/>
        <w:rPr>
          <w:color w:val="000000" w:themeColor="text1"/>
        </w:rPr>
      </w:pPr>
      <w:r w:rsidRPr="00E80E8D">
        <w:rPr>
          <w:color w:val="000000" w:themeColor="text1"/>
        </w:rPr>
        <w:t>I suffer from trauma due to sexual abuse</w:t>
      </w:r>
    </w:p>
    <w:p w14:paraId="680C457C" w14:textId="77777777" w:rsidR="004008BD" w:rsidRPr="00E80E8D" w:rsidRDefault="004008BD" w:rsidP="00574812">
      <w:pPr>
        <w:pStyle w:val="ListParagraph"/>
        <w:keepNext/>
        <w:numPr>
          <w:ilvl w:val="0"/>
          <w:numId w:val="3"/>
        </w:numPr>
        <w:spacing w:after="0" w:line="240" w:lineRule="auto"/>
        <w:contextualSpacing w:val="0"/>
        <w:rPr>
          <w:color w:val="000000" w:themeColor="text1"/>
        </w:rPr>
      </w:pPr>
      <w:r w:rsidRPr="00E80E8D">
        <w:rPr>
          <w:color w:val="000000" w:themeColor="text1"/>
        </w:rPr>
        <w:t xml:space="preserve">Religious reasons </w:t>
      </w:r>
    </w:p>
    <w:p w14:paraId="39D28C06" w14:textId="77777777" w:rsidR="004008BD" w:rsidRPr="00E80E8D" w:rsidRDefault="004008BD" w:rsidP="00574812">
      <w:pPr>
        <w:pStyle w:val="ListParagraph"/>
        <w:keepNext/>
        <w:numPr>
          <w:ilvl w:val="0"/>
          <w:numId w:val="3"/>
        </w:numPr>
        <w:spacing w:after="0" w:line="240" w:lineRule="auto"/>
        <w:contextualSpacing w:val="0"/>
        <w:rPr>
          <w:color w:val="000000" w:themeColor="text1"/>
        </w:rPr>
      </w:pPr>
      <w:r w:rsidRPr="00E80E8D">
        <w:rPr>
          <w:color w:val="000000" w:themeColor="text1"/>
        </w:rPr>
        <w:t xml:space="preserve">I experience sexual problems  </w:t>
      </w:r>
    </w:p>
    <w:p w14:paraId="5D52A42F" w14:textId="77777777" w:rsidR="004008BD" w:rsidRPr="00E80E8D" w:rsidRDefault="004008BD" w:rsidP="00574812">
      <w:pPr>
        <w:pStyle w:val="ListParagraph"/>
        <w:keepNext/>
        <w:numPr>
          <w:ilvl w:val="0"/>
          <w:numId w:val="3"/>
        </w:numPr>
        <w:spacing w:after="0" w:line="240" w:lineRule="auto"/>
        <w:contextualSpacing w:val="0"/>
        <w:rPr>
          <w:color w:val="000000" w:themeColor="text1"/>
        </w:rPr>
      </w:pPr>
      <w:r w:rsidRPr="00E80E8D">
        <w:rPr>
          <w:color w:val="000000" w:themeColor="text1"/>
        </w:rPr>
        <w:t xml:space="preserve">I have been recently rejected  </w:t>
      </w:r>
    </w:p>
    <w:p w14:paraId="46718F64" w14:textId="77777777" w:rsidR="004008BD" w:rsidRPr="00E80E8D" w:rsidRDefault="004008BD" w:rsidP="00574812">
      <w:pPr>
        <w:pStyle w:val="ListParagraph"/>
        <w:keepNext/>
        <w:numPr>
          <w:ilvl w:val="0"/>
          <w:numId w:val="3"/>
        </w:numPr>
        <w:spacing w:after="0" w:line="240" w:lineRule="auto"/>
        <w:contextualSpacing w:val="0"/>
        <w:rPr>
          <w:color w:val="000000" w:themeColor="text1"/>
        </w:rPr>
      </w:pPr>
      <w:r w:rsidRPr="00E80E8D">
        <w:rPr>
          <w:color w:val="000000" w:themeColor="text1"/>
        </w:rPr>
        <w:t xml:space="preserve">I have been rejected too many times  </w:t>
      </w:r>
    </w:p>
    <w:p w14:paraId="0D96D3E3" w14:textId="77777777" w:rsidR="004008BD" w:rsidRPr="00E80E8D" w:rsidRDefault="004008BD" w:rsidP="00574812">
      <w:pPr>
        <w:pStyle w:val="ListParagraph"/>
        <w:keepNext/>
        <w:numPr>
          <w:ilvl w:val="0"/>
          <w:numId w:val="3"/>
        </w:numPr>
        <w:spacing w:after="0" w:line="240" w:lineRule="auto"/>
        <w:contextualSpacing w:val="0"/>
        <w:rPr>
          <w:color w:val="000000" w:themeColor="text1"/>
        </w:rPr>
      </w:pPr>
      <w:r w:rsidRPr="00E80E8D">
        <w:rPr>
          <w:color w:val="000000" w:themeColor="text1"/>
        </w:rPr>
        <w:t xml:space="preserve">I’m too choosy/picky  </w:t>
      </w:r>
    </w:p>
    <w:p w14:paraId="6E4B55CC" w14:textId="77777777" w:rsidR="004008BD" w:rsidRPr="00E80E8D" w:rsidRDefault="004008BD" w:rsidP="00574812">
      <w:pPr>
        <w:pStyle w:val="ListParagraph"/>
        <w:keepNext/>
        <w:numPr>
          <w:ilvl w:val="0"/>
          <w:numId w:val="3"/>
        </w:numPr>
        <w:spacing w:after="0" w:line="240" w:lineRule="auto"/>
        <w:contextualSpacing w:val="0"/>
        <w:rPr>
          <w:color w:val="000000" w:themeColor="text1"/>
        </w:rPr>
      </w:pPr>
      <w:r w:rsidRPr="00E80E8D">
        <w:rPr>
          <w:color w:val="000000" w:themeColor="text1"/>
        </w:rPr>
        <w:t xml:space="preserve">I’m heartbroken  </w:t>
      </w:r>
    </w:p>
    <w:p w14:paraId="5B276500" w14:textId="77777777" w:rsidR="004008BD" w:rsidRPr="00E80E8D" w:rsidRDefault="004008BD" w:rsidP="00574812">
      <w:pPr>
        <w:pStyle w:val="ListParagraph"/>
        <w:keepNext/>
        <w:numPr>
          <w:ilvl w:val="0"/>
          <w:numId w:val="3"/>
        </w:numPr>
        <w:spacing w:after="0" w:line="240" w:lineRule="auto"/>
        <w:contextualSpacing w:val="0"/>
        <w:rPr>
          <w:color w:val="000000" w:themeColor="text1"/>
        </w:rPr>
      </w:pPr>
      <w:r w:rsidRPr="00E80E8D">
        <w:rPr>
          <w:color w:val="000000" w:themeColor="text1"/>
        </w:rPr>
        <w:t xml:space="preserve">I’m too depressed  </w:t>
      </w:r>
    </w:p>
    <w:p w14:paraId="115A8E70" w14:textId="77777777" w:rsidR="004008BD" w:rsidRPr="00E80E8D" w:rsidRDefault="004008BD" w:rsidP="00574812">
      <w:pPr>
        <w:pStyle w:val="ListParagraph"/>
        <w:keepNext/>
        <w:numPr>
          <w:ilvl w:val="0"/>
          <w:numId w:val="3"/>
        </w:numPr>
        <w:spacing w:after="0" w:line="240" w:lineRule="auto"/>
        <w:contextualSpacing w:val="0"/>
        <w:rPr>
          <w:color w:val="000000" w:themeColor="text1"/>
        </w:rPr>
      </w:pPr>
      <w:r w:rsidRPr="00E80E8D">
        <w:rPr>
          <w:color w:val="000000" w:themeColor="text1"/>
        </w:rPr>
        <w:t xml:space="preserve">I’m too socially isolated  </w:t>
      </w:r>
    </w:p>
    <w:p w14:paraId="5A172592" w14:textId="77777777" w:rsidR="004008BD" w:rsidRPr="00E80E8D" w:rsidRDefault="004008BD" w:rsidP="00574812">
      <w:pPr>
        <w:pStyle w:val="ListParagraph"/>
        <w:keepNext/>
        <w:numPr>
          <w:ilvl w:val="0"/>
          <w:numId w:val="3"/>
        </w:numPr>
        <w:spacing w:after="0" w:line="240" w:lineRule="auto"/>
        <w:contextualSpacing w:val="0"/>
        <w:rPr>
          <w:color w:val="000000" w:themeColor="text1"/>
        </w:rPr>
      </w:pPr>
      <w:r w:rsidRPr="00E80E8D">
        <w:rPr>
          <w:color w:val="000000" w:themeColor="text1"/>
        </w:rPr>
        <w:t xml:space="preserve">My self-esteem is too low  </w:t>
      </w:r>
    </w:p>
    <w:p w14:paraId="4509256F" w14:textId="77777777" w:rsidR="004008BD" w:rsidRPr="00E80E8D" w:rsidRDefault="004008BD" w:rsidP="00574812">
      <w:pPr>
        <w:pStyle w:val="ListParagraph"/>
        <w:keepNext/>
        <w:numPr>
          <w:ilvl w:val="0"/>
          <w:numId w:val="3"/>
        </w:numPr>
        <w:spacing w:after="0" w:line="240" w:lineRule="auto"/>
        <w:contextualSpacing w:val="0"/>
        <w:rPr>
          <w:color w:val="000000" w:themeColor="text1"/>
        </w:rPr>
      </w:pPr>
      <w:r w:rsidRPr="00E80E8D">
        <w:rPr>
          <w:color w:val="000000" w:themeColor="text1"/>
        </w:rPr>
        <w:t xml:space="preserve">I think I’m ugly  </w:t>
      </w:r>
    </w:p>
    <w:p w14:paraId="0AEDF389" w14:textId="77777777" w:rsidR="004008BD" w:rsidRPr="00E80E8D" w:rsidRDefault="004008BD" w:rsidP="00574812">
      <w:pPr>
        <w:pStyle w:val="ListParagraph"/>
        <w:keepNext/>
        <w:numPr>
          <w:ilvl w:val="0"/>
          <w:numId w:val="3"/>
        </w:numPr>
        <w:spacing w:after="0" w:line="240" w:lineRule="auto"/>
        <w:contextualSpacing w:val="0"/>
        <w:rPr>
          <w:color w:val="000000" w:themeColor="text1"/>
        </w:rPr>
      </w:pPr>
      <w:r w:rsidRPr="00E80E8D">
        <w:rPr>
          <w:color w:val="000000" w:themeColor="text1"/>
        </w:rPr>
        <w:t xml:space="preserve">I have a disability  </w:t>
      </w:r>
    </w:p>
    <w:p w14:paraId="65A48AEF" w14:textId="77777777" w:rsidR="004008BD" w:rsidRPr="00E80E8D" w:rsidRDefault="004008BD" w:rsidP="00574812">
      <w:pPr>
        <w:pStyle w:val="ListParagraph"/>
        <w:keepNext/>
        <w:numPr>
          <w:ilvl w:val="0"/>
          <w:numId w:val="3"/>
        </w:numPr>
        <w:spacing w:after="0" w:line="240" w:lineRule="auto"/>
        <w:contextualSpacing w:val="0"/>
        <w:rPr>
          <w:color w:val="000000" w:themeColor="text1"/>
        </w:rPr>
      </w:pPr>
      <w:r w:rsidRPr="00E80E8D">
        <w:rPr>
          <w:color w:val="000000" w:themeColor="text1"/>
        </w:rPr>
        <w:t xml:space="preserve">I’m too shy  </w:t>
      </w:r>
    </w:p>
    <w:p w14:paraId="7472ED8E" w14:textId="77777777" w:rsidR="004008BD" w:rsidRPr="00E80E8D" w:rsidRDefault="004008BD" w:rsidP="00574812">
      <w:pPr>
        <w:pStyle w:val="ListParagraph"/>
        <w:keepNext/>
        <w:numPr>
          <w:ilvl w:val="0"/>
          <w:numId w:val="3"/>
        </w:numPr>
        <w:spacing w:after="0" w:line="240" w:lineRule="auto"/>
        <w:contextualSpacing w:val="0"/>
        <w:rPr>
          <w:color w:val="000000" w:themeColor="text1"/>
        </w:rPr>
      </w:pPr>
      <w:r w:rsidRPr="00E80E8D">
        <w:rPr>
          <w:color w:val="000000" w:themeColor="text1"/>
        </w:rPr>
        <w:t xml:space="preserve">I’m too nervous/anxious  </w:t>
      </w:r>
    </w:p>
    <w:p w14:paraId="78104EA7" w14:textId="77777777" w:rsidR="004008BD" w:rsidRPr="00E80E8D" w:rsidRDefault="004008BD" w:rsidP="00574812">
      <w:pPr>
        <w:pStyle w:val="ListParagraph"/>
        <w:keepNext/>
        <w:numPr>
          <w:ilvl w:val="0"/>
          <w:numId w:val="3"/>
        </w:numPr>
        <w:spacing w:after="0" w:line="240" w:lineRule="auto"/>
        <w:contextualSpacing w:val="0"/>
        <w:rPr>
          <w:color w:val="000000" w:themeColor="text1"/>
        </w:rPr>
      </w:pPr>
      <w:r w:rsidRPr="00E80E8D">
        <w:rPr>
          <w:color w:val="000000" w:themeColor="text1"/>
        </w:rPr>
        <w:t xml:space="preserve">Other mental health reason  </w:t>
      </w:r>
    </w:p>
    <w:p w14:paraId="24A6566E" w14:textId="77777777" w:rsidR="004008BD" w:rsidRPr="00E80E8D" w:rsidRDefault="004008BD" w:rsidP="00574812">
      <w:pPr>
        <w:pStyle w:val="ListParagraph"/>
        <w:keepNext/>
        <w:numPr>
          <w:ilvl w:val="0"/>
          <w:numId w:val="3"/>
        </w:numPr>
        <w:spacing w:after="0" w:line="240" w:lineRule="auto"/>
        <w:contextualSpacing w:val="0"/>
        <w:rPr>
          <w:color w:val="000000" w:themeColor="text1"/>
        </w:rPr>
      </w:pPr>
      <w:r w:rsidRPr="00E80E8D">
        <w:rPr>
          <w:color w:val="000000" w:themeColor="text1"/>
        </w:rPr>
        <w:t xml:space="preserve">I’ve had bad experiences from past relationships  </w:t>
      </w:r>
    </w:p>
    <w:p w14:paraId="1C4E73E2" w14:textId="77777777" w:rsidR="004008BD" w:rsidRPr="00E80E8D" w:rsidRDefault="004008BD" w:rsidP="00574812">
      <w:pPr>
        <w:pStyle w:val="ListParagraph"/>
        <w:keepNext/>
        <w:numPr>
          <w:ilvl w:val="0"/>
          <w:numId w:val="3"/>
        </w:numPr>
        <w:spacing w:after="0" w:line="240" w:lineRule="auto"/>
        <w:contextualSpacing w:val="0"/>
        <w:rPr>
          <w:color w:val="000000" w:themeColor="text1"/>
        </w:rPr>
      </w:pPr>
      <w:r w:rsidRPr="00E80E8D">
        <w:rPr>
          <w:color w:val="000000" w:themeColor="text1"/>
        </w:rPr>
        <w:t xml:space="preserve">I'm too short  </w:t>
      </w:r>
    </w:p>
    <w:p w14:paraId="08C0683E" w14:textId="77777777" w:rsidR="004008BD" w:rsidRPr="00E80E8D" w:rsidRDefault="004008BD" w:rsidP="00574812">
      <w:pPr>
        <w:pStyle w:val="ListParagraph"/>
        <w:keepNext/>
        <w:numPr>
          <w:ilvl w:val="0"/>
          <w:numId w:val="3"/>
        </w:numPr>
        <w:spacing w:after="0" w:line="240" w:lineRule="auto"/>
        <w:contextualSpacing w:val="0"/>
        <w:rPr>
          <w:color w:val="000000" w:themeColor="text1"/>
        </w:rPr>
      </w:pPr>
      <w:proofErr w:type="spellStart"/>
      <w:r w:rsidRPr="00E80E8D">
        <w:rPr>
          <w:color w:val="000000" w:themeColor="text1"/>
        </w:rPr>
        <w:t>I"m</w:t>
      </w:r>
      <w:proofErr w:type="spellEnd"/>
      <w:r w:rsidRPr="00E80E8D">
        <w:rPr>
          <w:color w:val="000000" w:themeColor="text1"/>
        </w:rPr>
        <w:t xml:space="preserve"> overweight/too fat</w:t>
      </w:r>
    </w:p>
    <w:p w14:paraId="586BBC68" w14:textId="77777777" w:rsidR="004008BD" w:rsidRPr="00E80E8D" w:rsidRDefault="004008BD" w:rsidP="00574812">
      <w:pPr>
        <w:pStyle w:val="ListParagraph"/>
        <w:keepNext/>
        <w:numPr>
          <w:ilvl w:val="0"/>
          <w:numId w:val="3"/>
        </w:numPr>
        <w:spacing w:after="0" w:line="240" w:lineRule="auto"/>
        <w:contextualSpacing w:val="0"/>
        <w:rPr>
          <w:color w:val="000000" w:themeColor="text1"/>
        </w:rPr>
      </w:pPr>
      <w:r w:rsidRPr="00E80E8D">
        <w:rPr>
          <w:color w:val="000000" w:themeColor="text1"/>
        </w:rPr>
        <w:t xml:space="preserve">I have experienced sexual abuse  </w:t>
      </w:r>
    </w:p>
    <w:p w14:paraId="3827D03A" w14:textId="77777777" w:rsidR="004008BD" w:rsidRPr="00E80E8D" w:rsidRDefault="004008BD" w:rsidP="00574812">
      <w:pPr>
        <w:pStyle w:val="ListParagraph"/>
        <w:keepNext/>
        <w:numPr>
          <w:ilvl w:val="0"/>
          <w:numId w:val="3"/>
        </w:numPr>
        <w:spacing w:after="0" w:line="240" w:lineRule="auto"/>
        <w:contextualSpacing w:val="0"/>
        <w:rPr>
          <w:color w:val="000000" w:themeColor="text1"/>
        </w:rPr>
      </w:pPr>
      <w:r w:rsidRPr="00E80E8D">
        <w:rPr>
          <w:color w:val="000000" w:themeColor="text1"/>
        </w:rPr>
        <w:t xml:space="preserve">I just prefer it  </w:t>
      </w:r>
    </w:p>
    <w:p w14:paraId="6A6C10DE" w14:textId="77777777" w:rsidR="004008BD" w:rsidRPr="00E80E8D" w:rsidRDefault="004008BD" w:rsidP="00574812">
      <w:pPr>
        <w:pStyle w:val="ListParagraph"/>
        <w:keepNext/>
        <w:numPr>
          <w:ilvl w:val="0"/>
          <w:numId w:val="3"/>
        </w:numPr>
        <w:spacing w:after="0" w:line="240" w:lineRule="auto"/>
        <w:contextualSpacing w:val="0"/>
        <w:rPr>
          <w:color w:val="000000" w:themeColor="text1"/>
        </w:rPr>
      </w:pPr>
      <w:r w:rsidRPr="00E80E8D">
        <w:rPr>
          <w:color w:val="000000" w:themeColor="text1"/>
        </w:rPr>
        <w:t>I’m emotionally unavailable</w:t>
      </w:r>
    </w:p>
    <w:p w14:paraId="6E5257AD" w14:textId="254849FE" w:rsidR="004008BD" w:rsidRPr="00E80E8D" w:rsidRDefault="004008BD" w:rsidP="00574812">
      <w:pPr>
        <w:pStyle w:val="ListParagraph"/>
        <w:keepNext/>
        <w:numPr>
          <w:ilvl w:val="0"/>
          <w:numId w:val="3"/>
        </w:numPr>
        <w:spacing w:after="0" w:line="240" w:lineRule="auto"/>
        <w:contextualSpacing w:val="0"/>
        <w:rPr>
          <w:color w:val="000000" w:themeColor="text1"/>
        </w:rPr>
      </w:pPr>
      <w:r w:rsidRPr="00E80E8D">
        <w:rPr>
          <w:color w:val="000000" w:themeColor="text1"/>
        </w:rPr>
        <w:t>Other (text entry)</w:t>
      </w:r>
    </w:p>
    <w:p w14:paraId="2910F9D4" w14:textId="0B4D03E6" w:rsidR="004008BD" w:rsidRPr="00E80E8D" w:rsidRDefault="004008BD">
      <w:pPr>
        <w:rPr>
          <w:b/>
          <w:bCs/>
          <w:color w:val="000000" w:themeColor="text1"/>
        </w:rPr>
      </w:pPr>
      <w:r w:rsidRPr="00E80E8D">
        <w:rPr>
          <w:b/>
          <w:bCs/>
          <w:color w:val="000000" w:themeColor="text1"/>
        </w:rPr>
        <w:br w:type="page"/>
      </w:r>
    </w:p>
    <w:p w14:paraId="249B45C7" w14:textId="3FBDAD96" w:rsidR="004008BD" w:rsidRPr="00E80E8D" w:rsidRDefault="004008BD" w:rsidP="004008BD">
      <w:pPr>
        <w:spacing w:after="0"/>
        <w:contextualSpacing/>
        <w:jc w:val="center"/>
        <w:rPr>
          <w:b/>
          <w:bCs/>
          <w:color w:val="000000" w:themeColor="text1"/>
        </w:rPr>
      </w:pPr>
      <w:r w:rsidRPr="00E80E8D">
        <w:rPr>
          <w:b/>
          <w:bCs/>
          <w:color w:val="000000" w:themeColor="text1"/>
        </w:rPr>
        <w:lastRenderedPageBreak/>
        <w:t>Results</w:t>
      </w:r>
    </w:p>
    <w:p w14:paraId="7EC13F41" w14:textId="54E3250B" w:rsidR="004512BE" w:rsidRPr="00E80E8D" w:rsidRDefault="004512BE" w:rsidP="004512BE">
      <w:pPr>
        <w:spacing w:after="0"/>
        <w:contextualSpacing/>
        <w:rPr>
          <w:b/>
          <w:bCs/>
          <w:i/>
          <w:iCs/>
          <w:color w:val="000000" w:themeColor="text1"/>
        </w:rPr>
      </w:pPr>
      <w:r w:rsidRPr="00E80E8D">
        <w:rPr>
          <w:b/>
          <w:bCs/>
          <w:color w:val="000000" w:themeColor="text1"/>
        </w:rPr>
        <w:t>Table A</w:t>
      </w:r>
    </w:p>
    <w:p w14:paraId="2A4A9B76" w14:textId="0CE76FB0" w:rsidR="004512BE" w:rsidRPr="00E80E8D" w:rsidRDefault="004512BE" w:rsidP="004512BE">
      <w:pPr>
        <w:spacing w:after="0"/>
        <w:contextualSpacing/>
        <w:rPr>
          <w:b/>
          <w:bCs/>
          <w:i/>
          <w:iCs/>
          <w:color w:val="000000" w:themeColor="text1"/>
        </w:rPr>
      </w:pPr>
      <w:r w:rsidRPr="00E80E8D">
        <w:rPr>
          <w:i/>
          <w:iCs/>
          <w:color w:val="000000" w:themeColor="text1"/>
        </w:rPr>
        <w:t xml:space="preserve">Means, Standard Deviations, and Bivariate Correlations for adolescent experiences, penetrative sex, and virginity on all other variables </w:t>
      </w:r>
    </w:p>
    <w:tbl>
      <w:tblPr>
        <w:tblStyle w:val="TableGrid"/>
        <w:tblW w:w="855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8"/>
        <w:gridCol w:w="2298"/>
        <w:gridCol w:w="1631"/>
        <w:gridCol w:w="1078"/>
      </w:tblGrid>
      <w:tr w:rsidR="00E80E8D" w:rsidRPr="00E80E8D" w14:paraId="73E61035" w14:textId="77777777" w:rsidTr="004512BE">
        <w:trPr>
          <w:trHeight w:val="369"/>
        </w:trPr>
        <w:tc>
          <w:tcPr>
            <w:tcW w:w="0" w:type="auto"/>
            <w:tcBorders>
              <w:top w:val="single" w:sz="4" w:space="0" w:color="auto"/>
              <w:bottom w:val="single" w:sz="4" w:space="0" w:color="auto"/>
            </w:tcBorders>
            <w:hideMark/>
          </w:tcPr>
          <w:p w14:paraId="25515C7C" w14:textId="77777777" w:rsidR="004512BE" w:rsidRPr="00E80E8D" w:rsidRDefault="004512BE" w:rsidP="00F72CEA">
            <w:pPr>
              <w:jc w:val="center"/>
              <w:rPr>
                <w:rFonts w:eastAsia="Times New Roman"/>
                <w:i/>
                <w:iCs/>
                <w:color w:val="000000" w:themeColor="text1"/>
                <w:kern w:val="0"/>
                <w14:ligatures w14:val="none"/>
              </w:rPr>
            </w:pPr>
            <w:r w:rsidRPr="00E80E8D">
              <w:rPr>
                <w:rFonts w:eastAsia="Times New Roman"/>
                <w:i/>
                <w:iCs/>
                <w:color w:val="000000" w:themeColor="text1"/>
              </w:rPr>
              <w:t> </w:t>
            </w:r>
          </w:p>
        </w:tc>
        <w:tc>
          <w:tcPr>
            <w:tcW w:w="0" w:type="auto"/>
            <w:tcBorders>
              <w:top w:val="single" w:sz="4" w:space="0" w:color="auto"/>
              <w:bottom w:val="single" w:sz="4" w:space="0" w:color="auto"/>
            </w:tcBorders>
            <w:hideMark/>
          </w:tcPr>
          <w:p w14:paraId="3D55B9B1" w14:textId="49A3CF73" w:rsidR="004512BE" w:rsidRPr="00E80E8D" w:rsidRDefault="004512BE" w:rsidP="004512BE">
            <w:pPr>
              <w:rPr>
                <w:rFonts w:eastAsia="Times New Roman"/>
                <w:color w:val="000000" w:themeColor="text1"/>
              </w:rPr>
            </w:pPr>
            <w:r w:rsidRPr="00E80E8D">
              <w:rPr>
                <w:rFonts w:eastAsia="Times New Roman"/>
                <w:color w:val="000000" w:themeColor="text1"/>
              </w:rPr>
              <w:t>Adolescent Experiences</w:t>
            </w:r>
          </w:p>
        </w:tc>
        <w:tc>
          <w:tcPr>
            <w:tcW w:w="0" w:type="auto"/>
            <w:tcBorders>
              <w:top w:val="single" w:sz="4" w:space="0" w:color="auto"/>
              <w:bottom w:val="single" w:sz="4" w:space="0" w:color="auto"/>
            </w:tcBorders>
            <w:hideMark/>
          </w:tcPr>
          <w:p w14:paraId="1CC1A16E" w14:textId="4BE58CDE" w:rsidR="004512BE" w:rsidRPr="00E80E8D" w:rsidRDefault="004512BE" w:rsidP="00F72CEA">
            <w:pPr>
              <w:jc w:val="center"/>
              <w:rPr>
                <w:rFonts w:eastAsia="Times New Roman"/>
                <w:color w:val="000000" w:themeColor="text1"/>
              </w:rPr>
            </w:pPr>
            <w:r w:rsidRPr="00E80E8D">
              <w:rPr>
                <w:rFonts w:eastAsia="Times New Roman"/>
                <w:color w:val="000000" w:themeColor="text1"/>
              </w:rPr>
              <w:t>Penetrative Sex</w:t>
            </w:r>
          </w:p>
        </w:tc>
        <w:tc>
          <w:tcPr>
            <w:tcW w:w="0" w:type="auto"/>
            <w:tcBorders>
              <w:top w:val="single" w:sz="4" w:space="0" w:color="auto"/>
              <w:bottom w:val="single" w:sz="4" w:space="0" w:color="auto"/>
            </w:tcBorders>
            <w:hideMark/>
          </w:tcPr>
          <w:p w14:paraId="4B5AC28A" w14:textId="3BF1CDEA" w:rsidR="004512BE" w:rsidRPr="00E80E8D" w:rsidRDefault="004512BE" w:rsidP="00F72CEA">
            <w:pPr>
              <w:jc w:val="center"/>
              <w:rPr>
                <w:rFonts w:eastAsia="Times New Roman"/>
                <w:color w:val="000000" w:themeColor="text1"/>
              </w:rPr>
            </w:pPr>
            <w:r w:rsidRPr="00E80E8D">
              <w:rPr>
                <w:rFonts w:eastAsia="Times New Roman"/>
                <w:color w:val="000000" w:themeColor="text1"/>
              </w:rPr>
              <w:t>Virginity</w:t>
            </w:r>
          </w:p>
        </w:tc>
      </w:tr>
      <w:tr w:rsidR="00E80E8D" w:rsidRPr="00E80E8D" w14:paraId="5EE24CBF" w14:textId="77777777" w:rsidTr="004512BE">
        <w:trPr>
          <w:trHeight w:val="396"/>
        </w:trPr>
        <w:tc>
          <w:tcPr>
            <w:tcW w:w="0" w:type="auto"/>
            <w:tcBorders>
              <w:top w:val="single" w:sz="4" w:space="0" w:color="auto"/>
            </w:tcBorders>
            <w:hideMark/>
          </w:tcPr>
          <w:p w14:paraId="5C08A68E" w14:textId="342635C0" w:rsidR="004512BE" w:rsidRPr="00E80E8D" w:rsidRDefault="004512BE" w:rsidP="004512BE">
            <w:pPr>
              <w:rPr>
                <w:rFonts w:eastAsia="Times New Roman"/>
                <w:color w:val="000000" w:themeColor="text1"/>
              </w:rPr>
            </w:pPr>
            <w:r w:rsidRPr="00E80E8D">
              <w:rPr>
                <w:rFonts w:eastAsia="Times New Roman"/>
                <w:color w:val="000000" w:themeColor="text1"/>
              </w:rPr>
              <w:t>Adolescent Experiences</w:t>
            </w:r>
          </w:p>
        </w:tc>
        <w:tc>
          <w:tcPr>
            <w:tcW w:w="0" w:type="auto"/>
            <w:tcBorders>
              <w:top w:val="single" w:sz="4" w:space="0" w:color="auto"/>
            </w:tcBorders>
            <w:hideMark/>
          </w:tcPr>
          <w:p w14:paraId="52EA859A" w14:textId="77777777" w:rsidR="004512BE" w:rsidRPr="00E80E8D" w:rsidRDefault="004512BE" w:rsidP="004512BE">
            <w:pPr>
              <w:jc w:val="center"/>
              <w:rPr>
                <w:rFonts w:eastAsia="Times New Roman"/>
                <w:color w:val="000000" w:themeColor="text1"/>
              </w:rPr>
            </w:pPr>
            <w:r w:rsidRPr="00E80E8D">
              <w:rPr>
                <w:rFonts w:eastAsia="Times New Roman"/>
                <w:color w:val="000000" w:themeColor="text1"/>
              </w:rPr>
              <w:t> </w:t>
            </w:r>
          </w:p>
        </w:tc>
        <w:tc>
          <w:tcPr>
            <w:tcW w:w="0" w:type="auto"/>
            <w:tcBorders>
              <w:top w:val="single" w:sz="4" w:space="0" w:color="auto"/>
            </w:tcBorders>
            <w:hideMark/>
          </w:tcPr>
          <w:p w14:paraId="0A1453FE" w14:textId="77777777" w:rsidR="004512BE" w:rsidRPr="00E80E8D" w:rsidRDefault="004512BE" w:rsidP="004512BE">
            <w:pPr>
              <w:jc w:val="center"/>
              <w:rPr>
                <w:rFonts w:eastAsia="Times New Roman"/>
                <w:color w:val="000000" w:themeColor="text1"/>
              </w:rPr>
            </w:pPr>
            <w:r w:rsidRPr="00E80E8D">
              <w:rPr>
                <w:rFonts w:eastAsia="Times New Roman"/>
                <w:color w:val="000000" w:themeColor="text1"/>
              </w:rPr>
              <w:t> </w:t>
            </w:r>
          </w:p>
        </w:tc>
        <w:tc>
          <w:tcPr>
            <w:tcW w:w="0" w:type="auto"/>
            <w:tcBorders>
              <w:top w:val="single" w:sz="4" w:space="0" w:color="auto"/>
            </w:tcBorders>
            <w:hideMark/>
          </w:tcPr>
          <w:p w14:paraId="48E6F218" w14:textId="77777777" w:rsidR="004512BE" w:rsidRPr="00E80E8D" w:rsidRDefault="004512BE" w:rsidP="004512BE">
            <w:pPr>
              <w:jc w:val="center"/>
              <w:rPr>
                <w:rFonts w:eastAsia="Times New Roman"/>
                <w:color w:val="000000" w:themeColor="text1"/>
              </w:rPr>
            </w:pPr>
            <w:r w:rsidRPr="00E80E8D">
              <w:rPr>
                <w:rFonts w:eastAsia="Times New Roman"/>
                <w:color w:val="000000" w:themeColor="text1"/>
              </w:rPr>
              <w:t> </w:t>
            </w:r>
          </w:p>
        </w:tc>
      </w:tr>
      <w:tr w:rsidR="00E80E8D" w:rsidRPr="00E80E8D" w14:paraId="7CCD8421" w14:textId="77777777" w:rsidTr="004512BE">
        <w:trPr>
          <w:trHeight w:val="369"/>
        </w:trPr>
        <w:tc>
          <w:tcPr>
            <w:tcW w:w="0" w:type="auto"/>
            <w:hideMark/>
          </w:tcPr>
          <w:p w14:paraId="2AA726E9" w14:textId="59A66AE5" w:rsidR="004512BE" w:rsidRPr="00E80E8D" w:rsidRDefault="004512BE" w:rsidP="004512BE">
            <w:pPr>
              <w:rPr>
                <w:rFonts w:eastAsia="Times New Roman"/>
                <w:color w:val="000000" w:themeColor="text1"/>
              </w:rPr>
            </w:pPr>
            <w:r w:rsidRPr="00E80E8D">
              <w:rPr>
                <w:rFonts w:eastAsia="Times New Roman"/>
                <w:color w:val="000000" w:themeColor="text1"/>
              </w:rPr>
              <w:t>Penetrative Sex</w:t>
            </w:r>
          </w:p>
        </w:tc>
        <w:tc>
          <w:tcPr>
            <w:tcW w:w="0" w:type="auto"/>
            <w:hideMark/>
          </w:tcPr>
          <w:p w14:paraId="698C8538" w14:textId="77777777" w:rsidR="004512BE" w:rsidRPr="00E80E8D" w:rsidRDefault="004512BE" w:rsidP="004512BE">
            <w:pPr>
              <w:jc w:val="center"/>
              <w:rPr>
                <w:rFonts w:eastAsia="Times New Roman"/>
                <w:color w:val="000000" w:themeColor="text1"/>
              </w:rPr>
            </w:pPr>
            <w:r w:rsidRPr="00E80E8D">
              <w:rPr>
                <w:rFonts w:eastAsia="Times New Roman"/>
                <w:color w:val="000000" w:themeColor="text1"/>
              </w:rPr>
              <w:t>0.43</w:t>
            </w:r>
            <w:r w:rsidRPr="00E80E8D">
              <w:rPr>
                <w:rFonts w:eastAsia="Times New Roman"/>
                <w:color w:val="000000" w:themeColor="text1"/>
                <w:sz w:val="19"/>
                <w:szCs w:val="19"/>
                <w:vertAlign w:val="superscript"/>
              </w:rPr>
              <w:t>***</w:t>
            </w:r>
          </w:p>
        </w:tc>
        <w:tc>
          <w:tcPr>
            <w:tcW w:w="0" w:type="auto"/>
            <w:hideMark/>
          </w:tcPr>
          <w:p w14:paraId="4EDFA79C" w14:textId="77777777" w:rsidR="004512BE" w:rsidRPr="00E80E8D" w:rsidRDefault="004512BE" w:rsidP="004512BE">
            <w:pPr>
              <w:jc w:val="center"/>
              <w:rPr>
                <w:rFonts w:eastAsia="Times New Roman"/>
                <w:color w:val="000000" w:themeColor="text1"/>
              </w:rPr>
            </w:pPr>
            <w:r w:rsidRPr="00E80E8D">
              <w:rPr>
                <w:rFonts w:eastAsia="Times New Roman"/>
                <w:color w:val="000000" w:themeColor="text1"/>
              </w:rPr>
              <w:t> </w:t>
            </w:r>
          </w:p>
        </w:tc>
        <w:tc>
          <w:tcPr>
            <w:tcW w:w="0" w:type="auto"/>
            <w:hideMark/>
          </w:tcPr>
          <w:p w14:paraId="752DE595" w14:textId="77777777" w:rsidR="004512BE" w:rsidRPr="00E80E8D" w:rsidRDefault="004512BE" w:rsidP="004512BE">
            <w:pPr>
              <w:jc w:val="center"/>
              <w:rPr>
                <w:rFonts w:eastAsia="Times New Roman"/>
                <w:color w:val="000000" w:themeColor="text1"/>
              </w:rPr>
            </w:pPr>
            <w:r w:rsidRPr="00E80E8D">
              <w:rPr>
                <w:rFonts w:eastAsia="Times New Roman"/>
                <w:color w:val="000000" w:themeColor="text1"/>
              </w:rPr>
              <w:t> </w:t>
            </w:r>
          </w:p>
        </w:tc>
      </w:tr>
      <w:tr w:rsidR="00E80E8D" w:rsidRPr="00E80E8D" w14:paraId="7C2033CD" w14:textId="77777777" w:rsidTr="004512BE">
        <w:trPr>
          <w:trHeight w:val="369"/>
        </w:trPr>
        <w:tc>
          <w:tcPr>
            <w:tcW w:w="0" w:type="auto"/>
            <w:hideMark/>
          </w:tcPr>
          <w:p w14:paraId="7352E1B1" w14:textId="2D27F016" w:rsidR="004512BE" w:rsidRPr="00E80E8D" w:rsidRDefault="004512BE" w:rsidP="004512BE">
            <w:pPr>
              <w:rPr>
                <w:rFonts w:eastAsia="Times New Roman"/>
                <w:color w:val="000000" w:themeColor="text1"/>
              </w:rPr>
            </w:pPr>
            <w:r w:rsidRPr="00E80E8D">
              <w:rPr>
                <w:rFonts w:eastAsia="Times New Roman"/>
                <w:color w:val="000000" w:themeColor="text1"/>
              </w:rPr>
              <w:t>Virginity</w:t>
            </w:r>
          </w:p>
        </w:tc>
        <w:tc>
          <w:tcPr>
            <w:tcW w:w="0" w:type="auto"/>
            <w:hideMark/>
          </w:tcPr>
          <w:p w14:paraId="4DA93F4E" w14:textId="77777777" w:rsidR="004512BE" w:rsidRPr="00E80E8D" w:rsidRDefault="004512BE" w:rsidP="004512BE">
            <w:pPr>
              <w:jc w:val="center"/>
              <w:rPr>
                <w:rFonts w:eastAsia="Times New Roman"/>
                <w:color w:val="000000" w:themeColor="text1"/>
              </w:rPr>
            </w:pPr>
            <w:r w:rsidRPr="00E80E8D">
              <w:rPr>
                <w:rFonts w:eastAsia="Times New Roman"/>
                <w:color w:val="000000" w:themeColor="text1"/>
              </w:rPr>
              <w:t>-0.50</w:t>
            </w:r>
            <w:r w:rsidRPr="00E80E8D">
              <w:rPr>
                <w:rFonts w:eastAsia="Times New Roman"/>
                <w:color w:val="000000" w:themeColor="text1"/>
                <w:sz w:val="19"/>
                <w:szCs w:val="19"/>
                <w:vertAlign w:val="superscript"/>
              </w:rPr>
              <w:t>***</w:t>
            </w:r>
          </w:p>
        </w:tc>
        <w:tc>
          <w:tcPr>
            <w:tcW w:w="0" w:type="auto"/>
            <w:hideMark/>
          </w:tcPr>
          <w:p w14:paraId="70EE84DA" w14:textId="77777777" w:rsidR="004512BE" w:rsidRPr="00E80E8D" w:rsidRDefault="004512BE" w:rsidP="004512BE">
            <w:pPr>
              <w:jc w:val="center"/>
              <w:rPr>
                <w:rFonts w:eastAsia="Times New Roman"/>
                <w:color w:val="000000" w:themeColor="text1"/>
              </w:rPr>
            </w:pPr>
            <w:r w:rsidRPr="00E80E8D">
              <w:rPr>
                <w:rFonts w:eastAsia="Times New Roman"/>
                <w:color w:val="000000" w:themeColor="text1"/>
              </w:rPr>
              <w:t>-0.68</w:t>
            </w:r>
            <w:r w:rsidRPr="00E80E8D">
              <w:rPr>
                <w:rFonts w:eastAsia="Times New Roman"/>
                <w:color w:val="000000" w:themeColor="text1"/>
                <w:sz w:val="19"/>
                <w:szCs w:val="19"/>
                <w:vertAlign w:val="superscript"/>
              </w:rPr>
              <w:t>***</w:t>
            </w:r>
          </w:p>
        </w:tc>
        <w:tc>
          <w:tcPr>
            <w:tcW w:w="0" w:type="auto"/>
            <w:hideMark/>
          </w:tcPr>
          <w:p w14:paraId="096B8028" w14:textId="77777777" w:rsidR="004512BE" w:rsidRPr="00E80E8D" w:rsidRDefault="004512BE" w:rsidP="004512BE">
            <w:pPr>
              <w:jc w:val="center"/>
              <w:rPr>
                <w:rFonts w:eastAsia="Times New Roman"/>
                <w:color w:val="000000" w:themeColor="text1"/>
              </w:rPr>
            </w:pPr>
            <w:r w:rsidRPr="00E80E8D">
              <w:rPr>
                <w:rFonts w:eastAsia="Times New Roman"/>
                <w:color w:val="000000" w:themeColor="text1"/>
              </w:rPr>
              <w:t> </w:t>
            </w:r>
          </w:p>
        </w:tc>
      </w:tr>
      <w:tr w:rsidR="00E80E8D" w:rsidRPr="00E80E8D" w14:paraId="29B508E9" w14:textId="77777777" w:rsidTr="004512BE">
        <w:trPr>
          <w:trHeight w:val="369"/>
        </w:trPr>
        <w:tc>
          <w:tcPr>
            <w:tcW w:w="0" w:type="auto"/>
            <w:hideMark/>
          </w:tcPr>
          <w:p w14:paraId="7A70454B" w14:textId="60803881" w:rsidR="004512BE" w:rsidRPr="00E80E8D" w:rsidRDefault="004512BE" w:rsidP="004512BE">
            <w:pPr>
              <w:rPr>
                <w:rFonts w:eastAsia="Times New Roman"/>
                <w:color w:val="000000" w:themeColor="text1"/>
              </w:rPr>
            </w:pPr>
            <w:r w:rsidRPr="00E80E8D">
              <w:rPr>
                <w:color w:val="000000" w:themeColor="text1"/>
              </w:rPr>
              <w:t>Age</w:t>
            </w:r>
          </w:p>
        </w:tc>
        <w:tc>
          <w:tcPr>
            <w:tcW w:w="0" w:type="auto"/>
            <w:hideMark/>
          </w:tcPr>
          <w:p w14:paraId="401F37F8" w14:textId="77777777" w:rsidR="004512BE" w:rsidRPr="00E80E8D" w:rsidRDefault="004512BE" w:rsidP="004512BE">
            <w:pPr>
              <w:jc w:val="center"/>
              <w:rPr>
                <w:rFonts w:eastAsia="Times New Roman"/>
                <w:color w:val="000000" w:themeColor="text1"/>
              </w:rPr>
            </w:pPr>
            <w:r w:rsidRPr="00E80E8D">
              <w:rPr>
                <w:rFonts w:eastAsia="Times New Roman"/>
                <w:color w:val="000000" w:themeColor="text1"/>
              </w:rPr>
              <w:t>0.09</w:t>
            </w:r>
          </w:p>
        </w:tc>
        <w:tc>
          <w:tcPr>
            <w:tcW w:w="0" w:type="auto"/>
            <w:hideMark/>
          </w:tcPr>
          <w:p w14:paraId="08B30A53" w14:textId="77777777" w:rsidR="004512BE" w:rsidRPr="00E80E8D" w:rsidRDefault="004512BE" w:rsidP="004512BE">
            <w:pPr>
              <w:jc w:val="center"/>
              <w:rPr>
                <w:rFonts w:eastAsia="Times New Roman"/>
                <w:color w:val="000000" w:themeColor="text1"/>
              </w:rPr>
            </w:pPr>
            <w:r w:rsidRPr="00E80E8D">
              <w:rPr>
                <w:rFonts w:eastAsia="Times New Roman"/>
                <w:color w:val="000000" w:themeColor="text1"/>
              </w:rPr>
              <w:t>0.19</w:t>
            </w:r>
            <w:r w:rsidRPr="00E80E8D">
              <w:rPr>
                <w:rFonts w:eastAsia="Times New Roman"/>
                <w:color w:val="000000" w:themeColor="text1"/>
                <w:sz w:val="19"/>
                <w:szCs w:val="19"/>
                <w:vertAlign w:val="superscript"/>
              </w:rPr>
              <w:t>***</w:t>
            </w:r>
          </w:p>
        </w:tc>
        <w:tc>
          <w:tcPr>
            <w:tcW w:w="0" w:type="auto"/>
            <w:hideMark/>
          </w:tcPr>
          <w:p w14:paraId="579FD4D6" w14:textId="77777777" w:rsidR="004512BE" w:rsidRPr="00E80E8D" w:rsidRDefault="004512BE" w:rsidP="004512BE">
            <w:pPr>
              <w:jc w:val="center"/>
              <w:rPr>
                <w:rFonts w:eastAsia="Times New Roman"/>
                <w:color w:val="000000" w:themeColor="text1"/>
              </w:rPr>
            </w:pPr>
            <w:r w:rsidRPr="00E80E8D">
              <w:rPr>
                <w:rFonts w:eastAsia="Times New Roman"/>
                <w:color w:val="000000" w:themeColor="text1"/>
              </w:rPr>
              <w:t>-0.38</w:t>
            </w:r>
            <w:r w:rsidRPr="00E80E8D">
              <w:rPr>
                <w:rFonts w:eastAsia="Times New Roman"/>
                <w:color w:val="000000" w:themeColor="text1"/>
                <w:sz w:val="19"/>
                <w:szCs w:val="19"/>
                <w:vertAlign w:val="superscript"/>
              </w:rPr>
              <w:t>***</w:t>
            </w:r>
          </w:p>
        </w:tc>
      </w:tr>
      <w:tr w:rsidR="00E80E8D" w:rsidRPr="00E80E8D" w14:paraId="1D1F4411" w14:textId="77777777" w:rsidTr="004512BE">
        <w:trPr>
          <w:trHeight w:val="396"/>
        </w:trPr>
        <w:tc>
          <w:tcPr>
            <w:tcW w:w="0" w:type="auto"/>
            <w:hideMark/>
          </w:tcPr>
          <w:p w14:paraId="21238D17" w14:textId="7DE05B3B" w:rsidR="004512BE" w:rsidRPr="00E80E8D" w:rsidRDefault="004512BE" w:rsidP="004512BE">
            <w:pPr>
              <w:rPr>
                <w:rFonts w:eastAsia="Times New Roman"/>
                <w:color w:val="000000" w:themeColor="text1"/>
              </w:rPr>
            </w:pPr>
            <w:proofErr w:type="spellStart"/>
            <w:r w:rsidRPr="00E80E8D">
              <w:rPr>
                <w:color w:val="000000" w:themeColor="text1"/>
              </w:rPr>
              <w:t>Gender</w:t>
            </w:r>
            <w:r w:rsidRPr="00E80E8D">
              <w:rPr>
                <w:color w:val="000000" w:themeColor="text1"/>
                <w:vertAlign w:val="superscript"/>
              </w:rPr>
              <w:t>a</w:t>
            </w:r>
            <w:proofErr w:type="spellEnd"/>
          </w:p>
        </w:tc>
        <w:tc>
          <w:tcPr>
            <w:tcW w:w="0" w:type="auto"/>
            <w:hideMark/>
          </w:tcPr>
          <w:p w14:paraId="6BE878E7" w14:textId="77777777" w:rsidR="004512BE" w:rsidRPr="00E80E8D" w:rsidRDefault="004512BE" w:rsidP="004512BE">
            <w:pPr>
              <w:jc w:val="center"/>
              <w:rPr>
                <w:rFonts w:eastAsia="Times New Roman"/>
                <w:color w:val="000000" w:themeColor="text1"/>
              </w:rPr>
            </w:pPr>
            <w:r w:rsidRPr="00E80E8D">
              <w:rPr>
                <w:rFonts w:eastAsia="Times New Roman"/>
                <w:color w:val="000000" w:themeColor="text1"/>
              </w:rPr>
              <w:t>0.28</w:t>
            </w:r>
            <w:r w:rsidRPr="00E80E8D">
              <w:rPr>
                <w:rFonts w:eastAsia="Times New Roman"/>
                <w:color w:val="000000" w:themeColor="text1"/>
                <w:sz w:val="19"/>
                <w:szCs w:val="19"/>
                <w:vertAlign w:val="superscript"/>
              </w:rPr>
              <w:t>***</w:t>
            </w:r>
          </w:p>
        </w:tc>
        <w:tc>
          <w:tcPr>
            <w:tcW w:w="0" w:type="auto"/>
            <w:hideMark/>
          </w:tcPr>
          <w:p w14:paraId="5073360B" w14:textId="77777777" w:rsidR="004512BE" w:rsidRPr="00E80E8D" w:rsidRDefault="004512BE" w:rsidP="004512BE">
            <w:pPr>
              <w:jc w:val="center"/>
              <w:rPr>
                <w:rFonts w:eastAsia="Times New Roman"/>
                <w:color w:val="000000" w:themeColor="text1"/>
              </w:rPr>
            </w:pPr>
            <w:r w:rsidRPr="00E80E8D">
              <w:rPr>
                <w:rFonts w:eastAsia="Times New Roman"/>
                <w:color w:val="000000" w:themeColor="text1"/>
              </w:rPr>
              <w:t>0.09</w:t>
            </w:r>
          </w:p>
        </w:tc>
        <w:tc>
          <w:tcPr>
            <w:tcW w:w="0" w:type="auto"/>
            <w:hideMark/>
          </w:tcPr>
          <w:p w14:paraId="6EED3536" w14:textId="77777777" w:rsidR="004512BE" w:rsidRPr="00E80E8D" w:rsidRDefault="004512BE" w:rsidP="004512BE">
            <w:pPr>
              <w:jc w:val="center"/>
              <w:rPr>
                <w:rFonts w:eastAsia="Times New Roman"/>
                <w:color w:val="000000" w:themeColor="text1"/>
              </w:rPr>
            </w:pPr>
            <w:r w:rsidRPr="00E80E8D">
              <w:rPr>
                <w:rFonts w:eastAsia="Times New Roman"/>
                <w:color w:val="000000" w:themeColor="text1"/>
              </w:rPr>
              <w:t>-0.07</w:t>
            </w:r>
          </w:p>
        </w:tc>
      </w:tr>
      <w:tr w:rsidR="00E80E8D" w:rsidRPr="00E80E8D" w14:paraId="3FF2B113" w14:textId="77777777" w:rsidTr="004512BE">
        <w:trPr>
          <w:trHeight w:val="369"/>
        </w:trPr>
        <w:tc>
          <w:tcPr>
            <w:tcW w:w="0" w:type="auto"/>
            <w:hideMark/>
          </w:tcPr>
          <w:p w14:paraId="538305EF" w14:textId="18ADD8CB" w:rsidR="004512BE" w:rsidRPr="00E80E8D" w:rsidRDefault="004512BE" w:rsidP="004512BE">
            <w:pPr>
              <w:rPr>
                <w:rFonts w:eastAsia="Times New Roman"/>
                <w:color w:val="000000" w:themeColor="text1"/>
              </w:rPr>
            </w:pPr>
            <w:r w:rsidRPr="00E80E8D">
              <w:rPr>
                <w:color w:val="000000" w:themeColor="text1"/>
              </w:rPr>
              <w:t xml:space="preserve">Single by </w:t>
            </w:r>
            <w:proofErr w:type="spellStart"/>
            <w:r w:rsidRPr="00E80E8D">
              <w:rPr>
                <w:color w:val="000000" w:themeColor="text1"/>
              </w:rPr>
              <w:t>choice</w:t>
            </w:r>
            <w:r w:rsidRPr="00E80E8D">
              <w:rPr>
                <w:color w:val="000000" w:themeColor="text1"/>
                <w:vertAlign w:val="superscript"/>
              </w:rPr>
              <w:t>b</w:t>
            </w:r>
            <w:proofErr w:type="spellEnd"/>
          </w:p>
        </w:tc>
        <w:tc>
          <w:tcPr>
            <w:tcW w:w="0" w:type="auto"/>
            <w:hideMark/>
          </w:tcPr>
          <w:p w14:paraId="64877FC8" w14:textId="77777777" w:rsidR="004512BE" w:rsidRPr="00E80E8D" w:rsidRDefault="004512BE" w:rsidP="004512BE">
            <w:pPr>
              <w:jc w:val="center"/>
              <w:rPr>
                <w:rFonts w:eastAsia="Times New Roman"/>
                <w:color w:val="000000" w:themeColor="text1"/>
              </w:rPr>
            </w:pPr>
            <w:r w:rsidRPr="00E80E8D">
              <w:rPr>
                <w:rFonts w:eastAsia="Times New Roman"/>
                <w:color w:val="000000" w:themeColor="text1"/>
              </w:rPr>
              <w:t>0.04</w:t>
            </w:r>
          </w:p>
        </w:tc>
        <w:tc>
          <w:tcPr>
            <w:tcW w:w="0" w:type="auto"/>
            <w:hideMark/>
          </w:tcPr>
          <w:p w14:paraId="3D3E1351" w14:textId="77777777" w:rsidR="004512BE" w:rsidRPr="00E80E8D" w:rsidRDefault="004512BE" w:rsidP="004512BE">
            <w:pPr>
              <w:jc w:val="center"/>
              <w:rPr>
                <w:rFonts w:eastAsia="Times New Roman"/>
                <w:color w:val="000000" w:themeColor="text1"/>
              </w:rPr>
            </w:pPr>
            <w:r w:rsidRPr="00E80E8D">
              <w:rPr>
                <w:rFonts w:eastAsia="Times New Roman"/>
                <w:color w:val="000000" w:themeColor="text1"/>
              </w:rPr>
              <w:t>0.05</w:t>
            </w:r>
          </w:p>
        </w:tc>
        <w:tc>
          <w:tcPr>
            <w:tcW w:w="0" w:type="auto"/>
            <w:hideMark/>
          </w:tcPr>
          <w:p w14:paraId="1177E757" w14:textId="77777777" w:rsidR="004512BE" w:rsidRPr="00E80E8D" w:rsidRDefault="004512BE" w:rsidP="004512BE">
            <w:pPr>
              <w:jc w:val="center"/>
              <w:rPr>
                <w:rFonts w:eastAsia="Times New Roman"/>
                <w:color w:val="000000" w:themeColor="text1"/>
              </w:rPr>
            </w:pPr>
            <w:r w:rsidRPr="00E80E8D">
              <w:rPr>
                <w:rFonts w:eastAsia="Times New Roman"/>
                <w:color w:val="000000" w:themeColor="text1"/>
              </w:rPr>
              <w:t>-0.02</w:t>
            </w:r>
          </w:p>
        </w:tc>
      </w:tr>
      <w:tr w:rsidR="00E80E8D" w:rsidRPr="00E80E8D" w14:paraId="47A65938" w14:textId="77777777" w:rsidTr="004512BE">
        <w:trPr>
          <w:trHeight w:val="369"/>
        </w:trPr>
        <w:tc>
          <w:tcPr>
            <w:tcW w:w="0" w:type="auto"/>
            <w:hideMark/>
          </w:tcPr>
          <w:p w14:paraId="5C7FEFC8" w14:textId="1DFE7B8F" w:rsidR="004512BE" w:rsidRPr="00E80E8D" w:rsidRDefault="004512BE" w:rsidP="004512BE">
            <w:pPr>
              <w:rPr>
                <w:rFonts w:eastAsia="Times New Roman"/>
                <w:color w:val="000000" w:themeColor="text1"/>
              </w:rPr>
            </w:pPr>
            <w:r w:rsidRPr="00E80E8D">
              <w:rPr>
                <w:color w:val="000000" w:themeColor="text1"/>
              </w:rPr>
              <w:t>Stated choosiness</w:t>
            </w:r>
          </w:p>
        </w:tc>
        <w:tc>
          <w:tcPr>
            <w:tcW w:w="0" w:type="auto"/>
            <w:hideMark/>
          </w:tcPr>
          <w:p w14:paraId="331EA93E" w14:textId="77777777" w:rsidR="004512BE" w:rsidRPr="00E80E8D" w:rsidRDefault="004512BE" w:rsidP="004512BE">
            <w:pPr>
              <w:jc w:val="center"/>
              <w:rPr>
                <w:rFonts w:eastAsia="Times New Roman"/>
                <w:color w:val="000000" w:themeColor="text1"/>
              </w:rPr>
            </w:pPr>
            <w:r w:rsidRPr="00E80E8D">
              <w:rPr>
                <w:rFonts w:eastAsia="Times New Roman"/>
                <w:color w:val="000000" w:themeColor="text1"/>
              </w:rPr>
              <w:t>0.08</w:t>
            </w:r>
          </w:p>
        </w:tc>
        <w:tc>
          <w:tcPr>
            <w:tcW w:w="0" w:type="auto"/>
            <w:hideMark/>
          </w:tcPr>
          <w:p w14:paraId="3A4F8458" w14:textId="77777777" w:rsidR="004512BE" w:rsidRPr="00E80E8D" w:rsidRDefault="004512BE" w:rsidP="004512BE">
            <w:pPr>
              <w:jc w:val="center"/>
              <w:rPr>
                <w:rFonts w:eastAsia="Times New Roman"/>
                <w:color w:val="000000" w:themeColor="text1"/>
              </w:rPr>
            </w:pPr>
            <w:r w:rsidRPr="00E80E8D">
              <w:rPr>
                <w:rFonts w:eastAsia="Times New Roman"/>
                <w:color w:val="000000" w:themeColor="text1"/>
              </w:rPr>
              <w:t>0.13</w:t>
            </w:r>
            <w:r w:rsidRPr="00E80E8D">
              <w:rPr>
                <w:rFonts w:eastAsia="Times New Roman"/>
                <w:color w:val="000000" w:themeColor="text1"/>
                <w:sz w:val="19"/>
                <w:szCs w:val="19"/>
                <w:vertAlign w:val="superscript"/>
              </w:rPr>
              <w:t>*</w:t>
            </w:r>
          </w:p>
        </w:tc>
        <w:tc>
          <w:tcPr>
            <w:tcW w:w="0" w:type="auto"/>
            <w:hideMark/>
          </w:tcPr>
          <w:p w14:paraId="1794EF20" w14:textId="77777777" w:rsidR="004512BE" w:rsidRPr="00E80E8D" w:rsidRDefault="004512BE" w:rsidP="004512BE">
            <w:pPr>
              <w:jc w:val="center"/>
              <w:rPr>
                <w:rFonts w:eastAsia="Times New Roman"/>
                <w:color w:val="000000" w:themeColor="text1"/>
              </w:rPr>
            </w:pPr>
            <w:r w:rsidRPr="00E80E8D">
              <w:rPr>
                <w:rFonts w:eastAsia="Times New Roman"/>
                <w:color w:val="000000" w:themeColor="text1"/>
              </w:rPr>
              <w:t>-0.05</w:t>
            </w:r>
          </w:p>
        </w:tc>
      </w:tr>
      <w:tr w:rsidR="00E80E8D" w:rsidRPr="00E80E8D" w14:paraId="1C3FE330" w14:textId="77777777" w:rsidTr="004512BE">
        <w:trPr>
          <w:trHeight w:val="396"/>
        </w:trPr>
        <w:tc>
          <w:tcPr>
            <w:tcW w:w="0" w:type="auto"/>
            <w:hideMark/>
          </w:tcPr>
          <w:p w14:paraId="53B994D5" w14:textId="38B4C091" w:rsidR="004512BE" w:rsidRPr="00E80E8D" w:rsidRDefault="004512BE" w:rsidP="004512BE">
            <w:pPr>
              <w:rPr>
                <w:rFonts w:eastAsia="Times New Roman"/>
                <w:color w:val="000000" w:themeColor="text1"/>
              </w:rPr>
            </w:pPr>
            <w:r w:rsidRPr="00E80E8D">
              <w:rPr>
                <w:color w:val="000000" w:themeColor="text1"/>
              </w:rPr>
              <w:t>Revealed choosiness</w:t>
            </w:r>
          </w:p>
        </w:tc>
        <w:tc>
          <w:tcPr>
            <w:tcW w:w="0" w:type="auto"/>
            <w:hideMark/>
          </w:tcPr>
          <w:p w14:paraId="118F80E7" w14:textId="77777777" w:rsidR="004512BE" w:rsidRPr="00E80E8D" w:rsidRDefault="004512BE" w:rsidP="004512BE">
            <w:pPr>
              <w:jc w:val="center"/>
              <w:rPr>
                <w:rFonts w:eastAsia="Times New Roman"/>
                <w:color w:val="000000" w:themeColor="text1"/>
              </w:rPr>
            </w:pPr>
            <w:r w:rsidRPr="00E80E8D">
              <w:rPr>
                <w:rFonts w:eastAsia="Times New Roman"/>
                <w:color w:val="000000" w:themeColor="text1"/>
              </w:rPr>
              <w:t>-0.16</w:t>
            </w:r>
            <w:r w:rsidRPr="00E80E8D">
              <w:rPr>
                <w:rFonts w:eastAsia="Times New Roman"/>
                <w:color w:val="000000" w:themeColor="text1"/>
                <w:sz w:val="19"/>
                <w:szCs w:val="19"/>
                <w:vertAlign w:val="superscript"/>
              </w:rPr>
              <w:t>**</w:t>
            </w:r>
          </w:p>
        </w:tc>
        <w:tc>
          <w:tcPr>
            <w:tcW w:w="0" w:type="auto"/>
            <w:hideMark/>
          </w:tcPr>
          <w:p w14:paraId="4950E95F" w14:textId="77777777" w:rsidR="004512BE" w:rsidRPr="00E80E8D" w:rsidRDefault="004512BE" w:rsidP="004512BE">
            <w:pPr>
              <w:jc w:val="center"/>
              <w:rPr>
                <w:rFonts w:eastAsia="Times New Roman"/>
                <w:color w:val="000000" w:themeColor="text1"/>
              </w:rPr>
            </w:pPr>
            <w:r w:rsidRPr="00E80E8D">
              <w:rPr>
                <w:rFonts w:eastAsia="Times New Roman"/>
                <w:color w:val="000000" w:themeColor="text1"/>
              </w:rPr>
              <w:t>-0.13</w:t>
            </w:r>
            <w:r w:rsidRPr="00E80E8D">
              <w:rPr>
                <w:rFonts w:eastAsia="Times New Roman"/>
                <w:color w:val="000000" w:themeColor="text1"/>
                <w:sz w:val="19"/>
                <w:szCs w:val="19"/>
                <w:vertAlign w:val="superscript"/>
              </w:rPr>
              <w:t>*</w:t>
            </w:r>
          </w:p>
        </w:tc>
        <w:tc>
          <w:tcPr>
            <w:tcW w:w="0" w:type="auto"/>
            <w:hideMark/>
          </w:tcPr>
          <w:p w14:paraId="4015B7FB" w14:textId="77777777" w:rsidR="004512BE" w:rsidRPr="00E80E8D" w:rsidRDefault="004512BE" w:rsidP="004512BE">
            <w:pPr>
              <w:jc w:val="center"/>
              <w:rPr>
                <w:rFonts w:eastAsia="Times New Roman"/>
                <w:color w:val="000000" w:themeColor="text1"/>
              </w:rPr>
            </w:pPr>
            <w:r w:rsidRPr="00E80E8D">
              <w:rPr>
                <w:rFonts w:eastAsia="Times New Roman"/>
                <w:color w:val="000000" w:themeColor="text1"/>
              </w:rPr>
              <w:t>0.11</w:t>
            </w:r>
            <w:r w:rsidRPr="00E80E8D">
              <w:rPr>
                <w:rFonts w:eastAsia="Times New Roman"/>
                <w:color w:val="000000" w:themeColor="text1"/>
                <w:sz w:val="19"/>
                <w:szCs w:val="19"/>
                <w:vertAlign w:val="superscript"/>
              </w:rPr>
              <w:t>*</w:t>
            </w:r>
          </w:p>
        </w:tc>
      </w:tr>
      <w:tr w:rsidR="00E80E8D" w:rsidRPr="00E80E8D" w14:paraId="0147AD17" w14:textId="77777777" w:rsidTr="004512BE">
        <w:trPr>
          <w:trHeight w:val="369"/>
        </w:trPr>
        <w:tc>
          <w:tcPr>
            <w:tcW w:w="0" w:type="auto"/>
            <w:hideMark/>
          </w:tcPr>
          <w:p w14:paraId="59FB7B75" w14:textId="3EF07C61" w:rsidR="004512BE" w:rsidRPr="00E80E8D" w:rsidRDefault="004512BE" w:rsidP="004512BE">
            <w:pPr>
              <w:rPr>
                <w:rFonts w:eastAsia="Times New Roman"/>
                <w:color w:val="000000" w:themeColor="text1"/>
              </w:rPr>
            </w:pPr>
            <w:r w:rsidRPr="00E80E8D">
              <w:rPr>
                <w:color w:val="000000" w:themeColor="text1"/>
              </w:rPr>
              <w:t>Self-rated attractiveness</w:t>
            </w:r>
          </w:p>
        </w:tc>
        <w:tc>
          <w:tcPr>
            <w:tcW w:w="0" w:type="auto"/>
            <w:hideMark/>
          </w:tcPr>
          <w:p w14:paraId="1FBC1B3C" w14:textId="77777777" w:rsidR="004512BE" w:rsidRPr="00E80E8D" w:rsidRDefault="004512BE" w:rsidP="004512BE">
            <w:pPr>
              <w:jc w:val="center"/>
              <w:rPr>
                <w:rFonts w:eastAsia="Times New Roman"/>
                <w:color w:val="000000" w:themeColor="text1"/>
              </w:rPr>
            </w:pPr>
            <w:r w:rsidRPr="00E80E8D">
              <w:rPr>
                <w:rFonts w:eastAsia="Times New Roman"/>
                <w:color w:val="000000" w:themeColor="text1"/>
              </w:rPr>
              <w:t>0.22</w:t>
            </w:r>
            <w:r w:rsidRPr="00E80E8D">
              <w:rPr>
                <w:rFonts w:eastAsia="Times New Roman"/>
                <w:color w:val="000000" w:themeColor="text1"/>
                <w:sz w:val="19"/>
                <w:szCs w:val="19"/>
                <w:vertAlign w:val="superscript"/>
              </w:rPr>
              <w:t>***</w:t>
            </w:r>
          </w:p>
        </w:tc>
        <w:tc>
          <w:tcPr>
            <w:tcW w:w="0" w:type="auto"/>
            <w:hideMark/>
          </w:tcPr>
          <w:p w14:paraId="0E6D9D93" w14:textId="77777777" w:rsidR="004512BE" w:rsidRPr="00E80E8D" w:rsidRDefault="004512BE" w:rsidP="004512BE">
            <w:pPr>
              <w:jc w:val="center"/>
              <w:rPr>
                <w:rFonts w:eastAsia="Times New Roman"/>
                <w:color w:val="000000" w:themeColor="text1"/>
              </w:rPr>
            </w:pPr>
            <w:r w:rsidRPr="00E80E8D">
              <w:rPr>
                <w:rFonts w:eastAsia="Times New Roman"/>
                <w:color w:val="000000" w:themeColor="text1"/>
              </w:rPr>
              <w:t>0.27</w:t>
            </w:r>
            <w:r w:rsidRPr="00E80E8D">
              <w:rPr>
                <w:rFonts w:eastAsia="Times New Roman"/>
                <w:color w:val="000000" w:themeColor="text1"/>
                <w:sz w:val="19"/>
                <w:szCs w:val="19"/>
                <w:vertAlign w:val="superscript"/>
              </w:rPr>
              <w:t>***</w:t>
            </w:r>
          </w:p>
        </w:tc>
        <w:tc>
          <w:tcPr>
            <w:tcW w:w="0" w:type="auto"/>
            <w:hideMark/>
          </w:tcPr>
          <w:p w14:paraId="1E42BC8A" w14:textId="77777777" w:rsidR="004512BE" w:rsidRPr="00E80E8D" w:rsidRDefault="004512BE" w:rsidP="004512BE">
            <w:pPr>
              <w:jc w:val="center"/>
              <w:rPr>
                <w:rFonts w:eastAsia="Times New Roman"/>
                <w:color w:val="000000" w:themeColor="text1"/>
              </w:rPr>
            </w:pPr>
            <w:r w:rsidRPr="00E80E8D">
              <w:rPr>
                <w:rFonts w:eastAsia="Times New Roman"/>
                <w:color w:val="000000" w:themeColor="text1"/>
              </w:rPr>
              <w:t>-0.23</w:t>
            </w:r>
            <w:r w:rsidRPr="00E80E8D">
              <w:rPr>
                <w:rFonts w:eastAsia="Times New Roman"/>
                <w:color w:val="000000" w:themeColor="text1"/>
                <w:sz w:val="19"/>
                <w:szCs w:val="19"/>
                <w:vertAlign w:val="superscript"/>
              </w:rPr>
              <w:t>***</w:t>
            </w:r>
          </w:p>
        </w:tc>
      </w:tr>
      <w:tr w:rsidR="00E80E8D" w:rsidRPr="00E80E8D" w14:paraId="3987B35B" w14:textId="77777777" w:rsidTr="004512BE">
        <w:trPr>
          <w:trHeight w:val="369"/>
        </w:trPr>
        <w:tc>
          <w:tcPr>
            <w:tcW w:w="0" w:type="auto"/>
            <w:hideMark/>
          </w:tcPr>
          <w:p w14:paraId="35C7EC40" w14:textId="5D0BAADB" w:rsidR="004512BE" w:rsidRPr="00E80E8D" w:rsidRDefault="004512BE" w:rsidP="004512BE">
            <w:pPr>
              <w:rPr>
                <w:rFonts w:eastAsia="Times New Roman"/>
                <w:color w:val="000000" w:themeColor="text1"/>
              </w:rPr>
            </w:pPr>
            <w:r w:rsidRPr="00E80E8D">
              <w:rPr>
                <w:color w:val="000000" w:themeColor="text1"/>
              </w:rPr>
              <w:t>Average Sexual Frequency</w:t>
            </w:r>
          </w:p>
        </w:tc>
        <w:tc>
          <w:tcPr>
            <w:tcW w:w="0" w:type="auto"/>
            <w:hideMark/>
          </w:tcPr>
          <w:p w14:paraId="51BF2320" w14:textId="77777777" w:rsidR="004512BE" w:rsidRPr="00E80E8D" w:rsidRDefault="004512BE" w:rsidP="004512BE">
            <w:pPr>
              <w:jc w:val="center"/>
              <w:rPr>
                <w:rFonts w:eastAsia="Times New Roman"/>
                <w:color w:val="000000" w:themeColor="text1"/>
              </w:rPr>
            </w:pPr>
            <w:r w:rsidRPr="00E80E8D">
              <w:rPr>
                <w:rFonts w:eastAsia="Times New Roman"/>
                <w:color w:val="000000" w:themeColor="text1"/>
              </w:rPr>
              <w:t>0.43</w:t>
            </w:r>
            <w:r w:rsidRPr="00E80E8D">
              <w:rPr>
                <w:rFonts w:eastAsia="Times New Roman"/>
                <w:color w:val="000000" w:themeColor="text1"/>
                <w:sz w:val="19"/>
                <w:szCs w:val="19"/>
                <w:vertAlign w:val="superscript"/>
              </w:rPr>
              <w:t>***</w:t>
            </w:r>
          </w:p>
        </w:tc>
        <w:tc>
          <w:tcPr>
            <w:tcW w:w="0" w:type="auto"/>
            <w:hideMark/>
          </w:tcPr>
          <w:p w14:paraId="2CB359B1" w14:textId="77777777" w:rsidR="004512BE" w:rsidRPr="00E80E8D" w:rsidRDefault="004512BE" w:rsidP="004512BE">
            <w:pPr>
              <w:jc w:val="center"/>
              <w:rPr>
                <w:rFonts w:eastAsia="Times New Roman"/>
                <w:color w:val="000000" w:themeColor="text1"/>
              </w:rPr>
            </w:pPr>
            <w:r w:rsidRPr="00E80E8D">
              <w:rPr>
                <w:rFonts w:eastAsia="Times New Roman"/>
                <w:color w:val="000000" w:themeColor="text1"/>
              </w:rPr>
              <w:t>0.70</w:t>
            </w:r>
            <w:r w:rsidRPr="00E80E8D">
              <w:rPr>
                <w:rFonts w:eastAsia="Times New Roman"/>
                <w:color w:val="000000" w:themeColor="text1"/>
                <w:sz w:val="19"/>
                <w:szCs w:val="19"/>
                <w:vertAlign w:val="superscript"/>
              </w:rPr>
              <w:t>***</w:t>
            </w:r>
          </w:p>
        </w:tc>
        <w:tc>
          <w:tcPr>
            <w:tcW w:w="0" w:type="auto"/>
            <w:hideMark/>
          </w:tcPr>
          <w:p w14:paraId="7784B7AF" w14:textId="77777777" w:rsidR="004512BE" w:rsidRPr="00E80E8D" w:rsidRDefault="004512BE" w:rsidP="004512BE">
            <w:pPr>
              <w:jc w:val="center"/>
              <w:rPr>
                <w:rFonts w:eastAsia="Times New Roman"/>
                <w:color w:val="000000" w:themeColor="text1"/>
              </w:rPr>
            </w:pPr>
            <w:r w:rsidRPr="00E80E8D">
              <w:rPr>
                <w:rFonts w:eastAsia="Times New Roman"/>
                <w:color w:val="000000" w:themeColor="text1"/>
              </w:rPr>
              <w:t>-0.50</w:t>
            </w:r>
            <w:r w:rsidRPr="00E80E8D">
              <w:rPr>
                <w:rFonts w:eastAsia="Times New Roman"/>
                <w:color w:val="000000" w:themeColor="text1"/>
                <w:sz w:val="19"/>
                <w:szCs w:val="19"/>
                <w:vertAlign w:val="superscript"/>
              </w:rPr>
              <w:t>***</w:t>
            </w:r>
          </w:p>
        </w:tc>
      </w:tr>
      <w:tr w:rsidR="00E80E8D" w:rsidRPr="00E80E8D" w14:paraId="4F6B7E03" w14:textId="77777777" w:rsidTr="004512BE">
        <w:trPr>
          <w:trHeight w:val="396"/>
        </w:trPr>
        <w:tc>
          <w:tcPr>
            <w:tcW w:w="0" w:type="auto"/>
            <w:hideMark/>
          </w:tcPr>
          <w:p w14:paraId="25F86A6D" w14:textId="205E86D9" w:rsidR="004512BE" w:rsidRPr="00E80E8D" w:rsidRDefault="004512BE" w:rsidP="004512BE">
            <w:pPr>
              <w:rPr>
                <w:rFonts w:eastAsia="Times New Roman"/>
                <w:color w:val="000000" w:themeColor="text1"/>
              </w:rPr>
            </w:pPr>
            <w:r w:rsidRPr="00E80E8D">
              <w:rPr>
                <w:color w:val="000000" w:themeColor="text1"/>
              </w:rPr>
              <w:t>Frequency of Most Frequent Sexual Act</w:t>
            </w:r>
          </w:p>
        </w:tc>
        <w:tc>
          <w:tcPr>
            <w:tcW w:w="0" w:type="auto"/>
            <w:hideMark/>
          </w:tcPr>
          <w:p w14:paraId="46178C33" w14:textId="77777777" w:rsidR="004512BE" w:rsidRPr="00E80E8D" w:rsidRDefault="004512BE" w:rsidP="004512BE">
            <w:pPr>
              <w:jc w:val="center"/>
              <w:rPr>
                <w:rFonts w:eastAsia="Times New Roman"/>
                <w:color w:val="000000" w:themeColor="text1"/>
              </w:rPr>
            </w:pPr>
            <w:r w:rsidRPr="00E80E8D">
              <w:rPr>
                <w:rFonts w:eastAsia="Times New Roman"/>
                <w:color w:val="000000" w:themeColor="text1"/>
              </w:rPr>
              <w:t>0.42</w:t>
            </w:r>
            <w:r w:rsidRPr="00E80E8D">
              <w:rPr>
                <w:rFonts w:eastAsia="Times New Roman"/>
                <w:color w:val="000000" w:themeColor="text1"/>
                <w:sz w:val="19"/>
                <w:szCs w:val="19"/>
                <w:vertAlign w:val="superscript"/>
              </w:rPr>
              <w:t>***</w:t>
            </w:r>
          </w:p>
        </w:tc>
        <w:tc>
          <w:tcPr>
            <w:tcW w:w="0" w:type="auto"/>
            <w:hideMark/>
          </w:tcPr>
          <w:p w14:paraId="106A47A3" w14:textId="77777777" w:rsidR="004512BE" w:rsidRPr="00E80E8D" w:rsidRDefault="004512BE" w:rsidP="004512BE">
            <w:pPr>
              <w:jc w:val="center"/>
              <w:rPr>
                <w:rFonts w:eastAsia="Times New Roman"/>
                <w:color w:val="000000" w:themeColor="text1"/>
              </w:rPr>
            </w:pPr>
            <w:r w:rsidRPr="00E80E8D">
              <w:rPr>
                <w:rFonts w:eastAsia="Times New Roman"/>
                <w:color w:val="000000" w:themeColor="text1"/>
              </w:rPr>
              <w:t>0.68</w:t>
            </w:r>
            <w:r w:rsidRPr="00E80E8D">
              <w:rPr>
                <w:rFonts w:eastAsia="Times New Roman"/>
                <w:color w:val="000000" w:themeColor="text1"/>
                <w:sz w:val="19"/>
                <w:szCs w:val="19"/>
                <w:vertAlign w:val="superscript"/>
              </w:rPr>
              <w:t>***</w:t>
            </w:r>
          </w:p>
        </w:tc>
        <w:tc>
          <w:tcPr>
            <w:tcW w:w="0" w:type="auto"/>
            <w:hideMark/>
          </w:tcPr>
          <w:p w14:paraId="584AFA27" w14:textId="77777777" w:rsidR="004512BE" w:rsidRPr="00E80E8D" w:rsidRDefault="004512BE" w:rsidP="004512BE">
            <w:pPr>
              <w:jc w:val="center"/>
              <w:rPr>
                <w:rFonts w:eastAsia="Times New Roman"/>
                <w:color w:val="000000" w:themeColor="text1"/>
              </w:rPr>
            </w:pPr>
            <w:r w:rsidRPr="00E80E8D">
              <w:rPr>
                <w:rFonts w:eastAsia="Times New Roman"/>
                <w:color w:val="000000" w:themeColor="text1"/>
              </w:rPr>
              <w:t>-0.49</w:t>
            </w:r>
            <w:r w:rsidRPr="00E80E8D">
              <w:rPr>
                <w:rFonts w:eastAsia="Times New Roman"/>
                <w:color w:val="000000" w:themeColor="text1"/>
                <w:sz w:val="19"/>
                <w:szCs w:val="19"/>
                <w:vertAlign w:val="superscript"/>
              </w:rPr>
              <w:t>***</w:t>
            </w:r>
          </w:p>
        </w:tc>
      </w:tr>
      <w:tr w:rsidR="00E80E8D" w:rsidRPr="00E80E8D" w14:paraId="743DBA57" w14:textId="77777777" w:rsidTr="004512BE">
        <w:trPr>
          <w:trHeight w:val="342"/>
        </w:trPr>
        <w:tc>
          <w:tcPr>
            <w:tcW w:w="0" w:type="auto"/>
            <w:hideMark/>
          </w:tcPr>
          <w:p w14:paraId="69CE1CBE" w14:textId="1A5BE385" w:rsidR="004512BE" w:rsidRPr="00E80E8D" w:rsidRDefault="004512BE" w:rsidP="004512BE">
            <w:pPr>
              <w:rPr>
                <w:rFonts w:eastAsia="Times New Roman"/>
                <w:color w:val="000000" w:themeColor="text1"/>
              </w:rPr>
            </w:pPr>
            <w:r w:rsidRPr="00E80E8D">
              <w:rPr>
                <w:color w:val="000000" w:themeColor="text1"/>
              </w:rPr>
              <w:t xml:space="preserve">Any Sexual Activity in the Past Year </w:t>
            </w:r>
          </w:p>
        </w:tc>
        <w:tc>
          <w:tcPr>
            <w:tcW w:w="0" w:type="auto"/>
            <w:hideMark/>
          </w:tcPr>
          <w:p w14:paraId="23319531" w14:textId="77777777" w:rsidR="004512BE" w:rsidRPr="00E80E8D" w:rsidRDefault="004512BE" w:rsidP="004512BE">
            <w:pPr>
              <w:jc w:val="center"/>
              <w:rPr>
                <w:rFonts w:eastAsia="Times New Roman"/>
                <w:color w:val="000000" w:themeColor="text1"/>
              </w:rPr>
            </w:pPr>
            <w:r w:rsidRPr="00E80E8D">
              <w:rPr>
                <w:rFonts w:eastAsia="Times New Roman"/>
                <w:color w:val="000000" w:themeColor="text1"/>
              </w:rPr>
              <w:t>0.41</w:t>
            </w:r>
            <w:r w:rsidRPr="00E80E8D">
              <w:rPr>
                <w:rFonts w:eastAsia="Times New Roman"/>
                <w:color w:val="000000" w:themeColor="text1"/>
                <w:sz w:val="19"/>
                <w:szCs w:val="19"/>
                <w:vertAlign w:val="superscript"/>
              </w:rPr>
              <w:t>***</w:t>
            </w:r>
          </w:p>
        </w:tc>
        <w:tc>
          <w:tcPr>
            <w:tcW w:w="0" w:type="auto"/>
            <w:hideMark/>
          </w:tcPr>
          <w:p w14:paraId="40354F6B" w14:textId="77777777" w:rsidR="004512BE" w:rsidRPr="00E80E8D" w:rsidRDefault="004512BE" w:rsidP="004512BE">
            <w:pPr>
              <w:jc w:val="center"/>
              <w:rPr>
                <w:rFonts w:eastAsia="Times New Roman"/>
                <w:color w:val="000000" w:themeColor="text1"/>
              </w:rPr>
            </w:pPr>
            <w:r w:rsidRPr="00E80E8D">
              <w:rPr>
                <w:rFonts w:eastAsia="Times New Roman"/>
                <w:color w:val="000000" w:themeColor="text1"/>
              </w:rPr>
              <w:t>0.67</w:t>
            </w:r>
            <w:r w:rsidRPr="00E80E8D">
              <w:rPr>
                <w:rFonts w:eastAsia="Times New Roman"/>
                <w:color w:val="000000" w:themeColor="text1"/>
                <w:sz w:val="19"/>
                <w:szCs w:val="19"/>
                <w:vertAlign w:val="superscript"/>
              </w:rPr>
              <w:t>***</w:t>
            </w:r>
          </w:p>
        </w:tc>
        <w:tc>
          <w:tcPr>
            <w:tcW w:w="0" w:type="auto"/>
            <w:hideMark/>
          </w:tcPr>
          <w:p w14:paraId="583494CF" w14:textId="77777777" w:rsidR="004512BE" w:rsidRPr="00E80E8D" w:rsidRDefault="004512BE" w:rsidP="004512BE">
            <w:pPr>
              <w:jc w:val="center"/>
              <w:rPr>
                <w:rFonts w:eastAsia="Times New Roman"/>
                <w:color w:val="000000" w:themeColor="text1"/>
              </w:rPr>
            </w:pPr>
            <w:r w:rsidRPr="00E80E8D">
              <w:rPr>
                <w:rFonts w:eastAsia="Times New Roman"/>
                <w:color w:val="000000" w:themeColor="text1"/>
              </w:rPr>
              <w:t>-0.52</w:t>
            </w:r>
            <w:r w:rsidRPr="00E80E8D">
              <w:rPr>
                <w:rFonts w:eastAsia="Times New Roman"/>
                <w:color w:val="000000" w:themeColor="text1"/>
                <w:sz w:val="19"/>
                <w:szCs w:val="19"/>
                <w:vertAlign w:val="superscript"/>
              </w:rPr>
              <w:t>***</w:t>
            </w:r>
          </w:p>
        </w:tc>
      </w:tr>
    </w:tbl>
    <w:p w14:paraId="79E15D40" w14:textId="77777777" w:rsidR="004512BE" w:rsidRPr="00E80E8D" w:rsidRDefault="004512BE">
      <w:pPr>
        <w:rPr>
          <w:color w:val="000000" w:themeColor="text1"/>
        </w:rPr>
        <w:sectPr w:rsidR="004512BE" w:rsidRPr="00E80E8D" w:rsidSect="004512BE">
          <w:pgSz w:w="11906" w:h="16838"/>
          <w:pgMar w:top="1440" w:right="1440" w:bottom="1440" w:left="1440" w:header="708" w:footer="708" w:gutter="0"/>
          <w:cols w:space="708"/>
          <w:docGrid w:linePitch="360"/>
        </w:sectPr>
      </w:pPr>
    </w:p>
    <w:p w14:paraId="0F9B0174" w14:textId="71F547E6" w:rsidR="004512BE" w:rsidRPr="00E80E8D" w:rsidRDefault="004512BE" w:rsidP="004512BE">
      <w:pPr>
        <w:spacing w:after="0" w:line="240" w:lineRule="auto"/>
        <w:contextualSpacing/>
        <w:rPr>
          <w:b/>
          <w:bCs/>
          <w:color w:val="000000" w:themeColor="text1"/>
        </w:rPr>
      </w:pPr>
      <w:r w:rsidRPr="00E80E8D">
        <w:rPr>
          <w:b/>
          <w:bCs/>
          <w:color w:val="000000" w:themeColor="text1"/>
        </w:rPr>
        <w:lastRenderedPageBreak/>
        <w:t xml:space="preserve">Table B </w:t>
      </w:r>
    </w:p>
    <w:p w14:paraId="48936BDF" w14:textId="41EA4DC5" w:rsidR="004512BE" w:rsidRPr="00E80E8D" w:rsidRDefault="004512BE" w:rsidP="004512BE">
      <w:pPr>
        <w:spacing w:after="0" w:line="240" w:lineRule="auto"/>
        <w:contextualSpacing/>
        <w:rPr>
          <w:b/>
          <w:bCs/>
          <w:i/>
          <w:iCs/>
          <w:color w:val="000000" w:themeColor="text1"/>
        </w:rPr>
      </w:pPr>
      <w:r w:rsidRPr="00E80E8D">
        <w:rPr>
          <w:i/>
          <w:iCs/>
          <w:color w:val="000000" w:themeColor="text1"/>
        </w:rPr>
        <w:t>Linear models for stated choosiness, revealed choosiness, age, single by choice, gender, and self-rated attractiveness on whether or not participants had penetrative sex in the past year and on whether or not participants are a virgin.</w:t>
      </w:r>
    </w:p>
    <w:tbl>
      <w:tblPr>
        <w:tblStyle w:val="TableGrid"/>
        <w:tblW w:w="5029"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5"/>
        <w:gridCol w:w="149"/>
        <w:gridCol w:w="893"/>
        <w:gridCol w:w="713"/>
        <w:gridCol w:w="1296"/>
        <w:gridCol w:w="1065"/>
        <w:gridCol w:w="100"/>
        <w:gridCol w:w="776"/>
        <w:gridCol w:w="1776"/>
        <w:gridCol w:w="988"/>
        <w:gridCol w:w="301"/>
        <w:gridCol w:w="695"/>
        <w:gridCol w:w="2008"/>
        <w:gridCol w:w="834"/>
      </w:tblGrid>
      <w:tr w:rsidR="00E80E8D" w:rsidRPr="00E80E8D" w14:paraId="41968412" w14:textId="77777777" w:rsidTr="00690170">
        <w:trPr>
          <w:trHeight w:val="226"/>
        </w:trPr>
        <w:tc>
          <w:tcPr>
            <w:tcW w:w="877" w:type="pct"/>
            <w:tcBorders>
              <w:top w:val="single" w:sz="4" w:space="0" w:color="auto"/>
              <w:left w:val="nil"/>
              <w:bottom w:val="nil"/>
              <w:right w:val="nil"/>
            </w:tcBorders>
            <w:hideMark/>
          </w:tcPr>
          <w:p w14:paraId="5A9E34B5" w14:textId="77777777" w:rsidR="00690170" w:rsidRPr="00E80E8D" w:rsidRDefault="00690170" w:rsidP="00F72CEA">
            <w:pPr>
              <w:rPr>
                <w:b/>
                <w:bCs/>
                <w:color w:val="000000" w:themeColor="text1"/>
              </w:rPr>
            </w:pPr>
            <w:r w:rsidRPr="00E80E8D">
              <w:rPr>
                <w:b/>
                <w:bCs/>
                <w:color w:val="000000" w:themeColor="text1"/>
              </w:rPr>
              <w:t> </w:t>
            </w:r>
          </w:p>
        </w:tc>
        <w:tc>
          <w:tcPr>
            <w:tcW w:w="1524" w:type="pct"/>
            <w:gridSpan w:val="6"/>
            <w:tcBorders>
              <w:top w:val="single" w:sz="4" w:space="0" w:color="auto"/>
              <w:left w:val="nil"/>
              <w:bottom w:val="nil"/>
              <w:right w:val="nil"/>
            </w:tcBorders>
            <w:hideMark/>
          </w:tcPr>
          <w:p w14:paraId="0258F6C6" w14:textId="77777777" w:rsidR="00690170" w:rsidRPr="00E80E8D" w:rsidRDefault="00690170" w:rsidP="00F72CEA">
            <w:pPr>
              <w:jc w:val="center"/>
              <w:rPr>
                <w:b/>
                <w:bCs/>
                <w:color w:val="000000" w:themeColor="text1"/>
              </w:rPr>
            </w:pPr>
            <w:r w:rsidRPr="00E80E8D">
              <w:rPr>
                <w:b/>
                <w:bCs/>
                <w:color w:val="000000" w:themeColor="text1"/>
              </w:rPr>
              <w:t>Model 1</w:t>
            </w:r>
          </w:p>
        </w:tc>
        <w:tc>
          <w:tcPr>
            <w:tcW w:w="1322" w:type="pct"/>
            <w:gridSpan w:val="4"/>
            <w:tcBorders>
              <w:top w:val="single" w:sz="4" w:space="0" w:color="auto"/>
              <w:left w:val="nil"/>
              <w:bottom w:val="nil"/>
              <w:right w:val="nil"/>
            </w:tcBorders>
            <w:hideMark/>
          </w:tcPr>
          <w:p w14:paraId="29FFB670" w14:textId="77777777" w:rsidR="00690170" w:rsidRPr="00E80E8D" w:rsidRDefault="00690170" w:rsidP="00F72CEA">
            <w:pPr>
              <w:jc w:val="center"/>
              <w:rPr>
                <w:b/>
                <w:bCs/>
                <w:color w:val="000000" w:themeColor="text1"/>
              </w:rPr>
            </w:pPr>
            <w:r w:rsidRPr="00E80E8D">
              <w:rPr>
                <w:b/>
                <w:bCs/>
                <w:color w:val="000000" w:themeColor="text1"/>
              </w:rPr>
              <w:t>Model 2</w:t>
            </w:r>
          </w:p>
        </w:tc>
        <w:tc>
          <w:tcPr>
            <w:tcW w:w="1277" w:type="pct"/>
            <w:gridSpan w:val="3"/>
            <w:tcBorders>
              <w:top w:val="single" w:sz="4" w:space="0" w:color="auto"/>
              <w:left w:val="nil"/>
              <w:bottom w:val="nil"/>
              <w:right w:val="nil"/>
            </w:tcBorders>
            <w:hideMark/>
          </w:tcPr>
          <w:p w14:paraId="6779AAB3" w14:textId="7B600765" w:rsidR="00690170" w:rsidRPr="00E80E8D" w:rsidRDefault="00690170" w:rsidP="00F72CEA">
            <w:pPr>
              <w:jc w:val="center"/>
              <w:rPr>
                <w:color w:val="000000" w:themeColor="text1"/>
              </w:rPr>
            </w:pPr>
            <w:r w:rsidRPr="00E80E8D">
              <w:rPr>
                <w:b/>
                <w:bCs/>
                <w:color w:val="000000" w:themeColor="text1"/>
              </w:rPr>
              <w:t>Model 3</w:t>
            </w:r>
          </w:p>
        </w:tc>
      </w:tr>
      <w:tr w:rsidR="00E80E8D" w:rsidRPr="00E80E8D" w14:paraId="13117F52" w14:textId="77777777" w:rsidTr="00690170">
        <w:trPr>
          <w:trHeight w:val="226"/>
        </w:trPr>
        <w:tc>
          <w:tcPr>
            <w:tcW w:w="5000" w:type="pct"/>
            <w:gridSpan w:val="14"/>
            <w:tcBorders>
              <w:top w:val="nil"/>
              <w:left w:val="nil"/>
              <w:bottom w:val="single" w:sz="4" w:space="0" w:color="auto"/>
              <w:right w:val="nil"/>
            </w:tcBorders>
          </w:tcPr>
          <w:p w14:paraId="5A448E3C" w14:textId="52566379" w:rsidR="00690170" w:rsidRPr="00E80E8D" w:rsidRDefault="00690170" w:rsidP="00F72CEA">
            <w:pPr>
              <w:rPr>
                <w:i/>
                <w:iCs/>
                <w:color w:val="000000" w:themeColor="text1"/>
              </w:rPr>
            </w:pPr>
            <w:r w:rsidRPr="00E80E8D">
              <w:rPr>
                <w:b/>
                <w:bCs/>
                <w:i/>
                <w:iCs/>
                <w:color w:val="000000" w:themeColor="text1"/>
              </w:rPr>
              <w:t>Panel A: Penetrative Sex</w:t>
            </w:r>
          </w:p>
        </w:tc>
      </w:tr>
      <w:tr w:rsidR="00E80E8D" w:rsidRPr="00E80E8D" w14:paraId="60D6B767" w14:textId="77777777" w:rsidTr="00690170">
        <w:trPr>
          <w:trHeight w:val="70"/>
        </w:trPr>
        <w:tc>
          <w:tcPr>
            <w:tcW w:w="936" w:type="pct"/>
            <w:gridSpan w:val="2"/>
            <w:tcBorders>
              <w:top w:val="single" w:sz="4" w:space="0" w:color="auto"/>
            </w:tcBorders>
            <w:hideMark/>
          </w:tcPr>
          <w:p w14:paraId="214E395E" w14:textId="77777777" w:rsidR="004512BE" w:rsidRPr="00E80E8D" w:rsidRDefault="004512BE" w:rsidP="004512BE">
            <w:pPr>
              <w:rPr>
                <w:i/>
                <w:iCs/>
                <w:color w:val="000000" w:themeColor="text1"/>
              </w:rPr>
            </w:pPr>
          </w:p>
        </w:tc>
        <w:tc>
          <w:tcPr>
            <w:tcW w:w="324" w:type="pct"/>
            <w:tcBorders>
              <w:top w:val="single" w:sz="4" w:space="0" w:color="auto"/>
            </w:tcBorders>
            <w:hideMark/>
          </w:tcPr>
          <w:p w14:paraId="50FB970D" w14:textId="31C0E9A9" w:rsidR="004512BE" w:rsidRPr="00E80E8D" w:rsidRDefault="004512BE" w:rsidP="004512BE">
            <w:pPr>
              <w:jc w:val="center"/>
              <w:rPr>
                <w:i/>
                <w:iCs/>
                <w:color w:val="000000" w:themeColor="text1"/>
              </w:rPr>
            </w:pPr>
            <w:r w:rsidRPr="00E80E8D">
              <w:rPr>
                <w:i/>
                <w:iCs/>
                <w:color w:val="000000" w:themeColor="text1"/>
              </w:rPr>
              <w:t>Odds Ratio</w:t>
            </w:r>
          </w:p>
        </w:tc>
        <w:tc>
          <w:tcPr>
            <w:tcW w:w="260" w:type="pct"/>
            <w:tcBorders>
              <w:top w:val="single" w:sz="4" w:space="0" w:color="auto"/>
            </w:tcBorders>
            <w:hideMark/>
          </w:tcPr>
          <w:p w14:paraId="5EDEA7A3" w14:textId="73387AD5" w:rsidR="004512BE" w:rsidRPr="00E80E8D" w:rsidRDefault="004512BE" w:rsidP="004512BE">
            <w:pPr>
              <w:jc w:val="center"/>
              <w:rPr>
                <w:i/>
                <w:iCs/>
                <w:color w:val="000000" w:themeColor="text1"/>
              </w:rPr>
            </w:pPr>
            <w:r w:rsidRPr="00E80E8D">
              <w:rPr>
                <w:i/>
                <w:iCs/>
                <w:color w:val="000000" w:themeColor="text1"/>
              </w:rPr>
              <w:t>SE</w:t>
            </w:r>
          </w:p>
        </w:tc>
        <w:tc>
          <w:tcPr>
            <w:tcW w:w="462" w:type="pct"/>
            <w:tcBorders>
              <w:top w:val="single" w:sz="4" w:space="0" w:color="auto"/>
            </w:tcBorders>
            <w:hideMark/>
          </w:tcPr>
          <w:p w14:paraId="1ED1F0DB" w14:textId="530B6288" w:rsidR="004512BE" w:rsidRPr="00E80E8D" w:rsidRDefault="004512BE" w:rsidP="004512BE">
            <w:pPr>
              <w:jc w:val="center"/>
              <w:rPr>
                <w:i/>
                <w:iCs/>
                <w:color w:val="000000" w:themeColor="text1"/>
              </w:rPr>
            </w:pPr>
            <w:r w:rsidRPr="00E80E8D">
              <w:rPr>
                <w:i/>
                <w:iCs/>
                <w:color w:val="000000" w:themeColor="text1"/>
              </w:rPr>
              <w:t>95% CI</w:t>
            </w:r>
          </w:p>
        </w:tc>
        <w:tc>
          <w:tcPr>
            <w:tcW w:w="391" w:type="pct"/>
            <w:tcBorders>
              <w:top w:val="single" w:sz="4" w:space="0" w:color="auto"/>
            </w:tcBorders>
            <w:hideMark/>
          </w:tcPr>
          <w:p w14:paraId="7711D6D3" w14:textId="41694A4E" w:rsidR="004512BE" w:rsidRPr="00E80E8D" w:rsidRDefault="004512BE" w:rsidP="004512BE">
            <w:pPr>
              <w:jc w:val="center"/>
              <w:rPr>
                <w:i/>
                <w:iCs/>
                <w:color w:val="000000" w:themeColor="text1"/>
              </w:rPr>
            </w:pPr>
            <w:r w:rsidRPr="00E80E8D">
              <w:rPr>
                <w:i/>
                <w:iCs/>
                <w:color w:val="000000" w:themeColor="text1"/>
              </w:rPr>
              <w:t>Odds Ratio</w:t>
            </w:r>
          </w:p>
        </w:tc>
        <w:tc>
          <w:tcPr>
            <w:tcW w:w="247" w:type="pct"/>
            <w:gridSpan w:val="2"/>
            <w:tcBorders>
              <w:top w:val="single" w:sz="4" w:space="0" w:color="auto"/>
            </w:tcBorders>
            <w:hideMark/>
          </w:tcPr>
          <w:p w14:paraId="026B519F" w14:textId="62BE836D" w:rsidR="004512BE" w:rsidRPr="00E80E8D" w:rsidRDefault="004512BE" w:rsidP="004512BE">
            <w:pPr>
              <w:jc w:val="center"/>
              <w:rPr>
                <w:i/>
                <w:iCs/>
                <w:color w:val="000000" w:themeColor="text1"/>
              </w:rPr>
            </w:pPr>
            <w:r w:rsidRPr="00E80E8D">
              <w:rPr>
                <w:i/>
                <w:iCs/>
                <w:color w:val="000000" w:themeColor="text1"/>
              </w:rPr>
              <w:t>SE</w:t>
            </w:r>
          </w:p>
        </w:tc>
        <w:tc>
          <w:tcPr>
            <w:tcW w:w="633" w:type="pct"/>
            <w:tcBorders>
              <w:top w:val="single" w:sz="4" w:space="0" w:color="auto"/>
            </w:tcBorders>
            <w:hideMark/>
          </w:tcPr>
          <w:p w14:paraId="6A26E2B4" w14:textId="377BABA6" w:rsidR="004512BE" w:rsidRPr="00E80E8D" w:rsidRDefault="004512BE" w:rsidP="004512BE">
            <w:pPr>
              <w:jc w:val="center"/>
              <w:rPr>
                <w:i/>
                <w:iCs/>
                <w:color w:val="000000" w:themeColor="text1"/>
              </w:rPr>
            </w:pPr>
            <w:r w:rsidRPr="00E80E8D">
              <w:rPr>
                <w:i/>
                <w:iCs/>
                <w:color w:val="000000" w:themeColor="text1"/>
              </w:rPr>
              <w:t>95% CI</w:t>
            </w:r>
          </w:p>
        </w:tc>
        <w:tc>
          <w:tcPr>
            <w:tcW w:w="363" w:type="pct"/>
            <w:tcBorders>
              <w:top w:val="single" w:sz="4" w:space="0" w:color="auto"/>
            </w:tcBorders>
            <w:hideMark/>
          </w:tcPr>
          <w:p w14:paraId="70D3F818" w14:textId="7FB957FA" w:rsidR="004512BE" w:rsidRPr="00E80E8D" w:rsidRDefault="004512BE" w:rsidP="004512BE">
            <w:pPr>
              <w:jc w:val="center"/>
              <w:rPr>
                <w:i/>
                <w:iCs/>
                <w:color w:val="000000" w:themeColor="text1"/>
              </w:rPr>
            </w:pPr>
            <w:r w:rsidRPr="00E80E8D">
              <w:rPr>
                <w:i/>
                <w:iCs/>
                <w:color w:val="000000" w:themeColor="text1"/>
              </w:rPr>
              <w:t>Odds Ratio</w:t>
            </w:r>
          </w:p>
        </w:tc>
        <w:tc>
          <w:tcPr>
            <w:tcW w:w="355" w:type="pct"/>
            <w:gridSpan w:val="2"/>
            <w:tcBorders>
              <w:top w:val="single" w:sz="4" w:space="0" w:color="auto"/>
            </w:tcBorders>
            <w:hideMark/>
          </w:tcPr>
          <w:p w14:paraId="0EE1A65C" w14:textId="7FBC2E22" w:rsidR="004512BE" w:rsidRPr="00E80E8D" w:rsidRDefault="004512BE" w:rsidP="004512BE">
            <w:pPr>
              <w:jc w:val="center"/>
              <w:rPr>
                <w:i/>
                <w:iCs/>
                <w:color w:val="000000" w:themeColor="text1"/>
              </w:rPr>
            </w:pPr>
            <w:r w:rsidRPr="00E80E8D">
              <w:rPr>
                <w:i/>
                <w:iCs/>
                <w:color w:val="000000" w:themeColor="text1"/>
              </w:rPr>
              <w:t>SE</w:t>
            </w:r>
          </w:p>
        </w:tc>
        <w:tc>
          <w:tcPr>
            <w:tcW w:w="716" w:type="pct"/>
            <w:tcBorders>
              <w:top w:val="single" w:sz="4" w:space="0" w:color="auto"/>
            </w:tcBorders>
            <w:hideMark/>
          </w:tcPr>
          <w:p w14:paraId="01B7D1CC" w14:textId="2C17829B" w:rsidR="004512BE" w:rsidRPr="00E80E8D" w:rsidRDefault="004512BE" w:rsidP="004512BE">
            <w:pPr>
              <w:jc w:val="center"/>
              <w:rPr>
                <w:i/>
                <w:iCs/>
                <w:color w:val="000000" w:themeColor="text1"/>
              </w:rPr>
            </w:pPr>
            <w:r w:rsidRPr="00E80E8D">
              <w:rPr>
                <w:i/>
                <w:iCs/>
                <w:color w:val="000000" w:themeColor="text1"/>
              </w:rPr>
              <w:t>95% CI</w:t>
            </w:r>
          </w:p>
        </w:tc>
        <w:tc>
          <w:tcPr>
            <w:tcW w:w="307" w:type="pct"/>
            <w:tcBorders>
              <w:top w:val="single" w:sz="4" w:space="0" w:color="auto"/>
            </w:tcBorders>
          </w:tcPr>
          <w:p w14:paraId="03F81F55" w14:textId="77777777" w:rsidR="004512BE" w:rsidRPr="00E80E8D" w:rsidRDefault="004512BE" w:rsidP="004512BE">
            <w:pPr>
              <w:jc w:val="center"/>
              <w:rPr>
                <w:i/>
                <w:iCs/>
                <w:color w:val="000000" w:themeColor="text1"/>
              </w:rPr>
            </w:pPr>
            <w:r w:rsidRPr="00E80E8D">
              <w:rPr>
                <w:i/>
                <w:iCs/>
                <w:color w:val="000000" w:themeColor="text1"/>
              </w:rPr>
              <w:t>r</w:t>
            </w:r>
            <w:r w:rsidRPr="00E80E8D">
              <w:rPr>
                <w:i/>
                <w:iCs/>
                <w:color w:val="000000" w:themeColor="text1"/>
                <w:vertAlign w:val="superscript"/>
              </w:rPr>
              <w:t>2</w:t>
            </w:r>
          </w:p>
        </w:tc>
      </w:tr>
      <w:tr w:rsidR="00E80E8D" w:rsidRPr="00E80E8D" w14:paraId="2423C714" w14:textId="77777777" w:rsidTr="00690170">
        <w:trPr>
          <w:trHeight w:val="241"/>
        </w:trPr>
        <w:tc>
          <w:tcPr>
            <w:tcW w:w="936" w:type="pct"/>
            <w:gridSpan w:val="2"/>
            <w:hideMark/>
          </w:tcPr>
          <w:p w14:paraId="2846CBBE" w14:textId="77777777" w:rsidR="004512BE" w:rsidRPr="00E80E8D" w:rsidRDefault="004512BE" w:rsidP="004512BE">
            <w:pPr>
              <w:rPr>
                <w:color w:val="000000" w:themeColor="text1"/>
              </w:rPr>
            </w:pPr>
            <w:r w:rsidRPr="00E80E8D">
              <w:rPr>
                <w:color w:val="000000" w:themeColor="text1"/>
              </w:rPr>
              <w:t>(Intercept)</w:t>
            </w:r>
          </w:p>
        </w:tc>
        <w:tc>
          <w:tcPr>
            <w:tcW w:w="324" w:type="pct"/>
            <w:hideMark/>
          </w:tcPr>
          <w:p w14:paraId="3F0300B4" w14:textId="37DAAD79" w:rsidR="004512BE" w:rsidRPr="00E80E8D" w:rsidRDefault="004512BE" w:rsidP="004512BE">
            <w:pPr>
              <w:jc w:val="center"/>
              <w:rPr>
                <w:color w:val="000000" w:themeColor="text1"/>
              </w:rPr>
            </w:pPr>
            <w:r w:rsidRPr="00E80E8D">
              <w:rPr>
                <w:rFonts w:eastAsia="Times New Roman"/>
                <w:color w:val="000000" w:themeColor="text1"/>
              </w:rPr>
              <w:t xml:space="preserve">0.29 </w:t>
            </w:r>
            <w:r w:rsidRPr="00E80E8D">
              <w:rPr>
                <w:rFonts w:eastAsia="Times New Roman"/>
                <w:color w:val="000000" w:themeColor="text1"/>
                <w:vertAlign w:val="superscript"/>
              </w:rPr>
              <w:t>**</w:t>
            </w:r>
          </w:p>
        </w:tc>
        <w:tc>
          <w:tcPr>
            <w:tcW w:w="260" w:type="pct"/>
            <w:hideMark/>
          </w:tcPr>
          <w:p w14:paraId="713EDA92" w14:textId="6E1F2785" w:rsidR="004512BE" w:rsidRPr="00E80E8D" w:rsidRDefault="004512BE" w:rsidP="004512BE">
            <w:pPr>
              <w:jc w:val="center"/>
              <w:rPr>
                <w:color w:val="000000" w:themeColor="text1"/>
              </w:rPr>
            </w:pPr>
            <w:r w:rsidRPr="00E80E8D">
              <w:rPr>
                <w:rFonts w:eastAsia="Times New Roman"/>
                <w:color w:val="000000" w:themeColor="text1"/>
              </w:rPr>
              <w:t>0.12</w:t>
            </w:r>
          </w:p>
        </w:tc>
        <w:tc>
          <w:tcPr>
            <w:tcW w:w="462" w:type="pct"/>
            <w:hideMark/>
          </w:tcPr>
          <w:p w14:paraId="1354036F" w14:textId="675E6410" w:rsidR="004512BE" w:rsidRPr="00E80E8D" w:rsidRDefault="004512BE" w:rsidP="004512BE">
            <w:pPr>
              <w:jc w:val="center"/>
              <w:rPr>
                <w:color w:val="000000" w:themeColor="text1"/>
              </w:rPr>
            </w:pPr>
            <w:r w:rsidRPr="00E80E8D">
              <w:rPr>
                <w:rFonts w:eastAsia="Times New Roman"/>
                <w:color w:val="000000" w:themeColor="text1"/>
              </w:rPr>
              <w:t>0.13 – 0.65</w:t>
            </w:r>
          </w:p>
        </w:tc>
        <w:tc>
          <w:tcPr>
            <w:tcW w:w="391" w:type="pct"/>
            <w:hideMark/>
          </w:tcPr>
          <w:p w14:paraId="19147E7C" w14:textId="2B9AB592" w:rsidR="004512BE" w:rsidRPr="00E80E8D" w:rsidRDefault="004512BE" w:rsidP="004512BE">
            <w:pPr>
              <w:jc w:val="center"/>
              <w:rPr>
                <w:color w:val="000000" w:themeColor="text1"/>
              </w:rPr>
            </w:pPr>
            <w:r w:rsidRPr="00E80E8D">
              <w:rPr>
                <w:rFonts w:eastAsia="Times New Roman"/>
                <w:color w:val="000000" w:themeColor="text1"/>
              </w:rPr>
              <w:t xml:space="preserve">0.02 </w:t>
            </w:r>
            <w:r w:rsidRPr="00E80E8D">
              <w:rPr>
                <w:rFonts w:eastAsia="Times New Roman"/>
                <w:color w:val="000000" w:themeColor="text1"/>
                <w:vertAlign w:val="superscript"/>
              </w:rPr>
              <w:t>***</w:t>
            </w:r>
          </w:p>
        </w:tc>
        <w:tc>
          <w:tcPr>
            <w:tcW w:w="247" w:type="pct"/>
            <w:gridSpan w:val="2"/>
            <w:hideMark/>
          </w:tcPr>
          <w:p w14:paraId="424527A0" w14:textId="196DC75C" w:rsidR="004512BE" w:rsidRPr="00E80E8D" w:rsidRDefault="004512BE" w:rsidP="004512BE">
            <w:pPr>
              <w:jc w:val="center"/>
              <w:rPr>
                <w:color w:val="000000" w:themeColor="text1"/>
              </w:rPr>
            </w:pPr>
            <w:r w:rsidRPr="00E80E8D">
              <w:rPr>
                <w:rFonts w:eastAsia="Times New Roman"/>
                <w:color w:val="000000" w:themeColor="text1"/>
              </w:rPr>
              <w:t>0.02</w:t>
            </w:r>
          </w:p>
        </w:tc>
        <w:tc>
          <w:tcPr>
            <w:tcW w:w="633" w:type="pct"/>
            <w:hideMark/>
          </w:tcPr>
          <w:p w14:paraId="720DF106" w14:textId="5E38B564" w:rsidR="004512BE" w:rsidRPr="00E80E8D" w:rsidRDefault="004512BE" w:rsidP="004512BE">
            <w:pPr>
              <w:jc w:val="center"/>
              <w:rPr>
                <w:color w:val="000000" w:themeColor="text1"/>
              </w:rPr>
            </w:pPr>
            <w:r w:rsidRPr="00E80E8D">
              <w:rPr>
                <w:rFonts w:eastAsia="Times New Roman"/>
                <w:color w:val="000000" w:themeColor="text1"/>
              </w:rPr>
              <w:t>0.00 – 0.10</w:t>
            </w:r>
          </w:p>
        </w:tc>
        <w:tc>
          <w:tcPr>
            <w:tcW w:w="363" w:type="pct"/>
            <w:hideMark/>
          </w:tcPr>
          <w:p w14:paraId="1BE47376" w14:textId="78D90144" w:rsidR="004512BE" w:rsidRPr="00E80E8D" w:rsidRDefault="004512BE" w:rsidP="004512BE">
            <w:pPr>
              <w:jc w:val="center"/>
              <w:rPr>
                <w:color w:val="000000" w:themeColor="text1"/>
              </w:rPr>
            </w:pPr>
            <w:r w:rsidRPr="00E80E8D">
              <w:rPr>
                <w:rFonts w:eastAsia="Times New Roman"/>
                <w:color w:val="000000" w:themeColor="text1"/>
              </w:rPr>
              <w:t xml:space="preserve">0.00 </w:t>
            </w:r>
            <w:r w:rsidRPr="00E80E8D">
              <w:rPr>
                <w:rFonts w:eastAsia="Times New Roman"/>
                <w:color w:val="000000" w:themeColor="text1"/>
                <w:vertAlign w:val="superscript"/>
              </w:rPr>
              <w:t>***</w:t>
            </w:r>
          </w:p>
        </w:tc>
        <w:tc>
          <w:tcPr>
            <w:tcW w:w="355" w:type="pct"/>
            <w:gridSpan w:val="2"/>
            <w:hideMark/>
          </w:tcPr>
          <w:p w14:paraId="262E2825" w14:textId="37BE92ED" w:rsidR="004512BE" w:rsidRPr="00E80E8D" w:rsidRDefault="004512BE" w:rsidP="004512BE">
            <w:pPr>
              <w:jc w:val="center"/>
              <w:rPr>
                <w:color w:val="000000" w:themeColor="text1"/>
              </w:rPr>
            </w:pPr>
            <w:r w:rsidRPr="00E80E8D">
              <w:rPr>
                <w:rFonts w:eastAsia="Times New Roman"/>
                <w:color w:val="000000" w:themeColor="text1"/>
              </w:rPr>
              <w:t>0.00</w:t>
            </w:r>
          </w:p>
        </w:tc>
        <w:tc>
          <w:tcPr>
            <w:tcW w:w="716" w:type="pct"/>
            <w:hideMark/>
          </w:tcPr>
          <w:p w14:paraId="53C6E8B5" w14:textId="0E994CC0" w:rsidR="004512BE" w:rsidRPr="00E80E8D" w:rsidRDefault="004512BE" w:rsidP="004512BE">
            <w:pPr>
              <w:jc w:val="center"/>
              <w:rPr>
                <w:color w:val="000000" w:themeColor="text1"/>
              </w:rPr>
            </w:pPr>
            <w:r w:rsidRPr="00E80E8D">
              <w:rPr>
                <w:rFonts w:eastAsia="Times New Roman"/>
                <w:color w:val="000000" w:themeColor="text1"/>
              </w:rPr>
              <w:t>0.00 – 0.03</w:t>
            </w:r>
          </w:p>
        </w:tc>
        <w:tc>
          <w:tcPr>
            <w:tcW w:w="307" w:type="pct"/>
          </w:tcPr>
          <w:p w14:paraId="10DA5CB8" w14:textId="77777777" w:rsidR="004512BE" w:rsidRPr="00E80E8D" w:rsidRDefault="004512BE" w:rsidP="004512BE">
            <w:pPr>
              <w:jc w:val="center"/>
              <w:rPr>
                <w:color w:val="000000" w:themeColor="text1"/>
              </w:rPr>
            </w:pPr>
          </w:p>
        </w:tc>
      </w:tr>
      <w:tr w:rsidR="00E80E8D" w:rsidRPr="00E80E8D" w14:paraId="76B3FE1F" w14:textId="77777777" w:rsidTr="00690170">
        <w:trPr>
          <w:trHeight w:val="226"/>
        </w:trPr>
        <w:tc>
          <w:tcPr>
            <w:tcW w:w="936" w:type="pct"/>
            <w:gridSpan w:val="2"/>
            <w:hideMark/>
          </w:tcPr>
          <w:p w14:paraId="0B9901A4" w14:textId="77777777" w:rsidR="004512BE" w:rsidRPr="00E80E8D" w:rsidRDefault="004512BE" w:rsidP="004512BE">
            <w:pPr>
              <w:rPr>
                <w:color w:val="000000" w:themeColor="text1"/>
              </w:rPr>
            </w:pPr>
            <w:r w:rsidRPr="00E80E8D">
              <w:rPr>
                <w:color w:val="000000" w:themeColor="text1"/>
              </w:rPr>
              <w:t>Stated Choosiness</w:t>
            </w:r>
          </w:p>
        </w:tc>
        <w:tc>
          <w:tcPr>
            <w:tcW w:w="324" w:type="pct"/>
            <w:hideMark/>
          </w:tcPr>
          <w:p w14:paraId="07E0ACF9" w14:textId="790AFE70" w:rsidR="004512BE" w:rsidRPr="00E80E8D" w:rsidRDefault="004512BE" w:rsidP="004512BE">
            <w:pPr>
              <w:jc w:val="center"/>
              <w:rPr>
                <w:color w:val="000000" w:themeColor="text1"/>
              </w:rPr>
            </w:pPr>
            <w:r w:rsidRPr="00E80E8D">
              <w:rPr>
                <w:rFonts w:eastAsia="Times New Roman"/>
                <w:color w:val="000000" w:themeColor="text1"/>
              </w:rPr>
              <w:t xml:space="preserve">1.15 </w:t>
            </w:r>
            <w:r w:rsidRPr="00E80E8D">
              <w:rPr>
                <w:rFonts w:eastAsia="Times New Roman"/>
                <w:color w:val="000000" w:themeColor="text1"/>
                <w:vertAlign w:val="superscript"/>
              </w:rPr>
              <w:t>*</w:t>
            </w:r>
          </w:p>
        </w:tc>
        <w:tc>
          <w:tcPr>
            <w:tcW w:w="260" w:type="pct"/>
            <w:hideMark/>
          </w:tcPr>
          <w:p w14:paraId="51588F5E" w14:textId="0773CE33" w:rsidR="004512BE" w:rsidRPr="00E80E8D" w:rsidRDefault="004512BE" w:rsidP="004512BE">
            <w:pPr>
              <w:jc w:val="center"/>
              <w:rPr>
                <w:color w:val="000000" w:themeColor="text1"/>
              </w:rPr>
            </w:pPr>
            <w:r w:rsidRPr="00E80E8D">
              <w:rPr>
                <w:rFonts w:eastAsia="Times New Roman"/>
                <w:color w:val="000000" w:themeColor="text1"/>
              </w:rPr>
              <w:t>0.06</w:t>
            </w:r>
          </w:p>
        </w:tc>
        <w:tc>
          <w:tcPr>
            <w:tcW w:w="462" w:type="pct"/>
            <w:hideMark/>
          </w:tcPr>
          <w:p w14:paraId="4D80EADB" w14:textId="02D9BEA6" w:rsidR="004512BE" w:rsidRPr="00E80E8D" w:rsidRDefault="004512BE" w:rsidP="004512BE">
            <w:pPr>
              <w:jc w:val="center"/>
              <w:rPr>
                <w:color w:val="000000" w:themeColor="text1"/>
              </w:rPr>
            </w:pPr>
            <w:r w:rsidRPr="00E80E8D">
              <w:rPr>
                <w:rFonts w:eastAsia="Times New Roman"/>
                <w:color w:val="000000" w:themeColor="text1"/>
              </w:rPr>
              <w:t>1.03 – 1.28</w:t>
            </w:r>
          </w:p>
        </w:tc>
        <w:tc>
          <w:tcPr>
            <w:tcW w:w="391" w:type="pct"/>
            <w:hideMark/>
          </w:tcPr>
          <w:p w14:paraId="65BEA800" w14:textId="4D0D3D3F" w:rsidR="004512BE" w:rsidRPr="00E80E8D" w:rsidRDefault="004512BE" w:rsidP="004512BE">
            <w:pPr>
              <w:jc w:val="center"/>
              <w:rPr>
                <w:color w:val="000000" w:themeColor="text1"/>
              </w:rPr>
            </w:pPr>
            <w:r w:rsidRPr="00E80E8D">
              <w:rPr>
                <w:rFonts w:eastAsia="Times New Roman"/>
                <w:color w:val="000000" w:themeColor="text1"/>
              </w:rPr>
              <w:t xml:space="preserve">1.18 </w:t>
            </w:r>
            <w:r w:rsidRPr="00E80E8D">
              <w:rPr>
                <w:rFonts w:eastAsia="Times New Roman"/>
                <w:color w:val="000000" w:themeColor="text1"/>
                <w:vertAlign w:val="superscript"/>
              </w:rPr>
              <w:t>**</w:t>
            </w:r>
          </w:p>
        </w:tc>
        <w:tc>
          <w:tcPr>
            <w:tcW w:w="247" w:type="pct"/>
            <w:gridSpan w:val="2"/>
            <w:hideMark/>
          </w:tcPr>
          <w:p w14:paraId="5E3FFD09" w14:textId="0C7FD7A8" w:rsidR="004512BE" w:rsidRPr="00E80E8D" w:rsidRDefault="004512BE" w:rsidP="004512BE">
            <w:pPr>
              <w:jc w:val="center"/>
              <w:rPr>
                <w:color w:val="000000" w:themeColor="text1"/>
              </w:rPr>
            </w:pPr>
            <w:r w:rsidRPr="00E80E8D">
              <w:rPr>
                <w:rFonts w:eastAsia="Times New Roman"/>
                <w:color w:val="000000" w:themeColor="text1"/>
              </w:rPr>
              <w:t>0.07</w:t>
            </w:r>
          </w:p>
        </w:tc>
        <w:tc>
          <w:tcPr>
            <w:tcW w:w="633" w:type="pct"/>
            <w:hideMark/>
          </w:tcPr>
          <w:p w14:paraId="57DB37D5" w14:textId="31C4C155" w:rsidR="004512BE" w:rsidRPr="00E80E8D" w:rsidRDefault="004512BE" w:rsidP="004512BE">
            <w:pPr>
              <w:jc w:val="center"/>
              <w:rPr>
                <w:color w:val="000000" w:themeColor="text1"/>
              </w:rPr>
            </w:pPr>
            <w:r w:rsidRPr="00E80E8D">
              <w:rPr>
                <w:rFonts w:eastAsia="Times New Roman"/>
                <w:color w:val="000000" w:themeColor="text1"/>
              </w:rPr>
              <w:t>1.05 – 1.32</w:t>
            </w:r>
          </w:p>
        </w:tc>
        <w:tc>
          <w:tcPr>
            <w:tcW w:w="363" w:type="pct"/>
            <w:hideMark/>
          </w:tcPr>
          <w:p w14:paraId="0FF9BFFF" w14:textId="11D08CA0" w:rsidR="004512BE" w:rsidRPr="00E80E8D" w:rsidRDefault="004512BE" w:rsidP="004512BE">
            <w:pPr>
              <w:jc w:val="center"/>
              <w:rPr>
                <w:color w:val="000000" w:themeColor="text1"/>
              </w:rPr>
            </w:pPr>
            <w:r w:rsidRPr="00E80E8D">
              <w:rPr>
                <w:rFonts w:eastAsia="Times New Roman"/>
                <w:color w:val="000000" w:themeColor="text1"/>
              </w:rPr>
              <w:t xml:space="preserve">1.09 </w:t>
            </w:r>
          </w:p>
        </w:tc>
        <w:tc>
          <w:tcPr>
            <w:tcW w:w="355" w:type="pct"/>
            <w:gridSpan w:val="2"/>
            <w:hideMark/>
          </w:tcPr>
          <w:p w14:paraId="7B475666" w14:textId="540D4A49" w:rsidR="004512BE" w:rsidRPr="00E80E8D" w:rsidRDefault="004512BE" w:rsidP="004512BE">
            <w:pPr>
              <w:jc w:val="center"/>
              <w:rPr>
                <w:color w:val="000000" w:themeColor="text1"/>
              </w:rPr>
            </w:pPr>
            <w:r w:rsidRPr="00E80E8D">
              <w:rPr>
                <w:rFonts w:eastAsia="Times New Roman"/>
                <w:color w:val="000000" w:themeColor="text1"/>
              </w:rPr>
              <w:t>0.07</w:t>
            </w:r>
          </w:p>
        </w:tc>
        <w:tc>
          <w:tcPr>
            <w:tcW w:w="716" w:type="pct"/>
            <w:hideMark/>
          </w:tcPr>
          <w:p w14:paraId="7ACA932B" w14:textId="7F8F8E4C" w:rsidR="004512BE" w:rsidRPr="00E80E8D" w:rsidRDefault="004512BE" w:rsidP="004512BE">
            <w:pPr>
              <w:jc w:val="center"/>
              <w:rPr>
                <w:color w:val="000000" w:themeColor="text1"/>
              </w:rPr>
            </w:pPr>
            <w:r w:rsidRPr="00E80E8D">
              <w:rPr>
                <w:rFonts w:eastAsia="Times New Roman"/>
                <w:color w:val="000000" w:themeColor="text1"/>
              </w:rPr>
              <w:t>0.97 – 1.23</w:t>
            </w:r>
          </w:p>
        </w:tc>
        <w:tc>
          <w:tcPr>
            <w:tcW w:w="307" w:type="pct"/>
          </w:tcPr>
          <w:p w14:paraId="487CCC3C" w14:textId="550386E1" w:rsidR="004512BE" w:rsidRPr="00E80E8D" w:rsidRDefault="004512BE" w:rsidP="004512BE">
            <w:pPr>
              <w:jc w:val="center"/>
              <w:rPr>
                <w:color w:val="000000" w:themeColor="text1"/>
              </w:rPr>
            </w:pPr>
            <w:r w:rsidRPr="00E80E8D">
              <w:rPr>
                <w:color w:val="000000" w:themeColor="text1"/>
              </w:rPr>
              <w:t>.</w:t>
            </w:r>
            <w:r w:rsidR="00690170" w:rsidRPr="00E80E8D">
              <w:rPr>
                <w:color w:val="000000" w:themeColor="text1"/>
              </w:rPr>
              <w:t>08</w:t>
            </w:r>
          </w:p>
        </w:tc>
      </w:tr>
      <w:tr w:rsidR="00E80E8D" w:rsidRPr="00E80E8D" w14:paraId="2CD41E2A" w14:textId="77777777" w:rsidTr="00690170">
        <w:trPr>
          <w:trHeight w:val="80"/>
        </w:trPr>
        <w:tc>
          <w:tcPr>
            <w:tcW w:w="936" w:type="pct"/>
            <w:gridSpan w:val="2"/>
            <w:hideMark/>
          </w:tcPr>
          <w:p w14:paraId="7228F3C7" w14:textId="77777777" w:rsidR="004512BE" w:rsidRPr="00E80E8D" w:rsidRDefault="004512BE" w:rsidP="004512BE">
            <w:pPr>
              <w:rPr>
                <w:color w:val="000000" w:themeColor="text1"/>
              </w:rPr>
            </w:pPr>
            <w:r w:rsidRPr="00E80E8D">
              <w:rPr>
                <w:color w:val="000000" w:themeColor="text1"/>
              </w:rPr>
              <w:t>Revealed Choosiness</w:t>
            </w:r>
          </w:p>
        </w:tc>
        <w:tc>
          <w:tcPr>
            <w:tcW w:w="324" w:type="pct"/>
            <w:hideMark/>
          </w:tcPr>
          <w:p w14:paraId="281D17B3" w14:textId="2574C743" w:rsidR="004512BE" w:rsidRPr="00E80E8D" w:rsidRDefault="004512BE" w:rsidP="004512BE">
            <w:pPr>
              <w:jc w:val="center"/>
              <w:rPr>
                <w:color w:val="000000" w:themeColor="text1"/>
              </w:rPr>
            </w:pPr>
            <w:r w:rsidRPr="00E80E8D">
              <w:rPr>
                <w:rFonts w:eastAsia="Times New Roman"/>
                <w:color w:val="000000" w:themeColor="text1"/>
              </w:rPr>
              <w:t xml:space="preserve">0.72 </w:t>
            </w:r>
            <w:r w:rsidRPr="00E80E8D">
              <w:rPr>
                <w:rFonts w:eastAsia="Times New Roman"/>
                <w:color w:val="000000" w:themeColor="text1"/>
                <w:vertAlign w:val="superscript"/>
              </w:rPr>
              <w:t>*</w:t>
            </w:r>
          </w:p>
        </w:tc>
        <w:tc>
          <w:tcPr>
            <w:tcW w:w="260" w:type="pct"/>
            <w:hideMark/>
          </w:tcPr>
          <w:p w14:paraId="7F22F1FC" w14:textId="6E6245B4" w:rsidR="004512BE" w:rsidRPr="00E80E8D" w:rsidRDefault="004512BE" w:rsidP="004512BE">
            <w:pPr>
              <w:jc w:val="center"/>
              <w:rPr>
                <w:color w:val="000000" w:themeColor="text1"/>
              </w:rPr>
            </w:pPr>
            <w:r w:rsidRPr="00E80E8D">
              <w:rPr>
                <w:rFonts w:eastAsia="Times New Roman"/>
                <w:color w:val="000000" w:themeColor="text1"/>
              </w:rPr>
              <w:t>0.09</w:t>
            </w:r>
          </w:p>
        </w:tc>
        <w:tc>
          <w:tcPr>
            <w:tcW w:w="462" w:type="pct"/>
            <w:hideMark/>
          </w:tcPr>
          <w:p w14:paraId="7AAA4715" w14:textId="17EC7B3F" w:rsidR="004512BE" w:rsidRPr="00E80E8D" w:rsidRDefault="004512BE" w:rsidP="004512BE">
            <w:pPr>
              <w:jc w:val="center"/>
              <w:rPr>
                <w:color w:val="000000" w:themeColor="text1"/>
              </w:rPr>
            </w:pPr>
            <w:r w:rsidRPr="00E80E8D">
              <w:rPr>
                <w:rFonts w:eastAsia="Times New Roman"/>
                <w:color w:val="000000" w:themeColor="text1"/>
              </w:rPr>
              <w:t>0.56 – 0.92</w:t>
            </w:r>
          </w:p>
        </w:tc>
        <w:tc>
          <w:tcPr>
            <w:tcW w:w="391" w:type="pct"/>
            <w:hideMark/>
          </w:tcPr>
          <w:p w14:paraId="7175D841" w14:textId="608C01DC" w:rsidR="004512BE" w:rsidRPr="00E80E8D" w:rsidRDefault="004512BE" w:rsidP="004512BE">
            <w:pPr>
              <w:jc w:val="center"/>
              <w:rPr>
                <w:color w:val="000000" w:themeColor="text1"/>
              </w:rPr>
            </w:pPr>
            <w:r w:rsidRPr="00E80E8D">
              <w:rPr>
                <w:rFonts w:eastAsia="Times New Roman"/>
                <w:color w:val="000000" w:themeColor="text1"/>
              </w:rPr>
              <w:t xml:space="preserve">0.78 </w:t>
            </w:r>
          </w:p>
        </w:tc>
        <w:tc>
          <w:tcPr>
            <w:tcW w:w="247" w:type="pct"/>
            <w:gridSpan w:val="2"/>
            <w:hideMark/>
          </w:tcPr>
          <w:p w14:paraId="50F6178B" w14:textId="346CFEC2" w:rsidR="004512BE" w:rsidRPr="00E80E8D" w:rsidRDefault="004512BE" w:rsidP="004512BE">
            <w:pPr>
              <w:jc w:val="center"/>
              <w:rPr>
                <w:color w:val="000000" w:themeColor="text1"/>
              </w:rPr>
            </w:pPr>
            <w:r w:rsidRPr="00E80E8D">
              <w:rPr>
                <w:rFonts w:eastAsia="Times New Roman"/>
                <w:color w:val="000000" w:themeColor="text1"/>
              </w:rPr>
              <w:t>0.10</w:t>
            </w:r>
          </w:p>
        </w:tc>
        <w:tc>
          <w:tcPr>
            <w:tcW w:w="633" w:type="pct"/>
            <w:hideMark/>
          </w:tcPr>
          <w:p w14:paraId="0BF218EC" w14:textId="55302233" w:rsidR="004512BE" w:rsidRPr="00E80E8D" w:rsidRDefault="004512BE" w:rsidP="004512BE">
            <w:pPr>
              <w:jc w:val="center"/>
              <w:rPr>
                <w:color w:val="000000" w:themeColor="text1"/>
              </w:rPr>
            </w:pPr>
            <w:r w:rsidRPr="00E80E8D">
              <w:rPr>
                <w:rFonts w:eastAsia="Times New Roman"/>
                <w:color w:val="000000" w:themeColor="text1"/>
              </w:rPr>
              <w:t>0.60 – 1.01</w:t>
            </w:r>
          </w:p>
        </w:tc>
        <w:tc>
          <w:tcPr>
            <w:tcW w:w="363" w:type="pct"/>
            <w:hideMark/>
          </w:tcPr>
          <w:p w14:paraId="61B2DF03" w14:textId="4966FA51" w:rsidR="004512BE" w:rsidRPr="00E80E8D" w:rsidRDefault="004512BE" w:rsidP="004512BE">
            <w:pPr>
              <w:jc w:val="center"/>
              <w:rPr>
                <w:color w:val="000000" w:themeColor="text1"/>
              </w:rPr>
            </w:pPr>
            <w:r w:rsidRPr="00E80E8D">
              <w:rPr>
                <w:rFonts w:eastAsia="Times New Roman"/>
                <w:color w:val="000000" w:themeColor="text1"/>
              </w:rPr>
              <w:t xml:space="preserve">0.85 </w:t>
            </w:r>
          </w:p>
        </w:tc>
        <w:tc>
          <w:tcPr>
            <w:tcW w:w="355" w:type="pct"/>
            <w:gridSpan w:val="2"/>
            <w:hideMark/>
          </w:tcPr>
          <w:p w14:paraId="262268A8" w14:textId="5633C03D" w:rsidR="004512BE" w:rsidRPr="00E80E8D" w:rsidRDefault="004512BE" w:rsidP="004512BE">
            <w:pPr>
              <w:jc w:val="center"/>
              <w:rPr>
                <w:color w:val="000000" w:themeColor="text1"/>
              </w:rPr>
            </w:pPr>
            <w:r w:rsidRPr="00E80E8D">
              <w:rPr>
                <w:rFonts w:eastAsia="Times New Roman"/>
                <w:color w:val="000000" w:themeColor="text1"/>
              </w:rPr>
              <w:t>0.12</w:t>
            </w:r>
          </w:p>
        </w:tc>
        <w:tc>
          <w:tcPr>
            <w:tcW w:w="716" w:type="pct"/>
            <w:hideMark/>
          </w:tcPr>
          <w:p w14:paraId="1115C475" w14:textId="593116E5" w:rsidR="004512BE" w:rsidRPr="00E80E8D" w:rsidRDefault="004512BE" w:rsidP="004512BE">
            <w:pPr>
              <w:jc w:val="center"/>
              <w:rPr>
                <w:color w:val="000000" w:themeColor="text1"/>
              </w:rPr>
            </w:pPr>
            <w:r w:rsidRPr="00E80E8D">
              <w:rPr>
                <w:rFonts w:eastAsia="Times New Roman"/>
                <w:color w:val="000000" w:themeColor="text1"/>
              </w:rPr>
              <w:t>0.65 – 1.11</w:t>
            </w:r>
          </w:p>
        </w:tc>
        <w:tc>
          <w:tcPr>
            <w:tcW w:w="307" w:type="pct"/>
          </w:tcPr>
          <w:p w14:paraId="0B1E84AA" w14:textId="3BAB9161" w:rsidR="004512BE" w:rsidRPr="00E80E8D" w:rsidRDefault="004512BE" w:rsidP="004512BE">
            <w:pPr>
              <w:jc w:val="center"/>
              <w:rPr>
                <w:color w:val="000000" w:themeColor="text1"/>
              </w:rPr>
            </w:pPr>
            <w:r w:rsidRPr="00E80E8D">
              <w:rPr>
                <w:color w:val="000000" w:themeColor="text1"/>
              </w:rPr>
              <w:t>-.</w:t>
            </w:r>
            <w:r w:rsidR="00690170" w:rsidRPr="00E80E8D">
              <w:rPr>
                <w:color w:val="000000" w:themeColor="text1"/>
              </w:rPr>
              <w:t>07</w:t>
            </w:r>
          </w:p>
        </w:tc>
      </w:tr>
      <w:tr w:rsidR="00E80E8D" w:rsidRPr="00E80E8D" w14:paraId="6080C186" w14:textId="77777777" w:rsidTr="00690170">
        <w:trPr>
          <w:trHeight w:val="226"/>
        </w:trPr>
        <w:tc>
          <w:tcPr>
            <w:tcW w:w="936" w:type="pct"/>
            <w:gridSpan w:val="2"/>
            <w:hideMark/>
          </w:tcPr>
          <w:p w14:paraId="6095F1C5" w14:textId="77777777" w:rsidR="004512BE" w:rsidRPr="00E80E8D" w:rsidRDefault="004512BE" w:rsidP="004512BE">
            <w:pPr>
              <w:rPr>
                <w:color w:val="000000" w:themeColor="text1"/>
              </w:rPr>
            </w:pPr>
            <w:r w:rsidRPr="00E80E8D">
              <w:rPr>
                <w:color w:val="000000" w:themeColor="text1"/>
              </w:rPr>
              <w:t>Age</w:t>
            </w:r>
          </w:p>
        </w:tc>
        <w:tc>
          <w:tcPr>
            <w:tcW w:w="324" w:type="pct"/>
            <w:hideMark/>
          </w:tcPr>
          <w:p w14:paraId="7368FB77" w14:textId="77777777" w:rsidR="004512BE" w:rsidRPr="00E80E8D" w:rsidRDefault="004512BE" w:rsidP="004512BE">
            <w:pPr>
              <w:rPr>
                <w:color w:val="000000" w:themeColor="text1"/>
              </w:rPr>
            </w:pPr>
          </w:p>
        </w:tc>
        <w:tc>
          <w:tcPr>
            <w:tcW w:w="260" w:type="pct"/>
            <w:hideMark/>
          </w:tcPr>
          <w:p w14:paraId="1D83E976" w14:textId="77777777" w:rsidR="004512BE" w:rsidRPr="00E80E8D" w:rsidRDefault="004512BE" w:rsidP="004512BE">
            <w:pPr>
              <w:jc w:val="center"/>
              <w:rPr>
                <w:color w:val="000000" w:themeColor="text1"/>
              </w:rPr>
            </w:pPr>
          </w:p>
        </w:tc>
        <w:tc>
          <w:tcPr>
            <w:tcW w:w="462" w:type="pct"/>
            <w:hideMark/>
          </w:tcPr>
          <w:p w14:paraId="68A016A0" w14:textId="77777777" w:rsidR="004512BE" w:rsidRPr="00E80E8D" w:rsidRDefault="004512BE" w:rsidP="004512BE">
            <w:pPr>
              <w:jc w:val="center"/>
              <w:rPr>
                <w:color w:val="000000" w:themeColor="text1"/>
              </w:rPr>
            </w:pPr>
          </w:p>
        </w:tc>
        <w:tc>
          <w:tcPr>
            <w:tcW w:w="391" w:type="pct"/>
            <w:hideMark/>
          </w:tcPr>
          <w:p w14:paraId="6090F242" w14:textId="2C54D2D1" w:rsidR="004512BE" w:rsidRPr="00E80E8D" w:rsidRDefault="004512BE" w:rsidP="004512BE">
            <w:pPr>
              <w:jc w:val="center"/>
              <w:rPr>
                <w:color w:val="000000" w:themeColor="text1"/>
              </w:rPr>
            </w:pPr>
            <w:r w:rsidRPr="00E80E8D">
              <w:rPr>
                <w:rFonts w:eastAsia="Times New Roman"/>
                <w:color w:val="000000" w:themeColor="text1"/>
              </w:rPr>
              <w:t xml:space="preserve">1.07 </w:t>
            </w:r>
            <w:r w:rsidRPr="00E80E8D">
              <w:rPr>
                <w:rFonts w:eastAsia="Times New Roman"/>
                <w:color w:val="000000" w:themeColor="text1"/>
                <w:vertAlign w:val="superscript"/>
              </w:rPr>
              <w:t>**</w:t>
            </w:r>
          </w:p>
        </w:tc>
        <w:tc>
          <w:tcPr>
            <w:tcW w:w="247" w:type="pct"/>
            <w:gridSpan w:val="2"/>
            <w:hideMark/>
          </w:tcPr>
          <w:p w14:paraId="33AAAAAA" w14:textId="24B36C72" w:rsidR="004512BE" w:rsidRPr="00E80E8D" w:rsidRDefault="004512BE" w:rsidP="004512BE">
            <w:pPr>
              <w:jc w:val="center"/>
              <w:rPr>
                <w:color w:val="000000" w:themeColor="text1"/>
              </w:rPr>
            </w:pPr>
            <w:r w:rsidRPr="00E80E8D">
              <w:rPr>
                <w:rFonts w:eastAsia="Times New Roman"/>
                <w:color w:val="000000" w:themeColor="text1"/>
              </w:rPr>
              <w:t>0.02</w:t>
            </w:r>
          </w:p>
        </w:tc>
        <w:tc>
          <w:tcPr>
            <w:tcW w:w="633" w:type="pct"/>
            <w:hideMark/>
          </w:tcPr>
          <w:p w14:paraId="356209AF" w14:textId="3F09D0F2" w:rsidR="004512BE" w:rsidRPr="00E80E8D" w:rsidRDefault="004512BE" w:rsidP="004512BE">
            <w:pPr>
              <w:jc w:val="center"/>
              <w:rPr>
                <w:color w:val="000000" w:themeColor="text1"/>
              </w:rPr>
            </w:pPr>
            <w:r w:rsidRPr="00E80E8D">
              <w:rPr>
                <w:rFonts w:eastAsia="Times New Roman"/>
                <w:color w:val="000000" w:themeColor="text1"/>
              </w:rPr>
              <w:t>1.02 – 1.11</w:t>
            </w:r>
          </w:p>
        </w:tc>
        <w:tc>
          <w:tcPr>
            <w:tcW w:w="363" w:type="pct"/>
            <w:hideMark/>
          </w:tcPr>
          <w:p w14:paraId="0D1A54D2" w14:textId="324BE588" w:rsidR="004512BE" w:rsidRPr="00E80E8D" w:rsidRDefault="004512BE" w:rsidP="004512BE">
            <w:pPr>
              <w:jc w:val="center"/>
              <w:rPr>
                <w:color w:val="000000" w:themeColor="text1"/>
              </w:rPr>
            </w:pPr>
            <w:r w:rsidRPr="00E80E8D">
              <w:rPr>
                <w:rFonts w:eastAsia="Times New Roman"/>
                <w:color w:val="000000" w:themeColor="text1"/>
              </w:rPr>
              <w:t xml:space="preserve">1.07 </w:t>
            </w:r>
            <w:r w:rsidRPr="00E80E8D">
              <w:rPr>
                <w:rFonts w:eastAsia="Times New Roman"/>
                <w:color w:val="000000" w:themeColor="text1"/>
                <w:vertAlign w:val="superscript"/>
              </w:rPr>
              <w:t>**</w:t>
            </w:r>
          </w:p>
        </w:tc>
        <w:tc>
          <w:tcPr>
            <w:tcW w:w="355" w:type="pct"/>
            <w:gridSpan w:val="2"/>
            <w:hideMark/>
          </w:tcPr>
          <w:p w14:paraId="4634B263" w14:textId="412BB141" w:rsidR="004512BE" w:rsidRPr="00E80E8D" w:rsidRDefault="004512BE" w:rsidP="004512BE">
            <w:pPr>
              <w:jc w:val="center"/>
              <w:rPr>
                <w:color w:val="000000" w:themeColor="text1"/>
              </w:rPr>
            </w:pPr>
            <w:r w:rsidRPr="00E80E8D">
              <w:rPr>
                <w:rFonts w:eastAsia="Times New Roman"/>
                <w:color w:val="000000" w:themeColor="text1"/>
              </w:rPr>
              <w:t>0.02</w:t>
            </w:r>
          </w:p>
        </w:tc>
        <w:tc>
          <w:tcPr>
            <w:tcW w:w="716" w:type="pct"/>
            <w:hideMark/>
          </w:tcPr>
          <w:p w14:paraId="6EAC5F59" w14:textId="4947C159" w:rsidR="004512BE" w:rsidRPr="00E80E8D" w:rsidRDefault="004512BE" w:rsidP="004512BE">
            <w:pPr>
              <w:jc w:val="center"/>
              <w:rPr>
                <w:color w:val="000000" w:themeColor="text1"/>
              </w:rPr>
            </w:pPr>
            <w:r w:rsidRPr="00E80E8D">
              <w:rPr>
                <w:rFonts w:eastAsia="Times New Roman"/>
                <w:color w:val="000000" w:themeColor="text1"/>
              </w:rPr>
              <w:t>1.02 – 1.11</w:t>
            </w:r>
          </w:p>
        </w:tc>
        <w:tc>
          <w:tcPr>
            <w:tcW w:w="307" w:type="pct"/>
          </w:tcPr>
          <w:p w14:paraId="65D2BBF0" w14:textId="2AF34CED" w:rsidR="004512BE" w:rsidRPr="00E80E8D" w:rsidRDefault="004512BE" w:rsidP="004512BE">
            <w:pPr>
              <w:jc w:val="center"/>
              <w:rPr>
                <w:color w:val="000000" w:themeColor="text1"/>
              </w:rPr>
            </w:pPr>
            <w:r w:rsidRPr="00E80E8D">
              <w:rPr>
                <w:color w:val="000000" w:themeColor="text1"/>
              </w:rPr>
              <w:t>.</w:t>
            </w:r>
            <w:r w:rsidR="00690170" w:rsidRPr="00E80E8D">
              <w:rPr>
                <w:color w:val="000000" w:themeColor="text1"/>
              </w:rPr>
              <w:t>16</w:t>
            </w:r>
          </w:p>
        </w:tc>
      </w:tr>
      <w:tr w:rsidR="00E80E8D" w:rsidRPr="00E80E8D" w14:paraId="5ADB67FD" w14:textId="77777777" w:rsidTr="00690170">
        <w:trPr>
          <w:trHeight w:val="226"/>
        </w:trPr>
        <w:tc>
          <w:tcPr>
            <w:tcW w:w="936" w:type="pct"/>
            <w:gridSpan w:val="2"/>
            <w:hideMark/>
          </w:tcPr>
          <w:p w14:paraId="468D1BA1" w14:textId="77777777" w:rsidR="004512BE" w:rsidRPr="00E80E8D" w:rsidRDefault="004512BE" w:rsidP="004512BE">
            <w:pPr>
              <w:rPr>
                <w:color w:val="000000" w:themeColor="text1"/>
              </w:rPr>
            </w:pPr>
            <w:r w:rsidRPr="00E80E8D">
              <w:rPr>
                <w:color w:val="000000" w:themeColor="text1"/>
              </w:rPr>
              <w:t>Single by Choice</w:t>
            </w:r>
          </w:p>
        </w:tc>
        <w:tc>
          <w:tcPr>
            <w:tcW w:w="324" w:type="pct"/>
            <w:hideMark/>
          </w:tcPr>
          <w:p w14:paraId="2E69C32F" w14:textId="77777777" w:rsidR="004512BE" w:rsidRPr="00E80E8D" w:rsidRDefault="004512BE" w:rsidP="004512BE">
            <w:pPr>
              <w:rPr>
                <w:color w:val="000000" w:themeColor="text1"/>
              </w:rPr>
            </w:pPr>
          </w:p>
        </w:tc>
        <w:tc>
          <w:tcPr>
            <w:tcW w:w="260" w:type="pct"/>
            <w:hideMark/>
          </w:tcPr>
          <w:p w14:paraId="2A71B7CB" w14:textId="77777777" w:rsidR="004512BE" w:rsidRPr="00E80E8D" w:rsidRDefault="004512BE" w:rsidP="004512BE">
            <w:pPr>
              <w:jc w:val="center"/>
              <w:rPr>
                <w:color w:val="000000" w:themeColor="text1"/>
              </w:rPr>
            </w:pPr>
          </w:p>
        </w:tc>
        <w:tc>
          <w:tcPr>
            <w:tcW w:w="462" w:type="pct"/>
            <w:hideMark/>
          </w:tcPr>
          <w:p w14:paraId="67A4B8CA" w14:textId="77777777" w:rsidR="004512BE" w:rsidRPr="00E80E8D" w:rsidRDefault="004512BE" w:rsidP="004512BE">
            <w:pPr>
              <w:jc w:val="center"/>
              <w:rPr>
                <w:color w:val="000000" w:themeColor="text1"/>
              </w:rPr>
            </w:pPr>
          </w:p>
        </w:tc>
        <w:tc>
          <w:tcPr>
            <w:tcW w:w="391" w:type="pct"/>
            <w:hideMark/>
          </w:tcPr>
          <w:p w14:paraId="3552199D" w14:textId="5656FC01" w:rsidR="004512BE" w:rsidRPr="00E80E8D" w:rsidRDefault="004512BE" w:rsidP="004512BE">
            <w:pPr>
              <w:jc w:val="center"/>
              <w:rPr>
                <w:color w:val="000000" w:themeColor="text1"/>
              </w:rPr>
            </w:pPr>
            <w:r w:rsidRPr="00E80E8D">
              <w:rPr>
                <w:rFonts w:eastAsia="Times New Roman"/>
                <w:color w:val="000000" w:themeColor="text1"/>
              </w:rPr>
              <w:t xml:space="preserve">1.11 </w:t>
            </w:r>
          </w:p>
        </w:tc>
        <w:tc>
          <w:tcPr>
            <w:tcW w:w="247" w:type="pct"/>
            <w:gridSpan w:val="2"/>
            <w:hideMark/>
          </w:tcPr>
          <w:p w14:paraId="29AD7C05" w14:textId="6364B5B7" w:rsidR="004512BE" w:rsidRPr="00E80E8D" w:rsidRDefault="004512BE" w:rsidP="004512BE">
            <w:pPr>
              <w:jc w:val="center"/>
              <w:rPr>
                <w:color w:val="000000" w:themeColor="text1"/>
              </w:rPr>
            </w:pPr>
            <w:r w:rsidRPr="00E80E8D">
              <w:rPr>
                <w:rFonts w:eastAsia="Times New Roman"/>
                <w:color w:val="000000" w:themeColor="text1"/>
              </w:rPr>
              <w:t>0.26</w:t>
            </w:r>
          </w:p>
        </w:tc>
        <w:tc>
          <w:tcPr>
            <w:tcW w:w="633" w:type="pct"/>
            <w:hideMark/>
          </w:tcPr>
          <w:p w14:paraId="7F7B9970" w14:textId="65697D13" w:rsidR="004512BE" w:rsidRPr="00E80E8D" w:rsidRDefault="004512BE" w:rsidP="004512BE">
            <w:pPr>
              <w:jc w:val="center"/>
              <w:rPr>
                <w:color w:val="000000" w:themeColor="text1"/>
              </w:rPr>
            </w:pPr>
            <w:r w:rsidRPr="00E80E8D">
              <w:rPr>
                <w:rFonts w:eastAsia="Times New Roman"/>
                <w:color w:val="000000" w:themeColor="text1"/>
              </w:rPr>
              <w:t>0.71 – 1.75</w:t>
            </w:r>
          </w:p>
        </w:tc>
        <w:tc>
          <w:tcPr>
            <w:tcW w:w="363" w:type="pct"/>
            <w:hideMark/>
          </w:tcPr>
          <w:p w14:paraId="43BA64C9" w14:textId="0BEBB117" w:rsidR="004512BE" w:rsidRPr="00E80E8D" w:rsidRDefault="004512BE" w:rsidP="004512BE">
            <w:pPr>
              <w:jc w:val="center"/>
              <w:rPr>
                <w:color w:val="000000" w:themeColor="text1"/>
              </w:rPr>
            </w:pPr>
            <w:r w:rsidRPr="00E80E8D">
              <w:rPr>
                <w:rFonts w:eastAsia="Times New Roman"/>
                <w:color w:val="000000" w:themeColor="text1"/>
              </w:rPr>
              <w:t xml:space="preserve">1.23 </w:t>
            </w:r>
          </w:p>
        </w:tc>
        <w:tc>
          <w:tcPr>
            <w:tcW w:w="355" w:type="pct"/>
            <w:gridSpan w:val="2"/>
            <w:hideMark/>
          </w:tcPr>
          <w:p w14:paraId="60B939AD" w14:textId="43BE95FB" w:rsidR="004512BE" w:rsidRPr="00E80E8D" w:rsidRDefault="004512BE" w:rsidP="004512BE">
            <w:pPr>
              <w:jc w:val="center"/>
              <w:rPr>
                <w:color w:val="000000" w:themeColor="text1"/>
              </w:rPr>
            </w:pPr>
            <w:r w:rsidRPr="00E80E8D">
              <w:rPr>
                <w:rFonts w:eastAsia="Times New Roman"/>
                <w:color w:val="000000" w:themeColor="text1"/>
              </w:rPr>
              <w:t>0.29</w:t>
            </w:r>
          </w:p>
        </w:tc>
        <w:tc>
          <w:tcPr>
            <w:tcW w:w="716" w:type="pct"/>
            <w:hideMark/>
          </w:tcPr>
          <w:p w14:paraId="3CE686B4" w14:textId="089CFC45" w:rsidR="004512BE" w:rsidRPr="00E80E8D" w:rsidRDefault="004512BE" w:rsidP="004512BE">
            <w:pPr>
              <w:jc w:val="center"/>
              <w:rPr>
                <w:color w:val="000000" w:themeColor="text1"/>
              </w:rPr>
            </w:pPr>
            <w:r w:rsidRPr="00E80E8D">
              <w:rPr>
                <w:rFonts w:eastAsia="Times New Roman"/>
                <w:color w:val="000000" w:themeColor="text1"/>
              </w:rPr>
              <w:t>0.77 – 1.97</w:t>
            </w:r>
          </w:p>
        </w:tc>
        <w:tc>
          <w:tcPr>
            <w:tcW w:w="307" w:type="pct"/>
          </w:tcPr>
          <w:p w14:paraId="72CA6D98" w14:textId="348E0B0D" w:rsidR="004512BE" w:rsidRPr="00E80E8D" w:rsidRDefault="004512BE" w:rsidP="004512BE">
            <w:pPr>
              <w:jc w:val="center"/>
              <w:rPr>
                <w:color w:val="000000" w:themeColor="text1"/>
              </w:rPr>
            </w:pPr>
            <w:r w:rsidRPr="00E80E8D">
              <w:rPr>
                <w:color w:val="000000" w:themeColor="text1"/>
              </w:rPr>
              <w:t>-.0</w:t>
            </w:r>
            <w:r w:rsidR="00690170" w:rsidRPr="00E80E8D">
              <w:rPr>
                <w:color w:val="000000" w:themeColor="text1"/>
              </w:rPr>
              <w:t>4</w:t>
            </w:r>
          </w:p>
        </w:tc>
      </w:tr>
      <w:tr w:rsidR="00E80E8D" w:rsidRPr="00E80E8D" w14:paraId="5DE87A7C" w14:textId="77777777" w:rsidTr="00690170">
        <w:trPr>
          <w:trHeight w:val="241"/>
        </w:trPr>
        <w:tc>
          <w:tcPr>
            <w:tcW w:w="936" w:type="pct"/>
            <w:gridSpan w:val="2"/>
            <w:tcBorders>
              <w:bottom w:val="nil"/>
            </w:tcBorders>
            <w:hideMark/>
          </w:tcPr>
          <w:p w14:paraId="2E3133D9" w14:textId="77777777" w:rsidR="004512BE" w:rsidRPr="00E80E8D" w:rsidRDefault="004512BE" w:rsidP="004512BE">
            <w:pPr>
              <w:rPr>
                <w:color w:val="000000" w:themeColor="text1"/>
              </w:rPr>
            </w:pPr>
            <w:r w:rsidRPr="00E80E8D">
              <w:rPr>
                <w:color w:val="000000" w:themeColor="text1"/>
              </w:rPr>
              <w:t>Gender</w:t>
            </w:r>
          </w:p>
        </w:tc>
        <w:tc>
          <w:tcPr>
            <w:tcW w:w="324" w:type="pct"/>
            <w:tcBorders>
              <w:bottom w:val="nil"/>
            </w:tcBorders>
            <w:hideMark/>
          </w:tcPr>
          <w:p w14:paraId="309EC4A1" w14:textId="77777777" w:rsidR="004512BE" w:rsidRPr="00E80E8D" w:rsidRDefault="004512BE" w:rsidP="004512BE">
            <w:pPr>
              <w:rPr>
                <w:color w:val="000000" w:themeColor="text1"/>
              </w:rPr>
            </w:pPr>
          </w:p>
        </w:tc>
        <w:tc>
          <w:tcPr>
            <w:tcW w:w="260" w:type="pct"/>
            <w:tcBorders>
              <w:bottom w:val="nil"/>
            </w:tcBorders>
            <w:hideMark/>
          </w:tcPr>
          <w:p w14:paraId="55EA2230" w14:textId="77777777" w:rsidR="004512BE" w:rsidRPr="00E80E8D" w:rsidRDefault="004512BE" w:rsidP="004512BE">
            <w:pPr>
              <w:jc w:val="center"/>
              <w:rPr>
                <w:color w:val="000000" w:themeColor="text1"/>
              </w:rPr>
            </w:pPr>
          </w:p>
        </w:tc>
        <w:tc>
          <w:tcPr>
            <w:tcW w:w="462" w:type="pct"/>
            <w:tcBorders>
              <w:bottom w:val="nil"/>
            </w:tcBorders>
            <w:hideMark/>
          </w:tcPr>
          <w:p w14:paraId="122E7324" w14:textId="77777777" w:rsidR="004512BE" w:rsidRPr="00E80E8D" w:rsidRDefault="004512BE" w:rsidP="004512BE">
            <w:pPr>
              <w:jc w:val="center"/>
              <w:rPr>
                <w:color w:val="000000" w:themeColor="text1"/>
              </w:rPr>
            </w:pPr>
          </w:p>
        </w:tc>
        <w:tc>
          <w:tcPr>
            <w:tcW w:w="391" w:type="pct"/>
            <w:tcBorders>
              <w:bottom w:val="nil"/>
            </w:tcBorders>
            <w:hideMark/>
          </w:tcPr>
          <w:p w14:paraId="1B03EE8B" w14:textId="0D04DBC2" w:rsidR="004512BE" w:rsidRPr="00E80E8D" w:rsidRDefault="004512BE" w:rsidP="004512BE">
            <w:pPr>
              <w:jc w:val="center"/>
              <w:rPr>
                <w:color w:val="000000" w:themeColor="text1"/>
              </w:rPr>
            </w:pPr>
            <w:r w:rsidRPr="00E80E8D">
              <w:rPr>
                <w:rFonts w:eastAsia="Times New Roman"/>
                <w:color w:val="000000" w:themeColor="text1"/>
              </w:rPr>
              <w:t xml:space="preserve">1.65 </w:t>
            </w:r>
            <w:r w:rsidRPr="00E80E8D">
              <w:rPr>
                <w:rFonts w:eastAsia="Times New Roman"/>
                <w:color w:val="000000" w:themeColor="text1"/>
                <w:vertAlign w:val="superscript"/>
              </w:rPr>
              <w:t>*</w:t>
            </w:r>
          </w:p>
        </w:tc>
        <w:tc>
          <w:tcPr>
            <w:tcW w:w="247" w:type="pct"/>
            <w:gridSpan w:val="2"/>
            <w:tcBorders>
              <w:bottom w:val="nil"/>
            </w:tcBorders>
            <w:hideMark/>
          </w:tcPr>
          <w:p w14:paraId="00E30266" w14:textId="5F1C81C2" w:rsidR="004512BE" w:rsidRPr="00E80E8D" w:rsidRDefault="004512BE" w:rsidP="004512BE">
            <w:pPr>
              <w:jc w:val="center"/>
              <w:rPr>
                <w:color w:val="000000" w:themeColor="text1"/>
              </w:rPr>
            </w:pPr>
            <w:r w:rsidRPr="00E80E8D">
              <w:rPr>
                <w:rFonts w:eastAsia="Times New Roman"/>
                <w:color w:val="000000" w:themeColor="text1"/>
              </w:rPr>
              <w:t>0.39</w:t>
            </w:r>
          </w:p>
        </w:tc>
        <w:tc>
          <w:tcPr>
            <w:tcW w:w="633" w:type="pct"/>
            <w:tcBorders>
              <w:bottom w:val="nil"/>
            </w:tcBorders>
            <w:hideMark/>
          </w:tcPr>
          <w:p w14:paraId="1FDFA380" w14:textId="29F2CA76" w:rsidR="004512BE" w:rsidRPr="00E80E8D" w:rsidRDefault="004512BE" w:rsidP="004512BE">
            <w:pPr>
              <w:jc w:val="center"/>
              <w:rPr>
                <w:color w:val="000000" w:themeColor="text1"/>
              </w:rPr>
            </w:pPr>
            <w:r w:rsidRPr="00E80E8D">
              <w:rPr>
                <w:rFonts w:eastAsia="Times New Roman"/>
                <w:color w:val="000000" w:themeColor="text1"/>
              </w:rPr>
              <w:t>1.05 – 2.62</w:t>
            </w:r>
          </w:p>
        </w:tc>
        <w:tc>
          <w:tcPr>
            <w:tcW w:w="363" w:type="pct"/>
            <w:tcBorders>
              <w:bottom w:val="nil"/>
            </w:tcBorders>
            <w:hideMark/>
          </w:tcPr>
          <w:p w14:paraId="619031ED" w14:textId="5E71DE9E" w:rsidR="004512BE" w:rsidRPr="00E80E8D" w:rsidRDefault="004512BE" w:rsidP="004512BE">
            <w:pPr>
              <w:jc w:val="center"/>
              <w:rPr>
                <w:color w:val="000000" w:themeColor="text1"/>
              </w:rPr>
            </w:pPr>
            <w:r w:rsidRPr="00E80E8D">
              <w:rPr>
                <w:rFonts w:eastAsia="Times New Roman"/>
                <w:color w:val="000000" w:themeColor="text1"/>
              </w:rPr>
              <w:t xml:space="preserve">1.78 </w:t>
            </w:r>
            <w:r w:rsidRPr="00E80E8D">
              <w:rPr>
                <w:rFonts w:eastAsia="Times New Roman"/>
                <w:color w:val="000000" w:themeColor="text1"/>
                <w:vertAlign w:val="superscript"/>
              </w:rPr>
              <w:t>*</w:t>
            </w:r>
          </w:p>
        </w:tc>
        <w:tc>
          <w:tcPr>
            <w:tcW w:w="355" w:type="pct"/>
            <w:gridSpan w:val="2"/>
            <w:tcBorders>
              <w:bottom w:val="nil"/>
            </w:tcBorders>
            <w:hideMark/>
          </w:tcPr>
          <w:p w14:paraId="73D840ED" w14:textId="42AE9569" w:rsidR="004512BE" w:rsidRPr="00E80E8D" w:rsidRDefault="004512BE" w:rsidP="004512BE">
            <w:pPr>
              <w:jc w:val="center"/>
              <w:rPr>
                <w:color w:val="000000" w:themeColor="text1"/>
              </w:rPr>
            </w:pPr>
            <w:r w:rsidRPr="00E80E8D">
              <w:rPr>
                <w:rFonts w:eastAsia="Times New Roman"/>
                <w:color w:val="000000" w:themeColor="text1"/>
              </w:rPr>
              <w:t>0.43</w:t>
            </w:r>
          </w:p>
        </w:tc>
        <w:tc>
          <w:tcPr>
            <w:tcW w:w="716" w:type="pct"/>
            <w:tcBorders>
              <w:bottom w:val="nil"/>
            </w:tcBorders>
            <w:hideMark/>
          </w:tcPr>
          <w:p w14:paraId="4A3FB4F0" w14:textId="1E75DFD2" w:rsidR="004512BE" w:rsidRPr="00E80E8D" w:rsidRDefault="004512BE" w:rsidP="004512BE">
            <w:pPr>
              <w:jc w:val="center"/>
              <w:rPr>
                <w:color w:val="000000" w:themeColor="text1"/>
              </w:rPr>
            </w:pPr>
            <w:r w:rsidRPr="00E80E8D">
              <w:rPr>
                <w:rFonts w:eastAsia="Times New Roman"/>
                <w:color w:val="000000" w:themeColor="text1"/>
              </w:rPr>
              <w:t>1.11 – 2.87</w:t>
            </w:r>
          </w:p>
        </w:tc>
        <w:tc>
          <w:tcPr>
            <w:tcW w:w="307" w:type="pct"/>
            <w:tcBorders>
              <w:bottom w:val="nil"/>
            </w:tcBorders>
          </w:tcPr>
          <w:p w14:paraId="090D4A4F" w14:textId="77777777" w:rsidR="004512BE" w:rsidRPr="00E80E8D" w:rsidRDefault="004512BE" w:rsidP="004512BE">
            <w:pPr>
              <w:jc w:val="center"/>
              <w:rPr>
                <w:color w:val="000000" w:themeColor="text1"/>
              </w:rPr>
            </w:pPr>
            <w:r w:rsidRPr="00E80E8D">
              <w:rPr>
                <w:color w:val="000000" w:themeColor="text1"/>
              </w:rPr>
              <w:t>.12</w:t>
            </w:r>
          </w:p>
        </w:tc>
      </w:tr>
      <w:tr w:rsidR="00E80E8D" w:rsidRPr="00E80E8D" w14:paraId="04688FAA" w14:textId="77777777" w:rsidTr="00690170">
        <w:trPr>
          <w:trHeight w:val="80"/>
        </w:trPr>
        <w:tc>
          <w:tcPr>
            <w:tcW w:w="936" w:type="pct"/>
            <w:gridSpan w:val="2"/>
            <w:tcBorders>
              <w:top w:val="nil"/>
              <w:bottom w:val="single" w:sz="4" w:space="0" w:color="auto"/>
            </w:tcBorders>
            <w:hideMark/>
          </w:tcPr>
          <w:p w14:paraId="3AAFD352" w14:textId="77777777" w:rsidR="004512BE" w:rsidRPr="00E80E8D" w:rsidRDefault="004512BE" w:rsidP="004512BE">
            <w:pPr>
              <w:rPr>
                <w:color w:val="000000" w:themeColor="text1"/>
              </w:rPr>
            </w:pPr>
            <w:r w:rsidRPr="00E80E8D">
              <w:rPr>
                <w:color w:val="000000" w:themeColor="text1"/>
              </w:rPr>
              <w:t>Self-Rated Attractiveness</w:t>
            </w:r>
          </w:p>
        </w:tc>
        <w:tc>
          <w:tcPr>
            <w:tcW w:w="324" w:type="pct"/>
            <w:tcBorders>
              <w:top w:val="nil"/>
              <w:bottom w:val="single" w:sz="4" w:space="0" w:color="auto"/>
            </w:tcBorders>
            <w:hideMark/>
          </w:tcPr>
          <w:p w14:paraId="064AB654" w14:textId="77777777" w:rsidR="004512BE" w:rsidRPr="00E80E8D" w:rsidRDefault="004512BE" w:rsidP="004512BE">
            <w:pPr>
              <w:rPr>
                <w:color w:val="000000" w:themeColor="text1"/>
              </w:rPr>
            </w:pPr>
          </w:p>
        </w:tc>
        <w:tc>
          <w:tcPr>
            <w:tcW w:w="260" w:type="pct"/>
            <w:tcBorders>
              <w:top w:val="nil"/>
              <w:bottom w:val="single" w:sz="4" w:space="0" w:color="auto"/>
            </w:tcBorders>
            <w:hideMark/>
          </w:tcPr>
          <w:p w14:paraId="7B415734" w14:textId="77777777" w:rsidR="004512BE" w:rsidRPr="00E80E8D" w:rsidRDefault="004512BE" w:rsidP="004512BE">
            <w:pPr>
              <w:jc w:val="center"/>
              <w:rPr>
                <w:color w:val="000000" w:themeColor="text1"/>
              </w:rPr>
            </w:pPr>
          </w:p>
        </w:tc>
        <w:tc>
          <w:tcPr>
            <w:tcW w:w="462" w:type="pct"/>
            <w:tcBorders>
              <w:top w:val="nil"/>
              <w:bottom w:val="single" w:sz="4" w:space="0" w:color="auto"/>
            </w:tcBorders>
            <w:hideMark/>
          </w:tcPr>
          <w:p w14:paraId="14BB69EB" w14:textId="77777777" w:rsidR="004512BE" w:rsidRPr="00E80E8D" w:rsidRDefault="004512BE" w:rsidP="004512BE">
            <w:pPr>
              <w:jc w:val="center"/>
              <w:rPr>
                <w:color w:val="000000" w:themeColor="text1"/>
              </w:rPr>
            </w:pPr>
          </w:p>
        </w:tc>
        <w:tc>
          <w:tcPr>
            <w:tcW w:w="391" w:type="pct"/>
            <w:tcBorders>
              <w:top w:val="nil"/>
              <w:bottom w:val="single" w:sz="4" w:space="0" w:color="auto"/>
            </w:tcBorders>
            <w:hideMark/>
          </w:tcPr>
          <w:p w14:paraId="74DB11F1" w14:textId="77777777" w:rsidR="004512BE" w:rsidRPr="00E80E8D" w:rsidRDefault="004512BE" w:rsidP="004512BE">
            <w:pPr>
              <w:jc w:val="center"/>
              <w:rPr>
                <w:color w:val="000000" w:themeColor="text1"/>
              </w:rPr>
            </w:pPr>
          </w:p>
        </w:tc>
        <w:tc>
          <w:tcPr>
            <w:tcW w:w="247" w:type="pct"/>
            <w:gridSpan w:val="2"/>
            <w:tcBorders>
              <w:top w:val="nil"/>
              <w:bottom w:val="single" w:sz="4" w:space="0" w:color="auto"/>
            </w:tcBorders>
            <w:hideMark/>
          </w:tcPr>
          <w:p w14:paraId="134C45E3" w14:textId="77777777" w:rsidR="004512BE" w:rsidRPr="00E80E8D" w:rsidRDefault="004512BE" w:rsidP="004512BE">
            <w:pPr>
              <w:jc w:val="center"/>
              <w:rPr>
                <w:color w:val="000000" w:themeColor="text1"/>
              </w:rPr>
            </w:pPr>
          </w:p>
        </w:tc>
        <w:tc>
          <w:tcPr>
            <w:tcW w:w="633" w:type="pct"/>
            <w:tcBorders>
              <w:top w:val="nil"/>
              <w:bottom w:val="single" w:sz="4" w:space="0" w:color="auto"/>
            </w:tcBorders>
            <w:hideMark/>
          </w:tcPr>
          <w:p w14:paraId="7021C857" w14:textId="77777777" w:rsidR="004512BE" w:rsidRPr="00E80E8D" w:rsidRDefault="004512BE" w:rsidP="004512BE">
            <w:pPr>
              <w:jc w:val="center"/>
              <w:rPr>
                <w:color w:val="000000" w:themeColor="text1"/>
              </w:rPr>
            </w:pPr>
          </w:p>
        </w:tc>
        <w:tc>
          <w:tcPr>
            <w:tcW w:w="363" w:type="pct"/>
            <w:tcBorders>
              <w:top w:val="nil"/>
              <w:bottom w:val="single" w:sz="4" w:space="0" w:color="auto"/>
            </w:tcBorders>
            <w:hideMark/>
          </w:tcPr>
          <w:p w14:paraId="5B0F9842" w14:textId="5ECEACEF" w:rsidR="004512BE" w:rsidRPr="00E80E8D" w:rsidRDefault="004512BE" w:rsidP="004512BE">
            <w:pPr>
              <w:jc w:val="center"/>
              <w:rPr>
                <w:color w:val="000000" w:themeColor="text1"/>
              </w:rPr>
            </w:pPr>
            <w:r w:rsidRPr="00E80E8D">
              <w:rPr>
                <w:rFonts w:eastAsia="Times New Roman"/>
                <w:color w:val="000000" w:themeColor="text1"/>
              </w:rPr>
              <w:t xml:space="preserve">1.63 </w:t>
            </w:r>
            <w:r w:rsidRPr="00E80E8D">
              <w:rPr>
                <w:rFonts w:eastAsia="Times New Roman"/>
                <w:color w:val="000000" w:themeColor="text1"/>
                <w:vertAlign w:val="superscript"/>
              </w:rPr>
              <w:t>***</w:t>
            </w:r>
          </w:p>
        </w:tc>
        <w:tc>
          <w:tcPr>
            <w:tcW w:w="355" w:type="pct"/>
            <w:gridSpan w:val="2"/>
            <w:tcBorders>
              <w:top w:val="nil"/>
              <w:bottom w:val="single" w:sz="4" w:space="0" w:color="auto"/>
            </w:tcBorders>
            <w:hideMark/>
          </w:tcPr>
          <w:p w14:paraId="0050F020" w14:textId="1347A045" w:rsidR="004512BE" w:rsidRPr="00E80E8D" w:rsidRDefault="004512BE" w:rsidP="004512BE">
            <w:pPr>
              <w:jc w:val="center"/>
              <w:rPr>
                <w:color w:val="000000" w:themeColor="text1"/>
              </w:rPr>
            </w:pPr>
            <w:r w:rsidRPr="00E80E8D">
              <w:rPr>
                <w:rFonts w:eastAsia="Times New Roman"/>
                <w:color w:val="000000" w:themeColor="text1"/>
              </w:rPr>
              <w:t>0.20</w:t>
            </w:r>
          </w:p>
        </w:tc>
        <w:tc>
          <w:tcPr>
            <w:tcW w:w="716" w:type="pct"/>
            <w:tcBorders>
              <w:top w:val="nil"/>
              <w:bottom w:val="single" w:sz="4" w:space="0" w:color="auto"/>
            </w:tcBorders>
            <w:hideMark/>
          </w:tcPr>
          <w:p w14:paraId="3C18AE6D" w14:textId="4544468B" w:rsidR="004512BE" w:rsidRPr="00E80E8D" w:rsidRDefault="004512BE" w:rsidP="004512BE">
            <w:pPr>
              <w:jc w:val="center"/>
              <w:rPr>
                <w:color w:val="000000" w:themeColor="text1"/>
              </w:rPr>
            </w:pPr>
            <w:r w:rsidRPr="00E80E8D">
              <w:rPr>
                <w:rFonts w:eastAsia="Times New Roman"/>
                <w:color w:val="000000" w:themeColor="text1"/>
              </w:rPr>
              <w:t>1.29 – 2.09</w:t>
            </w:r>
          </w:p>
        </w:tc>
        <w:tc>
          <w:tcPr>
            <w:tcW w:w="307" w:type="pct"/>
            <w:tcBorders>
              <w:top w:val="nil"/>
              <w:bottom w:val="single" w:sz="4" w:space="0" w:color="auto"/>
            </w:tcBorders>
          </w:tcPr>
          <w:p w14:paraId="19E86B49" w14:textId="781FA89A" w:rsidR="004512BE" w:rsidRPr="00E80E8D" w:rsidRDefault="004512BE" w:rsidP="004512BE">
            <w:pPr>
              <w:jc w:val="center"/>
              <w:rPr>
                <w:color w:val="000000" w:themeColor="text1"/>
              </w:rPr>
            </w:pPr>
            <w:r w:rsidRPr="00E80E8D">
              <w:rPr>
                <w:color w:val="000000" w:themeColor="text1"/>
              </w:rPr>
              <w:t>.2</w:t>
            </w:r>
            <w:r w:rsidR="00690170" w:rsidRPr="00E80E8D">
              <w:rPr>
                <w:color w:val="000000" w:themeColor="text1"/>
              </w:rPr>
              <w:t>2</w:t>
            </w:r>
          </w:p>
        </w:tc>
      </w:tr>
      <w:tr w:rsidR="00E80E8D" w:rsidRPr="00E80E8D" w14:paraId="75EB4724" w14:textId="77777777" w:rsidTr="00690170">
        <w:trPr>
          <w:trHeight w:val="226"/>
        </w:trPr>
        <w:tc>
          <w:tcPr>
            <w:tcW w:w="877" w:type="pct"/>
            <w:tcBorders>
              <w:top w:val="single" w:sz="4" w:space="0" w:color="auto"/>
              <w:left w:val="nil"/>
              <w:bottom w:val="nil"/>
              <w:right w:val="nil"/>
            </w:tcBorders>
            <w:hideMark/>
          </w:tcPr>
          <w:p w14:paraId="3A5C0C74" w14:textId="77777777" w:rsidR="00690170" w:rsidRPr="00E80E8D" w:rsidRDefault="00690170" w:rsidP="00F72CEA">
            <w:pPr>
              <w:rPr>
                <w:b/>
                <w:bCs/>
                <w:color w:val="000000" w:themeColor="text1"/>
              </w:rPr>
            </w:pPr>
            <w:r w:rsidRPr="00E80E8D">
              <w:rPr>
                <w:b/>
                <w:bCs/>
                <w:color w:val="000000" w:themeColor="text1"/>
              </w:rPr>
              <w:t> </w:t>
            </w:r>
          </w:p>
        </w:tc>
        <w:tc>
          <w:tcPr>
            <w:tcW w:w="1524" w:type="pct"/>
            <w:gridSpan w:val="6"/>
            <w:tcBorders>
              <w:top w:val="single" w:sz="4" w:space="0" w:color="auto"/>
              <w:left w:val="nil"/>
              <w:bottom w:val="nil"/>
              <w:right w:val="nil"/>
            </w:tcBorders>
            <w:hideMark/>
          </w:tcPr>
          <w:p w14:paraId="7856919C" w14:textId="77777777" w:rsidR="00690170" w:rsidRPr="00E80E8D" w:rsidRDefault="00690170" w:rsidP="00F72CEA">
            <w:pPr>
              <w:jc w:val="center"/>
              <w:rPr>
                <w:b/>
                <w:bCs/>
                <w:color w:val="000000" w:themeColor="text1"/>
              </w:rPr>
            </w:pPr>
            <w:r w:rsidRPr="00E80E8D">
              <w:rPr>
                <w:b/>
                <w:bCs/>
                <w:color w:val="000000" w:themeColor="text1"/>
              </w:rPr>
              <w:t>Model 1</w:t>
            </w:r>
          </w:p>
        </w:tc>
        <w:tc>
          <w:tcPr>
            <w:tcW w:w="1322" w:type="pct"/>
            <w:gridSpan w:val="4"/>
            <w:tcBorders>
              <w:top w:val="single" w:sz="4" w:space="0" w:color="auto"/>
              <w:left w:val="nil"/>
              <w:bottom w:val="nil"/>
              <w:right w:val="nil"/>
            </w:tcBorders>
            <w:hideMark/>
          </w:tcPr>
          <w:p w14:paraId="2C1CF4DA" w14:textId="77777777" w:rsidR="00690170" w:rsidRPr="00E80E8D" w:rsidRDefault="00690170" w:rsidP="00F72CEA">
            <w:pPr>
              <w:jc w:val="center"/>
              <w:rPr>
                <w:b/>
                <w:bCs/>
                <w:color w:val="000000" w:themeColor="text1"/>
              </w:rPr>
            </w:pPr>
            <w:r w:rsidRPr="00E80E8D">
              <w:rPr>
                <w:b/>
                <w:bCs/>
                <w:color w:val="000000" w:themeColor="text1"/>
              </w:rPr>
              <w:t>Model 2</w:t>
            </w:r>
          </w:p>
        </w:tc>
        <w:tc>
          <w:tcPr>
            <w:tcW w:w="1277" w:type="pct"/>
            <w:gridSpan w:val="3"/>
            <w:tcBorders>
              <w:top w:val="single" w:sz="4" w:space="0" w:color="auto"/>
              <w:left w:val="nil"/>
              <w:bottom w:val="nil"/>
              <w:right w:val="nil"/>
            </w:tcBorders>
            <w:hideMark/>
          </w:tcPr>
          <w:p w14:paraId="46278A23" w14:textId="01428F7F" w:rsidR="00690170" w:rsidRPr="00E80E8D" w:rsidRDefault="00690170" w:rsidP="00690170">
            <w:pPr>
              <w:jc w:val="center"/>
              <w:rPr>
                <w:color w:val="000000" w:themeColor="text1"/>
              </w:rPr>
            </w:pPr>
            <w:r w:rsidRPr="00E80E8D">
              <w:rPr>
                <w:b/>
                <w:bCs/>
                <w:color w:val="000000" w:themeColor="text1"/>
              </w:rPr>
              <w:t xml:space="preserve"> Model 3</w:t>
            </w:r>
          </w:p>
        </w:tc>
      </w:tr>
      <w:tr w:rsidR="00E80E8D" w:rsidRPr="00E80E8D" w14:paraId="7EA8B22D" w14:textId="77777777" w:rsidTr="00690170">
        <w:trPr>
          <w:trHeight w:val="226"/>
        </w:trPr>
        <w:tc>
          <w:tcPr>
            <w:tcW w:w="5000" w:type="pct"/>
            <w:gridSpan w:val="14"/>
            <w:tcBorders>
              <w:top w:val="nil"/>
              <w:left w:val="nil"/>
              <w:bottom w:val="nil"/>
              <w:right w:val="nil"/>
            </w:tcBorders>
          </w:tcPr>
          <w:p w14:paraId="69E7DA25" w14:textId="7B974535" w:rsidR="00690170" w:rsidRPr="00E80E8D" w:rsidRDefault="00690170" w:rsidP="00F72CEA">
            <w:pPr>
              <w:rPr>
                <w:i/>
                <w:iCs/>
                <w:color w:val="000000" w:themeColor="text1"/>
              </w:rPr>
            </w:pPr>
            <w:r w:rsidRPr="00E80E8D">
              <w:rPr>
                <w:b/>
                <w:bCs/>
                <w:i/>
                <w:iCs/>
                <w:color w:val="000000" w:themeColor="text1"/>
              </w:rPr>
              <w:t>Panel B: Virginity</w:t>
            </w:r>
          </w:p>
        </w:tc>
      </w:tr>
      <w:tr w:rsidR="00E80E8D" w:rsidRPr="00E80E8D" w14:paraId="0E7A1D4F" w14:textId="77777777" w:rsidTr="00690170">
        <w:trPr>
          <w:trHeight w:val="226"/>
        </w:trPr>
        <w:tc>
          <w:tcPr>
            <w:tcW w:w="936" w:type="pct"/>
            <w:gridSpan w:val="2"/>
            <w:tcBorders>
              <w:top w:val="single" w:sz="4" w:space="0" w:color="auto"/>
            </w:tcBorders>
            <w:hideMark/>
          </w:tcPr>
          <w:p w14:paraId="28C86867" w14:textId="77777777" w:rsidR="004512BE" w:rsidRPr="00E80E8D" w:rsidRDefault="004512BE" w:rsidP="004512BE">
            <w:pPr>
              <w:rPr>
                <w:i/>
                <w:iCs/>
                <w:color w:val="000000" w:themeColor="text1"/>
              </w:rPr>
            </w:pPr>
          </w:p>
        </w:tc>
        <w:tc>
          <w:tcPr>
            <w:tcW w:w="324" w:type="pct"/>
            <w:tcBorders>
              <w:top w:val="single" w:sz="4" w:space="0" w:color="auto"/>
            </w:tcBorders>
            <w:hideMark/>
          </w:tcPr>
          <w:p w14:paraId="2B59FB3B" w14:textId="4D95883A" w:rsidR="004512BE" w:rsidRPr="00E80E8D" w:rsidRDefault="004512BE" w:rsidP="004512BE">
            <w:pPr>
              <w:jc w:val="center"/>
              <w:rPr>
                <w:i/>
                <w:iCs/>
                <w:color w:val="000000" w:themeColor="text1"/>
              </w:rPr>
            </w:pPr>
            <w:r w:rsidRPr="00E80E8D">
              <w:rPr>
                <w:i/>
                <w:iCs/>
                <w:color w:val="000000" w:themeColor="text1"/>
              </w:rPr>
              <w:t>Odds Ratio</w:t>
            </w:r>
          </w:p>
        </w:tc>
        <w:tc>
          <w:tcPr>
            <w:tcW w:w="260" w:type="pct"/>
            <w:tcBorders>
              <w:top w:val="single" w:sz="4" w:space="0" w:color="auto"/>
            </w:tcBorders>
            <w:hideMark/>
          </w:tcPr>
          <w:p w14:paraId="3607C8AC" w14:textId="6D48BB10" w:rsidR="004512BE" w:rsidRPr="00E80E8D" w:rsidRDefault="004512BE" w:rsidP="004512BE">
            <w:pPr>
              <w:jc w:val="center"/>
              <w:rPr>
                <w:i/>
                <w:iCs/>
                <w:color w:val="000000" w:themeColor="text1"/>
              </w:rPr>
            </w:pPr>
            <w:r w:rsidRPr="00E80E8D">
              <w:rPr>
                <w:i/>
                <w:iCs/>
                <w:color w:val="000000" w:themeColor="text1"/>
              </w:rPr>
              <w:t>SE</w:t>
            </w:r>
          </w:p>
        </w:tc>
        <w:tc>
          <w:tcPr>
            <w:tcW w:w="462" w:type="pct"/>
            <w:tcBorders>
              <w:top w:val="single" w:sz="4" w:space="0" w:color="auto"/>
            </w:tcBorders>
            <w:hideMark/>
          </w:tcPr>
          <w:p w14:paraId="63AA37D6" w14:textId="3BE823BD" w:rsidR="004512BE" w:rsidRPr="00E80E8D" w:rsidRDefault="004512BE" w:rsidP="004512BE">
            <w:pPr>
              <w:jc w:val="center"/>
              <w:rPr>
                <w:i/>
                <w:iCs/>
                <w:color w:val="000000" w:themeColor="text1"/>
              </w:rPr>
            </w:pPr>
            <w:r w:rsidRPr="00E80E8D">
              <w:rPr>
                <w:i/>
                <w:iCs/>
                <w:color w:val="000000" w:themeColor="text1"/>
              </w:rPr>
              <w:t>95% CI</w:t>
            </w:r>
          </w:p>
        </w:tc>
        <w:tc>
          <w:tcPr>
            <w:tcW w:w="391" w:type="pct"/>
            <w:tcBorders>
              <w:top w:val="single" w:sz="4" w:space="0" w:color="auto"/>
            </w:tcBorders>
            <w:hideMark/>
          </w:tcPr>
          <w:p w14:paraId="142D0647" w14:textId="44F493C8" w:rsidR="004512BE" w:rsidRPr="00E80E8D" w:rsidRDefault="004512BE" w:rsidP="004512BE">
            <w:pPr>
              <w:jc w:val="center"/>
              <w:rPr>
                <w:i/>
                <w:iCs/>
                <w:color w:val="000000" w:themeColor="text1"/>
              </w:rPr>
            </w:pPr>
            <w:r w:rsidRPr="00E80E8D">
              <w:rPr>
                <w:i/>
                <w:iCs/>
                <w:color w:val="000000" w:themeColor="text1"/>
              </w:rPr>
              <w:t>Odds Ratio</w:t>
            </w:r>
          </w:p>
        </w:tc>
        <w:tc>
          <w:tcPr>
            <w:tcW w:w="247" w:type="pct"/>
            <w:gridSpan w:val="2"/>
            <w:tcBorders>
              <w:top w:val="single" w:sz="4" w:space="0" w:color="auto"/>
            </w:tcBorders>
            <w:hideMark/>
          </w:tcPr>
          <w:p w14:paraId="1E569D19" w14:textId="35DE9504" w:rsidR="004512BE" w:rsidRPr="00E80E8D" w:rsidRDefault="004512BE" w:rsidP="004512BE">
            <w:pPr>
              <w:jc w:val="center"/>
              <w:rPr>
                <w:i/>
                <w:iCs/>
                <w:color w:val="000000" w:themeColor="text1"/>
              </w:rPr>
            </w:pPr>
            <w:r w:rsidRPr="00E80E8D">
              <w:rPr>
                <w:i/>
                <w:iCs/>
                <w:color w:val="000000" w:themeColor="text1"/>
              </w:rPr>
              <w:t>SE</w:t>
            </w:r>
          </w:p>
        </w:tc>
        <w:tc>
          <w:tcPr>
            <w:tcW w:w="633" w:type="pct"/>
            <w:tcBorders>
              <w:top w:val="single" w:sz="4" w:space="0" w:color="auto"/>
            </w:tcBorders>
            <w:hideMark/>
          </w:tcPr>
          <w:p w14:paraId="7BD5909C" w14:textId="39AB4917" w:rsidR="004512BE" w:rsidRPr="00E80E8D" w:rsidRDefault="004512BE" w:rsidP="004512BE">
            <w:pPr>
              <w:jc w:val="center"/>
              <w:rPr>
                <w:i/>
                <w:iCs/>
                <w:color w:val="000000" w:themeColor="text1"/>
              </w:rPr>
            </w:pPr>
            <w:r w:rsidRPr="00E80E8D">
              <w:rPr>
                <w:i/>
                <w:iCs/>
                <w:color w:val="000000" w:themeColor="text1"/>
              </w:rPr>
              <w:t>95% CI</w:t>
            </w:r>
          </w:p>
        </w:tc>
        <w:tc>
          <w:tcPr>
            <w:tcW w:w="363" w:type="pct"/>
            <w:tcBorders>
              <w:top w:val="single" w:sz="4" w:space="0" w:color="auto"/>
            </w:tcBorders>
            <w:hideMark/>
          </w:tcPr>
          <w:p w14:paraId="4B19AA48" w14:textId="3B7717AE" w:rsidR="004512BE" w:rsidRPr="00E80E8D" w:rsidRDefault="004512BE" w:rsidP="004512BE">
            <w:pPr>
              <w:jc w:val="center"/>
              <w:rPr>
                <w:i/>
                <w:iCs/>
                <w:color w:val="000000" w:themeColor="text1"/>
              </w:rPr>
            </w:pPr>
            <w:r w:rsidRPr="00E80E8D">
              <w:rPr>
                <w:i/>
                <w:iCs/>
                <w:color w:val="000000" w:themeColor="text1"/>
              </w:rPr>
              <w:t>Odds Ratio</w:t>
            </w:r>
          </w:p>
        </w:tc>
        <w:tc>
          <w:tcPr>
            <w:tcW w:w="355" w:type="pct"/>
            <w:gridSpan w:val="2"/>
            <w:tcBorders>
              <w:top w:val="single" w:sz="4" w:space="0" w:color="auto"/>
            </w:tcBorders>
            <w:hideMark/>
          </w:tcPr>
          <w:p w14:paraId="32A65E81" w14:textId="01CC2FB4" w:rsidR="004512BE" w:rsidRPr="00E80E8D" w:rsidRDefault="004512BE" w:rsidP="004512BE">
            <w:pPr>
              <w:jc w:val="center"/>
              <w:rPr>
                <w:i/>
                <w:iCs/>
                <w:color w:val="000000" w:themeColor="text1"/>
              </w:rPr>
            </w:pPr>
            <w:r w:rsidRPr="00E80E8D">
              <w:rPr>
                <w:i/>
                <w:iCs/>
                <w:color w:val="000000" w:themeColor="text1"/>
              </w:rPr>
              <w:t>SE</w:t>
            </w:r>
          </w:p>
        </w:tc>
        <w:tc>
          <w:tcPr>
            <w:tcW w:w="716" w:type="pct"/>
            <w:tcBorders>
              <w:top w:val="single" w:sz="4" w:space="0" w:color="auto"/>
            </w:tcBorders>
            <w:hideMark/>
          </w:tcPr>
          <w:p w14:paraId="3384463E" w14:textId="16F24481" w:rsidR="004512BE" w:rsidRPr="00E80E8D" w:rsidRDefault="004512BE" w:rsidP="004512BE">
            <w:pPr>
              <w:jc w:val="center"/>
              <w:rPr>
                <w:i/>
                <w:iCs/>
                <w:color w:val="000000" w:themeColor="text1"/>
              </w:rPr>
            </w:pPr>
            <w:r w:rsidRPr="00E80E8D">
              <w:rPr>
                <w:i/>
                <w:iCs/>
                <w:color w:val="000000" w:themeColor="text1"/>
              </w:rPr>
              <w:t>95% CI</w:t>
            </w:r>
          </w:p>
        </w:tc>
        <w:tc>
          <w:tcPr>
            <w:tcW w:w="307" w:type="pct"/>
            <w:tcBorders>
              <w:top w:val="single" w:sz="4" w:space="0" w:color="auto"/>
            </w:tcBorders>
          </w:tcPr>
          <w:p w14:paraId="74878805" w14:textId="77777777" w:rsidR="004512BE" w:rsidRPr="00E80E8D" w:rsidRDefault="004512BE" w:rsidP="004512BE">
            <w:pPr>
              <w:jc w:val="center"/>
              <w:rPr>
                <w:i/>
                <w:iCs/>
                <w:color w:val="000000" w:themeColor="text1"/>
              </w:rPr>
            </w:pPr>
            <w:r w:rsidRPr="00E80E8D">
              <w:rPr>
                <w:i/>
                <w:iCs/>
                <w:color w:val="000000" w:themeColor="text1"/>
              </w:rPr>
              <w:t>r</w:t>
            </w:r>
            <w:r w:rsidRPr="00E80E8D">
              <w:rPr>
                <w:i/>
                <w:iCs/>
                <w:color w:val="000000" w:themeColor="text1"/>
                <w:vertAlign w:val="superscript"/>
              </w:rPr>
              <w:t>2</w:t>
            </w:r>
          </w:p>
        </w:tc>
      </w:tr>
      <w:tr w:rsidR="00E80E8D" w:rsidRPr="00E80E8D" w14:paraId="43F09432" w14:textId="77777777" w:rsidTr="00690170">
        <w:trPr>
          <w:trHeight w:val="235"/>
        </w:trPr>
        <w:tc>
          <w:tcPr>
            <w:tcW w:w="936" w:type="pct"/>
            <w:gridSpan w:val="2"/>
            <w:hideMark/>
          </w:tcPr>
          <w:p w14:paraId="7DC30BFA" w14:textId="77777777" w:rsidR="004512BE" w:rsidRPr="00E80E8D" w:rsidRDefault="004512BE" w:rsidP="004512BE">
            <w:pPr>
              <w:rPr>
                <w:color w:val="000000" w:themeColor="text1"/>
              </w:rPr>
            </w:pPr>
            <w:r w:rsidRPr="00E80E8D">
              <w:rPr>
                <w:color w:val="000000" w:themeColor="text1"/>
              </w:rPr>
              <w:t>(Intercept)</w:t>
            </w:r>
          </w:p>
        </w:tc>
        <w:tc>
          <w:tcPr>
            <w:tcW w:w="324" w:type="pct"/>
            <w:hideMark/>
          </w:tcPr>
          <w:p w14:paraId="3EAF836F" w14:textId="511B13AE" w:rsidR="004512BE" w:rsidRPr="00E80E8D" w:rsidRDefault="004512BE" w:rsidP="004512BE">
            <w:pPr>
              <w:jc w:val="center"/>
              <w:rPr>
                <w:color w:val="000000" w:themeColor="text1"/>
              </w:rPr>
            </w:pPr>
            <w:r w:rsidRPr="00E80E8D">
              <w:rPr>
                <w:rFonts w:eastAsia="Times New Roman"/>
                <w:color w:val="000000" w:themeColor="text1"/>
              </w:rPr>
              <w:t xml:space="preserve">0.85 </w:t>
            </w:r>
          </w:p>
        </w:tc>
        <w:tc>
          <w:tcPr>
            <w:tcW w:w="260" w:type="pct"/>
            <w:hideMark/>
          </w:tcPr>
          <w:p w14:paraId="6E521ED9" w14:textId="1802E463" w:rsidR="004512BE" w:rsidRPr="00E80E8D" w:rsidRDefault="004512BE" w:rsidP="004512BE">
            <w:pPr>
              <w:jc w:val="center"/>
              <w:rPr>
                <w:color w:val="000000" w:themeColor="text1"/>
              </w:rPr>
            </w:pPr>
            <w:r w:rsidRPr="00E80E8D">
              <w:rPr>
                <w:rFonts w:eastAsia="Times New Roman"/>
                <w:color w:val="000000" w:themeColor="text1"/>
              </w:rPr>
              <w:t>0.35</w:t>
            </w:r>
          </w:p>
        </w:tc>
        <w:tc>
          <w:tcPr>
            <w:tcW w:w="462" w:type="pct"/>
            <w:hideMark/>
          </w:tcPr>
          <w:p w14:paraId="5F766FC1" w14:textId="26D63E24" w:rsidR="004512BE" w:rsidRPr="00E80E8D" w:rsidRDefault="004512BE" w:rsidP="004512BE">
            <w:pPr>
              <w:jc w:val="center"/>
              <w:rPr>
                <w:color w:val="000000" w:themeColor="text1"/>
              </w:rPr>
            </w:pPr>
            <w:r w:rsidRPr="00E80E8D">
              <w:rPr>
                <w:rFonts w:eastAsia="Times New Roman"/>
                <w:color w:val="000000" w:themeColor="text1"/>
              </w:rPr>
              <w:t>0.37 – 1.92</w:t>
            </w:r>
          </w:p>
        </w:tc>
        <w:tc>
          <w:tcPr>
            <w:tcW w:w="391" w:type="pct"/>
            <w:hideMark/>
          </w:tcPr>
          <w:p w14:paraId="5DAA21F1" w14:textId="10C7EB25" w:rsidR="004512BE" w:rsidRPr="00E80E8D" w:rsidRDefault="004512BE" w:rsidP="004512BE">
            <w:pPr>
              <w:jc w:val="center"/>
              <w:rPr>
                <w:color w:val="000000" w:themeColor="text1"/>
              </w:rPr>
            </w:pPr>
            <w:r w:rsidRPr="00E80E8D">
              <w:rPr>
                <w:rFonts w:eastAsia="Times New Roman"/>
                <w:color w:val="000000" w:themeColor="text1"/>
              </w:rPr>
              <w:t xml:space="preserve">166.76 </w:t>
            </w:r>
            <w:r w:rsidRPr="00E80E8D">
              <w:rPr>
                <w:rFonts w:eastAsia="Times New Roman"/>
                <w:color w:val="000000" w:themeColor="text1"/>
                <w:vertAlign w:val="superscript"/>
              </w:rPr>
              <w:t>***</w:t>
            </w:r>
          </w:p>
        </w:tc>
        <w:tc>
          <w:tcPr>
            <w:tcW w:w="247" w:type="pct"/>
            <w:gridSpan w:val="2"/>
            <w:hideMark/>
          </w:tcPr>
          <w:p w14:paraId="62E50ACB" w14:textId="3EBD8617" w:rsidR="004512BE" w:rsidRPr="00E80E8D" w:rsidRDefault="004512BE" w:rsidP="004512BE">
            <w:pPr>
              <w:jc w:val="center"/>
              <w:rPr>
                <w:color w:val="000000" w:themeColor="text1"/>
              </w:rPr>
            </w:pPr>
            <w:r w:rsidRPr="00E80E8D">
              <w:rPr>
                <w:rFonts w:eastAsia="Times New Roman"/>
                <w:color w:val="000000" w:themeColor="text1"/>
              </w:rPr>
              <w:t>164.06</w:t>
            </w:r>
          </w:p>
        </w:tc>
        <w:tc>
          <w:tcPr>
            <w:tcW w:w="633" w:type="pct"/>
            <w:hideMark/>
          </w:tcPr>
          <w:p w14:paraId="07DBEB56" w14:textId="01F059C4" w:rsidR="004512BE" w:rsidRPr="00E80E8D" w:rsidRDefault="004512BE" w:rsidP="004512BE">
            <w:pPr>
              <w:jc w:val="center"/>
              <w:rPr>
                <w:color w:val="000000" w:themeColor="text1"/>
              </w:rPr>
            </w:pPr>
            <w:r w:rsidRPr="00E80E8D">
              <w:rPr>
                <w:rFonts w:eastAsia="Times New Roman"/>
                <w:color w:val="000000" w:themeColor="text1"/>
              </w:rPr>
              <w:t>25.71 – 1227.67</w:t>
            </w:r>
          </w:p>
        </w:tc>
        <w:tc>
          <w:tcPr>
            <w:tcW w:w="363" w:type="pct"/>
            <w:hideMark/>
          </w:tcPr>
          <w:p w14:paraId="1ADFF0B3" w14:textId="15BA3912" w:rsidR="004512BE" w:rsidRPr="00E80E8D" w:rsidRDefault="004512BE" w:rsidP="004512BE">
            <w:pPr>
              <w:jc w:val="center"/>
              <w:rPr>
                <w:color w:val="000000" w:themeColor="text1"/>
              </w:rPr>
            </w:pPr>
            <w:r w:rsidRPr="00E80E8D">
              <w:rPr>
                <w:rFonts w:eastAsia="Times New Roman"/>
                <w:color w:val="000000" w:themeColor="text1"/>
              </w:rPr>
              <w:t xml:space="preserve">1119.15 </w:t>
            </w:r>
            <w:r w:rsidRPr="00E80E8D">
              <w:rPr>
                <w:rFonts w:eastAsia="Times New Roman"/>
                <w:color w:val="000000" w:themeColor="text1"/>
                <w:vertAlign w:val="superscript"/>
              </w:rPr>
              <w:t>***</w:t>
            </w:r>
          </w:p>
        </w:tc>
        <w:tc>
          <w:tcPr>
            <w:tcW w:w="355" w:type="pct"/>
            <w:gridSpan w:val="2"/>
            <w:hideMark/>
          </w:tcPr>
          <w:p w14:paraId="1C21CE2F" w14:textId="4C516BE6" w:rsidR="004512BE" w:rsidRPr="00E80E8D" w:rsidRDefault="004512BE" w:rsidP="004512BE">
            <w:pPr>
              <w:jc w:val="center"/>
              <w:rPr>
                <w:color w:val="000000" w:themeColor="text1"/>
              </w:rPr>
            </w:pPr>
            <w:r w:rsidRPr="00E80E8D">
              <w:rPr>
                <w:rFonts w:eastAsia="Times New Roman"/>
                <w:color w:val="000000" w:themeColor="text1"/>
              </w:rPr>
              <w:t>1298.04</w:t>
            </w:r>
          </w:p>
        </w:tc>
        <w:tc>
          <w:tcPr>
            <w:tcW w:w="716" w:type="pct"/>
            <w:hideMark/>
          </w:tcPr>
          <w:p w14:paraId="57EF9BAB" w14:textId="5F3B58FB" w:rsidR="004512BE" w:rsidRPr="00E80E8D" w:rsidRDefault="004512BE" w:rsidP="004512BE">
            <w:pPr>
              <w:jc w:val="center"/>
              <w:rPr>
                <w:color w:val="000000" w:themeColor="text1"/>
              </w:rPr>
            </w:pPr>
            <w:r w:rsidRPr="00E80E8D">
              <w:rPr>
                <w:rFonts w:eastAsia="Times New Roman"/>
                <w:color w:val="000000" w:themeColor="text1"/>
              </w:rPr>
              <w:t>125.48 – 11971.50</w:t>
            </w:r>
          </w:p>
        </w:tc>
        <w:tc>
          <w:tcPr>
            <w:tcW w:w="307" w:type="pct"/>
          </w:tcPr>
          <w:p w14:paraId="1E33CA9C" w14:textId="77777777" w:rsidR="004512BE" w:rsidRPr="00E80E8D" w:rsidRDefault="004512BE" w:rsidP="004512BE">
            <w:pPr>
              <w:jc w:val="center"/>
              <w:rPr>
                <w:color w:val="000000" w:themeColor="text1"/>
              </w:rPr>
            </w:pPr>
          </w:p>
        </w:tc>
      </w:tr>
      <w:tr w:rsidR="00E80E8D" w:rsidRPr="00E80E8D" w14:paraId="366888D4" w14:textId="77777777" w:rsidTr="00690170">
        <w:trPr>
          <w:trHeight w:val="226"/>
        </w:trPr>
        <w:tc>
          <w:tcPr>
            <w:tcW w:w="936" w:type="pct"/>
            <w:gridSpan w:val="2"/>
            <w:hideMark/>
          </w:tcPr>
          <w:p w14:paraId="7F720D9D" w14:textId="77777777" w:rsidR="004512BE" w:rsidRPr="00E80E8D" w:rsidRDefault="004512BE" w:rsidP="004512BE">
            <w:pPr>
              <w:rPr>
                <w:color w:val="000000" w:themeColor="text1"/>
              </w:rPr>
            </w:pPr>
            <w:r w:rsidRPr="00E80E8D">
              <w:rPr>
                <w:color w:val="000000" w:themeColor="text1"/>
              </w:rPr>
              <w:t>Stated Choosiness</w:t>
            </w:r>
          </w:p>
        </w:tc>
        <w:tc>
          <w:tcPr>
            <w:tcW w:w="324" w:type="pct"/>
            <w:hideMark/>
          </w:tcPr>
          <w:p w14:paraId="55813CDD" w14:textId="3AB0A76B" w:rsidR="004512BE" w:rsidRPr="00E80E8D" w:rsidRDefault="004512BE" w:rsidP="004512BE">
            <w:pPr>
              <w:jc w:val="center"/>
              <w:rPr>
                <w:color w:val="000000" w:themeColor="text1"/>
              </w:rPr>
            </w:pPr>
            <w:r w:rsidRPr="00E80E8D">
              <w:rPr>
                <w:rFonts w:eastAsia="Times New Roman"/>
                <w:color w:val="000000" w:themeColor="text1"/>
              </w:rPr>
              <w:t xml:space="preserve">0.95 </w:t>
            </w:r>
          </w:p>
        </w:tc>
        <w:tc>
          <w:tcPr>
            <w:tcW w:w="260" w:type="pct"/>
            <w:hideMark/>
          </w:tcPr>
          <w:p w14:paraId="5A08DBCD" w14:textId="54A10547" w:rsidR="004512BE" w:rsidRPr="00E80E8D" w:rsidRDefault="004512BE" w:rsidP="004512BE">
            <w:pPr>
              <w:jc w:val="center"/>
              <w:rPr>
                <w:color w:val="000000" w:themeColor="text1"/>
              </w:rPr>
            </w:pPr>
            <w:r w:rsidRPr="00E80E8D">
              <w:rPr>
                <w:rFonts w:eastAsia="Times New Roman"/>
                <w:color w:val="000000" w:themeColor="text1"/>
              </w:rPr>
              <w:t>0.05</w:t>
            </w:r>
          </w:p>
        </w:tc>
        <w:tc>
          <w:tcPr>
            <w:tcW w:w="462" w:type="pct"/>
            <w:hideMark/>
          </w:tcPr>
          <w:p w14:paraId="20E5286F" w14:textId="7EC0BE5B" w:rsidR="004512BE" w:rsidRPr="00E80E8D" w:rsidRDefault="004512BE" w:rsidP="004512BE">
            <w:pPr>
              <w:jc w:val="center"/>
              <w:rPr>
                <w:color w:val="000000" w:themeColor="text1"/>
              </w:rPr>
            </w:pPr>
            <w:r w:rsidRPr="00E80E8D">
              <w:rPr>
                <w:rFonts w:eastAsia="Times New Roman"/>
                <w:color w:val="000000" w:themeColor="text1"/>
              </w:rPr>
              <w:t>0.85 – 1.06</w:t>
            </w:r>
          </w:p>
        </w:tc>
        <w:tc>
          <w:tcPr>
            <w:tcW w:w="391" w:type="pct"/>
            <w:hideMark/>
          </w:tcPr>
          <w:p w14:paraId="124CDF74" w14:textId="790A7E42" w:rsidR="004512BE" w:rsidRPr="00E80E8D" w:rsidRDefault="004512BE" w:rsidP="004512BE">
            <w:pPr>
              <w:jc w:val="center"/>
              <w:rPr>
                <w:color w:val="000000" w:themeColor="text1"/>
              </w:rPr>
            </w:pPr>
            <w:r w:rsidRPr="00E80E8D">
              <w:rPr>
                <w:rFonts w:eastAsia="Times New Roman"/>
                <w:color w:val="000000" w:themeColor="text1"/>
              </w:rPr>
              <w:t xml:space="preserve">0.91 </w:t>
            </w:r>
          </w:p>
        </w:tc>
        <w:tc>
          <w:tcPr>
            <w:tcW w:w="247" w:type="pct"/>
            <w:gridSpan w:val="2"/>
            <w:hideMark/>
          </w:tcPr>
          <w:p w14:paraId="2A25104D" w14:textId="1FBF3838" w:rsidR="004512BE" w:rsidRPr="00E80E8D" w:rsidRDefault="004512BE" w:rsidP="004512BE">
            <w:pPr>
              <w:jc w:val="center"/>
              <w:rPr>
                <w:color w:val="000000" w:themeColor="text1"/>
              </w:rPr>
            </w:pPr>
            <w:r w:rsidRPr="00E80E8D">
              <w:rPr>
                <w:rFonts w:eastAsia="Times New Roman"/>
                <w:color w:val="000000" w:themeColor="text1"/>
              </w:rPr>
              <w:t>0.06</w:t>
            </w:r>
          </w:p>
        </w:tc>
        <w:tc>
          <w:tcPr>
            <w:tcW w:w="633" w:type="pct"/>
            <w:hideMark/>
          </w:tcPr>
          <w:p w14:paraId="6AEF256C" w14:textId="78949099" w:rsidR="004512BE" w:rsidRPr="00E80E8D" w:rsidRDefault="004512BE" w:rsidP="004512BE">
            <w:pPr>
              <w:jc w:val="center"/>
              <w:rPr>
                <w:color w:val="000000" w:themeColor="text1"/>
              </w:rPr>
            </w:pPr>
            <w:r w:rsidRPr="00E80E8D">
              <w:rPr>
                <w:rFonts w:eastAsia="Times New Roman"/>
                <w:color w:val="000000" w:themeColor="text1"/>
              </w:rPr>
              <w:t>0.81 – 1.03</w:t>
            </w:r>
          </w:p>
        </w:tc>
        <w:tc>
          <w:tcPr>
            <w:tcW w:w="363" w:type="pct"/>
            <w:hideMark/>
          </w:tcPr>
          <w:p w14:paraId="737B9D10" w14:textId="182CF041" w:rsidR="004512BE" w:rsidRPr="00E80E8D" w:rsidRDefault="004512BE" w:rsidP="004512BE">
            <w:pPr>
              <w:jc w:val="center"/>
              <w:rPr>
                <w:color w:val="000000" w:themeColor="text1"/>
              </w:rPr>
            </w:pPr>
            <w:r w:rsidRPr="00E80E8D">
              <w:rPr>
                <w:rFonts w:eastAsia="Times New Roman"/>
                <w:color w:val="000000" w:themeColor="text1"/>
              </w:rPr>
              <w:t xml:space="preserve">0.99 </w:t>
            </w:r>
          </w:p>
        </w:tc>
        <w:tc>
          <w:tcPr>
            <w:tcW w:w="355" w:type="pct"/>
            <w:gridSpan w:val="2"/>
            <w:hideMark/>
          </w:tcPr>
          <w:p w14:paraId="68456054" w14:textId="00503734" w:rsidR="004512BE" w:rsidRPr="00E80E8D" w:rsidRDefault="004512BE" w:rsidP="004512BE">
            <w:pPr>
              <w:jc w:val="center"/>
              <w:rPr>
                <w:color w:val="000000" w:themeColor="text1"/>
              </w:rPr>
            </w:pPr>
            <w:r w:rsidRPr="00E80E8D">
              <w:rPr>
                <w:rFonts w:eastAsia="Times New Roman"/>
                <w:color w:val="000000" w:themeColor="text1"/>
              </w:rPr>
              <w:t>0.07</w:t>
            </w:r>
          </w:p>
        </w:tc>
        <w:tc>
          <w:tcPr>
            <w:tcW w:w="716" w:type="pct"/>
            <w:hideMark/>
          </w:tcPr>
          <w:p w14:paraId="488D578C" w14:textId="7BD42875" w:rsidR="004512BE" w:rsidRPr="00E80E8D" w:rsidRDefault="004512BE" w:rsidP="004512BE">
            <w:pPr>
              <w:jc w:val="center"/>
              <w:rPr>
                <w:color w:val="000000" w:themeColor="text1"/>
              </w:rPr>
            </w:pPr>
            <w:r w:rsidRPr="00E80E8D">
              <w:rPr>
                <w:rFonts w:eastAsia="Times New Roman"/>
                <w:color w:val="000000" w:themeColor="text1"/>
              </w:rPr>
              <w:t>0.87 – 1.12</w:t>
            </w:r>
          </w:p>
        </w:tc>
        <w:tc>
          <w:tcPr>
            <w:tcW w:w="307" w:type="pct"/>
          </w:tcPr>
          <w:p w14:paraId="71647850" w14:textId="291DFD96" w:rsidR="004512BE" w:rsidRPr="00E80E8D" w:rsidRDefault="00690170" w:rsidP="004512BE">
            <w:pPr>
              <w:jc w:val="center"/>
              <w:rPr>
                <w:color w:val="000000" w:themeColor="text1"/>
              </w:rPr>
            </w:pPr>
            <w:r w:rsidRPr="00E80E8D">
              <w:rPr>
                <w:color w:val="000000" w:themeColor="text1"/>
              </w:rPr>
              <w:t>-.01</w:t>
            </w:r>
          </w:p>
        </w:tc>
      </w:tr>
      <w:tr w:rsidR="00E80E8D" w:rsidRPr="00E80E8D" w14:paraId="47C3AF79" w14:textId="77777777" w:rsidTr="00690170">
        <w:trPr>
          <w:trHeight w:val="95"/>
        </w:trPr>
        <w:tc>
          <w:tcPr>
            <w:tcW w:w="936" w:type="pct"/>
            <w:gridSpan w:val="2"/>
            <w:hideMark/>
          </w:tcPr>
          <w:p w14:paraId="6355F8EB" w14:textId="77777777" w:rsidR="004512BE" w:rsidRPr="00E80E8D" w:rsidRDefault="004512BE" w:rsidP="004512BE">
            <w:pPr>
              <w:rPr>
                <w:color w:val="000000" w:themeColor="text1"/>
              </w:rPr>
            </w:pPr>
            <w:r w:rsidRPr="00E80E8D">
              <w:rPr>
                <w:color w:val="000000" w:themeColor="text1"/>
              </w:rPr>
              <w:t>Revealed Choosiness</w:t>
            </w:r>
          </w:p>
        </w:tc>
        <w:tc>
          <w:tcPr>
            <w:tcW w:w="324" w:type="pct"/>
            <w:hideMark/>
          </w:tcPr>
          <w:p w14:paraId="743B2948" w14:textId="30B8BF6F" w:rsidR="004512BE" w:rsidRPr="00E80E8D" w:rsidRDefault="004512BE" w:rsidP="004512BE">
            <w:pPr>
              <w:jc w:val="center"/>
              <w:rPr>
                <w:color w:val="000000" w:themeColor="text1"/>
              </w:rPr>
            </w:pPr>
            <w:r w:rsidRPr="00E80E8D">
              <w:rPr>
                <w:rFonts w:eastAsia="Times New Roman"/>
                <w:color w:val="000000" w:themeColor="text1"/>
              </w:rPr>
              <w:t xml:space="preserve">1.32 </w:t>
            </w:r>
            <w:r w:rsidRPr="00E80E8D">
              <w:rPr>
                <w:rFonts w:eastAsia="Times New Roman"/>
                <w:color w:val="000000" w:themeColor="text1"/>
                <w:vertAlign w:val="superscript"/>
              </w:rPr>
              <w:t>*</w:t>
            </w:r>
          </w:p>
        </w:tc>
        <w:tc>
          <w:tcPr>
            <w:tcW w:w="260" w:type="pct"/>
            <w:hideMark/>
          </w:tcPr>
          <w:p w14:paraId="1CABAE2A" w14:textId="791A6444" w:rsidR="004512BE" w:rsidRPr="00E80E8D" w:rsidRDefault="004512BE" w:rsidP="004512BE">
            <w:pPr>
              <w:jc w:val="center"/>
              <w:rPr>
                <w:color w:val="000000" w:themeColor="text1"/>
              </w:rPr>
            </w:pPr>
            <w:r w:rsidRPr="00E80E8D">
              <w:rPr>
                <w:rFonts w:eastAsia="Times New Roman"/>
                <w:color w:val="000000" w:themeColor="text1"/>
              </w:rPr>
              <w:t>0.17</w:t>
            </w:r>
          </w:p>
        </w:tc>
        <w:tc>
          <w:tcPr>
            <w:tcW w:w="462" w:type="pct"/>
            <w:hideMark/>
          </w:tcPr>
          <w:p w14:paraId="0145303E" w14:textId="12485E72" w:rsidR="004512BE" w:rsidRPr="00E80E8D" w:rsidRDefault="004512BE" w:rsidP="004512BE">
            <w:pPr>
              <w:jc w:val="center"/>
              <w:rPr>
                <w:color w:val="000000" w:themeColor="text1"/>
              </w:rPr>
            </w:pPr>
            <w:r w:rsidRPr="00E80E8D">
              <w:rPr>
                <w:rFonts w:eastAsia="Times New Roman"/>
                <w:color w:val="000000" w:themeColor="text1"/>
              </w:rPr>
              <w:t>1.02 – 1.70</w:t>
            </w:r>
          </w:p>
        </w:tc>
        <w:tc>
          <w:tcPr>
            <w:tcW w:w="391" w:type="pct"/>
            <w:hideMark/>
          </w:tcPr>
          <w:p w14:paraId="565869BA" w14:textId="4D5DF62D" w:rsidR="004512BE" w:rsidRPr="00E80E8D" w:rsidRDefault="004512BE" w:rsidP="004512BE">
            <w:pPr>
              <w:jc w:val="center"/>
              <w:rPr>
                <w:color w:val="000000" w:themeColor="text1"/>
              </w:rPr>
            </w:pPr>
            <w:r w:rsidRPr="00E80E8D">
              <w:rPr>
                <w:rFonts w:eastAsia="Times New Roman"/>
                <w:color w:val="000000" w:themeColor="text1"/>
              </w:rPr>
              <w:t xml:space="preserve">1.14 </w:t>
            </w:r>
          </w:p>
        </w:tc>
        <w:tc>
          <w:tcPr>
            <w:tcW w:w="247" w:type="pct"/>
            <w:gridSpan w:val="2"/>
            <w:hideMark/>
          </w:tcPr>
          <w:p w14:paraId="18DCEF0C" w14:textId="03D28255" w:rsidR="004512BE" w:rsidRPr="00E80E8D" w:rsidRDefault="004512BE" w:rsidP="004512BE">
            <w:pPr>
              <w:jc w:val="center"/>
              <w:rPr>
                <w:color w:val="000000" w:themeColor="text1"/>
              </w:rPr>
            </w:pPr>
            <w:r w:rsidRPr="00E80E8D">
              <w:rPr>
                <w:rFonts w:eastAsia="Times New Roman"/>
                <w:color w:val="000000" w:themeColor="text1"/>
              </w:rPr>
              <w:t>0.16</w:t>
            </w:r>
          </w:p>
        </w:tc>
        <w:tc>
          <w:tcPr>
            <w:tcW w:w="633" w:type="pct"/>
            <w:hideMark/>
          </w:tcPr>
          <w:p w14:paraId="6ECB6291" w14:textId="24A71ACC" w:rsidR="004512BE" w:rsidRPr="00E80E8D" w:rsidRDefault="004512BE" w:rsidP="004512BE">
            <w:pPr>
              <w:jc w:val="center"/>
              <w:rPr>
                <w:color w:val="000000" w:themeColor="text1"/>
              </w:rPr>
            </w:pPr>
            <w:r w:rsidRPr="00E80E8D">
              <w:rPr>
                <w:rFonts w:eastAsia="Times New Roman"/>
                <w:color w:val="000000" w:themeColor="text1"/>
              </w:rPr>
              <w:t>0.87 – 1.51</w:t>
            </w:r>
          </w:p>
        </w:tc>
        <w:tc>
          <w:tcPr>
            <w:tcW w:w="363" w:type="pct"/>
            <w:hideMark/>
          </w:tcPr>
          <w:p w14:paraId="0B915242" w14:textId="7602532C" w:rsidR="004512BE" w:rsidRPr="00E80E8D" w:rsidRDefault="004512BE" w:rsidP="004512BE">
            <w:pPr>
              <w:jc w:val="center"/>
              <w:rPr>
                <w:color w:val="000000" w:themeColor="text1"/>
              </w:rPr>
            </w:pPr>
            <w:r w:rsidRPr="00E80E8D">
              <w:rPr>
                <w:rFonts w:eastAsia="Times New Roman"/>
                <w:color w:val="000000" w:themeColor="text1"/>
              </w:rPr>
              <w:t xml:space="preserve">1.04 </w:t>
            </w:r>
          </w:p>
        </w:tc>
        <w:tc>
          <w:tcPr>
            <w:tcW w:w="355" w:type="pct"/>
            <w:gridSpan w:val="2"/>
            <w:hideMark/>
          </w:tcPr>
          <w:p w14:paraId="610D71EF" w14:textId="24BCF31E" w:rsidR="004512BE" w:rsidRPr="00E80E8D" w:rsidRDefault="004512BE" w:rsidP="004512BE">
            <w:pPr>
              <w:jc w:val="center"/>
              <w:rPr>
                <w:color w:val="000000" w:themeColor="text1"/>
              </w:rPr>
            </w:pPr>
            <w:r w:rsidRPr="00E80E8D">
              <w:rPr>
                <w:rFonts w:eastAsia="Times New Roman"/>
                <w:color w:val="000000" w:themeColor="text1"/>
              </w:rPr>
              <w:t>0.15</w:t>
            </w:r>
          </w:p>
        </w:tc>
        <w:tc>
          <w:tcPr>
            <w:tcW w:w="716" w:type="pct"/>
            <w:hideMark/>
          </w:tcPr>
          <w:p w14:paraId="5BD8D45C" w14:textId="27C68D27" w:rsidR="004512BE" w:rsidRPr="00E80E8D" w:rsidRDefault="004512BE" w:rsidP="004512BE">
            <w:pPr>
              <w:jc w:val="center"/>
              <w:rPr>
                <w:color w:val="000000" w:themeColor="text1"/>
              </w:rPr>
            </w:pPr>
            <w:r w:rsidRPr="00E80E8D">
              <w:rPr>
                <w:rFonts w:eastAsia="Times New Roman"/>
                <w:color w:val="000000" w:themeColor="text1"/>
              </w:rPr>
              <w:t>0.78 – 1.38</w:t>
            </w:r>
          </w:p>
        </w:tc>
        <w:tc>
          <w:tcPr>
            <w:tcW w:w="307" w:type="pct"/>
          </w:tcPr>
          <w:p w14:paraId="2857B4E6" w14:textId="11BF80DB" w:rsidR="004512BE" w:rsidRPr="00E80E8D" w:rsidRDefault="00690170" w:rsidP="004512BE">
            <w:pPr>
              <w:jc w:val="center"/>
              <w:rPr>
                <w:color w:val="000000" w:themeColor="text1"/>
              </w:rPr>
            </w:pPr>
            <w:r w:rsidRPr="00E80E8D">
              <w:rPr>
                <w:color w:val="000000" w:themeColor="text1"/>
              </w:rPr>
              <w:t>.02</w:t>
            </w:r>
          </w:p>
        </w:tc>
      </w:tr>
      <w:tr w:rsidR="00E80E8D" w:rsidRPr="00E80E8D" w14:paraId="3E1DC792" w14:textId="77777777" w:rsidTr="00690170">
        <w:trPr>
          <w:trHeight w:val="226"/>
        </w:trPr>
        <w:tc>
          <w:tcPr>
            <w:tcW w:w="936" w:type="pct"/>
            <w:gridSpan w:val="2"/>
            <w:hideMark/>
          </w:tcPr>
          <w:p w14:paraId="392F9F95" w14:textId="77777777" w:rsidR="004512BE" w:rsidRPr="00E80E8D" w:rsidRDefault="004512BE" w:rsidP="004512BE">
            <w:pPr>
              <w:rPr>
                <w:color w:val="000000" w:themeColor="text1"/>
              </w:rPr>
            </w:pPr>
            <w:r w:rsidRPr="00E80E8D">
              <w:rPr>
                <w:color w:val="000000" w:themeColor="text1"/>
              </w:rPr>
              <w:t>Age</w:t>
            </w:r>
          </w:p>
        </w:tc>
        <w:tc>
          <w:tcPr>
            <w:tcW w:w="324" w:type="pct"/>
            <w:hideMark/>
          </w:tcPr>
          <w:p w14:paraId="7309DCCF" w14:textId="77777777" w:rsidR="004512BE" w:rsidRPr="00E80E8D" w:rsidRDefault="004512BE" w:rsidP="004512BE">
            <w:pPr>
              <w:rPr>
                <w:color w:val="000000" w:themeColor="text1"/>
              </w:rPr>
            </w:pPr>
          </w:p>
        </w:tc>
        <w:tc>
          <w:tcPr>
            <w:tcW w:w="260" w:type="pct"/>
            <w:hideMark/>
          </w:tcPr>
          <w:p w14:paraId="5C68EE8E" w14:textId="77777777" w:rsidR="004512BE" w:rsidRPr="00E80E8D" w:rsidRDefault="004512BE" w:rsidP="004512BE">
            <w:pPr>
              <w:jc w:val="center"/>
              <w:rPr>
                <w:color w:val="000000" w:themeColor="text1"/>
              </w:rPr>
            </w:pPr>
          </w:p>
        </w:tc>
        <w:tc>
          <w:tcPr>
            <w:tcW w:w="462" w:type="pct"/>
            <w:hideMark/>
          </w:tcPr>
          <w:p w14:paraId="40949314" w14:textId="77777777" w:rsidR="004512BE" w:rsidRPr="00E80E8D" w:rsidRDefault="004512BE" w:rsidP="004512BE">
            <w:pPr>
              <w:jc w:val="center"/>
              <w:rPr>
                <w:color w:val="000000" w:themeColor="text1"/>
              </w:rPr>
            </w:pPr>
          </w:p>
        </w:tc>
        <w:tc>
          <w:tcPr>
            <w:tcW w:w="391" w:type="pct"/>
            <w:hideMark/>
          </w:tcPr>
          <w:p w14:paraId="1EDB49C6" w14:textId="3A3EC90A" w:rsidR="004512BE" w:rsidRPr="00E80E8D" w:rsidRDefault="004512BE" w:rsidP="004512BE">
            <w:pPr>
              <w:jc w:val="center"/>
              <w:rPr>
                <w:color w:val="000000" w:themeColor="text1"/>
              </w:rPr>
            </w:pPr>
            <w:r w:rsidRPr="00E80E8D">
              <w:rPr>
                <w:rFonts w:eastAsia="Times New Roman"/>
                <w:color w:val="000000" w:themeColor="text1"/>
              </w:rPr>
              <w:t xml:space="preserve">0.84 </w:t>
            </w:r>
            <w:r w:rsidRPr="00E80E8D">
              <w:rPr>
                <w:rFonts w:eastAsia="Times New Roman"/>
                <w:color w:val="000000" w:themeColor="text1"/>
                <w:vertAlign w:val="superscript"/>
              </w:rPr>
              <w:t>***</w:t>
            </w:r>
          </w:p>
        </w:tc>
        <w:tc>
          <w:tcPr>
            <w:tcW w:w="247" w:type="pct"/>
            <w:gridSpan w:val="2"/>
            <w:hideMark/>
          </w:tcPr>
          <w:p w14:paraId="5DA9ECCC" w14:textId="1B423065" w:rsidR="004512BE" w:rsidRPr="00E80E8D" w:rsidRDefault="004512BE" w:rsidP="004512BE">
            <w:pPr>
              <w:jc w:val="center"/>
              <w:rPr>
                <w:color w:val="000000" w:themeColor="text1"/>
              </w:rPr>
            </w:pPr>
            <w:r w:rsidRPr="00E80E8D">
              <w:rPr>
                <w:rFonts w:eastAsia="Times New Roman"/>
                <w:color w:val="000000" w:themeColor="text1"/>
              </w:rPr>
              <w:t>0.02</w:t>
            </w:r>
          </w:p>
        </w:tc>
        <w:tc>
          <w:tcPr>
            <w:tcW w:w="633" w:type="pct"/>
            <w:hideMark/>
          </w:tcPr>
          <w:p w14:paraId="5AEE2CF8" w14:textId="29C07847" w:rsidR="004512BE" w:rsidRPr="00E80E8D" w:rsidRDefault="004512BE" w:rsidP="004512BE">
            <w:pPr>
              <w:jc w:val="center"/>
              <w:rPr>
                <w:color w:val="000000" w:themeColor="text1"/>
              </w:rPr>
            </w:pPr>
            <w:r w:rsidRPr="00E80E8D">
              <w:rPr>
                <w:rFonts w:eastAsia="Times New Roman"/>
                <w:color w:val="000000" w:themeColor="text1"/>
              </w:rPr>
              <w:t>0.79 – 0.88</w:t>
            </w:r>
          </w:p>
        </w:tc>
        <w:tc>
          <w:tcPr>
            <w:tcW w:w="363" w:type="pct"/>
            <w:hideMark/>
          </w:tcPr>
          <w:p w14:paraId="7E3FFE48" w14:textId="56BB477D" w:rsidR="004512BE" w:rsidRPr="00E80E8D" w:rsidRDefault="004512BE" w:rsidP="004512BE">
            <w:pPr>
              <w:jc w:val="center"/>
              <w:rPr>
                <w:color w:val="000000" w:themeColor="text1"/>
              </w:rPr>
            </w:pPr>
            <w:r w:rsidRPr="00E80E8D">
              <w:rPr>
                <w:rFonts w:eastAsia="Times New Roman"/>
                <w:color w:val="000000" w:themeColor="text1"/>
              </w:rPr>
              <w:t xml:space="preserve">0.83 </w:t>
            </w:r>
            <w:r w:rsidRPr="00E80E8D">
              <w:rPr>
                <w:rFonts w:eastAsia="Times New Roman"/>
                <w:color w:val="000000" w:themeColor="text1"/>
                <w:vertAlign w:val="superscript"/>
              </w:rPr>
              <w:t>***</w:t>
            </w:r>
          </w:p>
        </w:tc>
        <w:tc>
          <w:tcPr>
            <w:tcW w:w="355" w:type="pct"/>
            <w:gridSpan w:val="2"/>
            <w:hideMark/>
          </w:tcPr>
          <w:p w14:paraId="780B0857" w14:textId="7E8761DD" w:rsidR="004512BE" w:rsidRPr="00E80E8D" w:rsidRDefault="004512BE" w:rsidP="004512BE">
            <w:pPr>
              <w:jc w:val="center"/>
              <w:rPr>
                <w:color w:val="000000" w:themeColor="text1"/>
              </w:rPr>
            </w:pPr>
            <w:r w:rsidRPr="00E80E8D">
              <w:rPr>
                <w:rFonts w:eastAsia="Times New Roman"/>
                <w:color w:val="000000" w:themeColor="text1"/>
              </w:rPr>
              <w:t>0.02</w:t>
            </w:r>
          </w:p>
        </w:tc>
        <w:tc>
          <w:tcPr>
            <w:tcW w:w="716" w:type="pct"/>
            <w:hideMark/>
          </w:tcPr>
          <w:p w14:paraId="5A4BD8EE" w14:textId="7AA1BA28" w:rsidR="004512BE" w:rsidRPr="00E80E8D" w:rsidRDefault="004512BE" w:rsidP="004512BE">
            <w:pPr>
              <w:jc w:val="center"/>
              <w:rPr>
                <w:color w:val="000000" w:themeColor="text1"/>
              </w:rPr>
            </w:pPr>
            <w:r w:rsidRPr="00E80E8D">
              <w:rPr>
                <w:rFonts w:eastAsia="Times New Roman"/>
                <w:color w:val="000000" w:themeColor="text1"/>
              </w:rPr>
              <w:t>0.78 – 0.87</w:t>
            </w:r>
          </w:p>
        </w:tc>
        <w:tc>
          <w:tcPr>
            <w:tcW w:w="307" w:type="pct"/>
          </w:tcPr>
          <w:p w14:paraId="2ACE0EE2" w14:textId="521C309A" w:rsidR="004512BE" w:rsidRPr="00E80E8D" w:rsidRDefault="004512BE" w:rsidP="004512BE">
            <w:pPr>
              <w:jc w:val="center"/>
              <w:rPr>
                <w:color w:val="000000" w:themeColor="text1"/>
              </w:rPr>
            </w:pPr>
            <w:r w:rsidRPr="00E80E8D">
              <w:rPr>
                <w:color w:val="000000" w:themeColor="text1"/>
              </w:rPr>
              <w:t>-.</w:t>
            </w:r>
            <w:r w:rsidR="00690170" w:rsidRPr="00E80E8D">
              <w:rPr>
                <w:color w:val="000000" w:themeColor="text1"/>
              </w:rPr>
              <w:t>36</w:t>
            </w:r>
          </w:p>
        </w:tc>
      </w:tr>
      <w:tr w:rsidR="00E80E8D" w:rsidRPr="00E80E8D" w14:paraId="28591A80" w14:textId="77777777" w:rsidTr="00690170">
        <w:trPr>
          <w:trHeight w:val="241"/>
        </w:trPr>
        <w:tc>
          <w:tcPr>
            <w:tcW w:w="936" w:type="pct"/>
            <w:gridSpan w:val="2"/>
            <w:hideMark/>
          </w:tcPr>
          <w:p w14:paraId="177E1338" w14:textId="77777777" w:rsidR="004512BE" w:rsidRPr="00E80E8D" w:rsidRDefault="004512BE" w:rsidP="004512BE">
            <w:pPr>
              <w:rPr>
                <w:color w:val="000000" w:themeColor="text1"/>
              </w:rPr>
            </w:pPr>
            <w:r w:rsidRPr="00E80E8D">
              <w:rPr>
                <w:color w:val="000000" w:themeColor="text1"/>
              </w:rPr>
              <w:t>Single by Choice</w:t>
            </w:r>
          </w:p>
        </w:tc>
        <w:tc>
          <w:tcPr>
            <w:tcW w:w="324" w:type="pct"/>
            <w:hideMark/>
          </w:tcPr>
          <w:p w14:paraId="5AB40364" w14:textId="77777777" w:rsidR="004512BE" w:rsidRPr="00E80E8D" w:rsidRDefault="004512BE" w:rsidP="004512BE">
            <w:pPr>
              <w:rPr>
                <w:color w:val="000000" w:themeColor="text1"/>
              </w:rPr>
            </w:pPr>
          </w:p>
        </w:tc>
        <w:tc>
          <w:tcPr>
            <w:tcW w:w="260" w:type="pct"/>
            <w:hideMark/>
          </w:tcPr>
          <w:p w14:paraId="46F2E812" w14:textId="77777777" w:rsidR="004512BE" w:rsidRPr="00E80E8D" w:rsidRDefault="004512BE" w:rsidP="004512BE">
            <w:pPr>
              <w:jc w:val="center"/>
              <w:rPr>
                <w:color w:val="000000" w:themeColor="text1"/>
              </w:rPr>
            </w:pPr>
          </w:p>
        </w:tc>
        <w:tc>
          <w:tcPr>
            <w:tcW w:w="462" w:type="pct"/>
            <w:hideMark/>
          </w:tcPr>
          <w:p w14:paraId="6FBDE516" w14:textId="77777777" w:rsidR="004512BE" w:rsidRPr="00E80E8D" w:rsidRDefault="004512BE" w:rsidP="004512BE">
            <w:pPr>
              <w:jc w:val="center"/>
              <w:rPr>
                <w:color w:val="000000" w:themeColor="text1"/>
              </w:rPr>
            </w:pPr>
          </w:p>
        </w:tc>
        <w:tc>
          <w:tcPr>
            <w:tcW w:w="391" w:type="pct"/>
            <w:hideMark/>
          </w:tcPr>
          <w:p w14:paraId="630A6212" w14:textId="3897680B" w:rsidR="004512BE" w:rsidRPr="00E80E8D" w:rsidRDefault="004512BE" w:rsidP="004512BE">
            <w:pPr>
              <w:jc w:val="center"/>
              <w:rPr>
                <w:color w:val="000000" w:themeColor="text1"/>
              </w:rPr>
            </w:pPr>
            <w:r w:rsidRPr="00E80E8D">
              <w:rPr>
                <w:rFonts w:eastAsia="Times New Roman"/>
                <w:color w:val="000000" w:themeColor="text1"/>
              </w:rPr>
              <w:t xml:space="preserve">1.10 </w:t>
            </w:r>
          </w:p>
        </w:tc>
        <w:tc>
          <w:tcPr>
            <w:tcW w:w="247" w:type="pct"/>
            <w:gridSpan w:val="2"/>
            <w:hideMark/>
          </w:tcPr>
          <w:p w14:paraId="206127BB" w14:textId="60F17C95" w:rsidR="004512BE" w:rsidRPr="00E80E8D" w:rsidRDefault="004512BE" w:rsidP="004512BE">
            <w:pPr>
              <w:jc w:val="center"/>
              <w:rPr>
                <w:color w:val="000000" w:themeColor="text1"/>
              </w:rPr>
            </w:pPr>
            <w:r w:rsidRPr="00E80E8D">
              <w:rPr>
                <w:rFonts w:eastAsia="Times New Roman"/>
                <w:color w:val="000000" w:themeColor="text1"/>
              </w:rPr>
              <w:t>0.28</w:t>
            </w:r>
          </w:p>
        </w:tc>
        <w:tc>
          <w:tcPr>
            <w:tcW w:w="633" w:type="pct"/>
            <w:hideMark/>
          </w:tcPr>
          <w:p w14:paraId="4A3DE695" w14:textId="1BBEFA65" w:rsidR="004512BE" w:rsidRPr="00E80E8D" w:rsidRDefault="004512BE" w:rsidP="004512BE">
            <w:pPr>
              <w:jc w:val="center"/>
              <w:rPr>
                <w:color w:val="000000" w:themeColor="text1"/>
              </w:rPr>
            </w:pPr>
            <w:r w:rsidRPr="00E80E8D">
              <w:rPr>
                <w:rFonts w:eastAsia="Times New Roman"/>
                <w:color w:val="000000" w:themeColor="text1"/>
              </w:rPr>
              <w:t>0.68 – 1.81</w:t>
            </w:r>
          </w:p>
        </w:tc>
        <w:tc>
          <w:tcPr>
            <w:tcW w:w="363" w:type="pct"/>
            <w:hideMark/>
          </w:tcPr>
          <w:p w14:paraId="43C3BE11" w14:textId="65CB5085" w:rsidR="004512BE" w:rsidRPr="00E80E8D" w:rsidRDefault="004512BE" w:rsidP="004512BE">
            <w:pPr>
              <w:jc w:val="center"/>
              <w:rPr>
                <w:color w:val="000000" w:themeColor="text1"/>
              </w:rPr>
            </w:pPr>
            <w:r w:rsidRPr="00E80E8D">
              <w:rPr>
                <w:rFonts w:eastAsia="Times New Roman"/>
                <w:color w:val="000000" w:themeColor="text1"/>
              </w:rPr>
              <w:t xml:space="preserve">0.98 </w:t>
            </w:r>
          </w:p>
        </w:tc>
        <w:tc>
          <w:tcPr>
            <w:tcW w:w="355" w:type="pct"/>
            <w:gridSpan w:val="2"/>
            <w:hideMark/>
          </w:tcPr>
          <w:p w14:paraId="475F6725" w14:textId="0EAFF66A" w:rsidR="004512BE" w:rsidRPr="00E80E8D" w:rsidRDefault="004512BE" w:rsidP="004512BE">
            <w:pPr>
              <w:jc w:val="center"/>
              <w:rPr>
                <w:color w:val="000000" w:themeColor="text1"/>
              </w:rPr>
            </w:pPr>
            <w:r w:rsidRPr="00E80E8D">
              <w:rPr>
                <w:rFonts w:eastAsia="Times New Roman"/>
                <w:color w:val="000000" w:themeColor="text1"/>
              </w:rPr>
              <w:t>0.25</w:t>
            </w:r>
          </w:p>
        </w:tc>
        <w:tc>
          <w:tcPr>
            <w:tcW w:w="716" w:type="pct"/>
            <w:hideMark/>
          </w:tcPr>
          <w:p w14:paraId="3204CF88" w14:textId="31195273" w:rsidR="004512BE" w:rsidRPr="00E80E8D" w:rsidRDefault="004512BE" w:rsidP="004512BE">
            <w:pPr>
              <w:jc w:val="center"/>
              <w:rPr>
                <w:color w:val="000000" w:themeColor="text1"/>
              </w:rPr>
            </w:pPr>
            <w:r w:rsidRPr="00E80E8D">
              <w:rPr>
                <w:rFonts w:eastAsia="Times New Roman"/>
                <w:color w:val="000000" w:themeColor="text1"/>
              </w:rPr>
              <w:t>0.59 – 1.63</w:t>
            </w:r>
          </w:p>
        </w:tc>
        <w:tc>
          <w:tcPr>
            <w:tcW w:w="307" w:type="pct"/>
          </w:tcPr>
          <w:p w14:paraId="7D9A6D1E" w14:textId="67B7CE7F" w:rsidR="004512BE" w:rsidRPr="00E80E8D" w:rsidRDefault="004512BE" w:rsidP="004512BE">
            <w:pPr>
              <w:jc w:val="center"/>
              <w:rPr>
                <w:color w:val="000000" w:themeColor="text1"/>
              </w:rPr>
            </w:pPr>
            <w:r w:rsidRPr="00E80E8D">
              <w:rPr>
                <w:color w:val="000000" w:themeColor="text1"/>
              </w:rPr>
              <w:t>.0</w:t>
            </w:r>
            <w:r w:rsidR="00690170" w:rsidRPr="00E80E8D">
              <w:rPr>
                <w:color w:val="000000" w:themeColor="text1"/>
              </w:rPr>
              <w:t>1</w:t>
            </w:r>
          </w:p>
        </w:tc>
      </w:tr>
      <w:tr w:rsidR="00E80E8D" w:rsidRPr="00E80E8D" w14:paraId="35442A86" w14:textId="77777777" w:rsidTr="00690170">
        <w:trPr>
          <w:trHeight w:val="226"/>
        </w:trPr>
        <w:tc>
          <w:tcPr>
            <w:tcW w:w="936" w:type="pct"/>
            <w:gridSpan w:val="2"/>
            <w:hideMark/>
          </w:tcPr>
          <w:p w14:paraId="7D5A6B0D" w14:textId="77777777" w:rsidR="004512BE" w:rsidRPr="00E80E8D" w:rsidRDefault="004512BE" w:rsidP="004512BE">
            <w:pPr>
              <w:rPr>
                <w:color w:val="000000" w:themeColor="text1"/>
              </w:rPr>
            </w:pPr>
            <w:r w:rsidRPr="00E80E8D">
              <w:rPr>
                <w:color w:val="000000" w:themeColor="text1"/>
              </w:rPr>
              <w:t>Gender</w:t>
            </w:r>
          </w:p>
        </w:tc>
        <w:tc>
          <w:tcPr>
            <w:tcW w:w="324" w:type="pct"/>
            <w:hideMark/>
          </w:tcPr>
          <w:p w14:paraId="10C9C7AA" w14:textId="77777777" w:rsidR="004512BE" w:rsidRPr="00E80E8D" w:rsidRDefault="004512BE" w:rsidP="004512BE">
            <w:pPr>
              <w:rPr>
                <w:color w:val="000000" w:themeColor="text1"/>
              </w:rPr>
            </w:pPr>
          </w:p>
        </w:tc>
        <w:tc>
          <w:tcPr>
            <w:tcW w:w="260" w:type="pct"/>
            <w:hideMark/>
          </w:tcPr>
          <w:p w14:paraId="27FD74A4" w14:textId="77777777" w:rsidR="004512BE" w:rsidRPr="00E80E8D" w:rsidRDefault="004512BE" w:rsidP="004512BE">
            <w:pPr>
              <w:jc w:val="center"/>
              <w:rPr>
                <w:color w:val="000000" w:themeColor="text1"/>
              </w:rPr>
            </w:pPr>
          </w:p>
        </w:tc>
        <w:tc>
          <w:tcPr>
            <w:tcW w:w="462" w:type="pct"/>
            <w:hideMark/>
          </w:tcPr>
          <w:p w14:paraId="41706DAD" w14:textId="77777777" w:rsidR="004512BE" w:rsidRPr="00E80E8D" w:rsidRDefault="004512BE" w:rsidP="004512BE">
            <w:pPr>
              <w:jc w:val="center"/>
              <w:rPr>
                <w:color w:val="000000" w:themeColor="text1"/>
              </w:rPr>
            </w:pPr>
          </w:p>
        </w:tc>
        <w:tc>
          <w:tcPr>
            <w:tcW w:w="391" w:type="pct"/>
            <w:hideMark/>
          </w:tcPr>
          <w:p w14:paraId="112C653C" w14:textId="54881104" w:rsidR="004512BE" w:rsidRPr="00E80E8D" w:rsidRDefault="004512BE" w:rsidP="004512BE">
            <w:pPr>
              <w:jc w:val="center"/>
              <w:rPr>
                <w:color w:val="000000" w:themeColor="text1"/>
              </w:rPr>
            </w:pPr>
            <w:r w:rsidRPr="00E80E8D">
              <w:rPr>
                <w:rFonts w:eastAsia="Times New Roman"/>
                <w:color w:val="000000" w:themeColor="text1"/>
              </w:rPr>
              <w:t xml:space="preserve">0.64 </w:t>
            </w:r>
          </w:p>
        </w:tc>
        <w:tc>
          <w:tcPr>
            <w:tcW w:w="247" w:type="pct"/>
            <w:gridSpan w:val="2"/>
            <w:hideMark/>
          </w:tcPr>
          <w:p w14:paraId="6F346B09" w14:textId="70555014" w:rsidR="004512BE" w:rsidRPr="00E80E8D" w:rsidRDefault="004512BE" w:rsidP="004512BE">
            <w:pPr>
              <w:jc w:val="center"/>
              <w:rPr>
                <w:color w:val="000000" w:themeColor="text1"/>
              </w:rPr>
            </w:pPr>
            <w:r w:rsidRPr="00E80E8D">
              <w:rPr>
                <w:rFonts w:eastAsia="Times New Roman"/>
                <w:color w:val="000000" w:themeColor="text1"/>
              </w:rPr>
              <w:t>0.16</w:t>
            </w:r>
          </w:p>
        </w:tc>
        <w:tc>
          <w:tcPr>
            <w:tcW w:w="633" w:type="pct"/>
            <w:hideMark/>
          </w:tcPr>
          <w:p w14:paraId="48FB39F8" w14:textId="2E923A52" w:rsidR="004512BE" w:rsidRPr="00E80E8D" w:rsidRDefault="004512BE" w:rsidP="004512BE">
            <w:pPr>
              <w:jc w:val="center"/>
              <w:rPr>
                <w:color w:val="000000" w:themeColor="text1"/>
              </w:rPr>
            </w:pPr>
            <w:r w:rsidRPr="00E80E8D">
              <w:rPr>
                <w:rFonts w:eastAsia="Times New Roman"/>
                <w:color w:val="000000" w:themeColor="text1"/>
              </w:rPr>
              <w:t>0.39 – 1.04</w:t>
            </w:r>
          </w:p>
        </w:tc>
        <w:tc>
          <w:tcPr>
            <w:tcW w:w="363" w:type="pct"/>
            <w:hideMark/>
          </w:tcPr>
          <w:p w14:paraId="68EBC91D" w14:textId="76AD7A9A" w:rsidR="004512BE" w:rsidRPr="00E80E8D" w:rsidRDefault="004512BE" w:rsidP="004512BE">
            <w:pPr>
              <w:jc w:val="center"/>
              <w:rPr>
                <w:color w:val="000000" w:themeColor="text1"/>
              </w:rPr>
            </w:pPr>
            <w:r w:rsidRPr="00E80E8D">
              <w:rPr>
                <w:rFonts w:eastAsia="Times New Roman"/>
                <w:color w:val="000000" w:themeColor="text1"/>
              </w:rPr>
              <w:t xml:space="preserve">0.59 </w:t>
            </w:r>
            <w:r w:rsidRPr="00E80E8D">
              <w:rPr>
                <w:rFonts w:eastAsia="Times New Roman"/>
                <w:color w:val="000000" w:themeColor="text1"/>
                <w:vertAlign w:val="superscript"/>
              </w:rPr>
              <w:t>*</w:t>
            </w:r>
          </w:p>
        </w:tc>
        <w:tc>
          <w:tcPr>
            <w:tcW w:w="355" w:type="pct"/>
            <w:gridSpan w:val="2"/>
            <w:hideMark/>
          </w:tcPr>
          <w:p w14:paraId="388F5E90" w14:textId="17FF81E7" w:rsidR="004512BE" w:rsidRPr="00E80E8D" w:rsidRDefault="004512BE" w:rsidP="004512BE">
            <w:pPr>
              <w:jc w:val="center"/>
              <w:rPr>
                <w:color w:val="000000" w:themeColor="text1"/>
              </w:rPr>
            </w:pPr>
            <w:r w:rsidRPr="00E80E8D">
              <w:rPr>
                <w:rFonts w:eastAsia="Times New Roman"/>
                <w:color w:val="000000" w:themeColor="text1"/>
              </w:rPr>
              <w:t>0.15</w:t>
            </w:r>
          </w:p>
        </w:tc>
        <w:tc>
          <w:tcPr>
            <w:tcW w:w="716" w:type="pct"/>
            <w:hideMark/>
          </w:tcPr>
          <w:p w14:paraId="6F2B8BE8" w14:textId="3DCF0076" w:rsidR="004512BE" w:rsidRPr="00E80E8D" w:rsidRDefault="004512BE" w:rsidP="004512BE">
            <w:pPr>
              <w:jc w:val="center"/>
              <w:rPr>
                <w:color w:val="000000" w:themeColor="text1"/>
              </w:rPr>
            </w:pPr>
            <w:r w:rsidRPr="00E80E8D">
              <w:rPr>
                <w:rFonts w:eastAsia="Times New Roman"/>
                <w:color w:val="000000" w:themeColor="text1"/>
              </w:rPr>
              <w:t>0.36 – 0.99</w:t>
            </w:r>
          </w:p>
        </w:tc>
        <w:tc>
          <w:tcPr>
            <w:tcW w:w="307" w:type="pct"/>
          </w:tcPr>
          <w:p w14:paraId="74A33C10" w14:textId="7F9D284E" w:rsidR="004512BE" w:rsidRPr="00E80E8D" w:rsidRDefault="00690170" w:rsidP="004512BE">
            <w:pPr>
              <w:jc w:val="center"/>
              <w:rPr>
                <w:color w:val="000000" w:themeColor="text1"/>
              </w:rPr>
            </w:pPr>
            <w:r w:rsidRPr="00E80E8D">
              <w:rPr>
                <w:color w:val="000000" w:themeColor="text1"/>
              </w:rPr>
              <w:t>-.10</w:t>
            </w:r>
          </w:p>
        </w:tc>
      </w:tr>
      <w:tr w:rsidR="00E80E8D" w:rsidRPr="00E80E8D" w14:paraId="380068A9" w14:textId="77777777" w:rsidTr="00690170">
        <w:trPr>
          <w:trHeight w:val="80"/>
        </w:trPr>
        <w:tc>
          <w:tcPr>
            <w:tcW w:w="936" w:type="pct"/>
            <w:gridSpan w:val="2"/>
            <w:hideMark/>
          </w:tcPr>
          <w:p w14:paraId="13202223" w14:textId="77777777" w:rsidR="004512BE" w:rsidRPr="00E80E8D" w:rsidRDefault="004512BE" w:rsidP="004512BE">
            <w:pPr>
              <w:rPr>
                <w:color w:val="000000" w:themeColor="text1"/>
              </w:rPr>
            </w:pPr>
            <w:r w:rsidRPr="00E80E8D">
              <w:rPr>
                <w:color w:val="000000" w:themeColor="text1"/>
              </w:rPr>
              <w:t>Self-Rated Attractiveness</w:t>
            </w:r>
          </w:p>
        </w:tc>
        <w:tc>
          <w:tcPr>
            <w:tcW w:w="324" w:type="pct"/>
            <w:hideMark/>
          </w:tcPr>
          <w:p w14:paraId="52CA48D1" w14:textId="77777777" w:rsidR="004512BE" w:rsidRPr="00E80E8D" w:rsidRDefault="004512BE" w:rsidP="004512BE">
            <w:pPr>
              <w:rPr>
                <w:color w:val="000000" w:themeColor="text1"/>
              </w:rPr>
            </w:pPr>
          </w:p>
        </w:tc>
        <w:tc>
          <w:tcPr>
            <w:tcW w:w="260" w:type="pct"/>
            <w:hideMark/>
          </w:tcPr>
          <w:p w14:paraId="35586B4B" w14:textId="77777777" w:rsidR="004512BE" w:rsidRPr="00E80E8D" w:rsidRDefault="004512BE" w:rsidP="004512BE">
            <w:pPr>
              <w:jc w:val="center"/>
              <w:rPr>
                <w:color w:val="000000" w:themeColor="text1"/>
              </w:rPr>
            </w:pPr>
          </w:p>
        </w:tc>
        <w:tc>
          <w:tcPr>
            <w:tcW w:w="462" w:type="pct"/>
            <w:hideMark/>
          </w:tcPr>
          <w:p w14:paraId="1C18EF45" w14:textId="77777777" w:rsidR="004512BE" w:rsidRPr="00E80E8D" w:rsidRDefault="004512BE" w:rsidP="004512BE">
            <w:pPr>
              <w:jc w:val="center"/>
              <w:rPr>
                <w:color w:val="000000" w:themeColor="text1"/>
              </w:rPr>
            </w:pPr>
          </w:p>
        </w:tc>
        <w:tc>
          <w:tcPr>
            <w:tcW w:w="391" w:type="pct"/>
            <w:hideMark/>
          </w:tcPr>
          <w:p w14:paraId="039FE770" w14:textId="77777777" w:rsidR="004512BE" w:rsidRPr="00E80E8D" w:rsidRDefault="004512BE" w:rsidP="004512BE">
            <w:pPr>
              <w:jc w:val="center"/>
              <w:rPr>
                <w:color w:val="000000" w:themeColor="text1"/>
              </w:rPr>
            </w:pPr>
          </w:p>
        </w:tc>
        <w:tc>
          <w:tcPr>
            <w:tcW w:w="247" w:type="pct"/>
            <w:gridSpan w:val="2"/>
            <w:hideMark/>
          </w:tcPr>
          <w:p w14:paraId="287E5E19" w14:textId="77777777" w:rsidR="004512BE" w:rsidRPr="00E80E8D" w:rsidRDefault="004512BE" w:rsidP="004512BE">
            <w:pPr>
              <w:jc w:val="center"/>
              <w:rPr>
                <w:color w:val="000000" w:themeColor="text1"/>
              </w:rPr>
            </w:pPr>
          </w:p>
        </w:tc>
        <w:tc>
          <w:tcPr>
            <w:tcW w:w="633" w:type="pct"/>
            <w:hideMark/>
          </w:tcPr>
          <w:p w14:paraId="12ECB795" w14:textId="77777777" w:rsidR="004512BE" w:rsidRPr="00E80E8D" w:rsidRDefault="004512BE" w:rsidP="004512BE">
            <w:pPr>
              <w:jc w:val="center"/>
              <w:rPr>
                <w:color w:val="000000" w:themeColor="text1"/>
              </w:rPr>
            </w:pPr>
          </w:p>
        </w:tc>
        <w:tc>
          <w:tcPr>
            <w:tcW w:w="363" w:type="pct"/>
            <w:hideMark/>
          </w:tcPr>
          <w:p w14:paraId="1E4B8215" w14:textId="59048D45" w:rsidR="004512BE" w:rsidRPr="00E80E8D" w:rsidRDefault="004512BE" w:rsidP="004512BE">
            <w:pPr>
              <w:jc w:val="center"/>
              <w:rPr>
                <w:color w:val="000000" w:themeColor="text1"/>
              </w:rPr>
            </w:pPr>
            <w:r w:rsidRPr="00E80E8D">
              <w:rPr>
                <w:rFonts w:eastAsia="Times New Roman"/>
                <w:color w:val="000000" w:themeColor="text1"/>
              </w:rPr>
              <w:t xml:space="preserve">0.61 </w:t>
            </w:r>
            <w:r w:rsidRPr="00E80E8D">
              <w:rPr>
                <w:rFonts w:eastAsia="Times New Roman"/>
                <w:color w:val="000000" w:themeColor="text1"/>
                <w:vertAlign w:val="superscript"/>
              </w:rPr>
              <w:t>***</w:t>
            </w:r>
          </w:p>
        </w:tc>
        <w:tc>
          <w:tcPr>
            <w:tcW w:w="355" w:type="pct"/>
            <w:gridSpan w:val="2"/>
            <w:hideMark/>
          </w:tcPr>
          <w:p w14:paraId="51CA26E3" w14:textId="56C6C232" w:rsidR="004512BE" w:rsidRPr="00E80E8D" w:rsidRDefault="004512BE" w:rsidP="004512BE">
            <w:pPr>
              <w:jc w:val="center"/>
              <w:rPr>
                <w:color w:val="000000" w:themeColor="text1"/>
              </w:rPr>
            </w:pPr>
            <w:r w:rsidRPr="00E80E8D">
              <w:rPr>
                <w:rFonts w:eastAsia="Times New Roman"/>
                <w:color w:val="000000" w:themeColor="text1"/>
              </w:rPr>
              <w:t>0.08</w:t>
            </w:r>
          </w:p>
        </w:tc>
        <w:tc>
          <w:tcPr>
            <w:tcW w:w="716" w:type="pct"/>
            <w:hideMark/>
          </w:tcPr>
          <w:p w14:paraId="5342A256" w14:textId="13CF01C8" w:rsidR="004512BE" w:rsidRPr="00E80E8D" w:rsidRDefault="004512BE" w:rsidP="004512BE">
            <w:pPr>
              <w:jc w:val="center"/>
              <w:rPr>
                <w:color w:val="000000" w:themeColor="text1"/>
              </w:rPr>
            </w:pPr>
            <w:r w:rsidRPr="00E80E8D">
              <w:rPr>
                <w:rFonts w:eastAsia="Times New Roman"/>
                <w:color w:val="000000" w:themeColor="text1"/>
              </w:rPr>
              <w:t>0.47 – 0.78</w:t>
            </w:r>
          </w:p>
        </w:tc>
        <w:tc>
          <w:tcPr>
            <w:tcW w:w="307" w:type="pct"/>
          </w:tcPr>
          <w:p w14:paraId="3E5AAF35" w14:textId="792B7A3B" w:rsidR="004512BE" w:rsidRPr="00E80E8D" w:rsidRDefault="00690170" w:rsidP="004512BE">
            <w:pPr>
              <w:jc w:val="center"/>
              <w:rPr>
                <w:color w:val="000000" w:themeColor="text1"/>
              </w:rPr>
            </w:pPr>
            <w:r w:rsidRPr="00E80E8D">
              <w:rPr>
                <w:color w:val="000000" w:themeColor="text1"/>
              </w:rPr>
              <w:t>-.20</w:t>
            </w:r>
          </w:p>
        </w:tc>
      </w:tr>
    </w:tbl>
    <w:p w14:paraId="6F01E6D6" w14:textId="77777777" w:rsidR="004512BE" w:rsidRPr="00E80E8D" w:rsidRDefault="004512BE" w:rsidP="004512BE">
      <w:pPr>
        <w:spacing w:after="0"/>
        <w:contextualSpacing/>
        <w:rPr>
          <w:color w:val="000000" w:themeColor="text1"/>
        </w:rPr>
      </w:pPr>
      <w:r w:rsidRPr="00E80E8D">
        <w:rPr>
          <w:b/>
          <w:bCs/>
          <w:i/>
          <w:iCs/>
          <w:color w:val="000000" w:themeColor="text1"/>
        </w:rPr>
        <w:t>Note</w:t>
      </w:r>
      <w:r w:rsidRPr="00E80E8D">
        <w:rPr>
          <w:b/>
          <w:bCs/>
          <w:color w:val="000000" w:themeColor="text1"/>
        </w:rPr>
        <w:t xml:space="preserve">: </w:t>
      </w:r>
      <w:r w:rsidRPr="00E80E8D">
        <w:rPr>
          <w:i/>
          <w:iCs/>
          <w:color w:val="000000" w:themeColor="text1"/>
        </w:rPr>
        <w:t xml:space="preserve">N </w:t>
      </w:r>
      <w:r w:rsidRPr="00E80E8D">
        <w:rPr>
          <w:color w:val="000000" w:themeColor="text1"/>
        </w:rPr>
        <w:t>= 340,</w:t>
      </w:r>
      <w:r w:rsidRPr="00E80E8D">
        <w:rPr>
          <w:b/>
          <w:bCs/>
          <w:color w:val="000000" w:themeColor="text1"/>
        </w:rPr>
        <w:t xml:space="preserve"> </w:t>
      </w:r>
      <w:r w:rsidRPr="00E80E8D">
        <w:rPr>
          <w:i/>
          <w:iCs/>
          <w:color w:val="000000" w:themeColor="text1"/>
        </w:rPr>
        <w:t>CI</w:t>
      </w:r>
      <w:r w:rsidRPr="00E80E8D">
        <w:rPr>
          <w:color w:val="000000" w:themeColor="text1"/>
        </w:rPr>
        <w:t xml:space="preserve"> = Confidence Interval, </w:t>
      </w:r>
      <w:r w:rsidRPr="00E80E8D">
        <w:rPr>
          <w:i/>
          <w:iCs/>
          <w:color w:val="000000" w:themeColor="text1"/>
        </w:rPr>
        <w:t>SE</w:t>
      </w:r>
      <w:r w:rsidRPr="00E80E8D">
        <w:rPr>
          <w:color w:val="000000" w:themeColor="text1"/>
        </w:rPr>
        <w:t xml:space="preserve"> = Standard Error, </w:t>
      </w:r>
      <w:r w:rsidRPr="00E80E8D">
        <w:rPr>
          <w:i/>
          <w:iCs/>
          <w:color w:val="000000" w:themeColor="text1"/>
        </w:rPr>
        <w:t>r</w:t>
      </w:r>
      <w:r w:rsidRPr="00E80E8D">
        <w:rPr>
          <w:i/>
          <w:iCs/>
          <w:color w:val="000000" w:themeColor="text1"/>
          <w:vertAlign w:val="superscript"/>
        </w:rPr>
        <w:t xml:space="preserve">2 </w:t>
      </w:r>
      <w:r w:rsidRPr="00E80E8D">
        <w:rPr>
          <w:color w:val="000000" w:themeColor="text1"/>
        </w:rPr>
        <w:t>= semi-partial correlation.  Single by Choice: 0 = “I prefer to have a partner”, 1 = “I choose to be single. Gender: 0 = Female, 1 = Male.</w:t>
      </w:r>
    </w:p>
    <w:p w14:paraId="539BA11E" w14:textId="77777777" w:rsidR="009E44A5" w:rsidRPr="00E80E8D" w:rsidRDefault="009E44A5" w:rsidP="004512BE">
      <w:pPr>
        <w:spacing w:after="0"/>
        <w:contextualSpacing/>
        <w:rPr>
          <w:color w:val="000000" w:themeColor="text1"/>
        </w:rPr>
      </w:pPr>
    </w:p>
    <w:p w14:paraId="5A8A9AF4" w14:textId="77777777" w:rsidR="000C05D5" w:rsidRPr="00E80E8D" w:rsidRDefault="00880E93" w:rsidP="000F14F8">
      <w:pPr>
        <w:spacing w:after="0" w:line="240" w:lineRule="auto"/>
        <w:contextualSpacing/>
        <w:rPr>
          <w:i/>
          <w:iCs/>
          <w:color w:val="000000" w:themeColor="text1"/>
        </w:rPr>
      </w:pPr>
      <w:r w:rsidRPr="00E80E8D">
        <w:rPr>
          <w:b/>
          <w:bCs/>
          <w:color w:val="000000" w:themeColor="text1"/>
        </w:rPr>
        <w:t>Table C</w:t>
      </w:r>
      <w:r w:rsidR="000F14F8" w:rsidRPr="00E80E8D">
        <w:rPr>
          <w:i/>
          <w:iCs/>
          <w:color w:val="000000" w:themeColor="text1"/>
        </w:rPr>
        <w:t xml:space="preserve"> </w:t>
      </w:r>
    </w:p>
    <w:p w14:paraId="15661BA8" w14:textId="5C5240BE" w:rsidR="00880E93" w:rsidRPr="00E80E8D" w:rsidRDefault="000F14F8" w:rsidP="000F14F8">
      <w:pPr>
        <w:spacing w:after="0" w:line="240" w:lineRule="auto"/>
        <w:contextualSpacing/>
        <w:rPr>
          <w:b/>
          <w:bCs/>
          <w:i/>
          <w:iCs/>
          <w:color w:val="000000" w:themeColor="text1"/>
        </w:rPr>
      </w:pPr>
      <w:r w:rsidRPr="00E80E8D">
        <w:rPr>
          <w:i/>
          <w:iCs/>
          <w:color w:val="000000" w:themeColor="text1"/>
        </w:rPr>
        <w:t>Linear models for stated choosiness, revealed choosiness, age, single by choice, gender, self-rated attractiveness and their interactions on average sexual frequency, frequency of most frequent sexual act, and whether or not participants had engaged in any sexual activity in the past year.</w:t>
      </w:r>
    </w:p>
    <w:tbl>
      <w:tblPr>
        <w:tblStyle w:val="TableGrid"/>
        <w:tblW w:w="14341"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89"/>
        <w:gridCol w:w="1246"/>
        <w:gridCol w:w="1086"/>
        <w:gridCol w:w="1516"/>
        <w:gridCol w:w="1300"/>
        <w:gridCol w:w="916"/>
        <w:gridCol w:w="1686"/>
        <w:gridCol w:w="1300"/>
        <w:gridCol w:w="1035"/>
        <w:gridCol w:w="1567"/>
      </w:tblGrid>
      <w:tr w:rsidR="00E80E8D" w:rsidRPr="00E80E8D" w14:paraId="0D0412B6" w14:textId="7CA10304" w:rsidTr="000F14F8">
        <w:trPr>
          <w:trHeight w:val="485"/>
        </w:trPr>
        <w:tc>
          <w:tcPr>
            <w:tcW w:w="2689" w:type="dxa"/>
            <w:tcBorders>
              <w:top w:val="single" w:sz="4" w:space="0" w:color="auto"/>
              <w:bottom w:val="single" w:sz="4" w:space="0" w:color="auto"/>
            </w:tcBorders>
            <w:hideMark/>
          </w:tcPr>
          <w:p w14:paraId="093FC64A" w14:textId="77777777" w:rsidR="006B64FA" w:rsidRPr="00E80E8D" w:rsidRDefault="006B64FA" w:rsidP="006B64FA">
            <w:pPr>
              <w:rPr>
                <w:rFonts w:eastAsia="Times New Roman"/>
                <w:b/>
                <w:bCs/>
                <w:color w:val="000000" w:themeColor="text1"/>
                <w:kern w:val="0"/>
                <w14:ligatures w14:val="none"/>
              </w:rPr>
            </w:pPr>
            <w:r w:rsidRPr="00E80E8D">
              <w:rPr>
                <w:rFonts w:eastAsia="Times New Roman"/>
                <w:b/>
                <w:bCs/>
                <w:color w:val="000000" w:themeColor="text1"/>
              </w:rPr>
              <w:t> </w:t>
            </w:r>
          </w:p>
        </w:tc>
        <w:tc>
          <w:tcPr>
            <w:tcW w:w="3848" w:type="dxa"/>
            <w:gridSpan w:val="3"/>
            <w:tcBorders>
              <w:top w:val="single" w:sz="4" w:space="0" w:color="auto"/>
              <w:bottom w:val="single" w:sz="4" w:space="0" w:color="auto"/>
            </w:tcBorders>
            <w:hideMark/>
          </w:tcPr>
          <w:p w14:paraId="6EA6B895" w14:textId="7F83EF34" w:rsidR="006B64FA" w:rsidRPr="00E80E8D" w:rsidRDefault="006E35C4" w:rsidP="000F14F8">
            <w:pPr>
              <w:jc w:val="center"/>
              <w:rPr>
                <w:rFonts w:eastAsia="Times New Roman"/>
                <w:b/>
                <w:bCs/>
                <w:color w:val="000000" w:themeColor="text1"/>
              </w:rPr>
            </w:pPr>
            <w:r w:rsidRPr="00E80E8D">
              <w:rPr>
                <w:rFonts w:eastAsia="Times New Roman"/>
                <w:b/>
                <w:bCs/>
                <w:color w:val="000000" w:themeColor="text1"/>
              </w:rPr>
              <w:t>Average Sexual Frequency</w:t>
            </w:r>
          </w:p>
        </w:tc>
        <w:tc>
          <w:tcPr>
            <w:tcW w:w="3902" w:type="dxa"/>
            <w:gridSpan w:val="3"/>
            <w:tcBorders>
              <w:top w:val="single" w:sz="4" w:space="0" w:color="auto"/>
              <w:bottom w:val="single" w:sz="4" w:space="0" w:color="auto"/>
            </w:tcBorders>
          </w:tcPr>
          <w:p w14:paraId="15571C98" w14:textId="5E711111" w:rsidR="006B64FA" w:rsidRPr="00E80E8D" w:rsidRDefault="006E35C4" w:rsidP="000F14F8">
            <w:pPr>
              <w:jc w:val="center"/>
              <w:rPr>
                <w:rFonts w:eastAsia="Times New Roman"/>
                <w:color w:val="000000" w:themeColor="text1"/>
                <w:sz w:val="20"/>
                <w:szCs w:val="20"/>
              </w:rPr>
            </w:pPr>
            <w:r w:rsidRPr="00E80E8D">
              <w:rPr>
                <w:rFonts w:eastAsia="Times New Roman"/>
                <w:b/>
                <w:bCs/>
                <w:color w:val="000000" w:themeColor="text1"/>
              </w:rPr>
              <w:t>Frequency of Most Frequent Sexual Act</w:t>
            </w:r>
          </w:p>
        </w:tc>
        <w:tc>
          <w:tcPr>
            <w:tcW w:w="3902" w:type="dxa"/>
            <w:gridSpan w:val="3"/>
            <w:tcBorders>
              <w:top w:val="single" w:sz="4" w:space="0" w:color="auto"/>
              <w:bottom w:val="single" w:sz="4" w:space="0" w:color="auto"/>
            </w:tcBorders>
          </w:tcPr>
          <w:p w14:paraId="47FDBA05" w14:textId="66C807E8" w:rsidR="006B64FA" w:rsidRPr="00E80E8D" w:rsidRDefault="000F14F8" w:rsidP="000F14F8">
            <w:pPr>
              <w:jc w:val="center"/>
              <w:rPr>
                <w:rFonts w:eastAsia="Times New Roman"/>
                <w:color w:val="000000" w:themeColor="text1"/>
                <w:sz w:val="20"/>
                <w:szCs w:val="20"/>
              </w:rPr>
            </w:pPr>
            <w:r w:rsidRPr="00E80E8D">
              <w:rPr>
                <w:rFonts w:eastAsia="Times New Roman"/>
                <w:b/>
                <w:bCs/>
                <w:color w:val="000000" w:themeColor="text1"/>
              </w:rPr>
              <w:t>Any Sexual Activity in the Past Year</w:t>
            </w:r>
          </w:p>
        </w:tc>
      </w:tr>
      <w:tr w:rsidR="00E80E8D" w:rsidRPr="00E80E8D" w14:paraId="7F90E10F" w14:textId="4D80B6F8" w:rsidTr="000F14F8">
        <w:trPr>
          <w:trHeight w:val="485"/>
        </w:trPr>
        <w:tc>
          <w:tcPr>
            <w:tcW w:w="2689" w:type="dxa"/>
            <w:tcBorders>
              <w:top w:val="single" w:sz="4" w:space="0" w:color="auto"/>
            </w:tcBorders>
            <w:hideMark/>
          </w:tcPr>
          <w:p w14:paraId="704E76DA" w14:textId="77777777" w:rsidR="006B64FA" w:rsidRPr="00E80E8D" w:rsidRDefault="006B64FA" w:rsidP="006B64FA">
            <w:pPr>
              <w:rPr>
                <w:rFonts w:eastAsia="Times New Roman"/>
                <w:i/>
                <w:iCs/>
                <w:color w:val="000000" w:themeColor="text1"/>
              </w:rPr>
            </w:pPr>
            <w:r w:rsidRPr="00E80E8D">
              <w:rPr>
                <w:rFonts w:eastAsia="Times New Roman"/>
                <w:i/>
                <w:iCs/>
                <w:color w:val="000000" w:themeColor="text1"/>
              </w:rPr>
              <w:t>Predictors</w:t>
            </w:r>
          </w:p>
        </w:tc>
        <w:tc>
          <w:tcPr>
            <w:tcW w:w="1246" w:type="dxa"/>
            <w:tcBorders>
              <w:top w:val="single" w:sz="4" w:space="0" w:color="auto"/>
            </w:tcBorders>
            <w:hideMark/>
          </w:tcPr>
          <w:p w14:paraId="0D3285E1" w14:textId="4691D00D" w:rsidR="006B64FA" w:rsidRPr="00E80E8D" w:rsidRDefault="006B64FA" w:rsidP="006B64FA">
            <w:pPr>
              <w:jc w:val="center"/>
              <w:rPr>
                <w:rFonts w:eastAsia="Times New Roman"/>
                <w:i/>
                <w:iCs/>
                <w:color w:val="000000" w:themeColor="text1"/>
              </w:rPr>
            </w:pPr>
            <w:r w:rsidRPr="00E80E8D">
              <w:rPr>
                <w:rFonts w:eastAsia="Times New Roman"/>
                <w:i/>
                <w:iCs/>
                <w:color w:val="000000" w:themeColor="text1"/>
              </w:rPr>
              <w:t>B</w:t>
            </w:r>
          </w:p>
        </w:tc>
        <w:tc>
          <w:tcPr>
            <w:tcW w:w="1086" w:type="dxa"/>
            <w:tcBorders>
              <w:top w:val="single" w:sz="4" w:space="0" w:color="auto"/>
            </w:tcBorders>
            <w:hideMark/>
          </w:tcPr>
          <w:p w14:paraId="6646C5CE" w14:textId="2D5E8846" w:rsidR="006B64FA" w:rsidRPr="00E80E8D" w:rsidRDefault="006B64FA" w:rsidP="006B64FA">
            <w:pPr>
              <w:jc w:val="center"/>
              <w:rPr>
                <w:rFonts w:eastAsia="Times New Roman"/>
                <w:i/>
                <w:iCs/>
                <w:color w:val="000000" w:themeColor="text1"/>
              </w:rPr>
            </w:pPr>
            <w:r w:rsidRPr="00E80E8D">
              <w:rPr>
                <w:rFonts w:eastAsia="Times New Roman"/>
                <w:i/>
                <w:iCs/>
                <w:color w:val="000000" w:themeColor="text1"/>
              </w:rPr>
              <w:t>SE</w:t>
            </w:r>
          </w:p>
        </w:tc>
        <w:tc>
          <w:tcPr>
            <w:tcW w:w="1516" w:type="dxa"/>
            <w:tcBorders>
              <w:top w:val="single" w:sz="4" w:space="0" w:color="auto"/>
            </w:tcBorders>
            <w:hideMark/>
          </w:tcPr>
          <w:p w14:paraId="441F4B19" w14:textId="56AE8E83" w:rsidR="006B64FA" w:rsidRPr="00E80E8D" w:rsidRDefault="006B64FA" w:rsidP="006B64FA">
            <w:pPr>
              <w:jc w:val="center"/>
              <w:rPr>
                <w:rFonts w:eastAsia="Times New Roman"/>
                <w:i/>
                <w:iCs/>
                <w:color w:val="000000" w:themeColor="text1"/>
              </w:rPr>
            </w:pPr>
            <w:r w:rsidRPr="00E80E8D">
              <w:rPr>
                <w:rFonts w:eastAsia="Times New Roman"/>
                <w:i/>
                <w:iCs/>
                <w:color w:val="000000" w:themeColor="text1"/>
              </w:rPr>
              <w:t>95% CI</w:t>
            </w:r>
          </w:p>
        </w:tc>
        <w:tc>
          <w:tcPr>
            <w:tcW w:w="1300" w:type="dxa"/>
            <w:tcBorders>
              <w:top w:val="single" w:sz="4" w:space="0" w:color="auto"/>
            </w:tcBorders>
          </w:tcPr>
          <w:p w14:paraId="005A803C" w14:textId="70AFF6E0" w:rsidR="006B64FA" w:rsidRPr="00E80E8D" w:rsidRDefault="006B64FA" w:rsidP="006B64FA">
            <w:pPr>
              <w:rPr>
                <w:rFonts w:eastAsia="Times New Roman"/>
                <w:color w:val="000000" w:themeColor="text1"/>
                <w:sz w:val="20"/>
                <w:szCs w:val="20"/>
              </w:rPr>
            </w:pPr>
            <w:r w:rsidRPr="00E80E8D">
              <w:rPr>
                <w:rFonts w:eastAsia="Times New Roman"/>
                <w:i/>
                <w:iCs/>
                <w:color w:val="000000" w:themeColor="text1"/>
              </w:rPr>
              <w:t>B</w:t>
            </w:r>
          </w:p>
        </w:tc>
        <w:tc>
          <w:tcPr>
            <w:tcW w:w="916" w:type="dxa"/>
            <w:tcBorders>
              <w:top w:val="single" w:sz="4" w:space="0" w:color="auto"/>
            </w:tcBorders>
          </w:tcPr>
          <w:p w14:paraId="2AF6359F" w14:textId="299EF4E6" w:rsidR="006B64FA" w:rsidRPr="00E80E8D" w:rsidRDefault="006B64FA" w:rsidP="006B64FA">
            <w:pPr>
              <w:rPr>
                <w:rFonts w:eastAsia="Times New Roman"/>
                <w:color w:val="000000" w:themeColor="text1"/>
                <w:sz w:val="20"/>
                <w:szCs w:val="20"/>
              </w:rPr>
            </w:pPr>
            <w:r w:rsidRPr="00E80E8D">
              <w:rPr>
                <w:rFonts w:eastAsia="Times New Roman"/>
                <w:i/>
                <w:iCs/>
                <w:color w:val="000000" w:themeColor="text1"/>
              </w:rPr>
              <w:t>SE</w:t>
            </w:r>
          </w:p>
        </w:tc>
        <w:tc>
          <w:tcPr>
            <w:tcW w:w="1686" w:type="dxa"/>
            <w:tcBorders>
              <w:top w:val="single" w:sz="4" w:space="0" w:color="auto"/>
            </w:tcBorders>
          </w:tcPr>
          <w:p w14:paraId="4273D49A" w14:textId="5225E968" w:rsidR="006B64FA" w:rsidRPr="00E80E8D" w:rsidRDefault="006B64FA" w:rsidP="006B64FA">
            <w:pPr>
              <w:rPr>
                <w:rFonts w:eastAsia="Times New Roman"/>
                <w:color w:val="000000" w:themeColor="text1"/>
                <w:sz w:val="20"/>
                <w:szCs w:val="20"/>
              </w:rPr>
            </w:pPr>
            <w:r w:rsidRPr="00E80E8D">
              <w:rPr>
                <w:rFonts w:eastAsia="Times New Roman"/>
                <w:i/>
                <w:iCs/>
                <w:color w:val="000000" w:themeColor="text1"/>
              </w:rPr>
              <w:t>95% CI</w:t>
            </w:r>
          </w:p>
        </w:tc>
        <w:tc>
          <w:tcPr>
            <w:tcW w:w="1300" w:type="dxa"/>
            <w:tcBorders>
              <w:top w:val="single" w:sz="4" w:space="0" w:color="auto"/>
            </w:tcBorders>
            <w:vAlign w:val="center"/>
          </w:tcPr>
          <w:p w14:paraId="59784B17" w14:textId="76E5A8B7" w:rsidR="006B64FA" w:rsidRPr="00E80E8D" w:rsidRDefault="006B64FA" w:rsidP="006B64FA">
            <w:pPr>
              <w:rPr>
                <w:rFonts w:eastAsia="Times New Roman"/>
                <w:color w:val="000000" w:themeColor="text1"/>
                <w:sz w:val="20"/>
                <w:szCs w:val="20"/>
              </w:rPr>
            </w:pPr>
            <w:r w:rsidRPr="00E80E8D">
              <w:rPr>
                <w:rFonts w:eastAsia="Times New Roman"/>
                <w:i/>
                <w:iCs/>
                <w:color w:val="000000" w:themeColor="text1"/>
              </w:rPr>
              <w:t>Odds Ratios</w:t>
            </w:r>
          </w:p>
        </w:tc>
        <w:tc>
          <w:tcPr>
            <w:tcW w:w="1035" w:type="dxa"/>
            <w:tcBorders>
              <w:top w:val="single" w:sz="4" w:space="0" w:color="auto"/>
            </w:tcBorders>
          </w:tcPr>
          <w:p w14:paraId="057567DE" w14:textId="15D1F1FA" w:rsidR="006B64FA" w:rsidRPr="00E80E8D" w:rsidRDefault="006B64FA" w:rsidP="006B64FA">
            <w:pPr>
              <w:rPr>
                <w:rFonts w:eastAsia="Times New Roman"/>
                <w:color w:val="000000" w:themeColor="text1"/>
                <w:sz w:val="20"/>
                <w:szCs w:val="20"/>
              </w:rPr>
            </w:pPr>
            <w:r w:rsidRPr="00E80E8D">
              <w:rPr>
                <w:rFonts w:eastAsia="Times New Roman"/>
                <w:i/>
                <w:iCs/>
                <w:color w:val="000000" w:themeColor="text1"/>
              </w:rPr>
              <w:t>SE</w:t>
            </w:r>
          </w:p>
        </w:tc>
        <w:tc>
          <w:tcPr>
            <w:tcW w:w="1567" w:type="dxa"/>
            <w:tcBorders>
              <w:top w:val="single" w:sz="4" w:space="0" w:color="auto"/>
            </w:tcBorders>
          </w:tcPr>
          <w:p w14:paraId="5DF81651" w14:textId="5FE31E2D" w:rsidR="006B64FA" w:rsidRPr="00E80E8D" w:rsidRDefault="006B64FA" w:rsidP="006B64FA">
            <w:pPr>
              <w:rPr>
                <w:rFonts w:eastAsia="Times New Roman"/>
                <w:color w:val="000000" w:themeColor="text1"/>
                <w:sz w:val="20"/>
                <w:szCs w:val="20"/>
              </w:rPr>
            </w:pPr>
            <w:r w:rsidRPr="00E80E8D">
              <w:rPr>
                <w:rFonts w:eastAsia="Times New Roman"/>
                <w:i/>
                <w:iCs/>
                <w:color w:val="000000" w:themeColor="text1"/>
              </w:rPr>
              <w:t>95% CI</w:t>
            </w:r>
          </w:p>
        </w:tc>
      </w:tr>
      <w:tr w:rsidR="00E80E8D" w:rsidRPr="00E80E8D" w14:paraId="726F76F6" w14:textId="0663877A" w:rsidTr="000F14F8">
        <w:trPr>
          <w:trHeight w:val="234"/>
        </w:trPr>
        <w:tc>
          <w:tcPr>
            <w:tcW w:w="2689" w:type="dxa"/>
            <w:hideMark/>
          </w:tcPr>
          <w:p w14:paraId="7416FAA0" w14:textId="77777777" w:rsidR="006B64FA" w:rsidRPr="00E80E8D" w:rsidRDefault="006B64FA" w:rsidP="006B64FA">
            <w:pPr>
              <w:rPr>
                <w:rFonts w:eastAsia="Times New Roman"/>
                <w:color w:val="000000" w:themeColor="text1"/>
              </w:rPr>
            </w:pPr>
            <w:r w:rsidRPr="00E80E8D">
              <w:rPr>
                <w:rFonts w:eastAsia="Times New Roman"/>
                <w:color w:val="000000" w:themeColor="text1"/>
              </w:rPr>
              <w:t>(Intercept)</w:t>
            </w:r>
          </w:p>
        </w:tc>
        <w:tc>
          <w:tcPr>
            <w:tcW w:w="1246" w:type="dxa"/>
            <w:hideMark/>
          </w:tcPr>
          <w:p w14:paraId="3099C7D5" w14:textId="77777777" w:rsidR="006B64FA" w:rsidRPr="00E80E8D" w:rsidRDefault="006B64FA" w:rsidP="006B64FA">
            <w:pPr>
              <w:jc w:val="center"/>
              <w:rPr>
                <w:rFonts w:eastAsia="Times New Roman"/>
                <w:color w:val="000000" w:themeColor="text1"/>
              </w:rPr>
            </w:pPr>
            <w:r w:rsidRPr="00E80E8D">
              <w:rPr>
                <w:rFonts w:eastAsia="Times New Roman"/>
                <w:color w:val="000000" w:themeColor="text1"/>
              </w:rPr>
              <w:t>0.03</w:t>
            </w:r>
          </w:p>
        </w:tc>
        <w:tc>
          <w:tcPr>
            <w:tcW w:w="1086" w:type="dxa"/>
            <w:hideMark/>
          </w:tcPr>
          <w:p w14:paraId="16940C06" w14:textId="77777777" w:rsidR="006B64FA" w:rsidRPr="00E80E8D" w:rsidRDefault="006B64FA" w:rsidP="006B64FA">
            <w:pPr>
              <w:jc w:val="center"/>
              <w:rPr>
                <w:rFonts w:eastAsia="Times New Roman"/>
                <w:color w:val="000000" w:themeColor="text1"/>
              </w:rPr>
            </w:pPr>
            <w:r w:rsidRPr="00E80E8D">
              <w:rPr>
                <w:rFonts w:eastAsia="Times New Roman"/>
                <w:color w:val="000000" w:themeColor="text1"/>
              </w:rPr>
              <w:t>0.05</w:t>
            </w:r>
          </w:p>
        </w:tc>
        <w:tc>
          <w:tcPr>
            <w:tcW w:w="1516" w:type="dxa"/>
            <w:hideMark/>
          </w:tcPr>
          <w:p w14:paraId="489E0D42" w14:textId="77777777" w:rsidR="006B64FA" w:rsidRPr="00E80E8D" w:rsidRDefault="006B64FA" w:rsidP="006B64FA">
            <w:pPr>
              <w:jc w:val="center"/>
              <w:rPr>
                <w:rFonts w:eastAsia="Times New Roman"/>
                <w:color w:val="000000" w:themeColor="text1"/>
              </w:rPr>
            </w:pPr>
            <w:r w:rsidRPr="00E80E8D">
              <w:rPr>
                <w:rFonts w:eastAsia="Times New Roman"/>
                <w:color w:val="000000" w:themeColor="text1"/>
              </w:rPr>
              <w:t>-0.07 – 0.13</w:t>
            </w:r>
          </w:p>
        </w:tc>
        <w:tc>
          <w:tcPr>
            <w:tcW w:w="1300" w:type="dxa"/>
          </w:tcPr>
          <w:p w14:paraId="66573C06" w14:textId="6DC6CEA5"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0.03</w:t>
            </w:r>
          </w:p>
        </w:tc>
        <w:tc>
          <w:tcPr>
            <w:tcW w:w="916" w:type="dxa"/>
          </w:tcPr>
          <w:p w14:paraId="3BA68F3E" w14:textId="7EF27E9B"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0.05</w:t>
            </w:r>
          </w:p>
        </w:tc>
        <w:tc>
          <w:tcPr>
            <w:tcW w:w="1686" w:type="dxa"/>
          </w:tcPr>
          <w:p w14:paraId="7FD207EC" w14:textId="37F00B74"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-0.07 – 0.13</w:t>
            </w:r>
          </w:p>
        </w:tc>
        <w:tc>
          <w:tcPr>
            <w:tcW w:w="1300" w:type="dxa"/>
          </w:tcPr>
          <w:p w14:paraId="347FBA0E" w14:textId="2873B740"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4.04***</w:t>
            </w:r>
          </w:p>
        </w:tc>
        <w:tc>
          <w:tcPr>
            <w:tcW w:w="1035" w:type="dxa"/>
          </w:tcPr>
          <w:p w14:paraId="1D5A9142" w14:textId="3683486D"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8.42</w:t>
            </w:r>
          </w:p>
        </w:tc>
        <w:tc>
          <w:tcPr>
            <w:tcW w:w="1567" w:type="dxa"/>
          </w:tcPr>
          <w:p w14:paraId="33510DD7" w14:textId="478CC5A0"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0.07 – 243.64</w:t>
            </w:r>
          </w:p>
        </w:tc>
      </w:tr>
      <w:tr w:rsidR="00E80E8D" w:rsidRPr="00E80E8D" w14:paraId="0DA8F64F" w14:textId="7E8660C4" w:rsidTr="000F14F8">
        <w:trPr>
          <w:trHeight w:val="251"/>
        </w:trPr>
        <w:tc>
          <w:tcPr>
            <w:tcW w:w="2689" w:type="dxa"/>
            <w:hideMark/>
          </w:tcPr>
          <w:p w14:paraId="3933C157" w14:textId="4BB16FB8" w:rsidR="006B64FA" w:rsidRPr="00E80E8D" w:rsidRDefault="006B64FA" w:rsidP="006B64FA">
            <w:pPr>
              <w:rPr>
                <w:rFonts w:eastAsia="Times New Roman"/>
                <w:color w:val="000000" w:themeColor="text1"/>
              </w:rPr>
            </w:pPr>
            <w:r w:rsidRPr="00E80E8D">
              <w:rPr>
                <w:rFonts w:eastAsia="Times New Roman"/>
                <w:color w:val="000000" w:themeColor="text1"/>
              </w:rPr>
              <w:t>Age</w:t>
            </w:r>
          </w:p>
        </w:tc>
        <w:tc>
          <w:tcPr>
            <w:tcW w:w="1246" w:type="dxa"/>
            <w:hideMark/>
          </w:tcPr>
          <w:p w14:paraId="118CF7C2" w14:textId="77777777" w:rsidR="006B64FA" w:rsidRPr="00E80E8D" w:rsidRDefault="006B64FA" w:rsidP="006B64FA">
            <w:pPr>
              <w:jc w:val="center"/>
              <w:rPr>
                <w:rFonts w:eastAsia="Times New Roman"/>
                <w:color w:val="000000" w:themeColor="text1"/>
              </w:rPr>
            </w:pPr>
            <w:r w:rsidRPr="00E80E8D">
              <w:rPr>
                <w:rFonts w:eastAsia="Times New Roman"/>
                <w:color w:val="000000" w:themeColor="text1"/>
              </w:rPr>
              <w:t>0.01</w:t>
            </w:r>
          </w:p>
        </w:tc>
        <w:tc>
          <w:tcPr>
            <w:tcW w:w="1086" w:type="dxa"/>
            <w:hideMark/>
          </w:tcPr>
          <w:p w14:paraId="68097616" w14:textId="77777777" w:rsidR="006B64FA" w:rsidRPr="00E80E8D" w:rsidRDefault="006B64FA" w:rsidP="006B64FA">
            <w:pPr>
              <w:jc w:val="center"/>
              <w:rPr>
                <w:rFonts w:eastAsia="Times New Roman"/>
                <w:color w:val="000000" w:themeColor="text1"/>
              </w:rPr>
            </w:pPr>
            <w:r w:rsidRPr="00E80E8D">
              <w:rPr>
                <w:rFonts w:eastAsia="Times New Roman"/>
                <w:color w:val="000000" w:themeColor="text1"/>
              </w:rPr>
              <w:t>0.05</w:t>
            </w:r>
          </w:p>
        </w:tc>
        <w:tc>
          <w:tcPr>
            <w:tcW w:w="1516" w:type="dxa"/>
            <w:hideMark/>
          </w:tcPr>
          <w:p w14:paraId="4E041510" w14:textId="77777777" w:rsidR="006B64FA" w:rsidRPr="00E80E8D" w:rsidRDefault="006B64FA" w:rsidP="006B64FA">
            <w:pPr>
              <w:jc w:val="center"/>
              <w:rPr>
                <w:rFonts w:eastAsia="Times New Roman"/>
                <w:color w:val="000000" w:themeColor="text1"/>
              </w:rPr>
            </w:pPr>
            <w:r w:rsidRPr="00E80E8D">
              <w:rPr>
                <w:rFonts w:eastAsia="Times New Roman"/>
                <w:color w:val="000000" w:themeColor="text1"/>
              </w:rPr>
              <w:t>-0.10 – 0.11</w:t>
            </w:r>
          </w:p>
        </w:tc>
        <w:tc>
          <w:tcPr>
            <w:tcW w:w="1300" w:type="dxa"/>
          </w:tcPr>
          <w:p w14:paraId="406092B9" w14:textId="1D34DFDA"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-0.01</w:t>
            </w:r>
          </w:p>
        </w:tc>
        <w:tc>
          <w:tcPr>
            <w:tcW w:w="916" w:type="dxa"/>
          </w:tcPr>
          <w:p w14:paraId="53E9A1FE" w14:textId="107C68F1"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0.05</w:t>
            </w:r>
          </w:p>
        </w:tc>
        <w:tc>
          <w:tcPr>
            <w:tcW w:w="1686" w:type="dxa"/>
          </w:tcPr>
          <w:p w14:paraId="44F85E7F" w14:textId="0FD2A89D"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-0.11 – 0.09</w:t>
            </w:r>
          </w:p>
        </w:tc>
        <w:tc>
          <w:tcPr>
            <w:tcW w:w="1300" w:type="dxa"/>
          </w:tcPr>
          <w:p w14:paraId="3D75836F" w14:textId="603FFCFC"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1.02</w:t>
            </w:r>
          </w:p>
        </w:tc>
        <w:tc>
          <w:tcPr>
            <w:tcW w:w="1035" w:type="dxa"/>
          </w:tcPr>
          <w:p w14:paraId="378EDC28" w14:textId="7EA0CC9C"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0.02</w:t>
            </w:r>
          </w:p>
        </w:tc>
        <w:tc>
          <w:tcPr>
            <w:tcW w:w="1567" w:type="dxa"/>
          </w:tcPr>
          <w:p w14:paraId="043B30A6" w14:textId="6DC60414"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0.98 – 1.07</w:t>
            </w:r>
          </w:p>
        </w:tc>
      </w:tr>
      <w:tr w:rsidR="00E80E8D" w:rsidRPr="00E80E8D" w14:paraId="5BA21B92" w14:textId="609760CF" w:rsidTr="000F14F8">
        <w:trPr>
          <w:trHeight w:val="234"/>
        </w:trPr>
        <w:tc>
          <w:tcPr>
            <w:tcW w:w="2689" w:type="dxa"/>
            <w:hideMark/>
          </w:tcPr>
          <w:p w14:paraId="25FDF2F7" w14:textId="3081D186" w:rsidR="006B64FA" w:rsidRPr="00E80E8D" w:rsidRDefault="006B64FA" w:rsidP="006B64FA">
            <w:pPr>
              <w:rPr>
                <w:rFonts w:eastAsia="Times New Roman"/>
                <w:color w:val="000000" w:themeColor="text1"/>
              </w:rPr>
            </w:pPr>
            <w:r w:rsidRPr="00E80E8D">
              <w:rPr>
                <w:rFonts w:eastAsia="Times New Roman"/>
                <w:color w:val="000000" w:themeColor="text1"/>
              </w:rPr>
              <w:t>Single By Choice</w:t>
            </w:r>
          </w:p>
        </w:tc>
        <w:tc>
          <w:tcPr>
            <w:tcW w:w="1246" w:type="dxa"/>
            <w:hideMark/>
          </w:tcPr>
          <w:p w14:paraId="1A5EC566" w14:textId="77777777" w:rsidR="006B64FA" w:rsidRPr="00E80E8D" w:rsidRDefault="006B64FA" w:rsidP="006B64FA">
            <w:pPr>
              <w:jc w:val="center"/>
              <w:rPr>
                <w:rFonts w:eastAsia="Times New Roman"/>
                <w:color w:val="000000" w:themeColor="text1"/>
              </w:rPr>
            </w:pPr>
            <w:r w:rsidRPr="00E80E8D">
              <w:rPr>
                <w:rFonts w:eastAsia="Times New Roman"/>
                <w:color w:val="000000" w:themeColor="text1"/>
              </w:rPr>
              <w:t>0.01</w:t>
            </w:r>
          </w:p>
        </w:tc>
        <w:tc>
          <w:tcPr>
            <w:tcW w:w="1086" w:type="dxa"/>
            <w:hideMark/>
          </w:tcPr>
          <w:p w14:paraId="40C7A176" w14:textId="77777777" w:rsidR="006B64FA" w:rsidRPr="00E80E8D" w:rsidRDefault="006B64FA" w:rsidP="006B64FA">
            <w:pPr>
              <w:jc w:val="center"/>
              <w:rPr>
                <w:rFonts w:eastAsia="Times New Roman"/>
                <w:color w:val="000000" w:themeColor="text1"/>
              </w:rPr>
            </w:pPr>
            <w:r w:rsidRPr="00E80E8D">
              <w:rPr>
                <w:rFonts w:eastAsia="Times New Roman"/>
                <w:color w:val="000000" w:themeColor="text1"/>
              </w:rPr>
              <w:t>0.05</w:t>
            </w:r>
          </w:p>
        </w:tc>
        <w:tc>
          <w:tcPr>
            <w:tcW w:w="1516" w:type="dxa"/>
            <w:hideMark/>
          </w:tcPr>
          <w:p w14:paraId="458A09AD" w14:textId="77777777" w:rsidR="006B64FA" w:rsidRPr="00E80E8D" w:rsidRDefault="006B64FA" w:rsidP="006B64FA">
            <w:pPr>
              <w:jc w:val="center"/>
              <w:rPr>
                <w:rFonts w:eastAsia="Times New Roman"/>
                <w:color w:val="000000" w:themeColor="text1"/>
              </w:rPr>
            </w:pPr>
            <w:r w:rsidRPr="00E80E8D">
              <w:rPr>
                <w:rFonts w:eastAsia="Times New Roman"/>
                <w:color w:val="000000" w:themeColor="text1"/>
              </w:rPr>
              <w:t>-0.09 – 0.11</w:t>
            </w:r>
          </w:p>
        </w:tc>
        <w:tc>
          <w:tcPr>
            <w:tcW w:w="1300" w:type="dxa"/>
          </w:tcPr>
          <w:p w14:paraId="75E40B29" w14:textId="038AF864"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0.04</w:t>
            </w:r>
          </w:p>
        </w:tc>
        <w:tc>
          <w:tcPr>
            <w:tcW w:w="916" w:type="dxa"/>
          </w:tcPr>
          <w:p w14:paraId="488D2106" w14:textId="0567B3BA"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0.05</w:t>
            </w:r>
          </w:p>
        </w:tc>
        <w:tc>
          <w:tcPr>
            <w:tcW w:w="1686" w:type="dxa"/>
          </w:tcPr>
          <w:p w14:paraId="6938CA34" w14:textId="76669E2A"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-0.05 – 0.14</w:t>
            </w:r>
          </w:p>
        </w:tc>
        <w:tc>
          <w:tcPr>
            <w:tcW w:w="1300" w:type="dxa"/>
          </w:tcPr>
          <w:p w14:paraId="53352B37" w14:textId="7A49DE60"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0.39*</w:t>
            </w:r>
          </w:p>
        </w:tc>
        <w:tc>
          <w:tcPr>
            <w:tcW w:w="1035" w:type="dxa"/>
          </w:tcPr>
          <w:p w14:paraId="332B5E70" w14:textId="21D2BFD6"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0.51</w:t>
            </w:r>
          </w:p>
        </w:tc>
        <w:tc>
          <w:tcPr>
            <w:tcW w:w="1567" w:type="dxa"/>
          </w:tcPr>
          <w:p w14:paraId="2A69D49F" w14:textId="390E8F0F"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0.03 – 4.75</w:t>
            </w:r>
          </w:p>
        </w:tc>
      </w:tr>
      <w:tr w:rsidR="00E80E8D" w:rsidRPr="00E80E8D" w14:paraId="378BD900" w14:textId="7E930E3C" w:rsidTr="000F14F8">
        <w:trPr>
          <w:trHeight w:val="85"/>
        </w:trPr>
        <w:tc>
          <w:tcPr>
            <w:tcW w:w="2689" w:type="dxa"/>
            <w:hideMark/>
          </w:tcPr>
          <w:p w14:paraId="75089530" w14:textId="21569C8D" w:rsidR="006B64FA" w:rsidRPr="00E80E8D" w:rsidRDefault="006B64FA" w:rsidP="006B64FA">
            <w:pPr>
              <w:rPr>
                <w:rFonts w:eastAsia="Times New Roman"/>
                <w:color w:val="000000" w:themeColor="text1"/>
              </w:rPr>
            </w:pPr>
            <w:r w:rsidRPr="00E80E8D">
              <w:rPr>
                <w:rFonts w:eastAsia="Times New Roman"/>
                <w:color w:val="000000" w:themeColor="text1"/>
              </w:rPr>
              <w:t>Self-Rated Attractiveness</w:t>
            </w:r>
          </w:p>
        </w:tc>
        <w:tc>
          <w:tcPr>
            <w:tcW w:w="1246" w:type="dxa"/>
            <w:hideMark/>
          </w:tcPr>
          <w:p w14:paraId="65505AE1" w14:textId="59EE817D" w:rsidR="006B64FA" w:rsidRPr="00E80E8D" w:rsidRDefault="006B64FA" w:rsidP="006B64FA">
            <w:pPr>
              <w:jc w:val="center"/>
              <w:rPr>
                <w:rFonts w:eastAsia="Times New Roman"/>
                <w:color w:val="000000" w:themeColor="text1"/>
              </w:rPr>
            </w:pPr>
            <w:r w:rsidRPr="00E80E8D">
              <w:rPr>
                <w:rFonts w:eastAsia="Times New Roman"/>
                <w:color w:val="000000" w:themeColor="text1"/>
              </w:rPr>
              <w:t>0.30***</w:t>
            </w:r>
          </w:p>
        </w:tc>
        <w:tc>
          <w:tcPr>
            <w:tcW w:w="1086" w:type="dxa"/>
            <w:hideMark/>
          </w:tcPr>
          <w:p w14:paraId="56BB6119" w14:textId="77777777" w:rsidR="006B64FA" w:rsidRPr="00E80E8D" w:rsidRDefault="006B64FA" w:rsidP="006B64FA">
            <w:pPr>
              <w:jc w:val="center"/>
              <w:rPr>
                <w:rFonts w:eastAsia="Times New Roman"/>
                <w:color w:val="000000" w:themeColor="text1"/>
              </w:rPr>
            </w:pPr>
            <w:r w:rsidRPr="00E80E8D">
              <w:rPr>
                <w:rFonts w:eastAsia="Times New Roman"/>
                <w:color w:val="000000" w:themeColor="text1"/>
              </w:rPr>
              <w:t>0.05</w:t>
            </w:r>
          </w:p>
        </w:tc>
        <w:tc>
          <w:tcPr>
            <w:tcW w:w="1516" w:type="dxa"/>
            <w:hideMark/>
          </w:tcPr>
          <w:p w14:paraId="6D88E37B" w14:textId="77777777" w:rsidR="006B64FA" w:rsidRPr="00E80E8D" w:rsidRDefault="006B64FA" w:rsidP="006B64FA">
            <w:pPr>
              <w:jc w:val="center"/>
              <w:rPr>
                <w:rFonts w:eastAsia="Times New Roman"/>
                <w:color w:val="000000" w:themeColor="text1"/>
              </w:rPr>
            </w:pPr>
            <w:r w:rsidRPr="00E80E8D">
              <w:rPr>
                <w:rFonts w:eastAsia="Times New Roman"/>
                <w:color w:val="000000" w:themeColor="text1"/>
              </w:rPr>
              <w:t>0.19 – 0.40</w:t>
            </w:r>
          </w:p>
        </w:tc>
        <w:tc>
          <w:tcPr>
            <w:tcW w:w="1300" w:type="dxa"/>
          </w:tcPr>
          <w:p w14:paraId="546795AE" w14:textId="45171024"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0.32***</w:t>
            </w:r>
          </w:p>
        </w:tc>
        <w:tc>
          <w:tcPr>
            <w:tcW w:w="916" w:type="dxa"/>
          </w:tcPr>
          <w:p w14:paraId="24E6122C" w14:textId="6076E2E4"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0.05</w:t>
            </w:r>
          </w:p>
        </w:tc>
        <w:tc>
          <w:tcPr>
            <w:tcW w:w="1686" w:type="dxa"/>
          </w:tcPr>
          <w:p w14:paraId="2953F349" w14:textId="4BEB4003"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0.22 – 0.43</w:t>
            </w:r>
          </w:p>
        </w:tc>
        <w:tc>
          <w:tcPr>
            <w:tcW w:w="1300" w:type="dxa"/>
          </w:tcPr>
          <w:p w14:paraId="010F2E96" w14:textId="497B5AE3"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0.84***</w:t>
            </w:r>
          </w:p>
        </w:tc>
        <w:tc>
          <w:tcPr>
            <w:tcW w:w="1035" w:type="dxa"/>
          </w:tcPr>
          <w:p w14:paraId="4A30AE8D" w14:textId="48A546B7"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0.33</w:t>
            </w:r>
          </w:p>
        </w:tc>
        <w:tc>
          <w:tcPr>
            <w:tcW w:w="1567" w:type="dxa"/>
          </w:tcPr>
          <w:p w14:paraId="6A960131" w14:textId="17B89623"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0.39 – 1.85</w:t>
            </w:r>
          </w:p>
        </w:tc>
      </w:tr>
      <w:tr w:rsidR="00E80E8D" w:rsidRPr="00E80E8D" w14:paraId="4BE85F9E" w14:textId="1F646E52" w:rsidTr="000F14F8">
        <w:trPr>
          <w:trHeight w:val="234"/>
        </w:trPr>
        <w:tc>
          <w:tcPr>
            <w:tcW w:w="2689" w:type="dxa"/>
            <w:hideMark/>
          </w:tcPr>
          <w:p w14:paraId="0B109D76" w14:textId="3A4A66C1" w:rsidR="006B64FA" w:rsidRPr="00E80E8D" w:rsidRDefault="006B64FA" w:rsidP="006B64FA">
            <w:pPr>
              <w:rPr>
                <w:rFonts w:eastAsia="Times New Roman"/>
                <w:color w:val="000000" w:themeColor="text1"/>
              </w:rPr>
            </w:pPr>
            <w:r w:rsidRPr="00E80E8D">
              <w:rPr>
                <w:rFonts w:eastAsia="Times New Roman"/>
                <w:color w:val="000000" w:themeColor="text1"/>
              </w:rPr>
              <w:t xml:space="preserve">Stated Choosiness </w:t>
            </w:r>
          </w:p>
        </w:tc>
        <w:tc>
          <w:tcPr>
            <w:tcW w:w="1246" w:type="dxa"/>
            <w:hideMark/>
          </w:tcPr>
          <w:p w14:paraId="17755DC9" w14:textId="187278CD" w:rsidR="006B64FA" w:rsidRPr="00E80E8D" w:rsidRDefault="006B64FA" w:rsidP="006B64FA">
            <w:pPr>
              <w:jc w:val="center"/>
              <w:rPr>
                <w:rFonts w:eastAsia="Times New Roman"/>
                <w:color w:val="000000" w:themeColor="text1"/>
              </w:rPr>
            </w:pPr>
            <w:r w:rsidRPr="00E80E8D">
              <w:rPr>
                <w:rFonts w:eastAsia="Times New Roman"/>
                <w:color w:val="000000" w:themeColor="text1"/>
              </w:rPr>
              <w:t>0.15**</w:t>
            </w:r>
          </w:p>
        </w:tc>
        <w:tc>
          <w:tcPr>
            <w:tcW w:w="1086" w:type="dxa"/>
            <w:hideMark/>
          </w:tcPr>
          <w:p w14:paraId="0C9B980D" w14:textId="77777777" w:rsidR="006B64FA" w:rsidRPr="00E80E8D" w:rsidRDefault="006B64FA" w:rsidP="006B64FA">
            <w:pPr>
              <w:jc w:val="center"/>
              <w:rPr>
                <w:rFonts w:eastAsia="Times New Roman"/>
                <w:color w:val="000000" w:themeColor="text1"/>
              </w:rPr>
            </w:pPr>
            <w:r w:rsidRPr="00E80E8D">
              <w:rPr>
                <w:rFonts w:eastAsia="Times New Roman"/>
                <w:color w:val="000000" w:themeColor="text1"/>
              </w:rPr>
              <w:t>0.05</w:t>
            </w:r>
          </w:p>
        </w:tc>
        <w:tc>
          <w:tcPr>
            <w:tcW w:w="1516" w:type="dxa"/>
            <w:hideMark/>
          </w:tcPr>
          <w:p w14:paraId="4824EEC2" w14:textId="77777777" w:rsidR="006B64FA" w:rsidRPr="00E80E8D" w:rsidRDefault="006B64FA" w:rsidP="006B64FA">
            <w:pPr>
              <w:jc w:val="center"/>
              <w:rPr>
                <w:rFonts w:eastAsia="Times New Roman"/>
                <w:color w:val="000000" w:themeColor="text1"/>
              </w:rPr>
            </w:pPr>
            <w:r w:rsidRPr="00E80E8D">
              <w:rPr>
                <w:rFonts w:eastAsia="Times New Roman"/>
                <w:color w:val="000000" w:themeColor="text1"/>
              </w:rPr>
              <w:t>0.04 – 0.26</w:t>
            </w:r>
          </w:p>
        </w:tc>
        <w:tc>
          <w:tcPr>
            <w:tcW w:w="1300" w:type="dxa"/>
          </w:tcPr>
          <w:p w14:paraId="6D158494" w14:textId="5EBF2FBC"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0.14*</w:t>
            </w:r>
          </w:p>
        </w:tc>
        <w:tc>
          <w:tcPr>
            <w:tcW w:w="916" w:type="dxa"/>
          </w:tcPr>
          <w:p w14:paraId="6D8C1A8C" w14:textId="4359F810"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0.05</w:t>
            </w:r>
          </w:p>
        </w:tc>
        <w:tc>
          <w:tcPr>
            <w:tcW w:w="1686" w:type="dxa"/>
          </w:tcPr>
          <w:p w14:paraId="32E36592" w14:textId="6D8E618A"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0.03 – 0.24</w:t>
            </w:r>
          </w:p>
        </w:tc>
        <w:tc>
          <w:tcPr>
            <w:tcW w:w="1300" w:type="dxa"/>
          </w:tcPr>
          <w:p w14:paraId="1AB29926" w14:textId="50A9FFAD"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0.80</w:t>
            </w:r>
          </w:p>
        </w:tc>
        <w:tc>
          <w:tcPr>
            <w:tcW w:w="1035" w:type="dxa"/>
          </w:tcPr>
          <w:p w14:paraId="3D2E6CD7" w14:textId="39123B83"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0.17</w:t>
            </w:r>
          </w:p>
        </w:tc>
        <w:tc>
          <w:tcPr>
            <w:tcW w:w="1567" w:type="dxa"/>
          </w:tcPr>
          <w:p w14:paraId="6AE8FCB4" w14:textId="07337915"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0.52 – 1.22</w:t>
            </w:r>
          </w:p>
        </w:tc>
      </w:tr>
      <w:tr w:rsidR="00E80E8D" w:rsidRPr="00E80E8D" w14:paraId="015F0D5D" w14:textId="5CB8DF7D" w:rsidTr="000F14F8">
        <w:trPr>
          <w:trHeight w:val="251"/>
        </w:trPr>
        <w:tc>
          <w:tcPr>
            <w:tcW w:w="2689" w:type="dxa"/>
            <w:hideMark/>
          </w:tcPr>
          <w:p w14:paraId="2CA913C1" w14:textId="3324FEFF" w:rsidR="006B64FA" w:rsidRPr="00E80E8D" w:rsidRDefault="006B64FA" w:rsidP="006B64FA">
            <w:pPr>
              <w:rPr>
                <w:rFonts w:eastAsia="Times New Roman"/>
                <w:color w:val="000000" w:themeColor="text1"/>
              </w:rPr>
            </w:pPr>
            <w:r w:rsidRPr="00E80E8D">
              <w:rPr>
                <w:rFonts w:eastAsia="Times New Roman"/>
                <w:color w:val="000000" w:themeColor="text1"/>
              </w:rPr>
              <w:t>Revealed Choosiness</w:t>
            </w:r>
          </w:p>
        </w:tc>
        <w:tc>
          <w:tcPr>
            <w:tcW w:w="1246" w:type="dxa"/>
            <w:hideMark/>
          </w:tcPr>
          <w:p w14:paraId="6D67A768" w14:textId="29FABFD0" w:rsidR="006B64FA" w:rsidRPr="00E80E8D" w:rsidRDefault="006B64FA" w:rsidP="006B64FA">
            <w:pPr>
              <w:jc w:val="center"/>
              <w:rPr>
                <w:rFonts w:eastAsia="Times New Roman"/>
                <w:color w:val="000000" w:themeColor="text1"/>
              </w:rPr>
            </w:pPr>
            <w:r w:rsidRPr="00E80E8D">
              <w:rPr>
                <w:rFonts w:eastAsia="Times New Roman"/>
                <w:color w:val="000000" w:themeColor="text1"/>
              </w:rPr>
              <w:t>-0.14**</w:t>
            </w:r>
          </w:p>
        </w:tc>
        <w:tc>
          <w:tcPr>
            <w:tcW w:w="1086" w:type="dxa"/>
            <w:hideMark/>
          </w:tcPr>
          <w:p w14:paraId="3C8E27E2" w14:textId="77777777" w:rsidR="006B64FA" w:rsidRPr="00E80E8D" w:rsidRDefault="006B64FA" w:rsidP="006B64FA">
            <w:pPr>
              <w:jc w:val="center"/>
              <w:rPr>
                <w:rFonts w:eastAsia="Times New Roman"/>
                <w:color w:val="000000" w:themeColor="text1"/>
              </w:rPr>
            </w:pPr>
            <w:r w:rsidRPr="00E80E8D">
              <w:rPr>
                <w:rFonts w:eastAsia="Times New Roman"/>
                <w:color w:val="000000" w:themeColor="text1"/>
              </w:rPr>
              <w:t>0.05</w:t>
            </w:r>
          </w:p>
        </w:tc>
        <w:tc>
          <w:tcPr>
            <w:tcW w:w="1516" w:type="dxa"/>
            <w:hideMark/>
          </w:tcPr>
          <w:p w14:paraId="349CE08B" w14:textId="77777777" w:rsidR="006B64FA" w:rsidRPr="00E80E8D" w:rsidRDefault="006B64FA" w:rsidP="006B64FA">
            <w:pPr>
              <w:jc w:val="center"/>
              <w:rPr>
                <w:rFonts w:eastAsia="Times New Roman"/>
                <w:color w:val="000000" w:themeColor="text1"/>
              </w:rPr>
            </w:pPr>
            <w:r w:rsidRPr="00E80E8D">
              <w:rPr>
                <w:rFonts w:eastAsia="Times New Roman"/>
                <w:color w:val="000000" w:themeColor="text1"/>
              </w:rPr>
              <w:t>-0.24 – -0.03</w:t>
            </w:r>
          </w:p>
        </w:tc>
        <w:tc>
          <w:tcPr>
            <w:tcW w:w="1300" w:type="dxa"/>
          </w:tcPr>
          <w:p w14:paraId="0EA9EFAE" w14:textId="2AB4C500"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-0.15**</w:t>
            </w:r>
          </w:p>
        </w:tc>
        <w:tc>
          <w:tcPr>
            <w:tcW w:w="916" w:type="dxa"/>
          </w:tcPr>
          <w:p w14:paraId="285C9E7C" w14:textId="7B2436F3"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0.05</w:t>
            </w:r>
          </w:p>
        </w:tc>
        <w:tc>
          <w:tcPr>
            <w:tcW w:w="1686" w:type="dxa"/>
          </w:tcPr>
          <w:p w14:paraId="0438BE56" w14:textId="375D1452"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-0.26 – -0.05</w:t>
            </w:r>
          </w:p>
        </w:tc>
        <w:tc>
          <w:tcPr>
            <w:tcW w:w="1300" w:type="dxa"/>
          </w:tcPr>
          <w:p w14:paraId="5096FF88" w14:textId="4BD5ED9B"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0.52</w:t>
            </w:r>
          </w:p>
        </w:tc>
        <w:tc>
          <w:tcPr>
            <w:tcW w:w="1035" w:type="dxa"/>
          </w:tcPr>
          <w:p w14:paraId="12A3A8C8" w14:textId="2B8EBF73"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0.25</w:t>
            </w:r>
          </w:p>
        </w:tc>
        <w:tc>
          <w:tcPr>
            <w:tcW w:w="1567" w:type="dxa"/>
          </w:tcPr>
          <w:p w14:paraId="3B62957A" w14:textId="500D45B5"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0.20 – 1.30</w:t>
            </w:r>
          </w:p>
        </w:tc>
      </w:tr>
      <w:tr w:rsidR="00E80E8D" w:rsidRPr="00E80E8D" w14:paraId="403B461C" w14:textId="2838092C" w:rsidTr="000F14F8">
        <w:trPr>
          <w:trHeight w:val="234"/>
        </w:trPr>
        <w:tc>
          <w:tcPr>
            <w:tcW w:w="2689" w:type="dxa"/>
            <w:hideMark/>
          </w:tcPr>
          <w:p w14:paraId="36906C99" w14:textId="090AEA1A" w:rsidR="006B64FA" w:rsidRPr="00E80E8D" w:rsidRDefault="006B64FA" w:rsidP="006B64FA">
            <w:pPr>
              <w:rPr>
                <w:rFonts w:eastAsia="Times New Roman"/>
                <w:color w:val="000000" w:themeColor="text1"/>
              </w:rPr>
            </w:pPr>
            <w:r w:rsidRPr="00E80E8D">
              <w:rPr>
                <w:rFonts w:eastAsia="Times New Roman"/>
                <w:color w:val="000000" w:themeColor="text1"/>
              </w:rPr>
              <w:t>Gender</w:t>
            </w:r>
          </w:p>
        </w:tc>
        <w:tc>
          <w:tcPr>
            <w:tcW w:w="1246" w:type="dxa"/>
            <w:hideMark/>
          </w:tcPr>
          <w:p w14:paraId="5DA2EBD1" w14:textId="1385451A" w:rsidR="006B64FA" w:rsidRPr="00E80E8D" w:rsidRDefault="006B64FA" w:rsidP="006B64FA">
            <w:pPr>
              <w:jc w:val="center"/>
              <w:rPr>
                <w:rFonts w:eastAsia="Times New Roman"/>
                <w:color w:val="000000" w:themeColor="text1"/>
              </w:rPr>
            </w:pPr>
            <w:r w:rsidRPr="00E80E8D">
              <w:rPr>
                <w:rFonts w:eastAsia="Times New Roman"/>
                <w:color w:val="000000" w:themeColor="text1"/>
              </w:rPr>
              <w:t>0.14**</w:t>
            </w:r>
          </w:p>
        </w:tc>
        <w:tc>
          <w:tcPr>
            <w:tcW w:w="1086" w:type="dxa"/>
            <w:hideMark/>
          </w:tcPr>
          <w:p w14:paraId="4E3DAC1B" w14:textId="77777777" w:rsidR="006B64FA" w:rsidRPr="00E80E8D" w:rsidRDefault="006B64FA" w:rsidP="006B64FA">
            <w:pPr>
              <w:jc w:val="center"/>
              <w:rPr>
                <w:rFonts w:eastAsia="Times New Roman"/>
                <w:color w:val="000000" w:themeColor="text1"/>
              </w:rPr>
            </w:pPr>
            <w:r w:rsidRPr="00E80E8D">
              <w:rPr>
                <w:rFonts w:eastAsia="Times New Roman"/>
                <w:color w:val="000000" w:themeColor="text1"/>
              </w:rPr>
              <w:t>0.05</w:t>
            </w:r>
          </w:p>
        </w:tc>
        <w:tc>
          <w:tcPr>
            <w:tcW w:w="1516" w:type="dxa"/>
            <w:hideMark/>
          </w:tcPr>
          <w:p w14:paraId="2F007954" w14:textId="77777777" w:rsidR="006B64FA" w:rsidRPr="00E80E8D" w:rsidRDefault="006B64FA" w:rsidP="006B64FA">
            <w:pPr>
              <w:jc w:val="center"/>
              <w:rPr>
                <w:rFonts w:eastAsia="Times New Roman"/>
                <w:color w:val="000000" w:themeColor="text1"/>
              </w:rPr>
            </w:pPr>
            <w:r w:rsidRPr="00E80E8D">
              <w:rPr>
                <w:rFonts w:eastAsia="Times New Roman"/>
                <w:color w:val="000000" w:themeColor="text1"/>
              </w:rPr>
              <w:t>0.04 – 0.24</w:t>
            </w:r>
          </w:p>
        </w:tc>
        <w:tc>
          <w:tcPr>
            <w:tcW w:w="1300" w:type="dxa"/>
          </w:tcPr>
          <w:p w14:paraId="3122F49F" w14:textId="73F65E06"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0.12*</w:t>
            </w:r>
          </w:p>
        </w:tc>
        <w:tc>
          <w:tcPr>
            <w:tcW w:w="916" w:type="dxa"/>
          </w:tcPr>
          <w:p w14:paraId="250F4577" w14:textId="2C6D41CF"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0.05</w:t>
            </w:r>
          </w:p>
        </w:tc>
        <w:tc>
          <w:tcPr>
            <w:tcW w:w="1686" w:type="dxa"/>
          </w:tcPr>
          <w:p w14:paraId="55E8A791" w14:textId="76826721"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0.02 – 0.22</w:t>
            </w:r>
          </w:p>
        </w:tc>
        <w:tc>
          <w:tcPr>
            <w:tcW w:w="1300" w:type="dxa"/>
          </w:tcPr>
          <w:p w14:paraId="20385AED" w14:textId="1C5AA3B6"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0.05*</w:t>
            </w:r>
          </w:p>
        </w:tc>
        <w:tc>
          <w:tcPr>
            <w:tcW w:w="1035" w:type="dxa"/>
          </w:tcPr>
          <w:p w14:paraId="7EC38B0E" w14:textId="2EBA9EE2"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0.07</w:t>
            </w:r>
          </w:p>
        </w:tc>
        <w:tc>
          <w:tcPr>
            <w:tcW w:w="1567" w:type="dxa"/>
          </w:tcPr>
          <w:p w14:paraId="08C49D5A" w14:textId="79D53A4B"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0.00 – 0.64</w:t>
            </w:r>
          </w:p>
        </w:tc>
      </w:tr>
      <w:tr w:rsidR="00E80E8D" w:rsidRPr="00E80E8D" w14:paraId="030EA26B" w14:textId="042A3CB8" w:rsidTr="000F14F8">
        <w:trPr>
          <w:trHeight w:val="237"/>
        </w:trPr>
        <w:tc>
          <w:tcPr>
            <w:tcW w:w="2689" w:type="dxa"/>
            <w:hideMark/>
          </w:tcPr>
          <w:p w14:paraId="1C82D3D7" w14:textId="77777777" w:rsidR="006B64FA" w:rsidRPr="00E80E8D" w:rsidRDefault="006B64FA" w:rsidP="006B64FA">
            <w:pPr>
              <w:rPr>
                <w:rFonts w:eastAsia="Times New Roman"/>
                <w:color w:val="000000" w:themeColor="text1"/>
              </w:rPr>
            </w:pPr>
            <w:r w:rsidRPr="00E80E8D">
              <w:rPr>
                <w:rFonts w:eastAsia="Times New Roman"/>
                <w:color w:val="000000" w:themeColor="text1"/>
              </w:rPr>
              <w:t xml:space="preserve">Single by Choice * </w:t>
            </w:r>
          </w:p>
          <w:p w14:paraId="3CFD7BA9" w14:textId="74EF5452" w:rsidR="006B64FA" w:rsidRPr="00E80E8D" w:rsidRDefault="006B64FA" w:rsidP="006B64FA">
            <w:pPr>
              <w:rPr>
                <w:rFonts w:eastAsia="Times New Roman"/>
                <w:color w:val="000000" w:themeColor="text1"/>
              </w:rPr>
            </w:pPr>
            <w:r w:rsidRPr="00E80E8D">
              <w:rPr>
                <w:rFonts w:eastAsia="Times New Roman"/>
                <w:color w:val="000000" w:themeColor="text1"/>
              </w:rPr>
              <w:t>Self-Rated Attractiveness</w:t>
            </w:r>
          </w:p>
        </w:tc>
        <w:tc>
          <w:tcPr>
            <w:tcW w:w="1246" w:type="dxa"/>
            <w:hideMark/>
          </w:tcPr>
          <w:p w14:paraId="637DD3EA" w14:textId="77777777" w:rsidR="006B64FA" w:rsidRPr="00E80E8D" w:rsidRDefault="006B64FA" w:rsidP="006B64FA">
            <w:pPr>
              <w:jc w:val="center"/>
              <w:rPr>
                <w:rFonts w:eastAsia="Times New Roman"/>
                <w:color w:val="000000" w:themeColor="text1"/>
              </w:rPr>
            </w:pPr>
            <w:r w:rsidRPr="00E80E8D">
              <w:rPr>
                <w:rFonts w:eastAsia="Times New Roman"/>
                <w:color w:val="000000" w:themeColor="text1"/>
              </w:rPr>
              <w:t>0.01</w:t>
            </w:r>
          </w:p>
        </w:tc>
        <w:tc>
          <w:tcPr>
            <w:tcW w:w="1086" w:type="dxa"/>
            <w:hideMark/>
          </w:tcPr>
          <w:p w14:paraId="6D37A9D2" w14:textId="77777777" w:rsidR="006B64FA" w:rsidRPr="00E80E8D" w:rsidRDefault="006B64FA" w:rsidP="006B64FA">
            <w:pPr>
              <w:jc w:val="center"/>
              <w:rPr>
                <w:rFonts w:eastAsia="Times New Roman"/>
                <w:color w:val="000000" w:themeColor="text1"/>
              </w:rPr>
            </w:pPr>
            <w:r w:rsidRPr="00E80E8D">
              <w:rPr>
                <w:rFonts w:eastAsia="Times New Roman"/>
                <w:color w:val="000000" w:themeColor="text1"/>
              </w:rPr>
              <w:t>0.05</w:t>
            </w:r>
          </w:p>
        </w:tc>
        <w:tc>
          <w:tcPr>
            <w:tcW w:w="1516" w:type="dxa"/>
            <w:hideMark/>
          </w:tcPr>
          <w:p w14:paraId="0B7ADA20" w14:textId="77777777" w:rsidR="006B64FA" w:rsidRPr="00E80E8D" w:rsidRDefault="006B64FA" w:rsidP="006B64FA">
            <w:pPr>
              <w:jc w:val="center"/>
              <w:rPr>
                <w:rFonts w:eastAsia="Times New Roman"/>
                <w:color w:val="000000" w:themeColor="text1"/>
              </w:rPr>
            </w:pPr>
            <w:r w:rsidRPr="00E80E8D">
              <w:rPr>
                <w:rFonts w:eastAsia="Times New Roman"/>
                <w:color w:val="000000" w:themeColor="text1"/>
              </w:rPr>
              <w:t>-0.10 – 0.12</w:t>
            </w:r>
          </w:p>
        </w:tc>
        <w:tc>
          <w:tcPr>
            <w:tcW w:w="1300" w:type="dxa"/>
          </w:tcPr>
          <w:p w14:paraId="0BFF4ACE" w14:textId="51ECA9EB"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0.06</w:t>
            </w:r>
          </w:p>
        </w:tc>
        <w:tc>
          <w:tcPr>
            <w:tcW w:w="916" w:type="dxa"/>
          </w:tcPr>
          <w:p w14:paraId="5BE58791" w14:textId="7F3F6DE4"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0.05</w:t>
            </w:r>
          </w:p>
        </w:tc>
        <w:tc>
          <w:tcPr>
            <w:tcW w:w="1686" w:type="dxa"/>
          </w:tcPr>
          <w:p w14:paraId="0F8EB180" w14:textId="3F67B5A5"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-0.04 – 0.16</w:t>
            </w:r>
          </w:p>
        </w:tc>
        <w:tc>
          <w:tcPr>
            <w:tcW w:w="1300" w:type="dxa"/>
          </w:tcPr>
          <w:p w14:paraId="29468D27" w14:textId="12A1CC11"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1.39</w:t>
            </w:r>
          </w:p>
        </w:tc>
        <w:tc>
          <w:tcPr>
            <w:tcW w:w="1035" w:type="dxa"/>
          </w:tcPr>
          <w:p w14:paraId="4232073A" w14:textId="144C00C8"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0.37</w:t>
            </w:r>
          </w:p>
        </w:tc>
        <w:tc>
          <w:tcPr>
            <w:tcW w:w="1567" w:type="dxa"/>
          </w:tcPr>
          <w:p w14:paraId="636820DB" w14:textId="2CC14C60"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0.83 – 2.37</w:t>
            </w:r>
          </w:p>
        </w:tc>
      </w:tr>
      <w:tr w:rsidR="00E80E8D" w:rsidRPr="00E80E8D" w14:paraId="45D6C4D9" w14:textId="0E9BB80C" w:rsidTr="000F14F8">
        <w:trPr>
          <w:trHeight w:val="485"/>
        </w:trPr>
        <w:tc>
          <w:tcPr>
            <w:tcW w:w="2689" w:type="dxa"/>
            <w:hideMark/>
          </w:tcPr>
          <w:p w14:paraId="0A95F2A6" w14:textId="77777777" w:rsidR="006B64FA" w:rsidRPr="00E80E8D" w:rsidRDefault="006B64FA" w:rsidP="006B64FA">
            <w:pPr>
              <w:rPr>
                <w:rFonts w:eastAsia="Times New Roman"/>
                <w:color w:val="000000" w:themeColor="text1"/>
              </w:rPr>
            </w:pPr>
            <w:r w:rsidRPr="00E80E8D">
              <w:rPr>
                <w:rFonts w:eastAsia="Times New Roman"/>
                <w:color w:val="000000" w:themeColor="text1"/>
              </w:rPr>
              <w:t xml:space="preserve">Single by Choice * </w:t>
            </w:r>
          </w:p>
          <w:p w14:paraId="63799D77" w14:textId="620590EE" w:rsidR="006B64FA" w:rsidRPr="00E80E8D" w:rsidRDefault="006B64FA" w:rsidP="006B64FA">
            <w:pPr>
              <w:rPr>
                <w:rFonts w:eastAsia="Times New Roman"/>
                <w:color w:val="000000" w:themeColor="text1"/>
              </w:rPr>
            </w:pPr>
            <w:r w:rsidRPr="00E80E8D">
              <w:rPr>
                <w:rFonts w:eastAsia="Times New Roman"/>
                <w:color w:val="000000" w:themeColor="text1"/>
              </w:rPr>
              <w:t>Stated Choosiness</w:t>
            </w:r>
          </w:p>
        </w:tc>
        <w:tc>
          <w:tcPr>
            <w:tcW w:w="1246" w:type="dxa"/>
            <w:hideMark/>
          </w:tcPr>
          <w:p w14:paraId="4B9AB9B8" w14:textId="77777777" w:rsidR="006B64FA" w:rsidRPr="00E80E8D" w:rsidRDefault="006B64FA" w:rsidP="006B64FA">
            <w:pPr>
              <w:jc w:val="center"/>
              <w:rPr>
                <w:rFonts w:eastAsia="Times New Roman"/>
                <w:color w:val="000000" w:themeColor="text1"/>
              </w:rPr>
            </w:pPr>
            <w:r w:rsidRPr="00E80E8D">
              <w:rPr>
                <w:rFonts w:eastAsia="Times New Roman"/>
                <w:color w:val="000000" w:themeColor="text1"/>
              </w:rPr>
              <w:t>0.05</w:t>
            </w:r>
          </w:p>
        </w:tc>
        <w:tc>
          <w:tcPr>
            <w:tcW w:w="1086" w:type="dxa"/>
            <w:hideMark/>
          </w:tcPr>
          <w:p w14:paraId="09D3B05F" w14:textId="77777777" w:rsidR="006B64FA" w:rsidRPr="00E80E8D" w:rsidRDefault="006B64FA" w:rsidP="006B64FA">
            <w:pPr>
              <w:jc w:val="center"/>
              <w:rPr>
                <w:rFonts w:eastAsia="Times New Roman"/>
                <w:color w:val="000000" w:themeColor="text1"/>
              </w:rPr>
            </w:pPr>
            <w:r w:rsidRPr="00E80E8D">
              <w:rPr>
                <w:rFonts w:eastAsia="Times New Roman"/>
                <w:color w:val="000000" w:themeColor="text1"/>
              </w:rPr>
              <w:t>0.05</w:t>
            </w:r>
          </w:p>
        </w:tc>
        <w:tc>
          <w:tcPr>
            <w:tcW w:w="1516" w:type="dxa"/>
            <w:hideMark/>
          </w:tcPr>
          <w:p w14:paraId="1921EEE7" w14:textId="77777777" w:rsidR="006B64FA" w:rsidRPr="00E80E8D" w:rsidRDefault="006B64FA" w:rsidP="006B64FA">
            <w:pPr>
              <w:jc w:val="center"/>
              <w:rPr>
                <w:rFonts w:eastAsia="Times New Roman"/>
                <w:color w:val="000000" w:themeColor="text1"/>
              </w:rPr>
            </w:pPr>
            <w:r w:rsidRPr="00E80E8D">
              <w:rPr>
                <w:rFonts w:eastAsia="Times New Roman"/>
                <w:color w:val="000000" w:themeColor="text1"/>
              </w:rPr>
              <w:t>-0.05 – 0.16</w:t>
            </w:r>
          </w:p>
        </w:tc>
        <w:tc>
          <w:tcPr>
            <w:tcW w:w="1300" w:type="dxa"/>
          </w:tcPr>
          <w:p w14:paraId="73955AA8" w14:textId="766F9A01"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0.04</w:t>
            </w:r>
          </w:p>
        </w:tc>
        <w:tc>
          <w:tcPr>
            <w:tcW w:w="916" w:type="dxa"/>
          </w:tcPr>
          <w:p w14:paraId="43C3D99D" w14:textId="32741592"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0.05</w:t>
            </w:r>
          </w:p>
        </w:tc>
        <w:tc>
          <w:tcPr>
            <w:tcW w:w="1686" w:type="dxa"/>
          </w:tcPr>
          <w:p w14:paraId="4B803C2B" w14:textId="2A6C4999"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-0.06 – 0.14</w:t>
            </w:r>
          </w:p>
        </w:tc>
        <w:tc>
          <w:tcPr>
            <w:tcW w:w="1300" w:type="dxa"/>
          </w:tcPr>
          <w:p w14:paraId="7A5BB699" w14:textId="2B78FEE6"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1.01</w:t>
            </w:r>
          </w:p>
        </w:tc>
        <w:tc>
          <w:tcPr>
            <w:tcW w:w="1035" w:type="dxa"/>
          </w:tcPr>
          <w:p w14:paraId="5E0520A6" w14:textId="05C257FA"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0.13</w:t>
            </w:r>
          </w:p>
        </w:tc>
        <w:tc>
          <w:tcPr>
            <w:tcW w:w="1567" w:type="dxa"/>
          </w:tcPr>
          <w:p w14:paraId="06F06E8B" w14:textId="50CD773A"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0.77 – 1.31</w:t>
            </w:r>
          </w:p>
        </w:tc>
      </w:tr>
      <w:tr w:rsidR="00E80E8D" w:rsidRPr="00E80E8D" w14:paraId="4DB1D6B0" w14:textId="7563D6C4" w:rsidTr="000F14F8">
        <w:trPr>
          <w:trHeight w:val="485"/>
        </w:trPr>
        <w:tc>
          <w:tcPr>
            <w:tcW w:w="2689" w:type="dxa"/>
            <w:hideMark/>
          </w:tcPr>
          <w:p w14:paraId="1F0D9C0D" w14:textId="77777777" w:rsidR="006B64FA" w:rsidRPr="00E80E8D" w:rsidRDefault="006B64FA" w:rsidP="006B64FA">
            <w:pPr>
              <w:rPr>
                <w:rFonts w:eastAsia="Times New Roman"/>
                <w:color w:val="000000" w:themeColor="text1"/>
              </w:rPr>
            </w:pPr>
            <w:r w:rsidRPr="00E80E8D">
              <w:rPr>
                <w:rFonts w:eastAsia="Times New Roman"/>
                <w:color w:val="000000" w:themeColor="text1"/>
              </w:rPr>
              <w:t xml:space="preserve">Single by Choice * </w:t>
            </w:r>
          </w:p>
          <w:p w14:paraId="5B4A83C2" w14:textId="358A8B45" w:rsidR="006B64FA" w:rsidRPr="00E80E8D" w:rsidRDefault="006B64FA" w:rsidP="006B64FA">
            <w:pPr>
              <w:rPr>
                <w:rFonts w:eastAsia="Times New Roman"/>
                <w:color w:val="000000" w:themeColor="text1"/>
              </w:rPr>
            </w:pPr>
            <w:r w:rsidRPr="00E80E8D">
              <w:rPr>
                <w:rFonts w:eastAsia="Times New Roman"/>
                <w:color w:val="000000" w:themeColor="text1"/>
              </w:rPr>
              <w:t>Revealed Choosiness</w:t>
            </w:r>
          </w:p>
        </w:tc>
        <w:tc>
          <w:tcPr>
            <w:tcW w:w="1246" w:type="dxa"/>
            <w:hideMark/>
          </w:tcPr>
          <w:p w14:paraId="54AD9BE4" w14:textId="77777777" w:rsidR="006B64FA" w:rsidRPr="00E80E8D" w:rsidRDefault="006B64FA" w:rsidP="006B64FA">
            <w:pPr>
              <w:jc w:val="center"/>
              <w:rPr>
                <w:rFonts w:eastAsia="Times New Roman"/>
                <w:color w:val="000000" w:themeColor="text1"/>
              </w:rPr>
            </w:pPr>
            <w:r w:rsidRPr="00E80E8D">
              <w:rPr>
                <w:rFonts w:eastAsia="Times New Roman"/>
                <w:color w:val="000000" w:themeColor="text1"/>
              </w:rPr>
              <w:t>0.11*</w:t>
            </w:r>
          </w:p>
        </w:tc>
        <w:tc>
          <w:tcPr>
            <w:tcW w:w="1086" w:type="dxa"/>
            <w:hideMark/>
          </w:tcPr>
          <w:p w14:paraId="234261AE" w14:textId="77777777" w:rsidR="006B64FA" w:rsidRPr="00E80E8D" w:rsidRDefault="006B64FA" w:rsidP="006B64FA">
            <w:pPr>
              <w:jc w:val="center"/>
              <w:rPr>
                <w:rFonts w:eastAsia="Times New Roman"/>
                <w:color w:val="000000" w:themeColor="text1"/>
              </w:rPr>
            </w:pPr>
            <w:r w:rsidRPr="00E80E8D">
              <w:rPr>
                <w:rFonts w:eastAsia="Times New Roman"/>
                <w:color w:val="000000" w:themeColor="text1"/>
              </w:rPr>
              <w:t>0.05</w:t>
            </w:r>
          </w:p>
        </w:tc>
        <w:tc>
          <w:tcPr>
            <w:tcW w:w="1516" w:type="dxa"/>
            <w:hideMark/>
          </w:tcPr>
          <w:p w14:paraId="44AA209C" w14:textId="77777777" w:rsidR="006B64FA" w:rsidRPr="00E80E8D" w:rsidRDefault="006B64FA" w:rsidP="006B64FA">
            <w:pPr>
              <w:jc w:val="center"/>
              <w:rPr>
                <w:rFonts w:eastAsia="Times New Roman"/>
                <w:color w:val="000000" w:themeColor="text1"/>
              </w:rPr>
            </w:pPr>
            <w:r w:rsidRPr="00E80E8D">
              <w:rPr>
                <w:rFonts w:eastAsia="Times New Roman"/>
                <w:color w:val="000000" w:themeColor="text1"/>
              </w:rPr>
              <w:t>0.01 – 0.22</w:t>
            </w:r>
          </w:p>
        </w:tc>
        <w:tc>
          <w:tcPr>
            <w:tcW w:w="1300" w:type="dxa"/>
          </w:tcPr>
          <w:p w14:paraId="0F15925C" w14:textId="494348DA"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0.13*</w:t>
            </w:r>
          </w:p>
        </w:tc>
        <w:tc>
          <w:tcPr>
            <w:tcW w:w="916" w:type="dxa"/>
          </w:tcPr>
          <w:p w14:paraId="499C7B35" w14:textId="6E58FA87"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0.05</w:t>
            </w:r>
          </w:p>
        </w:tc>
        <w:tc>
          <w:tcPr>
            <w:tcW w:w="1686" w:type="dxa"/>
          </w:tcPr>
          <w:p w14:paraId="132F8B68" w14:textId="668FFC9C"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0.03 – 0.23</w:t>
            </w:r>
          </w:p>
        </w:tc>
        <w:tc>
          <w:tcPr>
            <w:tcW w:w="1300" w:type="dxa"/>
          </w:tcPr>
          <w:p w14:paraId="763CED5D" w14:textId="5E223D01"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2.20</w:t>
            </w:r>
            <w:r w:rsidR="006E35C4" w:rsidRPr="00E80E8D">
              <w:rPr>
                <w:rFonts w:eastAsia="Times New Roman"/>
                <w:color w:val="000000" w:themeColor="text1"/>
              </w:rPr>
              <w:t>*</w:t>
            </w:r>
          </w:p>
        </w:tc>
        <w:tc>
          <w:tcPr>
            <w:tcW w:w="1035" w:type="dxa"/>
          </w:tcPr>
          <w:p w14:paraId="549BA618" w14:textId="723FD071"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0.67</w:t>
            </w:r>
          </w:p>
        </w:tc>
        <w:tc>
          <w:tcPr>
            <w:tcW w:w="1567" w:type="dxa"/>
          </w:tcPr>
          <w:p w14:paraId="12331039" w14:textId="4C02074A"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1.22 – 4.05</w:t>
            </w:r>
          </w:p>
        </w:tc>
      </w:tr>
      <w:tr w:rsidR="00E80E8D" w:rsidRPr="00E80E8D" w14:paraId="4326200E" w14:textId="04DE7EA6" w:rsidTr="000F14F8">
        <w:trPr>
          <w:trHeight w:val="491"/>
        </w:trPr>
        <w:tc>
          <w:tcPr>
            <w:tcW w:w="2689" w:type="dxa"/>
            <w:hideMark/>
          </w:tcPr>
          <w:p w14:paraId="0432EB6A" w14:textId="7F8222BE" w:rsidR="006B64FA" w:rsidRPr="00E80E8D" w:rsidRDefault="006B64FA" w:rsidP="006B64FA">
            <w:pPr>
              <w:rPr>
                <w:rFonts w:eastAsia="Times New Roman"/>
                <w:color w:val="000000" w:themeColor="text1"/>
              </w:rPr>
            </w:pPr>
            <w:r w:rsidRPr="00E80E8D">
              <w:rPr>
                <w:rFonts w:eastAsia="Times New Roman"/>
                <w:color w:val="000000" w:themeColor="text1"/>
              </w:rPr>
              <w:t xml:space="preserve">Gender * </w:t>
            </w:r>
          </w:p>
          <w:p w14:paraId="3A860BDC" w14:textId="307DF61C" w:rsidR="006B64FA" w:rsidRPr="00E80E8D" w:rsidRDefault="006B64FA" w:rsidP="006B64FA">
            <w:pPr>
              <w:rPr>
                <w:rFonts w:eastAsia="Times New Roman"/>
                <w:color w:val="000000" w:themeColor="text1"/>
              </w:rPr>
            </w:pPr>
            <w:r w:rsidRPr="00E80E8D">
              <w:rPr>
                <w:rFonts w:eastAsia="Times New Roman"/>
                <w:color w:val="000000" w:themeColor="text1"/>
              </w:rPr>
              <w:t>Self-Rated Attractiveness</w:t>
            </w:r>
          </w:p>
        </w:tc>
        <w:tc>
          <w:tcPr>
            <w:tcW w:w="1246" w:type="dxa"/>
            <w:hideMark/>
          </w:tcPr>
          <w:p w14:paraId="4381BC4E" w14:textId="77777777" w:rsidR="006B64FA" w:rsidRPr="00E80E8D" w:rsidRDefault="006B64FA" w:rsidP="006B64FA">
            <w:pPr>
              <w:jc w:val="center"/>
              <w:rPr>
                <w:rFonts w:eastAsia="Times New Roman"/>
                <w:color w:val="000000" w:themeColor="text1"/>
              </w:rPr>
            </w:pPr>
            <w:r w:rsidRPr="00E80E8D">
              <w:rPr>
                <w:rFonts w:eastAsia="Times New Roman"/>
                <w:color w:val="000000" w:themeColor="text1"/>
              </w:rPr>
              <w:t>0.03</w:t>
            </w:r>
          </w:p>
        </w:tc>
        <w:tc>
          <w:tcPr>
            <w:tcW w:w="1086" w:type="dxa"/>
            <w:hideMark/>
          </w:tcPr>
          <w:p w14:paraId="6321DDD1" w14:textId="77777777" w:rsidR="006B64FA" w:rsidRPr="00E80E8D" w:rsidRDefault="006B64FA" w:rsidP="006B64FA">
            <w:pPr>
              <w:jc w:val="center"/>
              <w:rPr>
                <w:rFonts w:eastAsia="Times New Roman"/>
                <w:color w:val="000000" w:themeColor="text1"/>
              </w:rPr>
            </w:pPr>
            <w:r w:rsidRPr="00E80E8D">
              <w:rPr>
                <w:rFonts w:eastAsia="Times New Roman"/>
                <w:color w:val="000000" w:themeColor="text1"/>
              </w:rPr>
              <w:t>0.05</w:t>
            </w:r>
          </w:p>
        </w:tc>
        <w:tc>
          <w:tcPr>
            <w:tcW w:w="1516" w:type="dxa"/>
            <w:hideMark/>
          </w:tcPr>
          <w:p w14:paraId="254780D5" w14:textId="77777777" w:rsidR="006B64FA" w:rsidRPr="00E80E8D" w:rsidRDefault="006B64FA" w:rsidP="006B64FA">
            <w:pPr>
              <w:jc w:val="center"/>
              <w:rPr>
                <w:rFonts w:eastAsia="Times New Roman"/>
                <w:color w:val="000000" w:themeColor="text1"/>
              </w:rPr>
            </w:pPr>
            <w:r w:rsidRPr="00E80E8D">
              <w:rPr>
                <w:rFonts w:eastAsia="Times New Roman"/>
                <w:color w:val="000000" w:themeColor="text1"/>
              </w:rPr>
              <w:t>-0.07 – 0.14</w:t>
            </w:r>
          </w:p>
        </w:tc>
        <w:tc>
          <w:tcPr>
            <w:tcW w:w="1300" w:type="dxa"/>
          </w:tcPr>
          <w:p w14:paraId="4475046B" w14:textId="5208C8B2"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0.06</w:t>
            </w:r>
          </w:p>
        </w:tc>
        <w:tc>
          <w:tcPr>
            <w:tcW w:w="916" w:type="dxa"/>
          </w:tcPr>
          <w:p w14:paraId="58374E78" w14:textId="360823CA"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0.05</w:t>
            </w:r>
          </w:p>
        </w:tc>
        <w:tc>
          <w:tcPr>
            <w:tcW w:w="1686" w:type="dxa"/>
          </w:tcPr>
          <w:p w14:paraId="5CCA2403" w14:textId="7151CF07"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-0.04 – 0.17</w:t>
            </w:r>
          </w:p>
        </w:tc>
        <w:tc>
          <w:tcPr>
            <w:tcW w:w="1300" w:type="dxa"/>
          </w:tcPr>
          <w:p w14:paraId="6EA03D6A" w14:textId="1461111C"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1.59</w:t>
            </w:r>
          </w:p>
        </w:tc>
        <w:tc>
          <w:tcPr>
            <w:tcW w:w="1035" w:type="dxa"/>
          </w:tcPr>
          <w:p w14:paraId="630D011F" w14:textId="04F0E120"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0.43</w:t>
            </w:r>
          </w:p>
        </w:tc>
        <w:tc>
          <w:tcPr>
            <w:tcW w:w="1567" w:type="dxa"/>
          </w:tcPr>
          <w:p w14:paraId="66AD54D5" w14:textId="229C67DE"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0.95 – 2.74</w:t>
            </w:r>
          </w:p>
        </w:tc>
      </w:tr>
      <w:tr w:rsidR="00E80E8D" w:rsidRPr="00E80E8D" w14:paraId="208D8842" w14:textId="6549661F" w:rsidTr="000F14F8">
        <w:trPr>
          <w:trHeight w:val="485"/>
        </w:trPr>
        <w:tc>
          <w:tcPr>
            <w:tcW w:w="2689" w:type="dxa"/>
            <w:hideMark/>
          </w:tcPr>
          <w:p w14:paraId="10BC2719" w14:textId="1D0A78F2" w:rsidR="006B64FA" w:rsidRPr="00E80E8D" w:rsidRDefault="006B64FA" w:rsidP="006B64FA">
            <w:pPr>
              <w:rPr>
                <w:rFonts w:eastAsia="Times New Roman"/>
                <w:color w:val="000000" w:themeColor="text1"/>
              </w:rPr>
            </w:pPr>
            <w:r w:rsidRPr="00E80E8D">
              <w:rPr>
                <w:rFonts w:eastAsia="Times New Roman"/>
                <w:color w:val="000000" w:themeColor="text1"/>
              </w:rPr>
              <w:t xml:space="preserve">Gender * </w:t>
            </w:r>
          </w:p>
          <w:p w14:paraId="28A8872A" w14:textId="1D349791" w:rsidR="006B64FA" w:rsidRPr="00E80E8D" w:rsidRDefault="006B64FA" w:rsidP="006B64FA">
            <w:pPr>
              <w:rPr>
                <w:rFonts w:eastAsia="Times New Roman"/>
                <w:color w:val="000000" w:themeColor="text1"/>
              </w:rPr>
            </w:pPr>
            <w:r w:rsidRPr="00E80E8D">
              <w:rPr>
                <w:rFonts w:eastAsia="Times New Roman"/>
                <w:color w:val="000000" w:themeColor="text1"/>
              </w:rPr>
              <w:t>Stated Choosiness</w:t>
            </w:r>
          </w:p>
        </w:tc>
        <w:tc>
          <w:tcPr>
            <w:tcW w:w="1246" w:type="dxa"/>
            <w:hideMark/>
          </w:tcPr>
          <w:p w14:paraId="64561412" w14:textId="77777777" w:rsidR="006B64FA" w:rsidRPr="00E80E8D" w:rsidRDefault="006B64FA" w:rsidP="006B64FA">
            <w:pPr>
              <w:jc w:val="center"/>
              <w:rPr>
                <w:rFonts w:eastAsia="Times New Roman"/>
                <w:color w:val="000000" w:themeColor="text1"/>
              </w:rPr>
            </w:pPr>
            <w:r w:rsidRPr="00E80E8D">
              <w:rPr>
                <w:rFonts w:eastAsia="Times New Roman"/>
                <w:color w:val="000000" w:themeColor="text1"/>
              </w:rPr>
              <w:t>0.09</w:t>
            </w:r>
          </w:p>
        </w:tc>
        <w:tc>
          <w:tcPr>
            <w:tcW w:w="1086" w:type="dxa"/>
            <w:hideMark/>
          </w:tcPr>
          <w:p w14:paraId="554CF11F" w14:textId="77777777" w:rsidR="006B64FA" w:rsidRPr="00E80E8D" w:rsidRDefault="006B64FA" w:rsidP="006B64FA">
            <w:pPr>
              <w:jc w:val="center"/>
              <w:rPr>
                <w:rFonts w:eastAsia="Times New Roman"/>
                <w:color w:val="000000" w:themeColor="text1"/>
              </w:rPr>
            </w:pPr>
            <w:r w:rsidRPr="00E80E8D">
              <w:rPr>
                <w:rFonts w:eastAsia="Times New Roman"/>
                <w:color w:val="000000" w:themeColor="text1"/>
              </w:rPr>
              <w:t>0.05</w:t>
            </w:r>
          </w:p>
        </w:tc>
        <w:tc>
          <w:tcPr>
            <w:tcW w:w="1516" w:type="dxa"/>
            <w:hideMark/>
          </w:tcPr>
          <w:p w14:paraId="03CB1266" w14:textId="77777777" w:rsidR="006B64FA" w:rsidRPr="00E80E8D" w:rsidRDefault="006B64FA" w:rsidP="006B64FA">
            <w:pPr>
              <w:jc w:val="center"/>
              <w:rPr>
                <w:rFonts w:eastAsia="Times New Roman"/>
                <w:color w:val="000000" w:themeColor="text1"/>
              </w:rPr>
            </w:pPr>
            <w:r w:rsidRPr="00E80E8D">
              <w:rPr>
                <w:rFonts w:eastAsia="Times New Roman"/>
                <w:color w:val="000000" w:themeColor="text1"/>
              </w:rPr>
              <w:t>-0.01 – 0.20</w:t>
            </w:r>
          </w:p>
        </w:tc>
        <w:tc>
          <w:tcPr>
            <w:tcW w:w="1300" w:type="dxa"/>
          </w:tcPr>
          <w:p w14:paraId="2D313298" w14:textId="54CC4A3C"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0.05</w:t>
            </w:r>
          </w:p>
        </w:tc>
        <w:tc>
          <w:tcPr>
            <w:tcW w:w="916" w:type="dxa"/>
          </w:tcPr>
          <w:p w14:paraId="536EAD3C" w14:textId="3C48B0F2"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0.05</w:t>
            </w:r>
          </w:p>
        </w:tc>
        <w:tc>
          <w:tcPr>
            <w:tcW w:w="1686" w:type="dxa"/>
          </w:tcPr>
          <w:p w14:paraId="57F8C397" w14:textId="4BB902E3"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-0.05 – 0.16</w:t>
            </w:r>
          </w:p>
        </w:tc>
        <w:tc>
          <w:tcPr>
            <w:tcW w:w="1300" w:type="dxa"/>
          </w:tcPr>
          <w:p w14:paraId="4A46C4C5" w14:textId="17F79ECC"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1.26</w:t>
            </w:r>
          </w:p>
        </w:tc>
        <w:tc>
          <w:tcPr>
            <w:tcW w:w="1035" w:type="dxa"/>
          </w:tcPr>
          <w:p w14:paraId="1F4445F7" w14:textId="193CD5B2"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0.17</w:t>
            </w:r>
          </w:p>
        </w:tc>
        <w:tc>
          <w:tcPr>
            <w:tcW w:w="1567" w:type="dxa"/>
          </w:tcPr>
          <w:p w14:paraId="4BDF8F20" w14:textId="5A828CA0"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0.96 – 1.66</w:t>
            </w:r>
          </w:p>
        </w:tc>
      </w:tr>
      <w:tr w:rsidR="00E80E8D" w:rsidRPr="00E80E8D" w14:paraId="68CD63C2" w14:textId="5D59B356" w:rsidTr="000F14F8">
        <w:trPr>
          <w:trHeight w:val="469"/>
        </w:trPr>
        <w:tc>
          <w:tcPr>
            <w:tcW w:w="2689" w:type="dxa"/>
            <w:hideMark/>
          </w:tcPr>
          <w:p w14:paraId="7F26BDE5" w14:textId="4A7FFE74" w:rsidR="006B64FA" w:rsidRPr="00E80E8D" w:rsidRDefault="006B64FA" w:rsidP="006B64FA">
            <w:pPr>
              <w:rPr>
                <w:rFonts w:eastAsia="Times New Roman"/>
                <w:color w:val="000000" w:themeColor="text1"/>
              </w:rPr>
            </w:pPr>
            <w:r w:rsidRPr="00E80E8D">
              <w:rPr>
                <w:rFonts w:eastAsia="Times New Roman"/>
                <w:color w:val="000000" w:themeColor="text1"/>
              </w:rPr>
              <w:t xml:space="preserve">Gender * </w:t>
            </w:r>
          </w:p>
          <w:p w14:paraId="70B0FE1A" w14:textId="0C4FF72D" w:rsidR="006B64FA" w:rsidRPr="00E80E8D" w:rsidRDefault="006B64FA" w:rsidP="006B64FA">
            <w:pPr>
              <w:rPr>
                <w:rFonts w:eastAsia="Times New Roman"/>
                <w:color w:val="000000" w:themeColor="text1"/>
              </w:rPr>
            </w:pPr>
            <w:r w:rsidRPr="00E80E8D">
              <w:rPr>
                <w:rFonts w:eastAsia="Times New Roman"/>
                <w:color w:val="000000" w:themeColor="text1"/>
              </w:rPr>
              <w:t>Revealed Choosiness</w:t>
            </w:r>
          </w:p>
        </w:tc>
        <w:tc>
          <w:tcPr>
            <w:tcW w:w="1246" w:type="dxa"/>
            <w:hideMark/>
          </w:tcPr>
          <w:p w14:paraId="51111924" w14:textId="77777777" w:rsidR="006B64FA" w:rsidRPr="00E80E8D" w:rsidRDefault="006B64FA" w:rsidP="006B64FA">
            <w:pPr>
              <w:jc w:val="center"/>
              <w:rPr>
                <w:rFonts w:eastAsia="Times New Roman"/>
                <w:color w:val="000000" w:themeColor="text1"/>
              </w:rPr>
            </w:pPr>
            <w:r w:rsidRPr="00E80E8D">
              <w:rPr>
                <w:rFonts w:eastAsia="Times New Roman"/>
                <w:color w:val="000000" w:themeColor="text1"/>
              </w:rPr>
              <w:t>-0.02</w:t>
            </w:r>
          </w:p>
        </w:tc>
        <w:tc>
          <w:tcPr>
            <w:tcW w:w="1086" w:type="dxa"/>
            <w:hideMark/>
          </w:tcPr>
          <w:p w14:paraId="17FE50EC" w14:textId="77777777" w:rsidR="006B64FA" w:rsidRPr="00E80E8D" w:rsidRDefault="006B64FA" w:rsidP="006B64FA">
            <w:pPr>
              <w:jc w:val="center"/>
              <w:rPr>
                <w:rFonts w:eastAsia="Times New Roman"/>
                <w:color w:val="000000" w:themeColor="text1"/>
              </w:rPr>
            </w:pPr>
            <w:r w:rsidRPr="00E80E8D">
              <w:rPr>
                <w:rFonts w:eastAsia="Times New Roman"/>
                <w:color w:val="000000" w:themeColor="text1"/>
              </w:rPr>
              <w:t>0.05</w:t>
            </w:r>
          </w:p>
        </w:tc>
        <w:tc>
          <w:tcPr>
            <w:tcW w:w="1516" w:type="dxa"/>
            <w:hideMark/>
          </w:tcPr>
          <w:p w14:paraId="12733538" w14:textId="77777777" w:rsidR="006B64FA" w:rsidRPr="00E80E8D" w:rsidRDefault="006B64FA" w:rsidP="006B64FA">
            <w:pPr>
              <w:jc w:val="center"/>
              <w:rPr>
                <w:rFonts w:eastAsia="Times New Roman"/>
                <w:color w:val="000000" w:themeColor="text1"/>
              </w:rPr>
            </w:pPr>
            <w:r w:rsidRPr="00E80E8D">
              <w:rPr>
                <w:rFonts w:eastAsia="Times New Roman"/>
                <w:color w:val="000000" w:themeColor="text1"/>
              </w:rPr>
              <w:t>-0.12 – 0.08</w:t>
            </w:r>
          </w:p>
        </w:tc>
        <w:tc>
          <w:tcPr>
            <w:tcW w:w="1300" w:type="dxa"/>
          </w:tcPr>
          <w:p w14:paraId="567733D5" w14:textId="619715F6"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-0.00</w:t>
            </w:r>
          </w:p>
        </w:tc>
        <w:tc>
          <w:tcPr>
            <w:tcW w:w="916" w:type="dxa"/>
          </w:tcPr>
          <w:p w14:paraId="360C671E" w14:textId="7C325821"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0.05</w:t>
            </w:r>
          </w:p>
        </w:tc>
        <w:tc>
          <w:tcPr>
            <w:tcW w:w="1686" w:type="dxa"/>
          </w:tcPr>
          <w:p w14:paraId="14DCC397" w14:textId="326BDB0E"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-0.10 – 0.10</w:t>
            </w:r>
          </w:p>
        </w:tc>
        <w:tc>
          <w:tcPr>
            <w:tcW w:w="1300" w:type="dxa"/>
          </w:tcPr>
          <w:p w14:paraId="6B71F0E9" w14:textId="0D33FB75"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1.05</w:t>
            </w:r>
          </w:p>
        </w:tc>
        <w:tc>
          <w:tcPr>
            <w:tcW w:w="1035" w:type="dxa"/>
          </w:tcPr>
          <w:p w14:paraId="786A53CE" w14:textId="221DF123"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0.31</w:t>
            </w:r>
          </w:p>
        </w:tc>
        <w:tc>
          <w:tcPr>
            <w:tcW w:w="1567" w:type="dxa"/>
          </w:tcPr>
          <w:p w14:paraId="5541C295" w14:textId="56D2ADE3" w:rsidR="006B64FA" w:rsidRPr="00E80E8D" w:rsidRDefault="006B64FA" w:rsidP="006B64FA">
            <w:pPr>
              <w:rPr>
                <w:rFonts w:eastAsia="Times New Roman"/>
                <w:color w:val="000000" w:themeColor="text1"/>
                <w:sz w:val="20"/>
                <w:szCs w:val="20"/>
              </w:rPr>
            </w:pPr>
            <w:r w:rsidRPr="00E80E8D">
              <w:rPr>
                <w:rFonts w:eastAsia="Times New Roman"/>
                <w:color w:val="000000" w:themeColor="text1"/>
              </w:rPr>
              <w:t>0.58 – 1.87</w:t>
            </w:r>
          </w:p>
        </w:tc>
      </w:tr>
    </w:tbl>
    <w:p w14:paraId="694E82D9" w14:textId="6BCA618A" w:rsidR="006E35C4" w:rsidRPr="00E80E8D" w:rsidRDefault="006E35C4" w:rsidP="006E35C4">
      <w:pPr>
        <w:spacing w:after="0"/>
        <w:contextualSpacing/>
        <w:rPr>
          <w:color w:val="000000" w:themeColor="text1"/>
        </w:rPr>
      </w:pPr>
      <w:r w:rsidRPr="00E80E8D">
        <w:rPr>
          <w:b/>
          <w:bCs/>
          <w:i/>
          <w:iCs/>
          <w:color w:val="000000" w:themeColor="text1"/>
        </w:rPr>
        <w:t>Note</w:t>
      </w:r>
      <w:r w:rsidRPr="00E80E8D">
        <w:rPr>
          <w:b/>
          <w:bCs/>
          <w:color w:val="000000" w:themeColor="text1"/>
        </w:rPr>
        <w:t xml:space="preserve">: </w:t>
      </w:r>
      <w:r w:rsidRPr="00E80E8D">
        <w:rPr>
          <w:i/>
          <w:iCs/>
          <w:color w:val="000000" w:themeColor="text1"/>
        </w:rPr>
        <w:t xml:space="preserve">N </w:t>
      </w:r>
      <w:r w:rsidRPr="00E80E8D">
        <w:rPr>
          <w:color w:val="000000" w:themeColor="text1"/>
        </w:rPr>
        <w:t>= 340,</w:t>
      </w:r>
      <w:r w:rsidRPr="00E80E8D">
        <w:rPr>
          <w:b/>
          <w:bCs/>
          <w:color w:val="000000" w:themeColor="text1"/>
        </w:rPr>
        <w:t xml:space="preserve"> </w:t>
      </w:r>
      <w:r w:rsidRPr="00E80E8D">
        <w:rPr>
          <w:i/>
          <w:iCs/>
          <w:color w:val="000000" w:themeColor="text1"/>
        </w:rPr>
        <w:t>CI</w:t>
      </w:r>
      <w:r w:rsidRPr="00E80E8D">
        <w:rPr>
          <w:color w:val="000000" w:themeColor="text1"/>
        </w:rPr>
        <w:t xml:space="preserve"> = Confidence Interval, </w:t>
      </w:r>
      <w:r w:rsidRPr="00E80E8D">
        <w:rPr>
          <w:i/>
          <w:iCs/>
          <w:color w:val="000000" w:themeColor="text1"/>
        </w:rPr>
        <w:t>SE</w:t>
      </w:r>
      <w:r w:rsidRPr="00E80E8D">
        <w:rPr>
          <w:color w:val="000000" w:themeColor="text1"/>
        </w:rPr>
        <w:t xml:space="preserve"> = Standard Error. Single by Choice: 0 = “I prefer to have a partner”, 1 = “I choose to be single. Gender: 0 = Female, 1 = Male.</w:t>
      </w:r>
    </w:p>
    <w:p w14:paraId="0E04A265" w14:textId="269519C0" w:rsidR="00880E93" w:rsidRPr="00E80E8D" w:rsidRDefault="00880E93" w:rsidP="004512BE">
      <w:pPr>
        <w:spacing w:after="0"/>
        <w:contextualSpacing/>
        <w:rPr>
          <w:b/>
          <w:bCs/>
          <w:color w:val="000000" w:themeColor="text1"/>
        </w:rPr>
        <w:sectPr w:rsidR="00880E93" w:rsidRPr="00E80E8D" w:rsidSect="004512BE">
          <w:pgSz w:w="16838" w:h="11906" w:orient="landscape"/>
          <w:pgMar w:top="1440" w:right="1440" w:bottom="1440" w:left="1440" w:header="708" w:footer="708" w:gutter="0"/>
          <w:cols w:space="708"/>
          <w:docGrid w:linePitch="360"/>
        </w:sectPr>
      </w:pPr>
    </w:p>
    <w:p w14:paraId="379555FC" w14:textId="77777777" w:rsidR="00822B4E" w:rsidRPr="00E80E8D" w:rsidRDefault="00822B4E" w:rsidP="00822B4E">
      <w:pPr>
        <w:spacing w:after="0"/>
        <w:jc w:val="center"/>
        <w:rPr>
          <w:b/>
          <w:bCs/>
          <w:color w:val="000000" w:themeColor="text1"/>
        </w:rPr>
      </w:pPr>
      <w:r w:rsidRPr="00E80E8D">
        <w:rPr>
          <w:b/>
          <w:bCs/>
          <w:color w:val="000000" w:themeColor="text1"/>
        </w:rPr>
        <w:lastRenderedPageBreak/>
        <w:t>References</w:t>
      </w:r>
    </w:p>
    <w:p w14:paraId="771079E3" w14:textId="77777777" w:rsidR="00822B4E" w:rsidRPr="00E80E8D" w:rsidRDefault="00822B4E" w:rsidP="00822B4E">
      <w:pPr>
        <w:spacing w:after="0"/>
        <w:ind w:left="720" w:hanging="720"/>
        <w:rPr>
          <w:noProof/>
          <w:color w:val="000000" w:themeColor="text1"/>
          <w:lang w:val="en-US"/>
        </w:rPr>
      </w:pPr>
      <w:r w:rsidRPr="00E80E8D">
        <w:rPr>
          <w:noProof/>
          <w:color w:val="000000" w:themeColor="text1"/>
          <w:lang w:val="en-US"/>
        </w:rPr>
        <w:t xml:space="preserve">Apostolou, M. (2017). Why people stay single: An evolutionary perspective. </w:t>
      </w:r>
      <w:r w:rsidRPr="00E80E8D">
        <w:rPr>
          <w:i/>
          <w:iCs/>
          <w:noProof/>
          <w:color w:val="000000" w:themeColor="text1"/>
          <w:lang w:val="en-US"/>
        </w:rPr>
        <w:t>Personality and Individual Differences, 111</w:t>
      </w:r>
      <w:r w:rsidRPr="00E80E8D">
        <w:rPr>
          <w:noProof/>
          <w:color w:val="000000" w:themeColor="text1"/>
          <w:lang w:val="en-US"/>
        </w:rPr>
        <w:t xml:space="preserve">(1), 263-271. </w:t>
      </w:r>
    </w:p>
    <w:p w14:paraId="4E20F565" w14:textId="77777777" w:rsidR="00822B4E" w:rsidRPr="00E80E8D" w:rsidRDefault="00E80E8D" w:rsidP="00822B4E">
      <w:pPr>
        <w:spacing w:after="0"/>
        <w:ind w:left="720"/>
        <w:rPr>
          <w:noProof/>
          <w:color w:val="000000" w:themeColor="text1"/>
          <w:lang w:val="en-US"/>
        </w:rPr>
      </w:pPr>
      <w:hyperlink r:id="rId5" w:history="1">
        <w:r w:rsidR="00822B4E" w:rsidRPr="00E80E8D">
          <w:rPr>
            <w:rStyle w:val="Hyperlink"/>
            <w:noProof/>
            <w:color w:val="000000" w:themeColor="text1"/>
            <w:lang w:val="en-US"/>
          </w:rPr>
          <w:t>https://doi.org/10.1016/j.paid.2017.02.034</w:t>
        </w:r>
      </w:hyperlink>
    </w:p>
    <w:p w14:paraId="61730E50" w14:textId="77777777" w:rsidR="00822B4E" w:rsidRPr="00E80E8D" w:rsidRDefault="00822B4E" w:rsidP="00822B4E">
      <w:pPr>
        <w:spacing w:after="0"/>
        <w:ind w:left="720" w:hanging="720"/>
        <w:rPr>
          <w:color w:val="000000" w:themeColor="text1"/>
        </w:rPr>
      </w:pPr>
      <w:r w:rsidRPr="00E80E8D">
        <w:rPr>
          <w:color w:val="000000" w:themeColor="text1"/>
        </w:rPr>
        <w:t xml:space="preserve">Barlow, F.K., Paolini, S., Pedersen, A., Hornsey, M. J., Radke, H. R. M., Harwood, J., Rubin, M. and Sibley, C. G. (2012). The contact caveat: negative contact predicts increased prejudice more than positive contact predicts reduced prejudice. </w:t>
      </w:r>
      <w:r w:rsidRPr="00E80E8D">
        <w:rPr>
          <w:i/>
          <w:iCs/>
          <w:color w:val="000000" w:themeColor="text1"/>
        </w:rPr>
        <w:t>Personality and Social Psychology Bulletin, 38</w:t>
      </w:r>
      <w:r w:rsidRPr="00E80E8D">
        <w:rPr>
          <w:color w:val="000000" w:themeColor="text1"/>
        </w:rPr>
        <w:t xml:space="preserve"> (12), 1629-1643. </w:t>
      </w:r>
    </w:p>
    <w:p w14:paraId="15F8FF1D" w14:textId="77777777" w:rsidR="00822B4E" w:rsidRPr="00E80E8D" w:rsidRDefault="00E80E8D" w:rsidP="00822B4E">
      <w:pPr>
        <w:spacing w:after="0"/>
        <w:ind w:left="720"/>
        <w:rPr>
          <w:color w:val="000000" w:themeColor="text1"/>
        </w:rPr>
      </w:pPr>
      <w:hyperlink r:id="rId6" w:history="1">
        <w:r w:rsidR="00822B4E" w:rsidRPr="00E80E8D">
          <w:rPr>
            <w:rStyle w:val="Hyperlink"/>
            <w:color w:val="000000" w:themeColor="text1"/>
          </w:rPr>
          <w:t>https://doi.org/10.1177/0146167212457953</w:t>
        </w:r>
      </w:hyperlink>
    </w:p>
    <w:p w14:paraId="0C5FAC2B" w14:textId="77777777" w:rsidR="00822B4E" w:rsidRPr="00E80E8D" w:rsidRDefault="00822B4E" w:rsidP="00822B4E">
      <w:pPr>
        <w:spacing w:after="0"/>
        <w:ind w:left="720" w:hanging="720"/>
        <w:rPr>
          <w:color w:val="000000" w:themeColor="text1"/>
        </w:rPr>
      </w:pPr>
      <w:r w:rsidRPr="00E80E8D">
        <w:rPr>
          <w:color w:val="000000" w:themeColor="text1"/>
        </w:rPr>
        <w:t xml:space="preserve">Downey, G., &amp; Feldman, S. I. (1996). Implications of rejection sensitivity for intimate relationships. </w:t>
      </w:r>
      <w:r w:rsidRPr="00E80E8D">
        <w:rPr>
          <w:i/>
          <w:iCs/>
          <w:color w:val="000000" w:themeColor="text1"/>
        </w:rPr>
        <w:t>Journal of Personality and Social Psychology, 70</w:t>
      </w:r>
      <w:r w:rsidRPr="00E80E8D">
        <w:rPr>
          <w:color w:val="000000" w:themeColor="text1"/>
        </w:rPr>
        <w:t xml:space="preserve">(6), 1327–1343. </w:t>
      </w:r>
    </w:p>
    <w:p w14:paraId="4D5C9CAD" w14:textId="77777777" w:rsidR="00822B4E" w:rsidRPr="00E80E8D" w:rsidRDefault="00E80E8D" w:rsidP="00822B4E">
      <w:pPr>
        <w:spacing w:after="0"/>
        <w:ind w:left="720"/>
        <w:rPr>
          <w:color w:val="000000" w:themeColor="text1"/>
        </w:rPr>
      </w:pPr>
      <w:hyperlink r:id="rId7" w:history="1">
        <w:r w:rsidR="00822B4E" w:rsidRPr="00E80E8D">
          <w:rPr>
            <w:rStyle w:val="Hyperlink"/>
            <w:color w:val="000000" w:themeColor="text1"/>
          </w:rPr>
          <w:t>https://doi.org/10.1037/0022-3514.70.6.1327</w:t>
        </w:r>
      </w:hyperlink>
    </w:p>
    <w:p w14:paraId="74F37562" w14:textId="77777777" w:rsidR="00822B4E" w:rsidRPr="00E80E8D" w:rsidRDefault="00822B4E" w:rsidP="00822B4E">
      <w:pPr>
        <w:spacing w:after="0"/>
        <w:ind w:left="720" w:hanging="720"/>
        <w:rPr>
          <w:color w:val="000000" w:themeColor="text1"/>
        </w:rPr>
      </w:pPr>
      <w:r w:rsidRPr="00E80E8D">
        <w:rPr>
          <w:color w:val="000000" w:themeColor="text1"/>
        </w:rPr>
        <w:t xml:space="preserve">Hughes, M. E., Waite, L. J., Hawkley, L. C., &amp; Cacioppo, J. T. (2004). A Short Scale for Measuring Loneliness in Large Surveys: Results From Two Population-Based Studies. </w:t>
      </w:r>
      <w:r w:rsidRPr="00E80E8D">
        <w:rPr>
          <w:i/>
          <w:iCs/>
          <w:color w:val="000000" w:themeColor="text1"/>
        </w:rPr>
        <w:t>Research on Aging, 26</w:t>
      </w:r>
      <w:r w:rsidRPr="00E80E8D">
        <w:rPr>
          <w:color w:val="000000" w:themeColor="text1"/>
        </w:rPr>
        <w:t xml:space="preserve">(6), 655–672. </w:t>
      </w:r>
    </w:p>
    <w:p w14:paraId="3AEB16F4" w14:textId="77777777" w:rsidR="00822B4E" w:rsidRPr="00E80E8D" w:rsidRDefault="00E80E8D" w:rsidP="00822B4E">
      <w:pPr>
        <w:spacing w:after="0"/>
        <w:ind w:left="720"/>
        <w:rPr>
          <w:rStyle w:val="Hyperlink"/>
          <w:color w:val="000000" w:themeColor="text1"/>
        </w:rPr>
      </w:pPr>
      <w:hyperlink r:id="rId8" w:history="1">
        <w:r w:rsidR="00822B4E" w:rsidRPr="00E80E8D">
          <w:rPr>
            <w:rStyle w:val="Hyperlink"/>
            <w:color w:val="000000" w:themeColor="text1"/>
          </w:rPr>
          <w:t>https://doi.org/10.1177/0164027504268574</w:t>
        </w:r>
      </w:hyperlink>
    </w:p>
    <w:p w14:paraId="67DC6D46" w14:textId="77777777" w:rsidR="00822B4E" w:rsidRPr="00E80E8D" w:rsidRDefault="00822B4E" w:rsidP="00822B4E">
      <w:pPr>
        <w:pStyle w:val="EndNoteBibliography"/>
        <w:spacing w:line="480" w:lineRule="auto"/>
        <w:ind w:left="720" w:hanging="720"/>
        <w:contextualSpacing/>
        <w:rPr>
          <w:color w:val="000000" w:themeColor="text1"/>
        </w:rPr>
      </w:pPr>
      <w:r w:rsidRPr="00E80E8D">
        <w:rPr>
          <w:color w:val="000000" w:themeColor="text1"/>
        </w:rPr>
        <w:t xml:space="preserve">Lee, A. J., Dubbs, S. L., Kelly, A. J., von Hippel, W., Brooks, R. C., &amp; Zietsch, B. P. (2013). Human facial attributes, but not perceived intelligence, are used as cues of health and resource provision potential. </w:t>
      </w:r>
      <w:r w:rsidRPr="00E80E8D">
        <w:rPr>
          <w:i/>
          <w:color w:val="000000" w:themeColor="text1"/>
        </w:rPr>
        <w:t>Behavioral Ecology, 24</w:t>
      </w:r>
      <w:r w:rsidRPr="00E80E8D">
        <w:rPr>
          <w:color w:val="000000" w:themeColor="text1"/>
        </w:rPr>
        <w:t xml:space="preserve">(3), 779-787. </w:t>
      </w:r>
      <w:hyperlink r:id="rId9" w:history="1">
        <w:r w:rsidRPr="00E80E8D">
          <w:rPr>
            <w:rStyle w:val="Hyperlink"/>
            <w:color w:val="000000" w:themeColor="text1"/>
          </w:rPr>
          <w:t>https://doi.org/10.1093/beheco/ars199</w:t>
        </w:r>
      </w:hyperlink>
    </w:p>
    <w:p w14:paraId="0E590015" w14:textId="77777777" w:rsidR="00822B4E" w:rsidRPr="00E80E8D" w:rsidRDefault="00822B4E" w:rsidP="00822B4E">
      <w:pPr>
        <w:pStyle w:val="EndNoteBibliography"/>
        <w:spacing w:line="480" w:lineRule="auto"/>
        <w:ind w:left="720" w:hanging="720"/>
        <w:contextualSpacing/>
        <w:rPr>
          <w:color w:val="000000" w:themeColor="text1"/>
        </w:rPr>
      </w:pPr>
      <w:r w:rsidRPr="00E80E8D">
        <w:rPr>
          <w:color w:val="000000" w:themeColor="text1"/>
        </w:rPr>
        <w:t xml:space="preserve">Lee, A. J., Sidari, M. J., Murphy, S. C., Sherlock, J. M., &amp; Zietsch, B. P. (2020). Sex differences in misperceptions of sexual interest can be explained by sociosexual orientation and men projecting their own interest onto women. </w:t>
      </w:r>
      <w:r w:rsidRPr="00E80E8D">
        <w:rPr>
          <w:i/>
          <w:color w:val="000000" w:themeColor="text1"/>
        </w:rPr>
        <w:t>Psychological Science, 31</w:t>
      </w:r>
      <w:r w:rsidRPr="00E80E8D">
        <w:rPr>
          <w:color w:val="000000" w:themeColor="text1"/>
        </w:rPr>
        <w:t xml:space="preserve">(2), 184-192. </w:t>
      </w:r>
      <w:hyperlink r:id="rId10" w:history="1">
        <w:r w:rsidRPr="00E80E8D">
          <w:rPr>
            <w:rStyle w:val="Hyperlink"/>
            <w:color w:val="000000" w:themeColor="text1"/>
          </w:rPr>
          <w:t>https://doi.org/10.1177/0956797619900315</w:t>
        </w:r>
      </w:hyperlink>
    </w:p>
    <w:p w14:paraId="0764DD74" w14:textId="77777777" w:rsidR="00822B4E" w:rsidRPr="00E80E8D" w:rsidRDefault="00822B4E" w:rsidP="00822B4E">
      <w:pPr>
        <w:pStyle w:val="EndNoteBibliography"/>
        <w:spacing w:line="480" w:lineRule="auto"/>
        <w:ind w:left="720" w:hanging="720"/>
        <w:contextualSpacing/>
        <w:rPr>
          <w:color w:val="000000" w:themeColor="text1"/>
        </w:rPr>
      </w:pPr>
    </w:p>
    <w:p w14:paraId="43906AFB" w14:textId="77777777" w:rsidR="00822B4E" w:rsidRPr="00E80E8D" w:rsidRDefault="00822B4E" w:rsidP="00822B4E">
      <w:pPr>
        <w:spacing w:after="0"/>
        <w:ind w:left="720" w:hanging="720"/>
        <w:rPr>
          <w:color w:val="000000" w:themeColor="text1"/>
        </w:rPr>
      </w:pPr>
      <w:r w:rsidRPr="00E80E8D">
        <w:rPr>
          <w:color w:val="000000" w:themeColor="text1"/>
        </w:rPr>
        <w:lastRenderedPageBreak/>
        <w:t xml:space="preserve">Kessler, R. C., Andrews, G., </w:t>
      </w:r>
      <w:proofErr w:type="spellStart"/>
      <w:r w:rsidRPr="00E80E8D">
        <w:rPr>
          <w:color w:val="000000" w:themeColor="text1"/>
        </w:rPr>
        <w:t>Colpe</w:t>
      </w:r>
      <w:proofErr w:type="spellEnd"/>
      <w:r w:rsidRPr="00E80E8D">
        <w:rPr>
          <w:color w:val="000000" w:themeColor="text1"/>
        </w:rPr>
        <w:t xml:space="preserve">, L. J., Hiripi, E., Mroczek, D. K., Normand, S. L., Walters, E. E., &amp; Zaslavsky, A. M. (2002). Short screening scales to monitor population prevalences and trends in non-specific psychological distress. </w:t>
      </w:r>
      <w:r w:rsidRPr="00E80E8D">
        <w:rPr>
          <w:i/>
          <w:iCs/>
          <w:color w:val="000000" w:themeColor="text1"/>
        </w:rPr>
        <w:t>Psychological medicine, 32</w:t>
      </w:r>
      <w:r w:rsidRPr="00E80E8D">
        <w:rPr>
          <w:color w:val="000000" w:themeColor="text1"/>
        </w:rPr>
        <w:t xml:space="preserve">(6), 959-976. </w:t>
      </w:r>
      <w:hyperlink r:id="rId11" w:history="1">
        <w:r w:rsidRPr="00E80E8D">
          <w:rPr>
            <w:rStyle w:val="Hyperlink"/>
            <w:color w:val="000000" w:themeColor="text1"/>
          </w:rPr>
          <w:t>https://doi.org/10.1017/S0033291702006074</w:t>
        </w:r>
      </w:hyperlink>
    </w:p>
    <w:p w14:paraId="1664EFBC" w14:textId="77777777" w:rsidR="00822B4E" w:rsidRPr="00E80E8D" w:rsidRDefault="00822B4E" w:rsidP="00822B4E">
      <w:pPr>
        <w:pStyle w:val="EndNoteBibliography"/>
        <w:spacing w:after="0" w:line="480" w:lineRule="auto"/>
        <w:ind w:left="720" w:hanging="720"/>
        <w:contextualSpacing/>
        <w:rPr>
          <w:color w:val="000000" w:themeColor="text1"/>
        </w:rPr>
      </w:pPr>
      <w:r w:rsidRPr="00E80E8D">
        <w:rPr>
          <w:color w:val="000000" w:themeColor="text1"/>
        </w:rPr>
        <w:t xml:space="preserve">Perilloux, C., Easton, J. A., &amp; Buss, D. M. (2012). The misperception of sexual interest. </w:t>
      </w:r>
      <w:r w:rsidRPr="00E80E8D">
        <w:rPr>
          <w:i/>
          <w:color w:val="000000" w:themeColor="text1"/>
        </w:rPr>
        <w:t>Psychological Science, 23</w:t>
      </w:r>
      <w:r w:rsidRPr="00E80E8D">
        <w:rPr>
          <w:color w:val="000000" w:themeColor="text1"/>
        </w:rPr>
        <w:t xml:space="preserve">(2), 146-151. </w:t>
      </w:r>
      <w:hyperlink r:id="rId12" w:history="1">
        <w:r w:rsidRPr="00E80E8D">
          <w:rPr>
            <w:rStyle w:val="Hyperlink"/>
            <w:color w:val="000000" w:themeColor="text1"/>
          </w:rPr>
          <w:t>https://doi.org/10.1177/0956797611424162</w:t>
        </w:r>
      </w:hyperlink>
    </w:p>
    <w:p w14:paraId="394DBCE3" w14:textId="77777777" w:rsidR="00822B4E" w:rsidRPr="00E80E8D" w:rsidRDefault="00822B4E" w:rsidP="00822B4E">
      <w:pPr>
        <w:spacing w:after="0"/>
        <w:ind w:left="720" w:hanging="720"/>
        <w:rPr>
          <w:color w:val="000000" w:themeColor="text1"/>
        </w:rPr>
      </w:pPr>
      <w:r w:rsidRPr="00E80E8D">
        <w:rPr>
          <w:color w:val="000000" w:themeColor="text1"/>
        </w:rPr>
        <w:t xml:space="preserve">Robins, R. W., Hendin, H. M., &amp; </w:t>
      </w:r>
      <w:proofErr w:type="spellStart"/>
      <w:r w:rsidRPr="00E80E8D">
        <w:rPr>
          <w:color w:val="000000" w:themeColor="text1"/>
        </w:rPr>
        <w:t>Trzesniewski</w:t>
      </w:r>
      <w:proofErr w:type="spellEnd"/>
      <w:r w:rsidRPr="00E80E8D">
        <w:rPr>
          <w:color w:val="000000" w:themeColor="text1"/>
        </w:rPr>
        <w:t xml:space="preserve">, K. H. (2001). Measuring Global Self-Esteem: Construct Validation of a Single-Item Measure and the Rosenberg Self-Esteem Scale. </w:t>
      </w:r>
      <w:r w:rsidRPr="00E80E8D">
        <w:rPr>
          <w:i/>
          <w:iCs/>
          <w:color w:val="000000" w:themeColor="text1"/>
        </w:rPr>
        <w:t>Personality and Social Psychology Bulletin, 27</w:t>
      </w:r>
      <w:r w:rsidRPr="00E80E8D">
        <w:rPr>
          <w:color w:val="000000" w:themeColor="text1"/>
        </w:rPr>
        <w:t xml:space="preserve">(2), 151–161. </w:t>
      </w:r>
      <w:hyperlink r:id="rId13" w:history="1">
        <w:r w:rsidRPr="00E80E8D">
          <w:rPr>
            <w:rStyle w:val="Hyperlink"/>
            <w:color w:val="000000" w:themeColor="text1"/>
          </w:rPr>
          <w:t>https://doi.org/10.1177/0146167201272002</w:t>
        </w:r>
      </w:hyperlink>
    </w:p>
    <w:p w14:paraId="76543624" w14:textId="77777777" w:rsidR="00822B4E" w:rsidRPr="00E80E8D" w:rsidRDefault="00822B4E" w:rsidP="00822B4E">
      <w:pPr>
        <w:pStyle w:val="EndNoteBibliography"/>
        <w:spacing w:after="0" w:line="480" w:lineRule="auto"/>
        <w:ind w:left="720" w:hanging="720"/>
        <w:contextualSpacing/>
        <w:rPr>
          <w:color w:val="000000" w:themeColor="text1"/>
        </w:rPr>
      </w:pPr>
      <w:r w:rsidRPr="00E80E8D">
        <w:rPr>
          <w:color w:val="000000" w:themeColor="text1"/>
        </w:rPr>
        <w:t xml:space="preserve">Schwarz, S., &amp; Hassebrauck, M. (2012). Sex and age differences in mate-selection preferences. </w:t>
      </w:r>
      <w:r w:rsidRPr="00E80E8D">
        <w:rPr>
          <w:i/>
          <w:color w:val="000000" w:themeColor="text1"/>
        </w:rPr>
        <w:t>Human Nature, 23</w:t>
      </w:r>
      <w:r w:rsidRPr="00E80E8D">
        <w:rPr>
          <w:color w:val="000000" w:themeColor="text1"/>
        </w:rPr>
        <w:t xml:space="preserve">(4), 447-466.                              </w:t>
      </w:r>
      <w:hyperlink r:id="rId14" w:history="1">
        <w:r w:rsidRPr="00E80E8D">
          <w:rPr>
            <w:rStyle w:val="Hyperlink"/>
            <w:color w:val="000000" w:themeColor="text1"/>
          </w:rPr>
          <w:t>https://doi.org/10.1007/s12110-012-9152-x</w:t>
        </w:r>
      </w:hyperlink>
    </w:p>
    <w:p w14:paraId="44767609" w14:textId="7856DE26" w:rsidR="004512BE" w:rsidRPr="00E80E8D" w:rsidRDefault="004512BE" w:rsidP="00822B4E">
      <w:pPr>
        <w:rPr>
          <w:color w:val="000000" w:themeColor="text1"/>
        </w:rPr>
      </w:pPr>
    </w:p>
    <w:sectPr w:rsidR="004512BE" w:rsidRPr="00E80E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020726"/>
    <w:multiLevelType w:val="hybridMultilevel"/>
    <w:tmpl w:val="008C64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5504F56"/>
    <w:multiLevelType w:val="hybridMultilevel"/>
    <w:tmpl w:val="9F5ACC9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6E2B40BC"/>
    <w:multiLevelType w:val="hybridMultilevel"/>
    <w:tmpl w:val="7A22CD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2BE"/>
    <w:rsid w:val="00061162"/>
    <w:rsid w:val="00092BFB"/>
    <w:rsid w:val="000C05D5"/>
    <w:rsid w:val="000F14F8"/>
    <w:rsid w:val="001D1EF9"/>
    <w:rsid w:val="00266E30"/>
    <w:rsid w:val="002704FE"/>
    <w:rsid w:val="004008BD"/>
    <w:rsid w:val="00403BCD"/>
    <w:rsid w:val="00442D85"/>
    <w:rsid w:val="004512BE"/>
    <w:rsid w:val="005407E6"/>
    <w:rsid w:val="00566F49"/>
    <w:rsid w:val="00574812"/>
    <w:rsid w:val="00682C61"/>
    <w:rsid w:val="00690170"/>
    <w:rsid w:val="006B64FA"/>
    <w:rsid w:val="006D6B1A"/>
    <w:rsid w:val="006E35C4"/>
    <w:rsid w:val="007B358B"/>
    <w:rsid w:val="00822B4E"/>
    <w:rsid w:val="00855142"/>
    <w:rsid w:val="00880E93"/>
    <w:rsid w:val="0093207F"/>
    <w:rsid w:val="00937A6E"/>
    <w:rsid w:val="009E44A5"/>
    <w:rsid w:val="00A826FB"/>
    <w:rsid w:val="00B907F3"/>
    <w:rsid w:val="00C72E7A"/>
    <w:rsid w:val="00DA1A4E"/>
    <w:rsid w:val="00E80E8D"/>
    <w:rsid w:val="00FC493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0E051"/>
  <w15:chartTrackingRefBased/>
  <w15:docId w15:val="{E954228E-59AC-41B2-B83C-F19D5EF1F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kern w:val="2"/>
        <w:sz w:val="24"/>
        <w:szCs w:val="24"/>
        <w:lang w:val="en-AU" w:eastAsia="en-US" w:bidi="ar-SA"/>
        <w14:ligatures w14:val="standardContextual"/>
      </w:rPr>
    </w:rPrDefault>
    <w:pPrDefault>
      <w:pPr>
        <w:spacing w:after="160"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512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12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12B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12B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512B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512B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512B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512B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512B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2C61"/>
    <w:pPr>
      <w:ind w:left="720"/>
      <w:contextualSpacing/>
    </w:pPr>
    <w:rPr>
      <w:rFonts w:cstheme="minorBidi"/>
      <w:kern w:val="0"/>
      <w:szCs w:val="22"/>
      <w14:ligatures w14:val="none"/>
    </w:rPr>
  </w:style>
  <w:style w:type="character" w:customStyle="1" w:styleId="Heading1Char">
    <w:name w:val="Heading 1 Char"/>
    <w:basedOn w:val="DefaultParagraphFont"/>
    <w:link w:val="Heading1"/>
    <w:uiPriority w:val="9"/>
    <w:rsid w:val="004512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12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12B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12B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512B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512B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512B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512B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512B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512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12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12B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12B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512BE"/>
    <w:pPr>
      <w:spacing w:before="160"/>
      <w:jc w:val="center"/>
    </w:pPr>
    <w:rPr>
      <w:i/>
      <w:iCs/>
      <w:color w:val="404040" w:themeColor="text1" w:themeTint="BF"/>
    </w:rPr>
  </w:style>
  <w:style w:type="character" w:customStyle="1" w:styleId="QuoteChar">
    <w:name w:val="Quote Char"/>
    <w:basedOn w:val="DefaultParagraphFont"/>
    <w:link w:val="Quote"/>
    <w:uiPriority w:val="29"/>
    <w:rsid w:val="004512BE"/>
    <w:rPr>
      <w:i/>
      <w:iCs/>
      <w:color w:val="404040" w:themeColor="text1" w:themeTint="BF"/>
    </w:rPr>
  </w:style>
  <w:style w:type="character" w:styleId="IntenseEmphasis">
    <w:name w:val="Intense Emphasis"/>
    <w:basedOn w:val="DefaultParagraphFont"/>
    <w:uiPriority w:val="21"/>
    <w:qFormat/>
    <w:rsid w:val="004512BE"/>
    <w:rPr>
      <w:i/>
      <w:iCs/>
      <w:color w:val="0F4761" w:themeColor="accent1" w:themeShade="BF"/>
    </w:rPr>
  </w:style>
  <w:style w:type="paragraph" w:styleId="IntenseQuote">
    <w:name w:val="Intense Quote"/>
    <w:basedOn w:val="Normal"/>
    <w:next w:val="Normal"/>
    <w:link w:val="IntenseQuoteChar"/>
    <w:uiPriority w:val="30"/>
    <w:qFormat/>
    <w:rsid w:val="004512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12BE"/>
    <w:rPr>
      <w:i/>
      <w:iCs/>
      <w:color w:val="0F4761" w:themeColor="accent1" w:themeShade="BF"/>
    </w:rPr>
  </w:style>
  <w:style w:type="character" w:styleId="IntenseReference">
    <w:name w:val="Intense Reference"/>
    <w:basedOn w:val="DefaultParagraphFont"/>
    <w:uiPriority w:val="32"/>
    <w:qFormat/>
    <w:rsid w:val="004512BE"/>
    <w:rPr>
      <w:b/>
      <w:bCs/>
      <w:smallCaps/>
      <w:color w:val="0F4761" w:themeColor="accent1" w:themeShade="BF"/>
      <w:spacing w:val="5"/>
    </w:rPr>
  </w:style>
  <w:style w:type="table" w:styleId="TableGrid">
    <w:name w:val="Table Grid"/>
    <w:basedOn w:val="TableNormal"/>
    <w:uiPriority w:val="39"/>
    <w:rsid w:val="004512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826FB"/>
    <w:rPr>
      <w:b/>
      <w:bCs/>
    </w:rPr>
  </w:style>
  <w:style w:type="paragraph" w:customStyle="1" w:styleId="EndNoteBibliography">
    <w:name w:val="EndNote Bibliography"/>
    <w:basedOn w:val="Normal"/>
    <w:link w:val="EndNoteBibliographyChar"/>
    <w:rsid w:val="00822B4E"/>
    <w:pPr>
      <w:spacing w:after="200" w:line="240" w:lineRule="auto"/>
    </w:pPr>
    <w:rPr>
      <w:noProof/>
      <w:kern w:val="0"/>
      <w:lang w:val="en-US"/>
      <w14:ligatures w14:val="none"/>
    </w:rPr>
  </w:style>
  <w:style w:type="character" w:customStyle="1" w:styleId="EndNoteBibliographyChar">
    <w:name w:val="EndNote Bibliography Char"/>
    <w:basedOn w:val="DefaultParagraphFont"/>
    <w:link w:val="EndNoteBibliography"/>
    <w:rsid w:val="00822B4E"/>
    <w:rPr>
      <w:noProof/>
      <w:kern w:val="0"/>
      <w:lang w:val="en-US"/>
      <w14:ligatures w14:val="none"/>
    </w:rPr>
  </w:style>
  <w:style w:type="character" w:styleId="Hyperlink">
    <w:name w:val="Hyperlink"/>
    <w:basedOn w:val="DefaultParagraphFont"/>
    <w:uiPriority w:val="99"/>
    <w:unhideWhenUsed/>
    <w:rsid w:val="00822B4E"/>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77/0164027504268574" TargetMode="External"/><Relationship Id="rId13" Type="http://schemas.openxmlformats.org/officeDocument/2006/relationships/hyperlink" Target="https://doi.org/10.1177/0146167201272002" TargetMode="External"/><Relationship Id="rId3" Type="http://schemas.openxmlformats.org/officeDocument/2006/relationships/settings" Target="settings.xml"/><Relationship Id="rId7" Type="http://schemas.openxmlformats.org/officeDocument/2006/relationships/hyperlink" Target="https://doi.org/10.1037/0022-3514.70.6.1327" TargetMode="External"/><Relationship Id="rId12" Type="http://schemas.openxmlformats.org/officeDocument/2006/relationships/hyperlink" Target="https://doi.org/10.1177/0956797611424162"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doi.org/10.1177/0146167212457953" TargetMode="External"/><Relationship Id="rId11" Type="http://schemas.openxmlformats.org/officeDocument/2006/relationships/hyperlink" Target="https://doi.org/10.1017/S0033291702006074" TargetMode="External"/><Relationship Id="rId5" Type="http://schemas.openxmlformats.org/officeDocument/2006/relationships/hyperlink" Target="https://doi.org/10.1016/j.paid.2017.02.034" TargetMode="External"/><Relationship Id="rId15" Type="http://schemas.openxmlformats.org/officeDocument/2006/relationships/fontTable" Target="fontTable.xml"/><Relationship Id="rId10" Type="http://schemas.openxmlformats.org/officeDocument/2006/relationships/hyperlink" Target="https://doi.org/10.1177/0956797619900315" TargetMode="External"/><Relationship Id="rId4" Type="http://schemas.openxmlformats.org/officeDocument/2006/relationships/webSettings" Target="webSettings.xml"/><Relationship Id="rId9" Type="http://schemas.openxmlformats.org/officeDocument/2006/relationships/hyperlink" Target="https://doi.org/10.1093/beheco/ars199" TargetMode="External"/><Relationship Id="rId14" Type="http://schemas.openxmlformats.org/officeDocument/2006/relationships/hyperlink" Target="https://doi.org/10.1007/s12110-012-9152-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9</Pages>
  <Words>2108</Words>
  <Characters>12020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Lewis Nitschinsk</dc:creator>
  <cp:keywords/>
  <dc:description/>
  <cp:lastModifiedBy>Kanchana G</cp:lastModifiedBy>
  <cp:revision>22</cp:revision>
  <dcterms:created xsi:type="dcterms:W3CDTF">2024-06-19T01:29:00Z</dcterms:created>
  <dcterms:modified xsi:type="dcterms:W3CDTF">2025-04-29T11:24:00Z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2024-06-28T05:57:29Z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5f0292b0-239e-4a1e-b38c-3e033e919160</vt:lpwstr>
  </property>
  <property fmtid="{D5CDD505-2E9C-101B-9397-08002B2CF9AE}" pid="8" name="MSIP_Label_0f488380-630a-4f55-a077-a19445e3f360_ContentBits">
    <vt:lpwstr>0</vt:lpwstr>
  </property>
</Properties>
</file>