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2055" w:type="dxa"/>
        <w:tblLayout w:type="fixed"/>
        <w:tblLook w:val="04A0" w:firstRow="1" w:lastRow="0" w:firstColumn="1" w:lastColumn="0" w:noHBand="0" w:noVBand="1"/>
      </w:tblPr>
      <w:tblGrid>
        <w:gridCol w:w="445"/>
        <w:gridCol w:w="720"/>
        <w:gridCol w:w="2430"/>
        <w:gridCol w:w="1350"/>
        <w:gridCol w:w="1350"/>
        <w:gridCol w:w="1800"/>
        <w:gridCol w:w="1080"/>
        <w:gridCol w:w="1440"/>
        <w:gridCol w:w="1440"/>
      </w:tblGrid>
      <w:tr w:rsidR="0038017A" w14:paraId="6E16B14D" w14:textId="77777777" w:rsidTr="0038017A">
        <w:trPr>
          <w:trHeight w:hRule="exact" w:val="703"/>
        </w:trPr>
        <w:tc>
          <w:tcPr>
            <w:tcW w:w="1165" w:type="dxa"/>
            <w:gridSpan w:val="2"/>
            <w:tcBorders>
              <w:bottom w:val="single" w:sz="4" w:space="0" w:color="auto"/>
            </w:tcBorders>
            <w:vAlign w:val="center"/>
          </w:tcPr>
          <w:p w14:paraId="2C5C7B92" w14:textId="77777777" w:rsidR="0038017A" w:rsidRPr="00A6659A" w:rsidRDefault="0038017A" w:rsidP="00EB4C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 xml:space="preserve">Assay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72FD54AC" w14:textId="77777777" w:rsidR="0038017A" w:rsidRPr="00A6659A" w:rsidRDefault="0038017A" w:rsidP="00EB4C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Semispecies</w:t>
            </w:r>
            <w:proofErr w:type="spellEnd"/>
          </w:p>
        </w:tc>
        <w:tc>
          <w:tcPr>
            <w:tcW w:w="1350" w:type="dxa"/>
            <w:vAlign w:val="center"/>
          </w:tcPr>
          <w:p w14:paraId="7BA63302" w14:textId="77777777" w:rsidR="0038017A" w:rsidRPr="00A6659A" w:rsidRDefault="0038017A" w:rsidP="00F00C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Strain</w:t>
            </w:r>
          </w:p>
        </w:tc>
        <w:tc>
          <w:tcPr>
            <w:tcW w:w="1350" w:type="dxa"/>
            <w:vAlign w:val="center"/>
          </w:tcPr>
          <w:p w14:paraId="31FFBC8D" w14:textId="77777777" w:rsidR="0038017A" w:rsidRPr="00A6659A" w:rsidRDefault="0038017A" w:rsidP="00F00C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Generation</w:t>
            </w:r>
          </w:p>
          <w:p w14:paraId="3AF14B8F" w14:textId="77777777" w:rsidR="0038017A" w:rsidRPr="00A6659A" w:rsidRDefault="0038017A" w:rsidP="00F00C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post</w:t>
            </w:r>
          </w:p>
          <w:p w14:paraId="55EC7AB9" w14:textId="77777777" w:rsidR="0038017A" w:rsidRPr="00A6659A" w:rsidRDefault="0038017A" w:rsidP="00F00C2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treatment</w:t>
            </w:r>
          </w:p>
        </w:tc>
        <w:tc>
          <w:tcPr>
            <w:tcW w:w="1800" w:type="dxa"/>
            <w:vAlign w:val="center"/>
          </w:tcPr>
          <w:p w14:paraId="6C2CF9E0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6659A">
              <w:rPr>
                <w:rFonts w:ascii="Arial" w:hAnsi="Arial" w:cs="Arial"/>
                <w:sz w:val="18"/>
                <w:szCs w:val="18"/>
              </w:rPr>
              <w:t>eSII</w:t>
            </w:r>
            <w:proofErr w:type="spellEnd"/>
            <w:r w:rsidRPr="00A6659A">
              <w:rPr>
                <w:rFonts w:ascii="Arial" w:hAnsi="Arial" w:cs="Arial"/>
                <w:sz w:val="18"/>
                <w:szCs w:val="18"/>
              </w:rPr>
              <w:t xml:space="preserve"> (CI 95%)</w:t>
            </w:r>
          </w:p>
        </w:tc>
        <w:tc>
          <w:tcPr>
            <w:tcW w:w="1080" w:type="dxa"/>
            <w:vAlign w:val="center"/>
          </w:tcPr>
          <w:p w14:paraId="147AEB15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LRT</w:t>
            </w:r>
          </w:p>
          <w:p w14:paraId="4A993CE6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A6659A">
              <w:rPr>
                <w:rFonts w:ascii="Arial" w:hAnsi="Arial" w:cs="Arial"/>
                <w:sz w:val="18"/>
                <w:szCs w:val="18"/>
              </w:rPr>
              <w:t xml:space="preserve"> value</w:t>
            </w:r>
          </w:p>
        </w:tc>
        <w:tc>
          <w:tcPr>
            <w:tcW w:w="1440" w:type="dxa"/>
            <w:vAlign w:val="center"/>
          </w:tcPr>
          <w:p w14:paraId="73C22D33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6659A">
              <w:rPr>
                <w:rFonts w:ascii="Arial" w:hAnsi="Arial" w:cs="Arial"/>
                <w:sz w:val="18"/>
                <w:szCs w:val="18"/>
              </w:rPr>
              <w:t>uSII</w:t>
            </w:r>
            <w:proofErr w:type="spellEnd"/>
            <w:r w:rsidRPr="00A6659A">
              <w:rPr>
                <w:rFonts w:ascii="Arial" w:hAnsi="Arial" w:cs="Arial"/>
                <w:sz w:val="18"/>
                <w:szCs w:val="18"/>
              </w:rPr>
              <w:t xml:space="preserve"> ± SE</w:t>
            </w:r>
          </w:p>
        </w:tc>
        <w:tc>
          <w:tcPr>
            <w:tcW w:w="1440" w:type="dxa"/>
            <w:vAlign w:val="center"/>
          </w:tcPr>
          <w:p w14:paraId="7B4D0212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Fisher’s test</w:t>
            </w:r>
          </w:p>
          <w:p w14:paraId="5455792E" w14:textId="77777777" w:rsidR="0038017A" w:rsidRPr="00A6659A" w:rsidRDefault="0038017A" w:rsidP="0038017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A6659A">
              <w:rPr>
                <w:rFonts w:ascii="Arial" w:hAnsi="Arial" w:cs="Arial"/>
                <w:sz w:val="18"/>
                <w:szCs w:val="18"/>
              </w:rPr>
              <w:t xml:space="preserve"> value</w:t>
            </w:r>
          </w:p>
        </w:tc>
      </w:tr>
      <w:tr w:rsidR="0038017A" w:rsidRPr="00A6659A" w14:paraId="532936DC" w14:textId="77777777" w:rsidTr="0038017A">
        <w:trPr>
          <w:gridAfter w:val="6"/>
          <w:wAfter w:w="8460" w:type="dxa"/>
          <w:trHeight w:hRule="exact" w:val="360"/>
        </w:trPr>
        <w:tc>
          <w:tcPr>
            <w:tcW w:w="3595" w:type="dxa"/>
            <w:gridSpan w:val="3"/>
            <w:vAlign w:val="center"/>
          </w:tcPr>
          <w:p w14:paraId="779CBDC5" w14:textId="77777777" w:rsidR="0038017A" w:rsidRPr="00A6659A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Gut flora-restored assays (</w:t>
            </w:r>
            <w:proofErr w:type="spellStart"/>
            <w:r w:rsidRPr="00A6659A">
              <w:rPr>
                <w:rFonts w:ascii="Arial" w:hAnsi="Arial" w:cs="Arial"/>
                <w:sz w:val="18"/>
                <w:szCs w:val="18"/>
              </w:rPr>
              <w:t>gfr</w:t>
            </w:r>
            <w:proofErr w:type="spellEnd"/>
            <w:r w:rsidRPr="00A6659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38017A" w:rsidRPr="00A6659A" w14:paraId="6B892B9F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6F2A7F58" w14:textId="77777777" w:rsidR="0038017A" w:rsidRPr="00A6659A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4C64429D" w14:textId="77777777" w:rsidR="0038017A" w:rsidRPr="00A6659A" w:rsidRDefault="0038017A" w:rsidP="00EB4C9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intra</w:t>
            </w:r>
          </w:p>
        </w:tc>
        <w:tc>
          <w:tcPr>
            <w:tcW w:w="2430" w:type="dxa"/>
            <w:vAlign w:val="center"/>
          </w:tcPr>
          <w:p w14:paraId="3D5C4D63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Amazonian/Amazonian</w:t>
            </w:r>
          </w:p>
        </w:tc>
        <w:tc>
          <w:tcPr>
            <w:tcW w:w="1350" w:type="dxa"/>
            <w:vAlign w:val="center"/>
          </w:tcPr>
          <w:p w14:paraId="1911AC54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A28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gfr</w:t>
            </w:r>
            <w:r w:rsidRPr="00F00C26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  <w:r w:rsidRPr="00F00C26">
              <w:rPr>
                <w:rFonts w:ascii="Arial" w:hAnsi="Arial" w:cs="Arial"/>
                <w:sz w:val="18"/>
                <w:szCs w:val="18"/>
              </w:rPr>
              <w:t>x A28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560CD26E" w14:textId="77777777" w:rsidR="0038017A" w:rsidRPr="00A6659A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00" w:type="dxa"/>
            <w:vAlign w:val="center"/>
          </w:tcPr>
          <w:p w14:paraId="44F19D7A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0.88 (0.78 – 0.95)</w:t>
            </w:r>
          </w:p>
        </w:tc>
        <w:tc>
          <w:tcPr>
            <w:tcW w:w="1080" w:type="dxa"/>
            <w:vAlign w:val="center"/>
          </w:tcPr>
          <w:p w14:paraId="04333128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40" w:type="dxa"/>
            <w:vAlign w:val="center"/>
          </w:tcPr>
          <w:p w14:paraId="3AF18B39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+0.88 ± 0.040</w:t>
            </w:r>
          </w:p>
        </w:tc>
        <w:tc>
          <w:tcPr>
            <w:tcW w:w="1440" w:type="dxa"/>
            <w:vAlign w:val="center"/>
          </w:tcPr>
          <w:p w14:paraId="5F76CC51" w14:textId="77777777" w:rsidR="0038017A" w:rsidRPr="00A6659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</w:tr>
      <w:tr w:rsidR="0038017A" w:rsidRPr="00A6659A" w14:paraId="53BB4807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085B57B2" w14:textId="77777777" w:rsidR="0038017A" w:rsidRPr="00A6659A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A6659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0" w:type="dxa"/>
            <w:vMerge/>
            <w:vAlign w:val="center"/>
          </w:tcPr>
          <w:p w14:paraId="333FEE8E" w14:textId="77777777" w:rsidR="0038017A" w:rsidRPr="00A6659A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36AF7B7A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  <w:r w:rsidRPr="00EB4C92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</w:p>
        </w:tc>
        <w:tc>
          <w:tcPr>
            <w:tcW w:w="1350" w:type="dxa"/>
            <w:vAlign w:val="center"/>
          </w:tcPr>
          <w:p w14:paraId="0520D283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O11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gfr</w:t>
            </w:r>
            <w:r w:rsidRPr="003801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00C26">
              <w:rPr>
                <w:rFonts w:ascii="Arial" w:hAnsi="Arial" w:cs="Arial"/>
                <w:sz w:val="18"/>
                <w:szCs w:val="18"/>
              </w:rPr>
              <w:t>x O11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5738A13D" w14:textId="77777777" w:rsidR="0038017A" w:rsidRPr="00A6659A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00" w:type="dxa"/>
            <w:vAlign w:val="center"/>
          </w:tcPr>
          <w:p w14:paraId="328E7D19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0.92 (0.83 – 0.97)</w:t>
            </w:r>
          </w:p>
        </w:tc>
        <w:tc>
          <w:tcPr>
            <w:tcW w:w="1080" w:type="dxa"/>
            <w:vAlign w:val="center"/>
          </w:tcPr>
          <w:p w14:paraId="1F61FD0E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40" w:type="dxa"/>
            <w:vAlign w:val="center"/>
          </w:tcPr>
          <w:p w14:paraId="0D35B4D1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+0.92 ± 0.040</w:t>
            </w:r>
          </w:p>
        </w:tc>
        <w:tc>
          <w:tcPr>
            <w:tcW w:w="1440" w:type="dxa"/>
            <w:vAlign w:val="center"/>
          </w:tcPr>
          <w:p w14:paraId="60666847" w14:textId="77777777" w:rsidR="0038017A" w:rsidRPr="00A6659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</w:tr>
      <w:tr w:rsidR="0038017A" w:rsidRPr="0038017A" w14:paraId="3CF20F92" w14:textId="77777777" w:rsidTr="0038017A">
        <w:trPr>
          <w:gridAfter w:val="6"/>
          <w:wAfter w:w="8460" w:type="dxa"/>
          <w:trHeight w:hRule="exact" w:val="360"/>
        </w:trPr>
        <w:tc>
          <w:tcPr>
            <w:tcW w:w="3595" w:type="dxa"/>
            <w:gridSpan w:val="3"/>
            <w:vAlign w:val="center"/>
          </w:tcPr>
          <w:p w14:paraId="52C72562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Axenic (ethanol-washed) assays (et)</w:t>
            </w:r>
          </w:p>
        </w:tc>
      </w:tr>
      <w:tr w:rsidR="0038017A" w:rsidRPr="00EB4C92" w14:paraId="6BF3DE95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2D4C2E41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5E9741C3" w14:textId="77777777" w:rsidR="0038017A" w:rsidRPr="00EB4C92" w:rsidRDefault="0038017A" w:rsidP="00EB4C9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intra</w:t>
            </w:r>
          </w:p>
        </w:tc>
        <w:tc>
          <w:tcPr>
            <w:tcW w:w="2430" w:type="dxa"/>
            <w:vAlign w:val="center"/>
          </w:tcPr>
          <w:p w14:paraId="6BC2C0FC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Amazonian/Amazonian</w:t>
            </w:r>
          </w:p>
        </w:tc>
        <w:tc>
          <w:tcPr>
            <w:tcW w:w="1350" w:type="dxa"/>
            <w:vAlign w:val="center"/>
          </w:tcPr>
          <w:p w14:paraId="29727A03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A28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et </w:t>
            </w:r>
            <w:r w:rsidRPr="00F00C26">
              <w:rPr>
                <w:rFonts w:ascii="Arial" w:hAnsi="Arial" w:cs="Arial"/>
                <w:sz w:val="18"/>
                <w:szCs w:val="18"/>
              </w:rPr>
              <w:t>x A28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27BF7F50" w14:textId="77777777" w:rsidR="0038017A" w:rsidRPr="00EB4C92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14:paraId="7883D8B5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0.18 (0 – 0.35)</w:t>
            </w:r>
          </w:p>
        </w:tc>
        <w:tc>
          <w:tcPr>
            <w:tcW w:w="1080" w:type="dxa"/>
            <w:vAlign w:val="center"/>
          </w:tcPr>
          <w:p w14:paraId="751D7DE1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0.0523</w:t>
            </w:r>
          </w:p>
        </w:tc>
        <w:tc>
          <w:tcPr>
            <w:tcW w:w="1440" w:type="dxa"/>
            <w:vAlign w:val="center"/>
          </w:tcPr>
          <w:p w14:paraId="077310C3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+0.13 ± 0.090</w:t>
            </w:r>
          </w:p>
        </w:tc>
        <w:tc>
          <w:tcPr>
            <w:tcW w:w="1440" w:type="dxa"/>
            <w:vAlign w:val="center"/>
          </w:tcPr>
          <w:p w14:paraId="6456AB3B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0.2008</w:t>
            </w:r>
          </w:p>
        </w:tc>
      </w:tr>
      <w:tr w:rsidR="0038017A" w:rsidRPr="00EB4C92" w14:paraId="2AD42642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05AEE667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20" w:type="dxa"/>
            <w:vMerge/>
            <w:vAlign w:val="center"/>
          </w:tcPr>
          <w:p w14:paraId="21C9C307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44BB391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  <w:r w:rsidRPr="00EB4C92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</w:p>
        </w:tc>
        <w:tc>
          <w:tcPr>
            <w:tcW w:w="1350" w:type="dxa"/>
            <w:vAlign w:val="center"/>
          </w:tcPr>
          <w:p w14:paraId="77349B36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O11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et</w:t>
            </w:r>
            <w:r w:rsidRPr="00F00C26">
              <w:rPr>
                <w:rFonts w:ascii="Arial" w:hAnsi="Arial" w:cs="Arial"/>
                <w:sz w:val="18"/>
                <w:szCs w:val="18"/>
              </w:rPr>
              <w:t xml:space="preserve"> x O11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38336925" w14:textId="77777777" w:rsidR="0038017A" w:rsidRPr="00EB4C92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14:paraId="2755741A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-0.02 (-0.18 – 0.15)</w:t>
            </w:r>
          </w:p>
        </w:tc>
        <w:tc>
          <w:tcPr>
            <w:tcW w:w="1080" w:type="dxa"/>
            <w:vAlign w:val="center"/>
          </w:tcPr>
          <w:p w14:paraId="1453E41D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0.8262</w:t>
            </w:r>
          </w:p>
        </w:tc>
        <w:tc>
          <w:tcPr>
            <w:tcW w:w="1440" w:type="dxa"/>
            <w:vAlign w:val="center"/>
          </w:tcPr>
          <w:p w14:paraId="7162D7C4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-0.03 ± 0.090</w:t>
            </w:r>
          </w:p>
        </w:tc>
        <w:tc>
          <w:tcPr>
            <w:tcW w:w="1440" w:type="dxa"/>
            <w:vAlign w:val="center"/>
          </w:tcPr>
          <w:p w14:paraId="77FC72FC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0.8564</w:t>
            </w:r>
          </w:p>
        </w:tc>
      </w:tr>
      <w:tr w:rsidR="0038017A" w:rsidRPr="0038017A" w14:paraId="6AF4BB6D" w14:textId="77777777" w:rsidTr="0038017A">
        <w:trPr>
          <w:gridAfter w:val="6"/>
          <w:wAfter w:w="8460" w:type="dxa"/>
          <w:trHeight w:hRule="exact" w:val="360"/>
        </w:trPr>
        <w:tc>
          <w:tcPr>
            <w:tcW w:w="3595" w:type="dxa"/>
            <w:gridSpan w:val="3"/>
            <w:vAlign w:val="center"/>
          </w:tcPr>
          <w:p w14:paraId="27CC7D6E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Penicillin/streptomycin-treated assays (</w:t>
            </w: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ps</w:t>
            </w:r>
            <w:proofErr w:type="spellEnd"/>
            <w:r w:rsidRPr="00EB4C9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38017A" w:rsidRPr="00EB4C92" w14:paraId="5D96A758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49C735F7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14:paraId="7A6E17D3" w14:textId="77777777" w:rsidR="0038017A" w:rsidRPr="00EB4C92" w:rsidRDefault="0038017A" w:rsidP="00EB4C92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intra</w:t>
            </w:r>
          </w:p>
        </w:tc>
        <w:tc>
          <w:tcPr>
            <w:tcW w:w="2430" w:type="dxa"/>
            <w:vAlign w:val="center"/>
          </w:tcPr>
          <w:p w14:paraId="6C94E459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Amazonian/Amazonian</w:t>
            </w:r>
          </w:p>
        </w:tc>
        <w:tc>
          <w:tcPr>
            <w:tcW w:w="1350" w:type="dxa"/>
            <w:vAlign w:val="center"/>
          </w:tcPr>
          <w:p w14:paraId="27091D59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A28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ps</w:t>
            </w:r>
            <w:r w:rsidRPr="00F00C26">
              <w:rPr>
                <w:rFonts w:ascii="Arial" w:hAnsi="Arial" w:cs="Arial"/>
                <w:sz w:val="18"/>
                <w:szCs w:val="18"/>
              </w:rPr>
              <w:t xml:space="preserve"> x A28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23B7B248" w14:textId="77777777" w:rsidR="0038017A" w:rsidRPr="00EB4C92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14:paraId="593F2A8E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-0.03 (-0.21 – 0.15)</w:t>
            </w:r>
          </w:p>
        </w:tc>
        <w:tc>
          <w:tcPr>
            <w:tcW w:w="1080" w:type="dxa"/>
            <w:vAlign w:val="center"/>
          </w:tcPr>
          <w:p w14:paraId="67505E7A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0.7468</w:t>
            </w:r>
          </w:p>
        </w:tc>
        <w:tc>
          <w:tcPr>
            <w:tcW w:w="1440" w:type="dxa"/>
            <w:vAlign w:val="center"/>
          </w:tcPr>
          <w:p w14:paraId="114566CF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-0.02 ± 0.090</w:t>
            </w:r>
          </w:p>
        </w:tc>
        <w:tc>
          <w:tcPr>
            <w:tcW w:w="1440" w:type="dxa"/>
            <w:vAlign w:val="center"/>
          </w:tcPr>
          <w:p w14:paraId="2E85C9AC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1.0000</w:t>
            </w:r>
          </w:p>
        </w:tc>
      </w:tr>
      <w:tr w:rsidR="0038017A" w:rsidRPr="00EB4C92" w14:paraId="65AE1D90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779ECF54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20" w:type="dxa"/>
            <w:vMerge/>
            <w:vAlign w:val="center"/>
          </w:tcPr>
          <w:p w14:paraId="2284CD18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0" w:type="dxa"/>
            <w:vAlign w:val="center"/>
          </w:tcPr>
          <w:p w14:paraId="5BBCC3B2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  <w:r w:rsidRPr="00EB4C92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</w:p>
        </w:tc>
        <w:tc>
          <w:tcPr>
            <w:tcW w:w="1350" w:type="dxa"/>
            <w:vAlign w:val="center"/>
          </w:tcPr>
          <w:p w14:paraId="73AC636B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O11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ps</w:t>
            </w:r>
            <w:r w:rsidRPr="00F00C26">
              <w:rPr>
                <w:rFonts w:ascii="Arial" w:hAnsi="Arial" w:cs="Arial"/>
                <w:sz w:val="18"/>
                <w:szCs w:val="18"/>
              </w:rPr>
              <w:t xml:space="preserve"> x O11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wt</w:t>
            </w:r>
          </w:p>
        </w:tc>
        <w:tc>
          <w:tcPr>
            <w:tcW w:w="1350" w:type="dxa"/>
            <w:vAlign w:val="center"/>
          </w:tcPr>
          <w:p w14:paraId="376F0552" w14:textId="77777777" w:rsidR="0038017A" w:rsidRPr="00EB4C92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14:paraId="392BE199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0.02 (-0.15 – 0.18)</w:t>
            </w:r>
          </w:p>
        </w:tc>
        <w:tc>
          <w:tcPr>
            <w:tcW w:w="1080" w:type="dxa"/>
            <w:vAlign w:val="center"/>
          </w:tcPr>
          <w:p w14:paraId="637A7702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0.8272</w:t>
            </w:r>
          </w:p>
        </w:tc>
        <w:tc>
          <w:tcPr>
            <w:tcW w:w="1440" w:type="dxa"/>
            <w:vAlign w:val="center"/>
          </w:tcPr>
          <w:p w14:paraId="6C346C0E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+0.10 ± 0.090</w:t>
            </w:r>
          </w:p>
        </w:tc>
        <w:tc>
          <w:tcPr>
            <w:tcW w:w="1440" w:type="dxa"/>
            <w:vAlign w:val="center"/>
          </w:tcPr>
          <w:p w14:paraId="3222373E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0.3546</w:t>
            </w:r>
          </w:p>
        </w:tc>
      </w:tr>
      <w:tr w:rsidR="0038017A" w:rsidRPr="00EB4C92" w14:paraId="72F55D07" w14:textId="77777777" w:rsidTr="0038017A">
        <w:trPr>
          <w:trHeight w:hRule="exact" w:val="360"/>
        </w:trPr>
        <w:tc>
          <w:tcPr>
            <w:tcW w:w="445" w:type="dxa"/>
            <w:vAlign w:val="center"/>
          </w:tcPr>
          <w:p w14:paraId="63B1078F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20" w:type="dxa"/>
            <w:vAlign w:val="center"/>
          </w:tcPr>
          <w:p w14:paraId="197BE885" w14:textId="77777777" w:rsidR="0038017A" w:rsidRPr="00EB4C92" w:rsidRDefault="0038017A" w:rsidP="00EB4C9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>inter</w:t>
            </w:r>
          </w:p>
        </w:tc>
        <w:tc>
          <w:tcPr>
            <w:tcW w:w="2430" w:type="dxa"/>
            <w:vAlign w:val="center"/>
          </w:tcPr>
          <w:p w14:paraId="4193FB8D" w14:textId="77777777" w:rsidR="0038017A" w:rsidRPr="00EB4C92" w:rsidRDefault="0038017A" w:rsidP="00EB4C92">
            <w:pPr>
              <w:rPr>
                <w:rFonts w:ascii="Arial" w:hAnsi="Arial" w:cs="Arial"/>
                <w:sz w:val="18"/>
                <w:szCs w:val="18"/>
              </w:rPr>
            </w:pPr>
            <w:r w:rsidRPr="00EB4C92">
              <w:rPr>
                <w:rFonts w:ascii="Arial" w:hAnsi="Arial" w:cs="Arial"/>
                <w:sz w:val="18"/>
                <w:szCs w:val="18"/>
              </w:rPr>
              <w:t xml:space="preserve">Amazonian/ </w:t>
            </w:r>
            <w:proofErr w:type="spellStart"/>
            <w:r w:rsidRPr="00EB4C92">
              <w:rPr>
                <w:rFonts w:ascii="Arial" w:hAnsi="Arial" w:cs="Arial"/>
                <w:sz w:val="18"/>
                <w:szCs w:val="18"/>
              </w:rPr>
              <w:t>Orinocan</w:t>
            </w:r>
            <w:proofErr w:type="spellEnd"/>
            <w:r w:rsidRPr="00EB4C9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14:paraId="652623C4" w14:textId="77777777" w:rsidR="0038017A" w:rsidRPr="00F00C26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 w:rsidRPr="00F00C26">
              <w:rPr>
                <w:rFonts w:ascii="Arial" w:hAnsi="Arial" w:cs="Arial"/>
                <w:sz w:val="18"/>
                <w:szCs w:val="18"/>
              </w:rPr>
              <w:t>A28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wt </w:t>
            </w:r>
            <w:r w:rsidRPr="00F00C26">
              <w:rPr>
                <w:rFonts w:ascii="Arial" w:hAnsi="Arial" w:cs="Arial"/>
                <w:sz w:val="18"/>
                <w:szCs w:val="18"/>
              </w:rPr>
              <w:t>x O11</w:t>
            </w:r>
            <w:r w:rsidRPr="00F00C26">
              <w:rPr>
                <w:rFonts w:ascii="Arial" w:hAnsi="Arial" w:cs="Arial"/>
                <w:sz w:val="18"/>
                <w:szCs w:val="18"/>
                <w:vertAlign w:val="superscript"/>
              </w:rPr>
              <w:t>ps</w:t>
            </w:r>
          </w:p>
        </w:tc>
        <w:tc>
          <w:tcPr>
            <w:tcW w:w="1350" w:type="dxa"/>
            <w:vAlign w:val="center"/>
          </w:tcPr>
          <w:p w14:paraId="0337045A" w14:textId="77777777" w:rsidR="0038017A" w:rsidRPr="00EB4C92" w:rsidRDefault="0038017A" w:rsidP="00F00C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14:paraId="70AEA49E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0.92 (0.83 – 0.98)</w:t>
            </w:r>
          </w:p>
        </w:tc>
        <w:tc>
          <w:tcPr>
            <w:tcW w:w="1080" w:type="dxa"/>
            <w:vAlign w:val="center"/>
          </w:tcPr>
          <w:p w14:paraId="76EE3CE1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1440" w:type="dxa"/>
            <w:vAlign w:val="center"/>
          </w:tcPr>
          <w:p w14:paraId="2CA281D8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+0.93 ± 0.030</w:t>
            </w:r>
          </w:p>
        </w:tc>
        <w:tc>
          <w:tcPr>
            <w:tcW w:w="1440" w:type="dxa"/>
            <w:vAlign w:val="center"/>
          </w:tcPr>
          <w:p w14:paraId="715C09EA" w14:textId="77777777" w:rsidR="0038017A" w:rsidRPr="0038017A" w:rsidRDefault="0038017A" w:rsidP="0038017A">
            <w:pPr>
              <w:rPr>
                <w:rFonts w:ascii="Arial" w:hAnsi="Arial" w:cs="Arial"/>
                <w:sz w:val="18"/>
                <w:szCs w:val="18"/>
              </w:rPr>
            </w:pPr>
            <w:r w:rsidRPr="0038017A">
              <w:rPr>
                <w:rFonts w:ascii="Arial" w:hAnsi="Arial" w:cs="Arial"/>
                <w:sz w:val="18"/>
                <w:szCs w:val="18"/>
              </w:rPr>
              <w:t>&lt; 10</w:t>
            </w:r>
            <w:r w:rsidRPr="0038017A">
              <w:rPr>
                <w:rFonts w:ascii="Arial" w:hAnsi="Arial" w:cs="Arial"/>
                <w:sz w:val="18"/>
                <w:szCs w:val="18"/>
                <w:vertAlign w:val="superscript"/>
              </w:rPr>
              <w:t>-4</w:t>
            </w:r>
          </w:p>
        </w:tc>
      </w:tr>
    </w:tbl>
    <w:p w14:paraId="49FEBBAC" w14:textId="77777777" w:rsidR="0040090E" w:rsidRPr="00EB4C92" w:rsidRDefault="0038017A">
      <w:pPr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3D08ACB" wp14:editId="726942A5">
                <wp:simplePos x="0" y="0"/>
                <wp:positionH relativeFrom="column">
                  <wp:posOffset>-67733</wp:posOffset>
                </wp:positionH>
                <wp:positionV relativeFrom="paragraph">
                  <wp:posOffset>122978</wp:posOffset>
                </wp:positionV>
                <wp:extent cx="7797800" cy="9144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78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2E96EC" w14:textId="3AAA4914" w:rsidR="0038017A" w:rsidRPr="0038017A" w:rsidRDefault="0038017A" w:rsidP="003801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Table S4. </w:t>
                            </w:r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Mate choice assays with gut flora restored (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gfr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), axenic (et), and penicillin/streptomycin-treated</w:t>
                            </w:r>
                            <w:r w:rsidR="00090C6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="00090C6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ps</w:t>
                            </w:r>
                            <w:proofErr w:type="spellEnd"/>
                            <w:r w:rsidR="00090C6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017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D.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paulistorum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semispecies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Estimated and uncorrected Sexual Isolation Index (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eSII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uSII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in assays between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wildtype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treated lines. The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eSII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has been estimated for a male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remating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rate of 0.5. Other estimated parameters are shown in Table S5. Intra-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semispecific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assays with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gfr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lines (assays 1-1: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gfr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x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wt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show high SIIs (similar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to assays with knockdown lines).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Gfr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lines came from direct treatment with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faeces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of naturally infected flies to consequently restore the gut flora.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Intrasemispecific</w:t>
                            </w:r>
                            <w:proofErr w:type="spellEnd"/>
                          </w:p>
                          <w:p w14:paraId="5560B3A0" w14:textId="77777777" w:rsidR="0038017A" w:rsidRPr="0038017A" w:rsidRDefault="0038017A" w:rsidP="003801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assays between F1 axenic (et) and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wildtype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wt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) flies revealed absence of 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assortative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mating (assays 3-4). Intra-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semispecific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assays with</w:t>
                            </w:r>
                          </w:p>
                          <w:p w14:paraId="79D7DD6F" w14:textId="77777777" w:rsidR="0038017A" w:rsidRPr="0038017A" w:rsidRDefault="0038017A" w:rsidP="003801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penicillins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/streptomycin-treated (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ps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) flies showed the same trend (assays 5-6). Assay 7 is an inter-</w:t>
                            </w:r>
                            <w:proofErr w:type="spellStart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semispecific</w:t>
                            </w:r>
                            <w:proofErr w:type="spellEnd"/>
                            <w:r w:rsidRPr="0038017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control assay between A28wtx O11ps, showing</w:t>
                            </w:r>
                          </w:p>
                          <w:p w14:paraId="6956E322" w14:textId="77777777" w:rsidR="0038017A" w:rsidRDefault="0038017A" w:rsidP="0038017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 high SIIs. Abbreviations: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wildtype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gfr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gut flora restored, et axenic,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penicillin/streptomycin-treated, CI confidence interval, LRT Likelihood Ratio Test,</w:t>
                            </w:r>
                          </w:p>
                          <w:p w14:paraId="45547A46" w14:textId="77777777" w:rsidR="0038017A" w:rsidRDefault="0038017A" w:rsidP="0038017A"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 standard error of the mean. Fisher’s exact tests are two-tailed tests. Raw data are available in the supplementary file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Raw_Data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3D08ACB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" o:spid="_x0000_s1026" type="#_x0000_t202" style="position:absolute;margin-left:-5.35pt;margin-top:9.7pt;width:614pt;height:1in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" filled="f" stroked="f">
                <v:textbox>
                  <w:txbxContent>
                    <w:p w14:paraId="4B2E96EC" w14:textId="3AAA4914" w:rsidR="0038017A" w:rsidRPr="0038017A" w:rsidRDefault="0038017A" w:rsidP="0038017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Table S4. </w:t>
                      </w:r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Mate choice assays with gut flora restored (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gfr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), axenic (et), and penicillin/streptomycin-treated</w:t>
                      </w:r>
                      <w:r w:rsidR="00090C6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="00090C6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ps</w:t>
                      </w:r>
                      <w:proofErr w:type="spellEnd"/>
                      <w:r w:rsidR="00090C6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)</w:t>
                      </w:r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38017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 xml:space="preserve">D.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paulistorum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semispecies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Estimated and uncorrected Sexual Isolation Index (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eSII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uSII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in assays between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wildtype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treated lines. The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eSII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has been estimated for a male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remating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rate of 0.5. Other estimated parameters are shown in Table S5. Intra-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semispecific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assays with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gfr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lines (assays 1-1: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gfr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x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wt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) show high SIIs (similar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to assays with knockdown lines).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Gfr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lines came from direct treatment with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faeces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of naturally infected flies to consequently restore the gut flora.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Intrasemispecific</w:t>
                      </w:r>
                      <w:proofErr w:type="spellEnd"/>
                    </w:p>
                    <w:p w14:paraId="5560B3A0" w14:textId="77777777" w:rsidR="0038017A" w:rsidRPr="0038017A" w:rsidRDefault="0038017A" w:rsidP="0038017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assays between F1 axenic (et) and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wildtype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wt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) flies revealed absence of 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assortative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mating (assays 3-4). Intra-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semispecific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assays with</w:t>
                      </w:r>
                    </w:p>
                    <w:p w14:paraId="79D7DD6F" w14:textId="77777777" w:rsidR="0038017A" w:rsidRPr="0038017A" w:rsidRDefault="0038017A" w:rsidP="0038017A">
                      <w:pPr>
                        <w:widowControl w:val="0"/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penicillins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/streptomycin-treated (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ps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) flies showed the same trend (assays 5-6). Assay 7 is an inter-</w:t>
                      </w:r>
                      <w:proofErr w:type="spellStart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>semispecific</w:t>
                      </w:r>
                      <w:proofErr w:type="spellEnd"/>
                      <w:r w:rsidRPr="0038017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control assay between A28wtx O11ps, showing</w:t>
                      </w:r>
                    </w:p>
                    <w:p w14:paraId="6956E322" w14:textId="77777777" w:rsidR="0038017A" w:rsidRDefault="0038017A" w:rsidP="0038017A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 high SIIs. Abbreviations: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wildtype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gfr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gut flora restored, et axenic,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penicillin/streptomycin-treated, CI confidence interval, LRT Likelihood Ratio Test,</w:t>
                      </w:r>
                    </w:p>
                    <w:p w14:paraId="45547A46" w14:textId="77777777" w:rsidR="0038017A" w:rsidRDefault="0038017A" w:rsidP="0038017A"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 standard error of the mean. Fisher’s exact tests are two-tailed tests. Raw data are available in the supplementary file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Raw_Data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090E" w:rsidRPr="00EB4C92" w:rsidSect="00A6659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9A"/>
    <w:rsid w:val="0001674D"/>
    <w:rsid w:val="00016DA9"/>
    <w:rsid w:val="00025426"/>
    <w:rsid w:val="00042EA5"/>
    <w:rsid w:val="00090C67"/>
    <w:rsid w:val="000A79D2"/>
    <w:rsid w:val="000A7F5D"/>
    <w:rsid w:val="000C590F"/>
    <w:rsid w:val="000D3736"/>
    <w:rsid w:val="000E0A84"/>
    <w:rsid w:val="00122160"/>
    <w:rsid w:val="0019396E"/>
    <w:rsid w:val="001B29FC"/>
    <w:rsid w:val="001E33D4"/>
    <w:rsid w:val="00211B51"/>
    <w:rsid w:val="00213571"/>
    <w:rsid w:val="00232AB9"/>
    <w:rsid w:val="00252B49"/>
    <w:rsid w:val="00310C6C"/>
    <w:rsid w:val="0033584B"/>
    <w:rsid w:val="003438BB"/>
    <w:rsid w:val="003640B6"/>
    <w:rsid w:val="0038017A"/>
    <w:rsid w:val="003915CA"/>
    <w:rsid w:val="003C544C"/>
    <w:rsid w:val="0040090E"/>
    <w:rsid w:val="004171FB"/>
    <w:rsid w:val="004401E7"/>
    <w:rsid w:val="004750AA"/>
    <w:rsid w:val="004A468C"/>
    <w:rsid w:val="004F4BEC"/>
    <w:rsid w:val="005262F6"/>
    <w:rsid w:val="005478DE"/>
    <w:rsid w:val="00552600"/>
    <w:rsid w:val="00595E34"/>
    <w:rsid w:val="005C3CF5"/>
    <w:rsid w:val="005E612E"/>
    <w:rsid w:val="00604A0B"/>
    <w:rsid w:val="00644AE6"/>
    <w:rsid w:val="00650D28"/>
    <w:rsid w:val="00657B5D"/>
    <w:rsid w:val="00657DE5"/>
    <w:rsid w:val="00661143"/>
    <w:rsid w:val="00672DC3"/>
    <w:rsid w:val="0068183C"/>
    <w:rsid w:val="006A475A"/>
    <w:rsid w:val="006D139D"/>
    <w:rsid w:val="006D2327"/>
    <w:rsid w:val="006E2FAD"/>
    <w:rsid w:val="006E380F"/>
    <w:rsid w:val="006F593C"/>
    <w:rsid w:val="00745EF7"/>
    <w:rsid w:val="00746EF7"/>
    <w:rsid w:val="007768F6"/>
    <w:rsid w:val="00790420"/>
    <w:rsid w:val="0079135C"/>
    <w:rsid w:val="007A3103"/>
    <w:rsid w:val="007A5B40"/>
    <w:rsid w:val="007C4928"/>
    <w:rsid w:val="00845D8F"/>
    <w:rsid w:val="008A27F5"/>
    <w:rsid w:val="008D2BB2"/>
    <w:rsid w:val="008F4C48"/>
    <w:rsid w:val="0090423D"/>
    <w:rsid w:val="009248CC"/>
    <w:rsid w:val="00941321"/>
    <w:rsid w:val="00981582"/>
    <w:rsid w:val="009A0655"/>
    <w:rsid w:val="009F36D8"/>
    <w:rsid w:val="00A00EC3"/>
    <w:rsid w:val="00A35B93"/>
    <w:rsid w:val="00A66423"/>
    <w:rsid w:val="00A6659A"/>
    <w:rsid w:val="00AE0ACE"/>
    <w:rsid w:val="00AE7933"/>
    <w:rsid w:val="00B109FD"/>
    <w:rsid w:val="00B31565"/>
    <w:rsid w:val="00B3366B"/>
    <w:rsid w:val="00B53F0A"/>
    <w:rsid w:val="00B57FEB"/>
    <w:rsid w:val="00BB09D4"/>
    <w:rsid w:val="00BE2720"/>
    <w:rsid w:val="00BE7300"/>
    <w:rsid w:val="00C133E7"/>
    <w:rsid w:val="00C441F6"/>
    <w:rsid w:val="00C70199"/>
    <w:rsid w:val="00C76129"/>
    <w:rsid w:val="00CB31AD"/>
    <w:rsid w:val="00CE749C"/>
    <w:rsid w:val="00CF74FA"/>
    <w:rsid w:val="00D30167"/>
    <w:rsid w:val="00E11749"/>
    <w:rsid w:val="00E439E8"/>
    <w:rsid w:val="00E66FF5"/>
    <w:rsid w:val="00E77C1A"/>
    <w:rsid w:val="00EA2423"/>
    <w:rsid w:val="00EB4C92"/>
    <w:rsid w:val="00F00C26"/>
    <w:rsid w:val="00F26573"/>
    <w:rsid w:val="00F65F84"/>
    <w:rsid w:val="00F870E0"/>
    <w:rsid w:val="00F90426"/>
    <w:rsid w:val="00F90C01"/>
    <w:rsid w:val="00F957A7"/>
    <w:rsid w:val="00FB169E"/>
    <w:rsid w:val="00FC62A9"/>
    <w:rsid w:val="00FD5C42"/>
    <w:rsid w:val="00FE26F2"/>
    <w:rsid w:val="00FE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4B4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6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</Words>
  <Characters>730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2018-10-17T19:52:00Z</dcterms:created>
  <dcterms:modified xsi:type="dcterms:W3CDTF">2018-10-23T15:24:00Z</dcterms:modified>
</cp:coreProperties>
</file>