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BCFFF" w14:textId="198BDE39" w:rsidR="002C2F83" w:rsidRDefault="008202C3" w:rsidP="008202C3">
      <w:pPr>
        <w:jc w:val="center"/>
        <w:rPr>
          <w:rFonts w:ascii="Times New Roman" w:hAnsi="Times New Roman" w:cs="Times New Roman"/>
        </w:rPr>
      </w:pPr>
      <w:r w:rsidRPr="008202C3">
        <w:rPr>
          <w:rFonts w:ascii="Times New Roman" w:hAnsi="Times New Roman" w:cs="Times New Roman"/>
        </w:rPr>
        <w:t>S</w:t>
      </w:r>
      <w:r>
        <w:rPr>
          <w:rFonts w:ascii="Times New Roman" w:hAnsi="Times New Roman" w:cs="Times New Roman"/>
        </w:rPr>
        <w:t>upplemental Tables</w:t>
      </w:r>
    </w:p>
    <w:p w14:paraId="55E86EDB" w14:textId="77777777" w:rsidR="008202C3" w:rsidRDefault="008202C3" w:rsidP="008202C3">
      <w:pPr>
        <w:jc w:val="center"/>
        <w:rPr>
          <w:rFonts w:ascii="Times New Roman" w:hAnsi="Times New Roman" w:cs="Times New Roman"/>
        </w:rPr>
      </w:pPr>
    </w:p>
    <w:p w14:paraId="624C364B" w14:textId="54690E7A" w:rsidR="008202C3" w:rsidRPr="008202C3" w:rsidRDefault="008202C3" w:rsidP="008202C3">
      <w:pPr>
        <w:rPr>
          <w:rFonts w:ascii="Times New Roman" w:hAnsi="Times New Roman" w:cs="Times New Roman"/>
          <w:b/>
          <w:bCs/>
        </w:rPr>
      </w:pPr>
      <w:r w:rsidRPr="008202C3">
        <w:rPr>
          <w:rFonts w:ascii="Times New Roman" w:hAnsi="Times New Roman" w:cs="Times New Roman"/>
          <w:b/>
          <w:bCs/>
        </w:rPr>
        <w:t>Table S1</w:t>
      </w:r>
    </w:p>
    <w:p w14:paraId="51EBF700" w14:textId="77777777" w:rsidR="008202C3" w:rsidRPr="00DE4D1D" w:rsidRDefault="008202C3" w:rsidP="008202C3">
      <w:pPr>
        <w:spacing w:after="120"/>
        <w:rPr>
          <w:rFonts w:ascii="Times New Roman" w:eastAsia="Times New Roman" w:hAnsi="Times New Roman" w:cs="Times New Roman"/>
          <w:i/>
          <w:iCs/>
        </w:rPr>
      </w:pPr>
      <w:r w:rsidRPr="251B40EF">
        <w:rPr>
          <w:rFonts w:ascii="Times New Roman" w:hAnsi="Times New Roman" w:cs="Times New Roman"/>
          <w:i/>
          <w:iCs/>
        </w:rPr>
        <w:t xml:space="preserve">Logistic Regression Analyses of </w:t>
      </w:r>
      <w:r w:rsidRPr="251B40EF">
        <w:rPr>
          <w:rFonts w:ascii="Times New Roman" w:eastAsia="Times New Roman" w:hAnsi="Times New Roman" w:cs="Times New Roman"/>
          <w:i/>
          <w:iCs/>
        </w:rPr>
        <w:t>Early Midlife Assessment Participation</w:t>
      </w:r>
    </w:p>
    <w:tbl>
      <w:tblPr>
        <w:tblW w:w="6240" w:type="dxa"/>
        <w:tblBorders>
          <w:top w:val="nil"/>
          <w:left w:val="nil"/>
          <w:bottom w:val="nil"/>
          <w:right w:val="nil"/>
          <w:insideH w:val="nil"/>
          <w:insideV w:val="nil"/>
        </w:tblBorders>
        <w:tblLayout w:type="fixed"/>
        <w:tblLook w:val="0600" w:firstRow="0" w:lastRow="0" w:firstColumn="0" w:lastColumn="0" w:noHBand="1" w:noVBand="1"/>
      </w:tblPr>
      <w:tblGrid>
        <w:gridCol w:w="3120"/>
        <w:gridCol w:w="3120"/>
      </w:tblGrid>
      <w:tr w:rsidR="008202C3" w14:paraId="0098A94A" w14:textId="77777777" w:rsidTr="00AA6A3C">
        <w:trPr>
          <w:trHeight w:val="435"/>
        </w:trPr>
        <w:tc>
          <w:tcPr>
            <w:tcW w:w="3120" w:type="dxa"/>
            <w:tcBorders>
              <w:top w:val="single" w:sz="6" w:space="0" w:color="000000" w:themeColor="text1"/>
              <w:left w:val="nil"/>
              <w:bottom w:val="single" w:sz="6" w:space="0" w:color="000000" w:themeColor="text1"/>
              <w:right w:val="nil"/>
            </w:tcBorders>
            <w:tcMar>
              <w:top w:w="0" w:type="dxa"/>
              <w:left w:w="100" w:type="dxa"/>
              <w:bottom w:w="0" w:type="dxa"/>
              <w:right w:w="100" w:type="dxa"/>
            </w:tcMar>
            <w:vAlign w:val="center"/>
          </w:tcPr>
          <w:p w14:paraId="646FA4DF"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Variable</w:t>
            </w:r>
          </w:p>
        </w:tc>
        <w:tc>
          <w:tcPr>
            <w:tcW w:w="3120" w:type="dxa"/>
            <w:tcBorders>
              <w:top w:val="single" w:sz="6" w:space="0" w:color="000000" w:themeColor="text1"/>
              <w:left w:val="nil"/>
              <w:bottom w:val="single" w:sz="6" w:space="0" w:color="000000" w:themeColor="text1"/>
              <w:right w:val="nil"/>
            </w:tcBorders>
            <w:tcMar>
              <w:top w:w="0" w:type="dxa"/>
              <w:left w:w="100" w:type="dxa"/>
              <w:bottom w:w="0" w:type="dxa"/>
              <w:right w:w="100" w:type="dxa"/>
            </w:tcMar>
            <w:vAlign w:val="center"/>
          </w:tcPr>
          <w:p w14:paraId="2A14F21A" w14:textId="2BE8666D" w:rsidR="008202C3" w:rsidRDefault="004A4668" w:rsidP="00AA6A3C">
            <w:pPr>
              <w:jc w:val="center"/>
              <w:rPr>
                <w:rFonts w:ascii="Times New Roman" w:eastAsia="Times New Roman" w:hAnsi="Times New Roman" w:cs="Times New Roman"/>
              </w:rPr>
            </w:pPr>
            <w:r>
              <w:rPr>
                <w:rFonts w:ascii="Times New Roman" w:eastAsia="Times New Roman" w:hAnsi="Times New Roman" w:cs="Times New Roman"/>
              </w:rPr>
              <w:t>OR</w:t>
            </w:r>
            <w:r w:rsidR="008202C3" w:rsidRPr="251B40EF">
              <w:rPr>
                <w:rFonts w:ascii="Times New Roman" w:eastAsia="Times New Roman" w:hAnsi="Times New Roman" w:cs="Times New Roman"/>
              </w:rPr>
              <w:t xml:space="preserve"> [95% CI]</w:t>
            </w:r>
          </w:p>
        </w:tc>
      </w:tr>
      <w:tr w:rsidR="008202C3" w14:paraId="10949DA5" w14:textId="77777777" w:rsidTr="00AA6A3C">
        <w:trPr>
          <w:trHeight w:val="315"/>
        </w:trPr>
        <w:tc>
          <w:tcPr>
            <w:tcW w:w="3120" w:type="dxa"/>
            <w:tcBorders>
              <w:top w:val="single" w:sz="6" w:space="0" w:color="000000" w:themeColor="text1"/>
              <w:left w:val="nil"/>
              <w:bottom w:val="nil"/>
              <w:right w:val="nil"/>
            </w:tcBorders>
            <w:tcMar>
              <w:top w:w="0" w:type="dxa"/>
              <w:left w:w="100" w:type="dxa"/>
              <w:bottom w:w="0" w:type="dxa"/>
              <w:right w:w="100" w:type="dxa"/>
            </w:tcMar>
            <w:vAlign w:val="bottom"/>
          </w:tcPr>
          <w:p w14:paraId="7BA32730" w14:textId="77777777" w:rsidR="008202C3" w:rsidRDefault="008202C3" w:rsidP="00AA6A3C">
            <w:pPr>
              <w:rPr>
                <w:rFonts w:ascii="Times New Roman" w:eastAsia="Times New Roman" w:hAnsi="Times New Roman" w:cs="Times New Roman"/>
                <w:i/>
              </w:rPr>
            </w:pPr>
            <w:r>
              <w:rPr>
                <w:rFonts w:ascii="Times New Roman" w:eastAsia="Times New Roman" w:hAnsi="Times New Roman" w:cs="Times New Roman"/>
                <w:i/>
              </w:rPr>
              <w:t>Twin variables</w:t>
            </w:r>
          </w:p>
        </w:tc>
        <w:tc>
          <w:tcPr>
            <w:tcW w:w="3120" w:type="dxa"/>
            <w:tcBorders>
              <w:top w:val="single" w:sz="6" w:space="0" w:color="000000" w:themeColor="text1"/>
              <w:left w:val="nil"/>
              <w:bottom w:val="nil"/>
              <w:right w:val="nil"/>
            </w:tcBorders>
            <w:tcMar>
              <w:top w:w="0" w:type="dxa"/>
              <w:left w:w="100" w:type="dxa"/>
              <w:bottom w:w="0" w:type="dxa"/>
              <w:right w:w="100" w:type="dxa"/>
            </w:tcMar>
            <w:vAlign w:val="bottom"/>
          </w:tcPr>
          <w:p w14:paraId="3D235C31" w14:textId="77777777" w:rsidR="008202C3" w:rsidRDefault="008202C3" w:rsidP="00AA6A3C">
            <w:pPr>
              <w:jc w:val="center"/>
              <w:rPr>
                <w:rFonts w:ascii="Times New Roman" w:eastAsia="Times New Roman" w:hAnsi="Times New Roman" w:cs="Times New Roman"/>
              </w:rPr>
            </w:pPr>
          </w:p>
        </w:tc>
      </w:tr>
      <w:tr w:rsidR="008202C3" w14:paraId="62686FCD"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30706E40"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Sex</w:t>
            </w:r>
          </w:p>
        </w:tc>
        <w:tc>
          <w:tcPr>
            <w:tcW w:w="3120" w:type="dxa"/>
            <w:tcBorders>
              <w:top w:val="nil"/>
              <w:left w:val="nil"/>
              <w:bottom w:val="nil"/>
              <w:right w:val="nil"/>
            </w:tcBorders>
            <w:tcMar>
              <w:top w:w="0" w:type="dxa"/>
              <w:left w:w="100" w:type="dxa"/>
              <w:bottom w:w="0" w:type="dxa"/>
              <w:right w:w="100" w:type="dxa"/>
            </w:tcMar>
            <w:vAlign w:val="bottom"/>
          </w:tcPr>
          <w:p w14:paraId="644266A3" w14:textId="66805E8E" w:rsidR="008202C3" w:rsidRDefault="00B6267B" w:rsidP="00AA6A3C">
            <w:pPr>
              <w:jc w:val="center"/>
              <w:rPr>
                <w:rFonts w:ascii="Times New Roman" w:eastAsia="Times New Roman" w:hAnsi="Times New Roman" w:cs="Times New Roman"/>
              </w:rPr>
            </w:pPr>
            <w:r>
              <w:rPr>
                <w:rFonts w:ascii="Times New Roman" w:eastAsia="Times New Roman" w:hAnsi="Times New Roman" w:cs="Times New Roman"/>
              </w:rPr>
              <w:t>2.29</w:t>
            </w:r>
            <w:r w:rsidR="008202C3">
              <w:rPr>
                <w:rFonts w:ascii="Times New Roman" w:eastAsia="Times New Roman" w:hAnsi="Times New Roman" w:cs="Times New Roman"/>
              </w:rPr>
              <w:t xml:space="preserve"> [</w:t>
            </w:r>
            <w:r>
              <w:rPr>
                <w:rFonts w:ascii="Times New Roman" w:eastAsia="Times New Roman" w:hAnsi="Times New Roman" w:cs="Times New Roman"/>
              </w:rPr>
              <w:t>1.95</w:t>
            </w:r>
            <w:r w:rsidR="008202C3">
              <w:rPr>
                <w:rFonts w:ascii="Times New Roman" w:eastAsia="Times New Roman" w:hAnsi="Times New Roman" w:cs="Times New Roman"/>
              </w:rPr>
              <w:t xml:space="preserve">, </w:t>
            </w:r>
            <w:r>
              <w:rPr>
                <w:rFonts w:ascii="Times New Roman" w:eastAsia="Times New Roman" w:hAnsi="Times New Roman" w:cs="Times New Roman"/>
              </w:rPr>
              <w:t>2.72</w:t>
            </w:r>
            <w:r w:rsidR="008202C3">
              <w:rPr>
                <w:rFonts w:ascii="Times New Roman" w:eastAsia="Times New Roman" w:hAnsi="Times New Roman" w:cs="Times New Roman"/>
              </w:rPr>
              <w:t>]</w:t>
            </w:r>
          </w:p>
        </w:tc>
      </w:tr>
      <w:tr w:rsidR="008202C3" w14:paraId="209FAD43"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5B95FD96" w14:textId="77777777" w:rsidR="008202C3" w:rsidRDefault="008202C3" w:rsidP="00AA6A3C">
            <w:pPr>
              <w:ind w:right="1160"/>
              <w:rPr>
                <w:rFonts w:ascii="Times New Roman" w:eastAsia="Times New Roman" w:hAnsi="Times New Roman" w:cs="Times New Roman"/>
              </w:rPr>
            </w:pPr>
            <w:r>
              <w:rPr>
                <w:rFonts w:ascii="Times New Roman" w:eastAsia="Times New Roman" w:hAnsi="Times New Roman" w:cs="Times New Roman"/>
              </w:rPr>
              <w:t>Zygosity</w:t>
            </w:r>
          </w:p>
        </w:tc>
        <w:tc>
          <w:tcPr>
            <w:tcW w:w="3120" w:type="dxa"/>
            <w:tcBorders>
              <w:top w:val="nil"/>
              <w:left w:val="nil"/>
              <w:bottom w:val="nil"/>
              <w:right w:val="nil"/>
            </w:tcBorders>
            <w:tcMar>
              <w:top w:w="0" w:type="dxa"/>
              <w:left w:w="100" w:type="dxa"/>
              <w:bottom w:w="0" w:type="dxa"/>
              <w:right w:w="100" w:type="dxa"/>
            </w:tcMar>
            <w:vAlign w:val="bottom"/>
          </w:tcPr>
          <w:p w14:paraId="242E55D6" w14:textId="6A25CBEE" w:rsidR="008202C3" w:rsidRDefault="00B6267B" w:rsidP="00AA6A3C">
            <w:pPr>
              <w:jc w:val="center"/>
              <w:rPr>
                <w:rFonts w:ascii="Times New Roman" w:eastAsia="Times New Roman" w:hAnsi="Times New Roman" w:cs="Times New Roman"/>
              </w:rPr>
            </w:pPr>
            <w:r>
              <w:rPr>
                <w:rFonts w:ascii="Times New Roman" w:eastAsia="Times New Roman" w:hAnsi="Times New Roman" w:cs="Times New Roman"/>
              </w:rPr>
              <w:t>0.72</w:t>
            </w:r>
            <w:r w:rsidR="008202C3">
              <w:rPr>
                <w:rFonts w:ascii="Times New Roman" w:eastAsia="Times New Roman" w:hAnsi="Times New Roman" w:cs="Times New Roman"/>
              </w:rPr>
              <w:t xml:space="preserve"> [</w:t>
            </w:r>
            <w:r>
              <w:rPr>
                <w:rFonts w:ascii="Times New Roman" w:eastAsia="Times New Roman" w:hAnsi="Times New Roman" w:cs="Times New Roman"/>
              </w:rPr>
              <w:t>0.59</w:t>
            </w:r>
            <w:r w:rsidR="008202C3">
              <w:rPr>
                <w:rFonts w:ascii="Times New Roman" w:eastAsia="Times New Roman" w:hAnsi="Times New Roman" w:cs="Times New Roman"/>
              </w:rPr>
              <w:t xml:space="preserve">, </w:t>
            </w:r>
            <w:r>
              <w:rPr>
                <w:rFonts w:ascii="Times New Roman" w:eastAsia="Times New Roman" w:hAnsi="Times New Roman" w:cs="Times New Roman"/>
              </w:rPr>
              <w:t>0.87</w:t>
            </w:r>
            <w:r w:rsidR="008202C3">
              <w:rPr>
                <w:rFonts w:ascii="Times New Roman" w:eastAsia="Times New Roman" w:hAnsi="Times New Roman" w:cs="Times New Roman"/>
              </w:rPr>
              <w:t>]</w:t>
            </w:r>
          </w:p>
        </w:tc>
      </w:tr>
      <w:tr w:rsidR="008202C3" w14:paraId="0954ADC2"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28C6B7DC"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Alcohol use frequency</w:t>
            </w:r>
          </w:p>
        </w:tc>
        <w:tc>
          <w:tcPr>
            <w:tcW w:w="3120" w:type="dxa"/>
            <w:tcBorders>
              <w:top w:val="nil"/>
              <w:left w:val="nil"/>
              <w:bottom w:val="nil"/>
              <w:right w:val="nil"/>
            </w:tcBorders>
            <w:tcMar>
              <w:top w:w="0" w:type="dxa"/>
              <w:left w:w="100" w:type="dxa"/>
              <w:bottom w:w="0" w:type="dxa"/>
              <w:right w:w="100" w:type="dxa"/>
            </w:tcMar>
            <w:vAlign w:val="bottom"/>
          </w:tcPr>
          <w:p w14:paraId="6A884890" w14:textId="2FFE68A4" w:rsidR="008202C3" w:rsidRDefault="00B6267B" w:rsidP="00AA6A3C">
            <w:pPr>
              <w:jc w:val="center"/>
              <w:rPr>
                <w:rFonts w:ascii="Times New Roman" w:eastAsia="Times New Roman" w:hAnsi="Times New Roman" w:cs="Times New Roman"/>
              </w:rPr>
            </w:pPr>
            <w:r>
              <w:rPr>
                <w:rFonts w:ascii="Times New Roman" w:eastAsia="Times New Roman" w:hAnsi="Times New Roman" w:cs="Times New Roman"/>
              </w:rPr>
              <w:t>1.04</w:t>
            </w:r>
            <w:r w:rsidR="008202C3">
              <w:rPr>
                <w:rFonts w:ascii="Times New Roman" w:eastAsia="Times New Roman" w:hAnsi="Times New Roman" w:cs="Times New Roman"/>
              </w:rPr>
              <w:t xml:space="preserve"> [</w:t>
            </w:r>
            <w:r>
              <w:rPr>
                <w:rFonts w:ascii="Times New Roman" w:eastAsia="Times New Roman" w:hAnsi="Times New Roman" w:cs="Times New Roman"/>
              </w:rPr>
              <w:t>0.95</w:t>
            </w:r>
            <w:r w:rsidR="008202C3">
              <w:rPr>
                <w:rFonts w:ascii="Times New Roman" w:eastAsia="Times New Roman" w:hAnsi="Times New Roman" w:cs="Times New Roman"/>
              </w:rPr>
              <w:t xml:space="preserve">, </w:t>
            </w:r>
            <w:r>
              <w:rPr>
                <w:rFonts w:ascii="Times New Roman" w:eastAsia="Times New Roman" w:hAnsi="Times New Roman" w:cs="Times New Roman"/>
              </w:rPr>
              <w:t>1.15</w:t>
            </w:r>
            <w:r w:rsidR="008202C3">
              <w:rPr>
                <w:rFonts w:ascii="Times New Roman" w:eastAsia="Times New Roman" w:hAnsi="Times New Roman" w:cs="Times New Roman"/>
              </w:rPr>
              <w:t>]</w:t>
            </w:r>
          </w:p>
        </w:tc>
      </w:tr>
      <w:tr w:rsidR="008202C3" w14:paraId="3F2E523C"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109A9F1B"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Alcohol intoxication</w:t>
            </w:r>
          </w:p>
        </w:tc>
        <w:tc>
          <w:tcPr>
            <w:tcW w:w="3120" w:type="dxa"/>
            <w:tcBorders>
              <w:top w:val="nil"/>
              <w:left w:val="nil"/>
              <w:bottom w:val="nil"/>
              <w:right w:val="nil"/>
            </w:tcBorders>
            <w:tcMar>
              <w:top w:w="0" w:type="dxa"/>
              <w:left w:w="100" w:type="dxa"/>
              <w:bottom w:w="0" w:type="dxa"/>
              <w:right w:w="100" w:type="dxa"/>
            </w:tcMar>
            <w:vAlign w:val="bottom"/>
          </w:tcPr>
          <w:p w14:paraId="16D6880F" w14:textId="78E61BE7" w:rsidR="008202C3" w:rsidRDefault="00B6267B" w:rsidP="00AA6A3C">
            <w:pPr>
              <w:jc w:val="center"/>
              <w:rPr>
                <w:rFonts w:ascii="Times New Roman" w:eastAsia="Times New Roman" w:hAnsi="Times New Roman" w:cs="Times New Roman"/>
              </w:rPr>
            </w:pPr>
            <w:r>
              <w:rPr>
                <w:rFonts w:ascii="Times New Roman" w:eastAsia="Times New Roman" w:hAnsi="Times New Roman" w:cs="Times New Roman"/>
              </w:rPr>
              <w:t>1</w:t>
            </w:r>
            <w:r w:rsidR="008202C3">
              <w:rPr>
                <w:rFonts w:ascii="Times New Roman" w:eastAsia="Times New Roman" w:hAnsi="Times New Roman" w:cs="Times New Roman"/>
              </w:rPr>
              <w:t>.08 [</w:t>
            </w:r>
            <w:r>
              <w:rPr>
                <w:rFonts w:ascii="Times New Roman" w:eastAsia="Times New Roman" w:hAnsi="Times New Roman" w:cs="Times New Roman"/>
              </w:rPr>
              <w:t>0.96</w:t>
            </w:r>
            <w:r w:rsidR="008202C3">
              <w:rPr>
                <w:rFonts w:ascii="Times New Roman" w:eastAsia="Times New Roman" w:hAnsi="Times New Roman" w:cs="Times New Roman"/>
              </w:rPr>
              <w:t xml:space="preserve">, </w:t>
            </w:r>
            <w:r>
              <w:rPr>
                <w:rFonts w:ascii="Times New Roman" w:eastAsia="Times New Roman" w:hAnsi="Times New Roman" w:cs="Times New Roman"/>
              </w:rPr>
              <w:t>1</w:t>
            </w:r>
            <w:r w:rsidR="008202C3">
              <w:rPr>
                <w:rFonts w:ascii="Times New Roman" w:eastAsia="Times New Roman" w:hAnsi="Times New Roman" w:cs="Times New Roman"/>
              </w:rPr>
              <w:t>.2</w:t>
            </w:r>
            <w:r>
              <w:rPr>
                <w:rFonts w:ascii="Times New Roman" w:eastAsia="Times New Roman" w:hAnsi="Times New Roman" w:cs="Times New Roman"/>
              </w:rPr>
              <w:t>2</w:t>
            </w:r>
            <w:r w:rsidR="008202C3">
              <w:rPr>
                <w:rFonts w:ascii="Times New Roman" w:eastAsia="Times New Roman" w:hAnsi="Times New Roman" w:cs="Times New Roman"/>
              </w:rPr>
              <w:t>]</w:t>
            </w:r>
          </w:p>
        </w:tc>
      </w:tr>
      <w:tr w:rsidR="008202C3" w14:paraId="57E0D2C8"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6F1596C5"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Hyperactivity/impulsivity</w:t>
            </w:r>
          </w:p>
        </w:tc>
        <w:tc>
          <w:tcPr>
            <w:tcW w:w="3120" w:type="dxa"/>
            <w:tcBorders>
              <w:top w:val="nil"/>
              <w:left w:val="nil"/>
              <w:bottom w:val="nil"/>
              <w:right w:val="nil"/>
            </w:tcBorders>
            <w:tcMar>
              <w:top w:w="0" w:type="dxa"/>
              <w:left w:w="100" w:type="dxa"/>
              <w:bottom w:w="0" w:type="dxa"/>
              <w:right w:w="100" w:type="dxa"/>
            </w:tcMar>
            <w:vAlign w:val="bottom"/>
          </w:tcPr>
          <w:p w14:paraId="2A45EEA4" w14:textId="670622AA" w:rsidR="008202C3" w:rsidRDefault="00B6267B" w:rsidP="00AA6A3C">
            <w:pPr>
              <w:jc w:val="center"/>
              <w:rPr>
                <w:rFonts w:ascii="Times New Roman" w:eastAsia="Times New Roman" w:hAnsi="Times New Roman" w:cs="Times New Roman"/>
              </w:rPr>
            </w:pPr>
            <w:r>
              <w:rPr>
                <w:rFonts w:ascii="Times New Roman" w:eastAsia="Times New Roman" w:hAnsi="Times New Roman" w:cs="Times New Roman"/>
              </w:rPr>
              <w:t>0.59</w:t>
            </w:r>
            <w:r w:rsidR="008202C3">
              <w:rPr>
                <w:rFonts w:ascii="Times New Roman" w:eastAsia="Times New Roman" w:hAnsi="Times New Roman" w:cs="Times New Roman"/>
              </w:rPr>
              <w:t xml:space="preserve"> [</w:t>
            </w:r>
            <w:r>
              <w:rPr>
                <w:rFonts w:ascii="Times New Roman" w:eastAsia="Times New Roman" w:hAnsi="Times New Roman" w:cs="Times New Roman"/>
              </w:rPr>
              <w:t>0.51</w:t>
            </w:r>
            <w:r w:rsidR="008202C3">
              <w:rPr>
                <w:rFonts w:ascii="Times New Roman" w:eastAsia="Times New Roman" w:hAnsi="Times New Roman" w:cs="Times New Roman"/>
              </w:rPr>
              <w:t xml:space="preserve">, </w:t>
            </w:r>
            <w:r>
              <w:rPr>
                <w:rFonts w:ascii="Times New Roman" w:eastAsia="Times New Roman" w:hAnsi="Times New Roman" w:cs="Times New Roman"/>
              </w:rPr>
              <w:t>0.70</w:t>
            </w:r>
            <w:r w:rsidR="008202C3">
              <w:rPr>
                <w:rFonts w:ascii="Times New Roman" w:eastAsia="Times New Roman" w:hAnsi="Times New Roman" w:cs="Times New Roman"/>
              </w:rPr>
              <w:t>]</w:t>
            </w:r>
          </w:p>
        </w:tc>
      </w:tr>
      <w:tr w:rsidR="008202C3" w14:paraId="5840B7AD"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67032E40"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Aggression</w:t>
            </w:r>
          </w:p>
        </w:tc>
        <w:tc>
          <w:tcPr>
            <w:tcW w:w="3120" w:type="dxa"/>
            <w:tcBorders>
              <w:top w:val="nil"/>
              <w:left w:val="nil"/>
              <w:bottom w:val="nil"/>
              <w:right w:val="nil"/>
            </w:tcBorders>
            <w:tcMar>
              <w:top w:w="0" w:type="dxa"/>
              <w:left w:w="100" w:type="dxa"/>
              <w:bottom w:w="0" w:type="dxa"/>
              <w:right w:w="100" w:type="dxa"/>
            </w:tcMar>
            <w:vAlign w:val="bottom"/>
          </w:tcPr>
          <w:p w14:paraId="0012472A" w14:textId="7A95CA49"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0.67</w:t>
            </w:r>
            <w:r w:rsidR="008202C3">
              <w:rPr>
                <w:rFonts w:ascii="Times New Roman" w:eastAsia="Times New Roman" w:hAnsi="Times New Roman" w:cs="Times New Roman"/>
              </w:rPr>
              <w:t xml:space="preserve"> [</w:t>
            </w:r>
            <w:r>
              <w:rPr>
                <w:rFonts w:ascii="Times New Roman" w:eastAsia="Times New Roman" w:hAnsi="Times New Roman" w:cs="Times New Roman"/>
              </w:rPr>
              <w:t>0.54</w:t>
            </w:r>
            <w:r w:rsidR="008202C3">
              <w:rPr>
                <w:rFonts w:ascii="Times New Roman" w:eastAsia="Times New Roman" w:hAnsi="Times New Roman" w:cs="Times New Roman"/>
              </w:rPr>
              <w:t xml:space="preserve">, </w:t>
            </w:r>
            <w:r>
              <w:rPr>
                <w:rFonts w:ascii="Times New Roman" w:eastAsia="Times New Roman" w:hAnsi="Times New Roman" w:cs="Times New Roman"/>
              </w:rPr>
              <w:t>0.83</w:t>
            </w:r>
            <w:r w:rsidR="008202C3">
              <w:rPr>
                <w:rFonts w:ascii="Times New Roman" w:eastAsia="Times New Roman" w:hAnsi="Times New Roman" w:cs="Times New Roman"/>
              </w:rPr>
              <w:t>]</w:t>
            </w:r>
          </w:p>
        </w:tc>
      </w:tr>
      <w:tr w:rsidR="008202C3" w14:paraId="2A33B3DF"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45D34223"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Depression</w:t>
            </w:r>
          </w:p>
        </w:tc>
        <w:tc>
          <w:tcPr>
            <w:tcW w:w="3120" w:type="dxa"/>
            <w:tcBorders>
              <w:top w:val="nil"/>
              <w:left w:val="nil"/>
              <w:bottom w:val="nil"/>
              <w:right w:val="nil"/>
            </w:tcBorders>
            <w:tcMar>
              <w:top w:w="0" w:type="dxa"/>
              <w:left w:w="100" w:type="dxa"/>
              <w:bottom w:w="0" w:type="dxa"/>
              <w:right w:w="100" w:type="dxa"/>
            </w:tcMar>
            <w:vAlign w:val="bottom"/>
          </w:tcPr>
          <w:p w14:paraId="549D1B78" w14:textId="0771F3C1"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0.92</w:t>
            </w:r>
            <w:r w:rsidR="008202C3">
              <w:rPr>
                <w:rFonts w:ascii="Times New Roman" w:eastAsia="Times New Roman" w:hAnsi="Times New Roman" w:cs="Times New Roman"/>
              </w:rPr>
              <w:t xml:space="preserve"> [</w:t>
            </w:r>
            <w:r>
              <w:rPr>
                <w:rFonts w:ascii="Times New Roman" w:eastAsia="Times New Roman" w:hAnsi="Times New Roman" w:cs="Times New Roman"/>
              </w:rPr>
              <w:t>0.76</w:t>
            </w:r>
            <w:r w:rsidR="008202C3">
              <w:rPr>
                <w:rFonts w:ascii="Times New Roman" w:eastAsia="Times New Roman" w:hAnsi="Times New Roman" w:cs="Times New Roman"/>
              </w:rPr>
              <w:t xml:space="preserve">, </w:t>
            </w:r>
            <w:r>
              <w:rPr>
                <w:rFonts w:ascii="Times New Roman" w:eastAsia="Times New Roman" w:hAnsi="Times New Roman" w:cs="Times New Roman"/>
              </w:rPr>
              <w:t>1.11</w:t>
            </w:r>
            <w:r w:rsidR="008202C3">
              <w:rPr>
                <w:rFonts w:ascii="Times New Roman" w:eastAsia="Times New Roman" w:hAnsi="Times New Roman" w:cs="Times New Roman"/>
              </w:rPr>
              <w:t>]</w:t>
            </w:r>
          </w:p>
        </w:tc>
      </w:tr>
      <w:tr w:rsidR="008202C3" w14:paraId="648BB389"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1C882D5B" w14:textId="77777777" w:rsidR="008202C3" w:rsidRDefault="008202C3" w:rsidP="00AA6A3C">
            <w:pPr>
              <w:rPr>
                <w:rFonts w:ascii="Times New Roman" w:eastAsia="Times New Roman" w:hAnsi="Times New Roman" w:cs="Times New Roman"/>
                <w:i/>
              </w:rPr>
            </w:pPr>
            <w:r>
              <w:rPr>
                <w:rFonts w:ascii="Times New Roman" w:eastAsia="Times New Roman" w:hAnsi="Times New Roman" w:cs="Times New Roman"/>
                <w:i/>
              </w:rPr>
              <w:t>Parental variables</w:t>
            </w:r>
          </w:p>
        </w:tc>
        <w:tc>
          <w:tcPr>
            <w:tcW w:w="3120" w:type="dxa"/>
            <w:tcBorders>
              <w:top w:val="nil"/>
              <w:left w:val="nil"/>
              <w:bottom w:val="nil"/>
              <w:right w:val="nil"/>
            </w:tcBorders>
            <w:tcMar>
              <w:top w:w="0" w:type="dxa"/>
              <w:left w:w="100" w:type="dxa"/>
              <w:bottom w:w="0" w:type="dxa"/>
              <w:right w:w="100" w:type="dxa"/>
            </w:tcMar>
            <w:vAlign w:val="bottom"/>
          </w:tcPr>
          <w:p w14:paraId="2F40D081" w14:textId="77777777" w:rsidR="008202C3" w:rsidRDefault="008202C3" w:rsidP="00AA6A3C">
            <w:pPr>
              <w:jc w:val="center"/>
              <w:rPr>
                <w:rFonts w:ascii="Times New Roman" w:eastAsia="Times New Roman" w:hAnsi="Times New Roman" w:cs="Times New Roman"/>
              </w:rPr>
            </w:pPr>
          </w:p>
        </w:tc>
      </w:tr>
      <w:tr w:rsidR="008202C3" w14:paraId="2CD5E6E8"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5E738455"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Mother alcohol misuse</w:t>
            </w:r>
          </w:p>
        </w:tc>
        <w:tc>
          <w:tcPr>
            <w:tcW w:w="3120" w:type="dxa"/>
            <w:tcBorders>
              <w:top w:val="nil"/>
              <w:left w:val="nil"/>
              <w:bottom w:val="nil"/>
              <w:right w:val="nil"/>
            </w:tcBorders>
            <w:tcMar>
              <w:top w:w="0" w:type="dxa"/>
              <w:left w:w="100" w:type="dxa"/>
              <w:bottom w:w="0" w:type="dxa"/>
              <w:right w:w="100" w:type="dxa"/>
            </w:tcMar>
            <w:vAlign w:val="bottom"/>
          </w:tcPr>
          <w:p w14:paraId="10A88A7F" w14:textId="31869160"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1.05</w:t>
            </w:r>
            <w:r w:rsidR="008202C3">
              <w:rPr>
                <w:rFonts w:ascii="Times New Roman" w:eastAsia="Times New Roman" w:hAnsi="Times New Roman" w:cs="Times New Roman"/>
              </w:rPr>
              <w:t xml:space="preserve"> [</w:t>
            </w:r>
            <w:r>
              <w:rPr>
                <w:rFonts w:ascii="Times New Roman" w:eastAsia="Times New Roman" w:hAnsi="Times New Roman" w:cs="Times New Roman"/>
              </w:rPr>
              <w:t>0.41</w:t>
            </w:r>
            <w:r w:rsidR="008202C3">
              <w:rPr>
                <w:rFonts w:ascii="Times New Roman" w:eastAsia="Times New Roman" w:hAnsi="Times New Roman" w:cs="Times New Roman"/>
              </w:rPr>
              <w:t xml:space="preserve">, </w:t>
            </w:r>
            <w:r>
              <w:rPr>
                <w:rFonts w:ascii="Times New Roman" w:eastAsia="Times New Roman" w:hAnsi="Times New Roman" w:cs="Times New Roman"/>
              </w:rPr>
              <w:t>1.21</w:t>
            </w:r>
            <w:r w:rsidR="008202C3">
              <w:rPr>
                <w:rFonts w:ascii="Times New Roman" w:eastAsia="Times New Roman" w:hAnsi="Times New Roman" w:cs="Times New Roman"/>
              </w:rPr>
              <w:t>]</w:t>
            </w:r>
          </w:p>
        </w:tc>
      </w:tr>
      <w:tr w:rsidR="008202C3" w14:paraId="68DB10CF"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250811AC"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Father alcohol misuse</w:t>
            </w:r>
          </w:p>
        </w:tc>
        <w:tc>
          <w:tcPr>
            <w:tcW w:w="3120" w:type="dxa"/>
            <w:tcBorders>
              <w:top w:val="nil"/>
              <w:left w:val="nil"/>
              <w:bottom w:val="nil"/>
              <w:right w:val="nil"/>
            </w:tcBorders>
            <w:tcMar>
              <w:top w:w="0" w:type="dxa"/>
              <w:left w:w="100" w:type="dxa"/>
              <w:bottom w:w="0" w:type="dxa"/>
              <w:right w:w="100" w:type="dxa"/>
            </w:tcMar>
            <w:vAlign w:val="bottom"/>
          </w:tcPr>
          <w:p w14:paraId="419AC096" w14:textId="6735D21D"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0.95</w:t>
            </w:r>
            <w:r w:rsidR="008202C3">
              <w:rPr>
                <w:rFonts w:ascii="Times New Roman" w:eastAsia="Times New Roman" w:hAnsi="Times New Roman" w:cs="Times New Roman"/>
              </w:rPr>
              <w:t xml:space="preserve"> [</w:t>
            </w:r>
            <w:r>
              <w:rPr>
                <w:rFonts w:ascii="Times New Roman" w:eastAsia="Times New Roman" w:hAnsi="Times New Roman" w:cs="Times New Roman"/>
              </w:rPr>
              <w:t>0.88</w:t>
            </w:r>
            <w:r w:rsidR="008202C3">
              <w:rPr>
                <w:rFonts w:ascii="Times New Roman" w:eastAsia="Times New Roman" w:hAnsi="Times New Roman" w:cs="Times New Roman"/>
              </w:rPr>
              <w:t xml:space="preserve">, </w:t>
            </w:r>
            <w:r>
              <w:rPr>
                <w:rFonts w:ascii="Times New Roman" w:eastAsia="Times New Roman" w:hAnsi="Times New Roman" w:cs="Times New Roman"/>
              </w:rPr>
              <w:t>1</w:t>
            </w:r>
            <w:r w:rsidR="008202C3">
              <w:rPr>
                <w:rFonts w:ascii="Times New Roman" w:eastAsia="Times New Roman" w:hAnsi="Times New Roman" w:cs="Times New Roman"/>
              </w:rPr>
              <w:t>.02]</w:t>
            </w:r>
          </w:p>
        </w:tc>
      </w:tr>
      <w:tr w:rsidR="008202C3" w14:paraId="2D634FBB" w14:textId="77777777" w:rsidTr="00AA6A3C">
        <w:trPr>
          <w:trHeight w:val="315"/>
        </w:trPr>
        <w:tc>
          <w:tcPr>
            <w:tcW w:w="3120" w:type="dxa"/>
            <w:tcBorders>
              <w:top w:val="nil"/>
              <w:left w:val="nil"/>
              <w:bottom w:val="nil"/>
              <w:right w:val="nil"/>
            </w:tcBorders>
            <w:tcMar>
              <w:top w:w="0" w:type="dxa"/>
              <w:left w:w="100" w:type="dxa"/>
              <w:bottom w:w="0" w:type="dxa"/>
              <w:right w:w="100" w:type="dxa"/>
            </w:tcMar>
            <w:vAlign w:val="bottom"/>
          </w:tcPr>
          <w:p w14:paraId="3720B8A1"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Mother education</w:t>
            </w:r>
          </w:p>
        </w:tc>
        <w:tc>
          <w:tcPr>
            <w:tcW w:w="3120" w:type="dxa"/>
            <w:tcBorders>
              <w:top w:val="nil"/>
              <w:left w:val="nil"/>
              <w:bottom w:val="nil"/>
              <w:right w:val="nil"/>
            </w:tcBorders>
            <w:tcMar>
              <w:top w:w="0" w:type="dxa"/>
              <w:left w:w="100" w:type="dxa"/>
              <w:bottom w:w="0" w:type="dxa"/>
              <w:right w:w="100" w:type="dxa"/>
            </w:tcMar>
            <w:vAlign w:val="bottom"/>
          </w:tcPr>
          <w:p w14:paraId="7D57D3BF" w14:textId="092D6F02"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1.13</w:t>
            </w:r>
            <w:r w:rsidR="008202C3">
              <w:rPr>
                <w:rFonts w:ascii="Times New Roman" w:eastAsia="Times New Roman" w:hAnsi="Times New Roman" w:cs="Times New Roman"/>
              </w:rPr>
              <w:t xml:space="preserve"> [</w:t>
            </w:r>
            <w:r>
              <w:rPr>
                <w:rFonts w:ascii="Times New Roman" w:eastAsia="Times New Roman" w:hAnsi="Times New Roman" w:cs="Times New Roman"/>
              </w:rPr>
              <w:t>1</w:t>
            </w:r>
            <w:r w:rsidR="008202C3">
              <w:rPr>
                <w:rFonts w:ascii="Times New Roman" w:eastAsia="Times New Roman" w:hAnsi="Times New Roman" w:cs="Times New Roman"/>
              </w:rPr>
              <w:t xml:space="preserve">.07, </w:t>
            </w:r>
            <w:r>
              <w:rPr>
                <w:rFonts w:ascii="Times New Roman" w:eastAsia="Times New Roman" w:hAnsi="Times New Roman" w:cs="Times New Roman"/>
              </w:rPr>
              <w:t>1.20</w:t>
            </w:r>
            <w:r w:rsidR="008202C3">
              <w:rPr>
                <w:rFonts w:ascii="Times New Roman" w:eastAsia="Times New Roman" w:hAnsi="Times New Roman" w:cs="Times New Roman"/>
              </w:rPr>
              <w:t>]</w:t>
            </w:r>
          </w:p>
        </w:tc>
      </w:tr>
      <w:tr w:rsidR="008202C3" w14:paraId="0B5D372E" w14:textId="77777777" w:rsidTr="00AA6A3C">
        <w:trPr>
          <w:trHeight w:val="315"/>
        </w:trPr>
        <w:tc>
          <w:tcPr>
            <w:tcW w:w="3120" w:type="dxa"/>
            <w:tcBorders>
              <w:top w:val="nil"/>
              <w:left w:val="nil"/>
              <w:bottom w:val="single" w:sz="6" w:space="0" w:color="000000" w:themeColor="text1"/>
              <w:right w:val="nil"/>
            </w:tcBorders>
            <w:tcMar>
              <w:top w:w="0" w:type="dxa"/>
              <w:left w:w="100" w:type="dxa"/>
              <w:bottom w:w="0" w:type="dxa"/>
              <w:right w:w="100" w:type="dxa"/>
            </w:tcMar>
            <w:vAlign w:val="bottom"/>
          </w:tcPr>
          <w:p w14:paraId="55F690D3" w14:textId="77777777" w:rsidR="008202C3" w:rsidRDefault="008202C3" w:rsidP="00AA6A3C">
            <w:pPr>
              <w:rPr>
                <w:rFonts w:ascii="Times New Roman" w:eastAsia="Times New Roman" w:hAnsi="Times New Roman" w:cs="Times New Roman"/>
              </w:rPr>
            </w:pPr>
            <w:r>
              <w:rPr>
                <w:rFonts w:ascii="Times New Roman" w:eastAsia="Times New Roman" w:hAnsi="Times New Roman" w:cs="Times New Roman"/>
              </w:rPr>
              <w:t>Father education</w:t>
            </w:r>
          </w:p>
        </w:tc>
        <w:tc>
          <w:tcPr>
            <w:tcW w:w="3120" w:type="dxa"/>
            <w:tcBorders>
              <w:top w:val="nil"/>
              <w:left w:val="nil"/>
              <w:bottom w:val="single" w:sz="6" w:space="0" w:color="000000" w:themeColor="text1"/>
              <w:right w:val="nil"/>
            </w:tcBorders>
            <w:tcMar>
              <w:top w:w="0" w:type="dxa"/>
              <w:left w:w="100" w:type="dxa"/>
              <w:bottom w:w="0" w:type="dxa"/>
              <w:right w:w="100" w:type="dxa"/>
            </w:tcMar>
            <w:vAlign w:val="bottom"/>
          </w:tcPr>
          <w:p w14:paraId="6F1ECAF6" w14:textId="6DAEE096" w:rsidR="008202C3" w:rsidRDefault="00506266" w:rsidP="00AA6A3C">
            <w:pPr>
              <w:jc w:val="center"/>
              <w:rPr>
                <w:rFonts w:ascii="Times New Roman" w:eastAsia="Times New Roman" w:hAnsi="Times New Roman" w:cs="Times New Roman"/>
              </w:rPr>
            </w:pPr>
            <w:r>
              <w:rPr>
                <w:rFonts w:ascii="Times New Roman" w:eastAsia="Times New Roman" w:hAnsi="Times New Roman" w:cs="Times New Roman"/>
              </w:rPr>
              <w:t>1</w:t>
            </w:r>
            <w:r w:rsidR="008202C3">
              <w:rPr>
                <w:rFonts w:ascii="Times New Roman" w:eastAsia="Times New Roman" w:hAnsi="Times New Roman" w:cs="Times New Roman"/>
              </w:rPr>
              <w:t>.07 [</w:t>
            </w:r>
            <w:r>
              <w:rPr>
                <w:rFonts w:ascii="Times New Roman" w:eastAsia="Times New Roman" w:hAnsi="Times New Roman" w:cs="Times New Roman"/>
              </w:rPr>
              <w:t>1</w:t>
            </w:r>
            <w:r w:rsidR="008202C3">
              <w:rPr>
                <w:rFonts w:ascii="Times New Roman" w:eastAsia="Times New Roman" w:hAnsi="Times New Roman" w:cs="Times New Roman"/>
              </w:rPr>
              <w:t xml:space="preserve">.01, </w:t>
            </w:r>
            <w:r>
              <w:rPr>
                <w:rFonts w:ascii="Times New Roman" w:eastAsia="Times New Roman" w:hAnsi="Times New Roman" w:cs="Times New Roman"/>
              </w:rPr>
              <w:t>1.14</w:t>
            </w:r>
            <w:r w:rsidR="008202C3">
              <w:rPr>
                <w:rFonts w:ascii="Times New Roman" w:eastAsia="Times New Roman" w:hAnsi="Times New Roman" w:cs="Times New Roman"/>
              </w:rPr>
              <w:t>]</w:t>
            </w:r>
          </w:p>
        </w:tc>
      </w:tr>
    </w:tbl>
    <w:p w14:paraId="7545EE20" w14:textId="43833D76" w:rsidR="008202C3" w:rsidRPr="008202C3" w:rsidRDefault="008202C3" w:rsidP="008202C3">
      <w:pPr>
        <w:rPr>
          <w:rFonts w:ascii="Times New Roman" w:hAnsi="Times New Roman" w:cs="Times New Roman"/>
        </w:rPr>
      </w:pPr>
      <w:r w:rsidRPr="251B40EF">
        <w:rPr>
          <w:rFonts w:ascii="Times New Roman" w:eastAsia="Times New Roman" w:hAnsi="Times New Roman" w:cs="Times New Roman"/>
          <w:i/>
          <w:iCs/>
        </w:rPr>
        <w:t xml:space="preserve">Note. </w:t>
      </w:r>
      <w:r w:rsidRPr="251B40EF">
        <w:rPr>
          <w:rFonts w:ascii="Times New Roman" w:eastAsia="Times New Roman" w:hAnsi="Times New Roman" w:cs="Times New Roman"/>
        </w:rPr>
        <w:t>All parent and twin variables (except twin alcohol use frequency and intoxication) were assessed at the baseline (age 12) assessment. Twin alcohol use frequency and intoxication were assessed at the age 14 follow-up assessment.</w:t>
      </w:r>
      <w:r w:rsidR="00B63C03">
        <w:rPr>
          <w:rFonts w:ascii="Times New Roman" w:eastAsia="Times New Roman" w:hAnsi="Times New Roman" w:cs="Times New Roman"/>
        </w:rPr>
        <w:t xml:space="preserve"> Reference categories are male for sex and monozygotic for zygosity.</w:t>
      </w:r>
    </w:p>
    <w:sectPr w:rsidR="008202C3" w:rsidRPr="008202C3" w:rsidSect="00B24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C3"/>
    <w:rsid w:val="00097CC3"/>
    <w:rsid w:val="000C7187"/>
    <w:rsid w:val="00186A8E"/>
    <w:rsid w:val="001A255E"/>
    <w:rsid w:val="00246B7F"/>
    <w:rsid w:val="002C2F83"/>
    <w:rsid w:val="004A4668"/>
    <w:rsid w:val="00506266"/>
    <w:rsid w:val="008202C3"/>
    <w:rsid w:val="00883D50"/>
    <w:rsid w:val="00A3555C"/>
    <w:rsid w:val="00B2401E"/>
    <w:rsid w:val="00B6267B"/>
    <w:rsid w:val="00B63C03"/>
    <w:rsid w:val="00D7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8AF6D7"/>
  <w15:chartTrackingRefBased/>
  <w15:docId w15:val="{A5BE0198-AE33-0A42-83A5-DE091B6E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202C3"/>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8202C3"/>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8202C3"/>
    <w:rPr>
      <w:sz w:val="16"/>
      <w:szCs w:val="16"/>
    </w:rPr>
  </w:style>
  <w:style w:type="character" w:styleId="Mention">
    <w:name w:val="Mention"/>
    <w:basedOn w:val="DefaultParagraphFont"/>
    <w:uiPriority w:val="99"/>
    <w:unhideWhenUsed/>
    <w:rsid w:val="008202C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Cooke, Megan</dc:creator>
  <cp:keywords/>
  <dc:description/>
  <cp:lastModifiedBy>Cooke, Megan</cp:lastModifiedBy>
  <cp:revision>8</cp:revision>
  <dcterms:created xsi:type="dcterms:W3CDTF">2024-02-29T19:02:00Z</dcterms:created>
  <dcterms:modified xsi:type="dcterms:W3CDTF">2024-03-19T16:41:00Z</dcterms:modified>
</cp:coreProperties>
</file>