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FDA" w:rsidRPr="00B13CD8" w:rsidRDefault="00BC2F8C">
      <w:pPr>
        <w:rPr>
          <w:lang w:val="en-GB"/>
        </w:rPr>
      </w:pPr>
      <w:r w:rsidRPr="00B13CD8">
        <w:rPr>
          <w:lang w:val="en-GB"/>
        </w:rPr>
        <w:t>Supplementary Table S1. List of chemical treatments applied for the control of pests and fungal diseases in the pear orchards over the three years of the research.</w:t>
      </w:r>
    </w:p>
    <w:p w:rsidR="00BC2F8C" w:rsidRPr="00B13CD8" w:rsidRDefault="00BC2F8C">
      <w:pPr>
        <w:rPr>
          <w:lang w:val="en-GB"/>
        </w:rPr>
      </w:pPr>
    </w:p>
    <w:tbl>
      <w:tblPr>
        <w:tblW w:w="7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2940"/>
        <w:gridCol w:w="3420"/>
      </w:tblGrid>
      <w:tr w:rsidR="00B13CD8" w:rsidRPr="00B13CD8" w:rsidTr="00623FDA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GB" w:eastAsia="es-ES_tradnl"/>
              </w:rPr>
              <w:t>Year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GB" w:eastAsia="es-ES_tradnl"/>
              </w:rPr>
              <w:t>Date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en-GB" w:eastAsia="es-ES_tradnl"/>
              </w:rPr>
              <w:t>Active ingredient and dose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2019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14/3/19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Paraffinic oil 83%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6/5/19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Paraffinic oil 83%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2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proofErr w:type="spellStart"/>
            <w:r w:rsidRPr="00B13CD8">
              <w:rPr>
                <w:rFonts w:ascii="Calibri" w:eastAsia="Times New Roman" w:hAnsi="Calibri" w:cs="Calibri"/>
                <w:i/>
                <w:iCs/>
                <w:sz w:val="22"/>
                <w:szCs w:val="22"/>
                <w:lang w:val="en-GB" w:eastAsia="es-ES_tradnl"/>
              </w:rPr>
              <w:t>Beauveria</w:t>
            </w:r>
            <w:proofErr w:type="spellEnd"/>
            <w:r w:rsidRPr="00B13CD8">
              <w:rPr>
                <w:rFonts w:ascii="Calibri" w:eastAsia="Times New Roman" w:hAnsi="Calibri" w:cs="Calibri"/>
                <w:i/>
                <w:iCs/>
                <w:sz w:val="22"/>
                <w:szCs w:val="22"/>
                <w:lang w:val="en-GB" w:eastAsia="es-ES_tradnl"/>
              </w:rPr>
              <w:t xml:space="preserve"> </w:t>
            </w:r>
            <w:proofErr w:type="spellStart"/>
            <w:r w:rsidRPr="00B13CD8">
              <w:rPr>
                <w:rFonts w:ascii="Calibri" w:eastAsia="Times New Roman" w:hAnsi="Calibri" w:cs="Calibri"/>
                <w:i/>
                <w:iCs/>
                <w:sz w:val="22"/>
                <w:szCs w:val="22"/>
                <w:lang w:val="en-GB" w:eastAsia="es-ES_tradnl"/>
              </w:rPr>
              <w:t>bassiana</w:t>
            </w:r>
            <w:proofErr w:type="spellEnd"/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 xml:space="preserve">  2.3%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16/5/19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Paraffinic oil 83%</w:t>
            </w:r>
          </w:p>
        </w:tc>
        <w:bookmarkStart w:id="0" w:name="_GoBack"/>
        <w:bookmarkEnd w:id="0"/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10/12/19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Calcium polysulfide 38%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2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Paraffinic oil 83%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2020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9/5/20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proofErr w:type="spellStart"/>
            <w:r w:rsidRPr="00B13CD8">
              <w:rPr>
                <w:rFonts w:ascii="Calibri" w:eastAsia="Times New Roman" w:hAnsi="Calibri" w:cs="Calibri"/>
                <w:i/>
                <w:iCs/>
                <w:sz w:val="22"/>
                <w:szCs w:val="22"/>
                <w:lang w:val="en-GB" w:eastAsia="es-ES_tradnl"/>
              </w:rPr>
              <w:t>Beauveria</w:t>
            </w:r>
            <w:proofErr w:type="spellEnd"/>
            <w:r w:rsidRPr="00B13CD8">
              <w:rPr>
                <w:rFonts w:ascii="Calibri" w:eastAsia="Times New Roman" w:hAnsi="Calibri" w:cs="Calibri"/>
                <w:i/>
                <w:iCs/>
                <w:sz w:val="22"/>
                <w:szCs w:val="22"/>
                <w:lang w:val="en-GB" w:eastAsia="es-ES_tradnl"/>
              </w:rPr>
              <w:t xml:space="preserve"> </w:t>
            </w:r>
            <w:proofErr w:type="spellStart"/>
            <w:r w:rsidRPr="00B13CD8">
              <w:rPr>
                <w:rFonts w:ascii="Calibri" w:eastAsia="Times New Roman" w:hAnsi="Calibri" w:cs="Calibri"/>
                <w:i/>
                <w:iCs/>
                <w:sz w:val="22"/>
                <w:szCs w:val="22"/>
                <w:lang w:val="en-GB" w:eastAsia="es-ES_tradnl"/>
              </w:rPr>
              <w:t>bassiana</w:t>
            </w:r>
            <w:proofErr w:type="spellEnd"/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 xml:space="preserve">  2.3%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19/11/20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Paraffinic oil 79%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2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Calcium polysulfide 38%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2021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20/3/21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proofErr w:type="spellStart"/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Sulfur</w:t>
            </w:r>
            <w:proofErr w:type="spellEnd"/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 xml:space="preserve"> 72%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13/4/21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89379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 xml:space="preserve">Extract of </w:t>
            </w:r>
            <w:r w:rsidR="00623FDA" w:rsidRPr="00B13CD8">
              <w:rPr>
                <w:rFonts w:ascii="Calibri" w:eastAsia="Times New Roman" w:hAnsi="Calibri" w:cs="Calibri"/>
                <w:i/>
                <w:iCs/>
                <w:sz w:val="22"/>
                <w:szCs w:val="22"/>
                <w:lang w:val="en-GB" w:eastAsia="es-ES_tradnl"/>
              </w:rPr>
              <w:t xml:space="preserve">Equisetum </w:t>
            </w:r>
            <w:proofErr w:type="spellStart"/>
            <w:r w:rsidR="00623FDA" w:rsidRPr="00B13CD8">
              <w:rPr>
                <w:rFonts w:ascii="Calibri" w:eastAsia="Times New Roman" w:hAnsi="Calibri" w:cs="Calibri"/>
                <w:i/>
                <w:iCs/>
                <w:sz w:val="22"/>
                <w:szCs w:val="22"/>
                <w:lang w:val="en-GB" w:eastAsia="es-ES_tradnl"/>
              </w:rPr>
              <w:t>arvense</w:t>
            </w:r>
            <w:proofErr w:type="spellEnd"/>
            <w:r w:rsidR="00623FDA"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 xml:space="preserve"> L. 2%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28/4/21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proofErr w:type="spellStart"/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Sulfur</w:t>
            </w:r>
            <w:proofErr w:type="spellEnd"/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 xml:space="preserve"> 72%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6/5/21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Paraffinic oil 79%</w:t>
            </w:r>
          </w:p>
        </w:tc>
      </w:tr>
      <w:tr w:rsidR="00B13CD8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2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proofErr w:type="spellStart"/>
            <w:r w:rsidRPr="00B13CD8">
              <w:rPr>
                <w:rFonts w:ascii="Calibri" w:eastAsia="Times New Roman" w:hAnsi="Calibri" w:cs="Calibri"/>
                <w:i/>
                <w:iCs/>
                <w:sz w:val="22"/>
                <w:szCs w:val="22"/>
                <w:lang w:val="en-GB" w:eastAsia="es-ES_tradnl"/>
              </w:rPr>
              <w:t>Beauveria</w:t>
            </w:r>
            <w:proofErr w:type="spellEnd"/>
            <w:r w:rsidRPr="00B13CD8">
              <w:rPr>
                <w:rFonts w:ascii="Calibri" w:eastAsia="Times New Roman" w:hAnsi="Calibri" w:cs="Calibri"/>
                <w:i/>
                <w:iCs/>
                <w:sz w:val="22"/>
                <w:szCs w:val="22"/>
                <w:lang w:val="en-GB" w:eastAsia="es-ES_tradnl"/>
              </w:rPr>
              <w:t xml:space="preserve"> </w:t>
            </w:r>
            <w:proofErr w:type="spellStart"/>
            <w:r w:rsidRPr="00B13CD8">
              <w:rPr>
                <w:rFonts w:ascii="Calibri" w:eastAsia="Times New Roman" w:hAnsi="Calibri" w:cs="Calibri"/>
                <w:i/>
                <w:iCs/>
                <w:sz w:val="22"/>
                <w:szCs w:val="22"/>
                <w:lang w:val="en-GB" w:eastAsia="es-ES_tradnl"/>
              </w:rPr>
              <w:t>bassiana</w:t>
            </w:r>
            <w:proofErr w:type="spellEnd"/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 xml:space="preserve">  2.3%</w:t>
            </w:r>
          </w:p>
        </w:tc>
      </w:tr>
      <w:tr w:rsidR="00623FDA" w:rsidRPr="00B13CD8" w:rsidTr="00623FDA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 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14/6/21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3FDA" w:rsidRPr="00B13CD8" w:rsidRDefault="00623FDA" w:rsidP="00623FDA">
            <w:pPr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</w:pPr>
            <w:r w:rsidRPr="00B13CD8">
              <w:rPr>
                <w:rFonts w:ascii="Calibri" w:eastAsia="Times New Roman" w:hAnsi="Calibri" w:cs="Calibri"/>
                <w:sz w:val="22"/>
                <w:szCs w:val="22"/>
                <w:lang w:val="en-GB" w:eastAsia="es-ES_tradnl"/>
              </w:rPr>
              <w:t>Silica powder</w:t>
            </w:r>
          </w:p>
        </w:tc>
      </w:tr>
    </w:tbl>
    <w:p w:rsidR="0055299A" w:rsidRPr="00B13CD8" w:rsidRDefault="0055299A">
      <w:pPr>
        <w:rPr>
          <w:lang w:val="en-GB"/>
        </w:rPr>
      </w:pPr>
    </w:p>
    <w:p w:rsidR="0055299A" w:rsidRPr="00B13CD8" w:rsidRDefault="0055299A">
      <w:pPr>
        <w:rPr>
          <w:lang w:val="en-GB"/>
        </w:rPr>
      </w:pPr>
      <w:r w:rsidRPr="00B13CD8">
        <w:rPr>
          <w:lang w:val="en-GB"/>
        </w:rPr>
        <w:br w:type="page"/>
      </w:r>
    </w:p>
    <w:p w:rsidR="0055299A" w:rsidRPr="00B13CD8" w:rsidRDefault="0055299A">
      <w:pPr>
        <w:rPr>
          <w:lang w:val="en-GB"/>
        </w:rPr>
      </w:pPr>
      <w:r w:rsidRPr="00B13CD8">
        <w:rPr>
          <w:lang w:val="en-GB"/>
        </w:rPr>
        <w:t xml:space="preserve">Supplementary Figure S1. Average proportion </w:t>
      </w:r>
      <w:r w:rsidRPr="00B13CD8">
        <w:rPr>
          <w:lang w:val="en-GB"/>
        </w:rPr>
        <w:sym w:font="Symbol" w:char="F0B1"/>
      </w:r>
      <w:r w:rsidRPr="00B13CD8">
        <w:rPr>
          <w:lang w:val="en-GB"/>
        </w:rPr>
        <w:t>SE of ground cover of different plant species in plots with two types of cover management (i.e., mown and sown) during three consecutive years (2019-2021), in a pear orchard in southern Spain.</w:t>
      </w:r>
    </w:p>
    <w:p w:rsidR="0055299A" w:rsidRPr="00B13CD8" w:rsidRDefault="0055299A">
      <w:pPr>
        <w:rPr>
          <w:lang w:val="en-GB"/>
        </w:rPr>
      </w:pPr>
    </w:p>
    <w:p w:rsidR="0055299A" w:rsidRPr="00B13CD8" w:rsidRDefault="00E32B8E" w:rsidP="009535E8">
      <w:pPr>
        <w:jc w:val="center"/>
        <w:rPr>
          <w:lang w:val="en-GB"/>
        </w:rPr>
      </w:pPr>
      <w:r w:rsidRPr="00B13CD8">
        <w:rPr>
          <w:noProof/>
          <w:lang w:val="en-IN" w:eastAsia="en-IN"/>
        </w:rPr>
        <w:drawing>
          <wp:inline distT="0" distB="0" distL="0" distR="0">
            <wp:extent cx="4679828" cy="7655348"/>
            <wp:effectExtent l="0" t="0" r="0" b="3175"/>
            <wp:docPr id="11013008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300886" name="Imagen 110130088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4934" cy="768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299A" w:rsidRPr="00B13CD8" w:rsidSect="00B13C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FDA"/>
    <w:rsid w:val="001474D3"/>
    <w:rsid w:val="0055299A"/>
    <w:rsid w:val="00623FDA"/>
    <w:rsid w:val="00733719"/>
    <w:rsid w:val="0089379A"/>
    <w:rsid w:val="009535E8"/>
    <w:rsid w:val="00B13CD8"/>
    <w:rsid w:val="00B52F7F"/>
    <w:rsid w:val="00BC2F8C"/>
    <w:rsid w:val="00BF4AB5"/>
    <w:rsid w:val="00C5297A"/>
    <w:rsid w:val="00CC0B25"/>
    <w:rsid w:val="00D84D30"/>
    <w:rsid w:val="00DF1D9A"/>
    <w:rsid w:val="00E3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DC2B7D-3CC1-0E4F-BF2E-F369A92C4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6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Mohammed Lafeer Mohammed</cp:lastModifiedBy>
  <cp:revision>11</cp:revision>
  <dcterms:created xsi:type="dcterms:W3CDTF">2024-12-23T12:28:00Z</dcterms:created>
  <dcterms:modified xsi:type="dcterms:W3CDTF">2025-03-08T02:37:00Z</dcterms:modified>
</cp:coreProperties>
</file>