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-1"/>
        <w:tblpPr w:leftFromText="180" w:rightFromText="180" w:vertAnchor="text" w:horzAnchor="margin" w:tblpXSpec="center" w:tblpY="-616"/>
        <w:tblW w:w="9386" w:type="dxa"/>
        <w:tblBorders>
          <w:insideH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356"/>
        <w:gridCol w:w="2388"/>
        <w:gridCol w:w="1393"/>
        <w:gridCol w:w="1393"/>
        <w:gridCol w:w="1393"/>
        <w:gridCol w:w="1463"/>
      </w:tblGrid>
      <w:tr w:rsidR="00835DF6" w:rsidRPr="00A54BE9" w14:paraId="16B9D286" w14:textId="77777777" w:rsidTr="00975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356" w:type="dxa"/>
          </w:tcPr>
          <w:p w14:paraId="57E1E716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rFonts w:hint="eastAsia"/>
                <w:color w:val="auto"/>
              </w:rPr>
              <w:t>2</w:t>
            </w:r>
            <w:r w:rsidRPr="00A54BE9">
              <w:rPr>
                <w:color w:val="auto"/>
              </w:rPr>
              <w:t>4h</w:t>
            </w:r>
          </w:p>
        </w:tc>
        <w:tc>
          <w:tcPr>
            <w:tcW w:w="2388" w:type="dxa"/>
          </w:tcPr>
          <w:p w14:paraId="106B1601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</w:p>
        </w:tc>
        <w:tc>
          <w:tcPr>
            <w:tcW w:w="1393" w:type="dxa"/>
          </w:tcPr>
          <w:p w14:paraId="7737E420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</w:p>
        </w:tc>
        <w:tc>
          <w:tcPr>
            <w:tcW w:w="1393" w:type="dxa"/>
          </w:tcPr>
          <w:p w14:paraId="36378F92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</w:p>
        </w:tc>
        <w:tc>
          <w:tcPr>
            <w:tcW w:w="1393" w:type="dxa"/>
          </w:tcPr>
          <w:p w14:paraId="0C8B95E8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</w:p>
        </w:tc>
        <w:tc>
          <w:tcPr>
            <w:tcW w:w="1463" w:type="dxa"/>
          </w:tcPr>
          <w:p w14:paraId="62028BCB" w14:textId="77777777" w:rsidR="00835DF6" w:rsidRPr="00A54BE9" w:rsidRDefault="00835DF6" w:rsidP="00975332">
            <w:pPr>
              <w:pStyle w:val="a8"/>
              <w:rPr>
                <w:color w:val="auto"/>
                <w:lang w:val="zh-CN"/>
              </w:rPr>
            </w:pPr>
          </w:p>
        </w:tc>
      </w:tr>
      <w:tr w:rsidR="00835DF6" w:rsidRPr="00A54BE9" w14:paraId="6BDC12C6" w14:textId="77777777" w:rsidTr="00975332">
        <w:trPr>
          <w:cantSplit/>
        </w:trPr>
        <w:tc>
          <w:tcPr>
            <w:tcW w:w="1356" w:type="dxa"/>
          </w:tcPr>
          <w:p w14:paraId="71CE281B" w14:textId="77777777" w:rsidR="00835DF6" w:rsidRPr="00A54BE9" w:rsidRDefault="00835DF6" w:rsidP="00975332">
            <w:pPr>
              <w:pStyle w:val="a8"/>
              <w:jc w:val="center"/>
              <w:rPr>
                <w:color w:val="auto"/>
              </w:rPr>
            </w:pPr>
            <w:r w:rsidRPr="00A54BE9">
              <w:rPr>
                <w:color w:val="auto"/>
              </w:rPr>
              <w:t>ID</w:t>
            </w:r>
          </w:p>
        </w:tc>
        <w:tc>
          <w:tcPr>
            <w:tcW w:w="2388" w:type="dxa"/>
          </w:tcPr>
          <w:p w14:paraId="0CE59450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hsa04110</w:t>
            </w:r>
          </w:p>
        </w:tc>
        <w:tc>
          <w:tcPr>
            <w:tcW w:w="1393" w:type="dxa"/>
          </w:tcPr>
          <w:p w14:paraId="5E778851" w14:textId="77777777" w:rsidR="00835DF6" w:rsidRPr="00A54BE9" w:rsidRDefault="00835DF6" w:rsidP="00975332">
            <w:pPr>
              <w:pStyle w:val="a8"/>
              <w:rPr>
                <w:rStyle w:val="a7"/>
                <w:color w:val="auto"/>
              </w:rPr>
            </w:pPr>
            <w:r w:rsidRPr="00A54BE9">
              <w:rPr>
                <w:color w:val="auto"/>
              </w:rPr>
              <w:t>hsa05222</w:t>
            </w:r>
          </w:p>
        </w:tc>
        <w:tc>
          <w:tcPr>
            <w:tcW w:w="1393" w:type="dxa"/>
          </w:tcPr>
          <w:p w14:paraId="2AB581AA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hsa03030</w:t>
            </w:r>
          </w:p>
        </w:tc>
        <w:tc>
          <w:tcPr>
            <w:tcW w:w="1393" w:type="dxa"/>
          </w:tcPr>
          <w:p w14:paraId="103C225D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hsa04218</w:t>
            </w:r>
          </w:p>
        </w:tc>
        <w:tc>
          <w:tcPr>
            <w:tcW w:w="1463" w:type="dxa"/>
          </w:tcPr>
          <w:p w14:paraId="6DFF07D3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hsa04932</w:t>
            </w:r>
          </w:p>
        </w:tc>
      </w:tr>
      <w:tr w:rsidR="00835DF6" w:rsidRPr="00A54BE9" w14:paraId="1FACDF5C" w14:textId="77777777" w:rsidTr="00975332">
        <w:trPr>
          <w:cantSplit/>
        </w:trPr>
        <w:tc>
          <w:tcPr>
            <w:tcW w:w="1356" w:type="dxa"/>
          </w:tcPr>
          <w:p w14:paraId="74C93023" w14:textId="77777777" w:rsidR="00835DF6" w:rsidRPr="00A54BE9" w:rsidRDefault="00835DF6" w:rsidP="00975332">
            <w:pPr>
              <w:pStyle w:val="a8"/>
              <w:jc w:val="center"/>
              <w:rPr>
                <w:color w:val="auto"/>
              </w:rPr>
            </w:pPr>
            <w:r w:rsidRPr="00A54BE9">
              <w:rPr>
                <w:color w:val="auto"/>
                <w:lang w:val="zh-CN"/>
              </w:rPr>
              <w:t>Description</w:t>
            </w:r>
          </w:p>
        </w:tc>
        <w:tc>
          <w:tcPr>
            <w:tcW w:w="2388" w:type="dxa"/>
          </w:tcPr>
          <w:p w14:paraId="65489271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Cell cycle</w:t>
            </w:r>
          </w:p>
        </w:tc>
        <w:tc>
          <w:tcPr>
            <w:tcW w:w="1393" w:type="dxa"/>
          </w:tcPr>
          <w:p w14:paraId="2C26F043" w14:textId="77777777" w:rsidR="00835DF6" w:rsidRPr="00A54BE9" w:rsidRDefault="00835DF6" w:rsidP="00975332">
            <w:pPr>
              <w:pStyle w:val="a8"/>
              <w:rPr>
                <w:rStyle w:val="a7"/>
                <w:color w:val="auto"/>
              </w:rPr>
            </w:pPr>
            <w:r w:rsidRPr="00A54BE9">
              <w:rPr>
                <w:color w:val="auto"/>
              </w:rPr>
              <w:t>Small cell lung cancer</w:t>
            </w:r>
          </w:p>
        </w:tc>
        <w:tc>
          <w:tcPr>
            <w:tcW w:w="1393" w:type="dxa"/>
          </w:tcPr>
          <w:p w14:paraId="6CDC13CD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DNA replication</w:t>
            </w:r>
          </w:p>
        </w:tc>
        <w:tc>
          <w:tcPr>
            <w:tcW w:w="1393" w:type="dxa"/>
          </w:tcPr>
          <w:p w14:paraId="51F09B07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Cellular senescence</w:t>
            </w:r>
          </w:p>
        </w:tc>
        <w:tc>
          <w:tcPr>
            <w:tcW w:w="1463" w:type="dxa"/>
          </w:tcPr>
          <w:p w14:paraId="1678499E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Non-alcoholic fatty liver disease</w:t>
            </w:r>
          </w:p>
        </w:tc>
      </w:tr>
      <w:tr w:rsidR="00835DF6" w:rsidRPr="00A54BE9" w14:paraId="1BBE4458" w14:textId="77777777" w:rsidTr="00975332">
        <w:trPr>
          <w:cantSplit/>
        </w:trPr>
        <w:tc>
          <w:tcPr>
            <w:tcW w:w="1356" w:type="dxa"/>
          </w:tcPr>
          <w:p w14:paraId="46017F4C" w14:textId="77777777" w:rsidR="00835DF6" w:rsidRPr="00A54BE9" w:rsidRDefault="00835DF6" w:rsidP="00975332">
            <w:pPr>
              <w:pStyle w:val="a8"/>
              <w:jc w:val="center"/>
              <w:rPr>
                <w:color w:val="auto"/>
              </w:rPr>
            </w:pPr>
            <w:r w:rsidRPr="00A54BE9">
              <w:rPr>
                <w:color w:val="auto"/>
                <w:lang w:val="zh-CN"/>
              </w:rPr>
              <w:t>pvalue</w:t>
            </w:r>
          </w:p>
        </w:tc>
        <w:tc>
          <w:tcPr>
            <w:tcW w:w="2388" w:type="dxa"/>
          </w:tcPr>
          <w:p w14:paraId="427D6D43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1.40E-10</w:t>
            </w:r>
          </w:p>
        </w:tc>
        <w:tc>
          <w:tcPr>
            <w:tcW w:w="1393" w:type="dxa"/>
          </w:tcPr>
          <w:p w14:paraId="60D57755" w14:textId="77777777" w:rsidR="00835DF6" w:rsidRPr="00A54BE9" w:rsidRDefault="00835DF6" w:rsidP="00975332">
            <w:pPr>
              <w:pStyle w:val="a8"/>
              <w:rPr>
                <w:rStyle w:val="a7"/>
                <w:color w:val="auto"/>
              </w:rPr>
            </w:pPr>
            <w:r w:rsidRPr="00A54BE9">
              <w:rPr>
                <w:color w:val="auto"/>
              </w:rPr>
              <w:t>1.25E-05</w:t>
            </w:r>
          </w:p>
        </w:tc>
        <w:tc>
          <w:tcPr>
            <w:tcW w:w="1393" w:type="dxa"/>
          </w:tcPr>
          <w:p w14:paraId="784FE978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1.48E-05</w:t>
            </w:r>
          </w:p>
        </w:tc>
        <w:tc>
          <w:tcPr>
            <w:tcW w:w="1393" w:type="dxa"/>
          </w:tcPr>
          <w:p w14:paraId="2CBC8885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6.09E-05</w:t>
            </w:r>
          </w:p>
        </w:tc>
        <w:tc>
          <w:tcPr>
            <w:tcW w:w="1463" w:type="dxa"/>
          </w:tcPr>
          <w:p w14:paraId="57CE2DC2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6.19E-05</w:t>
            </w:r>
          </w:p>
        </w:tc>
      </w:tr>
      <w:tr w:rsidR="00835DF6" w:rsidRPr="00A54BE9" w14:paraId="29A4140D" w14:textId="77777777" w:rsidTr="00975332">
        <w:trPr>
          <w:cantSplit/>
          <w:trHeight w:val="2259"/>
        </w:trPr>
        <w:tc>
          <w:tcPr>
            <w:tcW w:w="1356" w:type="dxa"/>
          </w:tcPr>
          <w:p w14:paraId="6D50A7C7" w14:textId="77777777" w:rsidR="00835DF6" w:rsidRPr="00A54BE9" w:rsidRDefault="00835DF6" w:rsidP="00975332">
            <w:pPr>
              <w:pStyle w:val="a8"/>
              <w:jc w:val="center"/>
              <w:rPr>
                <w:color w:val="auto"/>
                <w:lang w:val="zh-CN"/>
              </w:rPr>
            </w:pPr>
            <w:r w:rsidRPr="00A54BE9">
              <w:rPr>
                <w:color w:val="auto"/>
                <w:lang w:val="zh-CN"/>
              </w:rPr>
              <w:t>geneID</w:t>
            </w:r>
          </w:p>
        </w:tc>
        <w:tc>
          <w:tcPr>
            <w:tcW w:w="2388" w:type="dxa"/>
          </w:tcPr>
          <w:p w14:paraId="4A4165E4" w14:textId="77777777" w:rsidR="00835DF6" w:rsidRPr="00A54BE9" w:rsidRDefault="00835DF6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E2F1/CDK6/PLK1/MCM5/PRKDC/CDK4/CCND2/ORC6/CCNB1/MAD2L2/CDC23/GADD45A/CDC26/MCM4/E2F4/CDK2/ESPL1/CDKN2C/MCM2/CDC20/E2F3/ANAPC2/GADD45B/BUB1B/TGFB3/BUB1/CDC7/CCNB2/MAD2L1/CDKN2B/CDKN2D/CDK1/GADD45G/CDC25C/TTK/CCNA2/RBL1</w:t>
            </w:r>
          </w:p>
        </w:tc>
        <w:tc>
          <w:tcPr>
            <w:tcW w:w="1393" w:type="dxa"/>
          </w:tcPr>
          <w:p w14:paraId="49EECB8C" w14:textId="77777777" w:rsidR="00835DF6" w:rsidRPr="00A54BE9" w:rsidRDefault="00835DF6" w:rsidP="00975332">
            <w:pPr>
              <w:pStyle w:val="a8"/>
              <w:rPr>
                <w:rStyle w:val="a7"/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E2F1/LAMA3/CDK6/LAMC2/NOS2/CDK4/AKT1/COL4A5/TRAF5/ITGA2/GADD45A/LAMA5/PIK3R2/LAMA1/LAMB3/CDK2/IKBKG/FHIT/E2F3/GADD45B/COL4A1/CDKN2B/GADD45G</w:t>
            </w:r>
          </w:p>
        </w:tc>
        <w:tc>
          <w:tcPr>
            <w:tcW w:w="1393" w:type="dxa"/>
          </w:tcPr>
          <w:p w14:paraId="69038D07" w14:textId="77777777" w:rsidR="00835DF6" w:rsidRPr="00A54BE9" w:rsidRDefault="00835DF6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MCM5/POLE/RFC5/RFC3/MCM4/RNASEH2A/POLD4/LIG1/MCM2/FEN1/POLE2/DNA2/POLD1</w:t>
            </w:r>
          </w:p>
        </w:tc>
        <w:tc>
          <w:tcPr>
            <w:tcW w:w="1393" w:type="dxa"/>
          </w:tcPr>
          <w:p w14:paraId="48463736" w14:textId="77777777" w:rsidR="00835DF6" w:rsidRPr="00A54BE9" w:rsidRDefault="00835DF6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MAP2K6/E2F1/CDK6/GATA4/CALML4/CDK4/CCND2/AKT1/CCNB1/HIPK2/RBBP4/GADD45A/CXCL8/MYBL2/RASSF5/E2F4/PIK3R2/FOXM1/CDK2/ITPR2/TRPV4/E2F3/GADD45B/TGFB3/CCNB2/CDKN2B/FOXO3/CDK1/GADD45G/CCNA2/RBL1</w:t>
            </w:r>
          </w:p>
        </w:tc>
        <w:tc>
          <w:tcPr>
            <w:tcW w:w="1463" w:type="dxa"/>
          </w:tcPr>
          <w:p w14:paraId="48C0DB26" w14:textId="77777777" w:rsidR="00835DF6" w:rsidRPr="00A54BE9" w:rsidRDefault="00835DF6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NDUFS6/NDUFB3/UQCR10/COX7A2/NDUFB9/COX5B/COX6C/NDUFB8/NDUFA13/NDUFA7/COX6A1/NDUFB2/NDUFS5/NDUFC1/AKT1/NDUFS4/NDUFA9/CASP7/NDUFA4/COX7B/NDUFV2/COX7C/NDUFA6/NDUFAB1/CXCL8/PIK3R2/CEBPA/IRS2/NR1H3/CYP2E1</w:t>
            </w:r>
          </w:p>
        </w:tc>
      </w:tr>
      <w:tr w:rsidR="00835DF6" w:rsidRPr="00A54BE9" w14:paraId="49052078" w14:textId="77777777" w:rsidTr="0097533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356" w:type="dxa"/>
          </w:tcPr>
          <w:p w14:paraId="16A208FF" w14:textId="77777777" w:rsidR="00835DF6" w:rsidRPr="00A54BE9" w:rsidRDefault="00835DF6" w:rsidP="00975332">
            <w:pPr>
              <w:pStyle w:val="a8"/>
              <w:jc w:val="center"/>
              <w:rPr>
                <w:color w:val="auto"/>
                <w:lang w:val="zh-CN"/>
              </w:rPr>
            </w:pPr>
            <w:r w:rsidRPr="00A54BE9">
              <w:rPr>
                <w:color w:val="auto"/>
                <w:lang w:val="zh-CN"/>
              </w:rPr>
              <w:t>Count</w:t>
            </w:r>
          </w:p>
        </w:tc>
        <w:tc>
          <w:tcPr>
            <w:tcW w:w="2388" w:type="dxa"/>
          </w:tcPr>
          <w:p w14:paraId="613FE30B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37</w:t>
            </w:r>
          </w:p>
        </w:tc>
        <w:tc>
          <w:tcPr>
            <w:tcW w:w="1393" w:type="dxa"/>
          </w:tcPr>
          <w:p w14:paraId="6AF616FA" w14:textId="77777777" w:rsidR="00835DF6" w:rsidRPr="00A54BE9" w:rsidRDefault="00835DF6" w:rsidP="00975332">
            <w:pPr>
              <w:pStyle w:val="a8"/>
              <w:rPr>
                <w:rStyle w:val="a7"/>
                <w:color w:val="auto"/>
              </w:rPr>
            </w:pPr>
            <w:r w:rsidRPr="00A54BE9">
              <w:rPr>
                <w:color w:val="auto"/>
              </w:rPr>
              <w:t>23</w:t>
            </w:r>
          </w:p>
        </w:tc>
        <w:tc>
          <w:tcPr>
            <w:tcW w:w="1393" w:type="dxa"/>
          </w:tcPr>
          <w:p w14:paraId="7DDC69EE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13</w:t>
            </w:r>
          </w:p>
        </w:tc>
        <w:tc>
          <w:tcPr>
            <w:tcW w:w="1393" w:type="dxa"/>
          </w:tcPr>
          <w:p w14:paraId="0BD8CC12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31</w:t>
            </w:r>
          </w:p>
        </w:tc>
        <w:tc>
          <w:tcPr>
            <w:tcW w:w="1463" w:type="dxa"/>
          </w:tcPr>
          <w:p w14:paraId="171984B7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30</w:t>
            </w:r>
          </w:p>
        </w:tc>
      </w:tr>
    </w:tbl>
    <w:p w14:paraId="1FA01965" w14:textId="262FAD93" w:rsidR="004E2FC5" w:rsidRDefault="004E2FC5"/>
    <w:tbl>
      <w:tblPr>
        <w:tblStyle w:val="-1"/>
        <w:tblpPr w:leftFromText="180" w:rightFromText="180" w:vertAnchor="text" w:horzAnchor="margin" w:tblpXSpec="center" w:tblpY="-616"/>
        <w:tblW w:w="9386" w:type="dxa"/>
        <w:tblBorders>
          <w:insideH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356"/>
        <w:gridCol w:w="2388"/>
        <w:gridCol w:w="1393"/>
        <w:gridCol w:w="1393"/>
        <w:gridCol w:w="1393"/>
        <w:gridCol w:w="1463"/>
      </w:tblGrid>
      <w:tr w:rsidR="00835DF6" w:rsidRPr="00A54BE9" w14:paraId="4B408E00" w14:textId="77777777" w:rsidTr="00975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356" w:type="dxa"/>
          </w:tcPr>
          <w:p w14:paraId="64DCB35E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lastRenderedPageBreak/>
              <w:t>60h</w:t>
            </w:r>
          </w:p>
        </w:tc>
        <w:tc>
          <w:tcPr>
            <w:tcW w:w="2388" w:type="dxa"/>
          </w:tcPr>
          <w:p w14:paraId="01DA01EE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</w:p>
        </w:tc>
        <w:tc>
          <w:tcPr>
            <w:tcW w:w="1393" w:type="dxa"/>
          </w:tcPr>
          <w:p w14:paraId="2388C6B4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</w:p>
        </w:tc>
        <w:tc>
          <w:tcPr>
            <w:tcW w:w="1393" w:type="dxa"/>
          </w:tcPr>
          <w:p w14:paraId="513BA68F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</w:p>
        </w:tc>
        <w:tc>
          <w:tcPr>
            <w:tcW w:w="1393" w:type="dxa"/>
          </w:tcPr>
          <w:p w14:paraId="78718B25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</w:p>
        </w:tc>
        <w:tc>
          <w:tcPr>
            <w:tcW w:w="1463" w:type="dxa"/>
          </w:tcPr>
          <w:p w14:paraId="36F40A6B" w14:textId="77777777" w:rsidR="00835DF6" w:rsidRPr="00A54BE9" w:rsidRDefault="00835DF6" w:rsidP="00975332">
            <w:pPr>
              <w:pStyle w:val="a8"/>
              <w:rPr>
                <w:color w:val="auto"/>
                <w:lang w:val="zh-CN"/>
              </w:rPr>
            </w:pPr>
          </w:p>
        </w:tc>
      </w:tr>
      <w:tr w:rsidR="00835DF6" w:rsidRPr="00A54BE9" w14:paraId="4BC6FCCD" w14:textId="77777777" w:rsidTr="00975332">
        <w:trPr>
          <w:cantSplit/>
        </w:trPr>
        <w:tc>
          <w:tcPr>
            <w:tcW w:w="1356" w:type="dxa"/>
          </w:tcPr>
          <w:p w14:paraId="06947BC2" w14:textId="77777777" w:rsidR="00835DF6" w:rsidRPr="00A54BE9" w:rsidRDefault="00835DF6" w:rsidP="00975332">
            <w:pPr>
              <w:pStyle w:val="a8"/>
              <w:jc w:val="center"/>
              <w:rPr>
                <w:color w:val="auto"/>
              </w:rPr>
            </w:pPr>
            <w:r w:rsidRPr="00A54BE9">
              <w:rPr>
                <w:color w:val="auto"/>
              </w:rPr>
              <w:t>ID</w:t>
            </w:r>
          </w:p>
        </w:tc>
        <w:tc>
          <w:tcPr>
            <w:tcW w:w="2388" w:type="dxa"/>
          </w:tcPr>
          <w:p w14:paraId="095C6838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hsa05204</w:t>
            </w:r>
          </w:p>
        </w:tc>
        <w:tc>
          <w:tcPr>
            <w:tcW w:w="1393" w:type="dxa"/>
          </w:tcPr>
          <w:p w14:paraId="3916DC4C" w14:textId="77777777" w:rsidR="00835DF6" w:rsidRPr="00A54BE9" w:rsidRDefault="00835DF6" w:rsidP="00975332">
            <w:pPr>
              <w:pStyle w:val="a8"/>
              <w:rPr>
                <w:rStyle w:val="a7"/>
                <w:color w:val="auto"/>
              </w:rPr>
            </w:pPr>
            <w:r w:rsidRPr="00A54BE9">
              <w:rPr>
                <w:color w:val="auto"/>
              </w:rPr>
              <w:t>hsa04978</w:t>
            </w:r>
          </w:p>
        </w:tc>
        <w:tc>
          <w:tcPr>
            <w:tcW w:w="1393" w:type="dxa"/>
          </w:tcPr>
          <w:p w14:paraId="3D0E330A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hsa04932</w:t>
            </w:r>
          </w:p>
        </w:tc>
        <w:tc>
          <w:tcPr>
            <w:tcW w:w="1393" w:type="dxa"/>
          </w:tcPr>
          <w:p w14:paraId="64C8E1E5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hsa00983</w:t>
            </w:r>
          </w:p>
        </w:tc>
        <w:tc>
          <w:tcPr>
            <w:tcW w:w="1463" w:type="dxa"/>
          </w:tcPr>
          <w:p w14:paraId="098EF12D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hsa00980</w:t>
            </w:r>
          </w:p>
        </w:tc>
      </w:tr>
      <w:tr w:rsidR="00835DF6" w:rsidRPr="00A54BE9" w14:paraId="43BEF4CA" w14:textId="77777777" w:rsidTr="00975332">
        <w:trPr>
          <w:cantSplit/>
        </w:trPr>
        <w:tc>
          <w:tcPr>
            <w:tcW w:w="1356" w:type="dxa"/>
          </w:tcPr>
          <w:p w14:paraId="2BDD19D1" w14:textId="77777777" w:rsidR="00835DF6" w:rsidRPr="00A54BE9" w:rsidRDefault="00835DF6" w:rsidP="00975332">
            <w:pPr>
              <w:pStyle w:val="a8"/>
              <w:jc w:val="center"/>
              <w:rPr>
                <w:color w:val="auto"/>
              </w:rPr>
            </w:pPr>
            <w:r w:rsidRPr="00A54BE9">
              <w:rPr>
                <w:color w:val="auto"/>
                <w:lang w:val="zh-CN"/>
              </w:rPr>
              <w:t>Description</w:t>
            </w:r>
          </w:p>
        </w:tc>
        <w:tc>
          <w:tcPr>
            <w:tcW w:w="2388" w:type="dxa"/>
          </w:tcPr>
          <w:p w14:paraId="5C343C7E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Chemical carcinogenesis</w:t>
            </w:r>
          </w:p>
        </w:tc>
        <w:tc>
          <w:tcPr>
            <w:tcW w:w="1393" w:type="dxa"/>
          </w:tcPr>
          <w:p w14:paraId="5B01983F" w14:textId="77777777" w:rsidR="00835DF6" w:rsidRPr="00A54BE9" w:rsidRDefault="00835DF6" w:rsidP="00975332">
            <w:pPr>
              <w:pStyle w:val="a8"/>
              <w:rPr>
                <w:rStyle w:val="a7"/>
                <w:color w:val="auto"/>
              </w:rPr>
            </w:pPr>
            <w:r w:rsidRPr="00A54BE9">
              <w:rPr>
                <w:color w:val="auto"/>
              </w:rPr>
              <w:t>Mineral absorption</w:t>
            </w:r>
          </w:p>
        </w:tc>
        <w:tc>
          <w:tcPr>
            <w:tcW w:w="1393" w:type="dxa"/>
          </w:tcPr>
          <w:p w14:paraId="673A86FF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Non-alcoholic fatty liver disease</w:t>
            </w:r>
          </w:p>
        </w:tc>
        <w:tc>
          <w:tcPr>
            <w:tcW w:w="1393" w:type="dxa"/>
          </w:tcPr>
          <w:p w14:paraId="4B59C3DF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Drug metabolism - other enzymes</w:t>
            </w:r>
          </w:p>
        </w:tc>
        <w:tc>
          <w:tcPr>
            <w:tcW w:w="1463" w:type="dxa"/>
          </w:tcPr>
          <w:p w14:paraId="4DBC16AE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Metabolism of xenobiotics by cytochrome P450</w:t>
            </w:r>
          </w:p>
        </w:tc>
      </w:tr>
      <w:tr w:rsidR="00835DF6" w:rsidRPr="00A54BE9" w14:paraId="0C98487B" w14:textId="77777777" w:rsidTr="00975332">
        <w:trPr>
          <w:cantSplit/>
        </w:trPr>
        <w:tc>
          <w:tcPr>
            <w:tcW w:w="1356" w:type="dxa"/>
          </w:tcPr>
          <w:p w14:paraId="0FC1D296" w14:textId="77777777" w:rsidR="00835DF6" w:rsidRPr="00A54BE9" w:rsidRDefault="00835DF6" w:rsidP="00975332">
            <w:pPr>
              <w:pStyle w:val="a8"/>
              <w:jc w:val="center"/>
              <w:rPr>
                <w:color w:val="auto"/>
              </w:rPr>
            </w:pPr>
            <w:r w:rsidRPr="00A54BE9">
              <w:rPr>
                <w:color w:val="auto"/>
                <w:lang w:val="zh-CN"/>
              </w:rPr>
              <w:t>pvalue</w:t>
            </w:r>
          </w:p>
        </w:tc>
        <w:tc>
          <w:tcPr>
            <w:tcW w:w="2388" w:type="dxa"/>
          </w:tcPr>
          <w:p w14:paraId="19B878DF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4.72E-05</w:t>
            </w:r>
          </w:p>
        </w:tc>
        <w:tc>
          <w:tcPr>
            <w:tcW w:w="1393" w:type="dxa"/>
          </w:tcPr>
          <w:p w14:paraId="5501B536" w14:textId="77777777" w:rsidR="00835DF6" w:rsidRPr="00A54BE9" w:rsidRDefault="00835DF6" w:rsidP="00975332">
            <w:pPr>
              <w:pStyle w:val="a8"/>
              <w:rPr>
                <w:rStyle w:val="a7"/>
                <w:color w:val="auto"/>
              </w:rPr>
            </w:pPr>
            <w:r w:rsidRPr="00A54BE9">
              <w:rPr>
                <w:color w:val="auto"/>
              </w:rPr>
              <w:t>9.55E-05</w:t>
            </w:r>
          </w:p>
        </w:tc>
        <w:tc>
          <w:tcPr>
            <w:tcW w:w="1393" w:type="dxa"/>
          </w:tcPr>
          <w:p w14:paraId="3D91CD48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0.000140545</w:t>
            </w:r>
          </w:p>
        </w:tc>
        <w:tc>
          <w:tcPr>
            <w:tcW w:w="1393" w:type="dxa"/>
          </w:tcPr>
          <w:p w14:paraId="1D7D15E1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0.000304064</w:t>
            </w:r>
          </w:p>
        </w:tc>
        <w:tc>
          <w:tcPr>
            <w:tcW w:w="1463" w:type="dxa"/>
          </w:tcPr>
          <w:p w14:paraId="62BD2098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0.000587424</w:t>
            </w:r>
          </w:p>
        </w:tc>
      </w:tr>
      <w:tr w:rsidR="00835DF6" w:rsidRPr="00A54BE9" w14:paraId="54110406" w14:textId="77777777" w:rsidTr="00975332">
        <w:trPr>
          <w:cantSplit/>
          <w:trHeight w:val="2259"/>
        </w:trPr>
        <w:tc>
          <w:tcPr>
            <w:tcW w:w="1356" w:type="dxa"/>
          </w:tcPr>
          <w:p w14:paraId="49214151" w14:textId="77777777" w:rsidR="00835DF6" w:rsidRPr="00A54BE9" w:rsidRDefault="00835DF6" w:rsidP="00975332">
            <w:pPr>
              <w:pStyle w:val="a8"/>
              <w:jc w:val="center"/>
              <w:rPr>
                <w:color w:val="auto"/>
                <w:lang w:val="zh-CN"/>
              </w:rPr>
            </w:pPr>
            <w:r w:rsidRPr="00A54BE9">
              <w:rPr>
                <w:color w:val="auto"/>
                <w:lang w:val="zh-CN"/>
              </w:rPr>
              <w:t>geneID</w:t>
            </w:r>
          </w:p>
        </w:tc>
        <w:tc>
          <w:tcPr>
            <w:tcW w:w="2388" w:type="dxa"/>
          </w:tcPr>
          <w:p w14:paraId="1BD3A7D4" w14:textId="77777777" w:rsidR="00835DF6" w:rsidRPr="00A54BE9" w:rsidRDefault="00835DF6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GSTP1/GSTO1/GSTA1/MGST3/ADH4/CYP2C18/GSTA2/ADH1C/SULT2A1/CBR1/UGT2A3/CYP3A5/AKR1C2/SULT1A2/SULT1A1/NAT1/UGT2B15/CYP3A4/CYP2E1</w:t>
            </w:r>
          </w:p>
        </w:tc>
        <w:tc>
          <w:tcPr>
            <w:tcW w:w="1393" w:type="dxa"/>
          </w:tcPr>
          <w:p w14:paraId="21DA3CF8" w14:textId="77777777" w:rsidR="00835DF6" w:rsidRPr="00A54BE9" w:rsidRDefault="00835DF6" w:rsidP="00975332">
            <w:pPr>
              <w:pStyle w:val="a8"/>
              <w:rPr>
                <w:rStyle w:val="a7"/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ATP7B/FTL/ATOX1/MT1G/ATP1A1/SLC5A1/SLC11A2/MT1H/MT1F/MT1X/SLC26A3/SLC40A1/SLC26A9/CLCN2/SLC39A4</w:t>
            </w:r>
          </w:p>
        </w:tc>
        <w:tc>
          <w:tcPr>
            <w:tcW w:w="1393" w:type="dxa"/>
          </w:tcPr>
          <w:p w14:paraId="4C61BE79" w14:textId="77777777" w:rsidR="00835DF6" w:rsidRPr="00A54BE9" w:rsidRDefault="00835DF6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NDUFB9/NDUFA13/UQCR10/COX6C/NDUFS6/NDUFB8/NDUFV2/AKT1/COX6A1/NDUFB10/NDUFA11/NR1H3/BAX/COX5B/UQCRC1/NDUFA9/NDUFB7/PIK3CB/PRKAG1/NDUFS3/NFKB1/SOCS3/MLXIPL/IL1B/MLX/PRKAA2/CYP2E1</w:t>
            </w:r>
          </w:p>
        </w:tc>
        <w:tc>
          <w:tcPr>
            <w:tcW w:w="1393" w:type="dxa"/>
          </w:tcPr>
          <w:p w14:paraId="5CD513A1" w14:textId="77777777" w:rsidR="00835DF6" w:rsidRPr="00A54BE9" w:rsidRDefault="00835DF6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GSTP1/GSTO1/GSTA1/XDH/MGST3/GSTA2/CES2/UGT2A3/NME2/NME7/NAT1/IMPDH1/UGT2B15/UPP1/CYP3A4/CYP2E1/RRM2</w:t>
            </w:r>
          </w:p>
        </w:tc>
        <w:tc>
          <w:tcPr>
            <w:tcW w:w="1463" w:type="dxa"/>
          </w:tcPr>
          <w:p w14:paraId="755EE200" w14:textId="77777777" w:rsidR="00835DF6" w:rsidRPr="00A54BE9" w:rsidRDefault="00835DF6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GSTP1/GSTO1/GSTA1/MGST3/ADH4/GSTA2/ADH1C/SULT2A1/CBR1/UGT2A3/CYP3A5/AKR7A3/DHDH/UGT2B15/CYP3A4/CYP2E1</w:t>
            </w:r>
          </w:p>
        </w:tc>
      </w:tr>
      <w:tr w:rsidR="00835DF6" w:rsidRPr="00A54BE9" w14:paraId="25622E97" w14:textId="77777777" w:rsidTr="0097533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356" w:type="dxa"/>
          </w:tcPr>
          <w:p w14:paraId="2BD434EB" w14:textId="77777777" w:rsidR="00835DF6" w:rsidRPr="00A54BE9" w:rsidRDefault="00835DF6" w:rsidP="00975332">
            <w:pPr>
              <w:pStyle w:val="a8"/>
              <w:jc w:val="center"/>
              <w:rPr>
                <w:color w:val="auto"/>
                <w:lang w:val="zh-CN"/>
              </w:rPr>
            </w:pPr>
            <w:r w:rsidRPr="00A54BE9">
              <w:rPr>
                <w:color w:val="auto"/>
                <w:lang w:val="zh-CN"/>
              </w:rPr>
              <w:t>Count</w:t>
            </w:r>
          </w:p>
        </w:tc>
        <w:tc>
          <w:tcPr>
            <w:tcW w:w="2388" w:type="dxa"/>
          </w:tcPr>
          <w:p w14:paraId="06FEF3F1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19</w:t>
            </w:r>
          </w:p>
        </w:tc>
        <w:tc>
          <w:tcPr>
            <w:tcW w:w="1393" w:type="dxa"/>
          </w:tcPr>
          <w:p w14:paraId="7DE10C7C" w14:textId="77777777" w:rsidR="00835DF6" w:rsidRPr="00A54BE9" w:rsidRDefault="00835DF6" w:rsidP="00975332">
            <w:pPr>
              <w:pStyle w:val="a8"/>
              <w:rPr>
                <w:rStyle w:val="a7"/>
                <w:color w:val="auto"/>
              </w:rPr>
            </w:pPr>
            <w:r w:rsidRPr="00A54BE9">
              <w:rPr>
                <w:color w:val="auto"/>
              </w:rPr>
              <w:t>15</w:t>
            </w:r>
          </w:p>
        </w:tc>
        <w:tc>
          <w:tcPr>
            <w:tcW w:w="1393" w:type="dxa"/>
          </w:tcPr>
          <w:p w14:paraId="3DA8EA22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27</w:t>
            </w:r>
          </w:p>
        </w:tc>
        <w:tc>
          <w:tcPr>
            <w:tcW w:w="1393" w:type="dxa"/>
          </w:tcPr>
          <w:p w14:paraId="142AE236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17</w:t>
            </w:r>
          </w:p>
        </w:tc>
        <w:tc>
          <w:tcPr>
            <w:tcW w:w="1463" w:type="dxa"/>
          </w:tcPr>
          <w:p w14:paraId="4C34EC83" w14:textId="77777777" w:rsidR="00835DF6" w:rsidRPr="00A54BE9" w:rsidRDefault="00835DF6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16</w:t>
            </w:r>
          </w:p>
        </w:tc>
      </w:tr>
    </w:tbl>
    <w:p w14:paraId="0E22B73F" w14:textId="77777777" w:rsidR="00835DF6" w:rsidRDefault="00835DF6">
      <w:pPr>
        <w:rPr>
          <w:rFonts w:hint="eastAsia"/>
        </w:rPr>
      </w:pPr>
    </w:p>
    <w:sectPr w:rsidR="00835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48EB5" w14:textId="77777777" w:rsidR="009E5808" w:rsidRDefault="009E5808" w:rsidP="00835DF6">
      <w:r>
        <w:separator/>
      </w:r>
    </w:p>
  </w:endnote>
  <w:endnote w:type="continuationSeparator" w:id="0">
    <w:p w14:paraId="423A7F4E" w14:textId="77777777" w:rsidR="009E5808" w:rsidRDefault="009E5808" w:rsidP="0083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FF680" w14:textId="77777777" w:rsidR="009E5808" w:rsidRDefault="009E5808" w:rsidP="00835DF6">
      <w:r>
        <w:separator/>
      </w:r>
    </w:p>
  </w:footnote>
  <w:footnote w:type="continuationSeparator" w:id="0">
    <w:p w14:paraId="2AE6755D" w14:textId="77777777" w:rsidR="009E5808" w:rsidRDefault="009E5808" w:rsidP="00835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cwsjQxMzIzMzU0NLZQ0lEKTi0uzszPAykwrAUAG3E4cCwAAAA="/>
  </w:docVars>
  <w:rsids>
    <w:rsidRoot w:val="00FA43FC"/>
    <w:rsid w:val="004E2FC5"/>
    <w:rsid w:val="00835DF6"/>
    <w:rsid w:val="009E5808"/>
    <w:rsid w:val="00FA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3FD77"/>
  <w15:chartTrackingRefBased/>
  <w15:docId w15:val="{024DCFE8-53A2-4C76-B913-1E373B52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D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D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5D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5D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5DF6"/>
    <w:rPr>
      <w:sz w:val="18"/>
      <w:szCs w:val="18"/>
    </w:rPr>
  </w:style>
  <w:style w:type="character" w:styleId="a7">
    <w:name w:val="Subtle Emphasis"/>
    <w:basedOn w:val="a0"/>
    <w:uiPriority w:val="19"/>
    <w:qFormat/>
    <w:rsid w:val="00835DF6"/>
    <w:rPr>
      <w:i/>
      <w:iCs/>
    </w:rPr>
  </w:style>
  <w:style w:type="table" w:styleId="-1">
    <w:name w:val="Light Shading Accent 1"/>
    <w:basedOn w:val="a1"/>
    <w:uiPriority w:val="60"/>
    <w:rsid w:val="00835DF6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a8">
    <w:name w:val="No Spacing"/>
    <w:uiPriority w:val="1"/>
    <w:qFormat/>
    <w:rsid w:val="00835DF6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振宗</dc:creator>
  <cp:keywords/>
  <dc:description/>
  <cp:lastModifiedBy>林 振宗</cp:lastModifiedBy>
  <cp:revision>2</cp:revision>
  <dcterms:created xsi:type="dcterms:W3CDTF">2020-10-22T08:37:00Z</dcterms:created>
  <dcterms:modified xsi:type="dcterms:W3CDTF">2020-10-22T08:38:00Z</dcterms:modified>
</cp:coreProperties>
</file>