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1D698" w14:textId="77777777" w:rsidR="00DB0DE7" w:rsidRPr="00D302CD" w:rsidRDefault="001E506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D302CD">
        <w:rPr>
          <w:rFonts w:ascii="Times New Roman" w:hAnsi="Times New Roman" w:cs="Times New Roman"/>
          <w:sz w:val="20"/>
          <w:szCs w:val="20"/>
        </w:rPr>
        <w:t>Supplementary</w:t>
      </w:r>
      <w:proofErr w:type="spellEnd"/>
      <w:r w:rsidRPr="00D302C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302CD">
        <w:rPr>
          <w:rFonts w:ascii="Times New Roman" w:hAnsi="Times New Roman" w:cs="Times New Roman"/>
          <w:sz w:val="20"/>
          <w:szCs w:val="20"/>
        </w:rPr>
        <w:t>material</w:t>
      </w:r>
      <w:proofErr w:type="spellEnd"/>
    </w:p>
    <w:p w14:paraId="161E6968" w14:textId="77777777" w:rsidR="00946670" w:rsidRPr="001E5067" w:rsidRDefault="00946670">
      <w:pPr>
        <w:rPr>
          <w:sz w:val="24"/>
          <w:szCs w:val="24"/>
        </w:rPr>
      </w:pPr>
    </w:p>
    <w:p w14:paraId="4D22553E" w14:textId="77777777" w:rsidR="00964DB3" w:rsidRDefault="001E5067">
      <w:r>
        <w:rPr>
          <w:noProof/>
          <w:lang w:eastAsia="it-IT"/>
        </w:rPr>
        <w:drawing>
          <wp:inline distT="0" distB="0" distL="0" distR="0" wp14:anchorId="62DABD25" wp14:editId="7C972C79">
            <wp:extent cx="5818155" cy="517524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814" cy="5178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D0510" w14:textId="77777777" w:rsidR="00964DB3" w:rsidRPr="00964DB3" w:rsidRDefault="00964DB3" w:rsidP="00964DB3"/>
    <w:p w14:paraId="0F2812FA" w14:textId="77777777" w:rsidR="00964DB3" w:rsidRDefault="00964DB3" w:rsidP="00964DB3"/>
    <w:p w14:paraId="4FC3BDA2" w14:textId="799A7CCA" w:rsidR="00F62E54" w:rsidRPr="00D302CD" w:rsidRDefault="00964DB3" w:rsidP="00D302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302CD">
        <w:rPr>
          <w:rFonts w:ascii="Times New Roman" w:hAnsi="Times New Roman" w:cs="Times New Roman"/>
          <w:b/>
          <w:sz w:val="20"/>
          <w:szCs w:val="20"/>
          <w:lang w:val="en-US"/>
        </w:rPr>
        <w:t xml:space="preserve">Figure </w:t>
      </w:r>
      <w:r w:rsidR="00F62E54" w:rsidRPr="00D302CD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D302CD">
        <w:rPr>
          <w:rFonts w:ascii="Times New Roman" w:hAnsi="Times New Roman" w:cs="Times New Roman"/>
          <w:b/>
          <w:sz w:val="20"/>
          <w:szCs w:val="20"/>
          <w:lang w:val="en-US"/>
        </w:rPr>
        <w:t>1.</w:t>
      </w:r>
      <w:r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Scheme of the </w:t>
      </w:r>
      <w:r w:rsidR="00F62E54" w:rsidRPr="00D302CD">
        <w:rPr>
          <w:rFonts w:ascii="Times New Roman" w:hAnsi="Times New Roman" w:cs="Times New Roman"/>
          <w:i/>
          <w:sz w:val="20"/>
          <w:szCs w:val="20"/>
          <w:lang w:val="en-US"/>
        </w:rPr>
        <w:t>in vitro</w:t>
      </w:r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 system simulating the transit along the human </w:t>
      </w:r>
      <w:proofErr w:type="spellStart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oro</w:t>
      </w:r>
      <w:proofErr w:type="spellEnd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-gastro-intestinal tract. </w:t>
      </w:r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Bacterial cells </w:t>
      </w:r>
      <w:proofErr w:type="gramStart"/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>were subjected</w:t>
      </w:r>
      <w:proofErr w:type="gramEnd"/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 to the s</w:t>
      </w:r>
      <w:r w:rsidR="0012540A" w:rsidRPr="00D302CD">
        <w:rPr>
          <w:rFonts w:ascii="Times New Roman" w:hAnsi="Times New Roman" w:cs="Times New Roman"/>
          <w:sz w:val="20"/>
          <w:szCs w:val="20"/>
          <w:lang w:val="en-US"/>
        </w:rPr>
        <w:t>equential conditions indicated.</w:t>
      </w:r>
      <w:r w:rsidR="00F62E54" w:rsidRPr="00D302C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Incubations </w:t>
      </w:r>
      <w:proofErr w:type="gramStart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were performed</w:t>
      </w:r>
      <w:proofErr w:type="gramEnd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for the time indicated, at 37 °C and under shaking. Unstressed sample (t0) </w:t>
      </w:r>
      <w:proofErr w:type="gramStart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was considered</w:t>
      </w:r>
      <w:proofErr w:type="gramEnd"/>
      <w:r w:rsidR="00F62E54" w:rsidRPr="00D302C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as internal control. </w:t>
      </w:r>
    </w:p>
    <w:p w14:paraId="4DC7129E" w14:textId="77777777" w:rsidR="003D12D9" w:rsidRPr="00D302CD" w:rsidRDefault="003D12D9" w:rsidP="00D302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D8E6537" w14:textId="77777777" w:rsidR="003D12D9" w:rsidRPr="00D302CD" w:rsidRDefault="003D12D9" w:rsidP="00D302C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302CD">
        <w:rPr>
          <w:rFonts w:ascii="Times New Roman" w:hAnsi="Times New Roman" w:cs="Times New Roman"/>
          <w:b/>
          <w:sz w:val="20"/>
          <w:szCs w:val="20"/>
          <w:lang w:val="en-GB"/>
        </w:rPr>
        <w:t>Table S1</w:t>
      </w:r>
      <w:r w:rsidRPr="00D302CD">
        <w:rPr>
          <w:rFonts w:ascii="Times New Roman" w:hAnsi="Times New Roman" w:cs="Times New Roman"/>
          <w:sz w:val="20"/>
          <w:szCs w:val="20"/>
          <w:lang w:val="en-GB"/>
        </w:rPr>
        <w:t>. Oligonucleotides used in this study</w:t>
      </w:r>
    </w:p>
    <w:tbl>
      <w:tblPr>
        <w:tblStyle w:val="Grigliatabella"/>
        <w:tblW w:w="10343" w:type="dxa"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4394"/>
      </w:tblGrid>
      <w:tr w:rsidR="003D12D9" w:rsidRPr="004922EF" w14:paraId="2E7E900E" w14:textId="77777777" w:rsidTr="00EA60D3">
        <w:trPr>
          <w:trHeight w:val="531"/>
        </w:trPr>
        <w:tc>
          <w:tcPr>
            <w:tcW w:w="1696" w:type="dxa"/>
          </w:tcPr>
          <w:p w14:paraId="3ACDD7BB" w14:textId="77777777" w:rsidR="003D12D9" w:rsidRPr="004922EF" w:rsidRDefault="003D12D9" w:rsidP="00EA60D3">
            <w:pPr>
              <w:jc w:val="both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b/>
                <w:sz w:val="24"/>
                <w:szCs w:val="24"/>
              </w:rPr>
              <w:t>Primer name</w:t>
            </w:r>
          </w:p>
        </w:tc>
        <w:tc>
          <w:tcPr>
            <w:tcW w:w="4253" w:type="dxa"/>
          </w:tcPr>
          <w:p w14:paraId="05D9F83B" w14:textId="77777777" w:rsidR="003D12D9" w:rsidRPr="004922EF" w:rsidRDefault="003D12D9" w:rsidP="00EA60D3">
            <w:pPr>
              <w:jc w:val="both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b/>
                <w:sz w:val="24"/>
                <w:szCs w:val="24"/>
              </w:rPr>
              <w:t>Sequence</w:t>
            </w:r>
            <w:r w:rsidRPr="004922EF">
              <w:rPr>
                <w:rFonts w:asciiTheme="minorHAnsi" w:hAnsiTheme="minorHAnsi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4922EF">
              <w:rPr>
                <w:rFonts w:asciiTheme="minorHAnsi" w:hAnsiTheme="minorHAnsi" w:cs="Times New Roman"/>
                <w:b/>
                <w:sz w:val="24"/>
                <w:szCs w:val="24"/>
              </w:rPr>
              <w:t>(5’-3’)</w:t>
            </w:r>
          </w:p>
        </w:tc>
        <w:tc>
          <w:tcPr>
            <w:tcW w:w="4394" w:type="dxa"/>
          </w:tcPr>
          <w:p w14:paraId="16149400" w14:textId="77777777" w:rsidR="003D12D9" w:rsidRPr="004922EF" w:rsidRDefault="003D12D9" w:rsidP="00EA60D3">
            <w:pPr>
              <w:jc w:val="both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b/>
                <w:sz w:val="24"/>
                <w:szCs w:val="24"/>
              </w:rPr>
              <w:t>Target gene, sequence ID</w:t>
            </w:r>
          </w:p>
        </w:tc>
      </w:tr>
      <w:tr w:rsidR="003D12D9" w:rsidRPr="004922EF" w14:paraId="11F9E055" w14:textId="77777777" w:rsidTr="00EA60D3">
        <w:tc>
          <w:tcPr>
            <w:tcW w:w="1696" w:type="dxa"/>
          </w:tcPr>
          <w:p w14:paraId="48692A93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color w:val="000000"/>
                <w:sz w:val="24"/>
                <w:szCs w:val="24"/>
                <w:lang w:val="en-GB"/>
              </w:rPr>
            </w:pPr>
            <w:r w:rsidRPr="004922EF">
              <w:rPr>
                <w:rFonts w:asciiTheme="minorHAnsi" w:hAnsiTheme="minorHAnsi" w:cs="Times New Roman"/>
                <w:color w:val="000000"/>
                <w:sz w:val="24"/>
                <w:szCs w:val="24"/>
                <w:lang w:val="en-GB"/>
              </w:rPr>
              <w:t>β-act F</w:t>
            </w:r>
          </w:p>
        </w:tc>
        <w:tc>
          <w:tcPr>
            <w:tcW w:w="4253" w:type="dxa"/>
          </w:tcPr>
          <w:p w14:paraId="059319CE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color w:val="333333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color w:val="333333"/>
                <w:sz w:val="24"/>
                <w:szCs w:val="24"/>
              </w:rPr>
              <w:t>AAAGACCTGTACGCCAACAC</w:t>
            </w:r>
          </w:p>
        </w:tc>
        <w:tc>
          <w:tcPr>
            <w:tcW w:w="4394" w:type="dxa"/>
            <w:vMerge w:val="restart"/>
          </w:tcPr>
          <w:p w14:paraId="7751A37D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  <w:lang w:val="en-GB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  <w:lang w:val="en-GB"/>
              </w:rPr>
              <w:t xml:space="preserve">β-actin, </w:t>
            </w:r>
            <w:hyperlink r:id="rId6" w:tgtFrame="lnkSPG3CKBB01R" w:tooltip="Show report for NM_001101.4" w:history="1">
              <w:r w:rsidRPr="005D1744">
                <w:rPr>
                  <w:rStyle w:val="Collegamentoipertestuale"/>
                  <w:rFonts w:asciiTheme="minorHAnsi" w:hAnsiTheme="minorHAnsi"/>
                  <w:color w:val="auto"/>
                  <w:sz w:val="24"/>
                  <w:szCs w:val="24"/>
                  <w:u w:val="none"/>
                </w:rPr>
                <w:t>NM_001101.4</w:t>
              </w:r>
            </w:hyperlink>
          </w:p>
        </w:tc>
      </w:tr>
      <w:tr w:rsidR="003D12D9" w:rsidRPr="004922EF" w14:paraId="6A1F961D" w14:textId="77777777" w:rsidTr="00EA60D3">
        <w:tc>
          <w:tcPr>
            <w:tcW w:w="1696" w:type="dxa"/>
          </w:tcPr>
          <w:p w14:paraId="3A1FE257" w14:textId="77777777" w:rsidR="003D12D9" w:rsidRPr="004922EF" w:rsidRDefault="003D12D9" w:rsidP="00EA60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β-act R</w:t>
            </w:r>
          </w:p>
        </w:tc>
        <w:tc>
          <w:tcPr>
            <w:tcW w:w="4253" w:type="dxa"/>
          </w:tcPr>
          <w:p w14:paraId="743AE5B0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CATACTCCTGCTTGCTGATCC</w:t>
            </w:r>
          </w:p>
        </w:tc>
        <w:tc>
          <w:tcPr>
            <w:tcW w:w="4394" w:type="dxa"/>
            <w:vMerge/>
          </w:tcPr>
          <w:p w14:paraId="128A9916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3D12D9" w:rsidRPr="004922EF" w14:paraId="15AB4ECA" w14:textId="77777777" w:rsidTr="00EA60D3">
        <w:trPr>
          <w:trHeight w:val="319"/>
        </w:trPr>
        <w:tc>
          <w:tcPr>
            <w:tcW w:w="1696" w:type="dxa"/>
          </w:tcPr>
          <w:p w14:paraId="58CECE6B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IL-8 F</w:t>
            </w:r>
          </w:p>
        </w:tc>
        <w:tc>
          <w:tcPr>
            <w:tcW w:w="4253" w:type="dxa"/>
          </w:tcPr>
          <w:p w14:paraId="10D1D0B1" w14:textId="77777777" w:rsidR="003D12D9" w:rsidRPr="004922EF" w:rsidRDefault="003D12D9" w:rsidP="00EA60D3">
            <w:pPr>
              <w:ind w:left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bookmarkStart w:id="0" w:name="OLE_LINK1"/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TGTGGAGAAGTTTTTGAAGAGGG</w:t>
            </w:r>
            <w:bookmarkEnd w:id="0"/>
          </w:p>
        </w:tc>
        <w:tc>
          <w:tcPr>
            <w:tcW w:w="4394" w:type="dxa"/>
            <w:vMerge w:val="restart"/>
          </w:tcPr>
          <w:p w14:paraId="5C3FC667" w14:textId="77777777" w:rsidR="003D12D9" w:rsidRPr="004922EF" w:rsidRDefault="003D12D9" w:rsidP="00EA60D3">
            <w:pPr>
              <w:ind w:left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 xml:space="preserve">interleukin 8, </w:t>
            </w:r>
            <w:r w:rsidRPr="004922EF">
              <w:rPr>
                <w:rFonts w:asciiTheme="minorHAnsi" w:hAnsiTheme="minorHAnsi" w:cs="Arial"/>
                <w:sz w:val="24"/>
                <w:szCs w:val="24"/>
                <w:lang w:val="en"/>
              </w:rPr>
              <w:t>NM_000584.3</w:t>
            </w:r>
          </w:p>
        </w:tc>
      </w:tr>
      <w:tr w:rsidR="003D12D9" w:rsidRPr="004922EF" w14:paraId="0EE02373" w14:textId="77777777" w:rsidTr="00EA60D3">
        <w:tc>
          <w:tcPr>
            <w:tcW w:w="1696" w:type="dxa"/>
          </w:tcPr>
          <w:p w14:paraId="67FA480A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IL-8 R</w:t>
            </w:r>
          </w:p>
        </w:tc>
        <w:tc>
          <w:tcPr>
            <w:tcW w:w="4253" w:type="dxa"/>
          </w:tcPr>
          <w:p w14:paraId="07AA8B5E" w14:textId="77777777" w:rsidR="003D12D9" w:rsidRPr="004922EF" w:rsidRDefault="003D12D9" w:rsidP="00EA60D3">
            <w:pPr>
              <w:ind w:left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  <w:lang w:val="en-GB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  <w:lang w:val="en-GB"/>
              </w:rPr>
              <w:t>CCAGGAATCTTGTATTGCATCTGG</w:t>
            </w:r>
          </w:p>
        </w:tc>
        <w:tc>
          <w:tcPr>
            <w:tcW w:w="4394" w:type="dxa"/>
            <w:vMerge/>
          </w:tcPr>
          <w:p w14:paraId="34B13F8F" w14:textId="77777777" w:rsidR="003D12D9" w:rsidRPr="004922EF" w:rsidRDefault="003D12D9" w:rsidP="00EA60D3">
            <w:pPr>
              <w:ind w:left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  <w:lang w:val="en-GB"/>
              </w:rPr>
            </w:pPr>
          </w:p>
        </w:tc>
      </w:tr>
      <w:tr w:rsidR="003D12D9" w:rsidRPr="004922EF" w14:paraId="1B3C1174" w14:textId="77777777" w:rsidTr="00EA60D3">
        <w:tc>
          <w:tcPr>
            <w:tcW w:w="1696" w:type="dxa"/>
          </w:tcPr>
          <w:p w14:paraId="47BCA5BA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lastRenderedPageBreak/>
              <w:t>IL-10 F</w:t>
            </w:r>
          </w:p>
        </w:tc>
        <w:tc>
          <w:tcPr>
            <w:tcW w:w="4253" w:type="dxa"/>
          </w:tcPr>
          <w:p w14:paraId="2B2EBE31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GACTTTAAGGGTTACCTGGGTTG</w:t>
            </w:r>
          </w:p>
        </w:tc>
        <w:tc>
          <w:tcPr>
            <w:tcW w:w="4394" w:type="dxa"/>
            <w:vMerge w:val="restart"/>
          </w:tcPr>
          <w:p w14:paraId="3B432DAD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 xml:space="preserve">interleukin 10, </w:t>
            </w:r>
            <w:r w:rsidRPr="004922EF">
              <w:rPr>
                <w:rFonts w:asciiTheme="minorHAnsi" w:hAnsiTheme="minorHAnsi" w:cs="Arial"/>
                <w:sz w:val="24"/>
                <w:szCs w:val="24"/>
                <w:lang w:val="en"/>
              </w:rPr>
              <w:t>NM_000572.2</w:t>
            </w:r>
          </w:p>
        </w:tc>
      </w:tr>
      <w:tr w:rsidR="003D12D9" w:rsidRPr="004922EF" w14:paraId="6FCA2546" w14:textId="77777777" w:rsidTr="00EA60D3">
        <w:tc>
          <w:tcPr>
            <w:tcW w:w="1696" w:type="dxa"/>
          </w:tcPr>
          <w:p w14:paraId="6A764D2E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IL-10 R</w:t>
            </w:r>
          </w:p>
        </w:tc>
        <w:tc>
          <w:tcPr>
            <w:tcW w:w="4253" w:type="dxa"/>
          </w:tcPr>
          <w:p w14:paraId="577BC6D6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TCACATGCGCCTTGATGTCTG</w:t>
            </w:r>
          </w:p>
        </w:tc>
        <w:tc>
          <w:tcPr>
            <w:tcW w:w="4394" w:type="dxa"/>
            <w:vMerge/>
          </w:tcPr>
          <w:p w14:paraId="4287D383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3D12D9" w:rsidRPr="004922EF" w14:paraId="08D4A487" w14:textId="77777777" w:rsidTr="00EA60D3">
        <w:tc>
          <w:tcPr>
            <w:tcW w:w="1696" w:type="dxa"/>
          </w:tcPr>
          <w:p w14:paraId="3904E2B8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IL-12α F</w:t>
            </w:r>
          </w:p>
        </w:tc>
        <w:tc>
          <w:tcPr>
            <w:tcW w:w="4253" w:type="dxa"/>
          </w:tcPr>
          <w:p w14:paraId="0B7A8317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GATGGCCCTGTGCCTTAGTA</w:t>
            </w:r>
          </w:p>
        </w:tc>
        <w:tc>
          <w:tcPr>
            <w:tcW w:w="4394" w:type="dxa"/>
            <w:vMerge w:val="restart"/>
          </w:tcPr>
          <w:p w14:paraId="7603BF73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 xml:space="preserve">Interleukin 12α (p35), </w:t>
            </w:r>
            <w:r w:rsidRPr="004922EF">
              <w:rPr>
                <w:rFonts w:asciiTheme="minorHAnsi" w:hAnsiTheme="minorHAnsi" w:cs="Arial"/>
                <w:sz w:val="24"/>
                <w:szCs w:val="24"/>
                <w:lang w:val="en"/>
              </w:rPr>
              <w:t>NM_001354582.1</w:t>
            </w:r>
          </w:p>
        </w:tc>
      </w:tr>
      <w:tr w:rsidR="003D12D9" w:rsidRPr="004922EF" w14:paraId="348BA820" w14:textId="77777777" w:rsidTr="00EA60D3">
        <w:tc>
          <w:tcPr>
            <w:tcW w:w="1696" w:type="dxa"/>
          </w:tcPr>
          <w:p w14:paraId="60B88B5C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IL-12α R</w:t>
            </w:r>
          </w:p>
        </w:tc>
        <w:tc>
          <w:tcPr>
            <w:tcW w:w="4253" w:type="dxa"/>
          </w:tcPr>
          <w:p w14:paraId="22C72ABB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TCAAGGGAGGATTTTTGTGG</w:t>
            </w:r>
          </w:p>
        </w:tc>
        <w:tc>
          <w:tcPr>
            <w:tcW w:w="4394" w:type="dxa"/>
            <w:vMerge/>
          </w:tcPr>
          <w:p w14:paraId="4DBF0766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3D12D9" w:rsidRPr="00890490" w14:paraId="6213A23E" w14:textId="77777777" w:rsidTr="00EA60D3">
        <w:tc>
          <w:tcPr>
            <w:tcW w:w="1696" w:type="dxa"/>
          </w:tcPr>
          <w:p w14:paraId="6CBDA5D2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TNF-α F</w:t>
            </w:r>
          </w:p>
        </w:tc>
        <w:tc>
          <w:tcPr>
            <w:tcW w:w="4253" w:type="dxa"/>
          </w:tcPr>
          <w:p w14:paraId="428F4D18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AACCTCCTCTCTGCCATCAA</w:t>
            </w:r>
          </w:p>
        </w:tc>
        <w:tc>
          <w:tcPr>
            <w:tcW w:w="4394" w:type="dxa"/>
            <w:vMerge w:val="restart"/>
          </w:tcPr>
          <w:p w14:paraId="0E8D6977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 xml:space="preserve">tumor necrosis factor-α, </w:t>
            </w:r>
            <w:r w:rsidRPr="004922EF">
              <w:rPr>
                <w:rFonts w:asciiTheme="minorHAnsi" w:hAnsiTheme="minorHAnsi" w:cs="Arial"/>
                <w:sz w:val="24"/>
                <w:szCs w:val="24"/>
                <w:lang w:val="en"/>
              </w:rPr>
              <w:t>NM_000594.3</w:t>
            </w:r>
          </w:p>
        </w:tc>
      </w:tr>
      <w:tr w:rsidR="003D12D9" w:rsidRPr="004922EF" w14:paraId="30483B03" w14:textId="77777777" w:rsidTr="00EA60D3">
        <w:trPr>
          <w:trHeight w:val="56"/>
        </w:trPr>
        <w:tc>
          <w:tcPr>
            <w:tcW w:w="1696" w:type="dxa"/>
          </w:tcPr>
          <w:p w14:paraId="2643FE37" w14:textId="77777777" w:rsidR="003D12D9" w:rsidRPr="004922EF" w:rsidRDefault="003D12D9" w:rsidP="00EA60D3">
            <w:pPr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TNF-α R</w:t>
            </w:r>
          </w:p>
        </w:tc>
        <w:tc>
          <w:tcPr>
            <w:tcW w:w="4253" w:type="dxa"/>
          </w:tcPr>
          <w:p w14:paraId="197C47B8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  <w:r w:rsidRPr="004922EF">
              <w:rPr>
                <w:rFonts w:asciiTheme="minorHAnsi" w:hAnsiTheme="minorHAnsi" w:cs="Times New Roman"/>
                <w:sz w:val="24"/>
                <w:szCs w:val="24"/>
              </w:rPr>
              <w:t>ATGTTCGTCCTCCTCACAGG</w:t>
            </w:r>
          </w:p>
        </w:tc>
        <w:tc>
          <w:tcPr>
            <w:tcW w:w="4394" w:type="dxa"/>
            <w:vMerge/>
          </w:tcPr>
          <w:p w14:paraId="4FD8191D" w14:textId="77777777" w:rsidR="003D12D9" w:rsidRPr="004922EF" w:rsidRDefault="003D12D9" w:rsidP="00EA60D3">
            <w:pPr>
              <w:ind w:firstLine="34"/>
              <w:contextualSpacing/>
              <w:jc w:val="both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</w:tbl>
    <w:p w14:paraId="5AB4BD9B" w14:textId="77777777" w:rsidR="001E5067" w:rsidRPr="00964DB3" w:rsidRDefault="001E5067" w:rsidP="00964DB3">
      <w:bookmarkStart w:id="1" w:name="_GoBack"/>
      <w:bookmarkEnd w:id="1"/>
    </w:p>
    <w:sectPr w:rsidR="001E5067" w:rsidRPr="00964D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67"/>
    <w:rsid w:val="0012540A"/>
    <w:rsid w:val="001E5067"/>
    <w:rsid w:val="003D12D9"/>
    <w:rsid w:val="005D1744"/>
    <w:rsid w:val="00946670"/>
    <w:rsid w:val="00964DB3"/>
    <w:rsid w:val="00B73764"/>
    <w:rsid w:val="00D302CD"/>
    <w:rsid w:val="00DB0DE7"/>
    <w:rsid w:val="00F6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E47E"/>
  <w15:chartTrackingRefBased/>
  <w15:docId w15:val="{218B690E-4B5B-46B7-AE7B-9FF5C9AF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964DB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64DB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64DB3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4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4DB3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D12D9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D12D9"/>
    <w:pPr>
      <w:spacing w:after="0" w:line="240" w:lineRule="auto"/>
    </w:pPr>
    <w:rPr>
      <w:rFonts w:asciiTheme="majorHAnsi" w:hAnsiTheme="majorHAns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nucleotide/NM_001101.4?report=genbank&amp;log$=nucltop&amp;blast_rank=1&amp;RID=SPG3CKBB01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5CF1-7A27-49B5-AA02-6A3A53A7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DFioccoNb</dc:creator>
  <cp:keywords/>
  <dc:description/>
  <cp:lastModifiedBy>DFioccoNb</cp:lastModifiedBy>
  <cp:revision>9</cp:revision>
  <dcterms:created xsi:type="dcterms:W3CDTF">2020-06-09T18:03:00Z</dcterms:created>
  <dcterms:modified xsi:type="dcterms:W3CDTF">2020-06-26T14:33:00Z</dcterms:modified>
</cp:coreProperties>
</file>