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7AD5" w:rsidRPr="00577FC4" w:rsidRDefault="00DE7AD5" w:rsidP="00DE7AD5">
      <w:pPr>
        <w:rPr>
          <w:rFonts w:ascii="Times New Roman" w:hAnsi="Times New Roman" w:cs="Times New Roman"/>
          <w:b/>
        </w:rPr>
      </w:pPr>
      <w:r w:rsidRPr="00577FC4">
        <w:rPr>
          <w:rFonts w:ascii="Times New Roman" w:hAnsi="Times New Roman" w:cs="Times New Roman"/>
          <w:b/>
        </w:rPr>
        <w:t>Supporting materials</w:t>
      </w:r>
      <w:r>
        <w:rPr>
          <w:rFonts w:ascii="Times New Roman" w:hAnsi="Times New Roman" w:cs="Times New Roman"/>
          <w:b/>
        </w:rPr>
        <w:t xml:space="preserve"> for Sullivan &amp; Franco “</w:t>
      </w:r>
      <w:r w:rsidRPr="00DE7AD5">
        <w:rPr>
          <w:rFonts w:ascii="Times New Roman" w:hAnsi="Times New Roman" w:cs="Times New Roman"/>
          <w:b/>
        </w:rPr>
        <w:t>Changes in habitat associations during range expansion: disentangling the effects of climate and residence time</w:t>
      </w:r>
      <w:r>
        <w:rPr>
          <w:rFonts w:ascii="Times New Roman" w:hAnsi="Times New Roman" w:cs="Times New Roman"/>
          <w:b/>
        </w:rPr>
        <w:t>”</w:t>
      </w:r>
    </w:p>
    <w:p w:rsidR="00DE7AD5" w:rsidRPr="00577FC4" w:rsidRDefault="00DE7AD5" w:rsidP="00DE7AD5">
      <w:pPr>
        <w:rPr>
          <w:rFonts w:ascii="Times New Roman" w:hAnsi="Times New Roman" w:cs="Times New Roman"/>
        </w:rPr>
      </w:pPr>
      <w:r w:rsidRPr="00577FC4">
        <w:rPr>
          <w:rFonts w:ascii="Times New Roman" w:hAnsi="Times New Roman" w:cs="Times New Roman"/>
          <w:b/>
        </w:rPr>
        <w:t xml:space="preserve">Appendix S1. </w:t>
      </w:r>
      <w:r w:rsidRPr="00577FC4">
        <w:rPr>
          <w:rFonts w:ascii="Times New Roman" w:hAnsi="Times New Roman" w:cs="Times New Roman"/>
        </w:rPr>
        <w:t>Quantifying micro-habitat associations.</w:t>
      </w:r>
    </w:p>
    <w:p w:rsidR="00DE7AD5" w:rsidRPr="00577FC4" w:rsidRDefault="00DE7AD5" w:rsidP="00DE7AD5">
      <w:pPr>
        <w:spacing w:line="480" w:lineRule="auto"/>
        <w:rPr>
          <w:rFonts w:ascii="Times New Roman" w:hAnsi="Times New Roman" w:cs="Times New Roman"/>
        </w:rPr>
      </w:pPr>
      <w:r w:rsidRPr="00577FC4">
        <w:rPr>
          <w:rFonts w:ascii="Times New Roman" w:hAnsi="Times New Roman" w:cs="Times New Roman"/>
        </w:rPr>
        <w:t>Micro-habitat associations of common waxbills were quantified using scan samples monitoring habitat use in a 180m by 180m square from a central transect along which the observer was allowed to move. This sampling square was divided into 36 30m by 30m sub-squares in which we recorded the percentage cover of each micro-habitat, allowing the configuration of micro-habitats in each sampling square to be recorded. Scan samples were performed every ten minutes, and the activity and micro-habitat association of common waxbills were recorded. Typically three</w:t>
      </w:r>
      <w:r>
        <w:rPr>
          <w:rFonts w:ascii="Times New Roman" w:hAnsi="Times New Roman" w:cs="Times New Roman"/>
        </w:rPr>
        <w:t xml:space="preserve"> scan samples were performed consecutively</w:t>
      </w:r>
      <w:r w:rsidRPr="00577FC4">
        <w:rPr>
          <w:rFonts w:ascii="Times New Roman" w:hAnsi="Times New Roman" w:cs="Times New Roman"/>
        </w:rPr>
        <w:t>.</w:t>
      </w:r>
    </w:p>
    <w:p w:rsidR="00DE7AD5" w:rsidRPr="00577FC4" w:rsidRDefault="00DE7AD5" w:rsidP="00DE7AD5">
      <w:pPr>
        <w:spacing w:line="480" w:lineRule="auto"/>
        <w:rPr>
          <w:rFonts w:ascii="Times New Roman" w:hAnsi="Times New Roman" w:cs="Times New Roman"/>
        </w:rPr>
      </w:pPr>
      <w:r w:rsidRPr="00577FC4">
        <w:rPr>
          <w:rFonts w:ascii="Times New Roman" w:hAnsi="Times New Roman" w:cs="Times New Roman"/>
        </w:rPr>
        <w:t>We calculated the effective area surveye</w:t>
      </w:r>
      <w:r>
        <w:rPr>
          <w:rFonts w:ascii="Times New Roman" w:hAnsi="Times New Roman" w:cs="Times New Roman"/>
        </w:rPr>
        <w:t xml:space="preserve">d by imagining each </w:t>
      </w:r>
      <w:r w:rsidRPr="00577FC4">
        <w:rPr>
          <w:rFonts w:ascii="Times New Roman" w:hAnsi="Times New Roman" w:cs="Times New Roman"/>
        </w:rPr>
        <w:t>sub-square as a three dimensional shape, where the height corresponds to detectability. If every bird was detected (i.e. detectability=1), then the volume (</w:t>
      </w:r>
      <w:r w:rsidRPr="00577FC4">
        <w:rPr>
          <w:rFonts w:ascii="Times New Roman" w:hAnsi="Times New Roman" w:cs="Times New Roman"/>
          <w:i/>
          <w:iCs/>
        </w:rPr>
        <w:t>V</w:t>
      </w:r>
      <w:r w:rsidRPr="00577FC4">
        <w:rPr>
          <w:rFonts w:ascii="Times New Roman" w:hAnsi="Times New Roman" w:cs="Times New Roman"/>
        </w:rPr>
        <w:t xml:space="preserve">) of each shape = 1x30x30 = 900. This can alternatively be written as equation 1, where </w:t>
      </w:r>
      <w:r w:rsidRPr="00577FC4">
        <w:rPr>
          <w:rFonts w:ascii="Times New Roman" w:hAnsi="Times New Roman" w:cs="Times New Roman"/>
          <w:i/>
          <w:iCs/>
        </w:rPr>
        <w:t>f(x)</w:t>
      </w:r>
      <w:r w:rsidRPr="00577FC4">
        <w:rPr>
          <w:rFonts w:ascii="Times New Roman" w:hAnsi="Times New Roman" w:cs="Times New Roman"/>
        </w:rPr>
        <w:t xml:space="preserve"> is the detection function, </w:t>
      </w:r>
      <w:proofErr w:type="gramStart"/>
      <w:r w:rsidRPr="00577FC4">
        <w:rPr>
          <w:rFonts w:ascii="Times New Roman" w:hAnsi="Times New Roman" w:cs="Times New Roman"/>
          <w:i/>
          <w:iCs/>
        </w:rPr>
        <w:t>a</w:t>
      </w:r>
      <w:r w:rsidRPr="00577FC4">
        <w:rPr>
          <w:rFonts w:ascii="Times New Roman" w:hAnsi="Times New Roman" w:cs="Times New Roman"/>
        </w:rPr>
        <w:t xml:space="preserve"> is</w:t>
      </w:r>
      <w:proofErr w:type="gramEnd"/>
      <w:r w:rsidRPr="00577FC4">
        <w:rPr>
          <w:rFonts w:ascii="Times New Roman" w:hAnsi="Times New Roman" w:cs="Times New Roman"/>
        </w:rPr>
        <w:t xml:space="preserve"> the distance of the nearest side of the sub-square to the observer, and </w:t>
      </w:r>
      <w:r w:rsidRPr="00577FC4">
        <w:rPr>
          <w:rFonts w:ascii="Times New Roman" w:hAnsi="Times New Roman" w:cs="Times New Roman"/>
          <w:i/>
          <w:iCs/>
        </w:rPr>
        <w:t xml:space="preserve">b </w:t>
      </w:r>
      <w:r w:rsidRPr="00577FC4">
        <w:rPr>
          <w:rFonts w:ascii="Times New Roman" w:hAnsi="Times New Roman" w:cs="Times New Roman"/>
        </w:rPr>
        <w:t>is the distance o</w:t>
      </w:r>
      <w:r>
        <w:rPr>
          <w:rFonts w:ascii="Times New Roman" w:hAnsi="Times New Roman" w:cs="Times New Roman"/>
        </w:rPr>
        <w:t>f the fu</w:t>
      </w:r>
      <w:r w:rsidRPr="00577FC4">
        <w:rPr>
          <w:rFonts w:ascii="Times New Roman" w:hAnsi="Times New Roman" w:cs="Times New Roman"/>
        </w:rPr>
        <w:t>rthest side of the sub-square to the observer.</w:t>
      </w:r>
    </w:p>
    <w:p w:rsidR="00DE7AD5" w:rsidRPr="00577FC4" w:rsidRDefault="00DE7AD5" w:rsidP="00DE7AD5">
      <w:pPr>
        <w:spacing w:line="480" w:lineRule="auto"/>
        <w:rPr>
          <w:rFonts w:ascii="Times New Roman" w:hAnsi="Times New Roman" w:cs="Times New Roman"/>
        </w:rPr>
      </w:pPr>
      <w:r w:rsidRPr="00577FC4">
        <w:rPr>
          <w:rFonts w:ascii="Times New Roman" w:hAnsi="Times New Roman" w:cs="Times New Roman"/>
        </w:rPr>
        <w:t xml:space="preserve"> </w:t>
      </w:r>
      <m:oMath>
        <m:r>
          <w:rPr>
            <w:rFonts w:ascii="Cambria Math" w:hAnsi="Cambria Math" w:cs="Times New Roman"/>
          </w:rPr>
          <m:t>V=</m:t>
        </m:r>
        <m:nary>
          <m:naryPr>
            <m:limLoc m:val="subSup"/>
            <m:ctrlPr>
              <w:rPr>
                <w:rFonts w:ascii="Cambria Math" w:hAnsi="Cambria Math" w:cs="Times New Roman"/>
                <w:i/>
              </w:rPr>
            </m:ctrlPr>
          </m:naryPr>
          <m:sub>
            <m:r>
              <w:rPr>
                <w:rFonts w:ascii="Cambria Math" w:hAnsi="Cambria Math" w:cs="Times New Roman"/>
              </w:rPr>
              <m:t>a</m:t>
            </m:r>
          </m:sub>
          <m:sup>
            <m:r>
              <w:rPr>
                <w:rFonts w:ascii="Cambria Math" w:hAnsi="Cambria Math" w:cs="Times New Roman"/>
              </w:rPr>
              <m:t>b</m:t>
            </m:r>
          </m:sup>
          <m:e>
            <m:r>
              <w:rPr>
                <w:rFonts w:ascii="Cambria Math" w:hAnsi="Cambria Math" w:cs="Times New Roman"/>
              </w:rPr>
              <m:t>f</m:t>
            </m:r>
            <m:d>
              <m:dPr>
                <m:ctrlPr>
                  <w:rPr>
                    <w:rFonts w:ascii="Cambria Math" w:hAnsi="Cambria Math" w:cs="Times New Roman"/>
                    <w:i/>
                  </w:rPr>
                </m:ctrlPr>
              </m:dPr>
              <m:e>
                <m:r>
                  <w:rPr>
                    <w:rFonts w:ascii="Cambria Math" w:hAnsi="Cambria Math" w:cs="Times New Roman"/>
                  </w:rPr>
                  <m:t>x</m:t>
                </m:r>
              </m:e>
            </m:d>
            <m:r>
              <w:rPr>
                <w:rFonts w:ascii="Cambria Math" w:hAnsi="Cambria Math" w:cs="Times New Roman"/>
              </w:rPr>
              <m:t xml:space="preserve"> dx×30</m:t>
            </m:r>
          </m:e>
        </m:nary>
      </m:oMath>
      <w:r w:rsidRPr="00577FC4">
        <w:rPr>
          <w:rFonts w:ascii="Times New Roman" w:hAnsi="Times New Roman" w:cs="Times New Roman"/>
        </w:rPr>
        <w:tab/>
      </w:r>
      <w:r w:rsidRPr="00577FC4">
        <w:rPr>
          <w:rFonts w:ascii="Times New Roman" w:hAnsi="Times New Roman" w:cs="Times New Roman"/>
        </w:rPr>
        <w:tab/>
      </w:r>
      <w:r w:rsidRPr="00577FC4">
        <w:rPr>
          <w:rFonts w:ascii="Times New Roman" w:hAnsi="Times New Roman" w:cs="Times New Roman"/>
        </w:rPr>
        <w:tab/>
      </w:r>
      <w:r w:rsidRPr="00577FC4">
        <w:rPr>
          <w:rFonts w:ascii="Times New Roman" w:hAnsi="Times New Roman" w:cs="Times New Roman"/>
        </w:rPr>
        <w:tab/>
      </w:r>
      <w:r w:rsidRPr="00577FC4">
        <w:rPr>
          <w:rFonts w:ascii="Times New Roman" w:hAnsi="Times New Roman" w:cs="Times New Roman"/>
        </w:rPr>
        <w:tab/>
      </w:r>
      <w:r w:rsidRPr="00577FC4">
        <w:rPr>
          <w:rFonts w:ascii="Times New Roman" w:hAnsi="Times New Roman" w:cs="Times New Roman"/>
        </w:rPr>
        <w:tab/>
      </w:r>
      <w:r w:rsidRPr="00577FC4">
        <w:rPr>
          <w:rFonts w:ascii="Times New Roman" w:hAnsi="Times New Roman" w:cs="Times New Roman"/>
        </w:rPr>
        <w:tab/>
      </w:r>
      <w:r w:rsidRPr="00577FC4">
        <w:rPr>
          <w:rFonts w:ascii="Times New Roman" w:hAnsi="Times New Roman" w:cs="Times New Roman"/>
        </w:rPr>
        <w:tab/>
        <w:t>Equation 1.</w:t>
      </w:r>
    </w:p>
    <w:p w:rsidR="00DE7AD5" w:rsidRPr="00577FC4" w:rsidRDefault="00DE7AD5" w:rsidP="00DE7AD5">
      <w:pPr>
        <w:spacing w:line="480" w:lineRule="auto"/>
        <w:rPr>
          <w:rFonts w:ascii="Times New Roman" w:hAnsi="Times New Roman" w:cs="Times New Roman"/>
        </w:rPr>
      </w:pPr>
      <w:r w:rsidRPr="00577FC4">
        <w:rPr>
          <w:rFonts w:ascii="Times New Roman" w:hAnsi="Times New Roman" w:cs="Times New Roman"/>
        </w:rPr>
        <w:t xml:space="preserve">The effective area of a habitat in each sub-square can thus be calculated by multiplying the percentage cover of the habitat in the sub-square by </w:t>
      </w:r>
      <w:r w:rsidRPr="00577FC4">
        <w:rPr>
          <w:rFonts w:ascii="Times New Roman" w:hAnsi="Times New Roman" w:cs="Times New Roman"/>
          <w:i/>
          <w:iCs/>
        </w:rPr>
        <w:t>V</w:t>
      </w:r>
      <w:r w:rsidRPr="00577FC4">
        <w:rPr>
          <w:rFonts w:ascii="Times New Roman" w:hAnsi="Times New Roman" w:cs="Times New Roman"/>
        </w:rPr>
        <w:t xml:space="preserve">. The effective proportion of each habitat can then be calculated by dividing the summed effective area of each habitat by the total effective surveyed area (i.e. the sum of </w:t>
      </w:r>
      <w:r w:rsidRPr="00577FC4">
        <w:rPr>
          <w:rFonts w:ascii="Times New Roman" w:hAnsi="Times New Roman" w:cs="Times New Roman"/>
          <w:i/>
          <w:iCs/>
        </w:rPr>
        <w:t>V</w:t>
      </w:r>
      <w:r w:rsidRPr="00577FC4">
        <w:rPr>
          <w:rFonts w:ascii="Times New Roman" w:hAnsi="Times New Roman" w:cs="Times New Roman"/>
        </w:rPr>
        <w:t xml:space="preserve"> across sub-squares). </w:t>
      </w:r>
    </w:p>
    <w:p w:rsidR="00F72A08" w:rsidRDefault="00DE7AD5" w:rsidP="00DE7AD5">
      <w:pPr>
        <w:spacing w:line="480" w:lineRule="auto"/>
        <w:rPr>
          <w:rFonts w:ascii="Times New Roman" w:hAnsi="Times New Roman" w:cs="Times New Roman"/>
        </w:rPr>
      </w:pPr>
      <w:r w:rsidRPr="00577FC4">
        <w:rPr>
          <w:rFonts w:ascii="Times New Roman" w:hAnsi="Times New Roman" w:cs="Times New Roman"/>
        </w:rPr>
        <w:t xml:space="preserve">Habitat use </w:t>
      </w:r>
      <w:r w:rsidR="00E269F4">
        <w:rPr>
          <w:rFonts w:ascii="Times New Roman" w:hAnsi="Times New Roman" w:cs="Times New Roman"/>
        </w:rPr>
        <w:t xml:space="preserve">for a given activity </w:t>
      </w:r>
      <w:r w:rsidRPr="00577FC4">
        <w:rPr>
          <w:rFonts w:ascii="Times New Roman" w:hAnsi="Times New Roman" w:cs="Times New Roman"/>
        </w:rPr>
        <w:t xml:space="preserve">at each </w:t>
      </w:r>
      <w:r w:rsidR="00F72A08">
        <w:rPr>
          <w:rFonts w:ascii="Times New Roman" w:hAnsi="Times New Roman" w:cs="Times New Roman"/>
        </w:rPr>
        <w:t>focal watch location</w:t>
      </w:r>
      <w:r w:rsidRPr="00577FC4">
        <w:rPr>
          <w:rFonts w:ascii="Times New Roman" w:hAnsi="Times New Roman" w:cs="Times New Roman"/>
        </w:rPr>
        <w:t xml:space="preserve"> was calculated</w:t>
      </w:r>
      <w:r w:rsidR="00E269F4">
        <w:rPr>
          <w:rFonts w:ascii="Times New Roman" w:hAnsi="Times New Roman" w:cs="Times New Roman"/>
        </w:rPr>
        <w:t xml:space="preserve"> as the number of scan samples where common waxbills were recorded doing activity </w:t>
      </w:r>
      <w:proofErr w:type="spellStart"/>
      <w:r w:rsidR="00E269F4">
        <w:rPr>
          <w:rFonts w:ascii="Times New Roman" w:hAnsi="Times New Roman" w:cs="Times New Roman"/>
          <w:i/>
        </w:rPr>
        <w:t>a</w:t>
      </w:r>
      <w:proofErr w:type="spellEnd"/>
      <w:r w:rsidR="00E269F4">
        <w:rPr>
          <w:rFonts w:ascii="Times New Roman" w:hAnsi="Times New Roman" w:cs="Times New Roman"/>
        </w:rPr>
        <w:t xml:space="preserve"> in habitat </w:t>
      </w:r>
      <w:r w:rsidR="00E269F4">
        <w:rPr>
          <w:rFonts w:ascii="Times New Roman" w:hAnsi="Times New Roman" w:cs="Times New Roman"/>
          <w:i/>
        </w:rPr>
        <w:t>h</w:t>
      </w:r>
      <w:r w:rsidR="00E269F4">
        <w:rPr>
          <w:rFonts w:ascii="Times New Roman" w:hAnsi="Times New Roman" w:cs="Times New Roman"/>
        </w:rPr>
        <w:t xml:space="preserve">. Expected use of habitat </w:t>
      </w:r>
      <w:r w:rsidR="00E269F4">
        <w:rPr>
          <w:rFonts w:ascii="Times New Roman" w:hAnsi="Times New Roman" w:cs="Times New Roman"/>
          <w:i/>
        </w:rPr>
        <w:t xml:space="preserve">h </w:t>
      </w:r>
      <w:r w:rsidR="00E269F4">
        <w:rPr>
          <w:rFonts w:ascii="Times New Roman" w:hAnsi="Times New Roman" w:cs="Times New Roman"/>
        </w:rPr>
        <w:t xml:space="preserve">for activity </w:t>
      </w:r>
      <w:r w:rsidR="00E269F4">
        <w:rPr>
          <w:rFonts w:ascii="Times New Roman" w:hAnsi="Times New Roman" w:cs="Times New Roman"/>
          <w:i/>
        </w:rPr>
        <w:t>a</w:t>
      </w:r>
      <w:r w:rsidR="00E269F4">
        <w:rPr>
          <w:rFonts w:ascii="Times New Roman" w:hAnsi="Times New Roman" w:cs="Times New Roman"/>
        </w:rPr>
        <w:t xml:space="preserve"> was calculated by multiplying the total number of observations of common waxbills doing activity </w:t>
      </w:r>
      <w:proofErr w:type="spellStart"/>
      <w:r w:rsidR="00E269F4">
        <w:rPr>
          <w:rFonts w:ascii="Times New Roman" w:hAnsi="Times New Roman" w:cs="Times New Roman"/>
          <w:i/>
        </w:rPr>
        <w:t>a</w:t>
      </w:r>
      <w:proofErr w:type="spellEnd"/>
      <w:r w:rsidR="00E269F4">
        <w:rPr>
          <w:rFonts w:ascii="Times New Roman" w:hAnsi="Times New Roman" w:cs="Times New Roman"/>
          <w:i/>
        </w:rPr>
        <w:t xml:space="preserve"> </w:t>
      </w:r>
      <w:r w:rsidR="00E269F4">
        <w:rPr>
          <w:rFonts w:ascii="Times New Roman" w:hAnsi="Times New Roman" w:cs="Times New Roman"/>
        </w:rPr>
        <w:t xml:space="preserve">at a site by the availability of habitat </w:t>
      </w:r>
      <w:r w:rsidR="00E269F4">
        <w:rPr>
          <w:rFonts w:ascii="Times New Roman" w:hAnsi="Times New Roman" w:cs="Times New Roman"/>
          <w:i/>
        </w:rPr>
        <w:t xml:space="preserve">h </w:t>
      </w:r>
      <w:r w:rsidR="00E269F4">
        <w:rPr>
          <w:rFonts w:ascii="Times New Roman" w:hAnsi="Times New Roman" w:cs="Times New Roman"/>
        </w:rPr>
        <w:t xml:space="preserve">at that </w:t>
      </w:r>
      <w:r w:rsidR="00F72A08">
        <w:rPr>
          <w:rFonts w:ascii="Times New Roman" w:hAnsi="Times New Roman" w:cs="Times New Roman"/>
        </w:rPr>
        <w:t>location</w:t>
      </w:r>
      <w:r w:rsidR="00E269F4">
        <w:rPr>
          <w:rFonts w:ascii="Times New Roman" w:hAnsi="Times New Roman" w:cs="Times New Roman"/>
        </w:rPr>
        <w:t>. This gives the expected use of each habitat if common waxbills randomly sel</w:t>
      </w:r>
      <w:r w:rsidR="00F72A08">
        <w:rPr>
          <w:rFonts w:ascii="Times New Roman" w:hAnsi="Times New Roman" w:cs="Times New Roman"/>
        </w:rPr>
        <w:t>ected habitat according to its</w:t>
      </w:r>
      <w:r w:rsidR="00E269F4">
        <w:rPr>
          <w:rFonts w:ascii="Times New Roman" w:hAnsi="Times New Roman" w:cs="Times New Roman"/>
        </w:rPr>
        <w:t xml:space="preserve"> availability. </w:t>
      </w:r>
    </w:p>
    <w:p w:rsidR="00F72A08" w:rsidRDefault="00F72A08" w:rsidP="00DE7AD5">
      <w:pPr>
        <w:spacing w:line="480" w:lineRule="auto"/>
        <w:rPr>
          <w:rFonts w:ascii="Times New Roman" w:hAnsi="Times New Roman" w:cs="Times New Roman"/>
        </w:rPr>
      </w:pPr>
    </w:p>
    <w:p w:rsidR="00F72A08" w:rsidRDefault="00F72A08" w:rsidP="00DE7AD5">
      <w:pPr>
        <w:spacing w:line="480" w:lineRule="auto"/>
        <w:rPr>
          <w:rFonts w:ascii="Times New Roman" w:hAnsi="Times New Roman" w:cs="Times New Roman"/>
        </w:rPr>
      </w:pPr>
      <w:proofErr w:type="gramStart"/>
      <w:r w:rsidRPr="00577FC4">
        <w:rPr>
          <w:rFonts w:ascii="Times New Roman" w:hAnsi="Times New Roman" w:cs="Times New Roman"/>
        </w:rPr>
        <w:lastRenderedPageBreak/>
        <w:t>Jacobs</w:t>
      </w:r>
      <w:proofErr w:type="gramEnd"/>
      <w:r w:rsidRPr="00577FC4">
        <w:rPr>
          <w:rFonts w:ascii="Times New Roman" w:hAnsi="Times New Roman" w:cs="Times New Roman"/>
        </w:rPr>
        <w:t xml:space="preserve"> index was used to quantify habitat selection. </w:t>
      </w:r>
      <w:r>
        <w:rPr>
          <w:rFonts w:ascii="Times New Roman" w:hAnsi="Times New Roman" w:cs="Times New Roman"/>
        </w:rPr>
        <w:t>We did not calculate this at focal watch location level due to the small number of observations at each location. Instead, we summed both observed and expected microhabitat use across focal watch locations to obtain a single value of observed (</w:t>
      </w:r>
      <w:r>
        <w:rPr>
          <w:rFonts w:ascii="Times New Roman" w:hAnsi="Times New Roman" w:cs="Times New Roman"/>
          <w:i/>
        </w:rPr>
        <w:t>O</w:t>
      </w:r>
      <w:r>
        <w:rPr>
          <w:rFonts w:ascii="Times New Roman" w:hAnsi="Times New Roman" w:cs="Times New Roman"/>
        </w:rPr>
        <w:t>) and expected (</w:t>
      </w:r>
      <w:r w:rsidRPr="00F72A08">
        <w:rPr>
          <w:rFonts w:ascii="Times New Roman" w:hAnsi="Times New Roman" w:cs="Times New Roman"/>
          <w:i/>
        </w:rPr>
        <w:t>E</w:t>
      </w:r>
      <w:r>
        <w:rPr>
          <w:rFonts w:ascii="Times New Roman" w:hAnsi="Times New Roman" w:cs="Times New Roman"/>
        </w:rPr>
        <w:t xml:space="preserve">) habitat use using all available data. </w:t>
      </w:r>
      <w:proofErr w:type="gramStart"/>
      <w:r>
        <w:rPr>
          <w:rFonts w:ascii="Times New Roman" w:hAnsi="Times New Roman" w:cs="Times New Roman"/>
        </w:rPr>
        <w:t>Jacobs</w:t>
      </w:r>
      <w:proofErr w:type="gramEnd"/>
      <w:r>
        <w:rPr>
          <w:rFonts w:ascii="Times New Roman" w:hAnsi="Times New Roman" w:cs="Times New Roman"/>
        </w:rPr>
        <w:t xml:space="preserve"> index was then calculated as</w:t>
      </w:r>
    </w:p>
    <w:p w:rsidR="00E269F4" w:rsidRPr="00F72A08" w:rsidRDefault="00F72A08" w:rsidP="00DE7AD5">
      <w:pPr>
        <w:spacing w:line="480" w:lineRule="auto"/>
        <w:rPr>
          <w:rFonts w:ascii="Times New Roman" w:hAnsi="Times New Roman" w:cs="Times New Roman"/>
        </w:rPr>
      </w:pPr>
      <w:proofErr w:type="spellStart"/>
      <w:r>
        <w:rPr>
          <w:rFonts w:ascii="Times New Roman" w:hAnsi="Times New Roman" w:cs="Times New Roman"/>
          <w:i/>
        </w:rPr>
        <w:t>J</w:t>
      </w:r>
      <w:r>
        <w:rPr>
          <w:rFonts w:ascii="Times New Roman" w:hAnsi="Times New Roman" w:cs="Times New Roman"/>
          <w:i/>
          <w:vertAlign w:val="subscript"/>
        </w:rPr>
        <w:t>h</w:t>
      </w:r>
      <w:proofErr w:type="gramStart"/>
      <w:r>
        <w:rPr>
          <w:rFonts w:ascii="Times New Roman" w:hAnsi="Times New Roman" w:cs="Times New Roman"/>
          <w:i/>
          <w:vertAlign w:val="subscript"/>
        </w:rPr>
        <w:t>,a</w:t>
      </w:r>
      <w:proofErr w:type="spellEnd"/>
      <w:proofErr w:type="gramEnd"/>
      <w:r>
        <w:rPr>
          <w:rFonts w:ascii="Times New Roman" w:hAnsi="Times New Roman" w:cs="Times New Roman"/>
          <w:i/>
        </w:rPr>
        <w:t xml:space="preserve"> </w:t>
      </w:r>
      <w:r>
        <w:rPr>
          <w:rFonts w:ascii="Times New Roman" w:hAnsi="Times New Roman" w:cs="Times New Roman"/>
        </w:rPr>
        <w:t>= (</w:t>
      </w:r>
      <w:proofErr w:type="spellStart"/>
      <w:r>
        <w:rPr>
          <w:rFonts w:ascii="Times New Roman" w:hAnsi="Times New Roman" w:cs="Times New Roman"/>
          <w:i/>
        </w:rPr>
        <w:t>O</w:t>
      </w:r>
      <w:r>
        <w:rPr>
          <w:rFonts w:ascii="Times New Roman" w:hAnsi="Times New Roman" w:cs="Times New Roman"/>
          <w:i/>
          <w:vertAlign w:val="subscript"/>
        </w:rPr>
        <w:t>h,a</w:t>
      </w:r>
      <w:proofErr w:type="spellEnd"/>
      <w:r>
        <w:rPr>
          <w:rFonts w:ascii="Times New Roman" w:hAnsi="Times New Roman" w:cs="Times New Roman"/>
        </w:rPr>
        <w:t xml:space="preserve"> – </w:t>
      </w:r>
      <w:proofErr w:type="spellStart"/>
      <w:r>
        <w:rPr>
          <w:rFonts w:ascii="Times New Roman" w:hAnsi="Times New Roman" w:cs="Times New Roman"/>
          <w:i/>
        </w:rPr>
        <w:t>E</w:t>
      </w:r>
      <w:r>
        <w:rPr>
          <w:rFonts w:ascii="Times New Roman" w:hAnsi="Times New Roman" w:cs="Times New Roman"/>
          <w:vertAlign w:val="subscript"/>
        </w:rPr>
        <w:t>h,a</w:t>
      </w:r>
      <w:proofErr w:type="spellEnd"/>
      <w:r w:rsidR="0042509A">
        <w:rPr>
          <w:rFonts w:ascii="Times New Roman" w:hAnsi="Times New Roman" w:cs="Times New Roman"/>
        </w:rPr>
        <w:t>)/  (</w:t>
      </w:r>
      <w:proofErr w:type="spellStart"/>
      <w:r>
        <w:rPr>
          <w:rFonts w:ascii="Times New Roman" w:hAnsi="Times New Roman" w:cs="Times New Roman"/>
          <w:i/>
        </w:rPr>
        <w:t>O</w:t>
      </w:r>
      <w:r>
        <w:rPr>
          <w:rFonts w:ascii="Times New Roman" w:hAnsi="Times New Roman" w:cs="Times New Roman"/>
          <w:i/>
          <w:vertAlign w:val="subscript"/>
        </w:rPr>
        <w:t>h,a</w:t>
      </w:r>
      <w:proofErr w:type="spellEnd"/>
      <w:r>
        <w:rPr>
          <w:rFonts w:ascii="Times New Roman" w:hAnsi="Times New Roman" w:cs="Times New Roman"/>
        </w:rPr>
        <w:t xml:space="preserve"> + </w:t>
      </w:r>
      <w:proofErr w:type="spellStart"/>
      <w:r>
        <w:rPr>
          <w:rFonts w:ascii="Times New Roman" w:hAnsi="Times New Roman" w:cs="Times New Roman"/>
          <w:i/>
        </w:rPr>
        <w:t>E</w:t>
      </w:r>
      <w:r>
        <w:rPr>
          <w:rFonts w:ascii="Times New Roman" w:hAnsi="Times New Roman" w:cs="Times New Roman"/>
          <w:vertAlign w:val="subscript"/>
        </w:rPr>
        <w:t>h,a</w:t>
      </w:r>
      <w:proofErr w:type="spellEnd"/>
      <w:r>
        <w:rPr>
          <w:rFonts w:ascii="Times New Roman" w:hAnsi="Times New Roman" w:cs="Times New Roman"/>
        </w:rPr>
        <w:t>-</w:t>
      </w:r>
      <w:r w:rsidRPr="00F72A08">
        <w:rPr>
          <w:rFonts w:ascii="Times New Roman" w:hAnsi="Times New Roman" w:cs="Times New Roman"/>
        </w:rPr>
        <w:t xml:space="preserve"> </w:t>
      </w:r>
      <w:r>
        <w:rPr>
          <w:rFonts w:ascii="Times New Roman" w:hAnsi="Times New Roman" w:cs="Times New Roman"/>
        </w:rPr>
        <w:t>2.</w:t>
      </w:r>
      <w:r>
        <w:rPr>
          <w:rFonts w:ascii="Times New Roman" w:hAnsi="Times New Roman" w:cs="Times New Roman"/>
          <w:i/>
        </w:rPr>
        <w:t>O</w:t>
      </w:r>
      <w:r>
        <w:rPr>
          <w:rFonts w:ascii="Times New Roman" w:hAnsi="Times New Roman" w:cs="Times New Roman"/>
          <w:i/>
          <w:vertAlign w:val="subscript"/>
        </w:rPr>
        <w:t>h,a</w:t>
      </w:r>
      <w:r>
        <w:rPr>
          <w:rFonts w:ascii="Times New Roman" w:hAnsi="Times New Roman" w:cs="Times New Roman"/>
        </w:rPr>
        <w:t>.</w:t>
      </w:r>
      <w:r>
        <w:rPr>
          <w:rFonts w:ascii="Times New Roman" w:hAnsi="Times New Roman" w:cs="Times New Roman"/>
          <w:i/>
        </w:rPr>
        <w:t>E</w:t>
      </w:r>
      <w:r>
        <w:rPr>
          <w:rFonts w:ascii="Times New Roman" w:hAnsi="Times New Roman" w:cs="Times New Roman"/>
          <w:vertAlign w:val="subscript"/>
        </w:rPr>
        <w:t>h,a</w:t>
      </w:r>
      <w:r w:rsidR="0042509A">
        <w:rPr>
          <w:rFonts w:ascii="Times New Roman" w:hAnsi="Times New Roman" w:cs="Times New Roman"/>
        </w:rPr>
        <w: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Equation 2.</w:t>
      </w:r>
    </w:p>
    <w:p w:rsidR="00DE7AD5" w:rsidRDefault="00F72A08" w:rsidP="0020194B">
      <w:pPr>
        <w:spacing w:line="480" w:lineRule="auto"/>
        <w:rPr>
          <w:rFonts w:ascii="Times New Roman" w:hAnsi="Times New Roman" w:cs="Times New Roman"/>
        </w:rPr>
      </w:pPr>
      <w:r>
        <w:rPr>
          <w:rFonts w:ascii="Times New Roman" w:hAnsi="Times New Roman" w:cs="Times New Roman"/>
        </w:rPr>
        <w:t xml:space="preserve">We tested whether common waxbills used a habitat statistically significantly more or less than expected by </w:t>
      </w:r>
      <w:r w:rsidR="0020194B">
        <w:rPr>
          <w:rFonts w:ascii="Times New Roman" w:hAnsi="Times New Roman" w:cs="Times New Roman"/>
        </w:rPr>
        <w:t xml:space="preserve">calculating </w:t>
      </w:r>
      <w:proofErr w:type="spellStart"/>
      <w:r w:rsidR="0020194B">
        <w:rPr>
          <w:rFonts w:ascii="Times New Roman" w:hAnsi="Times New Roman" w:cs="Times New Roman"/>
        </w:rPr>
        <w:t>Bonferoni</w:t>
      </w:r>
      <w:proofErr w:type="spellEnd"/>
      <w:r w:rsidR="0020194B">
        <w:rPr>
          <w:rFonts w:ascii="Times New Roman" w:hAnsi="Times New Roman" w:cs="Times New Roman"/>
        </w:rPr>
        <w:t xml:space="preserve"> 95 % confidence intervals around the observed proportion of observations of an activity in each habitat, and assessing whether these overlapped with the expected proportion of observations of an activity in each habitat.</w:t>
      </w:r>
    </w:p>
    <w:p w:rsidR="0020194B" w:rsidRPr="0020194B" w:rsidRDefault="0020194B" w:rsidP="0020194B">
      <w:pPr>
        <w:spacing w:line="480" w:lineRule="auto"/>
        <w:rPr>
          <w:rFonts w:ascii="Times New Roman" w:hAnsi="Times New Roman" w:cs="Times New Roman"/>
          <w:i/>
        </w:rPr>
      </w:pPr>
      <w:r>
        <w:rPr>
          <w:rFonts w:ascii="Times New Roman" w:hAnsi="Times New Roman" w:cs="Times New Roman"/>
        </w:rPr>
        <w:t xml:space="preserve">To examine whether microhabitat selection varied with residence time, we split our data into two sets, locations colonised by 1990, and locations colonised after 1990, and repeated the above calculation of </w:t>
      </w:r>
      <w:proofErr w:type="gramStart"/>
      <w:r>
        <w:rPr>
          <w:rFonts w:ascii="Times New Roman" w:hAnsi="Times New Roman" w:cs="Times New Roman"/>
        </w:rPr>
        <w:t>Jacobs</w:t>
      </w:r>
      <w:proofErr w:type="gramEnd"/>
      <w:r>
        <w:rPr>
          <w:rFonts w:ascii="Times New Roman" w:hAnsi="Times New Roman" w:cs="Times New Roman"/>
        </w:rPr>
        <w:t xml:space="preserve"> index. We did not further subdivide our data by residence time, due to the small number of observations in each residence time strata.</w:t>
      </w: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577FC4" w:rsidRDefault="00DE7AD5" w:rsidP="00DE7AD5">
      <w:pPr>
        <w:rPr>
          <w:rFonts w:ascii="Times New Roman" w:hAnsi="Times New Roman" w:cs="Times New Roman"/>
          <w:b/>
        </w:rPr>
      </w:pPr>
    </w:p>
    <w:p w:rsidR="00DE7AD5" w:rsidRPr="000E3C39" w:rsidRDefault="00DE7AD5" w:rsidP="00DE7AD5">
      <w:pPr>
        <w:rPr>
          <w:rFonts w:ascii="Times New Roman" w:hAnsi="Times New Roman" w:cs="Times New Roman"/>
        </w:rPr>
      </w:pPr>
      <w:r w:rsidRPr="000E3C39">
        <w:rPr>
          <w:rFonts w:ascii="Times New Roman" w:hAnsi="Times New Roman" w:cs="Times New Roman"/>
          <w:b/>
        </w:rPr>
        <w:t xml:space="preserve">Table S1. </w:t>
      </w:r>
      <w:r w:rsidRPr="000E3C39">
        <w:rPr>
          <w:rFonts w:ascii="Times New Roman" w:hAnsi="Times New Roman" w:cs="Times New Roman"/>
        </w:rPr>
        <w:t>Relative performance of models of common waxbill detectability.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DE7AD5" w:rsidRPr="000E3C39" w:rsidTr="00797E6B">
        <w:tc>
          <w:tcPr>
            <w:tcW w:w="4508" w:type="dxa"/>
            <w:tcBorders>
              <w:top w:val="single" w:sz="4" w:space="0" w:color="auto"/>
              <w:bottom w:val="single" w:sz="4" w:space="0" w:color="auto"/>
            </w:tcBorders>
          </w:tcPr>
          <w:p w:rsidR="00DE7AD5" w:rsidRPr="000E3C39" w:rsidRDefault="00DE7AD5" w:rsidP="00797E6B">
            <w:pPr>
              <w:rPr>
                <w:rFonts w:ascii="Times New Roman" w:hAnsi="Times New Roman" w:cs="Times New Roman"/>
              </w:rPr>
            </w:pPr>
            <w:r w:rsidRPr="000E3C39">
              <w:rPr>
                <w:rFonts w:ascii="Times New Roman" w:hAnsi="Times New Roman" w:cs="Times New Roman"/>
              </w:rPr>
              <w:t>Model</w:t>
            </w:r>
          </w:p>
        </w:tc>
        <w:tc>
          <w:tcPr>
            <w:tcW w:w="4508" w:type="dxa"/>
            <w:tcBorders>
              <w:top w:val="single" w:sz="4" w:space="0" w:color="auto"/>
              <w:bottom w:val="single" w:sz="4" w:space="0" w:color="auto"/>
            </w:tcBorders>
          </w:tcPr>
          <w:p w:rsidR="00DE7AD5" w:rsidRPr="000E3C39" w:rsidRDefault="00DE7AD5" w:rsidP="00797E6B">
            <w:pPr>
              <w:rPr>
                <w:rFonts w:ascii="Times New Roman" w:hAnsi="Times New Roman" w:cs="Times New Roman"/>
              </w:rPr>
            </w:pPr>
            <w:r w:rsidRPr="000E3C39">
              <w:rPr>
                <w:rFonts w:ascii="Times New Roman" w:hAnsi="Times New Roman" w:cs="Times New Roman"/>
              </w:rPr>
              <w:t>AIC</w:t>
            </w:r>
          </w:p>
        </w:tc>
      </w:tr>
      <w:tr w:rsidR="00DE7AD5" w:rsidRPr="000E3C39" w:rsidTr="00797E6B">
        <w:tc>
          <w:tcPr>
            <w:tcW w:w="4508" w:type="dxa"/>
            <w:tcBorders>
              <w:top w:val="single" w:sz="4" w:space="0" w:color="auto"/>
            </w:tcBorders>
          </w:tcPr>
          <w:p w:rsidR="00DE7AD5" w:rsidRPr="000E3C39" w:rsidRDefault="00DE7AD5" w:rsidP="00797E6B">
            <w:pPr>
              <w:rPr>
                <w:rFonts w:ascii="Times New Roman" w:hAnsi="Times New Roman" w:cs="Times New Roman"/>
              </w:rPr>
            </w:pPr>
            <w:r w:rsidRPr="000E3C39">
              <w:rPr>
                <w:rFonts w:ascii="Times New Roman" w:hAnsi="Times New Roman" w:cs="Times New Roman"/>
              </w:rPr>
              <w:t>EMERGE+TREE+GROUP</w:t>
            </w:r>
          </w:p>
        </w:tc>
        <w:tc>
          <w:tcPr>
            <w:tcW w:w="4508" w:type="dxa"/>
            <w:tcBorders>
              <w:top w:val="single" w:sz="4" w:space="0" w:color="auto"/>
            </w:tcBorders>
          </w:tcPr>
          <w:p w:rsidR="00DE7AD5" w:rsidRPr="000E3C39" w:rsidRDefault="00F21C26" w:rsidP="00797E6B">
            <w:pPr>
              <w:rPr>
                <w:rFonts w:ascii="Times New Roman" w:hAnsi="Times New Roman" w:cs="Times New Roman"/>
              </w:rPr>
            </w:pPr>
            <w:r w:rsidRPr="000E3C39">
              <w:rPr>
                <w:rFonts w:ascii="Times New Roman" w:hAnsi="Times New Roman" w:cs="Times New Roman"/>
              </w:rPr>
              <w:t>2038.6</w:t>
            </w:r>
          </w:p>
        </w:tc>
      </w:tr>
      <w:tr w:rsidR="00DE7AD5" w:rsidRPr="000E3C39" w:rsidTr="00797E6B">
        <w:tc>
          <w:tcPr>
            <w:tcW w:w="4508" w:type="dxa"/>
          </w:tcPr>
          <w:p w:rsidR="00DE7AD5" w:rsidRPr="000E3C39" w:rsidRDefault="00DE7AD5" w:rsidP="00797E6B">
            <w:pPr>
              <w:rPr>
                <w:rFonts w:ascii="Times New Roman" w:hAnsi="Times New Roman" w:cs="Times New Roman"/>
                <w:b/>
              </w:rPr>
            </w:pPr>
            <w:r w:rsidRPr="000E3C39">
              <w:rPr>
                <w:rFonts w:ascii="Times New Roman" w:hAnsi="Times New Roman" w:cs="Times New Roman"/>
                <w:b/>
              </w:rPr>
              <w:t>TREE+GROUP</w:t>
            </w:r>
          </w:p>
        </w:tc>
        <w:tc>
          <w:tcPr>
            <w:tcW w:w="4508" w:type="dxa"/>
          </w:tcPr>
          <w:p w:rsidR="00DE7AD5" w:rsidRPr="000E3C39" w:rsidRDefault="00F21C26" w:rsidP="00797E6B">
            <w:pPr>
              <w:rPr>
                <w:rFonts w:ascii="Times New Roman" w:hAnsi="Times New Roman" w:cs="Times New Roman"/>
                <w:b/>
              </w:rPr>
            </w:pPr>
            <w:r w:rsidRPr="000E3C39">
              <w:rPr>
                <w:rFonts w:ascii="Times New Roman" w:hAnsi="Times New Roman" w:cs="Times New Roman"/>
                <w:b/>
              </w:rPr>
              <w:t>2036.6</w:t>
            </w:r>
          </w:p>
        </w:tc>
      </w:tr>
      <w:tr w:rsidR="00DE7AD5" w:rsidRPr="000E3C39" w:rsidTr="00797E6B">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EMERGE+GROUP</w:t>
            </w:r>
          </w:p>
        </w:tc>
        <w:tc>
          <w:tcPr>
            <w:tcW w:w="4508" w:type="dxa"/>
          </w:tcPr>
          <w:p w:rsidR="00DE7AD5" w:rsidRPr="000E3C39" w:rsidRDefault="00F21C26" w:rsidP="00797E6B">
            <w:pPr>
              <w:rPr>
                <w:rFonts w:ascii="Times New Roman" w:hAnsi="Times New Roman" w:cs="Times New Roman"/>
              </w:rPr>
            </w:pPr>
            <w:r w:rsidRPr="000E3C39">
              <w:rPr>
                <w:rFonts w:ascii="Times New Roman" w:hAnsi="Times New Roman" w:cs="Times New Roman"/>
              </w:rPr>
              <w:t>2040.8</w:t>
            </w:r>
          </w:p>
        </w:tc>
      </w:tr>
      <w:tr w:rsidR="00DE7AD5" w:rsidRPr="000E3C39" w:rsidTr="00797E6B">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EMERGE+TREE</w:t>
            </w:r>
          </w:p>
        </w:tc>
        <w:tc>
          <w:tcPr>
            <w:tcW w:w="4508" w:type="dxa"/>
          </w:tcPr>
          <w:p w:rsidR="00DE7AD5" w:rsidRPr="000E3C39" w:rsidRDefault="00F21C26" w:rsidP="00797E6B">
            <w:pPr>
              <w:rPr>
                <w:rFonts w:ascii="Times New Roman" w:hAnsi="Times New Roman" w:cs="Times New Roman"/>
              </w:rPr>
            </w:pPr>
            <w:r w:rsidRPr="000E3C39">
              <w:rPr>
                <w:rFonts w:ascii="Times New Roman" w:hAnsi="Times New Roman" w:cs="Times New Roman"/>
              </w:rPr>
              <w:t>2041.4</w:t>
            </w:r>
          </w:p>
        </w:tc>
      </w:tr>
      <w:tr w:rsidR="00DE7AD5" w:rsidRPr="000E3C39" w:rsidTr="00797E6B">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EMERGE</w:t>
            </w:r>
          </w:p>
        </w:tc>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2053</w:t>
            </w:r>
          </w:p>
        </w:tc>
      </w:tr>
      <w:tr w:rsidR="00DE7AD5" w:rsidRPr="000E3C39" w:rsidTr="00797E6B">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TREE</w:t>
            </w:r>
          </w:p>
        </w:tc>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2049.7</w:t>
            </w:r>
          </w:p>
        </w:tc>
      </w:tr>
      <w:tr w:rsidR="00DE7AD5" w:rsidRPr="000E3C39" w:rsidTr="00797E6B">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GROUP</w:t>
            </w:r>
          </w:p>
        </w:tc>
        <w:tc>
          <w:tcPr>
            <w:tcW w:w="4508" w:type="dxa"/>
          </w:tcPr>
          <w:p w:rsidR="00DE7AD5" w:rsidRPr="000E3C39" w:rsidRDefault="00DE7AD5" w:rsidP="00797E6B">
            <w:pPr>
              <w:rPr>
                <w:rFonts w:ascii="Times New Roman" w:hAnsi="Times New Roman" w:cs="Times New Roman"/>
              </w:rPr>
            </w:pPr>
            <w:r w:rsidRPr="000E3C39">
              <w:rPr>
                <w:rFonts w:ascii="Times New Roman" w:hAnsi="Times New Roman" w:cs="Times New Roman"/>
              </w:rPr>
              <w:t>2049.3</w:t>
            </w:r>
          </w:p>
        </w:tc>
      </w:tr>
      <w:tr w:rsidR="00DE7AD5" w:rsidRPr="000E3C39" w:rsidTr="00797E6B">
        <w:tc>
          <w:tcPr>
            <w:tcW w:w="4508" w:type="dxa"/>
            <w:tcBorders>
              <w:bottom w:val="single" w:sz="4" w:space="0" w:color="auto"/>
            </w:tcBorders>
          </w:tcPr>
          <w:p w:rsidR="00DE7AD5" w:rsidRPr="000E3C39" w:rsidRDefault="00DE7AD5" w:rsidP="00797E6B">
            <w:pPr>
              <w:rPr>
                <w:rFonts w:ascii="Times New Roman" w:hAnsi="Times New Roman" w:cs="Times New Roman"/>
              </w:rPr>
            </w:pPr>
            <w:r w:rsidRPr="000E3C39">
              <w:rPr>
                <w:rFonts w:ascii="Times New Roman" w:hAnsi="Times New Roman" w:cs="Times New Roman"/>
              </w:rPr>
              <w:t>1</w:t>
            </w:r>
          </w:p>
        </w:tc>
        <w:tc>
          <w:tcPr>
            <w:tcW w:w="4508" w:type="dxa"/>
            <w:tcBorders>
              <w:bottom w:val="single" w:sz="4" w:space="0" w:color="auto"/>
            </w:tcBorders>
          </w:tcPr>
          <w:p w:rsidR="00DE7AD5" w:rsidRPr="000E3C39" w:rsidRDefault="00F21C26" w:rsidP="00797E6B">
            <w:pPr>
              <w:rPr>
                <w:rFonts w:ascii="Times New Roman" w:hAnsi="Times New Roman" w:cs="Times New Roman"/>
              </w:rPr>
            </w:pPr>
            <w:r w:rsidRPr="000E3C39">
              <w:rPr>
                <w:rFonts w:ascii="Times New Roman" w:hAnsi="Times New Roman" w:cs="Times New Roman"/>
              </w:rPr>
              <w:t>2039.7</w:t>
            </w:r>
          </w:p>
        </w:tc>
      </w:tr>
    </w:tbl>
    <w:p w:rsidR="00DE7AD5" w:rsidRPr="00577FC4" w:rsidRDefault="00DE7AD5" w:rsidP="00DE7AD5">
      <w:pPr>
        <w:rPr>
          <w:rFonts w:ascii="Times New Roman" w:hAnsi="Times New Roman" w:cs="Times New Roman"/>
        </w:rPr>
      </w:pPr>
      <w:r w:rsidRPr="000E3C39">
        <w:rPr>
          <w:rFonts w:ascii="Times New Roman" w:hAnsi="Times New Roman" w:cs="Times New Roman"/>
        </w:rPr>
        <w:t>EMERGE is the proportion of emergent vegetation, TREE is the proportion of trees and bushes and GROUP is the flock size. 1 indicates a null model with no environmental covariates. The model with the lowest AIC is shown in bold.</w:t>
      </w:r>
    </w:p>
    <w:p w:rsidR="007456A2" w:rsidRDefault="008B50DF">
      <w:pPr>
        <w:spacing w:after="160" w:line="259" w:lineRule="auto"/>
      </w:pPr>
      <w:r>
        <w:br w:type="page"/>
      </w:r>
    </w:p>
    <w:p w:rsidR="00D345A3" w:rsidRPr="00D345A3" w:rsidRDefault="00D345A3">
      <w:pPr>
        <w:spacing w:after="160" w:line="259" w:lineRule="auto"/>
        <w:rPr>
          <w:b/>
        </w:rPr>
      </w:pPr>
      <w:r>
        <w:rPr>
          <w:b/>
        </w:rPr>
        <w:lastRenderedPageBreak/>
        <w:t xml:space="preserve">Table S2. </w:t>
      </w:r>
      <w:r w:rsidRPr="00577FC4">
        <w:rPr>
          <w:rFonts w:ascii="Times New Roman" w:hAnsi="Times New Roman" w:cs="Times New Roman"/>
        </w:rPr>
        <w:t>Microhabitat selection by common waxbills</w:t>
      </w:r>
      <w:r>
        <w:rPr>
          <w:rFonts w:ascii="Times New Roman" w:hAnsi="Times New Roman" w:cs="Times New Roman"/>
        </w:rPr>
        <w:t>, divided by residence time strata</w:t>
      </w:r>
      <w:r w:rsidRPr="00577FC4">
        <w:rPr>
          <w:rFonts w:ascii="Times New Roman" w:hAnsi="Times New Roman" w:cs="Times New Roman"/>
        </w:rPr>
        <w:t>, calculated using Jacobs index (</w:t>
      </w:r>
      <w:r w:rsidRPr="00577FC4">
        <w:rPr>
          <w:rFonts w:ascii="Times New Roman" w:hAnsi="Times New Roman" w:cs="Times New Roman"/>
          <w:i/>
          <w:iCs/>
        </w:rPr>
        <w:t>J</w:t>
      </w:r>
      <w:r w:rsidRPr="00577FC4">
        <w:rPr>
          <w:rFonts w:ascii="Times New Roman" w:hAnsi="Times New Roman" w:cs="Times New Roman"/>
        </w:rPr>
        <w:t>).</w:t>
      </w:r>
      <w:r w:rsidRPr="00917847">
        <w:rPr>
          <w:rFonts w:ascii="Times New Roman" w:hAnsi="Times New Roman" w:cs="Times New Roman"/>
          <w:i/>
        </w:rPr>
        <w:t xml:space="preserve"> </w:t>
      </w:r>
      <w:r>
        <w:rPr>
          <w:rFonts w:ascii="Times New Roman" w:hAnsi="Times New Roman" w:cs="Times New Roman"/>
        </w:rPr>
        <w:t xml:space="preserve">Asterisks indicate that microhabitat use differs statistically significantly from expected use if each microhabitat was selected randomly (assessed by expected use of a microhabitat falling outside the 95% </w:t>
      </w:r>
      <w:proofErr w:type="spellStart"/>
      <w:r>
        <w:rPr>
          <w:rFonts w:ascii="Times New Roman" w:hAnsi="Times New Roman" w:cs="Times New Roman"/>
        </w:rPr>
        <w:t>Bonferoni</w:t>
      </w:r>
      <w:proofErr w:type="spellEnd"/>
      <w:r>
        <w:rPr>
          <w:rFonts w:ascii="Times New Roman" w:hAnsi="Times New Roman" w:cs="Times New Roman"/>
        </w:rPr>
        <w:t xml:space="preserve"> confidence intervals of observed proportional use).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1074"/>
        <w:gridCol w:w="1036"/>
        <w:gridCol w:w="932"/>
        <w:gridCol w:w="1074"/>
        <w:gridCol w:w="1036"/>
        <w:gridCol w:w="932"/>
      </w:tblGrid>
      <w:tr w:rsidR="00BF57C3" w:rsidRPr="00BF57C3" w:rsidTr="00BF57C3">
        <w:trPr>
          <w:trHeight w:val="300"/>
        </w:trPr>
        <w:tc>
          <w:tcPr>
            <w:tcW w:w="1133"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p>
        </w:tc>
        <w:tc>
          <w:tcPr>
            <w:tcW w:w="3042" w:type="dxa"/>
            <w:gridSpan w:val="3"/>
            <w:tcBorders>
              <w:top w:val="single" w:sz="4" w:space="0" w:color="auto"/>
            </w:tcBorders>
            <w:noWrap/>
            <w:hideMark/>
          </w:tcPr>
          <w:p w:rsidR="00BF57C3" w:rsidRPr="00BF57C3" w:rsidRDefault="00BF57C3" w:rsidP="00BF57C3">
            <w:pPr>
              <w:spacing w:after="160" w:line="259" w:lineRule="auto"/>
              <w:jc w:val="center"/>
              <w:rPr>
                <w:rFonts w:ascii="Times New Roman" w:hAnsi="Times New Roman" w:cs="Times New Roman"/>
              </w:rPr>
            </w:pPr>
            <w:r w:rsidRPr="00BF57C3">
              <w:rPr>
                <w:rFonts w:ascii="Times New Roman" w:hAnsi="Times New Roman" w:cs="Times New Roman"/>
              </w:rPr>
              <w:t>Feeding</w:t>
            </w:r>
          </w:p>
        </w:tc>
        <w:tc>
          <w:tcPr>
            <w:tcW w:w="3042" w:type="dxa"/>
            <w:gridSpan w:val="3"/>
            <w:tcBorders>
              <w:top w:val="single" w:sz="4" w:space="0" w:color="auto"/>
            </w:tcBorders>
            <w:noWrap/>
            <w:hideMark/>
          </w:tcPr>
          <w:p w:rsidR="00BF57C3" w:rsidRPr="00BF57C3" w:rsidRDefault="00BF57C3" w:rsidP="00BF57C3">
            <w:pPr>
              <w:spacing w:after="160" w:line="259" w:lineRule="auto"/>
              <w:jc w:val="center"/>
              <w:rPr>
                <w:rFonts w:ascii="Times New Roman" w:hAnsi="Times New Roman" w:cs="Times New Roman"/>
              </w:rPr>
            </w:pPr>
            <w:r w:rsidRPr="00BF57C3">
              <w:rPr>
                <w:rFonts w:ascii="Times New Roman" w:hAnsi="Times New Roman" w:cs="Times New Roman"/>
              </w:rPr>
              <w:t>Shelter</w:t>
            </w:r>
          </w:p>
        </w:tc>
      </w:tr>
      <w:tr w:rsidR="00BF57C3" w:rsidRPr="00BF57C3" w:rsidTr="00BF57C3">
        <w:trPr>
          <w:trHeight w:val="300"/>
        </w:trPr>
        <w:tc>
          <w:tcPr>
            <w:tcW w:w="1133"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Habitat</w:t>
            </w:r>
          </w:p>
        </w:tc>
        <w:tc>
          <w:tcPr>
            <w:tcW w:w="1074"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Observed</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Expected</w:t>
            </w:r>
          </w:p>
        </w:tc>
        <w:tc>
          <w:tcPr>
            <w:tcW w:w="932" w:type="dxa"/>
            <w:tcBorders>
              <w:bottom w:val="single" w:sz="4" w:space="0" w:color="auto"/>
            </w:tcBorders>
            <w:noWrap/>
            <w:hideMark/>
          </w:tcPr>
          <w:p w:rsidR="00BF57C3" w:rsidRPr="00BF57C3" w:rsidRDefault="00D345A3" w:rsidP="007456A2">
            <w:pPr>
              <w:spacing w:after="160" w:line="259" w:lineRule="auto"/>
              <w:rPr>
                <w:rFonts w:ascii="Times New Roman" w:hAnsi="Times New Roman" w:cs="Times New Roman"/>
              </w:rPr>
            </w:pPr>
            <w:r>
              <w:rPr>
                <w:rFonts w:ascii="Times New Roman" w:hAnsi="Times New Roman" w:cs="Times New Roman"/>
              </w:rPr>
              <w:t>J</w:t>
            </w:r>
          </w:p>
        </w:tc>
        <w:tc>
          <w:tcPr>
            <w:tcW w:w="1074"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Observed</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Expected</w:t>
            </w:r>
          </w:p>
        </w:tc>
        <w:tc>
          <w:tcPr>
            <w:tcW w:w="932" w:type="dxa"/>
            <w:tcBorders>
              <w:bottom w:val="single" w:sz="4" w:space="0" w:color="auto"/>
            </w:tcBorders>
            <w:noWrap/>
            <w:hideMark/>
          </w:tcPr>
          <w:p w:rsidR="00BF57C3" w:rsidRPr="00BF57C3" w:rsidRDefault="00D345A3" w:rsidP="007456A2">
            <w:pPr>
              <w:spacing w:after="160" w:line="259" w:lineRule="auto"/>
              <w:rPr>
                <w:rFonts w:ascii="Times New Roman" w:hAnsi="Times New Roman" w:cs="Times New Roman"/>
              </w:rPr>
            </w:pPr>
            <w:r>
              <w:rPr>
                <w:rFonts w:ascii="Times New Roman" w:hAnsi="Times New Roman" w:cs="Times New Roman"/>
              </w:rPr>
              <w:t>J</w:t>
            </w:r>
          </w:p>
        </w:tc>
      </w:tr>
      <w:tr w:rsidR="00BF57C3" w:rsidRPr="00BF57C3" w:rsidTr="00BF57C3">
        <w:trPr>
          <w:trHeight w:val="300"/>
        </w:trPr>
        <w:tc>
          <w:tcPr>
            <w:tcW w:w="1133" w:type="dxa"/>
            <w:tcBorders>
              <w:top w:val="single" w:sz="4" w:space="0" w:color="auto"/>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p>
        </w:tc>
        <w:tc>
          <w:tcPr>
            <w:tcW w:w="6084" w:type="dxa"/>
            <w:gridSpan w:val="6"/>
            <w:tcBorders>
              <w:top w:val="single" w:sz="4" w:space="0" w:color="auto"/>
              <w:bottom w:val="single" w:sz="4" w:space="0" w:color="auto"/>
            </w:tcBorders>
            <w:noWrap/>
            <w:hideMark/>
          </w:tcPr>
          <w:p w:rsidR="00BF57C3" w:rsidRPr="00BF57C3" w:rsidRDefault="00BF57C3" w:rsidP="00BF57C3">
            <w:pPr>
              <w:spacing w:after="160" w:line="259" w:lineRule="auto"/>
              <w:jc w:val="center"/>
              <w:rPr>
                <w:rFonts w:ascii="Times New Roman" w:hAnsi="Times New Roman" w:cs="Times New Roman"/>
              </w:rPr>
            </w:pPr>
            <w:r w:rsidRPr="00BF57C3">
              <w:rPr>
                <w:rFonts w:ascii="Times New Roman" w:hAnsi="Times New Roman" w:cs="Times New Roman"/>
              </w:rPr>
              <w:t>All data</w:t>
            </w:r>
          </w:p>
        </w:tc>
      </w:tr>
      <w:tr w:rsidR="00BF57C3" w:rsidRPr="00BF57C3" w:rsidTr="00BF57C3">
        <w:trPr>
          <w:trHeight w:val="300"/>
        </w:trPr>
        <w:tc>
          <w:tcPr>
            <w:tcW w:w="1133"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proofErr w:type="spellStart"/>
            <w:r w:rsidRPr="00BF57C3">
              <w:rPr>
                <w:rFonts w:ascii="Times New Roman" w:hAnsi="Times New Roman" w:cs="Times New Roman"/>
                <w:i/>
                <w:iCs/>
              </w:rPr>
              <w:t>Arundo</w:t>
            </w:r>
            <w:proofErr w:type="spellEnd"/>
            <w:r w:rsidRPr="00BF57C3">
              <w:rPr>
                <w:rFonts w:ascii="Times New Roman" w:hAnsi="Times New Roman" w:cs="Times New Roman"/>
                <w:i/>
                <w:iCs/>
              </w:rPr>
              <w:t xml:space="preserve"> </w:t>
            </w:r>
            <w:proofErr w:type="spellStart"/>
            <w:r w:rsidRPr="00BF57C3">
              <w:rPr>
                <w:rFonts w:ascii="Times New Roman" w:hAnsi="Times New Roman" w:cs="Times New Roman"/>
                <w:i/>
                <w:iCs/>
              </w:rPr>
              <w:t>donax</w:t>
            </w:r>
            <w:proofErr w:type="spellEnd"/>
          </w:p>
        </w:tc>
        <w:tc>
          <w:tcPr>
            <w:tcW w:w="1074"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w:t>
            </w:r>
          </w:p>
        </w:tc>
        <w:tc>
          <w:tcPr>
            <w:tcW w:w="1036"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3.4</w:t>
            </w:r>
          </w:p>
        </w:tc>
        <w:tc>
          <w:tcPr>
            <w:tcW w:w="932" w:type="dxa"/>
            <w:tcBorders>
              <w:top w:val="single" w:sz="4" w:space="0" w:color="auto"/>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-0.03</w:t>
            </w:r>
          </w:p>
        </w:tc>
        <w:tc>
          <w:tcPr>
            <w:tcW w:w="1074" w:type="dxa"/>
            <w:tcBorders>
              <w:top w:val="single" w:sz="4" w:space="0" w:color="auto"/>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12</w:t>
            </w:r>
          </w:p>
        </w:tc>
        <w:tc>
          <w:tcPr>
            <w:tcW w:w="1036"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1.7</w:t>
            </w:r>
          </w:p>
        </w:tc>
        <w:tc>
          <w:tcPr>
            <w:tcW w:w="932"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0.77*</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Trees and bushes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5</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17.1</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-0.58*</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17</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14.1</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Crops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6</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22.6</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-0.63*</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25.3</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-0.84*</w:t>
            </w:r>
          </w:p>
        </w:tc>
      </w:tr>
      <w:tr w:rsidR="00BF57C3" w:rsidRPr="00BF57C3" w:rsidTr="00BF57C3">
        <w:trPr>
          <w:trHeight w:val="300"/>
        </w:trPr>
        <w:tc>
          <w:tcPr>
            <w:tcW w:w="1133" w:type="dxa"/>
            <w:noWrap/>
            <w:hideMark/>
          </w:tcPr>
          <w:p w:rsidR="00BF57C3" w:rsidRPr="00BF57C3" w:rsidRDefault="00BF57C3" w:rsidP="00BF57C3">
            <w:pPr>
              <w:spacing w:after="160" w:line="259" w:lineRule="auto"/>
              <w:rPr>
                <w:rFonts w:ascii="Times New Roman" w:hAnsi="Times New Roman" w:cs="Times New Roman"/>
              </w:rPr>
            </w:pPr>
            <w:r w:rsidRPr="00BF57C3">
              <w:rPr>
                <w:rFonts w:ascii="Times New Roman" w:hAnsi="Times New Roman" w:cs="Times New Roman"/>
              </w:rPr>
              <w:t>Emergent vegetation</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19</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8.9</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0.45*</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44</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9.9</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0.75*</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Forbs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18</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15.1</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0.14</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13</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14.2</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-0.07</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Houses and gardens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1.7</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-0.23</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2.4</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-0.43</w:t>
            </w:r>
          </w:p>
        </w:tc>
      </w:tr>
      <w:tr w:rsidR="00BF57C3" w:rsidRPr="00BF57C3" w:rsidTr="00BF57C3">
        <w:trPr>
          <w:trHeight w:val="300"/>
        </w:trPr>
        <w:tc>
          <w:tcPr>
            <w:tcW w:w="1133"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Rough grass</w:t>
            </w:r>
          </w:p>
        </w:tc>
        <w:tc>
          <w:tcPr>
            <w:tcW w:w="1074"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34</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22</w:t>
            </w:r>
          </w:p>
        </w:tc>
        <w:tc>
          <w:tcPr>
            <w:tcW w:w="932" w:type="dxa"/>
            <w:tcBorders>
              <w:bottom w:val="single" w:sz="4" w:space="0" w:color="auto"/>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0.35*</w:t>
            </w:r>
          </w:p>
        </w:tc>
        <w:tc>
          <w:tcPr>
            <w:tcW w:w="1074" w:type="dxa"/>
            <w:tcBorders>
              <w:left w:val="single" w:sz="4" w:space="0" w:color="auto"/>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6</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25.4</w:t>
            </w:r>
          </w:p>
        </w:tc>
        <w:tc>
          <w:tcPr>
            <w:tcW w:w="932"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-0.7*</w:t>
            </w:r>
          </w:p>
        </w:tc>
      </w:tr>
      <w:tr w:rsidR="00BF57C3" w:rsidRPr="00BF57C3" w:rsidTr="00BF57C3">
        <w:trPr>
          <w:trHeight w:val="300"/>
        </w:trPr>
        <w:tc>
          <w:tcPr>
            <w:tcW w:w="1133" w:type="dxa"/>
            <w:tcBorders>
              <w:top w:val="single" w:sz="4" w:space="0" w:color="auto"/>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p>
        </w:tc>
        <w:tc>
          <w:tcPr>
            <w:tcW w:w="6084" w:type="dxa"/>
            <w:gridSpan w:val="6"/>
            <w:tcBorders>
              <w:top w:val="single" w:sz="4" w:space="0" w:color="auto"/>
              <w:bottom w:val="single" w:sz="4" w:space="0" w:color="auto"/>
            </w:tcBorders>
            <w:noWrap/>
            <w:hideMark/>
          </w:tcPr>
          <w:p w:rsidR="00BF57C3" w:rsidRPr="00BF57C3" w:rsidRDefault="00BF57C3" w:rsidP="00BF57C3">
            <w:pPr>
              <w:spacing w:after="160" w:line="259" w:lineRule="auto"/>
              <w:jc w:val="center"/>
              <w:rPr>
                <w:rFonts w:ascii="Times New Roman" w:hAnsi="Times New Roman" w:cs="Times New Roman"/>
              </w:rPr>
            </w:pPr>
            <w:r w:rsidRPr="00BF57C3">
              <w:rPr>
                <w:rFonts w:ascii="Times New Roman" w:hAnsi="Times New Roman" w:cs="Times New Roman"/>
              </w:rPr>
              <w:t>Residence time ≥ 20 years</w:t>
            </w:r>
          </w:p>
        </w:tc>
      </w:tr>
      <w:tr w:rsidR="00BF57C3" w:rsidRPr="00BF57C3" w:rsidTr="00BF57C3">
        <w:trPr>
          <w:trHeight w:val="300"/>
        </w:trPr>
        <w:tc>
          <w:tcPr>
            <w:tcW w:w="1133"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proofErr w:type="spellStart"/>
            <w:r w:rsidRPr="00BF57C3">
              <w:rPr>
                <w:rFonts w:ascii="Times New Roman" w:hAnsi="Times New Roman" w:cs="Times New Roman"/>
                <w:i/>
                <w:iCs/>
              </w:rPr>
              <w:t>Arundo</w:t>
            </w:r>
            <w:proofErr w:type="spellEnd"/>
            <w:r w:rsidRPr="00BF57C3">
              <w:rPr>
                <w:rFonts w:ascii="Times New Roman" w:hAnsi="Times New Roman" w:cs="Times New Roman"/>
                <w:i/>
                <w:iCs/>
              </w:rPr>
              <w:t xml:space="preserve"> </w:t>
            </w:r>
            <w:proofErr w:type="spellStart"/>
            <w:r w:rsidRPr="00BF57C3">
              <w:rPr>
                <w:rFonts w:ascii="Times New Roman" w:hAnsi="Times New Roman" w:cs="Times New Roman"/>
                <w:i/>
                <w:iCs/>
              </w:rPr>
              <w:t>donax</w:t>
            </w:r>
            <w:proofErr w:type="spellEnd"/>
          </w:p>
        </w:tc>
        <w:tc>
          <w:tcPr>
            <w:tcW w:w="1074"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w:t>
            </w:r>
          </w:p>
        </w:tc>
        <w:tc>
          <w:tcPr>
            <w:tcW w:w="1036"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1.3</w:t>
            </w:r>
          </w:p>
        </w:tc>
        <w:tc>
          <w:tcPr>
            <w:tcW w:w="932" w:type="dxa"/>
            <w:tcBorders>
              <w:top w:val="single" w:sz="4" w:space="0" w:color="auto"/>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74" w:type="dxa"/>
            <w:tcBorders>
              <w:top w:val="single" w:sz="4" w:space="0" w:color="auto"/>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11</w:t>
            </w:r>
          </w:p>
        </w:tc>
        <w:tc>
          <w:tcPr>
            <w:tcW w:w="1036"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0.87</w:t>
            </w:r>
          </w:p>
        </w:tc>
        <w:tc>
          <w:tcPr>
            <w:tcW w:w="932"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0.87*</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Trees and bushes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11</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-0.73*</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13</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0.38</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0.38</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Crops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14.5</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-0.81</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-0.81*</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Emergent vegetation</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12</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5.8</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0.42</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14</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9.53</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0.53</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Forbs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13</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8.4</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0.28</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5</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-0.12</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-0.12</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Houses and gardens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1.6</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-0.2</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0.18</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0.18</w:t>
            </w:r>
          </w:p>
        </w:tc>
      </w:tr>
      <w:tr w:rsidR="00BF57C3" w:rsidRPr="00BF57C3" w:rsidTr="00BF57C3">
        <w:trPr>
          <w:trHeight w:val="300"/>
        </w:trPr>
        <w:tc>
          <w:tcPr>
            <w:tcW w:w="1133"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Rough grass</w:t>
            </w:r>
          </w:p>
        </w:tc>
        <w:tc>
          <w:tcPr>
            <w:tcW w:w="1074"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27</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16.1</w:t>
            </w:r>
          </w:p>
        </w:tc>
        <w:tc>
          <w:tcPr>
            <w:tcW w:w="932" w:type="dxa"/>
            <w:tcBorders>
              <w:bottom w:val="single" w:sz="4" w:space="0" w:color="auto"/>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0.41*</w:t>
            </w:r>
          </w:p>
        </w:tc>
        <w:tc>
          <w:tcPr>
            <w:tcW w:w="1074" w:type="dxa"/>
            <w:tcBorders>
              <w:left w:val="single" w:sz="4" w:space="0" w:color="auto"/>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w:t>
            </w:r>
          </w:p>
        </w:tc>
        <w:tc>
          <w:tcPr>
            <w:tcW w:w="932"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w:t>
            </w:r>
          </w:p>
        </w:tc>
      </w:tr>
      <w:tr w:rsidR="00BF57C3" w:rsidRPr="00BF57C3" w:rsidTr="00BF57C3">
        <w:trPr>
          <w:trHeight w:val="300"/>
        </w:trPr>
        <w:tc>
          <w:tcPr>
            <w:tcW w:w="1133" w:type="dxa"/>
            <w:tcBorders>
              <w:top w:val="single" w:sz="4" w:space="0" w:color="auto"/>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p>
        </w:tc>
        <w:tc>
          <w:tcPr>
            <w:tcW w:w="6084" w:type="dxa"/>
            <w:gridSpan w:val="6"/>
            <w:tcBorders>
              <w:top w:val="single" w:sz="4" w:space="0" w:color="auto"/>
              <w:bottom w:val="single" w:sz="4" w:space="0" w:color="auto"/>
            </w:tcBorders>
            <w:noWrap/>
            <w:hideMark/>
          </w:tcPr>
          <w:p w:rsidR="00BF57C3" w:rsidRPr="00BF57C3" w:rsidRDefault="00BF57C3" w:rsidP="00BF57C3">
            <w:pPr>
              <w:spacing w:after="160" w:line="259" w:lineRule="auto"/>
              <w:jc w:val="center"/>
              <w:rPr>
                <w:rFonts w:ascii="Times New Roman" w:hAnsi="Times New Roman" w:cs="Times New Roman"/>
              </w:rPr>
            </w:pPr>
            <w:r w:rsidRPr="00BF57C3">
              <w:rPr>
                <w:rFonts w:ascii="Times New Roman" w:hAnsi="Times New Roman" w:cs="Times New Roman"/>
              </w:rPr>
              <w:t>Residence time &lt; 20 years</w:t>
            </w:r>
          </w:p>
        </w:tc>
      </w:tr>
      <w:tr w:rsidR="00BF57C3" w:rsidRPr="00BF57C3" w:rsidTr="00BF57C3">
        <w:trPr>
          <w:trHeight w:val="300"/>
        </w:trPr>
        <w:tc>
          <w:tcPr>
            <w:tcW w:w="1133"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proofErr w:type="spellStart"/>
            <w:r w:rsidRPr="00BF57C3">
              <w:rPr>
                <w:rFonts w:ascii="Times New Roman" w:hAnsi="Times New Roman" w:cs="Times New Roman"/>
                <w:i/>
                <w:iCs/>
              </w:rPr>
              <w:t>Arundo</w:t>
            </w:r>
            <w:proofErr w:type="spellEnd"/>
            <w:r w:rsidRPr="00BF57C3">
              <w:rPr>
                <w:rFonts w:ascii="Times New Roman" w:hAnsi="Times New Roman" w:cs="Times New Roman"/>
                <w:i/>
                <w:iCs/>
              </w:rPr>
              <w:t xml:space="preserve"> </w:t>
            </w:r>
            <w:proofErr w:type="spellStart"/>
            <w:r w:rsidRPr="00BF57C3">
              <w:rPr>
                <w:rFonts w:ascii="Times New Roman" w:hAnsi="Times New Roman" w:cs="Times New Roman"/>
                <w:i/>
                <w:iCs/>
              </w:rPr>
              <w:t>donax</w:t>
            </w:r>
            <w:proofErr w:type="spellEnd"/>
          </w:p>
        </w:tc>
        <w:tc>
          <w:tcPr>
            <w:tcW w:w="1074"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w:t>
            </w:r>
          </w:p>
        </w:tc>
        <w:tc>
          <w:tcPr>
            <w:tcW w:w="1036"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2</w:t>
            </w:r>
          </w:p>
        </w:tc>
        <w:tc>
          <w:tcPr>
            <w:tcW w:w="932" w:type="dxa"/>
            <w:tcBorders>
              <w:top w:val="single" w:sz="4" w:space="0" w:color="auto"/>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0.26</w:t>
            </w:r>
          </w:p>
        </w:tc>
        <w:tc>
          <w:tcPr>
            <w:tcW w:w="1074" w:type="dxa"/>
            <w:tcBorders>
              <w:top w:val="single" w:sz="4" w:space="0" w:color="auto"/>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36"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w:t>
            </w:r>
          </w:p>
        </w:tc>
        <w:tc>
          <w:tcPr>
            <w:tcW w:w="932" w:type="dxa"/>
            <w:tcBorders>
              <w:top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w:t>
            </w:r>
          </w:p>
        </w:tc>
      </w:tr>
      <w:tr w:rsidR="00BF57C3" w:rsidRPr="00BF57C3" w:rsidTr="00BF57C3">
        <w:trPr>
          <w:trHeight w:val="300"/>
        </w:trPr>
        <w:tc>
          <w:tcPr>
            <w:tcW w:w="1133" w:type="dxa"/>
            <w:noWrap/>
            <w:hideMark/>
          </w:tcPr>
          <w:p w:rsidR="00BF57C3" w:rsidRPr="00BF57C3" w:rsidRDefault="00BF57C3" w:rsidP="00BF57C3">
            <w:pPr>
              <w:spacing w:after="160" w:line="259" w:lineRule="auto"/>
              <w:rPr>
                <w:rFonts w:ascii="Times New Roman" w:hAnsi="Times New Roman" w:cs="Times New Roman"/>
              </w:rPr>
            </w:pPr>
            <w:r w:rsidRPr="00BF57C3">
              <w:rPr>
                <w:rFonts w:ascii="Times New Roman" w:hAnsi="Times New Roman" w:cs="Times New Roman"/>
              </w:rPr>
              <w:lastRenderedPageBreak/>
              <w:t>Trees and bushes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6.1</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-0.34</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4</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7.7</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-0.35</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Crops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4</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8.2</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-0.36</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12.4</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-0.88</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Emergent vegetation</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7</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3.1</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0.5</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30</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4.9</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0.88*</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Forbs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5</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6.7</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-0.12</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8</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8.5</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-0.02*</w:t>
            </w:r>
          </w:p>
        </w:tc>
      </w:tr>
      <w:tr w:rsidR="00BF57C3" w:rsidRPr="00BF57C3" w:rsidTr="00BF57C3">
        <w:trPr>
          <w:trHeight w:val="300"/>
        </w:trPr>
        <w:tc>
          <w:tcPr>
            <w:tcW w:w="1133"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Houses and gardens</w:t>
            </w:r>
          </w:p>
        </w:tc>
        <w:tc>
          <w:tcPr>
            <w:tcW w:w="1074"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w:t>
            </w:r>
          </w:p>
        </w:tc>
        <w:tc>
          <w:tcPr>
            <w:tcW w:w="932" w:type="dxa"/>
            <w:tcBorders>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c>
          <w:tcPr>
            <w:tcW w:w="1074" w:type="dxa"/>
            <w:tcBorders>
              <w:lef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w:t>
            </w:r>
          </w:p>
        </w:tc>
        <w:tc>
          <w:tcPr>
            <w:tcW w:w="1036"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1.8</w:t>
            </w:r>
          </w:p>
        </w:tc>
        <w:tc>
          <w:tcPr>
            <w:tcW w:w="932" w:type="dxa"/>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w:t>
            </w:r>
          </w:p>
        </w:tc>
      </w:tr>
      <w:tr w:rsidR="00BF57C3" w:rsidRPr="00BF57C3" w:rsidTr="00BF57C3">
        <w:trPr>
          <w:trHeight w:val="300"/>
        </w:trPr>
        <w:tc>
          <w:tcPr>
            <w:tcW w:w="1133"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Rough grass</w:t>
            </w:r>
          </w:p>
        </w:tc>
        <w:tc>
          <w:tcPr>
            <w:tcW w:w="1074"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7</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5.9</w:t>
            </w:r>
          </w:p>
        </w:tc>
        <w:tc>
          <w:tcPr>
            <w:tcW w:w="932" w:type="dxa"/>
            <w:tcBorders>
              <w:bottom w:val="single" w:sz="4" w:space="0" w:color="auto"/>
              <w:right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0.18</w:t>
            </w:r>
          </w:p>
        </w:tc>
        <w:tc>
          <w:tcPr>
            <w:tcW w:w="1074" w:type="dxa"/>
            <w:tcBorders>
              <w:left w:val="single" w:sz="4" w:space="0" w:color="auto"/>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4</w:t>
            </w:r>
          </w:p>
        </w:tc>
        <w:tc>
          <w:tcPr>
            <w:tcW w:w="1036"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12.8</w:t>
            </w:r>
          </w:p>
        </w:tc>
        <w:tc>
          <w:tcPr>
            <w:tcW w:w="932" w:type="dxa"/>
            <w:tcBorders>
              <w:bottom w:val="single" w:sz="4" w:space="0" w:color="auto"/>
            </w:tcBorders>
            <w:noWrap/>
            <w:hideMark/>
          </w:tcPr>
          <w:p w:rsidR="00BF57C3" w:rsidRPr="00BF57C3" w:rsidRDefault="00BF57C3" w:rsidP="007456A2">
            <w:pPr>
              <w:spacing w:after="160" w:line="259" w:lineRule="auto"/>
              <w:rPr>
                <w:rFonts w:ascii="Times New Roman" w:hAnsi="Times New Roman" w:cs="Times New Roman"/>
              </w:rPr>
            </w:pPr>
            <w:r w:rsidRPr="00BF57C3">
              <w:rPr>
                <w:rFonts w:ascii="Times New Roman" w:hAnsi="Times New Roman" w:cs="Times New Roman"/>
              </w:rPr>
              <w:t>-0.59*</w:t>
            </w:r>
          </w:p>
        </w:tc>
      </w:tr>
    </w:tbl>
    <w:p w:rsidR="007456A2" w:rsidRPr="000E3C39" w:rsidRDefault="007456A2">
      <w:pPr>
        <w:spacing w:after="160" w:line="259" w:lineRule="auto"/>
        <w:rPr>
          <w:sz w:val="20"/>
          <w:szCs w:val="20"/>
        </w:rPr>
      </w:pPr>
      <w:r>
        <w:br w:type="page"/>
      </w:r>
      <w:r w:rsidRPr="000E3C39">
        <w:rPr>
          <w:rFonts w:ascii="Times New Roman" w:hAnsi="Times New Roman" w:cs="Times New Roman"/>
          <w:b/>
          <w:szCs w:val="20"/>
        </w:rPr>
        <w:lastRenderedPageBreak/>
        <w:t xml:space="preserve">Table S3. </w:t>
      </w:r>
      <w:r w:rsidRPr="000E3C39">
        <w:rPr>
          <w:rFonts w:ascii="Times New Roman" w:hAnsi="Times New Roman" w:cs="Times New Roman"/>
          <w:szCs w:val="20"/>
        </w:rPr>
        <w:t>Parameter estimates of lowest AIC model of common waxbill occurrence.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20"/>
        <w:gridCol w:w="960"/>
        <w:gridCol w:w="960"/>
        <w:gridCol w:w="960"/>
        <w:gridCol w:w="960"/>
      </w:tblGrid>
      <w:tr w:rsidR="00A606F2" w:rsidRPr="000E3C39" w:rsidTr="00D345A3">
        <w:trPr>
          <w:trHeight w:val="300"/>
        </w:trPr>
        <w:tc>
          <w:tcPr>
            <w:tcW w:w="3520" w:type="dxa"/>
            <w:tcBorders>
              <w:top w:val="single" w:sz="4" w:space="0" w:color="auto"/>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p>
        </w:tc>
        <w:tc>
          <w:tcPr>
            <w:tcW w:w="960" w:type="dxa"/>
            <w:tcBorders>
              <w:top w:val="single" w:sz="4" w:space="0" w:color="auto"/>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Estimate</w:t>
            </w:r>
          </w:p>
        </w:tc>
        <w:tc>
          <w:tcPr>
            <w:tcW w:w="960" w:type="dxa"/>
            <w:tcBorders>
              <w:top w:val="single" w:sz="4" w:space="0" w:color="auto"/>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SE</w:t>
            </w:r>
          </w:p>
        </w:tc>
        <w:tc>
          <w:tcPr>
            <w:tcW w:w="960" w:type="dxa"/>
            <w:tcBorders>
              <w:top w:val="single" w:sz="4" w:space="0" w:color="auto"/>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Z</w:t>
            </w:r>
          </w:p>
        </w:tc>
        <w:tc>
          <w:tcPr>
            <w:tcW w:w="960" w:type="dxa"/>
            <w:tcBorders>
              <w:top w:val="single" w:sz="4" w:space="0" w:color="auto"/>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P</w:t>
            </w:r>
          </w:p>
        </w:tc>
      </w:tr>
      <w:tr w:rsidR="00A606F2" w:rsidRPr="000E3C39" w:rsidTr="00D345A3">
        <w:trPr>
          <w:trHeight w:val="300"/>
        </w:trPr>
        <w:tc>
          <w:tcPr>
            <w:tcW w:w="3520" w:type="dxa"/>
            <w:tcBorders>
              <w:top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Intercept</w:t>
            </w:r>
          </w:p>
        </w:tc>
        <w:tc>
          <w:tcPr>
            <w:tcW w:w="960" w:type="dxa"/>
            <w:tcBorders>
              <w:top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-1.93</w:t>
            </w:r>
          </w:p>
        </w:tc>
        <w:tc>
          <w:tcPr>
            <w:tcW w:w="960" w:type="dxa"/>
            <w:tcBorders>
              <w:top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0.83</w:t>
            </w:r>
          </w:p>
        </w:tc>
        <w:tc>
          <w:tcPr>
            <w:tcW w:w="960" w:type="dxa"/>
            <w:tcBorders>
              <w:top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-2.34</w:t>
            </w:r>
          </w:p>
        </w:tc>
        <w:tc>
          <w:tcPr>
            <w:tcW w:w="960" w:type="dxa"/>
            <w:tcBorders>
              <w:top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0.019</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Date</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0.01</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3.17</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0.002</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Emerge</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1.11</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4.42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0.25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0.802</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Emerge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-10.38</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4.64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-2.24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0.025</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proofErr w:type="spellStart"/>
            <w:r w:rsidRPr="000E3C39">
              <w:rPr>
                <w:rFonts w:ascii="Times New Roman" w:hAnsi="Times New Roman" w:cs="Times New Roman"/>
                <w:sz w:val="20"/>
                <w:szCs w:val="20"/>
              </w:rPr>
              <w:t>Residence.time</w:t>
            </w:r>
            <w:proofErr w:type="spellEnd"/>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18.44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4.40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4.19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&lt;0.001</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-12.29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3.75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-3.28</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0.001</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Trees</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-7.38</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2.96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-2.49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0.013</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Trees</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-0.65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3.17</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-0.20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0.838</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Grass</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-4.59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3.84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-1.20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0.232</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Grass</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-11.41</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3.85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-2.96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0.003</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River</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0.82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0.46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1.79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0.073</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Forb</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9.02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3.28</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2.76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0.006</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Forb</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-9.92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3.12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-3.18</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0.001</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proofErr w:type="spellStart"/>
            <w:r w:rsidRPr="000E3C39">
              <w:rPr>
                <w:rFonts w:ascii="Times New Roman" w:hAnsi="Times New Roman" w:cs="Times New Roman"/>
                <w:sz w:val="20"/>
                <w:szCs w:val="20"/>
              </w:rPr>
              <w:t>Emerge:Residence.time</w:t>
            </w:r>
            <w:proofErr w:type="spellEnd"/>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68.04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93.64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0.73</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0.467</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Emerge:Residence.time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210.20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100.60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2.09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0.037</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Emerge</w:t>
            </w:r>
            <w:r w:rsidRPr="000E3C39">
              <w:rPr>
                <w:rFonts w:ascii="Times New Roman" w:hAnsi="Times New Roman" w:cs="Times New Roman"/>
                <w:sz w:val="20"/>
                <w:szCs w:val="20"/>
                <w:vertAlign w:val="superscript"/>
              </w:rPr>
              <w:t>2</w:t>
            </w:r>
            <w:r w:rsidRPr="000E3C39">
              <w:rPr>
                <w:rFonts w:ascii="Times New Roman" w:hAnsi="Times New Roman" w:cs="Times New Roman"/>
                <w:sz w:val="20"/>
                <w:szCs w:val="20"/>
              </w:rPr>
              <w:t>:Residence.time</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-65.49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74.52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-0.88</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0.379</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Emerge</w:t>
            </w:r>
            <w:r w:rsidRPr="000E3C39">
              <w:rPr>
                <w:rFonts w:ascii="Times New Roman" w:hAnsi="Times New Roman" w:cs="Times New Roman"/>
                <w:sz w:val="20"/>
                <w:szCs w:val="20"/>
                <w:vertAlign w:val="superscript"/>
              </w:rPr>
              <w:t>2</w:t>
            </w:r>
            <w:r w:rsidRPr="000E3C39">
              <w:rPr>
                <w:rFonts w:ascii="Times New Roman" w:hAnsi="Times New Roman" w:cs="Times New Roman"/>
                <w:sz w:val="20"/>
                <w:szCs w:val="20"/>
              </w:rPr>
              <w:t>:Residence.time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-159.90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76.80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-2.08</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0.037</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proofErr w:type="spellStart"/>
            <w:r w:rsidRPr="000E3C39">
              <w:rPr>
                <w:rFonts w:ascii="Times New Roman" w:hAnsi="Times New Roman" w:cs="Times New Roman"/>
                <w:sz w:val="20"/>
                <w:szCs w:val="20"/>
              </w:rPr>
              <w:t>Trees:Residence.time</w:t>
            </w:r>
            <w:proofErr w:type="spellEnd"/>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-24.17</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58.11</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-0.42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0.677</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Trees:Residence.time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-113.70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55.82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-2.04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0.042</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Trees</w:t>
            </w:r>
            <w:r w:rsidRPr="000E3C39">
              <w:rPr>
                <w:rFonts w:ascii="Times New Roman" w:hAnsi="Times New Roman" w:cs="Times New Roman"/>
                <w:sz w:val="20"/>
                <w:szCs w:val="20"/>
                <w:vertAlign w:val="superscript"/>
              </w:rPr>
              <w:t>2</w:t>
            </w:r>
            <w:r w:rsidRPr="000E3C39">
              <w:rPr>
                <w:rFonts w:ascii="Times New Roman" w:hAnsi="Times New Roman" w:cs="Times New Roman"/>
                <w:sz w:val="20"/>
                <w:szCs w:val="20"/>
              </w:rPr>
              <w:t>:Residence.time</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-17.26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59.80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-0.29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0.773</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Trees</w:t>
            </w:r>
            <w:r w:rsidRPr="000E3C39">
              <w:rPr>
                <w:rFonts w:ascii="Times New Roman" w:hAnsi="Times New Roman" w:cs="Times New Roman"/>
                <w:sz w:val="20"/>
                <w:szCs w:val="20"/>
                <w:vertAlign w:val="superscript"/>
              </w:rPr>
              <w:t>2</w:t>
            </w:r>
            <w:r w:rsidRPr="000E3C39">
              <w:rPr>
                <w:rFonts w:ascii="Times New Roman" w:hAnsi="Times New Roman" w:cs="Times New Roman"/>
                <w:sz w:val="20"/>
                <w:szCs w:val="20"/>
              </w:rPr>
              <w:t>:Residence.time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185.30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57.42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3.23</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0.001</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proofErr w:type="spellStart"/>
            <w:r w:rsidRPr="000E3C39">
              <w:rPr>
                <w:rFonts w:ascii="Times New Roman" w:hAnsi="Times New Roman" w:cs="Times New Roman"/>
                <w:sz w:val="20"/>
                <w:szCs w:val="20"/>
              </w:rPr>
              <w:t>Grass:Residence.time</w:t>
            </w:r>
            <w:proofErr w:type="spellEnd"/>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111.70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74.16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1.51</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0.132</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Grass:Residence.time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-51.35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68.23</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-0.75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0.452</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Grass</w:t>
            </w:r>
            <w:r w:rsidRPr="000E3C39">
              <w:rPr>
                <w:rFonts w:ascii="Times New Roman" w:hAnsi="Times New Roman" w:cs="Times New Roman"/>
                <w:sz w:val="20"/>
                <w:szCs w:val="20"/>
                <w:vertAlign w:val="superscript"/>
              </w:rPr>
              <w:t>2</w:t>
            </w:r>
            <w:r w:rsidRPr="000E3C39">
              <w:rPr>
                <w:rFonts w:ascii="Times New Roman" w:hAnsi="Times New Roman" w:cs="Times New Roman"/>
                <w:sz w:val="20"/>
                <w:szCs w:val="20"/>
              </w:rPr>
              <w:t>:Residence.time</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103.50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77.33</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1.34</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0.181</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Grass2:Residence.time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-23.49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65.40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-0.36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0.719</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proofErr w:type="spellStart"/>
            <w:r w:rsidRPr="000E3C39">
              <w:rPr>
                <w:rFonts w:ascii="Times New Roman" w:hAnsi="Times New Roman" w:cs="Times New Roman"/>
                <w:sz w:val="20"/>
                <w:szCs w:val="20"/>
              </w:rPr>
              <w:t>River:Residence.time</w:t>
            </w:r>
            <w:proofErr w:type="spellEnd"/>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-17.79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9.60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-1.85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0.064</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River:Residence.time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5.39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8.30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0.65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0.516</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proofErr w:type="spellStart"/>
            <w:r w:rsidRPr="000E3C39">
              <w:rPr>
                <w:rFonts w:ascii="Times New Roman" w:hAnsi="Times New Roman" w:cs="Times New Roman"/>
                <w:sz w:val="20"/>
                <w:szCs w:val="20"/>
              </w:rPr>
              <w:t>Forb:Residence.time</w:t>
            </w:r>
            <w:proofErr w:type="spellEnd"/>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-142.30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66.16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-2.15</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0.031</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Forb:Residence.time</w:t>
            </w:r>
            <w:r w:rsidRPr="000E3C39">
              <w:rPr>
                <w:rFonts w:ascii="Times New Roman" w:hAnsi="Times New Roman" w:cs="Times New Roman"/>
                <w:sz w:val="20"/>
                <w:szCs w:val="20"/>
                <w:vertAlign w:val="superscript"/>
              </w:rPr>
              <w:t>2</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107.30</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57.69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1.86</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0.063</w:t>
            </w:r>
          </w:p>
        </w:tc>
      </w:tr>
      <w:tr w:rsidR="00A606F2" w:rsidRPr="000E3C39" w:rsidTr="00D345A3">
        <w:trPr>
          <w:trHeight w:val="300"/>
        </w:trPr>
        <w:tc>
          <w:tcPr>
            <w:tcW w:w="352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Forb</w:t>
            </w:r>
            <w:r w:rsidRPr="000E3C39">
              <w:rPr>
                <w:rFonts w:ascii="Times New Roman" w:hAnsi="Times New Roman" w:cs="Times New Roman"/>
                <w:sz w:val="20"/>
                <w:szCs w:val="20"/>
                <w:vertAlign w:val="superscript"/>
              </w:rPr>
              <w:t>2</w:t>
            </w:r>
            <w:r w:rsidRPr="000E3C39">
              <w:rPr>
                <w:rFonts w:ascii="Times New Roman" w:hAnsi="Times New Roman" w:cs="Times New Roman"/>
                <w:sz w:val="20"/>
                <w:szCs w:val="20"/>
              </w:rPr>
              <w:t>:Residence.time</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43.97</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61.69</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0.71</w:t>
            </w:r>
          </w:p>
        </w:tc>
        <w:tc>
          <w:tcPr>
            <w:tcW w:w="960" w:type="dxa"/>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0.476</w:t>
            </w:r>
          </w:p>
        </w:tc>
      </w:tr>
      <w:tr w:rsidR="00A606F2" w:rsidRPr="000E3C39" w:rsidTr="00D345A3">
        <w:trPr>
          <w:trHeight w:val="300"/>
        </w:trPr>
        <w:tc>
          <w:tcPr>
            <w:tcW w:w="3520" w:type="dxa"/>
            <w:tcBorders>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Forb</w:t>
            </w:r>
            <w:r w:rsidRPr="000E3C39">
              <w:rPr>
                <w:rFonts w:ascii="Times New Roman" w:hAnsi="Times New Roman" w:cs="Times New Roman"/>
                <w:sz w:val="20"/>
                <w:szCs w:val="20"/>
                <w:vertAlign w:val="superscript"/>
              </w:rPr>
              <w:t>2</w:t>
            </w:r>
            <w:r w:rsidRPr="000E3C39">
              <w:rPr>
                <w:rFonts w:ascii="Times New Roman" w:hAnsi="Times New Roman" w:cs="Times New Roman"/>
                <w:sz w:val="20"/>
                <w:szCs w:val="20"/>
              </w:rPr>
              <w:t>:Residence.time</w:t>
            </w:r>
            <w:r w:rsidRPr="000E3C39">
              <w:rPr>
                <w:rFonts w:ascii="Times New Roman" w:hAnsi="Times New Roman" w:cs="Times New Roman"/>
                <w:sz w:val="20"/>
                <w:szCs w:val="20"/>
                <w:vertAlign w:val="superscript"/>
              </w:rPr>
              <w:t>2</w:t>
            </w:r>
          </w:p>
        </w:tc>
        <w:tc>
          <w:tcPr>
            <w:tcW w:w="960" w:type="dxa"/>
            <w:tcBorders>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-13.17</w:t>
            </w:r>
          </w:p>
        </w:tc>
        <w:tc>
          <w:tcPr>
            <w:tcW w:w="960" w:type="dxa"/>
            <w:tcBorders>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59.99</w:t>
            </w:r>
          </w:p>
        </w:tc>
        <w:tc>
          <w:tcPr>
            <w:tcW w:w="960" w:type="dxa"/>
            <w:tcBorders>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-0.22</w:t>
            </w:r>
          </w:p>
        </w:tc>
        <w:tc>
          <w:tcPr>
            <w:tcW w:w="960" w:type="dxa"/>
            <w:tcBorders>
              <w:bottom w:val="single" w:sz="4" w:space="0" w:color="auto"/>
            </w:tcBorders>
            <w:noWrap/>
            <w:hideMark/>
          </w:tcPr>
          <w:p w:rsidR="00A606F2" w:rsidRPr="000E3C39" w:rsidRDefault="00A606F2" w:rsidP="00A606F2">
            <w:pPr>
              <w:spacing w:after="160" w:line="259" w:lineRule="auto"/>
              <w:rPr>
                <w:rFonts w:ascii="Times New Roman" w:hAnsi="Times New Roman" w:cs="Times New Roman"/>
                <w:sz w:val="20"/>
                <w:szCs w:val="20"/>
              </w:rPr>
            </w:pPr>
            <w:r w:rsidRPr="000E3C39">
              <w:rPr>
                <w:rFonts w:ascii="Times New Roman" w:hAnsi="Times New Roman" w:cs="Times New Roman"/>
                <w:sz w:val="20"/>
                <w:szCs w:val="20"/>
              </w:rPr>
              <w:t>0.826</w:t>
            </w:r>
          </w:p>
        </w:tc>
      </w:tr>
    </w:tbl>
    <w:p w:rsidR="00F21C26" w:rsidRDefault="00F21C26" w:rsidP="006F2BEA">
      <w:pPr>
        <w:spacing w:after="160" w:line="259" w:lineRule="auto"/>
      </w:pPr>
    </w:p>
    <w:p w:rsidR="00F21C26" w:rsidRDefault="00F21C26" w:rsidP="006F2BEA">
      <w:pPr>
        <w:spacing w:after="160" w:line="259" w:lineRule="auto"/>
      </w:pPr>
    </w:p>
    <w:p w:rsidR="000E3C39" w:rsidRDefault="000E3C39" w:rsidP="000E3C39">
      <w:pPr>
        <w:spacing w:after="160" w:line="259" w:lineRule="auto"/>
      </w:pPr>
      <w:r>
        <w:rPr>
          <w:noProof/>
          <w:lang w:eastAsia="en-GB"/>
        </w:rPr>
        <w:drawing>
          <wp:inline distT="0" distB="0" distL="0" distR="0" wp14:anchorId="75693728" wp14:editId="6075FF94">
            <wp:extent cx="4429125" cy="4400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4429125" cy="4400550"/>
                    </a:xfrm>
                    <a:prstGeom prst="rect">
                      <a:avLst/>
                    </a:prstGeom>
                  </pic:spPr>
                </pic:pic>
              </a:graphicData>
            </a:graphic>
          </wp:inline>
        </w:drawing>
      </w:r>
    </w:p>
    <w:p w:rsidR="000E3C39" w:rsidRDefault="000E3C39" w:rsidP="000E3C39">
      <w:pPr>
        <w:spacing w:after="160" w:line="259" w:lineRule="auto"/>
        <w:sectPr w:rsidR="000E3C39">
          <w:pgSz w:w="11906" w:h="16838"/>
          <w:pgMar w:top="1440" w:right="1440" w:bottom="1440" w:left="1440" w:header="708" w:footer="708" w:gutter="0"/>
          <w:cols w:space="708"/>
          <w:docGrid w:linePitch="360"/>
        </w:sectPr>
      </w:pPr>
      <w:bookmarkStart w:id="0" w:name="_GoBack"/>
      <w:r w:rsidRPr="000669B6">
        <w:rPr>
          <w:b/>
        </w:rPr>
        <w:t>Figure S1.</w:t>
      </w:r>
      <w:r>
        <w:t xml:space="preserve"> Relationship between residual spatial autocorrelation (residuals from best performing model) and distance between point count locations. </w:t>
      </w:r>
      <w:bookmarkEnd w:id="0"/>
      <w:r>
        <w:t>No distance class exhibited statistically significant residual spatial autocorrelation, assessed following 500 permutations.</w:t>
      </w:r>
    </w:p>
    <w:p w:rsidR="0042509A" w:rsidRDefault="0042509A" w:rsidP="000E3C39">
      <w:pPr>
        <w:spacing w:after="160" w:line="259" w:lineRule="auto"/>
      </w:pPr>
    </w:p>
    <w:sectPr w:rsidR="0042509A" w:rsidSect="000E3C3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7AD5"/>
    <w:rsid w:val="00042388"/>
    <w:rsid w:val="000669B6"/>
    <w:rsid w:val="000E3C39"/>
    <w:rsid w:val="001A1259"/>
    <w:rsid w:val="001A73DB"/>
    <w:rsid w:val="0020194B"/>
    <w:rsid w:val="003D1160"/>
    <w:rsid w:val="0042509A"/>
    <w:rsid w:val="004326FF"/>
    <w:rsid w:val="005E0142"/>
    <w:rsid w:val="006741A0"/>
    <w:rsid w:val="006F2BEA"/>
    <w:rsid w:val="00744132"/>
    <w:rsid w:val="007456A2"/>
    <w:rsid w:val="007B14EB"/>
    <w:rsid w:val="00841C27"/>
    <w:rsid w:val="00864611"/>
    <w:rsid w:val="008B50DF"/>
    <w:rsid w:val="009814EE"/>
    <w:rsid w:val="00A10426"/>
    <w:rsid w:val="00A606F2"/>
    <w:rsid w:val="00BF57C3"/>
    <w:rsid w:val="00D345A3"/>
    <w:rsid w:val="00DE7AD5"/>
    <w:rsid w:val="00E269F4"/>
    <w:rsid w:val="00E93EB0"/>
    <w:rsid w:val="00ED665A"/>
    <w:rsid w:val="00F21C26"/>
    <w:rsid w:val="00F72A08"/>
    <w:rsid w:val="00FB10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B49819-5652-4826-92F3-CF503751CB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E7AD5"/>
    <w:pPr>
      <w:spacing w:after="200" w:line="276" w:lineRule="auto"/>
    </w:pPr>
    <w:rPr>
      <w:rFonts w:eastAsiaTheme="minorEastAsia"/>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E7AD5"/>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1541837">
      <w:bodyDiv w:val="1"/>
      <w:marLeft w:val="0"/>
      <w:marRight w:val="0"/>
      <w:marTop w:val="0"/>
      <w:marBottom w:val="0"/>
      <w:divBdr>
        <w:top w:val="none" w:sz="0" w:space="0" w:color="auto"/>
        <w:left w:val="none" w:sz="0" w:space="0" w:color="auto"/>
        <w:bottom w:val="none" w:sz="0" w:space="0" w:color="auto"/>
        <w:right w:val="none" w:sz="0" w:space="0" w:color="auto"/>
      </w:divBdr>
    </w:div>
    <w:div w:id="851141690">
      <w:bodyDiv w:val="1"/>
      <w:marLeft w:val="0"/>
      <w:marRight w:val="0"/>
      <w:marTop w:val="0"/>
      <w:marBottom w:val="0"/>
      <w:divBdr>
        <w:top w:val="none" w:sz="0" w:space="0" w:color="auto"/>
        <w:left w:val="none" w:sz="0" w:space="0" w:color="auto"/>
        <w:bottom w:val="none" w:sz="0" w:space="0" w:color="auto"/>
        <w:right w:val="none" w:sz="0" w:space="0" w:color="auto"/>
      </w:divBdr>
    </w:div>
    <w:div w:id="993030163">
      <w:bodyDiv w:val="1"/>
      <w:marLeft w:val="0"/>
      <w:marRight w:val="0"/>
      <w:marTop w:val="0"/>
      <w:marBottom w:val="0"/>
      <w:divBdr>
        <w:top w:val="none" w:sz="0" w:space="0" w:color="auto"/>
        <w:left w:val="none" w:sz="0" w:space="0" w:color="auto"/>
        <w:bottom w:val="none" w:sz="0" w:space="0" w:color="auto"/>
        <w:right w:val="none" w:sz="0" w:space="0" w:color="auto"/>
      </w:divBdr>
    </w:div>
    <w:div w:id="1172452340">
      <w:bodyDiv w:val="1"/>
      <w:marLeft w:val="0"/>
      <w:marRight w:val="0"/>
      <w:marTop w:val="0"/>
      <w:marBottom w:val="0"/>
      <w:divBdr>
        <w:top w:val="none" w:sz="0" w:space="0" w:color="auto"/>
        <w:left w:val="none" w:sz="0" w:space="0" w:color="auto"/>
        <w:bottom w:val="none" w:sz="0" w:space="0" w:color="auto"/>
        <w:right w:val="none" w:sz="0" w:space="0" w:color="auto"/>
      </w:divBdr>
    </w:div>
    <w:div w:id="1222055446">
      <w:bodyDiv w:val="1"/>
      <w:marLeft w:val="0"/>
      <w:marRight w:val="0"/>
      <w:marTop w:val="0"/>
      <w:marBottom w:val="0"/>
      <w:divBdr>
        <w:top w:val="none" w:sz="0" w:space="0" w:color="auto"/>
        <w:left w:val="none" w:sz="0" w:space="0" w:color="auto"/>
        <w:bottom w:val="none" w:sz="0" w:space="0" w:color="auto"/>
        <w:right w:val="none" w:sz="0" w:space="0" w:color="auto"/>
      </w:divBdr>
    </w:div>
    <w:div w:id="1391416044">
      <w:bodyDiv w:val="1"/>
      <w:marLeft w:val="0"/>
      <w:marRight w:val="0"/>
      <w:marTop w:val="0"/>
      <w:marBottom w:val="0"/>
      <w:divBdr>
        <w:top w:val="none" w:sz="0" w:space="0" w:color="auto"/>
        <w:left w:val="none" w:sz="0" w:space="0" w:color="auto"/>
        <w:bottom w:val="none" w:sz="0" w:space="0" w:color="auto"/>
        <w:right w:val="none" w:sz="0" w:space="0" w:color="auto"/>
      </w:divBdr>
    </w:div>
    <w:div w:id="1535191026">
      <w:bodyDiv w:val="1"/>
      <w:marLeft w:val="0"/>
      <w:marRight w:val="0"/>
      <w:marTop w:val="0"/>
      <w:marBottom w:val="0"/>
      <w:divBdr>
        <w:top w:val="none" w:sz="0" w:space="0" w:color="auto"/>
        <w:left w:val="none" w:sz="0" w:space="0" w:color="auto"/>
        <w:bottom w:val="none" w:sz="0" w:space="0" w:color="auto"/>
        <w:right w:val="none" w:sz="0" w:space="0" w:color="auto"/>
      </w:divBdr>
    </w:div>
    <w:div w:id="1746798301">
      <w:bodyDiv w:val="1"/>
      <w:marLeft w:val="0"/>
      <w:marRight w:val="0"/>
      <w:marTop w:val="0"/>
      <w:marBottom w:val="0"/>
      <w:divBdr>
        <w:top w:val="none" w:sz="0" w:space="0" w:color="auto"/>
        <w:left w:val="none" w:sz="0" w:space="0" w:color="auto"/>
        <w:bottom w:val="none" w:sz="0" w:space="0" w:color="auto"/>
        <w:right w:val="none" w:sz="0" w:space="0" w:color="auto"/>
      </w:divBdr>
    </w:div>
    <w:div w:id="1848980595">
      <w:bodyDiv w:val="1"/>
      <w:marLeft w:val="0"/>
      <w:marRight w:val="0"/>
      <w:marTop w:val="0"/>
      <w:marBottom w:val="0"/>
      <w:divBdr>
        <w:top w:val="none" w:sz="0" w:space="0" w:color="auto"/>
        <w:left w:val="none" w:sz="0" w:space="0" w:color="auto"/>
        <w:bottom w:val="none" w:sz="0" w:space="0" w:color="auto"/>
        <w:right w:val="none" w:sz="0" w:space="0" w:color="auto"/>
      </w:divBdr>
    </w:div>
    <w:div w:id="1975678755">
      <w:bodyDiv w:val="1"/>
      <w:marLeft w:val="0"/>
      <w:marRight w:val="0"/>
      <w:marTop w:val="0"/>
      <w:marBottom w:val="0"/>
      <w:divBdr>
        <w:top w:val="none" w:sz="0" w:space="0" w:color="auto"/>
        <w:left w:val="none" w:sz="0" w:space="0" w:color="auto"/>
        <w:bottom w:val="none" w:sz="0" w:space="0" w:color="auto"/>
        <w:right w:val="none" w:sz="0" w:space="0" w:color="auto"/>
      </w:divBdr>
    </w:div>
    <w:div w:id="2002006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558</TotalTime>
  <Pages>1</Pages>
  <Words>1013</Words>
  <Characters>5776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dc:creator>
  <cp:keywords/>
  <dc:description/>
  <cp:lastModifiedBy>Martin</cp:lastModifiedBy>
  <cp:revision>13</cp:revision>
  <dcterms:created xsi:type="dcterms:W3CDTF">2017-05-22T16:37:00Z</dcterms:created>
  <dcterms:modified xsi:type="dcterms:W3CDTF">2017-09-19T13:40:00Z</dcterms:modified>
</cp:coreProperties>
</file>