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1DE67" w14:textId="77777777" w:rsidR="009E1A87" w:rsidRPr="00C6549B" w:rsidRDefault="009E1A87" w:rsidP="009E1A87">
      <w:pPr>
        <w:spacing w:line="360" w:lineRule="auto"/>
        <w:jc w:val="center"/>
        <w:rPr>
          <w:rFonts w:cs="Times New Roman"/>
          <w:b/>
          <w:bCs/>
          <w:lang w:val="en-US"/>
        </w:rPr>
      </w:pPr>
      <w:r w:rsidRPr="00C6549B">
        <w:rPr>
          <w:rFonts w:cs="Times New Roman"/>
          <w:b/>
          <w:bCs/>
          <w:lang w:val="en-US"/>
        </w:rPr>
        <w:t>Supporting information</w:t>
      </w:r>
    </w:p>
    <w:p w14:paraId="7A5DE5D0" w14:textId="07CE2D07" w:rsidR="009E1A87" w:rsidRPr="00C6549B" w:rsidRDefault="009E1A87" w:rsidP="009E1A87">
      <w:pPr>
        <w:spacing w:line="360" w:lineRule="auto"/>
        <w:rPr>
          <w:rFonts w:cs="Times New Roman"/>
          <w:lang w:val="en-US"/>
        </w:rPr>
      </w:pPr>
    </w:p>
    <w:p w14:paraId="7332CAA1" w14:textId="77777777" w:rsidR="00B27E05" w:rsidRPr="00C6549B" w:rsidRDefault="00B27E05" w:rsidP="00B27E05">
      <w:pPr>
        <w:pStyle w:val="Default"/>
        <w:spacing w:line="480" w:lineRule="auto"/>
        <w:jc w:val="both"/>
      </w:pPr>
      <w:r w:rsidRPr="00C6549B">
        <w:rPr>
          <w:b/>
          <w:bCs/>
        </w:rPr>
        <w:t xml:space="preserve">Appendix S1. Dung beetle trait assignment </w:t>
      </w:r>
    </w:p>
    <w:p w14:paraId="7E9489E1" w14:textId="77777777" w:rsidR="00B27E05" w:rsidRPr="00C6549B" w:rsidRDefault="00B27E05" w:rsidP="00B27E05">
      <w:pPr>
        <w:pStyle w:val="Default"/>
        <w:spacing w:line="480" w:lineRule="auto"/>
        <w:ind w:firstLine="720"/>
        <w:jc w:val="both"/>
      </w:pPr>
      <w:r w:rsidRPr="00C6549B">
        <w:t xml:space="preserve">Species were characterized in terms of seven ecological attributes: food relocation behavior, diet, diel activity, body mass, body mass-adjusted front leg area, body mass-adjusted pronotum volume, and back:front leg lengths. Protocols for trait assignments are described below. </w:t>
      </w:r>
    </w:p>
    <w:p w14:paraId="237A85A2" w14:textId="77777777" w:rsidR="00B27E05" w:rsidRPr="00C6549B" w:rsidRDefault="00B27E05" w:rsidP="00B27E05">
      <w:pPr>
        <w:pStyle w:val="Default"/>
        <w:spacing w:line="480" w:lineRule="auto"/>
        <w:jc w:val="both"/>
      </w:pPr>
    </w:p>
    <w:p w14:paraId="2E656C4C" w14:textId="77777777" w:rsidR="00B27E05" w:rsidRPr="00C6549B" w:rsidRDefault="00B27E05" w:rsidP="00B27E05">
      <w:pPr>
        <w:pStyle w:val="Default"/>
        <w:spacing w:line="480" w:lineRule="auto"/>
        <w:jc w:val="both"/>
        <w:rPr>
          <w:b/>
          <w:bCs/>
        </w:rPr>
      </w:pPr>
      <w:r w:rsidRPr="00C6549B">
        <w:rPr>
          <w:b/>
          <w:bCs/>
        </w:rPr>
        <w:t>Food relocation behavior</w:t>
      </w:r>
    </w:p>
    <w:p w14:paraId="03F86E4A" w14:textId="07DC6BAA" w:rsidR="00B27E05" w:rsidRPr="00C6549B" w:rsidRDefault="00B27E05" w:rsidP="00F0219A">
      <w:pPr>
        <w:pStyle w:val="Default"/>
        <w:spacing w:line="480" w:lineRule="auto"/>
        <w:ind w:firstLine="709"/>
        <w:jc w:val="both"/>
        <w:rPr>
          <w:color w:val="auto"/>
        </w:rPr>
      </w:pPr>
      <w:r w:rsidRPr="00C6549B">
        <w:rPr>
          <w:color w:val="auto"/>
        </w:rPr>
        <w:t xml:space="preserve">Food relocation behavior assignment followed the classification of Hanski and Cambefort (1991) who categorized dung beetle species as telecoprids, paracoprids or endocoprids. </w:t>
      </w:r>
      <w:r w:rsidR="00F0219A" w:rsidRPr="00C6549B">
        <w:rPr>
          <w:color w:val="auto"/>
        </w:rPr>
        <w:t>Telecoprid</w:t>
      </w:r>
      <w:r w:rsidRPr="00C6549B">
        <w:rPr>
          <w:color w:val="auto"/>
        </w:rPr>
        <w:t xml:space="preserve"> species remove portions of dung, which are rolled various distances and then buried. </w:t>
      </w:r>
      <w:r w:rsidR="00F0219A" w:rsidRPr="00C6549B">
        <w:rPr>
          <w:color w:val="auto"/>
        </w:rPr>
        <w:t>Paracoprid</w:t>
      </w:r>
      <w:r w:rsidRPr="00C6549B">
        <w:rPr>
          <w:color w:val="auto"/>
        </w:rPr>
        <w:t xml:space="preserve"> species construct tunnels below or adjacent to the food resource and transport dung to the bottom of the tunnel. </w:t>
      </w:r>
      <w:r w:rsidR="00F0219A" w:rsidRPr="00C6549B">
        <w:rPr>
          <w:color w:val="auto"/>
        </w:rPr>
        <w:t>Endocoprid</w:t>
      </w:r>
      <w:r w:rsidRPr="00C6549B">
        <w:rPr>
          <w:color w:val="auto"/>
        </w:rPr>
        <w:t xml:space="preserve"> species live within a dung pat and do not exhibit resource allocation.</w:t>
      </w:r>
    </w:p>
    <w:p w14:paraId="2E1B045E" w14:textId="77777777" w:rsidR="00F0219A" w:rsidRPr="00C6549B" w:rsidRDefault="00F0219A" w:rsidP="00F0219A">
      <w:pPr>
        <w:pStyle w:val="Default"/>
        <w:spacing w:line="480" w:lineRule="auto"/>
        <w:ind w:firstLine="709"/>
        <w:jc w:val="both"/>
        <w:rPr>
          <w:color w:val="auto"/>
        </w:rPr>
      </w:pPr>
    </w:p>
    <w:p w14:paraId="6CABB5B7" w14:textId="77777777" w:rsidR="00B27E05" w:rsidRPr="00C6549B" w:rsidRDefault="00B27E05" w:rsidP="00B27E05">
      <w:pPr>
        <w:pStyle w:val="Default"/>
        <w:spacing w:line="480" w:lineRule="auto"/>
        <w:jc w:val="both"/>
        <w:rPr>
          <w:b/>
          <w:bCs/>
        </w:rPr>
      </w:pPr>
      <w:r w:rsidRPr="00C6549B">
        <w:rPr>
          <w:b/>
          <w:bCs/>
        </w:rPr>
        <w:t>Diet</w:t>
      </w:r>
    </w:p>
    <w:p w14:paraId="12672D76" w14:textId="120344C2" w:rsidR="00B27E05" w:rsidRPr="00C6549B" w:rsidRDefault="00B27E05" w:rsidP="00F0219A">
      <w:pPr>
        <w:pStyle w:val="Default"/>
        <w:spacing w:line="480" w:lineRule="auto"/>
        <w:ind w:firstLine="709"/>
        <w:jc w:val="both"/>
      </w:pPr>
      <w:r w:rsidRPr="00C6549B">
        <w:t>Diet preference was investigated using traps baited with cattle dung (</w:t>
      </w:r>
      <w:r w:rsidRPr="00C6549B">
        <w:rPr>
          <w:i/>
          <w:iCs/>
        </w:rPr>
        <w:t xml:space="preserve">n </w:t>
      </w:r>
      <w:r w:rsidRPr="00C6549B">
        <w:t>= 72 traps) and carrion (</w:t>
      </w:r>
      <w:r w:rsidRPr="00C6549B">
        <w:rPr>
          <w:i/>
          <w:iCs/>
        </w:rPr>
        <w:t xml:space="preserve">n </w:t>
      </w:r>
      <w:r w:rsidRPr="00C6549B">
        <w:t xml:space="preserve">= 72 traps) using the same sampling design described in the Materials and Methods section. We used the proportion of individuals of each species attracted to a certain bait to determine bait specificity. Species was considered as “coprophage” or “necrophage” when its occurrence was ≥80% on one bait used (cattle dung or carrion), otherwise it was considered “generalist” (Halffter and Arellano 2002). The minimum number of individuals of each species required to calculate diet </w:t>
      </w:r>
      <w:r w:rsidRPr="00C6549B">
        <w:rPr>
          <w:i/>
          <w:iCs/>
        </w:rPr>
        <w:t xml:space="preserve">n </w:t>
      </w:r>
      <w:r w:rsidRPr="00C6549B">
        <w:t xml:space="preserve">= 3. </w:t>
      </w:r>
    </w:p>
    <w:p w14:paraId="22717E73" w14:textId="76586997" w:rsidR="00F0219A" w:rsidRPr="00C6549B" w:rsidRDefault="00F0219A" w:rsidP="00F0219A">
      <w:pPr>
        <w:pStyle w:val="Default"/>
        <w:spacing w:line="480" w:lineRule="auto"/>
        <w:ind w:firstLine="709"/>
        <w:jc w:val="both"/>
      </w:pPr>
    </w:p>
    <w:p w14:paraId="38D7BCB1" w14:textId="77777777" w:rsidR="00F0219A" w:rsidRPr="00C6549B" w:rsidRDefault="00F0219A" w:rsidP="00F0219A">
      <w:pPr>
        <w:pStyle w:val="Default"/>
        <w:spacing w:line="480" w:lineRule="auto"/>
        <w:ind w:firstLine="709"/>
        <w:jc w:val="both"/>
      </w:pPr>
    </w:p>
    <w:p w14:paraId="0D3F64EA" w14:textId="77777777" w:rsidR="00F0219A" w:rsidRPr="00C6549B" w:rsidRDefault="00B27E05" w:rsidP="00B27E05">
      <w:pPr>
        <w:pStyle w:val="Default"/>
        <w:spacing w:line="480" w:lineRule="auto"/>
        <w:jc w:val="both"/>
        <w:rPr>
          <w:b/>
          <w:bCs/>
          <w:color w:val="auto"/>
        </w:rPr>
      </w:pPr>
      <w:r w:rsidRPr="00C6549B">
        <w:rPr>
          <w:b/>
          <w:bCs/>
          <w:color w:val="auto"/>
        </w:rPr>
        <w:lastRenderedPageBreak/>
        <w:t>Diel activity</w:t>
      </w:r>
    </w:p>
    <w:p w14:paraId="111AF2E7" w14:textId="77777777" w:rsidR="00F0219A" w:rsidRPr="00C6549B" w:rsidRDefault="00B27E05" w:rsidP="00F0219A">
      <w:pPr>
        <w:pStyle w:val="Default"/>
        <w:spacing w:line="480" w:lineRule="auto"/>
        <w:ind w:firstLine="709"/>
        <w:jc w:val="both"/>
        <w:rPr>
          <w:color w:val="auto"/>
        </w:rPr>
      </w:pPr>
      <w:r w:rsidRPr="00C6549B">
        <w:rPr>
          <w:color w:val="auto"/>
        </w:rPr>
        <w:t xml:space="preserve">We obtained information on dung beetle diel activity from the published literature (Pêssoa et al., 2017; Beiroz et al., 2017; Iannuzzi et al., 2016; Audino et al., 2014, Hernández 2002) and personal observations of specialist (Fernando Vaz-de-Mello), where they are classified as: nocturnal, diurnal or mixed. </w:t>
      </w:r>
    </w:p>
    <w:p w14:paraId="1B47C4A3" w14:textId="685146ED" w:rsidR="00B27E05" w:rsidRPr="00C6549B" w:rsidRDefault="00B27E05" w:rsidP="00F0219A">
      <w:pPr>
        <w:pStyle w:val="Default"/>
        <w:spacing w:line="480" w:lineRule="auto"/>
        <w:ind w:firstLine="709"/>
        <w:jc w:val="both"/>
        <w:rPr>
          <w:color w:val="auto"/>
        </w:rPr>
      </w:pPr>
      <w:r w:rsidRPr="00C6549B">
        <w:rPr>
          <w:color w:val="auto"/>
        </w:rPr>
        <w:t xml:space="preserve"> </w:t>
      </w:r>
    </w:p>
    <w:p w14:paraId="4BF7D583" w14:textId="77777777" w:rsidR="00F0219A" w:rsidRPr="00C6549B" w:rsidRDefault="00B27E05" w:rsidP="00B27E05">
      <w:pPr>
        <w:spacing w:line="480" w:lineRule="auto"/>
        <w:jc w:val="both"/>
        <w:rPr>
          <w:b/>
          <w:bCs/>
          <w:szCs w:val="24"/>
          <w:lang w:val="en-US"/>
        </w:rPr>
      </w:pPr>
      <w:r w:rsidRPr="00C6549B">
        <w:rPr>
          <w:b/>
          <w:bCs/>
          <w:szCs w:val="24"/>
          <w:lang w:val="en-US"/>
        </w:rPr>
        <w:t>Body mass</w:t>
      </w:r>
    </w:p>
    <w:p w14:paraId="2B4F609B" w14:textId="79F315EF" w:rsidR="00B27E05" w:rsidRPr="00C6549B" w:rsidRDefault="00B27E05" w:rsidP="00F0219A">
      <w:pPr>
        <w:spacing w:line="480" w:lineRule="auto"/>
        <w:ind w:firstLine="709"/>
        <w:jc w:val="both"/>
        <w:rPr>
          <w:szCs w:val="24"/>
          <w:lang w:val="en-US"/>
        </w:rPr>
      </w:pPr>
      <w:r w:rsidRPr="00C6549B">
        <w:rPr>
          <w:szCs w:val="24"/>
          <w:lang w:val="en-US"/>
        </w:rPr>
        <w:t>To determine the body mass, all individuals of each species were dried at 42°C for 72 hours and weighed using a balance accurate to 0.0001 g.</w:t>
      </w:r>
    </w:p>
    <w:p w14:paraId="7D9D70C0" w14:textId="77777777" w:rsidR="00F0219A" w:rsidRPr="00C6549B" w:rsidRDefault="00F0219A" w:rsidP="00F0219A">
      <w:pPr>
        <w:spacing w:line="480" w:lineRule="auto"/>
        <w:ind w:firstLine="709"/>
        <w:jc w:val="both"/>
        <w:rPr>
          <w:szCs w:val="24"/>
          <w:lang w:val="en-US"/>
        </w:rPr>
      </w:pPr>
    </w:p>
    <w:p w14:paraId="774FF46F" w14:textId="77777777" w:rsidR="00F0219A" w:rsidRPr="00C6549B" w:rsidRDefault="00B27E05" w:rsidP="00B27E05">
      <w:pPr>
        <w:spacing w:line="480" w:lineRule="auto"/>
        <w:jc w:val="both"/>
        <w:rPr>
          <w:b/>
          <w:bCs/>
          <w:szCs w:val="24"/>
          <w:lang w:val="en-US"/>
        </w:rPr>
      </w:pPr>
      <w:r w:rsidRPr="00C6549B">
        <w:rPr>
          <w:b/>
          <w:bCs/>
          <w:szCs w:val="24"/>
          <w:lang w:val="en-US"/>
        </w:rPr>
        <w:t>Morphological traits (Body mass-adjusted front leg area; body mass-adjusted pronotum volume; back: front leg lengths)</w:t>
      </w:r>
    </w:p>
    <w:p w14:paraId="1F39E76A" w14:textId="3F994DF1" w:rsidR="00B27E05" w:rsidRPr="00C6549B" w:rsidRDefault="00B27E05" w:rsidP="00F0219A">
      <w:pPr>
        <w:spacing w:line="480" w:lineRule="auto"/>
        <w:ind w:firstLine="709"/>
        <w:jc w:val="both"/>
        <w:rPr>
          <w:b/>
          <w:bCs/>
          <w:szCs w:val="24"/>
          <w:lang w:val="en-US"/>
        </w:rPr>
      </w:pPr>
      <w:r w:rsidRPr="00C6549B">
        <w:rPr>
          <w:szCs w:val="24"/>
          <w:lang w:val="en-US"/>
        </w:rPr>
        <w:t>We measured pronotum area, front tibia and femur area, and front and back leg length using a Leica M250 microscope and Life Measurement software (Leica, Wetzlar, Germany); with digital calipers (0.01-mm resolution) we measured pronotum height. Front tibia and femur area were summed to provide a total front leg area, and pronotum height and area were multiplied to estimate pronotum volume (see Griffiths et al. 2015)</w:t>
      </w:r>
      <w:r w:rsidRPr="00C6549B">
        <w:rPr>
          <w:b/>
          <w:bCs/>
          <w:szCs w:val="24"/>
          <w:lang w:val="en-US"/>
        </w:rPr>
        <w:t>.</w:t>
      </w:r>
    </w:p>
    <w:p w14:paraId="0B6F7D77" w14:textId="77777777" w:rsidR="00B27E05" w:rsidRPr="00C6549B" w:rsidRDefault="00B27E05" w:rsidP="00B27E05">
      <w:pPr>
        <w:spacing w:line="480" w:lineRule="auto"/>
        <w:jc w:val="both"/>
        <w:rPr>
          <w:b/>
          <w:bCs/>
          <w:szCs w:val="24"/>
          <w:lang w:val="en-US"/>
        </w:rPr>
      </w:pPr>
    </w:p>
    <w:p w14:paraId="4F2CFB4C" w14:textId="77777777" w:rsidR="00B27E05" w:rsidRPr="00C6549B" w:rsidRDefault="00B27E05" w:rsidP="00B27E05">
      <w:pPr>
        <w:pStyle w:val="Default"/>
        <w:spacing w:line="480" w:lineRule="auto"/>
        <w:jc w:val="both"/>
      </w:pPr>
      <w:r w:rsidRPr="00C6549B">
        <w:rPr>
          <w:b/>
          <w:bCs/>
        </w:rPr>
        <w:t xml:space="preserve">References </w:t>
      </w:r>
    </w:p>
    <w:p w14:paraId="0BB16DE0" w14:textId="77777777" w:rsidR="00B27E05" w:rsidRPr="00C6549B" w:rsidRDefault="00B27E05" w:rsidP="00B27E05">
      <w:pPr>
        <w:pStyle w:val="Default"/>
        <w:spacing w:line="480" w:lineRule="auto"/>
        <w:ind w:left="709" w:hanging="709"/>
        <w:jc w:val="both"/>
      </w:pPr>
      <w:r w:rsidRPr="00C6549B">
        <w:t xml:space="preserve">Audino LD, Louzada J, Comita L (2014) Dung beetle as indicators of tropical forest restauration success: Is it possible to recover species and functional diversity? Biol Conserv 169:248–257 </w:t>
      </w:r>
    </w:p>
    <w:p w14:paraId="30D0E6FE" w14:textId="77777777" w:rsidR="00B27E05" w:rsidRPr="00C6549B" w:rsidRDefault="00B27E05" w:rsidP="00B27E05">
      <w:pPr>
        <w:pStyle w:val="Default"/>
        <w:spacing w:line="480" w:lineRule="auto"/>
        <w:ind w:left="709" w:hanging="709"/>
        <w:jc w:val="both"/>
      </w:pPr>
      <w:r w:rsidRPr="00C6549B">
        <w:t xml:space="preserve">Beiroz W, Slade EM, Barlow J, Silveira JM, Louzada J, Sayer E (2017) Dung beetle community dynamics in undisturbed tropical forests: implications for ecological evaluations of land-use change. Insect Conserv Divers 10:94–106 </w:t>
      </w:r>
    </w:p>
    <w:p w14:paraId="593A7617" w14:textId="77777777" w:rsidR="00B27E05" w:rsidRPr="00C6549B" w:rsidRDefault="00B27E05" w:rsidP="00B27E05">
      <w:pPr>
        <w:pStyle w:val="Default"/>
        <w:spacing w:line="480" w:lineRule="auto"/>
        <w:ind w:left="709" w:hanging="709"/>
        <w:jc w:val="both"/>
      </w:pPr>
      <w:r w:rsidRPr="00C6549B">
        <w:lastRenderedPageBreak/>
        <w:t xml:space="preserve">Griffiths HM, Louzada J, Bardgett RD, Beiroz W, França F, Tregidgo D, Barlow J (2015) Biodiversity and environmental context predict dung beetle-mediated seed dispersal in a tropical forest field experiment. Ecology 96:1607–1619 </w:t>
      </w:r>
    </w:p>
    <w:p w14:paraId="32D125B3" w14:textId="77777777" w:rsidR="00B27E05" w:rsidRPr="00C6549B" w:rsidRDefault="00B27E05" w:rsidP="00B27E05">
      <w:pPr>
        <w:pStyle w:val="Default"/>
        <w:spacing w:line="480" w:lineRule="auto"/>
        <w:ind w:left="709" w:hanging="709"/>
        <w:jc w:val="both"/>
      </w:pPr>
      <w:r w:rsidRPr="00C6549B">
        <w:t xml:space="preserve">Halffter G, Arellano L (2002) Response of dung beetle diversity to human-induced changes in a tropical landscape. Biotropica 34:144–154 </w:t>
      </w:r>
    </w:p>
    <w:p w14:paraId="1CA01999" w14:textId="77777777" w:rsidR="00B27E05" w:rsidRPr="00C6549B" w:rsidRDefault="00B27E05" w:rsidP="00B27E05">
      <w:pPr>
        <w:pStyle w:val="Default"/>
        <w:spacing w:line="480" w:lineRule="auto"/>
        <w:ind w:left="709" w:hanging="709"/>
        <w:jc w:val="both"/>
      </w:pPr>
      <w:r w:rsidRPr="00C6549B">
        <w:t xml:space="preserve">Hanski I, Cambefort Y (1991) Dung beetle ecology. Princeton University Press, Princeton. </w:t>
      </w:r>
    </w:p>
    <w:p w14:paraId="4502C6B1" w14:textId="77777777" w:rsidR="00B27E05" w:rsidRPr="00C6549B" w:rsidRDefault="00B27E05" w:rsidP="00B27E05">
      <w:pPr>
        <w:pStyle w:val="Default"/>
        <w:spacing w:line="480" w:lineRule="auto"/>
        <w:ind w:left="709" w:hanging="709"/>
        <w:jc w:val="both"/>
      </w:pPr>
      <w:r w:rsidRPr="00C6549B">
        <w:t xml:space="preserve">Hernandéz MIM (2002) The night and day of dung beetles (Coleoptera: Scarabaeidae) in the serra do Japi, Brazil: elytra colour related to daily activity. Rev Bras Entomol 46:597–600 </w:t>
      </w:r>
    </w:p>
    <w:p w14:paraId="168D526A" w14:textId="77777777" w:rsidR="00B27E05" w:rsidRPr="00C6549B" w:rsidRDefault="00B27E05" w:rsidP="00B27E05">
      <w:pPr>
        <w:pStyle w:val="Default"/>
        <w:spacing w:line="480" w:lineRule="auto"/>
        <w:ind w:left="709" w:hanging="709"/>
        <w:jc w:val="both"/>
      </w:pPr>
      <w:r w:rsidRPr="00C6549B">
        <w:t xml:space="preserve">Iannuzzi L, Salomão RP, Costa FC, Liberal CN (2016) Environmental patterns and daily activity of dung beetles (Coleoptera: Scarabaeidae) in the Atlantic rain forest. Entomotropica 31:196–207 </w:t>
      </w:r>
    </w:p>
    <w:p w14:paraId="469F6561" w14:textId="77777777" w:rsidR="00B27E05" w:rsidRPr="00C6549B" w:rsidRDefault="00B27E05" w:rsidP="00B27E05">
      <w:pPr>
        <w:spacing w:line="480" w:lineRule="auto"/>
        <w:ind w:left="709" w:hanging="709"/>
        <w:rPr>
          <w:szCs w:val="24"/>
          <w:lang w:val="en-US"/>
        </w:rPr>
      </w:pPr>
      <w:r w:rsidRPr="00C6549B">
        <w:rPr>
          <w:szCs w:val="24"/>
          <w:lang w:val="en-US"/>
        </w:rPr>
        <w:t>Pêssoa MB, Izzo TJ, Vaz-de-Mello FZ (2017) Assemblage and functional categorization of dung beetles (Coleoptera: Scarabaeinae) from the Pantanal. PeerJ 5:e3978</w:t>
      </w:r>
    </w:p>
    <w:p w14:paraId="0BA21906" w14:textId="64A6A67D" w:rsidR="00B27E05" w:rsidRPr="00C6549B" w:rsidRDefault="00B27E05" w:rsidP="009E1A87">
      <w:pPr>
        <w:spacing w:line="360" w:lineRule="auto"/>
        <w:rPr>
          <w:rFonts w:cs="Times New Roman"/>
          <w:lang w:val="en-US"/>
        </w:rPr>
      </w:pPr>
    </w:p>
    <w:p w14:paraId="684DE2CC" w14:textId="0F02A0B3" w:rsidR="00B27E05" w:rsidRPr="00C6549B" w:rsidRDefault="00B27E05" w:rsidP="009E1A87">
      <w:pPr>
        <w:spacing w:line="360" w:lineRule="auto"/>
        <w:rPr>
          <w:rFonts w:cs="Times New Roman"/>
          <w:lang w:val="en-US"/>
        </w:rPr>
      </w:pPr>
    </w:p>
    <w:p w14:paraId="72DBBEC7" w14:textId="77777777" w:rsidR="00B27E05" w:rsidRPr="00C6549B" w:rsidRDefault="00B27E05" w:rsidP="009E1A87">
      <w:pPr>
        <w:spacing w:line="360" w:lineRule="auto"/>
        <w:rPr>
          <w:rFonts w:cs="Times New Roman"/>
          <w:lang w:val="en-US"/>
        </w:rPr>
      </w:pPr>
    </w:p>
    <w:p w14:paraId="04050699" w14:textId="77777777" w:rsidR="00B27E05" w:rsidRPr="00C6549B" w:rsidRDefault="00B27E05">
      <w:pPr>
        <w:rPr>
          <w:rFonts w:cs="Times New Roman"/>
          <w:b/>
          <w:bCs/>
          <w:lang w:val="en-US"/>
        </w:rPr>
        <w:sectPr w:rsidR="00B27E05" w:rsidRPr="00C6549B" w:rsidSect="00B27E05">
          <w:headerReference w:type="default" r:id="rId7"/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124753A" w14:textId="77777777" w:rsidR="00DE10F0" w:rsidRDefault="00DE10F0">
      <w:pPr>
        <w:rPr>
          <w:rFonts w:cs="Times New Roman"/>
          <w:b/>
          <w:bCs/>
          <w:lang w:val="en-US"/>
        </w:rPr>
      </w:pPr>
      <w:r>
        <w:rPr>
          <w:rFonts w:cs="Times New Roman"/>
          <w:b/>
          <w:bCs/>
          <w:lang w:val="en-US"/>
        </w:rPr>
        <w:br w:type="page"/>
      </w:r>
    </w:p>
    <w:p w14:paraId="6F2EFFD4" w14:textId="77777777" w:rsidR="00B44E0F" w:rsidRPr="00A80BC5" w:rsidRDefault="00B44E0F" w:rsidP="00B44E0F">
      <w:pPr>
        <w:spacing w:line="480" w:lineRule="auto"/>
        <w:rPr>
          <w:b/>
          <w:bCs/>
          <w:lang w:val="en-US"/>
        </w:rPr>
        <w:sectPr w:rsidR="00B44E0F" w:rsidRPr="00A80BC5" w:rsidSect="00157148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4ACEEE93" w14:textId="024D7542" w:rsidR="00B44E0F" w:rsidRPr="00A80BC5" w:rsidRDefault="00B44E0F" w:rsidP="00B44E0F">
      <w:pPr>
        <w:spacing w:line="480" w:lineRule="auto"/>
        <w:rPr>
          <w:lang w:val="en-US"/>
        </w:rPr>
      </w:pPr>
      <w:r w:rsidRPr="00A80BC5">
        <w:rPr>
          <w:b/>
          <w:bCs/>
          <w:lang w:val="en-US"/>
        </w:rPr>
        <w:lastRenderedPageBreak/>
        <w:t>Table S1.</w:t>
      </w:r>
      <w:r w:rsidRPr="00A80BC5">
        <w:rPr>
          <w:lang w:val="en-US"/>
        </w:rPr>
        <w:t xml:space="preserve"> </w:t>
      </w:r>
      <w:r>
        <w:rPr>
          <w:rFonts w:cs="Times New Roman"/>
          <w:lang w:val="en-US"/>
        </w:rPr>
        <w:t>Abundance and m</w:t>
      </w:r>
      <w:r w:rsidRPr="00CB4F95">
        <w:rPr>
          <w:rFonts w:cs="Times New Roman"/>
          <w:lang w:val="en-US"/>
        </w:rPr>
        <w:t xml:space="preserve">orpho-functional traits of native dung beetles and the exotic species </w:t>
      </w:r>
      <w:r w:rsidRPr="00CB4F95">
        <w:rPr>
          <w:rFonts w:cs="Times New Roman"/>
          <w:i/>
          <w:iCs/>
          <w:lang w:val="en-US"/>
        </w:rPr>
        <w:t>Digitonthophagus gazella</w:t>
      </w:r>
      <w:r w:rsidRPr="00CB4F95">
        <w:rPr>
          <w:rFonts w:cs="Times New Roman"/>
          <w:lang w:val="en-US"/>
        </w:rPr>
        <w:t xml:space="preserve"> sampled </w:t>
      </w:r>
      <w:bookmarkStart w:id="0" w:name="_Hlk193464735"/>
      <w:r w:rsidR="00290AC3">
        <w:rPr>
          <w:rFonts w:cs="Times New Roman"/>
          <w:lang w:val="en-US"/>
        </w:rPr>
        <w:t>over</w:t>
      </w:r>
      <w:r w:rsidRPr="00CB4F95">
        <w:rPr>
          <w:rFonts w:cs="Times New Roman"/>
          <w:lang w:val="en-US"/>
        </w:rPr>
        <w:t xml:space="preserve"> 52 weeks between </w:t>
      </w:r>
      <w:r w:rsidRPr="00CB4F95">
        <w:rPr>
          <w:rFonts w:cs="Times New Roman"/>
          <w:szCs w:val="24"/>
          <w:lang w:val="en-US"/>
        </w:rPr>
        <w:t xml:space="preserve">April 2020 and March 2021 in </w:t>
      </w:r>
      <w:r w:rsidRPr="00CB4F95">
        <w:rPr>
          <w:lang w:val="en-US"/>
        </w:rPr>
        <w:t>introduced pasture (</w:t>
      </w:r>
      <w:r w:rsidRPr="00CB4F95">
        <w:rPr>
          <w:i/>
          <w:iCs/>
          <w:lang w:val="en-US"/>
        </w:rPr>
        <w:t>Urochloa</w:t>
      </w:r>
      <w:r w:rsidRPr="00CB4F95">
        <w:rPr>
          <w:lang w:val="en-US"/>
        </w:rPr>
        <w:t xml:space="preserve"> spp.) </w:t>
      </w:r>
      <w:r w:rsidRPr="00CB4F95">
        <w:rPr>
          <w:rFonts w:cs="Times New Roman"/>
          <w:szCs w:val="24"/>
          <w:lang w:val="en-US"/>
        </w:rPr>
        <w:t xml:space="preserve">in </w:t>
      </w:r>
      <w:r w:rsidRPr="00CB4F95">
        <w:rPr>
          <w:lang w:val="en-US"/>
        </w:rPr>
        <w:t>Aquidauana, Mato Grosso do Sul, Brazil</w:t>
      </w:r>
      <w:r w:rsidR="00290AC3">
        <w:rPr>
          <w:lang w:val="en-US"/>
        </w:rPr>
        <w:t>.</w:t>
      </w:r>
      <w:bookmarkEnd w:id="0"/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8"/>
        <w:gridCol w:w="1485"/>
        <w:gridCol w:w="1484"/>
        <w:gridCol w:w="1484"/>
        <w:gridCol w:w="1481"/>
        <w:gridCol w:w="1599"/>
        <w:gridCol w:w="1960"/>
        <w:gridCol w:w="1481"/>
      </w:tblGrid>
      <w:tr w:rsidR="00B44E0F" w:rsidRPr="006A6302" w14:paraId="269EE3BB" w14:textId="77777777" w:rsidTr="00E260F6">
        <w:trPr>
          <w:trHeight w:val="397"/>
          <w:jc w:val="center"/>
        </w:trPr>
        <w:tc>
          <w:tcPr>
            <w:tcW w:w="10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54F2E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Species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3B82DD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A630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Abundance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(%)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80205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Food</w:t>
            </w:r>
          </w:p>
          <w:p w14:paraId="4E125A53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relocation</w:t>
            </w:r>
          </w:p>
          <w:p w14:paraId="311FFA32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habit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E140D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 Diel</w:t>
            </w:r>
          </w:p>
          <w:p w14:paraId="26E3FFEE" w14:textId="30CC95B1" w:rsidR="00B44E0F" w:rsidRPr="006A6302" w:rsidRDefault="00532016" w:rsidP="00E260F6">
            <w:pPr>
              <w:spacing w:line="36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="00B44E0F" w:rsidRPr="006A630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ctivity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E12B3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 Body</w:t>
            </w:r>
          </w:p>
          <w:p w14:paraId="49800A35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Mass (mg)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48166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Body</w:t>
            </w:r>
          </w:p>
          <w:p w14:paraId="3DB50058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mass-adjusted</w:t>
            </w:r>
          </w:p>
          <w:p w14:paraId="63DB0516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front leg area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5F0404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Body</w:t>
            </w:r>
          </w:p>
          <w:p w14:paraId="2C2A044A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mass-adjusted</w:t>
            </w:r>
          </w:p>
          <w:p w14:paraId="62F367DE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pronotum volume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49973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Back:front</w:t>
            </w:r>
          </w:p>
          <w:p w14:paraId="12DF968A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leg lengths</w:t>
            </w:r>
          </w:p>
        </w:tc>
      </w:tr>
      <w:tr w:rsidR="00B44E0F" w:rsidRPr="006A6302" w14:paraId="1F65F1F1" w14:textId="77777777" w:rsidTr="00E260F6">
        <w:trPr>
          <w:trHeight w:val="397"/>
          <w:jc w:val="center"/>
        </w:trPr>
        <w:tc>
          <w:tcPr>
            <w:tcW w:w="10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34E3B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Ateuchus </w:t>
            </w: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sp. 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2D0A59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(5.8)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2B4CE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Paracoprid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EE65A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Nocturnal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7E847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0.0079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6E6F9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38.6081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7CFF8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461.7164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2647E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0.732</w:t>
            </w: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B44E0F" w:rsidRPr="006A6302" w14:paraId="7AB7E012" w14:textId="77777777" w:rsidTr="00E260F6">
        <w:trPr>
          <w:trHeight w:val="397"/>
          <w:jc w:val="center"/>
        </w:trPr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F7EEC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Dichotomius bos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4EB70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(12.7)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215F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Paracoprid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212C1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Nocturnal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63666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0.5221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1E169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15.9039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6ABC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648.5058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8963A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0.8271</w:t>
            </w:r>
          </w:p>
        </w:tc>
      </w:tr>
      <w:tr w:rsidR="00B44E0F" w:rsidRPr="006A6302" w14:paraId="08AA2714" w14:textId="77777777" w:rsidTr="00E260F6">
        <w:trPr>
          <w:trHeight w:val="397"/>
          <w:jc w:val="center"/>
        </w:trPr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C0ACC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Dichotomius nisus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7227A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(1.3)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29197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Paracoprid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81DA8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Nocturnal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67AAB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0.7552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CB448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6.8206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D16E9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228.0884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499BA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0.6955</w:t>
            </w:r>
          </w:p>
        </w:tc>
      </w:tr>
      <w:tr w:rsidR="00B44E0F" w:rsidRPr="006A6302" w14:paraId="330558EE" w14:textId="77777777" w:rsidTr="00E260F6">
        <w:trPr>
          <w:trHeight w:val="397"/>
          <w:jc w:val="center"/>
        </w:trPr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9D338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Dichotomius opacipennis 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8B5DE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(0.6)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5CF6A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Paracoprid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312CA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Nocturnal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49DD5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0.0665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7D509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36.0232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4A066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919.8393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A32A2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0.6905</w:t>
            </w:r>
          </w:p>
        </w:tc>
      </w:tr>
      <w:tr w:rsidR="00B44E0F" w:rsidRPr="006A6302" w14:paraId="779E6795" w14:textId="77777777" w:rsidTr="00E260F6">
        <w:trPr>
          <w:trHeight w:val="397"/>
          <w:jc w:val="center"/>
        </w:trPr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6166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Eurysternus carybaeus 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27612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(0.1)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87FA8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Endocoprid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382F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Mixed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628FB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0.0705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F1115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36.7601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F1BB0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785.9048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E63C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0.6874</w:t>
            </w:r>
          </w:p>
        </w:tc>
      </w:tr>
      <w:tr w:rsidR="00B44E0F" w:rsidRPr="006A6302" w14:paraId="2A6281A1" w14:textId="77777777" w:rsidTr="00E260F6">
        <w:trPr>
          <w:trHeight w:val="397"/>
          <w:jc w:val="center"/>
        </w:trPr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AC87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Genieridium bidens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F7202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(0.2)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5B50F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Endocoprid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BD5D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Unknown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08C7A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0.0055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9E92E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31.5447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60C8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297.3858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48EAE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0.6546</w:t>
            </w:r>
          </w:p>
        </w:tc>
      </w:tr>
      <w:tr w:rsidR="00B44E0F" w:rsidRPr="006A6302" w14:paraId="7281D64F" w14:textId="77777777" w:rsidTr="00E260F6">
        <w:trPr>
          <w:trHeight w:val="397"/>
          <w:jc w:val="center"/>
        </w:trPr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3BDDB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Ontherus appendiculatus 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72F29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(2.9)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FF01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Paracoprid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8B4C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Nocturnal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DCD1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0.0466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32D32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31.3303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9A6F6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534.9569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7165D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0.7786</w:t>
            </w:r>
          </w:p>
        </w:tc>
      </w:tr>
      <w:tr w:rsidR="00B44E0F" w:rsidRPr="006A6302" w14:paraId="176074FC" w14:textId="77777777" w:rsidTr="00E260F6">
        <w:trPr>
          <w:trHeight w:val="397"/>
          <w:jc w:val="center"/>
        </w:trPr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77D72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Onthophagus hircus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47C39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138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(14.4)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494A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Paracoprid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E404D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Mixed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58816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0.0054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2A416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63.7901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DAFA4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764.3143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803A4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0.7003</w:t>
            </w:r>
          </w:p>
        </w:tc>
      </w:tr>
      <w:tr w:rsidR="00B44E0F" w:rsidRPr="006A6302" w14:paraId="47EE4469" w14:textId="77777777" w:rsidTr="00E260F6">
        <w:trPr>
          <w:trHeight w:val="397"/>
          <w:jc w:val="center"/>
        </w:trPr>
        <w:tc>
          <w:tcPr>
            <w:tcW w:w="10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4A92F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Onthophagus ptox </w:t>
            </w:r>
          </w:p>
        </w:tc>
        <w:tc>
          <w:tcPr>
            <w:tcW w:w="530" w:type="pct"/>
            <w:tcBorders>
              <w:top w:val="nil"/>
              <w:left w:val="nil"/>
              <w:right w:val="nil"/>
            </w:tcBorders>
            <w:vAlign w:val="center"/>
          </w:tcPr>
          <w:p w14:paraId="188B4E69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(0.5)</w:t>
            </w:r>
          </w:p>
        </w:tc>
        <w:tc>
          <w:tcPr>
            <w:tcW w:w="5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DFEC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Paracoprid</w:t>
            </w:r>
          </w:p>
        </w:tc>
        <w:tc>
          <w:tcPr>
            <w:tcW w:w="5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A290B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Mixed</w:t>
            </w:r>
          </w:p>
        </w:tc>
        <w:tc>
          <w:tcPr>
            <w:tcW w:w="5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54956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0.0051</w:t>
            </w:r>
          </w:p>
        </w:tc>
        <w:tc>
          <w:tcPr>
            <w:tcW w:w="5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46E0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51.7242</w:t>
            </w:r>
          </w:p>
        </w:tc>
        <w:tc>
          <w:tcPr>
            <w:tcW w:w="7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AF47C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676.6979</w:t>
            </w:r>
          </w:p>
        </w:tc>
        <w:tc>
          <w:tcPr>
            <w:tcW w:w="5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23593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0.7364</w:t>
            </w:r>
          </w:p>
        </w:tc>
      </w:tr>
      <w:tr w:rsidR="00B44E0F" w:rsidRPr="006A6302" w14:paraId="1EC4FB89" w14:textId="77777777" w:rsidTr="00E260F6">
        <w:trPr>
          <w:trHeight w:val="397"/>
          <w:jc w:val="center"/>
        </w:trPr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33B4D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Tetraechma liturata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6B391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(0.1)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39D2A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Telecoprid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125C8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Unknown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3351C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0.0111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49A3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36.0605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E394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457.6623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9E27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0.6354</w:t>
            </w:r>
          </w:p>
        </w:tc>
      </w:tr>
      <w:tr w:rsidR="00B44E0F" w:rsidRPr="006A6302" w14:paraId="6A3522E3" w14:textId="77777777" w:rsidTr="00E260F6">
        <w:trPr>
          <w:trHeight w:val="397"/>
          <w:jc w:val="center"/>
        </w:trPr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2878C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Trichillum externenpunctatum 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6B1FE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399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(41.6)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73696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Endocoprid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6061C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Nocturnal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55668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0.0013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0C5C0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44.6446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14DE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456.7207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05262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0.5779</w:t>
            </w:r>
          </w:p>
        </w:tc>
      </w:tr>
      <w:tr w:rsidR="00B44E0F" w:rsidRPr="006A6302" w14:paraId="55FB9CD1" w14:textId="77777777" w:rsidTr="00E260F6">
        <w:trPr>
          <w:trHeight w:val="397"/>
          <w:jc w:val="center"/>
        </w:trPr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13883B88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A630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Digitonthophagus gazella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C607FE9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190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(19.8)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4D17EDA1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Paracoprid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2A040731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Nocturnal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7794A423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0.0459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1C69BB8B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68.9821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1F4C7B78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1131.607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429785E" w14:textId="77777777" w:rsidR="00B44E0F" w:rsidRPr="006A6302" w:rsidRDefault="00B44E0F" w:rsidP="00E260F6">
            <w:pPr>
              <w:spacing w:line="36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A6302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0.8308</w:t>
            </w:r>
          </w:p>
        </w:tc>
      </w:tr>
    </w:tbl>
    <w:p w14:paraId="0E9BAED8" w14:textId="7ABA6EA5" w:rsidR="00B44E0F" w:rsidRDefault="00B44E0F" w:rsidP="009E1A87">
      <w:pPr>
        <w:spacing w:line="360" w:lineRule="auto"/>
        <w:rPr>
          <w:rFonts w:cs="Times New Roman"/>
          <w:b/>
          <w:bCs/>
          <w:lang w:val="en-US"/>
        </w:rPr>
      </w:pPr>
    </w:p>
    <w:p w14:paraId="671AFCD1" w14:textId="77777777" w:rsidR="00B44E0F" w:rsidRDefault="00B44E0F" w:rsidP="009E1A87">
      <w:pPr>
        <w:spacing w:line="360" w:lineRule="auto"/>
        <w:rPr>
          <w:rFonts w:cs="Times New Roman"/>
          <w:b/>
          <w:bCs/>
          <w:lang w:val="en-US"/>
        </w:rPr>
      </w:pPr>
    </w:p>
    <w:p w14:paraId="32F21920" w14:textId="77777777" w:rsidR="00B44E0F" w:rsidRDefault="00B44E0F">
      <w:pPr>
        <w:rPr>
          <w:rFonts w:cs="Times New Roman"/>
          <w:b/>
          <w:bCs/>
          <w:lang w:val="en-US"/>
        </w:rPr>
      </w:pPr>
      <w:r>
        <w:rPr>
          <w:rFonts w:cs="Times New Roman"/>
          <w:b/>
          <w:bCs/>
          <w:lang w:val="en-US"/>
        </w:rPr>
        <w:br w:type="page"/>
      </w:r>
    </w:p>
    <w:p w14:paraId="5ADA8AE4" w14:textId="77777777" w:rsidR="00B44E0F" w:rsidRDefault="00B44E0F" w:rsidP="009E1A87">
      <w:pPr>
        <w:spacing w:line="360" w:lineRule="auto"/>
        <w:rPr>
          <w:rFonts w:cs="Times New Roman"/>
          <w:b/>
          <w:bCs/>
          <w:lang w:val="en-US"/>
        </w:rPr>
        <w:sectPr w:rsidR="00B44E0F" w:rsidSect="00B44E0F">
          <w:type w:val="continuous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6614DADF" w14:textId="0DFC6BAD" w:rsidR="00AA05F5" w:rsidRPr="00AA05F5" w:rsidRDefault="00AA05F5" w:rsidP="009E1A87">
      <w:pPr>
        <w:spacing w:line="360" w:lineRule="auto"/>
        <w:rPr>
          <w:rFonts w:cs="Times New Roman"/>
          <w:lang w:val="en-US"/>
        </w:rPr>
      </w:pPr>
      <w:r>
        <w:rPr>
          <w:rFonts w:cs="Times New Roman"/>
          <w:b/>
          <w:bCs/>
          <w:lang w:val="en-US"/>
        </w:rPr>
        <w:lastRenderedPageBreak/>
        <w:t xml:space="preserve">Table S2. </w:t>
      </w:r>
      <w:r w:rsidR="00917C4E" w:rsidRPr="00917C4E">
        <w:rPr>
          <w:rFonts w:cs="Times New Roman"/>
          <w:lang w:val="en-US"/>
        </w:rPr>
        <w:t xml:space="preserve">SEM’s </w:t>
      </w:r>
      <w:r w:rsidR="0023522F">
        <w:rPr>
          <w:rFonts w:cs="Times New Roman"/>
          <w:lang w:val="en-US"/>
        </w:rPr>
        <w:t>d</w:t>
      </w:r>
      <w:r w:rsidR="00917C4E" w:rsidRPr="00917C4E">
        <w:rPr>
          <w:rFonts w:cs="Times New Roman"/>
          <w:lang w:val="en-US"/>
        </w:rPr>
        <w:t>-separation test (Fisher’s C)</w:t>
      </w:r>
      <w:r w:rsidR="00917C4E">
        <w:rPr>
          <w:rFonts w:cs="Times New Roman"/>
          <w:lang w:val="en-US"/>
        </w:rPr>
        <w:t xml:space="preserve"> and</w:t>
      </w:r>
      <w:r w:rsidR="008E52E7" w:rsidRPr="008E52E7">
        <w:rPr>
          <w:rFonts w:cs="Times New Roman"/>
          <w:lang w:val="en-US"/>
        </w:rPr>
        <w:t xml:space="preserve"> </w:t>
      </w:r>
      <w:r w:rsidR="00917C4E" w:rsidRPr="008E52E7">
        <w:rPr>
          <w:rFonts w:cs="Times New Roman"/>
          <w:lang w:val="en-US"/>
        </w:rPr>
        <w:t>Durbin</w:t>
      </w:r>
      <w:r w:rsidR="00917C4E" w:rsidRPr="00AA05F5">
        <w:rPr>
          <w:rFonts w:cs="Times New Roman"/>
          <w:lang w:val="en-US"/>
        </w:rPr>
        <w:t xml:space="preserve">-Watson test </w:t>
      </w:r>
      <w:r w:rsidR="00917C4E">
        <w:rPr>
          <w:rFonts w:cs="Times New Roman"/>
          <w:lang w:val="en-US"/>
        </w:rPr>
        <w:t xml:space="preserve">for </w:t>
      </w:r>
      <w:r w:rsidR="008E52E7" w:rsidRPr="008E52E7">
        <w:rPr>
          <w:rFonts w:cs="Times New Roman"/>
          <w:lang w:val="en-US"/>
        </w:rPr>
        <w:t>temporal autocorrelation</w:t>
      </w:r>
      <w:r w:rsidR="008E52E7">
        <w:rPr>
          <w:rFonts w:cs="Times New Roman"/>
          <w:lang w:val="en-US"/>
        </w:rPr>
        <w:t xml:space="preserve"> </w:t>
      </w:r>
      <w:r w:rsidRPr="00AA05F5">
        <w:rPr>
          <w:rFonts w:cs="Times New Roman"/>
          <w:lang w:val="en-US"/>
        </w:rPr>
        <w:t>on the uniformly scaled residuals</w:t>
      </w:r>
      <w:r w:rsidR="008E52E7">
        <w:rPr>
          <w:rFonts w:cs="Times New Roman"/>
          <w:lang w:val="en-US"/>
        </w:rPr>
        <w:t xml:space="preserve"> of minimal models </w:t>
      </w:r>
      <w:r w:rsidR="008E52E7" w:rsidRPr="008E52E7">
        <w:rPr>
          <w:rFonts w:cs="Times New Roman"/>
          <w:lang w:val="en-US"/>
        </w:rPr>
        <w:t xml:space="preserve">of the </w:t>
      </w:r>
      <w:r w:rsidR="008E52E7" w:rsidRPr="008E52E7">
        <w:rPr>
          <w:lang w:val="en-US"/>
        </w:rPr>
        <w:t xml:space="preserve">structural equation modelling evaluating the relation among climatic variables (temperature, precipitation, and humidity), abundance of </w:t>
      </w:r>
      <w:r w:rsidR="008E52E7" w:rsidRPr="008E52E7">
        <w:rPr>
          <w:i/>
          <w:iCs/>
          <w:lang w:val="en-US"/>
        </w:rPr>
        <w:t>Digitonthophagus gazella</w:t>
      </w:r>
      <w:r w:rsidR="008E52E7" w:rsidRPr="008E52E7">
        <w:rPr>
          <w:lang w:val="en-US"/>
        </w:rPr>
        <w:t xml:space="preserve"> (total, females, and males), and abundance and species richness of native dung beetles (total, paracoprids, and endocoprids) sampled</w:t>
      </w:r>
      <w:r w:rsidR="008E52E7" w:rsidRPr="008E52E7">
        <w:rPr>
          <w:rFonts w:cs="Times New Roman"/>
          <w:lang w:val="en-US"/>
        </w:rPr>
        <w:t xml:space="preserve"> over 52 weeks between </w:t>
      </w:r>
      <w:r w:rsidR="008E52E7" w:rsidRPr="008E52E7">
        <w:rPr>
          <w:rFonts w:cs="Times New Roman"/>
          <w:szCs w:val="24"/>
          <w:lang w:val="en-US"/>
        </w:rPr>
        <w:t xml:space="preserve">April 2020 and March 2021 in </w:t>
      </w:r>
      <w:r w:rsidR="008E52E7" w:rsidRPr="008E52E7">
        <w:rPr>
          <w:lang w:val="en-US"/>
        </w:rPr>
        <w:t>introduced pasture (</w:t>
      </w:r>
      <w:r w:rsidR="008E52E7" w:rsidRPr="008E52E7">
        <w:rPr>
          <w:i/>
          <w:iCs/>
          <w:lang w:val="en-US"/>
        </w:rPr>
        <w:t>Urochloa</w:t>
      </w:r>
      <w:r w:rsidR="008E52E7" w:rsidRPr="008E52E7">
        <w:rPr>
          <w:lang w:val="en-US"/>
        </w:rPr>
        <w:t xml:space="preserve"> spp.) </w:t>
      </w:r>
      <w:r w:rsidR="008E52E7" w:rsidRPr="008E52E7">
        <w:rPr>
          <w:rFonts w:cs="Times New Roman"/>
          <w:szCs w:val="24"/>
          <w:lang w:val="en-US"/>
        </w:rPr>
        <w:t xml:space="preserve">in </w:t>
      </w:r>
      <w:r w:rsidR="008E52E7" w:rsidRPr="008E52E7">
        <w:rPr>
          <w:lang w:val="en-US"/>
        </w:rPr>
        <w:t xml:space="preserve">Aquidauana, Mato Grosso do Sul, Brazil. </w:t>
      </w:r>
      <w:r w:rsidR="008E52E7" w:rsidRPr="004E611A">
        <w:rPr>
          <w:lang w:val="en-US"/>
        </w:rPr>
        <w:t>S = species richness; N = number of individuals.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94"/>
        <w:gridCol w:w="1841"/>
        <w:gridCol w:w="1841"/>
        <w:gridCol w:w="976"/>
        <w:gridCol w:w="775"/>
        <w:gridCol w:w="1368"/>
        <w:gridCol w:w="775"/>
      </w:tblGrid>
      <w:tr w:rsidR="00917C4E" w:rsidRPr="00917C4E" w14:paraId="28FA53CD" w14:textId="13FA52B2" w:rsidTr="00917C4E">
        <w:trPr>
          <w:trHeight w:val="340"/>
        </w:trPr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A7294" w14:textId="77777777" w:rsidR="00917C4E" w:rsidRPr="00917C4E" w:rsidRDefault="00917C4E" w:rsidP="008E52E7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Model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A8397" w14:textId="77777777" w:rsidR="00917C4E" w:rsidRPr="00917C4E" w:rsidRDefault="00917C4E" w:rsidP="008E52E7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Response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6F9F1" w14:textId="77777777" w:rsidR="00917C4E" w:rsidRPr="00917C4E" w:rsidRDefault="00917C4E" w:rsidP="008E52E7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Predictor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29C7B6" w14:textId="3F08D586" w:rsidR="00917C4E" w:rsidRPr="00917C4E" w:rsidRDefault="00917C4E" w:rsidP="00917C4E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cs="Times New Roman"/>
                <w:b/>
                <w:bCs/>
                <w:sz w:val="16"/>
                <w:szCs w:val="16"/>
                <w:lang w:val="en-US"/>
              </w:rPr>
              <w:t>Fisher’s C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86C8A0" w14:textId="1591D2A0" w:rsidR="00917C4E" w:rsidRPr="00917C4E" w:rsidRDefault="00917C4E" w:rsidP="00917C4E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P</w:t>
            </w:r>
            <w:r w:rsidRPr="00917C4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-value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94872" w14:textId="77777777" w:rsidR="00917C4E" w:rsidRDefault="00917C4E" w:rsidP="008E52E7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Durbin-Watson</w:t>
            </w:r>
          </w:p>
          <w:p w14:paraId="464F7455" w14:textId="32D150E6" w:rsidR="00917C4E" w:rsidRPr="00917C4E" w:rsidRDefault="00917C4E" w:rsidP="008E52E7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test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EBC4A" w14:textId="77777777" w:rsidR="00917C4E" w:rsidRPr="00917C4E" w:rsidRDefault="00917C4E" w:rsidP="008E52E7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P-value</w:t>
            </w:r>
          </w:p>
        </w:tc>
      </w:tr>
      <w:tr w:rsidR="00917C4E" w:rsidRPr="00917C4E" w14:paraId="5313B8CA" w14:textId="7D1082FA" w:rsidTr="00917C4E">
        <w:trPr>
          <w:trHeight w:val="34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DAF20" w14:textId="77777777" w:rsidR="00917C4E" w:rsidRPr="00917C4E" w:rsidRDefault="00917C4E" w:rsidP="008E52E7">
            <w:pPr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D. gazella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1552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N of native spp.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2DB8E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Temperature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D8904" w14:textId="375F9D42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9.562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45189" w14:textId="78A6EE2B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0.144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DBE97" w14:textId="55CB61D0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1.9689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55ED3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0.9121</w:t>
            </w:r>
          </w:p>
        </w:tc>
      </w:tr>
      <w:tr w:rsidR="00917C4E" w:rsidRPr="00917C4E" w14:paraId="39804878" w14:textId="57DD056B" w:rsidTr="00917C4E">
        <w:trPr>
          <w:trHeight w:val="34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50C34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1F32A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N of </w:t>
            </w:r>
            <w:r w:rsidRPr="00917C4E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D. gazella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A8F04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Humidity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9B8A7" w14:textId="6DE7DBFA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B48A9" w14:textId="72EEE640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D5090" w14:textId="6768E0F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1.8908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8826C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0.6976</w:t>
            </w:r>
          </w:p>
        </w:tc>
      </w:tr>
      <w:tr w:rsidR="00917C4E" w:rsidRPr="00917C4E" w14:paraId="1A8E1039" w14:textId="2590FA94" w:rsidTr="00917C4E">
        <w:trPr>
          <w:trHeight w:val="34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8F844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D. gazella</w:t>
            </w: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females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905EC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N of native spp.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4F192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Temperature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9ECEA" w14:textId="2CD0C662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7.832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FE652" w14:textId="257AAA66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0.251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448C7" w14:textId="236F4893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1.9689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D2DD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0.9121</w:t>
            </w:r>
          </w:p>
        </w:tc>
      </w:tr>
      <w:tr w:rsidR="00917C4E" w:rsidRPr="00917C4E" w14:paraId="00159682" w14:textId="36C9A6EE" w:rsidTr="00917C4E">
        <w:trPr>
          <w:trHeight w:val="34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12D6D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89CD1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N of </w:t>
            </w:r>
            <w:r w:rsidRPr="00917C4E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D. gazella</w:t>
            </w: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females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4DF2E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Humidity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1F9A5" w14:textId="78AF5BFA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3D381" w14:textId="7A688B44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2DF13" w14:textId="5173DD76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1.8831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49CF1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0.6774</w:t>
            </w:r>
          </w:p>
        </w:tc>
      </w:tr>
      <w:tr w:rsidR="00917C4E" w:rsidRPr="00917C4E" w14:paraId="7BF52758" w14:textId="6CCA2A4C" w:rsidTr="00917C4E">
        <w:trPr>
          <w:trHeight w:val="34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B9B3E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D. gazella</w:t>
            </w: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males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F8533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N of native spp.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5B750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Temperature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D730C" w14:textId="0BB35ECC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4.026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BC25D" w14:textId="0AD7178E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0.134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66455" w14:textId="5ED5DB52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1.9689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3FCC8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0.9121</w:t>
            </w:r>
          </w:p>
        </w:tc>
      </w:tr>
      <w:tr w:rsidR="00917C4E" w:rsidRPr="00917C4E" w14:paraId="2124AFB5" w14:textId="12A7F7A0" w:rsidTr="00917C4E">
        <w:trPr>
          <w:trHeight w:val="340"/>
        </w:trPr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35EFF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01236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N of </w:t>
            </w:r>
            <w:r w:rsidRPr="00917C4E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D. gazella</w:t>
            </w: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males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77696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Temperature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D84413" w14:textId="17B39CE0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068753" w14:textId="609609E0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D3195" w14:textId="6E6C4100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2.0621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3F9D8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0.8251</w:t>
            </w:r>
          </w:p>
        </w:tc>
      </w:tr>
      <w:tr w:rsidR="00917C4E" w:rsidRPr="00917C4E" w14:paraId="15DB2A0E" w14:textId="58D3D3F4" w:rsidTr="00917C4E">
        <w:trPr>
          <w:trHeight w:val="34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57D3C" w14:textId="77777777" w:rsidR="00917C4E" w:rsidRPr="00917C4E" w:rsidRDefault="00917C4E" w:rsidP="008E52E7">
            <w:pPr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D. gazella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22F68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 of paracoprids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15CA2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N of paracoprids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A271D" w14:textId="6683E3A8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8.146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3767F" w14:textId="5FC9B166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0.228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B8100" w14:textId="77824B66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1.9746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0C825" w14:textId="3F107B9B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0.9280</w:t>
            </w:r>
          </w:p>
        </w:tc>
      </w:tr>
      <w:tr w:rsidR="00917C4E" w:rsidRPr="00917C4E" w14:paraId="2E8A0F97" w14:textId="61593CAC" w:rsidTr="00917C4E">
        <w:trPr>
          <w:trHeight w:val="34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9232C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6F86B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N of </w:t>
            </w:r>
            <w:r w:rsidRPr="00917C4E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D. gazella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50BDF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Humidity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46511" w14:textId="57A788D8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6FA59" w14:textId="5139AACC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2C2D" w14:textId="2035DC73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1.8908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C7CBC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0.6976</w:t>
            </w:r>
          </w:p>
        </w:tc>
      </w:tr>
      <w:tr w:rsidR="00917C4E" w:rsidRPr="00917C4E" w14:paraId="458E01AF" w14:textId="48FE1529" w:rsidTr="00917C4E">
        <w:trPr>
          <w:trHeight w:val="34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DECA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D. gazella</w:t>
            </w: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females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39112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 of paracoprids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14764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N of paracoprids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FCE58" w14:textId="1463F189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8.089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A5889" w14:textId="7917F595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0.232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CA330" w14:textId="1CCF089E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1.9746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D5CCC" w14:textId="7662B416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0.9280</w:t>
            </w:r>
          </w:p>
        </w:tc>
      </w:tr>
      <w:tr w:rsidR="00917C4E" w:rsidRPr="00917C4E" w14:paraId="4C66AF4E" w14:textId="518F2ECE" w:rsidTr="00917C4E">
        <w:trPr>
          <w:trHeight w:val="34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36EE9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2E6C3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N of </w:t>
            </w:r>
            <w:r w:rsidRPr="00917C4E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D. gazella</w:t>
            </w: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females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BCC71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Humidity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03F91" w14:textId="27354633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197E6" w14:textId="41D2C9C0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B96F" w14:textId="4F735004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1.8831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C9B82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0.6774</w:t>
            </w:r>
          </w:p>
        </w:tc>
      </w:tr>
      <w:tr w:rsidR="00917C4E" w:rsidRPr="00917C4E" w14:paraId="4AB428BA" w14:textId="0A7FB494" w:rsidTr="00917C4E">
        <w:trPr>
          <w:trHeight w:val="34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01E74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D. gazella</w:t>
            </w: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males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CF6D1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S of paracoprids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5B658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N of paracoprids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5A5E6" w14:textId="2DB68BC2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5.965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BC1B2" w14:textId="0EDBB612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0.918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14913" w14:textId="24BD225B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1.9746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D4887" w14:textId="43A39479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0.9280</w:t>
            </w:r>
          </w:p>
        </w:tc>
      </w:tr>
      <w:tr w:rsidR="00917C4E" w:rsidRPr="00917C4E" w14:paraId="4D80B0C4" w14:textId="78F0CEEE" w:rsidTr="00917C4E">
        <w:trPr>
          <w:trHeight w:val="340"/>
        </w:trPr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B3E8F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BEFBC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N of </w:t>
            </w:r>
            <w:r w:rsidRPr="00917C4E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D. gazella</w:t>
            </w: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males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8B578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Temperature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2DDF3A" w14:textId="1DE480A5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DB0666" w14:textId="622804F1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6A2F2" w14:textId="37A28BD4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2.0621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15FC67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0.8251</w:t>
            </w:r>
          </w:p>
        </w:tc>
      </w:tr>
      <w:tr w:rsidR="00917C4E" w:rsidRPr="00917C4E" w14:paraId="17C45A5D" w14:textId="235D5556" w:rsidTr="00917C4E">
        <w:trPr>
          <w:trHeight w:val="34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A35A1" w14:textId="77777777" w:rsidR="00917C4E" w:rsidRPr="00917C4E" w:rsidRDefault="00917C4E" w:rsidP="008E52E7">
            <w:pPr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D. gazella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846F0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N of endocoprids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6325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N of </w:t>
            </w:r>
            <w:r w:rsidRPr="00917C4E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D. gazella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1FFD4" w14:textId="313BD65C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4.128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7351F" w14:textId="46AAD832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0.389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642F5" w14:textId="7A9174B5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1.7619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3738B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0.3955</w:t>
            </w:r>
          </w:p>
        </w:tc>
      </w:tr>
      <w:tr w:rsidR="00917C4E" w:rsidRPr="00917C4E" w14:paraId="05D8260B" w14:textId="58AC2966" w:rsidTr="00917C4E">
        <w:trPr>
          <w:trHeight w:val="34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B6478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A42C3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N of endocoprids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FED48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Temperature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11F2E" w14:textId="0EE368A8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CC2C2" w14:textId="63069733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ED712" w14:textId="15FDB95C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1.6618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DA74D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0.2258</w:t>
            </w:r>
          </w:p>
        </w:tc>
      </w:tr>
      <w:tr w:rsidR="00917C4E" w:rsidRPr="00917C4E" w14:paraId="0F8C6D59" w14:textId="7573E4DD" w:rsidTr="00917C4E">
        <w:trPr>
          <w:trHeight w:val="34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82B38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ED82A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N of </w:t>
            </w:r>
            <w:r w:rsidRPr="00917C4E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D. gazella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78E6A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Humidity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712BE" w14:textId="2334C60A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019DB" w14:textId="3A9E393C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F331B" w14:textId="01885922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1.8908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847F0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0.6976</w:t>
            </w:r>
          </w:p>
        </w:tc>
      </w:tr>
      <w:tr w:rsidR="00917C4E" w:rsidRPr="00917C4E" w14:paraId="0B7754C8" w14:textId="36479B80" w:rsidTr="00917C4E">
        <w:trPr>
          <w:trHeight w:val="34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BBACA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D. gazella</w:t>
            </w: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females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9877E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N of endocoprids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F9169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N of </w:t>
            </w:r>
            <w:r w:rsidRPr="00917C4E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D. gazella</w:t>
            </w: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females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986E5" w14:textId="6FB953CC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3.736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26AF6" w14:textId="430521CE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0.443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A6287" w14:textId="587CE2B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1.5791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2B8C6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0.1301</w:t>
            </w:r>
          </w:p>
        </w:tc>
      </w:tr>
      <w:tr w:rsidR="00917C4E" w:rsidRPr="00917C4E" w14:paraId="4B967E3A" w14:textId="56FEFD00" w:rsidTr="00917C4E">
        <w:trPr>
          <w:trHeight w:val="34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C2FC1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0FAAC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N of endocoprids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D6031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Temperature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B3098" w14:textId="36EEBA52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B73BB" w14:textId="7F6EB77F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0B1E" w14:textId="3F9E2919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1.6618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77D80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0.2258</w:t>
            </w:r>
          </w:p>
        </w:tc>
      </w:tr>
      <w:tr w:rsidR="00917C4E" w:rsidRPr="00917C4E" w14:paraId="31BEE44F" w14:textId="2C5E5D80" w:rsidTr="00917C4E">
        <w:trPr>
          <w:trHeight w:val="34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5208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8EA61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N of </w:t>
            </w:r>
            <w:r w:rsidRPr="00917C4E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D. gazella</w:t>
            </w: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females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44D2E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Humidity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FF4BE" w14:textId="55828FED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D660B" w14:textId="0CD85CA1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18B31" w14:textId="33B3A9FF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1.8831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5BA75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0.6774</w:t>
            </w:r>
          </w:p>
        </w:tc>
      </w:tr>
      <w:tr w:rsidR="00917C4E" w:rsidRPr="00917C4E" w14:paraId="1AD0C04C" w14:textId="1606BDD2" w:rsidTr="00917C4E">
        <w:trPr>
          <w:trHeight w:val="34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98152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D. gazella</w:t>
            </w: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males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2D95E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N of endocoprids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9B5EE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N of </w:t>
            </w:r>
            <w:r w:rsidRPr="00917C4E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D. gazella</w:t>
            </w: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males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AA5F4" w14:textId="6195E388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3.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521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DA62F" w14:textId="346CB9EF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0.532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54093" w14:textId="619075A2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1.8921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B54CC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0.7011</w:t>
            </w:r>
          </w:p>
        </w:tc>
      </w:tr>
      <w:tr w:rsidR="00917C4E" w:rsidRPr="00917C4E" w14:paraId="12E184BF" w14:textId="5311965A" w:rsidTr="00917C4E">
        <w:trPr>
          <w:trHeight w:val="34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DE133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54734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N of endocoprids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98264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Temperature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E0E1F" w14:textId="4E46BA0A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7FF6F" w14:textId="018B07F9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BEA67" w14:textId="06DD4D38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1.6618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C547A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0.2258</w:t>
            </w:r>
          </w:p>
        </w:tc>
      </w:tr>
      <w:tr w:rsidR="00917C4E" w:rsidRPr="00917C4E" w14:paraId="6F501DA3" w14:textId="7EAC7347" w:rsidTr="00917C4E">
        <w:trPr>
          <w:trHeight w:val="340"/>
        </w:trPr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E3E3E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6CCD4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N of </w:t>
            </w:r>
            <w:r w:rsidRPr="00917C4E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D. gazella</w:t>
            </w: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males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CC80B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Temperature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B880FD" w14:textId="0A5BDF1D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52D546" w14:textId="4DBD83EB" w:rsidR="00917C4E" w:rsidRPr="00917C4E" w:rsidRDefault="00917C4E" w:rsidP="00917C4E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31E77" w14:textId="493F37F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2.0621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4BE95" w14:textId="77777777" w:rsidR="00917C4E" w:rsidRPr="00917C4E" w:rsidRDefault="00917C4E" w:rsidP="008E52E7">
            <w:pPr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0.8251</w:t>
            </w:r>
          </w:p>
        </w:tc>
      </w:tr>
    </w:tbl>
    <w:p w14:paraId="0AC4369A" w14:textId="179E375E" w:rsidR="00AA05F5" w:rsidRDefault="00AA05F5" w:rsidP="009E1A87">
      <w:pPr>
        <w:spacing w:line="360" w:lineRule="auto"/>
        <w:rPr>
          <w:rFonts w:cs="Times New Roman"/>
          <w:b/>
          <w:bCs/>
          <w:lang w:val="en-US"/>
        </w:rPr>
      </w:pPr>
    </w:p>
    <w:p w14:paraId="2BBED449" w14:textId="77777777" w:rsidR="008E52E7" w:rsidRDefault="008E52E7" w:rsidP="009E1A87">
      <w:pPr>
        <w:spacing w:line="360" w:lineRule="auto"/>
        <w:rPr>
          <w:rFonts w:cs="Times New Roman"/>
          <w:b/>
          <w:bCs/>
          <w:lang w:val="en-US"/>
        </w:rPr>
      </w:pPr>
    </w:p>
    <w:p w14:paraId="0CF06804" w14:textId="77777777" w:rsidR="004E611A" w:rsidRDefault="004E611A">
      <w:pPr>
        <w:rPr>
          <w:rFonts w:cs="Times New Roman"/>
          <w:b/>
          <w:bCs/>
          <w:lang w:val="en-US"/>
        </w:rPr>
      </w:pPr>
      <w:r>
        <w:rPr>
          <w:rFonts w:cs="Times New Roman"/>
          <w:b/>
          <w:bCs/>
          <w:lang w:val="en-US"/>
        </w:rPr>
        <w:br w:type="page"/>
      </w:r>
    </w:p>
    <w:p w14:paraId="7FF29562" w14:textId="5F020578" w:rsidR="004E611A" w:rsidRDefault="004E611A" w:rsidP="00751F96">
      <w:pPr>
        <w:spacing w:line="360" w:lineRule="auto"/>
        <w:rPr>
          <w:rFonts w:cs="Times New Roman"/>
          <w:b/>
          <w:bCs/>
          <w:lang w:val="en-US"/>
        </w:rPr>
      </w:pPr>
      <w:r>
        <w:rPr>
          <w:rFonts w:cs="Times New Roman"/>
          <w:b/>
          <w:bCs/>
          <w:lang w:val="en-US"/>
        </w:rPr>
        <w:lastRenderedPageBreak/>
        <w:t xml:space="preserve">Table S3. </w:t>
      </w:r>
      <w:r w:rsidR="00917C4E" w:rsidRPr="00917C4E">
        <w:rPr>
          <w:rFonts w:cs="Times New Roman"/>
          <w:lang w:val="en-US"/>
        </w:rPr>
        <w:t xml:space="preserve">SEM’s </w:t>
      </w:r>
      <w:r w:rsidR="0023522F">
        <w:rPr>
          <w:rFonts w:cs="Times New Roman"/>
          <w:lang w:val="en-US"/>
        </w:rPr>
        <w:t>d</w:t>
      </w:r>
      <w:r w:rsidR="00917C4E" w:rsidRPr="00917C4E">
        <w:rPr>
          <w:rFonts w:cs="Times New Roman"/>
          <w:lang w:val="en-US"/>
        </w:rPr>
        <w:t>-separation test (Fisher’s C)</w:t>
      </w:r>
      <w:r w:rsidR="00917C4E">
        <w:rPr>
          <w:rFonts w:cs="Times New Roman"/>
          <w:lang w:val="en-US"/>
        </w:rPr>
        <w:t xml:space="preserve"> and</w:t>
      </w:r>
      <w:r w:rsidR="00917C4E" w:rsidRPr="008E52E7">
        <w:rPr>
          <w:rFonts w:cs="Times New Roman"/>
          <w:lang w:val="en-US"/>
        </w:rPr>
        <w:t xml:space="preserve"> Durbin</w:t>
      </w:r>
      <w:r w:rsidR="00917C4E" w:rsidRPr="00AA05F5">
        <w:rPr>
          <w:rFonts w:cs="Times New Roman"/>
          <w:lang w:val="en-US"/>
        </w:rPr>
        <w:t xml:space="preserve">-Watson test </w:t>
      </w:r>
      <w:r w:rsidR="00917C4E">
        <w:rPr>
          <w:rFonts w:cs="Times New Roman"/>
          <w:lang w:val="en-US"/>
        </w:rPr>
        <w:t xml:space="preserve">for </w:t>
      </w:r>
      <w:r w:rsidR="00917C4E" w:rsidRPr="008E52E7">
        <w:rPr>
          <w:rFonts w:cs="Times New Roman"/>
          <w:lang w:val="en-US"/>
        </w:rPr>
        <w:t>temporal autocorrelation</w:t>
      </w:r>
      <w:r w:rsidR="00917C4E">
        <w:rPr>
          <w:rFonts w:cs="Times New Roman"/>
          <w:lang w:val="en-US"/>
        </w:rPr>
        <w:t xml:space="preserve"> on</w:t>
      </w:r>
      <w:r w:rsidR="00751F96" w:rsidRPr="00AA05F5">
        <w:rPr>
          <w:rFonts w:cs="Times New Roman"/>
          <w:lang w:val="en-US"/>
        </w:rPr>
        <w:t xml:space="preserve"> the uniformly scaled residuals</w:t>
      </w:r>
      <w:r w:rsidR="00751F96">
        <w:rPr>
          <w:rFonts w:cs="Times New Roman"/>
          <w:lang w:val="en-US"/>
        </w:rPr>
        <w:t xml:space="preserve"> of minimal models </w:t>
      </w:r>
      <w:r w:rsidR="00751F96" w:rsidRPr="008E52E7">
        <w:rPr>
          <w:rFonts w:cs="Times New Roman"/>
          <w:lang w:val="en-US"/>
        </w:rPr>
        <w:t xml:space="preserve">of the </w:t>
      </w:r>
      <w:r w:rsidR="00751F96" w:rsidRPr="008E52E7">
        <w:rPr>
          <w:lang w:val="en-US"/>
        </w:rPr>
        <w:t xml:space="preserve">structural equation modelling </w:t>
      </w:r>
      <w:r w:rsidR="00751F96" w:rsidRPr="00751F96">
        <w:rPr>
          <w:lang w:val="en-US"/>
        </w:rPr>
        <w:t xml:space="preserve">evaluating the relation among climatic variables (temperature, precipitation, and humidity), </w:t>
      </w:r>
      <w:r w:rsidR="00751F96" w:rsidRPr="00751F96">
        <w:rPr>
          <w:i/>
          <w:iCs/>
          <w:lang w:val="en-US"/>
        </w:rPr>
        <w:t>Digitonthophagus gazella</w:t>
      </w:r>
      <w:r w:rsidR="00751F96" w:rsidRPr="00751F96">
        <w:rPr>
          <w:lang w:val="en-US"/>
        </w:rPr>
        <w:t>-related traits (male body size, female body size, male horn size), and functional metrics of native dung beetles (body mass, BM; body mass-adjusted front leg area, FLA; body mass-adjusted pronotum volume, PV; back:front leg lengths, BFLL) sampled</w:t>
      </w:r>
      <w:r w:rsidR="00751F96" w:rsidRPr="00751F96">
        <w:rPr>
          <w:rFonts w:cs="Times New Roman"/>
          <w:lang w:val="en-US"/>
        </w:rPr>
        <w:t xml:space="preserve"> over 52 weeks between </w:t>
      </w:r>
      <w:r w:rsidR="00751F96" w:rsidRPr="00751F96">
        <w:rPr>
          <w:rFonts w:cs="Times New Roman"/>
          <w:szCs w:val="24"/>
          <w:lang w:val="en-US"/>
        </w:rPr>
        <w:t xml:space="preserve">April 2020 and March 2021 in </w:t>
      </w:r>
      <w:r w:rsidR="00751F96" w:rsidRPr="00751F96">
        <w:rPr>
          <w:lang w:val="en-US"/>
        </w:rPr>
        <w:t>introduced pasture (</w:t>
      </w:r>
      <w:r w:rsidR="00751F96" w:rsidRPr="00751F96">
        <w:rPr>
          <w:i/>
          <w:iCs/>
          <w:lang w:val="en-US"/>
        </w:rPr>
        <w:t>Urochloa</w:t>
      </w:r>
      <w:r w:rsidR="00751F96" w:rsidRPr="00751F96">
        <w:rPr>
          <w:lang w:val="en-US"/>
        </w:rPr>
        <w:t xml:space="preserve"> spp.) </w:t>
      </w:r>
      <w:r w:rsidR="00751F96" w:rsidRPr="00751F96">
        <w:rPr>
          <w:rFonts w:cs="Times New Roman"/>
          <w:szCs w:val="24"/>
          <w:lang w:val="en-US"/>
        </w:rPr>
        <w:t xml:space="preserve">in </w:t>
      </w:r>
      <w:r w:rsidR="00751F96" w:rsidRPr="00751F96">
        <w:rPr>
          <w:lang w:val="en-US"/>
        </w:rPr>
        <w:t xml:space="preserve">Aquidauana, Mato Grosso do Sul, Brazil. </w:t>
      </w:r>
      <w:r w:rsidR="00751F96" w:rsidRPr="00917C4E">
        <w:rPr>
          <w:lang w:val="en-US"/>
        </w:rPr>
        <w:t xml:space="preserve">F = </w:t>
      </w:r>
      <w:r w:rsidR="00751F96" w:rsidRPr="00917C4E">
        <w:rPr>
          <w:i/>
          <w:iCs/>
          <w:lang w:val="en-US"/>
        </w:rPr>
        <w:t>D. gazella</w:t>
      </w:r>
      <w:r w:rsidR="00751F96" w:rsidRPr="00917C4E">
        <w:rPr>
          <w:lang w:val="en-US"/>
        </w:rPr>
        <w:t xml:space="preserve"> females; M = </w:t>
      </w:r>
      <w:r w:rsidR="00751F96" w:rsidRPr="00917C4E">
        <w:rPr>
          <w:i/>
          <w:iCs/>
          <w:lang w:val="en-US"/>
        </w:rPr>
        <w:t>D. gazella</w:t>
      </w:r>
      <w:r w:rsidR="00751F96" w:rsidRPr="00917C4E">
        <w:rPr>
          <w:lang w:val="en-US"/>
        </w:rPr>
        <w:t xml:space="preserve"> males.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87"/>
        <w:gridCol w:w="1573"/>
        <w:gridCol w:w="1397"/>
        <w:gridCol w:w="1094"/>
        <w:gridCol w:w="2425"/>
        <w:gridCol w:w="1094"/>
      </w:tblGrid>
      <w:tr w:rsidR="00917C4E" w:rsidRPr="00917C4E" w14:paraId="66BDE6E0" w14:textId="77777777" w:rsidTr="00917C4E">
        <w:trPr>
          <w:trHeight w:val="340"/>
        </w:trPr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46B6" w14:textId="77777777" w:rsidR="00917C4E" w:rsidRPr="00917C4E" w:rsidRDefault="00917C4E" w:rsidP="00917C4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3874B" w14:textId="77777777" w:rsidR="00917C4E" w:rsidRPr="00917C4E" w:rsidRDefault="00917C4E" w:rsidP="00917C4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Predictor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672461" w14:textId="523A454A" w:rsidR="00917C4E" w:rsidRPr="00917C4E" w:rsidRDefault="00917C4E" w:rsidP="00917C4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cs="Times New Roman"/>
                <w:b/>
                <w:bCs/>
                <w:sz w:val="20"/>
                <w:szCs w:val="20"/>
                <w:lang w:val="en-US"/>
              </w:rPr>
              <w:t>Fisher’s C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682E8C" w14:textId="2080FFED" w:rsidR="00917C4E" w:rsidRPr="00917C4E" w:rsidRDefault="00917C4E" w:rsidP="00917C4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9ED2F" w14:textId="7B567F8D" w:rsidR="00917C4E" w:rsidRPr="00917C4E" w:rsidRDefault="00917C4E" w:rsidP="00917C4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Durbin-Watson test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D12F9" w14:textId="77777777" w:rsidR="00917C4E" w:rsidRPr="00917C4E" w:rsidRDefault="00917C4E" w:rsidP="00917C4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P-value</w:t>
            </w:r>
          </w:p>
        </w:tc>
      </w:tr>
      <w:tr w:rsidR="00917C4E" w:rsidRPr="00917C4E" w14:paraId="302621C8" w14:textId="77777777" w:rsidTr="00917C4E">
        <w:trPr>
          <w:trHeight w:val="340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F0A26" w14:textId="77777777" w:rsidR="00917C4E" w:rsidRPr="00917C4E" w:rsidRDefault="00917C4E" w:rsidP="007C5A07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 Horn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5276C" w14:textId="77777777" w:rsidR="00917C4E" w:rsidRPr="00917C4E" w:rsidRDefault="00917C4E" w:rsidP="007C5A07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 Body size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F5582" w14:textId="609E09A0" w:rsidR="00917C4E" w:rsidRPr="00917C4E" w:rsidRDefault="00180210" w:rsidP="00917C4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180210">
              <w:rPr>
                <w:rFonts w:cs="Times New Roman"/>
                <w:color w:val="000000"/>
                <w:sz w:val="20"/>
                <w:szCs w:val="20"/>
              </w:rPr>
              <w:t>37.541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BD741" w14:textId="46CA42F7" w:rsidR="00917C4E" w:rsidRPr="00917C4E" w:rsidRDefault="00180210" w:rsidP="00917C4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180210">
              <w:rPr>
                <w:rFonts w:cs="Times New Roman"/>
                <w:color w:val="000000"/>
                <w:sz w:val="20"/>
                <w:szCs w:val="20"/>
              </w:rPr>
              <w:t>0.957</w:t>
            </w:r>
          </w:p>
        </w:tc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64F59" w14:textId="77CE811B" w:rsidR="00917C4E" w:rsidRPr="00917C4E" w:rsidRDefault="00917C4E" w:rsidP="007C5A07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cs="Times New Roman"/>
                <w:color w:val="000000"/>
                <w:sz w:val="20"/>
                <w:szCs w:val="20"/>
              </w:rPr>
              <w:t>1.9153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DF81" w14:textId="0F85E3DB" w:rsidR="00917C4E" w:rsidRPr="00917C4E" w:rsidRDefault="00917C4E" w:rsidP="007C5A07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cs="Times New Roman"/>
                <w:color w:val="000000"/>
                <w:sz w:val="20"/>
                <w:szCs w:val="20"/>
              </w:rPr>
              <w:t>0.7633</w:t>
            </w:r>
          </w:p>
        </w:tc>
      </w:tr>
      <w:tr w:rsidR="00917C4E" w:rsidRPr="00917C4E" w14:paraId="7BA8C700" w14:textId="77777777" w:rsidTr="00917C4E">
        <w:trPr>
          <w:trHeight w:val="340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AB186" w14:textId="77777777" w:rsidR="00917C4E" w:rsidRPr="00917C4E" w:rsidRDefault="00917C4E" w:rsidP="007C5A07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F Body size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94089" w14:textId="77777777" w:rsidR="00917C4E" w:rsidRPr="00917C4E" w:rsidRDefault="00917C4E" w:rsidP="007C5A07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 Body size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AFFFC" w14:textId="5877D5B2" w:rsidR="00917C4E" w:rsidRPr="00917C4E" w:rsidRDefault="00180210" w:rsidP="00917C4E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86EE3" w14:textId="084DF0F3" w:rsidR="00917C4E" w:rsidRPr="00917C4E" w:rsidRDefault="00180210" w:rsidP="00917C4E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DC652" w14:textId="3ABDA890" w:rsidR="00917C4E" w:rsidRPr="00917C4E" w:rsidRDefault="00917C4E" w:rsidP="007C5A07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cs="Times New Roman"/>
                <w:color w:val="000000"/>
                <w:sz w:val="20"/>
                <w:szCs w:val="20"/>
              </w:rPr>
              <w:t>2.0449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E2FF9" w14:textId="7FA3818F" w:rsidR="00917C4E" w:rsidRPr="00917C4E" w:rsidRDefault="00917C4E" w:rsidP="007C5A07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cs="Times New Roman"/>
                <w:color w:val="000000"/>
                <w:sz w:val="20"/>
                <w:szCs w:val="20"/>
              </w:rPr>
              <w:t>0.8732</w:t>
            </w:r>
          </w:p>
        </w:tc>
      </w:tr>
      <w:tr w:rsidR="00180210" w:rsidRPr="00917C4E" w14:paraId="1397F60B" w14:textId="77777777" w:rsidTr="00917C4E">
        <w:trPr>
          <w:trHeight w:val="340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3DDE" w14:textId="77777777" w:rsidR="00180210" w:rsidRPr="00917C4E" w:rsidRDefault="00180210" w:rsidP="0018021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BM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D32A9" w14:textId="77777777" w:rsidR="00180210" w:rsidRPr="00917C4E" w:rsidRDefault="00180210" w:rsidP="0018021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Temperature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48B71" w14:textId="049313A2" w:rsidR="00180210" w:rsidRPr="00917C4E" w:rsidRDefault="00180210" w:rsidP="00180210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EFD1B" w14:textId="1964DB09" w:rsidR="00180210" w:rsidRPr="00917C4E" w:rsidRDefault="00180210" w:rsidP="00180210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D3C08" w14:textId="0DC2B463" w:rsidR="00180210" w:rsidRPr="00917C4E" w:rsidRDefault="00180210" w:rsidP="0018021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cs="Times New Roman"/>
                <w:color w:val="000000"/>
                <w:sz w:val="20"/>
                <w:szCs w:val="20"/>
              </w:rPr>
              <w:t>1.8830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4F96B" w14:textId="6862CF62" w:rsidR="00180210" w:rsidRPr="00917C4E" w:rsidRDefault="00180210" w:rsidP="0018021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cs="Times New Roman"/>
                <w:color w:val="000000"/>
                <w:sz w:val="20"/>
                <w:szCs w:val="20"/>
              </w:rPr>
              <w:t>0.6773</w:t>
            </w:r>
          </w:p>
        </w:tc>
      </w:tr>
      <w:tr w:rsidR="00180210" w:rsidRPr="00917C4E" w14:paraId="44D13F5C" w14:textId="77777777" w:rsidTr="00917C4E">
        <w:trPr>
          <w:trHeight w:val="340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6BD21" w14:textId="77777777" w:rsidR="00180210" w:rsidRPr="00917C4E" w:rsidRDefault="00180210" w:rsidP="0018021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BM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274DE" w14:textId="77777777" w:rsidR="00180210" w:rsidRPr="00917C4E" w:rsidRDefault="00180210" w:rsidP="0018021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Humidity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821D0" w14:textId="4D33B00D" w:rsidR="00180210" w:rsidRPr="00917C4E" w:rsidRDefault="00180210" w:rsidP="00180210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4DABE" w14:textId="52F5BD03" w:rsidR="00180210" w:rsidRPr="00917C4E" w:rsidRDefault="00180210" w:rsidP="00180210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A2A96" w14:textId="65909EB1" w:rsidR="00180210" w:rsidRPr="00917C4E" w:rsidRDefault="00180210" w:rsidP="0018021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cs="Times New Roman"/>
                <w:color w:val="000000"/>
                <w:sz w:val="20"/>
                <w:szCs w:val="20"/>
              </w:rPr>
              <w:t>1.8830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09057" w14:textId="2ED347B0" w:rsidR="00180210" w:rsidRPr="00917C4E" w:rsidRDefault="00180210" w:rsidP="0018021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cs="Times New Roman"/>
                <w:color w:val="000000"/>
                <w:sz w:val="20"/>
                <w:szCs w:val="20"/>
              </w:rPr>
              <w:t>0.6773</w:t>
            </w:r>
          </w:p>
        </w:tc>
      </w:tr>
      <w:tr w:rsidR="00180210" w:rsidRPr="00917C4E" w14:paraId="0392E4DB" w14:textId="77777777" w:rsidTr="00917C4E">
        <w:trPr>
          <w:trHeight w:val="340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8831E" w14:textId="77777777" w:rsidR="00180210" w:rsidRPr="00917C4E" w:rsidRDefault="00180210" w:rsidP="0018021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FLA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ACF71" w14:textId="77777777" w:rsidR="00180210" w:rsidRPr="00917C4E" w:rsidRDefault="00180210" w:rsidP="0018021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Temperature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4A826" w14:textId="3860F136" w:rsidR="00180210" w:rsidRPr="00917C4E" w:rsidRDefault="00180210" w:rsidP="00180210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43F6F" w14:textId="7A126547" w:rsidR="00180210" w:rsidRPr="00917C4E" w:rsidRDefault="00180210" w:rsidP="00180210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50F13" w14:textId="38E8ACA6" w:rsidR="00180210" w:rsidRPr="00917C4E" w:rsidRDefault="00180210" w:rsidP="0018021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cs="Times New Roman"/>
                <w:color w:val="000000"/>
                <w:sz w:val="20"/>
                <w:szCs w:val="20"/>
              </w:rPr>
              <w:t>1.7697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0A78" w14:textId="60B1F851" w:rsidR="00180210" w:rsidRPr="00917C4E" w:rsidRDefault="00180210" w:rsidP="0018021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cs="Times New Roman"/>
                <w:color w:val="000000"/>
                <w:sz w:val="20"/>
                <w:szCs w:val="20"/>
              </w:rPr>
              <w:t>0.4114</w:t>
            </w:r>
          </w:p>
        </w:tc>
      </w:tr>
      <w:tr w:rsidR="00180210" w:rsidRPr="00917C4E" w14:paraId="75121281" w14:textId="77777777" w:rsidTr="00917C4E">
        <w:trPr>
          <w:trHeight w:val="340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25E81" w14:textId="77777777" w:rsidR="00180210" w:rsidRPr="00917C4E" w:rsidRDefault="00180210" w:rsidP="0018021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FLA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05681" w14:textId="77777777" w:rsidR="00180210" w:rsidRPr="00917C4E" w:rsidRDefault="00180210" w:rsidP="0018021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Humidity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51B22" w14:textId="2EC44BA1" w:rsidR="00180210" w:rsidRPr="00917C4E" w:rsidRDefault="00180210" w:rsidP="00180210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2AB5E" w14:textId="3B963CA0" w:rsidR="00180210" w:rsidRPr="00917C4E" w:rsidRDefault="00180210" w:rsidP="00180210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34BF5" w14:textId="5C726B13" w:rsidR="00180210" w:rsidRPr="00917C4E" w:rsidRDefault="00180210" w:rsidP="0018021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cs="Times New Roman"/>
                <w:color w:val="000000"/>
                <w:sz w:val="20"/>
                <w:szCs w:val="20"/>
              </w:rPr>
              <w:t>1.7697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DF93" w14:textId="2E434A0A" w:rsidR="00180210" w:rsidRPr="00917C4E" w:rsidRDefault="00180210" w:rsidP="0018021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cs="Times New Roman"/>
                <w:color w:val="000000"/>
                <w:sz w:val="20"/>
                <w:szCs w:val="20"/>
              </w:rPr>
              <w:t>0.4114</w:t>
            </w:r>
          </w:p>
        </w:tc>
      </w:tr>
      <w:tr w:rsidR="00180210" w:rsidRPr="00917C4E" w14:paraId="40FE9F34" w14:textId="77777777" w:rsidTr="00917C4E">
        <w:trPr>
          <w:trHeight w:val="340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CD566" w14:textId="77777777" w:rsidR="00180210" w:rsidRPr="00917C4E" w:rsidRDefault="00180210" w:rsidP="0018021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PV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391AE" w14:textId="77777777" w:rsidR="00180210" w:rsidRPr="00917C4E" w:rsidRDefault="00180210" w:rsidP="0018021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C4CAD" w14:textId="64E0C704" w:rsidR="00180210" w:rsidRPr="00917C4E" w:rsidRDefault="00180210" w:rsidP="00180210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5B7A8" w14:textId="0F2EEC84" w:rsidR="00180210" w:rsidRPr="00917C4E" w:rsidRDefault="00180210" w:rsidP="00180210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8A210" w14:textId="2BF50B78" w:rsidR="00180210" w:rsidRPr="00917C4E" w:rsidRDefault="00180210" w:rsidP="0018021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48B5" w14:textId="5B0E8138" w:rsidR="00180210" w:rsidRPr="00917C4E" w:rsidRDefault="00180210" w:rsidP="0018021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80210" w:rsidRPr="00917C4E" w14:paraId="755410B6" w14:textId="77777777" w:rsidTr="00917C4E">
        <w:trPr>
          <w:trHeight w:val="340"/>
        </w:trPr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E5D18" w14:textId="77777777" w:rsidR="00180210" w:rsidRPr="00917C4E" w:rsidRDefault="00180210" w:rsidP="0018021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BFLL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614F9" w14:textId="77777777" w:rsidR="00180210" w:rsidRPr="00917C4E" w:rsidRDefault="00180210" w:rsidP="0018021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Precipitation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3EFFA4" w14:textId="163437A8" w:rsidR="00180210" w:rsidRPr="00917C4E" w:rsidRDefault="00180210" w:rsidP="00180210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307529" w14:textId="6C47E83E" w:rsidR="00180210" w:rsidRPr="00917C4E" w:rsidRDefault="00180210" w:rsidP="00180210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F5139" w14:textId="2623A9A9" w:rsidR="00180210" w:rsidRPr="00917C4E" w:rsidRDefault="00180210" w:rsidP="0018021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cs="Times New Roman"/>
                <w:color w:val="000000"/>
                <w:sz w:val="20"/>
                <w:szCs w:val="20"/>
              </w:rPr>
              <w:t>2.0763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BF477" w14:textId="5E4494B7" w:rsidR="00180210" w:rsidRPr="00917C4E" w:rsidRDefault="00180210" w:rsidP="0018021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17C4E">
              <w:rPr>
                <w:rFonts w:cs="Times New Roman"/>
                <w:color w:val="000000"/>
                <w:sz w:val="20"/>
                <w:szCs w:val="20"/>
              </w:rPr>
              <w:t>0.786</w:t>
            </w:r>
          </w:p>
        </w:tc>
      </w:tr>
    </w:tbl>
    <w:p w14:paraId="260F01B3" w14:textId="77777777" w:rsidR="00751F96" w:rsidRDefault="00751F96">
      <w:pPr>
        <w:rPr>
          <w:rFonts w:cs="Times New Roman"/>
          <w:b/>
          <w:bCs/>
          <w:lang w:val="en-US"/>
        </w:rPr>
      </w:pPr>
    </w:p>
    <w:p w14:paraId="60A381A5" w14:textId="7DD30C89" w:rsidR="008E52E7" w:rsidRDefault="008E52E7">
      <w:pPr>
        <w:rPr>
          <w:rFonts w:cs="Times New Roman"/>
          <w:b/>
          <w:bCs/>
          <w:lang w:val="en-US"/>
        </w:rPr>
      </w:pPr>
      <w:r>
        <w:rPr>
          <w:rFonts w:cs="Times New Roman"/>
          <w:b/>
          <w:bCs/>
          <w:lang w:val="en-US"/>
        </w:rPr>
        <w:br w:type="page"/>
      </w:r>
    </w:p>
    <w:p w14:paraId="0D56AD26" w14:textId="52E2C4C4" w:rsidR="00A76CA8" w:rsidRPr="00670A0A" w:rsidRDefault="00A76CA8" w:rsidP="009E1A87">
      <w:pPr>
        <w:spacing w:line="360" w:lineRule="auto"/>
        <w:rPr>
          <w:rFonts w:cs="Times New Roman"/>
          <w:b/>
          <w:bCs/>
          <w:lang w:val="en-US"/>
        </w:rPr>
      </w:pPr>
      <w:r>
        <w:rPr>
          <w:rFonts w:cs="Times New Roman"/>
          <w:b/>
          <w:bCs/>
          <w:lang w:val="en-US"/>
        </w:rPr>
        <w:lastRenderedPageBreak/>
        <w:t xml:space="preserve">Figure S1. </w:t>
      </w:r>
      <w:r w:rsidRPr="00A76CA8">
        <w:rPr>
          <w:rFonts w:cs="Times New Roman"/>
          <w:lang w:val="en-US"/>
        </w:rPr>
        <w:t xml:space="preserve">Body and horn measurement of </w:t>
      </w:r>
      <w:r>
        <w:rPr>
          <w:rFonts w:cs="Times New Roman"/>
          <w:lang w:val="en-US"/>
        </w:rPr>
        <w:t xml:space="preserve">male and female </w:t>
      </w:r>
      <w:r w:rsidR="00670A0A">
        <w:rPr>
          <w:rFonts w:cs="Times New Roman"/>
          <w:lang w:val="en-US"/>
        </w:rPr>
        <w:t xml:space="preserve">individuals </w:t>
      </w:r>
      <w:r>
        <w:rPr>
          <w:rFonts w:cs="Times New Roman"/>
          <w:lang w:val="en-US"/>
        </w:rPr>
        <w:t xml:space="preserve">of </w:t>
      </w:r>
      <w:r w:rsidRPr="00A76CA8">
        <w:rPr>
          <w:rFonts w:cs="Times New Roman"/>
          <w:i/>
          <w:iCs/>
          <w:lang w:val="en-US"/>
        </w:rPr>
        <w:t>Digitonthophagus gazella</w:t>
      </w:r>
      <w:r w:rsidR="00670A0A">
        <w:rPr>
          <w:rFonts w:cs="Times New Roman"/>
          <w:lang w:val="en-US"/>
        </w:rPr>
        <w:t>.</w:t>
      </w:r>
    </w:p>
    <w:p w14:paraId="3465EF05" w14:textId="77777777" w:rsidR="00A76CA8" w:rsidRDefault="00A76CA8" w:rsidP="009E1A87">
      <w:pPr>
        <w:spacing w:line="360" w:lineRule="auto"/>
        <w:rPr>
          <w:rFonts w:cs="Times New Roman"/>
          <w:b/>
          <w:bCs/>
          <w:lang w:val="en-US"/>
        </w:rPr>
      </w:pPr>
    </w:p>
    <w:p w14:paraId="41B29E61" w14:textId="77777777" w:rsidR="00A76CA8" w:rsidRDefault="00A76CA8" w:rsidP="00A76CA8">
      <w:pPr>
        <w:spacing w:line="360" w:lineRule="auto"/>
        <w:jc w:val="center"/>
        <w:rPr>
          <w:rFonts w:cs="Times New Roman"/>
          <w:b/>
          <w:bCs/>
          <w:lang w:val="en-US"/>
        </w:rPr>
      </w:pPr>
      <w:r>
        <w:rPr>
          <w:noProof/>
        </w:rPr>
        <w:drawing>
          <wp:inline distT="0" distB="0" distL="0" distR="0" wp14:anchorId="0E8C0D87" wp14:editId="39FB2EB4">
            <wp:extent cx="3291840" cy="5852160"/>
            <wp:effectExtent l="0" t="0" r="3810" b="0"/>
            <wp:docPr id="18521476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585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63221" w14:textId="77777777" w:rsidR="00A76CA8" w:rsidRDefault="00A76CA8" w:rsidP="00A76CA8">
      <w:pPr>
        <w:spacing w:line="360" w:lineRule="auto"/>
        <w:jc w:val="center"/>
        <w:rPr>
          <w:rFonts w:cs="Times New Roman"/>
          <w:b/>
          <w:bCs/>
          <w:lang w:val="en-US"/>
        </w:rPr>
      </w:pPr>
    </w:p>
    <w:p w14:paraId="4E027CCA" w14:textId="77777777" w:rsidR="00A76CA8" w:rsidRDefault="00A76CA8" w:rsidP="00A76CA8">
      <w:pPr>
        <w:spacing w:line="360" w:lineRule="auto"/>
        <w:jc w:val="center"/>
        <w:rPr>
          <w:rFonts w:cs="Times New Roman"/>
          <w:b/>
          <w:bCs/>
          <w:lang w:val="en-US"/>
        </w:rPr>
      </w:pPr>
    </w:p>
    <w:p w14:paraId="77CDD2EA" w14:textId="77777777" w:rsidR="00A76CA8" w:rsidRDefault="00A76CA8" w:rsidP="00A76CA8">
      <w:pPr>
        <w:spacing w:line="360" w:lineRule="auto"/>
        <w:jc w:val="center"/>
        <w:rPr>
          <w:rFonts w:cs="Times New Roman"/>
          <w:b/>
          <w:bCs/>
          <w:lang w:val="en-US"/>
        </w:rPr>
      </w:pPr>
    </w:p>
    <w:p w14:paraId="4E0E96E2" w14:textId="77777777" w:rsidR="00A76CA8" w:rsidRDefault="00A76CA8" w:rsidP="00A76CA8">
      <w:pPr>
        <w:spacing w:line="360" w:lineRule="auto"/>
        <w:jc w:val="center"/>
        <w:rPr>
          <w:rFonts w:cs="Times New Roman"/>
          <w:b/>
          <w:bCs/>
          <w:lang w:val="en-US"/>
        </w:rPr>
      </w:pPr>
    </w:p>
    <w:p w14:paraId="6584ADB1" w14:textId="77777777" w:rsidR="00A76CA8" w:rsidRDefault="00A76CA8" w:rsidP="00A76CA8">
      <w:pPr>
        <w:spacing w:line="360" w:lineRule="auto"/>
        <w:jc w:val="center"/>
        <w:rPr>
          <w:rFonts w:cs="Times New Roman"/>
          <w:b/>
          <w:bCs/>
          <w:lang w:val="en-US"/>
        </w:rPr>
      </w:pPr>
    </w:p>
    <w:p w14:paraId="0E483773" w14:textId="77777777" w:rsidR="00A76CA8" w:rsidRDefault="00A76CA8" w:rsidP="00A76CA8">
      <w:pPr>
        <w:spacing w:line="360" w:lineRule="auto"/>
        <w:jc w:val="center"/>
        <w:rPr>
          <w:rFonts w:cs="Times New Roman"/>
          <w:b/>
          <w:bCs/>
          <w:lang w:val="en-US"/>
        </w:rPr>
      </w:pPr>
    </w:p>
    <w:p w14:paraId="2ED860A6" w14:textId="77777777" w:rsidR="00A76CA8" w:rsidRDefault="00A76CA8" w:rsidP="00A76CA8">
      <w:pPr>
        <w:spacing w:line="360" w:lineRule="auto"/>
        <w:jc w:val="center"/>
        <w:rPr>
          <w:rFonts w:cs="Times New Roman"/>
          <w:b/>
          <w:bCs/>
          <w:lang w:val="en-US"/>
        </w:rPr>
      </w:pPr>
    </w:p>
    <w:p w14:paraId="3543905A" w14:textId="77777777" w:rsidR="00A76CA8" w:rsidRDefault="00A76CA8" w:rsidP="00A76CA8">
      <w:pPr>
        <w:spacing w:line="360" w:lineRule="auto"/>
        <w:jc w:val="center"/>
        <w:rPr>
          <w:rFonts w:cs="Times New Roman"/>
          <w:b/>
          <w:bCs/>
          <w:lang w:val="en-US"/>
        </w:rPr>
      </w:pPr>
    </w:p>
    <w:p w14:paraId="4D9E0812" w14:textId="6E782C2C" w:rsidR="00495C5A" w:rsidRPr="00C6549B" w:rsidRDefault="009E1A87" w:rsidP="00495C5A">
      <w:pPr>
        <w:spacing w:line="360" w:lineRule="auto"/>
        <w:rPr>
          <w:rFonts w:cs="Times New Roman"/>
          <w:lang w:val="en-US"/>
        </w:rPr>
      </w:pPr>
      <w:r w:rsidRPr="00C6549B">
        <w:rPr>
          <w:rFonts w:cs="Times New Roman"/>
          <w:b/>
          <w:bCs/>
          <w:lang w:val="en-US"/>
        </w:rPr>
        <w:lastRenderedPageBreak/>
        <w:t>Figure S</w:t>
      </w:r>
      <w:r w:rsidR="005C2A27">
        <w:rPr>
          <w:rFonts w:cs="Times New Roman"/>
          <w:b/>
          <w:bCs/>
          <w:lang w:val="en-US"/>
        </w:rPr>
        <w:t>2</w:t>
      </w:r>
      <w:r w:rsidRPr="00C6549B">
        <w:rPr>
          <w:rFonts w:cs="Times New Roman"/>
          <w:b/>
          <w:bCs/>
          <w:lang w:val="en-US"/>
        </w:rPr>
        <w:t>.</w:t>
      </w:r>
      <w:r w:rsidRPr="00C6549B">
        <w:rPr>
          <w:rFonts w:cs="Times New Roman"/>
          <w:lang w:val="en-US"/>
        </w:rPr>
        <w:t xml:space="preserve"> Pearson’s correlation plot among climat</w:t>
      </w:r>
      <w:r w:rsidR="002166C2" w:rsidRPr="00C6549B">
        <w:rPr>
          <w:rFonts w:cs="Times New Roman"/>
          <w:lang w:val="en-US"/>
        </w:rPr>
        <w:t>e</w:t>
      </w:r>
      <w:r w:rsidRPr="00C6549B">
        <w:rPr>
          <w:rFonts w:cs="Times New Roman"/>
          <w:lang w:val="en-US"/>
        </w:rPr>
        <w:t xml:space="preserve"> variables</w:t>
      </w:r>
      <w:r w:rsidR="00495C5A">
        <w:rPr>
          <w:rFonts w:cs="Times New Roman"/>
          <w:lang w:val="en-US"/>
        </w:rPr>
        <w:t xml:space="preserve"> obtained for</w:t>
      </w:r>
      <w:r w:rsidR="00495C5A" w:rsidRPr="00C6549B">
        <w:rPr>
          <w:rFonts w:cs="Times New Roman"/>
          <w:lang w:val="en-US"/>
        </w:rPr>
        <w:t xml:space="preserve"> the sampling period (April 2020 to March 2021). </w:t>
      </w:r>
      <w:r w:rsidR="008B30E5">
        <w:rPr>
          <w:rFonts w:cs="Times New Roman"/>
          <w:lang w:val="en-US"/>
        </w:rPr>
        <w:t>P-values: * p &lt; 0.05; ** p &lt; 0.01; *** p &lt; 0.001.</w:t>
      </w:r>
    </w:p>
    <w:p w14:paraId="1E5AFA86" w14:textId="11FADCB2" w:rsidR="009E1A87" w:rsidRPr="00C6549B" w:rsidRDefault="008B30E5" w:rsidP="009E1A87">
      <w:pPr>
        <w:spacing w:line="360" w:lineRule="auto"/>
        <w:jc w:val="center"/>
        <w:rPr>
          <w:rFonts w:cs="Times New Roman"/>
          <w:lang w:val="en-US"/>
        </w:rPr>
      </w:pPr>
      <w:r>
        <w:rPr>
          <w:noProof/>
        </w:rPr>
        <w:drawing>
          <wp:inline distT="0" distB="0" distL="0" distR="0" wp14:anchorId="123640DF" wp14:editId="213B2928">
            <wp:extent cx="3600000" cy="3639580"/>
            <wp:effectExtent l="0" t="0" r="63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3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99643" w14:textId="77777777" w:rsidR="009E1A87" w:rsidRPr="00C6549B" w:rsidRDefault="009E1A87" w:rsidP="009E1A87">
      <w:pPr>
        <w:rPr>
          <w:rFonts w:cs="Times New Roman"/>
          <w:lang w:val="en-US"/>
        </w:rPr>
      </w:pPr>
      <w:r w:rsidRPr="00C6549B">
        <w:rPr>
          <w:rFonts w:cs="Times New Roman"/>
          <w:lang w:val="en-US"/>
        </w:rPr>
        <w:br w:type="page"/>
      </w:r>
    </w:p>
    <w:p w14:paraId="591648ED" w14:textId="77777777" w:rsidR="009E1A87" w:rsidRPr="00C6549B" w:rsidRDefault="009E1A87" w:rsidP="009E1A87">
      <w:pPr>
        <w:spacing w:line="360" w:lineRule="auto"/>
        <w:rPr>
          <w:rFonts w:cs="Times New Roman"/>
          <w:b/>
          <w:bCs/>
          <w:lang w:val="en-US"/>
        </w:rPr>
        <w:sectPr w:rsidR="009E1A87" w:rsidRPr="00C6549B" w:rsidSect="00B44E0F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46F89BF7" w14:textId="05D84CE5" w:rsidR="009E1A87" w:rsidRPr="00C6549B" w:rsidRDefault="009E1A87" w:rsidP="009E1A87">
      <w:pPr>
        <w:spacing w:line="360" w:lineRule="auto"/>
        <w:rPr>
          <w:rFonts w:cs="Times New Roman"/>
          <w:lang w:val="en-US"/>
        </w:rPr>
      </w:pPr>
      <w:r w:rsidRPr="00C6549B">
        <w:rPr>
          <w:rFonts w:cs="Times New Roman"/>
          <w:b/>
          <w:bCs/>
          <w:lang w:val="en-US"/>
        </w:rPr>
        <w:lastRenderedPageBreak/>
        <w:t>Figure S</w:t>
      </w:r>
      <w:r w:rsidR="005C2A27">
        <w:rPr>
          <w:rFonts w:cs="Times New Roman"/>
          <w:b/>
          <w:bCs/>
          <w:lang w:val="en-US"/>
        </w:rPr>
        <w:t>3</w:t>
      </w:r>
      <w:r w:rsidRPr="00C6549B">
        <w:rPr>
          <w:rFonts w:cs="Times New Roman"/>
          <w:b/>
          <w:bCs/>
          <w:lang w:val="en-US"/>
        </w:rPr>
        <w:t>.</w:t>
      </w:r>
      <w:r w:rsidRPr="00C6549B">
        <w:rPr>
          <w:rFonts w:cs="Times New Roman"/>
          <w:lang w:val="en-US"/>
        </w:rPr>
        <w:t xml:space="preserve"> Values of weakly average ambient temperature (ºC), accumulated precipitation (mm), and average ambient humidity (%) during the sampling period (April 2020 to March 2021).</w:t>
      </w:r>
      <w:r w:rsidR="00805652" w:rsidRPr="00C6549B">
        <w:rPr>
          <w:rFonts w:cs="Times New Roman"/>
          <w:lang w:val="en-US"/>
        </w:rPr>
        <w:t xml:space="preserve"> </w:t>
      </w:r>
    </w:p>
    <w:p w14:paraId="4A8433D6" w14:textId="4B7B76F6" w:rsidR="009E1A87" w:rsidRDefault="00276981" w:rsidP="00805652">
      <w:pPr>
        <w:spacing w:line="360" w:lineRule="auto"/>
        <w:jc w:val="center"/>
        <w:rPr>
          <w:rFonts w:cs="Times New Roman"/>
          <w:lang w:val="en-US"/>
        </w:rPr>
      </w:pPr>
      <w:r>
        <w:rPr>
          <w:noProof/>
        </w:rPr>
        <w:drawing>
          <wp:inline distT="0" distB="0" distL="0" distR="0" wp14:anchorId="6540BE0D" wp14:editId="7ED8B5B5">
            <wp:extent cx="2520000" cy="6914568"/>
            <wp:effectExtent l="0" t="0" r="0" b="63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6914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F8B04" w14:textId="4FD4F583" w:rsidR="00C00843" w:rsidRDefault="00C00843">
      <w:pPr>
        <w:rPr>
          <w:rFonts w:cs="Times New Roman"/>
          <w:lang w:val="en-US"/>
        </w:rPr>
      </w:pPr>
      <w:r>
        <w:rPr>
          <w:rFonts w:cs="Times New Roman"/>
          <w:lang w:val="en-US"/>
        </w:rPr>
        <w:br w:type="page"/>
      </w:r>
    </w:p>
    <w:p w14:paraId="6101D9A3" w14:textId="77777777" w:rsidR="005C2A27" w:rsidRDefault="005C2A27" w:rsidP="005C2A27">
      <w:pPr>
        <w:spacing w:line="360" w:lineRule="auto"/>
        <w:jc w:val="both"/>
        <w:rPr>
          <w:szCs w:val="24"/>
          <w:lang w:val="en-US"/>
        </w:rPr>
      </w:pPr>
      <w:r w:rsidRPr="00C6549B">
        <w:rPr>
          <w:rFonts w:cs="Times New Roman"/>
          <w:b/>
          <w:bCs/>
          <w:lang w:val="en-US"/>
        </w:rPr>
        <w:lastRenderedPageBreak/>
        <w:t>Figure S</w:t>
      </w:r>
      <w:r>
        <w:rPr>
          <w:rFonts w:cs="Times New Roman"/>
          <w:b/>
          <w:bCs/>
          <w:lang w:val="en-US"/>
        </w:rPr>
        <w:t>4</w:t>
      </w:r>
      <w:r w:rsidRPr="00C6549B">
        <w:rPr>
          <w:rFonts w:cs="Times New Roman"/>
          <w:b/>
          <w:bCs/>
          <w:lang w:val="en-US"/>
        </w:rPr>
        <w:t>.</w:t>
      </w:r>
      <w:r w:rsidRPr="00C6549B">
        <w:rPr>
          <w:szCs w:val="24"/>
          <w:lang w:val="en-US"/>
        </w:rPr>
        <w:t xml:space="preserve"> Conceptual models. (a) Conceptual model of the structure of the relationships between climatic variables, abundance of the exotic dung beetle, </w:t>
      </w:r>
      <w:r w:rsidRPr="00C6549B">
        <w:rPr>
          <w:i/>
          <w:iCs/>
          <w:szCs w:val="24"/>
          <w:lang w:val="en-US"/>
        </w:rPr>
        <w:t>Digitonthophagus gazella</w:t>
      </w:r>
      <w:r w:rsidRPr="00C6549B">
        <w:rPr>
          <w:szCs w:val="24"/>
          <w:lang w:val="en-US"/>
        </w:rPr>
        <w:t>, and abundance and species richness of native dung beetl</w:t>
      </w:r>
      <w:r>
        <w:rPr>
          <w:szCs w:val="24"/>
          <w:lang w:val="en-US"/>
        </w:rPr>
        <w:t>es</w:t>
      </w:r>
      <w:r w:rsidRPr="00C6549B">
        <w:rPr>
          <w:szCs w:val="24"/>
          <w:lang w:val="en-US"/>
        </w:rPr>
        <w:t xml:space="preserve">. (b) Conceptual model of the structure of the relationships between climatic variables, morphological traits of the exotic dung beetle, </w:t>
      </w:r>
      <w:r w:rsidRPr="00C6549B">
        <w:rPr>
          <w:i/>
          <w:iCs/>
          <w:szCs w:val="24"/>
          <w:lang w:val="en-US"/>
        </w:rPr>
        <w:t>Digitonthophagus gazella</w:t>
      </w:r>
      <w:r w:rsidRPr="00C6549B">
        <w:rPr>
          <w:szCs w:val="24"/>
          <w:lang w:val="en-US"/>
        </w:rPr>
        <w:t>, and community weighted means of morphological traits of native dung beetle species. BM = body mass; FLA = body mass adjusted front leg area; PV = body mass adjusted pronotum volume; BFLL = back:front leg lengths.</w:t>
      </w:r>
    </w:p>
    <w:p w14:paraId="064E9C05" w14:textId="505D87E6" w:rsidR="005C2A27" w:rsidRDefault="005C2A27" w:rsidP="005C2A27">
      <w:pPr>
        <w:spacing w:line="360" w:lineRule="auto"/>
        <w:jc w:val="center"/>
        <w:rPr>
          <w:rFonts w:cs="Times New Roman"/>
          <w:b/>
          <w:bCs/>
          <w:lang w:val="en-US"/>
        </w:rPr>
      </w:pPr>
      <w:r w:rsidRPr="00C6549B">
        <w:rPr>
          <w:noProof/>
          <w:lang w:val="en-US"/>
        </w:rPr>
        <w:drawing>
          <wp:inline distT="0" distB="0" distL="0" distR="0" wp14:anchorId="7248901D" wp14:editId="64CDACEE">
            <wp:extent cx="4680000" cy="5451399"/>
            <wp:effectExtent l="0" t="0" r="635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545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A88DD" w14:textId="77777777" w:rsidR="005C2A27" w:rsidRDefault="005C2A27" w:rsidP="00C00843">
      <w:pPr>
        <w:spacing w:line="360" w:lineRule="auto"/>
        <w:rPr>
          <w:rFonts w:cs="Times New Roman"/>
          <w:b/>
          <w:bCs/>
          <w:lang w:val="en-US"/>
        </w:rPr>
      </w:pPr>
    </w:p>
    <w:p w14:paraId="18235E43" w14:textId="77777777" w:rsidR="005C2A27" w:rsidRDefault="005C2A27">
      <w:pPr>
        <w:rPr>
          <w:rFonts w:cs="Times New Roman"/>
          <w:b/>
          <w:bCs/>
          <w:lang w:val="en-US"/>
        </w:rPr>
      </w:pPr>
      <w:r>
        <w:rPr>
          <w:rFonts w:cs="Times New Roman"/>
          <w:b/>
          <w:bCs/>
          <w:lang w:val="en-US"/>
        </w:rPr>
        <w:br w:type="page"/>
      </w:r>
    </w:p>
    <w:p w14:paraId="37DB935C" w14:textId="4221721B" w:rsidR="00C00843" w:rsidRPr="00C00843" w:rsidRDefault="00C00843" w:rsidP="00C00843">
      <w:pPr>
        <w:spacing w:line="360" w:lineRule="auto"/>
        <w:rPr>
          <w:rFonts w:cs="Times New Roman"/>
          <w:lang w:val="en-US"/>
        </w:rPr>
      </w:pPr>
      <w:r w:rsidRPr="00C00843">
        <w:rPr>
          <w:rFonts w:cs="Times New Roman"/>
          <w:b/>
          <w:bCs/>
          <w:lang w:val="en-US"/>
        </w:rPr>
        <w:lastRenderedPageBreak/>
        <w:t>Figure S</w:t>
      </w:r>
      <w:r w:rsidR="00A76CA8">
        <w:rPr>
          <w:rFonts w:cs="Times New Roman"/>
          <w:b/>
          <w:bCs/>
          <w:lang w:val="en-US"/>
        </w:rPr>
        <w:t>5</w:t>
      </w:r>
      <w:r w:rsidRPr="00C00843">
        <w:rPr>
          <w:rFonts w:cs="Times New Roman"/>
          <w:b/>
          <w:bCs/>
          <w:lang w:val="en-US"/>
        </w:rPr>
        <w:t>.</w:t>
      </w:r>
      <w:r>
        <w:rPr>
          <w:rFonts w:cs="Times New Roman"/>
          <w:lang w:val="en-US"/>
        </w:rPr>
        <w:t xml:space="preserve"> </w:t>
      </w:r>
      <w:bookmarkStart w:id="1" w:name="_Hlk196908500"/>
      <w:r w:rsidR="003969DC">
        <w:rPr>
          <w:rFonts w:cs="Times New Roman"/>
          <w:lang w:val="en-US"/>
        </w:rPr>
        <w:t>S</w:t>
      </w:r>
      <w:r w:rsidRPr="00C00843">
        <w:rPr>
          <w:lang w:val="en-US"/>
        </w:rPr>
        <w:t xml:space="preserve">tructural equation modelling evaluating the relation among climatic variables (temperature, precipitation, and humidity), abundance of </w:t>
      </w:r>
      <w:r w:rsidRPr="00C00843">
        <w:rPr>
          <w:i/>
          <w:iCs/>
          <w:lang w:val="en-US"/>
        </w:rPr>
        <w:t>D. gazella</w:t>
      </w:r>
      <w:r w:rsidRPr="00C00843">
        <w:rPr>
          <w:lang w:val="en-US"/>
        </w:rPr>
        <w:t xml:space="preserve"> (total, females, and males), and abundance and species richness of native dung beetles</w:t>
      </w:r>
      <w:bookmarkEnd w:id="1"/>
      <w:r>
        <w:rPr>
          <w:lang w:val="en-US"/>
        </w:rPr>
        <w:t>.</w:t>
      </w:r>
    </w:p>
    <w:p w14:paraId="3814699E" w14:textId="63E2B5EC" w:rsidR="00C00843" w:rsidRDefault="00C00843" w:rsidP="00C00843">
      <w:pPr>
        <w:spacing w:line="360" w:lineRule="auto"/>
        <w:rPr>
          <w:rFonts w:cs="Times New Roman"/>
          <w:lang w:val="en-US"/>
        </w:rPr>
      </w:pPr>
      <w:r>
        <w:rPr>
          <w:noProof/>
        </w:rPr>
        <w:drawing>
          <wp:inline distT="0" distB="0" distL="0" distR="0" wp14:anchorId="29831492" wp14:editId="5602D698">
            <wp:extent cx="4991100" cy="739584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739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A00E5" w14:textId="7CB102B7" w:rsidR="003969DC" w:rsidRDefault="003969DC" w:rsidP="00C00843">
      <w:pPr>
        <w:spacing w:line="360" w:lineRule="auto"/>
        <w:rPr>
          <w:rFonts w:cs="Times New Roman"/>
          <w:lang w:val="en-US"/>
        </w:rPr>
      </w:pPr>
    </w:p>
    <w:p w14:paraId="2DC22928" w14:textId="0CB1B4FB" w:rsidR="003969DC" w:rsidRDefault="003969DC" w:rsidP="00C00843">
      <w:pPr>
        <w:spacing w:line="360" w:lineRule="auto"/>
        <w:rPr>
          <w:rFonts w:cs="Times New Roman"/>
          <w:lang w:val="en-US"/>
        </w:rPr>
      </w:pPr>
    </w:p>
    <w:p w14:paraId="1655E71A" w14:textId="0391B1C1" w:rsidR="003969DC" w:rsidRPr="00C00843" w:rsidRDefault="003969DC" w:rsidP="003969DC">
      <w:pPr>
        <w:spacing w:line="360" w:lineRule="auto"/>
        <w:rPr>
          <w:rFonts w:cs="Times New Roman"/>
          <w:lang w:val="en-US"/>
        </w:rPr>
      </w:pPr>
      <w:r w:rsidRPr="00C00843">
        <w:rPr>
          <w:rFonts w:cs="Times New Roman"/>
          <w:b/>
          <w:bCs/>
          <w:lang w:val="en-US"/>
        </w:rPr>
        <w:lastRenderedPageBreak/>
        <w:t>Figure S</w:t>
      </w:r>
      <w:r w:rsidR="00A76CA8">
        <w:rPr>
          <w:rFonts w:cs="Times New Roman"/>
          <w:b/>
          <w:bCs/>
          <w:lang w:val="en-US"/>
        </w:rPr>
        <w:t>6</w:t>
      </w:r>
      <w:r w:rsidRPr="00C00843">
        <w:rPr>
          <w:rFonts w:cs="Times New Roman"/>
          <w:b/>
          <w:bCs/>
          <w:lang w:val="en-US"/>
        </w:rPr>
        <w:t>.</w:t>
      </w:r>
      <w:r>
        <w:rPr>
          <w:rFonts w:cs="Times New Roman"/>
          <w:lang w:val="en-US"/>
        </w:rPr>
        <w:t xml:space="preserve"> S</w:t>
      </w:r>
      <w:r w:rsidRPr="00C00843">
        <w:rPr>
          <w:lang w:val="en-US"/>
        </w:rPr>
        <w:t xml:space="preserve">tructural equation modelling evaluating the relation among climatic variables (temperature, precipitation, and humidity), abundance of </w:t>
      </w:r>
      <w:r w:rsidRPr="00C00843">
        <w:rPr>
          <w:i/>
          <w:iCs/>
          <w:lang w:val="en-US"/>
        </w:rPr>
        <w:t>D. gazella</w:t>
      </w:r>
      <w:r w:rsidRPr="00C00843">
        <w:rPr>
          <w:lang w:val="en-US"/>
        </w:rPr>
        <w:t xml:space="preserve"> (total, females, and males), and abundance and species richness of native </w:t>
      </w:r>
      <w:r>
        <w:rPr>
          <w:lang w:val="en-US"/>
        </w:rPr>
        <w:t xml:space="preserve">paracoprid </w:t>
      </w:r>
      <w:r w:rsidRPr="00C00843">
        <w:rPr>
          <w:lang w:val="en-US"/>
        </w:rPr>
        <w:t>dung beetles</w:t>
      </w:r>
      <w:r w:rsidR="00456401">
        <w:rPr>
          <w:lang w:val="en-US"/>
        </w:rPr>
        <w:t xml:space="preserve"> </w:t>
      </w:r>
      <w:r w:rsidR="00456401" w:rsidRPr="00456401">
        <w:rPr>
          <w:lang w:val="en-US"/>
        </w:rPr>
        <w:t xml:space="preserve">sampled </w:t>
      </w:r>
      <w:r w:rsidR="00456401" w:rsidRPr="00456401">
        <w:rPr>
          <w:rFonts w:cs="Times New Roman"/>
          <w:szCs w:val="24"/>
          <w:lang w:val="en-US"/>
        </w:rPr>
        <w:t xml:space="preserve">in </w:t>
      </w:r>
      <w:r w:rsidR="00456401" w:rsidRPr="00456401">
        <w:rPr>
          <w:lang w:val="en-US"/>
        </w:rPr>
        <w:t>introduced pasture (</w:t>
      </w:r>
      <w:r w:rsidR="00456401" w:rsidRPr="00456401">
        <w:rPr>
          <w:i/>
          <w:iCs/>
          <w:lang w:val="en-US"/>
        </w:rPr>
        <w:t>Urochloa</w:t>
      </w:r>
      <w:r w:rsidR="00456401" w:rsidRPr="00456401">
        <w:rPr>
          <w:lang w:val="en-US"/>
        </w:rPr>
        <w:t xml:space="preserve"> spp.) </w:t>
      </w:r>
      <w:r w:rsidR="00456401" w:rsidRPr="00456401">
        <w:rPr>
          <w:rFonts w:cs="Times New Roman"/>
          <w:szCs w:val="24"/>
          <w:lang w:val="en-US"/>
        </w:rPr>
        <w:t xml:space="preserve">in </w:t>
      </w:r>
      <w:r w:rsidR="00456401" w:rsidRPr="00456401">
        <w:rPr>
          <w:lang w:val="en-US"/>
        </w:rPr>
        <w:t xml:space="preserve">Aquidauana, Mato Grosso do Sul, Brazil. </w:t>
      </w:r>
      <w:r w:rsidR="00456401">
        <w:t>P-values: &lt;0.05*, &lt;0.01**, &lt;0.001***</w:t>
      </w:r>
      <w:r>
        <w:rPr>
          <w:lang w:val="en-US"/>
        </w:rPr>
        <w:t>.</w:t>
      </w:r>
    </w:p>
    <w:p w14:paraId="09820FC0" w14:textId="13E86E7B" w:rsidR="003969DC" w:rsidRDefault="003969DC" w:rsidP="00456401">
      <w:pPr>
        <w:spacing w:line="360" w:lineRule="auto"/>
        <w:jc w:val="center"/>
        <w:rPr>
          <w:rFonts w:cs="Times New Roman"/>
          <w:lang w:val="en-US"/>
        </w:rPr>
      </w:pPr>
      <w:r>
        <w:rPr>
          <w:noProof/>
        </w:rPr>
        <w:drawing>
          <wp:inline distT="0" distB="0" distL="0" distR="0" wp14:anchorId="1052A53A" wp14:editId="33977F7E">
            <wp:extent cx="4752000" cy="7412484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4"/>
                    <a:stretch/>
                  </pic:blipFill>
                  <pic:spPr bwMode="auto">
                    <a:xfrm>
                      <a:off x="0" y="0"/>
                      <a:ext cx="4752000" cy="7412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91D477" w14:textId="1323CC13" w:rsidR="00456401" w:rsidRPr="00C00843" w:rsidRDefault="00456401" w:rsidP="00456401">
      <w:pPr>
        <w:spacing w:line="360" w:lineRule="auto"/>
        <w:rPr>
          <w:rFonts w:cs="Times New Roman"/>
          <w:lang w:val="en-US"/>
        </w:rPr>
      </w:pPr>
      <w:r w:rsidRPr="00456401">
        <w:rPr>
          <w:rFonts w:cs="Times New Roman"/>
          <w:b/>
          <w:bCs/>
          <w:lang w:val="en-US"/>
        </w:rPr>
        <w:lastRenderedPageBreak/>
        <w:t>Figure S</w:t>
      </w:r>
      <w:r w:rsidR="00A76CA8">
        <w:rPr>
          <w:rFonts w:cs="Times New Roman"/>
          <w:b/>
          <w:bCs/>
          <w:lang w:val="en-US"/>
        </w:rPr>
        <w:t>7</w:t>
      </w:r>
      <w:r>
        <w:rPr>
          <w:rFonts w:cs="Times New Roman"/>
          <w:lang w:val="en-US"/>
        </w:rPr>
        <w:t xml:space="preserve">. </w:t>
      </w:r>
      <w:r w:rsidRPr="00456401">
        <w:rPr>
          <w:rFonts w:cs="Times New Roman"/>
          <w:lang w:val="en-US"/>
        </w:rPr>
        <w:t>S</w:t>
      </w:r>
      <w:r w:rsidRPr="00456401">
        <w:rPr>
          <w:lang w:val="en-US"/>
        </w:rPr>
        <w:t xml:space="preserve">tructural equation modelling evaluating the relation among climatic variables (temperature, precipitation, and humidity), abundance of </w:t>
      </w:r>
      <w:r w:rsidRPr="00456401">
        <w:rPr>
          <w:i/>
          <w:iCs/>
          <w:lang w:val="en-US"/>
        </w:rPr>
        <w:t>D. gazella</w:t>
      </w:r>
      <w:r w:rsidRPr="00456401">
        <w:rPr>
          <w:lang w:val="en-US"/>
        </w:rPr>
        <w:t xml:space="preserve"> (total, females, and males), and abundance and species richness of native endocoprid dung beetles sampled </w:t>
      </w:r>
      <w:r w:rsidRPr="00456401">
        <w:rPr>
          <w:rFonts w:cs="Times New Roman"/>
          <w:szCs w:val="24"/>
          <w:lang w:val="en-US"/>
        </w:rPr>
        <w:t xml:space="preserve">in </w:t>
      </w:r>
      <w:r w:rsidRPr="00456401">
        <w:rPr>
          <w:lang w:val="en-US"/>
        </w:rPr>
        <w:t>introduced pasture (</w:t>
      </w:r>
      <w:r w:rsidRPr="00456401">
        <w:rPr>
          <w:i/>
          <w:iCs/>
          <w:lang w:val="en-US"/>
        </w:rPr>
        <w:t>Urochloa</w:t>
      </w:r>
      <w:r w:rsidRPr="00456401">
        <w:rPr>
          <w:lang w:val="en-US"/>
        </w:rPr>
        <w:t xml:space="preserve"> spp.) </w:t>
      </w:r>
      <w:r w:rsidRPr="00456401">
        <w:rPr>
          <w:rFonts w:cs="Times New Roman"/>
          <w:szCs w:val="24"/>
          <w:lang w:val="en-US"/>
        </w:rPr>
        <w:t xml:space="preserve">in </w:t>
      </w:r>
      <w:r w:rsidRPr="00456401">
        <w:rPr>
          <w:lang w:val="en-US"/>
        </w:rPr>
        <w:t xml:space="preserve">Aquidauana, Mato Grosso do Sul, Brazil. </w:t>
      </w:r>
      <w:r>
        <w:t>P-values: &lt;0.05*, &lt;0.01**, &lt;0.001***</w:t>
      </w:r>
      <w:r>
        <w:rPr>
          <w:lang w:val="en-US"/>
        </w:rPr>
        <w:t>.</w:t>
      </w:r>
    </w:p>
    <w:p w14:paraId="1D5A5215" w14:textId="38B175C5" w:rsidR="00456401" w:rsidRPr="00C6549B" w:rsidRDefault="00456401" w:rsidP="00456401">
      <w:pPr>
        <w:spacing w:line="360" w:lineRule="auto"/>
        <w:jc w:val="center"/>
        <w:rPr>
          <w:rFonts w:cs="Times New Roman"/>
          <w:lang w:val="en-US"/>
        </w:rPr>
      </w:pPr>
      <w:r>
        <w:rPr>
          <w:noProof/>
        </w:rPr>
        <w:drawing>
          <wp:inline distT="0" distB="0" distL="0" distR="0" wp14:anchorId="0AFFE25B" wp14:editId="0AD58821">
            <wp:extent cx="4752000" cy="7425735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4"/>
                    <a:stretch/>
                  </pic:blipFill>
                  <pic:spPr bwMode="auto">
                    <a:xfrm>
                      <a:off x="0" y="0"/>
                      <a:ext cx="4752000" cy="742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56401" w:rsidRPr="00C6549B" w:rsidSect="00157148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9F1C7" w14:textId="77777777" w:rsidR="00937919" w:rsidRDefault="00937919" w:rsidP="00A80BC5">
      <w:r>
        <w:separator/>
      </w:r>
    </w:p>
  </w:endnote>
  <w:endnote w:type="continuationSeparator" w:id="0">
    <w:p w14:paraId="17B01533" w14:textId="77777777" w:rsidR="00937919" w:rsidRDefault="00937919" w:rsidP="00A80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F3A00" w14:textId="77777777" w:rsidR="00937919" w:rsidRDefault="00937919" w:rsidP="00A80BC5">
      <w:r>
        <w:separator/>
      </w:r>
    </w:p>
  </w:footnote>
  <w:footnote w:type="continuationSeparator" w:id="0">
    <w:p w14:paraId="47C52FF3" w14:textId="77777777" w:rsidR="00937919" w:rsidRDefault="00937919" w:rsidP="00A80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830326"/>
      <w:docPartObj>
        <w:docPartGallery w:val="Page Numbers (Top of Page)"/>
        <w:docPartUnique/>
      </w:docPartObj>
    </w:sdtPr>
    <w:sdtEndPr/>
    <w:sdtContent>
      <w:p w14:paraId="2FA72998" w14:textId="2B6ABF1F" w:rsidR="00A80BC5" w:rsidRDefault="00A80BC5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E5C9CE" w14:textId="77777777" w:rsidR="00A80BC5" w:rsidRDefault="00A80B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A76"/>
    <w:rsid w:val="00157148"/>
    <w:rsid w:val="00180210"/>
    <w:rsid w:val="001A0C5A"/>
    <w:rsid w:val="001C6EFF"/>
    <w:rsid w:val="002166C2"/>
    <w:rsid w:val="0023522F"/>
    <w:rsid w:val="00276981"/>
    <w:rsid w:val="002801A6"/>
    <w:rsid w:val="00290AC3"/>
    <w:rsid w:val="002B7203"/>
    <w:rsid w:val="003969DC"/>
    <w:rsid w:val="003C18F5"/>
    <w:rsid w:val="003F73B1"/>
    <w:rsid w:val="00456401"/>
    <w:rsid w:val="00485AC3"/>
    <w:rsid w:val="00495C5A"/>
    <w:rsid w:val="004A474C"/>
    <w:rsid w:val="004E611A"/>
    <w:rsid w:val="00527A76"/>
    <w:rsid w:val="00532016"/>
    <w:rsid w:val="00554775"/>
    <w:rsid w:val="005B260D"/>
    <w:rsid w:val="005C2A27"/>
    <w:rsid w:val="00635FD6"/>
    <w:rsid w:val="00670A0A"/>
    <w:rsid w:val="0072476B"/>
    <w:rsid w:val="007369CD"/>
    <w:rsid w:val="00751F96"/>
    <w:rsid w:val="007738DE"/>
    <w:rsid w:val="00782179"/>
    <w:rsid w:val="00784169"/>
    <w:rsid w:val="00792165"/>
    <w:rsid w:val="007C5A07"/>
    <w:rsid w:val="00805652"/>
    <w:rsid w:val="0082022C"/>
    <w:rsid w:val="008B30E5"/>
    <w:rsid w:val="008D4113"/>
    <w:rsid w:val="008E52E7"/>
    <w:rsid w:val="00917C4E"/>
    <w:rsid w:val="00937919"/>
    <w:rsid w:val="009C1E9E"/>
    <w:rsid w:val="009D7039"/>
    <w:rsid w:val="009E1A87"/>
    <w:rsid w:val="00A375AE"/>
    <w:rsid w:val="00A76CA8"/>
    <w:rsid w:val="00A80BC5"/>
    <w:rsid w:val="00AA05F5"/>
    <w:rsid w:val="00B27E05"/>
    <w:rsid w:val="00B44E0F"/>
    <w:rsid w:val="00B851DC"/>
    <w:rsid w:val="00C00843"/>
    <w:rsid w:val="00C6549B"/>
    <w:rsid w:val="00CB4F95"/>
    <w:rsid w:val="00CC4F9D"/>
    <w:rsid w:val="00CE1F34"/>
    <w:rsid w:val="00D171E9"/>
    <w:rsid w:val="00D839BF"/>
    <w:rsid w:val="00DE10F0"/>
    <w:rsid w:val="00E33206"/>
    <w:rsid w:val="00EB3B26"/>
    <w:rsid w:val="00EC31BB"/>
    <w:rsid w:val="00EC4F55"/>
    <w:rsid w:val="00F0219A"/>
    <w:rsid w:val="00F56BEC"/>
    <w:rsid w:val="00F94288"/>
    <w:rsid w:val="00FE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9B2817"/>
  <w15:chartTrackingRefBased/>
  <w15:docId w15:val="{63F139FD-FA9D-4072-83BE-9CA9FB94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A2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9E1A87"/>
  </w:style>
  <w:style w:type="paragraph" w:customStyle="1" w:styleId="Default">
    <w:name w:val="Default"/>
    <w:rsid w:val="00B27E05"/>
    <w:pPr>
      <w:autoSpaceDE w:val="0"/>
      <w:autoSpaceDN w:val="0"/>
      <w:adjustRightInd w:val="0"/>
    </w:pPr>
    <w:rPr>
      <w:rFonts w:cs="Times New Roman"/>
      <w:color w:val="000000"/>
      <w:szCs w:val="24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A80BC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0BC5"/>
  </w:style>
  <w:style w:type="paragraph" w:styleId="Rodap">
    <w:name w:val="footer"/>
    <w:basedOn w:val="Normal"/>
    <w:link w:val="RodapChar"/>
    <w:uiPriority w:val="99"/>
    <w:unhideWhenUsed/>
    <w:rsid w:val="00A80BC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A80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2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A66E6-7358-4399-9D7A-CF672CE97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13</Pages>
  <Words>1564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PGdS</dc:creator>
  <cp:keywords/>
  <dc:description/>
  <cp:lastModifiedBy>PGdS</cp:lastModifiedBy>
  <cp:revision>40</cp:revision>
  <dcterms:created xsi:type="dcterms:W3CDTF">2023-08-11T14:12:00Z</dcterms:created>
  <dcterms:modified xsi:type="dcterms:W3CDTF">2025-12-09T23:45:00Z</dcterms:modified>
</cp:coreProperties>
</file>